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宋体" w:eastAsia="黑体"/>
          <w:b/>
          <w:bCs/>
          <w:color w:val="000000"/>
          <w:spacing w:val="36"/>
          <w:sz w:val="84"/>
          <w:szCs w:val="84"/>
        </w:rPr>
      </w:pPr>
    </w:p>
    <w:p>
      <w:pPr>
        <w:adjustRightInd w:val="0"/>
        <w:snapToGrid w:val="0"/>
        <w:rPr>
          <w:rFonts w:ascii="黑体" w:hAnsi="宋体" w:eastAsia="黑体"/>
          <w:b/>
          <w:bCs/>
          <w:color w:val="000000"/>
          <w:spacing w:val="36"/>
          <w:sz w:val="84"/>
          <w:szCs w:val="84"/>
        </w:rPr>
      </w:pPr>
    </w:p>
    <w:p>
      <w:pPr>
        <w:adjustRightInd w:val="0"/>
        <w:snapToGrid w:val="0"/>
        <w:jc w:val="center"/>
        <w:rPr>
          <w:rFonts w:ascii="黑体" w:hAnsi="宋体" w:eastAsia="黑体"/>
          <w:b/>
          <w:bCs/>
          <w:color w:val="000000"/>
          <w:spacing w:val="36"/>
          <w:sz w:val="72"/>
          <w:szCs w:val="72"/>
        </w:rPr>
      </w:pPr>
      <w:r>
        <w:rPr>
          <w:rFonts w:hint="eastAsia" w:ascii="黑体" w:hAnsi="宋体" w:eastAsia="黑体"/>
          <w:b/>
          <w:bCs/>
          <w:color w:val="000000"/>
          <w:spacing w:val="36"/>
          <w:sz w:val="72"/>
          <w:szCs w:val="72"/>
        </w:rPr>
        <w:t>公开招商文件</w:t>
      </w:r>
    </w:p>
    <w:p>
      <w:pPr>
        <w:adjustRightInd w:val="0"/>
        <w:snapToGrid w:val="0"/>
        <w:jc w:val="center"/>
        <w:rPr>
          <w:rFonts w:ascii="华文行楷" w:hAnsi="宋体" w:eastAsia="华文行楷"/>
          <w:b/>
          <w:bCs/>
          <w:color w:val="000000"/>
          <w:spacing w:val="36"/>
          <w:sz w:val="24"/>
        </w:rPr>
      </w:pPr>
    </w:p>
    <w:p>
      <w:pPr>
        <w:adjustRightInd w:val="0"/>
        <w:snapToGrid w:val="0"/>
        <w:jc w:val="center"/>
        <w:rPr>
          <w:rFonts w:ascii="华文行楷" w:hAnsi="宋体" w:eastAsia="华文行楷"/>
          <w:b/>
          <w:bCs/>
          <w:color w:val="000000"/>
          <w:spacing w:val="36"/>
          <w:sz w:val="24"/>
        </w:rPr>
      </w:pPr>
    </w:p>
    <w:p>
      <w:pPr>
        <w:adjustRightInd w:val="0"/>
        <w:snapToGrid w:val="0"/>
        <w:jc w:val="center"/>
        <w:rPr>
          <w:rFonts w:ascii="华文行楷" w:hAnsi="宋体" w:eastAsia="华文行楷"/>
          <w:b/>
          <w:bCs/>
          <w:color w:val="000000"/>
          <w:spacing w:val="36"/>
          <w:sz w:val="24"/>
        </w:rPr>
      </w:pPr>
    </w:p>
    <w:p>
      <w:pPr>
        <w:adjustRightInd w:val="0"/>
        <w:snapToGrid w:val="0"/>
        <w:jc w:val="center"/>
        <w:rPr>
          <w:rFonts w:ascii="华文行楷" w:hAnsi="宋体" w:eastAsia="华文行楷"/>
          <w:b/>
          <w:bCs/>
          <w:color w:val="000000"/>
          <w:spacing w:val="36"/>
          <w:sz w:val="24"/>
        </w:rPr>
      </w:pPr>
    </w:p>
    <w:p>
      <w:pPr>
        <w:adjustRightInd w:val="0"/>
        <w:snapToGrid w:val="0"/>
        <w:jc w:val="center"/>
        <w:rPr>
          <w:rFonts w:ascii="华文行楷" w:hAnsi="宋体" w:eastAsia="华文行楷"/>
          <w:b/>
          <w:bCs/>
          <w:color w:val="000000"/>
          <w:spacing w:val="36"/>
          <w:sz w:val="24"/>
        </w:rPr>
      </w:pPr>
    </w:p>
    <w:p>
      <w:pPr>
        <w:adjustRightInd w:val="0"/>
        <w:snapToGrid w:val="0"/>
        <w:spacing w:line="480" w:lineRule="auto"/>
        <w:jc w:val="center"/>
        <w:rPr>
          <w:rFonts w:hint="eastAsia" w:ascii="宋体" w:hAnsi="宋体" w:eastAsia="宋体"/>
          <w:b/>
          <w:color w:val="000000"/>
          <w:sz w:val="24"/>
          <w:highlight w:val="none"/>
          <w:lang w:eastAsia="zh-CN"/>
        </w:rPr>
      </w:pPr>
      <w:r>
        <w:rPr>
          <w:rFonts w:hint="eastAsia" w:ascii="宋体" w:hAnsi="宋体"/>
          <w:b/>
          <w:color w:val="000000"/>
          <w:sz w:val="24"/>
          <w:highlight w:val="none"/>
        </w:rPr>
        <w:t>项目编号：</w:t>
      </w:r>
      <w:r>
        <w:rPr>
          <w:rFonts w:hint="eastAsia" w:ascii="宋体" w:hAnsi="宋体"/>
          <w:b/>
          <w:color w:val="000000"/>
          <w:sz w:val="24"/>
          <w:highlight w:val="none"/>
          <w:lang w:eastAsia="zh-CN"/>
        </w:rPr>
        <w:t>CTZB-2022020102</w:t>
      </w:r>
    </w:p>
    <w:p>
      <w:pPr>
        <w:adjustRightInd w:val="0"/>
        <w:snapToGrid w:val="0"/>
        <w:spacing w:line="480" w:lineRule="auto"/>
        <w:jc w:val="center"/>
        <w:rPr>
          <w:rFonts w:hint="eastAsia" w:ascii="宋体" w:hAnsi="宋体" w:eastAsia="宋体"/>
          <w:b/>
          <w:color w:val="000000"/>
          <w:sz w:val="24"/>
          <w:lang w:eastAsia="zh-CN"/>
        </w:rPr>
      </w:pPr>
      <w:r>
        <w:rPr>
          <w:rFonts w:hint="eastAsia" w:ascii="宋体" w:hAnsi="宋体"/>
          <w:b/>
          <w:color w:val="000000"/>
          <w:sz w:val="24"/>
        </w:rPr>
        <w:t>项目名称：</w:t>
      </w:r>
      <w:r>
        <w:rPr>
          <w:rFonts w:hint="eastAsia" w:ascii="宋体" w:hAnsi="宋体"/>
          <w:b/>
          <w:color w:val="000000"/>
          <w:sz w:val="24"/>
          <w:lang w:eastAsia="zh-CN"/>
        </w:rPr>
        <w:t>台州机场登机牌广告招商项目（重新招商）</w:t>
      </w:r>
    </w:p>
    <w:p>
      <w:pPr>
        <w:spacing w:line="500" w:lineRule="atLeast"/>
        <w:ind w:firstLine="560" w:firstLineChars="200"/>
        <w:rPr>
          <w:rFonts w:ascii="宋体" w:hAnsi="宋体" w:eastAsia="华文行楷"/>
          <w:color w:val="000000"/>
          <w:sz w:val="28"/>
        </w:rPr>
      </w:pPr>
    </w:p>
    <w:p>
      <w:pPr>
        <w:spacing w:line="500" w:lineRule="atLeast"/>
        <w:ind w:firstLine="560" w:firstLineChars="200"/>
        <w:rPr>
          <w:rFonts w:ascii="宋体" w:hAnsi="宋体" w:eastAsia="华文行楷"/>
          <w:color w:val="000000"/>
          <w:sz w:val="28"/>
        </w:rPr>
      </w:pPr>
    </w:p>
    <w:p>
      <w:pPr>
        <w:spacing w:line="500" w:lineRule="atLeast"/>
        <w:ind w:firstLine="1800" w:firstLineChars="600"/>
        <w:rPr>
          <w:rFonts w:ascii="宋体" w:hAnsi="宋体"/>
          <w:bCs/>
          <w:color w:val="000000"/>
          <w:sz w:val="30"/>
        </w:rPr>
      </w:pPr>
    </w:p>
    <w:p>
      <w:pPr>
        <w:spacing w:line="500" w:lineRule="atLeast"/>
        <w:ind w:firstLine="1800" w:firstLineChars="600"/>
        <w:rPr>
          <w:rFonts w:ascii="宋体" w:hAnsi="宋体"/>
          <w:bCs/>
          <w:color w:val="000000"/>
          <w:sz w:val="30"/>
        </w:rPr>
      </w:pPr>
    </w:p>
    <w:p>
      <w:pPr>
        <w:spacing w:line="500" w:lineRule="atLeast"/>
        <w:ind w:firstLine="1800" w:firstLineChars="600"/>
        <w:rPr>
          <w:rFonts w:ascii="宋体" w:hAnsi="宋体"/>
          <w:bCs/>
          <w:color w:val="000000"/>
          <w:sz w:val="30"/>
        </w:rPr>
      </w:pPr>
    </w:p>
    <w:p>
      <w:pPr>
        <w:spacing w:line="500" w:lineRule="atLeast"/>
        <w:ind w:firstLine="1800" w:firstLineChars="600"/>
        <w:rPr>
          <w:rFonts w:ascii="宋体" w:hAnsi="宋体"/>
          <w:bCs/>
          <w:color w:val="000000"/>
          <w:sz w:val="30"/>
        </w:rPr>
      </w:pPr>
    </w:p>
    <w:p>
      <w:pPr>
        <w:spacing w:line="500" w:lineRule="atLeast"/>
        <w:ind w:firstLine="1800" w:firstLineChars="750"/>
        <w:rPr>
          <w:rFonts w:ascii="宋体" w:hAnsi="宋体"/>
          <w:bCs/>
          <w:color w:val="000000"/>
          <w:sz w:val="24"/>
        </w:rPr>
      </w:pPr>
      <w:r>
        <w:rPr>
          <w:rFonts w:hint="eastAsia" w:ascii="宋体" w:hAnsi="宋体"/>
          <w:bCs/>
          <w:color w:val="000000"/>
          <w:sz w:val="24"/>
        </w:rPr>
        <w:t xml:space="preserve">            </w:t>
      </w:r>
    </w:p>
    <w:p>
      <w:pPr>
        <w:spacing w:line="500" w:lineRule="atLeast"/>
        <w:ind w:firstLine="1200" w:firstLineChars="500"/>
        <w:rPr>
          <w:rFonts w:ascii="宋体" w:hAnsi="宋体"/>
          <w:bCs/>
          <w:color w:val="000000"/>
          <w:sz w:val="24"/>
        </w:rPr>
      </w:pPr>
      <w:r>
        <w:rPr>
          <w:rFonts w:hint="eastAsia" w:ascii="宋体" w:hAnsi="宋体"/>
          <w:bCs/>
          <w:color w:val="000000"/>
          <w:sz w:val="24"/>
        </w:rPr>
        <w:t>招商单位（招标人）：</w:t>
      </w:r>
      <w:r>
        <w:rPr>
          <w:rFonts w:hint="eastAsia" w:ascii="宋体" w:hAnsi="宋体"/>
          <w:bCs/>
          <w:color w:val="000000"/>
          <w:sz w:val="24"/>
          <w:u w:val="single"/>
        </w:rPr>
        <w:t>浙江省台州机场管理有限公司  （盖章）</w:t>
      </w:r>
    </w:p>
    <w:p>
      <w:pPr>
        <w:spacing w:line="500" w:lineRule="atLeast"/>
        <w:jc w:val="center"/>
        <w:rPr>
          <w:rFonts w:ascii="宋体" w:hAnsi="宋体"/>
          <w:bCs/>
          <w:color w:val="000000"/>
          <w:sz w:val="24"/>
        </w:rPr>
      </w:pPr>
      <w:r>
        <w:rPr>
          <w:rFonts w:hint="eastAsia" w:ascii="宋体" w:hAnsi="宋体"/>
          <w:bCs/>
          <w:color w:val="000000"/>
          <w:sz w:val="24"/>
        </w:rPr>
        <w:t>代理机构：</w:t>
      </w:r>
      <w:r>
        <w:rPr>
          <w:rFonts w:hint="eastAsia" w:ascii="宋体" w:hAnsi="宋体"/>
          <w:bCs/>
          <w:color w:val="000000"/>
          <w:sz w:val="24"/>
          <w:u w:val="single"/>
        </w:rPr>
        <w:t>浙江省成套招标代理有限公司 （盖章）</w:t>
      </w:r>
    </w:p>
    <w:p>
      <w:pPr>
        <w:spacing w:line="500" w:lineRule="atLeast"/>
        <w:jc w:val="center"/>
        <w:rPr>
          <w:rFonts w:ascii="宋体" w:hAnsi="宋体"/>
          <w:bCs/>
          <w:color w:val="000000"/>
          <w:sz w:val="24"/>
        </w:rPr>
      </w:pPr>
    </w:p>
    <w:p>
      <w:pPr>
        <w:spacing w:line="500" w:lineRule="atLeast"/>
        <w:jc w:val="center"/>
        <w:rPr>
          <w:rFonts w:hint="eastAsia" w:ascii="宋体" w:hAnsi="宋体"/>
          <w:bCs/>
          <w:color w:val="000000"/>
          <w:sz w:val="24"/>
        </w:rPr>
      </w:pPr>
      <w:r>
        <w:rPr>
          <w:rFonts w:hint="eastAsia" w:ascii="宋体" w:hAnsi="宋体"/>
          <w:bCs/>
          <w:color w:val="000000"/>
          <w:sz w:val="24"/>
        </w:rPr>
        <w:t>二○二</w:t>
      </w:r>
      <w:r>
        <w:rPr>
          <w:rFonts w:hint="eastAsia" w:ascii="宋体" w:hAnsi="宋体"/>
          <w:bCs/>
          <w:color w:val="000000"/>
          <w:sz w:val="24"/>
          <w:lang w:val="en-US" w:eastAsia="zh-CN"/>
        </w:rPr>
        <w:t>二</w:t>
      </w:r>
      <w:r>
        <w:rPr>
          <w:rFonts w:hint="eastAsia" w:ascii="宋体" w:hAnsi="宋体"/>
          <w:bCs/>
          <w:color w:val="000000"/>
          <w:sz w:val="24"/>
        </w:rPr>
        <w:t>年一月</w:t>
      </w:r>
    </w:p>
    <w:p>
      <w:pPr>
        <w:spacing w:line="500" w:lineRule="atLeast"/>
        <w:jc w:val="center"/>
        <w:rPr>
          <w:rFonts w:ascii="宋体" w:hAnsi="宋体"/>
          <w:bCs/>
          <w:color w:val="000000"/>
          <w:sz w:val="24"/>
        </w:rPr>
      </w:pPr>
    </w:p>
    <w:p>
      <w:pPr>
        <w:pStyle w:val="32"/>
        <w:jc w:val="both"/>
        <w:rPr>
          <w:color w:val="000000"/>
          <w:sz w:val="21"/>
          <w:szCs w:val="21"/>
        </w:rPr>
        <w:sectPr>
          <w:headerReference r:id="rId4" w:type="first"/>
          <w:headerReference r:id="rId3" w:type="default"/>
          <w:footerReference r:id="rId5" w:type="default"/>
          <w:pgSz w:w="11906" w:h="16838"/>
          <w:pgMar w:top="1440" w:right="1133" w:bottom="1440" w:left="1440" w:header="851" w:footer="992" w:gutter="0"/>
          <w:pgNumType w:fmt="decimalFullWidth" w:start="0"/>
          <w:cols w:space="720" w:num="1"/>
          <w:titlePg/>
          <w:docGrid w:linePitch="312" w:charSpace="0"/>
        </w:sectPr>
      </w:pPr>
      <w:bookmarkStart w:id="119" w:name="_GoBack"/>
      <w:bookmarkEnd w:id="119"/>
    </w:p>
    <w:p>
      <w:pPr>
        <w:pStyle w:val="32"/>
        <w:rPr>
          <w:color w:val="000000"/>
          <w:sz w:val="36"/>
          <w:szCs w:val="36"/>
        </w:rPr>
      </w:pPr>
      <w:r>
        <w:rPr>
          <w:rFonts w:hint="eastAsia"/>
          <w:color w:val="000000"/>
          <w:sz w:val="36"/>
          <w:szCs w:val="36"/>
        </w:rPr>
        <w:t>目录</w:t>
      </w:r>
    </w:p>
    <w:p>
      <w:pPr>
        <w:pStyle w:val="32"/>
        <w:rPr>
          <w:rFonts w:ascii="宋体" w:hAnsi="宋体" w:cs="宋体"/>
          <w:b w:val="0"/>
          <w:sz w:val="24"/>
          <w:szCs w:val="24"/>
        </w:rPr>
      </w:pPr>
      <w:r>
        <w:rPr>
          <w:rFonts w:hint="eastAsia" w:ascii="宋体" w:hAnsi="宋体" w:cs="宋体"/>
          <w:b w:val="0"/>
          <w:color w:val="000000"/>
          <w:sz w:val="24"/>
          <w:szCs w:val="24"/>
        </w:rPr>
        <w:fldChar w:fldCharType="begin"/>
      </w:r>
      <w:r>
        <w:rPr>
          <w:rFonts w:hint="eastAsia" w:ascii="宋体" w:hAnsi="宋体" w:cs="宋体"/>
          <w:b w:val="0"/>
          <w:color w:val="000000"/>
          <w:sz w:val="24"/>
          <w:szCs w:val="24"/>
        </w:rPr>
        <w:instrText xml:space="preserve"> TOC \o "1-3" \h \z \u </w:instrText>
      </w:r>
      <w:r>
        <w:rPr>
          <w:rFonts w:hint="eastAsia" w:ascii="宋体" w:hAnsi="宋体" w:cs="宋体"/>
          <w:b w:val="0"/>
          <w:color w:val="000000"/>
          <w:sz w:val="24"/>
          <w:szCs w:val="24"/>
        </w:rPr>
        <w:fldChar w:fldCharType="separate"/>
      </w:r>
      <w:r>
        <w:fldChar w:fldCharType="begin"/>
      </w:r>
      <w:r>
        <w:instrText xml:space="preserve"> HYPERLINK \l "_Toc306901419" </w:instrText>
      </w:r>
      <w:r>
        <w:fldChar w:fldCharType="separate"/>
      </w:r>
      <w:r>
        <w:rPr>
          <w:rStyle w:val="51"/>
          <w:rFonts w:hint="eastAsia" w:ascii="宋体" w:hAnsi="宋体" w:cs="宋体"/>
          <w:b w:val="0"/>
          <w:sz w:val="24"/>
          <w:szCs w:val="24"/>
        </w:rPr>
        <w:t>第一部分 招商公告</w:t>
      </w:r>
      <w:r>
        <w:rPr>
          <w:rFonts w:hint="eastAsia" w:ascii="宋体" w:hAnsi="宋体" w:cs="宋体"/>
          <w:b w:val="0"/>
          <w:sz w:val="24"/>
          <w:szCs w:val="24"/>
        </w:rPr>
        <w:tab/>
      </w:r>
      <w:r>
        <w:rPr>
          <w:rFonts w:hint="eastAsia" w:ascii="宋体" w:hAnsi="宋体" w:cs="宋体"/>
          <w:b w:val="0"/>
          <w:bCs/>
          <w:sz w:val="24"/>
          <w:szCs w:val="24"/>
        </w:rPr>
        <w:t>2</w:t>
      </w:r>
      <w:r>
        <w:rPr>
          <w:rFonts w:hint="eastAsia" w:ascii="宋体" w:hAnsi="宋体" w:cs="宋体"/>
          <w:b w:val="0"/>
          <w:bCs/>
          <w:sz w:val="24"/>
          <w:szCs w:val="24"/>
        </w:rPr>
        <w:fldChar w:fldCharType="end"/>
      </w:r>
    </w:p>
    <w:p>
      <w:pPr>
        <w:pStyle w:val="32"/>
        <w:rPr>
          <w:rFonts w:ascii="宋体" w:hAnsi="宋体" w:cs="宋体"/>
          <w:b w:val="0"/>
          <w:sz w:val="24"/>
          <w:szCs w:val="24"/>
        </w:rPr>
      </w:pPr>
      <w:r>
        <w:fldChar w:fldCharType="begin"/>
      </w:r>
      <w:r>
        <w:instrText xml:space="preserve"> HYPERLINK \l "_Toc306901436" </w:instrText>
      </w:r>
      <w:r>
        <w:fldChar w:fldCharType="separate"/>
      </w:r>
      <w:r>
        <w:rPr>
          <w:rStyle w:val="51"/>
          <w:rFonts w:hint="eastAsia" w:ascii="宋体" w:hAnsi="宋体" w:cs="宋体"/>
          <w:b w:val="0"/>
          <w:sz w:val="24"/>
          <w:szCs w:val="24"/>
        </w:rPr>
        <w:t>第二部分 招商需求</w:t>
      </w:r>
      <w:r>
        <w:rPr>
          <w:rFonts w:hint="eastAsia" w:ascii="宋体" w:hAnsi="宋体" w:cs="宋体"/>
          <w:b w:val="0"/>
          <w:sz w:val="24"/>
          <w:szCs w:val="24"/>
        </w:rPr>
        <w:tab/>
      </w:r>
      <w:r>
        <w:rPr>
          <w:rFonts w:hint="eastAsia" w:ascii="宋体" w:hAnsi="宋体" w:cs="宋体"/>
          <w:b w:val="0"/>
          <w:sz w:val="24"/>
          <w:szCs w:val="24"/>
        </w:rPr>
        <w:t>4</w:t>
      </w:r>
      <w:r>
        <w:rPr>
          <w:rFonts w:hint="eastAsia" w:ascii="宋体" w:hAnsi="宋体" w:cs="宋体"/>
          <w:b w:val="0"/>
          <w:sz w:val="24"/>
          <w:szCs w:val="24"/>
        </w:rPr>
        <w:fldChar w:fldCharType="end"/>
      </w:r>
    </w:p>
    <w:p>
      <w:pPr>
        <w:pStyle w:val="32"/>
        <w:rPr>
          <w:rFonts w:ascii="宋体" w:hAnsi="宋体" w:cs="宋体"/>
          <w:b w:val="0"/>
          <w:sz w:val="24"/>
          <w:szCs w:val="24"/>
        </w:rPr>
      </w:pPr>
      <w:r>
        <w:fldChar w:fldCharType="begin"/>
      </w:r>
      <w:r>
        <w:instrText xml:space="preserve"> HYPERLINK \l "_Toc306901444" </w:instrText>
      </w:r>
      <w:r>
        <w:fldChar w:fldCharType="separate"/>
      </w:r>
      <w:r>
        <w:rPr>
          <w:rStyle w:val="51"/>
          <w:rFonts w:hint="eastAsia" w:ascii="宋体" w:hAnsi="宋体" w:cs="宋体"/>
          <w:b w:val="0"/>
          <w:sz w:val="24"/>
          <w:szCs w:val="24"/>
        </w:rPr>
        <w:t>第三部分 投标人须知</w:t>
      </w:r>
      <w:r>
        <w:rPr>
          <w:rFonts w:hint="eastAsia" w:ascii="宋体" w:hAnsi="宋体" w:cs="宋体"/>
          <w:b w:val="0"/>
          <w:sz w:val="24"/>
          <w:szCs w:val="24"/>
        </w:rPr>
        <w:tab/>
      </w:r>
      <w:r>
        <w:rPr>
          <w:rFonts w:hint="eastAsia" w:ascii="宋体" w:hAnsi="宋体" w:cs="宋体"/>
          <w:b w:val="0"/>
          <w:sz w:val="24"/>
          <w:szCs w:val="24"/>
        </w:rPr>
        <w:fldChar w:fldCharType="end"/>
      </w:r>
      <w:r>
        <w:rPr>
          <w:rFonts w:hint="eastAsia" w:ascii="宋体" w:hAnsi="宋体" w:cs="宋体"/>
          <w:b w:val="0"/>
          <w:sz w:val="24"/>
          <w:szCs w:val="24"/>
        </w:rPr>
        <w:t>5</w:t>
      </w:r>
    </w:p>
    <w:p>
      <w:pPr>
        <w:pStyle w:val="32"/>
        <w:rPr>
          <w:rFonts w:ascii="宋体" w:hAnsi="宋体" w:cs="宋体"/>
          <w:b w:val="0"/>
          <w:sz w:val="24"/>
          <w:szCs w:val="24"/>
        </w:rPr>
      </w:pPr>
      <w:r>
        <w:fldChar w:fldCharType="begin"/>
      </w:r>
      <w:r>
        <w:instrText xml:space="preserve"> HYPERLINK \l "_Toc306901461" </w:instrText>
      </w:r>
      <w:r>
        <w:fldChar w:fldCharType="separate"/>
      </w:r>
      <w:r>
        <w:rPr>
          <w:rStyle w:val="51"/>
          <w:rFonts w:hint="eastAsia" w:ascii="宋体" w:hAnsi="宋体" w:cs="宋体"/>
          <w:b w:val="0"/>
          <w:sz w:val="24"/>
          <w:szCs w:val="24"/>
        </w:rPr>
        <w:t>第四部分 评标办法及评分标准</w:t>
      </w:r>
      <w:r>
        <w:rPr>
          <w:rFonts w:hint="eastAsia" w:ascii="宋体" w:hAnsi="宋体" w:cs="宋体"/>
          <w:b w:val="0"/>
          <w:sz w:val="24"/>
          <w:szCs w:val="24"/>
        </w:rPr>
        <w:tab/>
      </w:r>
      <w:r>
        <w:rPr>
          <w:rFonts w:hint="eastAsia" w:ascii="宋体" w:hAnsi="宋体" w:cs="宋体"/>
          <w:b w:val="0"/>
          <w:sz w:val="24"/>
          <w:szCs w:val="24"/>
        </w:rPr>
        <w:t>1</w:t>
      </w:r>
      <w:r>
        <w:rPr>
          <w:rFonts w:hint="eastAsia" w:ascii="宋体" w:hAnsi="宋体" w:cs="宋体"/>
          <w:b w:val="0"/>
          <w:sz w:val="24"/>
          <w:szCs w:val="24"/>
        </w:rPr>
        <w:fldChar w:fldCharType="end"/>
      </w:r>
      <w:r>
        <w:rPr>
          <w:rFonts w:hint="eastAsia" w:ascii="宋体" w:hAnsi="宋体" w:cs="宋体"/>
          <w:b w:val="0"/>
          <w:sz w:val="24"/>
          <w:szCs w:val="24"/>
        </w:rPr>
        <w:t>6</w:t>
      </w:r>
    </w:p>
    <w:p>
      <w:pPr>
        <w:pStyle w:val="32"/>
        <w:rPr>
          <w:rFonts w:ascii="宋体" w:hAnsi="宋体" w:cs="宋体"/>
          <w:b w:val="0"/>
          <w:sz w:val="24"/>
          <w:szCs w:val="24"/>
        </w:rPr>
      </w:pPr>
      <w:r>
        <w:fldChar w:fldCharType="begin"/>
      </w:r>
      <w:r>
        <w:instrText xml:space="preserve"> HYPERLINK \l "_Toc306901462" </w:instrText>
      </w:r>
      <w:r>
        <w:fldChar w:fldCharType="separate"/>
      </w:r>
      <w:r>
        <w:rPr>
          <w:rStyle w:val="51"/>
          <w:rFonts w:hint="eastAsia" w:ascii="宋体" w:hAnsi="宋体" w:cs="宋体"/>
          <w:b w:val="0"/>
          <w:sz w:val="24"/>
          <w:szCs w:val="24"/>
        </w:rPr>
        <w:t>第五部分 合同主要条款</w:t>
      </w:r>
      <w:r>
        <w:rPr>
          <w:rFonts w:hint="eastAsia" w:ascii="宋体" w:hAnsi="宋体" w:cs="宋体"/>
          <w:b w:val="0"/>
          <w:sz w:val="24"/>
          <w:szCs w:val="24"/>
        </w:rPr>
        <w:tab/>
      </w:r>
      <w:r>
        <w:rPr>
          <w:rFonts w:hint="eastAsia" w:ascii="宋体" w:hAnsi="宋体" w:cs="宋体"/>
          <w:b w:val="0"/>
          <w:sz w:val="24"/>
          <w:szCs w:val="24"/>
        </w:rPr>
        <w:t>1</w:t>
      </w:r>
      <w:r>
        <w:rPr>
          <w:rFonts w:hint="eastAsia" w:ascii="宋体" w:hAnsi="宋体" w:cs="宋体"/>
          <w:b w:val="0"/>
          <w:sz w:val="24"/>
          <w:szCs w:val="24"/>
        </w:rPr>
        <w:fldChar w:fldCharType="end"/>
      </w:r>
      <w:r>
        <w:rPr>
          <w:rFonts w:hint="eastAsia" w:ascii="宋体" w:hAnsi="宋体" w:cs="宋体"/>
          <w:b w:val="0"/>
          <w:sz w:val="24"/>
          <w:szCs w:val="24"/>
        </w:rPr>
        <w:t>8</w:t>
      </w:r>
    </w:p>
    <w:p>
      <w:pPr>
        <w:pStyle w:val="32"/>
        <w:rPr>
          <w:rFonts w:ascii="宋体" w:hAnsi="宋体" w:cs="宋体"/>
          <w:b w:val="0"/>
          <w:bCs/>
          <w:sz w:val="24"/>
          <w:szCs w:val="24"/>
        </w:rPr>
      </w:pPr>
      <w:r>
        <w:rPr>
          <w:rFonts w:hint="eastAsia" w:ascii="宋体" w:hAnsi="宋体" w:cs="宋体"/>
          <w:color w:val="000000"/>
          <w:sz w:val="24"/>
          <w:szCs w:val="24"/>
        </w:rPr>
        <w:fldChar w:fldCharType="end"/>
      </w:r>
      <w:r>
        <w:rPr>
          <w:rStyle w:val="51"/>
          <w:rFonts w:hint="eastAsia" w:ascii="宋体" w:hAnsi="宋体" w:eastAsia="宋体" w:cs="宋体"/>
          <w:b w:val="0"/>
          <w:bCs/>
          <w:color w:val="auto"/>
          <w:sz w:val="24"/>
          <w:szCs w:val="24"/>
          <w:u w:val="none"/>
        </w:rPr>
        <w:fldChar w:fldCharType="begin"/>
      </w:r>
      <w:r>
        <w:rPr>
          <w:rStyle w:val="51"/>
          <w:rFonts w:hint="eastAsia" w:ascii="宋体" w:hAnsi="宋体" w:eastAsia="宋体" w:cs="宋体"/>
          <w:b w:val="0"/>
          <w:bCs/>
          <w:color w:val="auto"/>
          <w:sz w:val="24"/>
          <w:szCs w:val="24"/>
          <w:u w:val="none"/>
        </w:rPr>
        <w:instrText xml:space="preserve"> HYPERLINK \l "_Toc306901462" </w:instrText>
      </w:r>
      <w:r>
        <w:rPr>
          <w:rStyle w:val="51"/>
          <w:rFonts w:hint="eastAsia" w:ascii="宋体" w:hAnsi="宋体" w:eastAsia="宋体" w:cs="宋体"/>
          <w:b w:val="0"/>
          <w:bCs/>
          <w:color w:val="auto"/>
          <w:sz w:val="24"/>
          <w:szCs w:val="24"/>
          <w:u w:val="none"/>
        </w:rPr>
        <w:fldChar w:fldCharType="separate"/>
      </w:r>
      <w:r>
        <w:rPr>
          <w:rStyle w:val="51"/>
          <w:rFonts w:hint="eastAsia" w:ascii="宋体" w:hAnsi="宋体" w:eastAsia="宋体" w:cs="宋体"/>
          <w:b w:val="0"/>
          <w:bCs/>
          <w:color w:val="auto"/>
          <w:sz w:val="24"/>
          <w:szCs w:val="24"/>
          <w:u w:val="none"/>
        </w:rPr>
        <w:t>第六部分 投标文件格式</w:t>
      </w:r>
      <w:r>
        <w:rPr>
          <w:rStyle w:val="51"/>
          <w:rFonts w:hint="eastAsia" w:ascii="宋体" w:hAnsi="宋体" w:eastAsia="宋体" w:cs="宋体"/>
          <w:b w:val="0"/>
          <w:bCs/>
          <w:color w:val="auto"/>
          <w:sz w:val="24"/>
          <w:szCs w:val="24"/>
          <w:u w:val="none"/>
        </w:rPr>
        <w:tab/>
      </w:r>
      <w:r>
        <w:rPr>
          <w:rStyle w:val="51"/>
          <w:rFonts w:hint="eastAsia" w:ascii="宋体" w:hAnsi="宋体" w:eastAsia="宋体" w:cs="宋体"/>
          <w:b w:val="0"/>
          <w:bCs/>
          <w:color w:val="auto"/>
          <w:sz w:val="24"/>
          <w:szCs w:val="24"/>
          <w:u w:val="none"/>
          <w:lang w:val="en-US" w:eastAsia="zh-CN"/>
        </w:rPr>
        <w:t>2</w:t>
      </w:r>
      <w:r>
        <w:rPr>
          <w:rStyle w:val="51"/>
          <w:rFonts w:hint="eastAsia" w:ascii="宋体" w:hAnsi="宋体" w:eastAsia="宋体" w:cs="宋体"/>
          <w:b w:val="0"/>
          <w:bCs/>
          <w:color w:val="auto"/>
          <w:sz w:val="24"/>
          <w:szCs w:val="24"/>
          <w:u w:val="none"/>
        </w:rPr>
        <w:fldChar w:fldCharType="end"/>
      </w:r>
      <w:r>
        <w:rPr>
          <w:rStyle w:val="51"/>
          <w:rFonts w:hint="eastAsia" w:ascii="宋体" w:hAnsi="宋体" w:eastAsia="宋体" w:cs="宋体"/>
          <w:b w:val="0"/>
          <w:bCs/>
          <w:color w:val="auto"/>
          <w:sz w:val="24"/>
          <w:szCs w:val="24"/>
          <w:u w:val="none"/>
          <w:lang w:val="en-US" w:eastAsia="zh-CN"/>
        </w:rPr>
        <w:t>8</w:t>
      </w:r>
    </w:p>
    <w:p>
      <w:pPr>
        <w:widowControl/>
        <w:shd w:val="clear" w:color="auto" w:fill="FFFFFF"/>
        <w:adjustRightInd w:val="0"/>
        <w:snapToGrid w:val="0"/>
        <w:jc w:val="center"/>
        <w:rPr>
          <w:b/>
          <w:color w:val="000000"/>
          <w:spacing w:val="8"/>
          <w:kern w:val="36"/>
          <w:szCs w:val="36"/>
        </w:rPr>
        <w:sectPr>
          <w:footerReference r:id="rId6" w:type="default"/>
          <w:pgSz w:w="11906" w:h="16838"/>
          <w:pgMar w:top="1440" w:right="1440" w:bottom="1440" w:left="1440" w:header="851" w:footer="992" w:gutter="0"/>
          <w:pgNumType w:start="1"/>
          <w:cols w:space="720" w:num="1"/>
          <w:docGrid w:linePitch="312" w:charSpace="0"/>
        </w:sectPr>
      </w:pPr>
      <w:bookmarkStart w:id="0" w:name="_Toc306901419"/>
    </w:p>
    <w:p>
      <w:pPr>
        <w:widowControl/>
        <w:shd w:val="clear" w:color="auto" w:fill="FFFFFF"/>
        <w:adjustRightInd w:val="0"/>
        <w:snapToGrid w:val="0"/>
        <w:jc w:val="center"/>
        <w:rPr>
          <w:b/>
          <w:color w:val="000000"/>
          <w:spacing w:val="8"/>
          <w:kern w:val="36"/>
          <w:szCs w:val="36"/>
        </w:rPr>
      </w:pPr>
      <w:r>
        <w:rPr>
          <w:rFonts w:hint="eastAsia"/>
          <w:b/>
          <w:color w:val="000000"/>
          <w:spacing w:val="8"/>
          <w:kern w:val="36"/>
          <w:szCs w:val="36"/>
        </w:rPr>
        <w:t xml:space="preserve">第一部分 </w:t>
      </w:r>
      <w:bookmarkEnd w:id="0"/>
      <w:bookmarkStart w:id="1" w:name="_Toc217998400"/>
      <w:bookmarkStart w:id="2" w:name="_Toc240724031"/>
      <w:bookmarkStart w:id="3" w:name="_Toc237079651"/>
      <w:bookmarkStart w:id="4" w:name="_Toc239128658"/>
      <w:bookmarkStart w:id="5" w:name="_Toc261001046"/>
      <w:bookmarkStart w:id="6" w:name="_Toc302983071"/>
      <w:bookmarkStart w:id="7" w:name="_Toc255819807"/>
      <w:bookmarkStart w:id="8" w:name="_Toc237138375"/>
      <w:bookmarkStart w:id="9" w:name="_Toc240724366"/>
      <w:bookmarkStart w:id="10" w:name="_Toc238443287"/>
      <w:bookmarkStart w:id="11" w:name="_Toc218007229"/>
      <w:bookmarkStart w:id="12" w:name="_Toc292375875"/>
      <w:bookmarkStart w:id="13" w:name="_Toc301444166"/>
      <w:bookmarkStart w:id="14" w:name="_Toc283973051"/>
      <w:bookmarkStart w:id="15" w:name="_Toc306901423"/>
      <w:bookmarkStart w:id="16" w:name="_Toc248896026"/>
      <w:bookmarkStart w:id="17" w:name="_Toc255459623"/>
      <w:bookmarkStart w:id="18" w:name="_Toc290043087"/>
      <w:bookmarkStart w:id="19" w:name="_Toc261001138"/>
      <w:bookmarkStart w:id="20" w:name="_Toc255821801"/>
      <w:bookmarkStart w:id="21" w:name="_Toc240724181"/>
      <w:bookmarkStart w:id="22" w:name="_Toc218007960"/>
      <w:bookmarkStart w:id="23" w:name="_Toc248896333"/>
      <w:bookmarkStart w:id="24" w:name="_Toc237656252"/>
      <w:bookmarkStart w:id="25" w:name="_Toc277078923"/>
      <w:bookmarkStart w:id="26" w:name="_Toc248896174"/>
      <w:bookmarkStart w:id="27" w:name="_Toc306901436"/>
      <w:bookmarkStart w:id="28" w:name="_Toc173810692"/>
      <w:r>
        <w:rPr>
          <w:b/>
          <w:color w:val="000000"/>
          <w:szCs w:val="36"/>
        </w:rPr>
        <w:t xml:space="preserve">  </w:t>
      </w:r>
      <w:r>
        <w:rPr>
          <w:b/>
          <w:color w:val="000000"/>
          <w:spacing w:val="8"/>
          <w:kern w:val="36"/>
          <w:szCs w:val="36"/>
        </w:rPr>
        <w:t>招</w:t>
      </w:r>
      <w:r>
        <w:rPr>
          <w:rFonts w:hint="eastAsia"/>
          <w:b/>
          <w:color w:val="000000"/>
          <w:spacing w:val="8"/>
          <w:kern w:val="36"/>
          <w:szCs w:val="36"/>
        </w:rPr>
        <w:t>商</w:t>
      </w:r>
      <w:r>
        <w:rPr>
          <w:b/>
          <w:color w:val="000000"/>
          <w:spacing w:val="8"/>
          <w:kern w:val="36"/>
          <w:szCs w:val="36"/>
        </w:rPr>
        <w:t>公告</w:t>
      </w:r>
    </w:p>
    <w:p>
      <w:pPr>
        <w:pBdr>
          <w:top w:val="single" w:color="auto" w:sz="4" w:space="1"/>
          <w:left w:val="single" w:color="auto" w:sz="4" w:space="0"/>
          <w:bottom w:val="single" w:color="auto" w:sz="4" w:space="3"/>
          <w:right w:val="single" w:color="auto" w:sz="4" w:space="4"/>
        </w:pBdr>
        <w:adjustRightInd w:val="0"/>
        <w:snapToGrid w:val="0"/>
        <w:spacing w:line="400" w:lineRule="exact"/>
        <w:rPr>
          <w:b/>
          <w:color w:val="000000"/>
          <w:kern w:val="0"/>
          <w:sz w:val="21"/>
          <w:szCs w:val="21"/>
        </w:rPr>
      </w:pPr>
      <w:r>
        <w:rPr>
          <w:b/>
          <w:color w:val="000000"/>
          <w:kern w:val="0"/>
          <w:sz w:val="21"/>
          <w:szCs w:val="21"/>
        </w:rPr>
        <w:t>项目概况</w:t>
      </w:r>
    </w:p>
    <w:p>
      <w:pPr>
        <w:pBdr>
          <w:top w:val="single" w:color="auto" w:sz="4" w:space="1"/>
          <w:left w:val="single" w:color="auto" w:sz="4" w:space="0"/>
          <w:bottom w:val="single" w:color="auto" w:sz="4" w:space="3"/>
          <w:right w:val="single" w:color="auto" w:sz="4" w:space="4"/>
        </w:pBdr>
        <w:adjustRightInd w:val="0"/>
        <w:snapToGrid w:val="0"/>
        <w:spacing w:line="400" w:lineRule="exact"/>
        <w:ind w:firstLine="420" w:firstLineChars="200"/>
        <w:rPr>
          <w:rFonts w:ascii="宋体" w:hAnsi="宋体" w:cs="宋体"/>
          <w:color w:val="000000"/>
          <w:sz w:val="21"/>
          <w:szCs w:val="21"/>
        </w:rPr>
      </w:pPr>
      <w:r>
        <w:rPr>
          <w:rFonts w:hint="eastAsia" w:ascii="宋体" w:hAnsi="宋体" w:cs="宋体"/>
          <w:color w:val="000000"/>
          <w:kern w:val="0"/>
          <w:sz w:val="21"/>
          <w:szCs w:val="21"/>
          <w:u w:val="single"/>
          <w:lang w:eastAsia="zh-CN"/>
        </w:rPr>
        <w:t>台州机场登机牌广告招商项目（重新招商）</w:t>
      </w:r>
      <w:r>
        <w:rPr>
          <w:rFonts w:hint="eastAsia" w:ascii="宋体" w:hAnsi="宋体" w:cs="宋体"/>
          <w:color w:val="000000"/>
          <w:kern w:val="0"/>
          <w:sz w:val="21"/>
          <w:szCs w:val="21"/>
        </w:rPr>
        <w:t xml:space="preserve"> ,招</w:t>
      </w:r>
      <w:r>
        <w:rPr>
          <w:rFonts w:hint="eastAsia" w:ascii="宋体" w:hAnsi="宋体" w:cs="宋体"/>
          <w:color w:val="000000"/>
          <w:kern w:val="0"/>
          <w:sz w:val="21"/>
          <w:szCs w:val="21"/>
          <w:lang w:val="en-US" w:eastAsia="zh-CN"/>
        </w:rPr>
        <w:t>商</w:t>
      </w:r>
      <w:r>
        <w:rPr>
          <w:rFonts w:hint="eastAsia" w:ascii="宋体" w:hAnsi="宋体" w:cs="宋体"/>
          <w:color w:val="000000"/>
          <w:kern w:val="0"/>
          <w:sz w:val="21"/>
          <w:szCs w:val="21"/>
        </w:rPr>
        <w:t>项目的潜在投标人</w:t>
      </w:r>
      <w:r>
        <w:rPr>
          <w:rFonts w:hint="eastAsia" w:ascii="宋体" w:hAnsi="宋体" w:cs="宋体"/>
          <w:color w:val="000000"/>
          <w:sz w:val="21"/>
          <w:szCs w:val="21"/>
        </w:rPr>
        <w:t>应在</w:t>
      </w:r>
      <w:r>
        <w:rPr>
          <w:rFonts w:hint="eastAsia" w:ascii="宋体" w:hAnsi="宋体" w:cs="宋体"/>
          <w:color w:val="000000"/>
          <w:sz w:val="21"/>
          <w:szCs w:val="21"/>
          <w:lang w:val="en-US" w:eastAsia="zh-CN"/>
        </w:rPr>
        <w:t>网站上</w:t>
      </w:r>
      <w:r>
        <w:rPr>
          <w:rFonts w:hint="eastAsia" w:ascii="宋体" w:hAnsi="宋体" w:cs="宋体"/>
          <w:color w:val="000000"/>
          <w:sz w:val="21"/>
          <w:szCs w:val="21"/>
        </w:rPr>
        <w:t>获取招</w:t>
      </w:r>
      <w:r>
        <w:rPr>
          <w:rFonts w:hint="eastAsia" w:ascii="宋体" w:hAnsi="宋体" w:cs="宋体"/>
          <w:color w:val="000000"/>
          <w:sz w:val="21"/>
          <w:szCs w:val="21"/>
          <w:lang w:val="en-US" w:eastAsia="zh-CN"/>
        </w:rPr>
        <w:t>商</w:t>
      </w:r>
      <w:r>
        <w:rPr>
          <w:rFonts w:hint="eastAsia" w:ascii="宋体" w:hAnsi="宋体" w:cs="宋体"/>
          <w:color w:val="000000"/>
          <w:sz w:val="21"/>
          <w:szCs w:val="21"/>
        </w:rPr>
        <w:t>文件并报名登记，并于</w:t>
      </w:r>
      <w:r>
        <w:rPr>
          <w:rStyle w:val="128"/>
          <w:rFonts w:hint="eastAsia" w:ascii="宋体" w:hAnsi="宋体" w:cs="宋体"/>
          <w:i w:val="0"/>
          <w:iCs w:val="0"/>
          <w:color w:val="0000FF"/>
          <w:sz w:val="21"/>
          <w:szCs w:val="21"/>
          <w:u w:val="none"/>
          <w:lang w:val="en-US" w:eastAsia="zh-CN"/>
        </w:rPr>
        <w:t>2022</w:t>
      </w:r>
      <w:r>
        <w:rPr>
          <w:rStyle w:val="128"/>
          <w:rFonts w:hint="eastAsia" w:ascii="宋体" w:hAnsi="宋体" w:cs="宋体"/>
          <w:i w:val="0"/>
          <w:iCs w:val="0"/>
          <w:color w:val="0000FF"/>
          <w:sz w:val="21"/>
          <w:szCs w:val="21"/>
          <w:u w:val="none"/>
          <w:lang w:eastAsia="zh-CN"/>
        </w:rPr>
        <w:t>年</w:t>
      </w:r>
      <w:r>
        <w:rPr>
          <w:rStyle w:val="128"/>
          <w:rFonts w:hint="eastAsia" w:ascii="宋体" w:hAnsi="宋体" w:cs="宋体"/>
          <w:i w:val="0"/>
          <w:iCs w:val="0"/>
          <w:color w:val="0000FF"/>
          <w:sz w:val="21"/>
          <w:szCs w:val="21"/>
          <w:u w:val="none"/>
          <w:lang w:val="en-US" w:eastAsia="zh-CN"/>
        </w:rPr>
        <w:t>03</w:t>
      </w:r>
      <w:r>
        <w:rPr>
          <w:rStyle w:val="128"/>
          <w:rFonts w:hint="eastAsia" w:ascii="宋体" w:hAnsi="宋体" w:cs="宋体"/>
          <w:i w:val="0"/>
          <w:iCs w:val="0"/>
          <w:color w:val="0000FF"/>
          <w:sz w:val="21"/>
          <w:szCs w:val="21"/>
          <w:u w:val="none"/>
          <w:lang w:eastAsia="zh-CN"/>
        </w:rPr>
        <w:t>月</w:t>
      </w:r>
      <w:r>
        <w:rPr>
          <w:rStyle w:val="128"/>
          <w:rFonts w:hint="eastAsia" w:ascii="宋体" w:hAnsi="宋体" w:cs="宋体"/>
          <w:i w:val="0"/>
          <w:iCs w:val="0"/>
          <w:color w:val="0000FF"/>
          <w:sz w:val="21"/>
          <w:szCs w:val="21"/>
          <w:u w:val="none"/>
          <w:lang w:val="en-US" w:eastAsia="zh-CN"/>
        </w:rPr>
        <w:t>11</w:t>
      </w:r>
      <w:r>
        <w:rPr>
          <w:rStyle w:val="128"/>
          <w:rFonts w:hint="eastAsia" w:ascii="宋体" w:hAnsi="宋体" w:cs="宋体"/>
          <w:i w:val="0"/>
          <w:iCs w:val="0"/>
          <w:color w:val="0000FF"/>
          <w:sz w:val="21"/>
          <w:szCs w:val="21"/>
          <w:u w:val="none"/>
          <w:lang w:eastAsia="zh-CN"/>
        </w:rPr>
        <w:t>日14:</w:t>
      </w:r>
      <w:r>
        <w:rPr>
          <w:rStyle w:val="128"/>
          <w:rFonts w:hint="eastAsia" w:ascii="宋体" w:hAnsi="宋体" w:cs="宋体"/>
          <w:i w:val="0"/>
          <w:iCs w:val="0"/>
          <w:color w:val="0000FF"/>
          <w:sz w:val="21"/>
          <w:szCs w:val="21"/>
          <w:u w:val="none"/>
          <w:lang w:val="en-US" w:eastAsia="zh-CN"/>
        </w:rPr>
        <w:t>00</w:t>
      </w:r>
      <w:r>
        <w:rPr>
          <w:rFonts w:hint="eastAsia" w:ascii="宋体" w:hAnsi="宋体" w:cs="宋体"/>
          <w:color w:val="000000"/>
          <w:sz w:val="21"/>
          <w:szCs w:val="21"/>
        </w:rPr>
        <w:t>（北京时间）前递交投标文件。</w:t>
      </w:r>
      <w:bookmarkStart w:id="29" w:name="_Toc35393790"/>
      <w:bookmarkStart w:id="30" w:name="_Toc28359079"/>
      <w:bookmarkStart w:id="31" w:name="_Toc28359002"/>
      <w:bookmarkStart w:id="32" w:name="_Toc35393621"/>
      <w:bookmarkStart w:id="33" w:name="_Hlk24379207"/>
    </w:p>
    <w:bookmarkEnd w:id="29"/>
    <w:bookmarkEnd w:id="30"/>
    <w:bookmarkEnd w:id="31"/>
    <w:bookmarkEnd w:id="32"/>
    <w:p>
      <w:pPr>
        <w:adjustRightInd w:val="0"/>
        <w:snapToGrid w:val="0"/>
        <w:spacing w:line="360" w:lineRule="exact"/>
        <w:rPr>
          <w:color w:val="000000"/>
          <w:sz w:val="21"/>
          <w:szCs w:val="21"/>
        </w:rPr>
      </w:pPr>
      <w:r>
        <w:rPr>
          <w:b/>
          <w:bCs/>
          <w:color w:val="000000"/>
          <w:sz w:val="21"/>
          <w:szCs w:val="21"/>
        </w:rPr>
        <w:t>一、项目基本情况</w:t>
      </w:r>
    </w:p>
    <w:p>
      <w:pPr>
        <w:widowControl/>
        <w:adjustRightInd w:val="0"/>
        <w:snapToGrid w:val="0"/>
        <w:spacing w:line="360" w:lineRule="exact"/>
        <w:ind w:firstLine="420" w:firstLineChars="200"/>
        <w:rPr>
          <w:rFonts w:ascii="宋体" w:hAnsi="宋体" w:cs="宋体"/>
          <w:color w:val="000000"/>
          <w:sz w:val="21"/>
          <w:szCs w:val="21"/>
        </w:rPr>
      </w:pPr>
      <w:r>
        <w:rPr>
          <w:color w:val="000000"/>
          <w:kern w:val="0"/>
          <w:sz w:val="21"/>
          <w:szCs w:val="21"/>
        </w:rPr>
        <w:t>项目编号</w:t>
      </w:r>
      <w:r>
        <w:rPr>
          <w:rFonts w:hint="eastAsia" w:ascii="宋体" w:hAnsi="宋体" w:cs="宋体"/>
          <w:color w:val="000000"/>
          <w:sz w:val="21"/>
          <w:szCs w:val="21"/>
        </w:rPr>
        <w:t>：</w:t>
      </w:r>
      <w:r>
        <w:rPr>
          <w:rFonts w:hint="eastAsia" w:ascii="宋体" w:hAnsi="宋体" w:cs="宋体"/>
          <w:color w:val="000000"/>
          <w:sz w:val="21"/>
          <w:szCs w:val="21"/>
          <w:lang w:eastAsia="zh-CN"/>
        </w:rPr>
        <w:t>CTZB-2022020102</w:t>
      </w:r>
      <w:r>
        <w:rPr>
          <w:rFonts w:hint="eastAsia" w:ascii="宋体" w:hAnsi="宋体" w:cs="宋体"/>
          <w:color w:val="000000"/>
          <w:sz w:val="21"/>
          <w:szCs w:val="21"/>
        </w:rPr>
        <w:t xml:space="preserve"> </w:t>
      </w:r>
    </w:p>
    <w:p>
      <w:pPr>
        <w:widowControl/>
        <w:adjustRightInd w:val="0"/>
        <w:snapToGrid w:val="0"/>
        <w:spacing w:line="360" w:lineRule="exact"/>
        <w:ind w:firstLine="420" w:firstLineChars="200"/>
        <w:rPr>
          <w:rFonts w:hint="eastAsia" w:ascii="宋体" w:hAnsi="宋体" w:eastAsia="宋体" w:cs="宋体"/>
          <w:color w:val="000000"/>
          <w:kern w:val="0"/>
          <w:sz w:val="21"/>
          <w:szCs w:val="21"/>
          <w:lang w:eastAsia="zh-CN"/>
        </w:rPr>
      </w:pPr>
      <w:r>
        <w:rPr>
          <w:rFonts w:hint="eastAsia" w:ascii="宋体" w:hAnsi="宋体" w:cs="宋体"/>
          <w:color w:val="000000"/>
          <w:kern w:val="0"/>
          <w:sz w:val="21"/>
          <w:szCs w:val="21"/>
        </w:rPr>
        <w:t>项目名称：</w:t>
      </w:r>
      <w:r>
        <w:rPr>
          <w:rFonts w:hint="eastAsia" w:ascii="宋体" w:hAnsi="宋体" w:cs="宋体"/>
          <w:color w:val="000000"/>
          <w:kern w:val="0"/>
          <w:sz w:val="21"/>
          <w:szCs w:val="21"/>
          <w:lang w:eastAsia="zh-CN"/>
        </w:rPr>
        <w:t>台州机场登机牌广告招商项目（重新招商）</w:t>
      </w:r>
    </w:p>
    <w:bookmarkEnd w:id="33"/>
    <w:p>
      <w:pPr>
        <w:widowControl/>
        <w:adjustRightInd w:val="0"/>
        <w:snapToGrid w:val="0"/>
        <w:spacing w:line="360" w:lineRule="exact"/>
        <w:ind w:firstLine="420" w:firstLineChars="200"/>
        <w:rPr>
          <w:rFonts w:ascii="宋体" w:hAnsi="宋体" w:cs="宋体"/>
          <w:b w:val="0"/>
          <w:bCs/>
          <w:color w:val="000000"/>
          <w:kern w:val="0"/>
          <w:sz w:val="21"/>
          <w:szCs w:val="21"/>
        </w:rPr>
      </w:pPr>
      <w:r>
        <w:rPr>
          <w:rFonts w:hint="eastAsia" w:ascii="宋体" w:hAnsi="宋体" w:cs="宋体"/>
          <w:b w:val="0"/>
          <w:bCs/>
          <w:color w:val="000000"/>
          <w:kern w:val="0"/>
          <w:sz w:val="21"/>
          <w:szCs w:val="21"/>
        </w:rPr>
        <w:t>广告租赁费底价：0.1元/张</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Pr>
        <w:widowControl/>
        <w:adjustRightInd w:val="0"/>
        <w:snapToGrid w:val="0"/>
        <w:spacing w:line="360" w:lineRule="exact"/>
        <w:ind w:firstLine="420" w:firstLineChars="200"/>
        <w:rPr>
          <w:rFonts w:ascii="宋体" w:hAnsi="宋体" w:cs="宋体"/>
          <w:b w:val="0"/>
          <w:bCs/>
          <w:color w:val="000000"/>
          <w:kern w:val="0"/>
          <w:sz w:val="21"/>
          <w:szCs w:val="21"/>
        </w:rPr>
      </w:pPr>
      <w:bookmarkStart w:id="34" w:name="_Toc237656253"/>
      <w:bookmarkStart w:id="35" w:name="_Toc239128659"/>
      <w:bookmarkStart w:id="36" w:name="_Toc302983073"/>
      <w:bookmarkStart w:id="37" w:name="_Toc237079652"/>
      <w:bookmarkStart w:id="38" w:name="_Toc240724032"/>
      <w:bookmarkStart w:id="39" w:name="_Toc283973056"/>
      <w:bookmarkStart w:id="40" w:name="_Toc218007230"/>
      <w:bookmarkStart w:id="41" w:name="_Toc255821802"/>
      <w:bookmarkStart w:id="42" w:name="_Toc306901425"/>
      <w:bookmarkStart w:id="43" w:name="_Toc237138376"/>
      <w:bookmarkStart w:id="44" w:name="_Toc238443288"/>
      <w:bookmarkStart w:id="45" w:name="_Toc240724367"/>
      <w:bookmarkStart w:id="46" w:name="_Toc255459624"/>
      <w:bookmarkStart w:id="47" w:name="_Toc290043091"/>
      <w:bookmarkStart w:id="48" w:name="_Toc292375877"/>
      <w:bookmarkStart w:id="49" w:name="_Toc255819808"/>
      <w:bookmarkStart w:id="50" w:name="_Toc277078924"/>
      <w:bookmarkStart w:id="51" w:name="_Toc248896027"/>
      <w:bookmarkStart w:id="52" w:name="_Toc240724182"/>
      <w:bookmarkStart w:id="53" w:name="_Toc248896334"/>
      <w:bookmarkStart w:id="54" w:name="_Toc261001139"/>
      <w:bookmarkStart w:id="55" w:name="_Toc217998401"/>
      <w:bookmarkStart w:id="56" w:name="_Toc218007961"/>
      <w:bookmarkStart w:id="57" w:name="_Toc301444168"/>
      <w:bookmarkStart w:id="58" w:name="_Toc261001047"/>
      <w:bookmarkStart w:id="59" w:name="_Toc248896175"/>
      <w:r>
        <w:rPr>
          <w:rFonts w:hint="eastAsia" w:ascii="宋体" w:hAnsi="宋体" w:cs="宋体"/>
          <w:b w:val="0"/>
          <w:bCs/>
          <w:color w:val="000000"/>
          <w:kern w:val="0"/>
          <w:sz w:val="21"/>
          <w:szCs w:val="21"/>
        </w:rPr>
        <w:t>登机牌数量：2022年预计70万张；2023年预计80万张。</w:t>
      </w:r>
    </w:p>
    <w:p>
      <w:pPr>
        <w:widowControl/>
        <w:adjustRightInd w:val="0"/>
        <w:snapToGrid w:val="0"/>
        <w:spacing w:line="360" w:lineRule="exact"/>
        <w:ind w:firstLine="422" w:firstLineChars="200"/>
        <w:rPr>
          <w:rFonts w:ascii="宋体" w:hAnsi="宋体" w:cs="宋体"/>
          <w:b/>
          <w:color w:val="000000"/>
          <w:kern w:val="0"/>
          <w:sz w:val="21"/>
          <w:szCs w:val="21"/>
        </w:rPr>
      </w:pPr>
      <w:r>
        <w:rPr>
          <w:rFonts w:hint="eastAsia" w:ascii="宋体" w:hAnsi="宋体" w:cs="宋体"/>
          <w:b/>
          <w:color w:val="000000"/>
          <w:kern w:val="0"/>
          <w:sz w:val="21"/>
          <w:szCs w:val="21"/>
          <w:lang w:val="en-US" w:eastAsia="zh-CN"/>
        </w:rPr>
        <w:t>注</w:t>
      </w:r>
      <w:r>
        <w:rPr>
          <w:rFonts w:hint="eastAsia" w:ascii="宋体" w:hAnsi="宋体" w:cs="宋体"/>
          <w:b/>
          <w:color w:val="000000"/>
          <w:kern w:val="0"/>
          <w:sz w:val="21"/>
          <w:szCs w:val="21"/>
        </w:rPr>
        <w:t>：每批次登机牌印刷数量预计40万张，实际以招标人通知为准。</w:t>
      </w:r>
    </w:p>
    <w:p>
      <w:pPr>
        <w:widowControl/>
        <w:adjustRightInd w:val="0"/>
        <w:snapToGrid w:val="0"/>
        <w:spacing w:line="360" w:lineRule="exact"/>
        <w:ind w:firstLine="420" w:firstLineChars="200"/>
        <w:rPr>
          <w:rFonts w:ascii="宋体" w:hAnsi="宋体" w:cs="宋体"/>
          <w:color w:val="000000"/>
          <w:kern w:val="0"/>
          <w:sz w:val="21"/>
          <w:szCs w:val="21"/>
        </w:rPr>
      </w:pPr>
      <w:r>
        <w:rPr>
          <w:rFonts w:hint="eastAsia" w:ascii="宋体" w:hAnsi="宋体" w:cs="宋体"/>
          <w:color w:val="000000"/>
          <w:kern w:val="0"/>
          <w:sz w:val="21"/>
          <w:szCs w:val="21"/>
        </w:rPr>
        <w:t>简要规格描述：详见《招商需求》 </w:t>
      </w:r>
    </w:p>
    <w:p>
      <w:pPr>
        <w:widowControl/>
        <w:adjustRightInd w:val="0"/>
        <w:snapToGrid w:val="0"/>
        <w:spacing w:line="360" w:lineRule="exact"/>
        <w:ind w:firstLine="422" w:firstLineChars="200"/>
        <w:rPr>
          <w:rFonts w:ascii="宋体" w:hAnsi="宋体" w:cs="宋体"/>
          <w:b/>
          <w:color w:val="000000"/>
          <w:kern w:val="0"/>
          <w:sz w:val="21"/>
          <w:szCs w:val="21"/>
        </w:rPr>
      </w:pPr>
      <w:r>
        <w:rPr>
          <w:rFonts w:hint="eastAsia" w:ascii="宋体" w:hAnsi="宋体" w:cs="宋体"/>
          <w:b/>
          <w:color w:val="000000"/>
          <w:kern w:val="0"/>
          <w:sz w:val="21"/>
          <w:szCs w:val="21"/>
        </w:rPr>
        <w:t>合同履约期限：“2年+X”模式</w:t>
      </w:r>
    </w:p>
    <w:p>
      <w:pPr>
        <w:widowControl/>
        <w:adjustRightInd w:val="0"/>
        <w:snapToGrid w:val="0"/>
        <w:spacing w:line="360" w:lineRule="exact"/>
        <w:ind w:firstLine="420" w:firstLineChars="200"/>
        <w:rPr>
          <w:color w:val="000000"/>
          <w:kern w:val="0"/>
          <w:sz w:val="21"/>
          <w:szCs w:val="21"/>
        </w:rPr>
      </w:pPr>
      <w:r>
        <w:rPr>
          <w:rFonts w:hint="eastAsia"/>
          <w:color w:val="000000"/>
          <w:kern w:val="0"/>
          <w:sz w:val="21"/>
          <w:szCs w:val="21"/>
        </w:rPr>
        <w:t>本项目不接受联合体。</w:t>
      </w:r>
    </w:p>
    <w:p>
      <w:pPr>
        <w:widowControl/>
        <w:snapToGrid w:val="0"/>
        <w:spacing w:line="360" w:lineRule="exact"/>
        <w:jc w:val="left"/>
        <w:outlineLvl w:val="0"/>
        <w:rPr>
          <w:rFonts w:ascii="宋体" w:hAnsi="宋体"/>
          <w:b/>
          <w:color w:val="000000"/>
          <w:kern w:val="0"/>
          <w:sz w:val="21"/>
        </w:rPr>
      </w:pPr>
      <w:r>
        <w:rPr>
          <w:rFonts w:hint="eastAsia" w:ascii="宋体" w:hAnsi="宋体"/>
          <w:b/>
          <w:color w:val="000000"/>
          <w:kern w:val="0"/>
          <w:sz w:val="21"/>
        </w:rPr>
        <w:t>二、投标供应商资格要求:</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Start w:id="60" w:name="_Toc261001140"/>
      <w:bookmarkStart w:id="61" w:name="_Toc239128660"/>
      <w:bookmarkStart w:id="62" w:name="_Toc237138377"/>
      <w:bookmarkStart w:id="63" w:name="_Toc248896335"/>
      <w:bookmarkStart w:id="64" w:name="_Toc261001048"/>
      <w:bookmarkStart w:id="65" w:name="_Toc218007231"/>
      <w:bookmarkStart w:id="66" w:name="_Toc237079653"/>
      <w:bookmarkStart w:id="67" w:name="_Toc217998402"/>
      <w:bookmarkStart w:id="68" w:name="_Toc240724033"/>
      <w:bookmarkStart w:id="69" w:name="_Toc240724183"/>
      <w:bookmarkStart w:id="70" w:name="_Toc238443289"/>
      <w:bookmarkStart w:id="71" w:name="_Toc240724368"/>
      <w:bookmarkStart w:id="72" w:name="_Toc277078925"/>
      <w:bookmarkStart w:id="73" w:name="_Toc237656254"/>
      <w:bookmarkStart w:id="74" w:name="_Toc248896176"/>
      <w:bookmarkStart w:id="75" w:name="_Toc255819809"/>
      <w:bookmarkStart w:id="76" w:name="_Toc255821803"/>
      <w:bookmarkStart w:id="77" w:name="_Toc255459625"/>
      <w:bookmarkStart w:id="78" w:name="_Toc218007962"/>
      <w:bookmarkStart w:id="79" w:name="_Toc248896028"/>
    </w:p>
    <w:p>
      <w:pPr>
        <w:tabs>
          <w:tab w:val="left" w:pos="180"/>
          <w:tab w:val="left" w:pos="360"/>
          <w:tab w:val="left" w:pos="540"/>
          <w:tab w:val="left" w:pos="8280"/>
        </w:tabs>
        <w:autoSpaceDE w:val="0"/>
        <w:autoSpaceDN w:val="0"/>
        <w:adjustRightInd w:val="0"/>
        <w:snapToGrid w:val="0"/>
        <w:spacing w:line="360" w:lineRule="exact"/>
        <w:ind w:firstLine="420" w:firstLineChars="200"/>
        <w:jc w:val="left"/>
        <w:rPr>
          <w:rFonts w:ascii="宋体" w:hAnsi="宋体"/>
          <w:sz w:val="21"/>
        </w:rPr>
      </w:pPr>
      <w:r>
        <w:rPr>
          <w:rFonts w:hint="eastAsia" w:ascii="宋体" w:hAnsi="宋体"/>
          <w:sz w:val="21"/>
        </w:rPr>
        <w:t>1.</w:t>
      </w:r>
      <w:r>
        <w:rPr>
          <w:rFonts w:hint="eastAsia" w:ascii="宋体" w:hAnsi="宋体"/>
          <w:kern w:val="0"/>
          <w:sz w:val="21"/>
        </w:rPr>
        <w:t>符合《中华人民共和国政府采购法》第二十二条规定的投标人资格条件及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r>
        <w:rPr>
          <w:rFonts w:hint="eastAsia" w:ascii="宋体" w:hAnsi="宋体"/>
          <w:sz w:val="21"/>
        </w:rPr>
        <w:t> </w:t>
      </w:r>
    </w:p>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Pr>
        <w:widowControl/>
        <w:adjustRightInd w:val="0"/>
        <w:snapToGrid w:val="0"/>
        <w:spacing w:line="360" w:lineRule="exact"/>
        <w:ind w:firstLine="420" w:firstLineChars="200"/>
        <w:jc w:val="left"/>
        <w:rPr>
          <w:rFonts w:ascii="宋体" w:hAnsi="宋体"/>
          <w:sz w:val="21"/>
        </w:rPr>
      </w:pPr>
      <w:r>
        <w:rPr>
          <w:rFonts w:hint="eastAsia" w:ascii="宋体" w:hAnsi="宋体"/>
          <w:sz w:val="21"/>
        </w:rPr>
        <w:t>2.投标人的经营范围包含广告业务。</w:t>
      </w:r>
    </w:p>
    <w:p>
      <w:pPr>
        <w:widowControl/>
        <w:adjustRightInd w:val="0"/>
        <w:snapToGrid w:val="0"/>
        <w:spacing w:line="360" w:lineRule="exact"/>
        <w:jc w:val="left"/>
        <w:rPr>
          <w:rFonts w:ascii="Arial" w:hAnsi="Arial" w:cs="Arial"/>
          <w:b/>
          <w:bCs/>
          <w:kern w:val="0"/>
          <w:sz w:val="21"/>
          <w:szCs w:val="21"/>
        </w:rPr>
      </w:pPr>
      <w:r>
        <w:rPr>
          <w:rFonts w:hint="eastAsia" w:ascii="Arial" w:hAnsi="Arial" w:cs="Arial"/>
          <w:b/>
          <w:bCs/>
          <w:kern w:val="0"/>
          <w:sz w:val="21"/>
          <w:szCs w:val="21"/>
        </w:rPr>
        <w:t>三、获取招商文件</w:t>
      </w:r>
    </w:p>
    <w:p>
      <w:pPr>
        <w:widowControl/>
        <w:adjustRightInd w:val="0"/>
        <w:snapToGrid w:val="0"/>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rPr>
        <w:t>1.时间：</w:t>
      </w:r>
      <w:r>
        <w:rPr>
          <w:rFonts w:hint="eastAsia" w:ascii="宋体" w:hAnsi="宋体" w:eastAsia="宋体" w:cs="宋体"/>
          <w:sz w:val="21"/>
          <w:szCs w:val="21"/>
        </w:rPr>
        <w:t>/ 至投标截止时间前(双休日及法定节假日除外)；</w:t>
      </w:r>
    </w:p>
    <w:p>
      <w:pPr>
        <w:widowControl/>
        <w:adjustRightInd w:val="0"/>
        <w:snapToGrid w:val="0"/>
        <w:spacing w:line="360" w:lineRule="exact"/>
        <w:ind w:firstLine="420" w:firstLineChars="200"/>
        <w:jc w:val="left"/>
        <w:rPr>
          <w:rFonts w:hint="eastAsia" w:ascii="宋体" w:hAnsi="宋体" w:eastAsia="宋体" w:cs="宋体"/>
          <w:kern w:val="0"/>
          <w:sz w:val="21"/>
          <w:szCs w:val="21"/>
        </w:rPr>
      </w:pPr>
      <w:r>
        <w:rPr>
          <w:rFonts w:hint="eastAsia" w:ascii="宋体" w:hAnsi="宋体" w:eastAsia="宋体" w:cs="宋体"/>
          <w:sz w:val="21"/>
          <w:szCs w:val="21"/>
        </w:rPr>
        <w:t>上午：08:00-11:30 ， 下午：14:00-17:30；</w:t>
      </w:r>
    </w:p>
    <w:p>
      <w:pPr>
        <w:widowControl/>
        <w:adjustRightInd w:val="0"/>
        <w:snapToGrid w:val="0"/>
        <w:spacing w:line="360" w:lineRule="exact"/>
        <w:ind w:firstLine="420" w:firstLineChars="200"/>
        <w:jc w:val="left"/>
        <w:rPr>
          <w:rFonts w:hint="eastAsia" w:ascii="宋体" w:hAnsi="宋体" w:eastAsia="宋体" w:cs="宋体"/>
          <w:kern w:val="0"/>
          <w:sz w:val="21"/>
          <w:szCs w:val="21"/>
        </w:rPr>
      </w:pPr>
      <w:r>
        <w:rPr>
          <w:rFonts w:hint="eastAsia" w:ascii="宋体" w:hAnsi="宋体" w:eastAsia="宋体" w:cs="宋体"/>
          <w:kern w:val="0"/>
          <w:sz w:val="21"/>
          <w:szCs w:val="21"/>
        </w:rPr>
        <w:t>2.地点：浙江省成套招标代理有限公司（仙居县环西南路32号4楼）</w:t>
      </w:r>
      <w:r>
        <w:rPr>
          <w:rFonts w:hint="eastAsia" w:ascii="宋体" w:hAnsi="宋体" w:eastAsia="宋体" w:cs="宋体"/>
          <w:sz w:val="21"/>
          <w:szCs w:val="21"/>
        </w:rPr>
        <w:t>；</w:t>
      </w:r>
    </w:p>
    <w:p>
      <w:pPr>
        <w:widowControl/>
        <w:adjustRightInd w:val="0"/>
        <w:snapToGrid w:val="0"/>
        <w:spacing w:line="360" w:lineRule="exact"/>
        <w:ind w:firstLine="420" w:firstLineChars="200"/>
        <w:jc w:val="left"/>
        <w:rPr>
          <w:rFonts w:ascii="Arial" w:hAnsi="Arial" w:cs="Arial"/>
          <w:kern w:val="0"/>
          <w:sz w:val="21"/>
          <w:szCs w:val="21"/>
        </w:rPr>
      </w:pPr>
      <w:r>
        <w:rPr>
          <w:rFonts w:hint="eastAsia" w:ascii="宋体" w:hAnsi="宋体" w:eastAsia="宋体" w:cs="宋体"/>
          <w:kern w:val="0"/>
          <w:sz w:val="21"/>
          <w:szCs w:val="21"/>
        </w:rPr>
        <w:t>3.方式</w:t>
      </w:r>
      <w:r>
        <w:rPr>
          <w:rFonts w:hint="eastAsia" w:ascii="Arial" w:hAnsi="Arial" w:cs="Arial"/>
          <w:kern w:val="0"/>
          <w:sz w:val="21"/>
          <w:szCs w:val="21"/>
        </w:rPr>
        <w:t>：</w:t>
      </w:r>
      <w:r>
        <w:rPr>
          <w:rFonts w:hint="eastAsia" w:ascii="宋体" w:hAnsi="宋体" w:cs="宋体"/>
          <w:b/>
          <w:bCs/>
          <w:kern w:val="0"/>
          <w:sz w:val="21"/>
          <w:szCs w:val="21"/>
        </w:rPr>
        <w:t>潜在供应商网上获取招商文件时将以下报名材料（加盖公章）通过邮寄或现场报名或扫描件发送至邮箱</w:t>
      </w:r>
      <w:r>
        <w:fldChar w:fldCharType="begin"/>
      </w:r>
      <w:r>
        <w:instrText xml:space="preserve"> HYPERLINK "mailto:zjctxj@163.com" </w:instrText>
      </w:r>
      <w:r>
        <w:fldChar w:fldCharType="separate"/>
      </w:r>
      <w:r>
        <w:rPr>
          <w:rFonts w:hint="eastAsia" w:ascii="宋体" w:hAnsi="宋体" w:cs="宋体"/>
          <w:b/>
          <w:bCs/>
          <w:kern w:val="0"/>
          <w:sz w:val="21"/>
          <w:szCs w:val="21"/>
        </w:rPr>
        <w:t>zjctxj@163.com</w:t>
      </w:r>
      <w:r>
        <w:rPr>
          <w:rFonts w:hint="eastAsia" w:ascii="宋体" w:hAnsi="宋体" w:cs="宋体"/>
          <w:b/>
          <w:bCs/>
          <w:kern w:val="0"/>
          <w:sz w:val="21"/>
          <w:szCs w:val="21"/>
        </w:rPr>
        <w:fldChar w:fldCharType="end"/>
      </w:r>
      <w:r>
        <w:rPr>
          <w:rFonts w:hint="eastAsia" w:ascii="宋体" w:hAnsi="宋体" w:cs="宋体"/>
          <w:b/>
          <w:bCs/>
          <w:kern w:val="0"/>
          <w:sz w:val="21"/>
          <w:szCs w:val="21"/>
        </w:rPr>
        <w:t>报名登记后，才视作依法获取招商文件：①单位介绍信或法定代表人授权委托书；②项目报名表（格式见公告附件）；③经办人身份证正、反面复印件；④投标人有效的营业执照复印件。</w:t>
      </w:r>
    </w:p>
    <w:p>
      <w:pPr>
        <w:widowControl/>
        <w:adjustRightInd w:val="0"/>
        <w:snapToGrid w:val="0"/>
        <w:spacing w:line="360" w:lineRule="exact"/>
        <w:ind w:firstLine="420" w:firstLineChars="200"/>
        <w:jc w:val="left"/>
        <w:rPr>
          <w:rFonts w:hint="eastAsia" w:ascii="宋体" w:hAnsi="宋体" w:eastAsia="宋体" w:cs="宋体"/>
          <w:sz w:val="21"/>
          <w:szCs w:val="21"/>
        </w:rPr>
      </w:pPr>
      <w:r>
        <w:rPr>
          <w:rFonts w:hint="eastAsia" w:ascii="宋体" w:hAnsi="宋体" w:eastAsia="宋体" w:cs="宋体"/>
          <w:kern w:val="0"/>
          <w:sz w:val="21"/>
          <w:szCs w:val="21"/>
        </w:rPr>
        <w:t>4.售价：500元（售后不退）</w:t>
      </w:r>
      <w:r>
        <w:rPr>
          <w:rFonts w:hint="eastAsia" w:ascii="宋体" w:hAnsi="宋体" w:eastAsia="宋体" w:cs="宋体"/>
          <w:sz w:val="21"/>
          <w:szCs w:val="21"/>
        </w:rPr>
        <w:t>；</w:t>
      </w:r>
    </w:p>
    <w:p>
      <w:pPr>
        <w:widowControl/>
        <w:adjustRightInd w:val="0"/>
        <w:snapToGrid w:val="0"/>
        <w:spacing w:line="360" w:lineRule="exact"/>
        <w:ind w:firstLine="420" w:firstLineChars="200"/>
        <w:jc w:val="left"/>
        <w:rPr>
          <w:rFonts w:ascii="Arial" w:hAnsi="Arial" w:cs="Arial"/>
          <w:sz w:val="21"/>
          <w:szCs w:val="21"/>
        </w:rPr>
      </w:pPr>
      <w:r>
        <w:rPr>
          <w:rFonts w:hint="eastAsia" w:ascii="宋体" w:hAnsi="宋体" w:eastAsia="宋体" w:cs="宋体"/>
          <w:sz w:val="21"/>
          <w:szCs w:val="21"/>
        </w:rPr>
        <w:t>5.未</w:t>
      </w:r>
      <w:r>
        <w:rPr>
          <w:rFonts w:hint="eastAsia" w:ascii="Arial" w:hAnsi="Arial" w:cs="Arial"/>
          <w:sz w:val="21"/>
          <w:szCs w:val="21"/>
        </w:rPr>
        <w:t>经报名登记并</w:t>
      </w:r>
      <w:r>
        <w:rPr>
          <w:rFonts w:ascii="Arial" w:hAnsi="Arial" w:cs="Arial"/>
          <w:sz w:val="21"/>
          <w:szCs w:val="21"/>
        </w:rPr>
        <w:t>通过本公告下方下载</w:t>
      </w:r>
      <w:r>
        <w:rPr>
          <w:rFonts w:hint="eastAsia" w:ascii="Arial" w:hAnsi="Arial" w:cs="Arial"/>
          <w:sz w:val="21"/>
          <w:szCs w:val="21"/>
        </w:rPr>
        <w:t>的招商</w:t>
      </w:r>
      <w:r>
        <w:rPr>
          <w:rFonts w:ascii="Arial" w:hAnsi="Arial" w:cs="Arial"/>
          <w:sz w:val="21"/>
          <w:szCs w:val="21"/>
        </w:rPr>
        <w:t>文件仅供浏览</w:t>
      </w:r>
      <w:r>
        <w:rPr>
          <w:rFonts w:hint="eastAsia" w:ascii="Arial" w:hAnsi="Arial" w:cs="Arial"/>
          <w:sz w:val="21"/>
          <w:szCs w:val="21"/>
        </w:rPr>
        <w:t>，</w:t>
      </w:r>
      <w:r>
        <w:rPr>
          <w:rFonts w:ascii="Arial" w:hAnsi="Arial" w:cs="Arial"/>
          <w:sz w:val="21"/>
          <w:szCs w:val="21"/>
        </w:rPr>
        <w:t>不视作依法获取招</w:t>
      </w:r>
      <w:r>
        <w:rPr>
          <w:rFonts w:hint="eastAsia" w:ascii="Arial" w:hAnsi="Arial" w:cs="Arial"/>
          <w:sz w:val="21"/>
          <w:szCs w:val="21"/>
        </w:rPr>
        <w:t>商</w:t>
      </w:r>
      <w:r>
        <w:rPr>
          <w:rFonts w:ascii="Arial" w:hAnsi="Arial" w:cs="Arial"/>
          <w:sz w:val="21"/>
          <w:szCs w:val="21"/>
        </w:rPr>
        <w:t>文件</w:t>
      </w:r>
      <w:r>
        <w:rPr>
          <w:rFonts w:hint="eastAsia" w:ascii="Arial" w:hAnsi="Arial" w:cs="Arial"/>
          <w:sz w:val="21"/>
          <w:szCs w:val="21"/>
        </w:rPr>
        <w:t>，如参与投标活动将被拒绝</w:t>
      </w:r>
      <w:r>
        <w:rPr>
          <w:rFonts w:ascii="Arial" w:hAnsi="Arial" w:cs="Arial"/>
          <w:sz w:val="21"/>
          <w:szCs w:val="21"/>
        </w:rPr>
        <w:t>。</w:t>
      </w:r>
    </w:p>
    <w:p>
      <w:pPr>
        <w:widowControl/>
        <w:adjustRightInd w:val="0"/>
        <w:snapToGrid w:val="0"/>
        <w:spacing w:line="360" w:lineRule="exact"/>
        <w:jc w:val="left"/>
        <w:rPr>
          <w:rFonts w:ascii="Arial" w:hAnsi="Arial" w:cs="Arial"/>
          <w:b/>
          <w:bCs/>
          <w:kern w:val="0"/>
          <w:sz w:val="21"/>
          <w:szCs w:val="21"/>
        </w:rPr>
      </w:pPr>
      <w:r>
        <w:rPr>
          <w:rFonts w:hint="eastAsia" w:ascii="Arial" w:hAnsi="Arial" w:cs="Arial"/>
          <w:b/>
          <w:bCs/>
          <w:kern w:val="0"/>
          <w:sz w:val="21"/>
          <w:szCs w:val="21"/>
        </w:rPr>
        <w:t>四、提交投标文件截止时间、开标时间和地点</w:t>
      </w:r>
    </w:p>
    <w:p>
      <w:pPr>
        <w:widowControl/>
        <w:adjustRightInd w:val="0"/>
        <w:snapToGrid w:val="0"/>
        <w:spacing w:line="360" w:lineRule="exact"/>
        <w:ind w:firstLine="422" w:firstLineChars="200"/>
        <w:jc w:val="left"/>
        <w:rPr>
          <w:rFonts w:ascii="Arial" w:hAnsi="Arial" w:cs="Arial"/>
          <w:b/>
          <w:bCs/>
          <w:kern w:val="0"/>
          <w:sz w:val="21"/>
          <w:szCs w:val="21"/>
        </w:rPr>
      </w:pPr>
      <w:r>
        <w:rPr>
          <w:rFonts w:hint="eastAsia" w:ascii="宋体" w:hAnsi="宋体" w:eastAsia="宋体" w:cs="宋体"/>
          <w:b/>
          <w:bCs/>
          <w:kern w:val="0"/>
          <w:sz w:val="21"/>
          <w:szCs w:val="21"/>
        </w:rPr>
        <w:t>1.投</w:t>
      </w:r>
      <w:r>
        <w:rPr>
          <w:rFonts w:hint="eastAsia" w:ascii="Arial" w:hAnsi="Arial" w:cs="Arial"/>
          <w:b/>
          <w:bCs/>
          <w:kern w:val="0"/>
          <w:sz w:val="21"/>
          <w:szCs w:val="21"/>
        </w:rPr>
        <w:t>标：</w:t>
      </w:r>
    </w:p>
    <w:p>
      <w:pPr>
        <w:widowControl/>
        <w:adjustRightInd w:val="0"/>
        <w:snapToGrid w:val="0"/>
        <w:spacing w:line="360" w:lineRule="exact"/>
        <w:ind w:firstLine="420" w:firstLineChars="200"/>
        <w:jc w:val="left"/>
        <w:rPr>
          <w:rFonts w:ascii="Arial" w:hAnsi="Arial" w:cs="Arial"/>
          <w:kern w:val="0"/>
          <w:sz w:val="21"/>
          <w:szCs w:val="21"/>
          <w:highlight w:val="none"/>
        </w:rPr>
      </w:pPr>
      <w:r>
        <w:rPr>
          <w:rFonts w:ascii="Arial" w:hAnsi="Arial" w:cs="Arial"/>
          <w:kern w:val="0"/>
          <w:sz w:val="21"/>
          <w:szCs w:val="21"/>
          <w:highlight w:val="none"/>
        </w:rPr>
        <w:t>投标截止时间：</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2022</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年</w:t>
      </w: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03</w:t>
      </w:r>
      <w:r>
        <w:rPr>
          <w:rFonts w:hint="eastAsia" w:ascii="宋体" w:hAnsi="宋体" w:eastAsia="宋体" w:cs="宋体"/>
          <w:kern w:val="0"/>
          <w:sz w:val="21"/>
          <w:szCs w:val="21"/>
          <w:highlight w:val="none"/>
        </w:rPr>
        <w:t>】月【</w:t>
      </w:r>
      <w:r>
        <w:rPr>
          <w:rFonts w:hint="eastAsia" w:ascii="宋体" w:hAnsi="宋体" w:cs="宋体"/>
          <w:kern w:val="0"/>
          <w:sz w:val="21"/>
          <w:szCs w:val="21"/>
          <w:highlight w:val="none"/>
          <w:lang w:val="en-US" w:eastAsia="zh-CN"/>
        </w:rPr>
        <w:t>11</w:t>
      </w:r>
      <w:r>
        <w:rPr>
          <w:rFonts w:hint="eastAsia" w:ascii="宋体" w:hAnsi="宋体" w:eastAsia="宋体" w:cs="宋体"/>
          <w:kern w:val="0"/>
          <w:sz w:val="21"/>
          <w:szCs w:val="21"/>
          <w:highlight w:val="none"/>
        </w:rPr>
        <w:t>】日【</w:t>
      </w:r>
      <w:r>
        <w:rPr>
          <w:rFonts w:hint="eastAsia" w:ascii="宋体" w:hAnsi="宋体" w:cs="宋体"/>
          <w:kern w:val="0"/>
          <w:sz w:val="21"/>
          <w:szCs w:val="21"/>
          <w:highlight w:val="none"/>
          <w:lang w:val="en-US" w:eastAsia="zh-CN"/>
        </w:rPr>
        <w:t>14</w:t>
      </w:r>
      <w:r>
        <w:rPr>
          <w:rFonts w:hint="eastAsia" w:ascii="宋体" w:hAnsi="宋体" w:eastAsia="宋体" w:cs="宋体"/>
          <w:kern w:val="0"/>
          <w:sz w:val="21"/>
          <w:szCs w:val="21"/>
          <w:highlight w:val="none"/>
        </w:rPr>
        <w:t>】时【</w:t>
      </w:r>
      <w:r>
        <w:rPr>
          <w:rFonts w:hint="eastAsia" w:ascii="宋体" w:hAnsi="宋体" w:cs="宋体"/>
          <w:kern w:val="0"/>
          <w:sz w:val="21"/>
          <w:szCs w:val="21"/>
          <w:highlight w:val="none"/>
          <w:lang w:val="en-US" w:eastAsia="zh-CN"/>
        </w:rPr>
        <w:t>00</w:t>
      </w:r>
      <w:r>
        <w:rPr>
          <w:rFonts w:hint="eastAsia" w:ascii="宋体" w:hAnsi="宋体" w:eastAsia="宋体" w:cs="宋体"/>
          <w:kern w:val="0"/>
          <w:sz w:val="21"/>
          <w:szCs w:val="21"/>
          <w:highlight w:val="none"/>
        </w:rPr>
        <w:t>】分；</w:t>
      </w:r>
    </w:p>
    <w:p>
      <w:pPr>
        <w:widowControl/>
        <w:adjustRightInd w:val="0"/>
        <w:snapToGrid w:val="0"/>
        <w:spacing w:line="360" w:lineRule="exact"/>
        <w:ind w:firstLine="420" w:firstLineChars="200"/>
        <w:jc w:val="left"/>
        <w:rPr>
          <w:rFonts w:hint="eastAsia" w:ascii="宋体" w:hAnsi="宋体" w:eastAsia="宋体" w:cs="宋体"/>
          <w:kern w:val="0"/>
          <w:sz w:val="21"/>
          <w:szCs w:val="21"/>
        </w:rPr>
      </w:pPr>
      <w:r>
        <w:rPr>
          <w:rFonts w:ascii="Arial" w:hAnsi="Arial" w:cs="Arial"/>
          <w:kern w:val="0"/>
          <w:sz w:val="21"/>
          <w:szCs w:val="21"/>
        </w:rPr>
        <w:t>投标地点：</w:t>
      </w:r>
      <w:r>
        <w:rPr>
          <w:rFonts w:hint="eastAsia" w:ascii="Arial" w:hAnsi="Arial" w:cs="Arial"/>
          <w:kern w:val="0"/>
          <w:sz w:val="21"/>
          <w:szCs w:val="21"/>
          <w:lang w:val="zh-CN"/>
        </w:rPr>
        <w:t>浙江省成套招标代理有限公司仙居分公司二楼开标室（仙居县环西南路</w:t>
      </w:r>
      <w:r>
        <w:rPr>
          <w:rFonts w:hint="eastAsia" w:ascii="宋体" w:hAnsi="宋体" w:eastAsia="宋体" w:cs="宋体"/>
          <w:kern w:val="0"/>
          <w:sz w:val="21"/>
          <w:szCs w:val="21"/>
          <w:lang w:val="zh-CN"/>
        </w:rPr>
        <w:t>32号</w:t>
      </w:r>
      <w:r>
        <w:rPr>
          <w:rFonts w:hint="eastAsia" w:ascii="宋体" w:hAnsi="宋体" w:eastAsia="宋体" w:cs="宋体"/>
          <w:kern w:val="0"/>
          <w:sz w:val="21"/>
          <w:szCs w:val="21"/>
        </w:rPr>
        <w:t>2</w:t>
      </w:r>
      <w:r>
        <w:rPr>
          <w:rFonts w:hint="eastAsia" w:ascii="宋体" w:hAnsi="宋体" w:eastAsia="宋体" w:cs="宋体"/>
          <w:kern w:val="0"/>
          <w:sz w:val="21"/>
          <w:szCs w:val="21"/>
          <w:lang w:val="zh-CN"/>
        </w:rPr>
        <w:t>楼）</w:t>
      </w:r>
      <w:r>
        <w:rPr>
          <w:rFonts w:hint="eastAsia" w:ascii="宋体" w:hAnsi="宋体" w:eastAsia="宋体" w:cs="宋体"/>
          <w:kern w:val="0"/>
          <w:sz w:val="21"/>
          <w:szCs w:val="21"/>
        </w:rPr>
        <w:t>。</w:t>
      </w:r>
    </w:p>
    <w:p>
      <w:pPr>
        <w:widowControl/>
        <w:adjustRightInd w:val="0"/>
        <w:snapToGrid w:val="0"/>
        <w:spacing w:line="360" w:lineRule="exact"/>
        <w:ind w:firstLine="422" w:firstLineChars="200"/>
        <w:jc w:val="left"/>
        <w:rPr>
          <w:rFonts w:hint="eastAsia" w:ascii="宋体" w:hAnsi="宋体" w:eastAsia="宋体" w:cs="宋体"/>
          <w:b/>
          <w:bCs/>
          <w:kern w:val="0"/>
          <w:sz w:val="21"/>
          <w:szCs w:val="21"/>
        </w:rPr>
      </w:pPr>
      <w:r>
        <w:rPr>
          <w:rFonts w:hint="eastAsia" w:ascii="宋体" w:hAnsi="宋体" w:eastAsia="宋体" w:cs="宋体"/>
          <w:b/>
          <w:bCs/>
          <w:kern w:val="0"/>
          <w:sz w:val="21"/>
          <w:szCs w:val="21"/>
        </w:rPr>
        <w:t>2.开标时间和地点：</w:t>
      </w:r>
    </w:p>
    <w:p>
      <w:pPr>
        <w:widowControl/>
        <w:adjustRightInd w:val="0"/>
        <w:snapToGrid w:val="0"/>
        <w:spacing w:line="360" w:lineRule="exact"/>
        <w:ind w:firstLine="420" w:firstLineChars="200"/>
        <w:jc w:val="left"/>
        <w:rPr>
          <w:rFonts w:ascii="Arial" w:hAnsi="Arial" w:cs="Arial"/>
          <w:kern w:val="0"/>
          <w:sz w:val="21"/>
          <w:szCs w:val="21"/>
          <w:highlight w:val="none"/>
        </w:rPr>
      </w:pPr>
      <w:r>
        <w:rPr>
          <w:rFonts w:ascii="Arial" w:hAnsi="Arial" w:cs="Arial"/>
          <w:kern w:val="0"/>
          <w:sz w:val="21"/>
          <w:szCs w:val="21"/>
          <w:highlight w:val="none"/>
        </w:rPr>
        <w:t>开标时间：</w:t>
      </w:r>
      <w:r>
        <w:rPr>
          <w:rFonts w:hint="eastAsia" w:ascii="宋体" w:hAnsi="宋体" w:eastAsia="宋体" w:cs="宋体"/>
          <w:kern w:val="0"/>
          <w:sz w:val="21"/>
          <w:szCs w:val="21"/>
          <w:highlight w:val="none"/>
        </w:rPr>
        <w:t>【</w:t>
      </w:r>
      <w:r>
        <w:rPr>
          <w:rFonts w:hint="eastAsia" w:ascii="宋体" w:hAnsi="宋体" w:eastAsia="宋体" w:cs="宋体"/>
          <w:kern w:val="0"/>
          <w:sz w:val="21"/>
          <w:szCs w:val="21"/>
          <w:highlight w:val="none"/>
          <w:lang w:val="en-US" w:eastAsia="zh-CN"/>
        </w:rPr>
        <w:t>2022</w:t>
      </w:r>
      <w:r>
        <w:rPr>
          <w:rFonts w:hint="eastAsia" w:ascii="宋体" w:hAnsi="宋体" w:eastAsia="宋体" w:cs="宋体"/>
          <w:kern w:val="0"/>
          <w:sz w:val="21"/>
          <w:szCs w:val="21"/>
          <w:highlight w:val="none"/>
        </w:rPr>
        <w:t>】</w:t>
      </w:r>
      <w:r>
        <w:rPr>
          <w:rFonts w:hint="eastAsia" w:ascii="宋体" w:hAnsi="宋体" w:eastAsia="宋体" w:cs="宋体"/>
          <w:sz w:val="21"/>
          <w:szCs w:val="21"/>
          <w:highlight w:val="none"/>
        </w:rPr>
        <w:t>年</w:t>
      </w:r>
      <w:r>
        <w:rPr>
          <w:rFonts w:hint="eastAsia" w:ascii="宋体" w:hAnsi="宋体" w:eastAsia="宋体" w:cs="宋体"/>
          <w:kern w:val="0"/>
          <w:sz w:val="21"/>
          <w:szCs w:val="21"/>
          <w:highlight w:val="none"/>
        </w:rPr>
        <w:t>【</w:t>
      </w:r>
      <w:r>
        <w:rPr>
          <w:rFonts w:hint="eastAsia" w:ascii="宋体" w:hAnsi="宋体" w:cs="宋体"/>
          <w:kern w:val="0"/>
          <w:sz w:val="21"/>
          <w:szCs w:val="21"/>
          <w:highlight w:val="none"/>
          <w:lang w:val="en-US" w:eastAsia="zh-CN"/>
        </w:rPr>
        <w:t>03</w:t>
      </w:r>
      <w:r>
        <w:rPr>
          <w:rFonts w:hint="eastAsia" w:ascii="宋体" w:hAnsi="宋体" w:eastAsia="宋体" w:cs="宋体"/>
          <w:kern w:val="0"/>
          <w:sz w:val="21"/>
          <w:szCs w:val="21"/>
          <w:highlight w:val="none"/>
        </w:rPr>
        <w:t>】月【</w:t>
      </w:r>
      <w:r>
        <w:rPr>
          <w:rFonts w:hint="eastAsia" w:ascii="宋体" w:hAnsi="宋体" w:cs="宋体"/>
          <w:kern w:val="0"/>
          <w:sz w:val="21"/>
          <w:szCs w:val="21"/>
          <w:highlight w:val="none"/>
          <w:lang w:val="en-US" w:eastAsia="zh-CN"/>
        </w:rPr>
        <w:t>11</w:t>
      </w:r>
      <w:r>
        <w:rPr>
          <w:rFonts w:hint="eastAsia" w:ascii="宋体" w:hAnsi="宋体" w:eastAsia="宋体" w:cs="宋体"/>
          <w:kern w:val="0"/>
          <w:sz w:val="21"/>
          <w:szCs w:val="21"/>
          <w:highlight w:val="none"/>
        </w:rPr>
        <w:t>】日【</w:t>
      </w:r>
      <w:r>
        <w:rPr>
          <w:rFonts w:hint="eastAsia" w:ascii="宋体" w:hAnsi="宋体" w:cs="宋体"/>
          <w:kern w:val="0"/>
          <w:sz w:val="21"/>
          <w:szCs w:val="21"/>
          <w:highlight w:val="none"/>
          <w:lang w:val="en-US" w:eastAsia="zh-CN"/>
        </w:rPr>
        <w:t>14</w:t>
      </w:r>
      <w:r>
        <w:rPr>
          <w:rFonts w:hint="eastAsia" w:ascii="宋体" w:hAnsi="宋体" w:eastAsia="宋体" w:cs="宋体"/>
          <w:kern w:val="0"/>
          <w:sz w:val="21"/>
          <w:szCs w:val="21"/>
          <w:highlight w:val="none"/>
        </w:rPr>
        <w:t>】时【</w:t>
      </w:r>
      <w:r>
        <w:rPr>
          <w:rFonts w:hint="eastAsia" w:ascii="宋体" w:hAnsi="宋体" w:cs="宋体"/>
          <w:kern w:val="0"/>
          <w:sz w:val="21"/>
          <w:szCs w:val="21"/>
          <w:highlight w:val="none"/>
          <w:lang w:val="en-US" w:eastAsia="zh-CN"/>
        </w:rPr>
        <w:t>00</w:t>
      </w:r>
      <w:r>
        <w:rPr>
          <w:rFonts w:hint="eastAsia" w:ascii="宋体" w:hAnsi="宋体" w:eastAsia="宋体" w:cs="宋体"/>
          <w:kern w:val="0"/>
          <w:sz w:val="21"/>
          <w:szCs w:val="21"/>
          <w:highlight w:val="none"/>
        </w:rPr>
        <w:t>】分；</w:t>
      </w:r>
    </w:p>
    <w:p>
      <w:pPr>
        <w:widowControl/>
        <w:adjustRightInd w:val="0"/>
        <w:snapToGrid w:val="0"/>
        <w:spacing w:line="360" w:lineRule="exact"/>
        <w:ind w:left="418" w:leftChars="116"/>
        <w:jc w:val="left"/>
        <w:rPr>
          <w:rFonts w:ascii="Arial" w:hAnsi="Arial" w:cs="Arial"/>
          <w:kern w:val="0"/>
          <w:sz w:val="21"/>
          <w:szCs w:val="21"/>
        </w:rPr>
      </w:pPr>
      <w:r>
        <w:rPr>
          <w:rFonts w:hint="eastAsia" w:ascii="Arial" w:hAnsi="Arial" w:cs="Arial"/>
          <w:kern w:val="0"/>
          <w:sz w:val="21"/>
          <w:szCs w:val="21"/>
        </w:rPr>
        <w:t>开标地点：</w:t>
      </w:r>
      <w:r>
        <w:rPr>
          <w:rFonts w:hint="eastAsia" w:ascii="Arial" w:hAnsi="Arial" w:cs="Arial"/>
          <w:kern w:val="0"/>
          <w:sz w:val="21"/>
          <w:szCs w:val="21"/>
          <w:lang w:val="zh-CN"/>
        </w:rPr>
        <w:t>浙江省成套招标代理有限公司仙居分公司二楼开标室（仙居县环西南路</w:t>
      </w:r>
      <w:r>
        <w:rPr>
          <w:rFonts w:hint="eastAsia" w:ascii="宋体" w:hAnsi="宋体" w:eastAsia="宋体" w:cs="宋体"/>
          <w:kern w:val="0"/>
          <w:sz w:val="21"/>
          <w:szCs w:val="21"/>
          <w:lang w:val="zh-CN"/>
        </w:rPr>
        <w:t>32号</w:t>
      </w:r>
      <w:r>
        <w:rPr>
          <w:rFonts w:hint="eastAsia" w:ascii="宋体" w:hAnsi="宋体" w:eastAsia="宋体" w:cs="宋体"/>
          <w:kern w:val="0"/>
          <w:sz w:val="21"/>
          <w:szCs w:val="21"/>
        </w:rPr>
        <w:t>2</w:t>
      </w:r>
      <w:r>
        <w:rPr>
          <w:rFonts w:hint="eastAsia" w:ascii="宋体" w:hAnsi="宋体" w:eastAsia="宋体" w:cs="宋体"/>
          <w:kern w:val="0"/>
          <w:sz w:val="21"/>
          <w:szCs w:val="21"/>
          <w:lang w:val="zh-CN"/>
        </w:rPr>
        <w:t>楼）</w:t>
      </w:r>
      <w:r>
        <w:rPr>
          <w:rFonts w:hint="eastAsia" w:ascii="宋体" w:hAnsi="宋体" w:eastAsia="宋体" w:cs="宋体"/>
          <w:kern w:val="0"/>
          <w:sz w:val="21"/>
          <w:szCs w:val="21"/>
        </w:rPr>
        <w:t>。</w:t>
      </w:r>
    </w:p>
    <w:p>
      <w:pPr>
        <w:widowControl/>
        <w:adjustRightInd w:val="0"/>
        <w:snapToGrid w:val="0"/>
        <w:spacing w:line="360" w:lineRule="exact"/>
        <w:ind w:firstLine="422" w:firstLineChars="200"/>
        <w:jc w:val="left"/>
        <w:rPr>
          <w:rFonts w:ascii="Arial" w:hAnsi="Arial" w:cs="Arial"/>
          <w:b/>
          <w:bCs/>
          <w:kern w:val="0"/>
          <w:sz w:val="21"/>
          <w:szCs w:val="21"/>
        </w:rPr>
      </w:pPr>
      <w:r>
        <w:rPr>
          <w:rFonts w:hint="eastAsia" w:ascii="Arial" w:hAnsi="Arial" w:cs="Arial"/>
          <w:b/>
          <w:bCs/>
          <w:kern w:val="0"/>
          <w:sz w:val="21"/>
          <w:szCs w:val="21"/>
        </w:rPr>
        <w:t>注：疫情防控期间</w:t>
      </w:r>
      <w:r>
        <w:rPr>
          <w:rFonts w:hint="eastAsia" w:ascii="Arial" w:hAnsi="Arial" w:cs="Arial"/>
          <w:b/>
          <w:bCs/>
          <w:kern w:val="0"/>
          <w:sz w:val="21"/>
          <w:szCs w:val="21"/>
          <w:lang w:val="zh-CN"/>
        </w:rPr>
        <w:t>供应商授权代表可以不参加现场开标、开启投标文件的活动，将投标文件邮寄至浙江省成套招标代理有限公司仙居分公司（地址：仙居县环西南</w:t>
      </w:r>
      <w:r>
        <w:rPr>
          <w:rFonts w:hint="eastAsia" w:ascii="宋体" w:hAnsi="宋体" w:cs="宋体"/>
          <w:b/>
          <w:bCs/>
          <w:kern w:val="0"/>
          <w:sz w:val="21"/>
          <w:szCs w:val="21"/>
          <w:lang w:val="zh-CN"/>
        </w:rPr>
        <w:t>路32号4楼，</w:t>
      </w:r>
      <w:r>
        <w:rPr>
          <w:rFonts w:hint="eastAsia" w:ascii="Arial" w:hAnsi="Arial" w:cs="Arial"/>
          <w:b/>
          <w:bCs/>
          <w:kern w:val="0"/>
          <w:sz w:val="21"/>
          <w:szCs w:val="21"/>
          <w:lang w:val="zh-CN"/>
        </w:rPr>
        <w:t>收件人：方璐瑶，联系电话：</w:t>
      </w:r>
      <w:r>
        <w:rPr>
          <w:rFonts w:hint="eastAsia" w:ascii="宋体" w:hAnsi="宋体" w:cs="宋体"/>
          <w:b/>
          <w:bCs/>
          <w:kern w:val="0"/>
          <w:sz w:val="21"/>
          <w:szCs w:val="21"/>
        </w:rPr>
        <w:t>18758668829)</w:t>
      </w:r>
      <w:r>
        <w:rPr>
          <w:rFonts w:hint="eastAsia" w:ascii="Arial" w:hAnsi="Arial" w:cs="Arial"/>
          <w:b/>
          <w:bCs/>
          <w:kern w:val="0"/>
          <w:sz w:val="21"/>
          <w:szCs w:val="21"/>
          <w:lang w:val="zh-CN"/>
        </w:rPr>
        <w:t>（供应商应自行关注快递物流信息，签收时应及时告知收件人），评审中需要供应商对响应文件作出澄清、说明或者补正的，供应商在合理期限内通过电子邮件、传真等书面形式作出。未密封或逾期送达的投标文件将予以拒收。</w:t>
      </w:r>
      <w:r>
        <w:rPr>
          <w:rFonts w:ascii="Arial" w:hAnsi="Arial" w:cs="Arial"/>
          <w:b/>
          <w:bCs/>
          <w:kern w:val="0"/>
          <w:sz w:val="21"/>
          <w:szCs w:val="21"/>
        </w:rPr>
        <w:t>开标现场通过钉钉直播公布</w:t>
      </w:r>
      <w:r>
        <w:rPr>
          <w:rFonts w:hint="eastAsia" w:ascii="Arial" w:hAnsi="Arial" w:cs="Arial"/>
          <w:b/>
          <w:bCs/>
          <w:kern w:val="0"/>
          <w:sz w:val="21"/>
          <w:szCs w:val="21"/>
        </w:rPr>
        <w:t>。</w:t>
      </w:r>
    </w:p>
    <w:p>
      <w:pPr>
        <w:widowControl/>
        <w:adjustRightInd w:val="0"/>
        <w:snapToGrid w:val="0"/>
        <w:spacing w:line="360" w:lineRule="exact"/>
        <w:jc w:val="left"/>
        <w:rPr>
          <w:rFonts w:ascii="Arial" w:hAnsi="Arial" w:cs="Arial"/>
          <w:b/>
          <w:bCs/>
          <w:kern w:val="0"/>
          <w:sz w:val="21"/>
          <w:szCs w:val="21"/>
        </w:rPr>
      </w:pPr>
      <w:r>
        <w:rPr>
          <w:rFonts w:hint="eastAsia" w:ascii="Arial" w:hAnsi="Arial" w:cs="Arial"/>
          <w:b/>
          <w:bCs/>
          <w:kern w:val="0"/>
          <w:sz w:val="21"/>
          <w:szCs w:val="21"/>
        </w:rPr>
        <w:t>五、公告期限</w:t>
      </w:r>
    </w:p>
    <w:p>
      <w:pPr>
        <w:widowControl/>
        <w:adjustRightInd w:val="0"/>
        <w:snapToGrid w:val="0"/>
        <w:spacing w:line="360" w:lineRule="exact"/>
        <w:ind w:firstLine="420" w:firstLineChars="200"/>
        <w:jc w:val="left"/>
        <w:rPr>
          <w:rFonts w:ascii="Arial" w:hAnsi="Arial" w:cs="Arial"/>
          <w:kern w:val="0"/>
          <w:sz w:val="21"/>
          <w:szCs w:val="21"/>
        </w:rPr>
      </w:pPr>
      <w:r>
        <w:rPr>
          <w:rFonts w:hint="eastAsia" w:ascii="Arial" w:hAnsi="Arial" w:cs="Arial"/>
          <w:kern w:val="0"/>
          <w:sz w:val="21"/>
          <w:szCs w:val="21"/>
        </w:rPr>
        <w:t>自本公告发布之日起</w:t>
      </w:r>
      <w:r>
        <w:rPr>
          <w:rFonts w:hint="eastAsia" w:ascii="宋体" w:hAnsi="宋体" w:eastAsia="宋体" w:cs="宋体"/>
          <w:kern w:val="0"/>
          <w:sz w:val="21"/>
          <w:szCs w:val="21"/>
        </w:rPr>
        <w:t>5</w:t>
      </w:r>
      <w:r>
        <w:rPr>
          <w:rFonts w:hint="eastAsia" w:ascii="Arial" w:hAnsi="Arial" w:cs="Arial"/>
          <w:kern w:val="0"/>
          <w:sz w:val="21"/>
          <w:szCs w:val="21"/>
        </w:rPr>
        <w:t>个工作日。</w:t>
      </w:r>
    </w:p>
    <w:p>
      <w:pPr>
        <w:widowControl/>
        <w:adjustRightInd w:val="0"/>
        <w:snapToGrid w:val="0"/>
        <w:spacing w:line="360" w:lineRule="exact"/>
        <w:jc w:val="left"/>
        <w:rPr>
          <w:rFonts w:ascii="Arial" w:hAnsi="Arial" w:cs="Arial"/>
          <w:b/>
          <w:bCs/>
          <w:kern w:val="0"/>
          <w:sz w:val="21"/>
          <w:szCs w:val="21"/>
        </w:rPr>
      </w:pPr>
      <w:r>
        <w:rPr>
          <w:rFonts w:hint="eastAsia" w:ascii="Arial" w:hAnsi="Arial" w:cs="Arial"/>
          <w:b/>
          <w:bCs/>
          <w:kern w:val="0"/>
          <w:sz w:val="21"/>
          <w:szCs w:val="21"/>
        </w:rPr>
        <w:t>六、其他补充事宜</w:t>
      </w:r>
    </w:p>
    <w:p>
      <w:pPr>
        <w:widowControl/>
        <w:adjustRightInd w:val="0"/>
        <w:snapToGrid w:val="0"/>
        <w:spacing w:line="360" w:lineRule="exact"/>
        <w:ind w:firstLine="420" w:firstLineChars="200"/>
        <w:jc w:val="left"/>
        <w:rPr>
          <w:rFonts w:ascii="宋体" w:hAnsi="宋体" w:cs="宋体"/>
          <w:kern w:val="0"/>
          <w:sz w:val="21"/>
          <w:szCs w:val="21"/>
        </w:rPr>
      </w:pPr>
      <w:r>
        <w:rPr>
          <w:rFonts w:hint="eastAsia" w:ascii="宋体" w:hAnsi="宋体" w:cs="宋体"/>
          <w:sz w:val="21"/>
          <w:szCs w:val="21"/>
        </w:rPr>
        <w:t>1.</w:t>
      </w:r>
      <w:r>
        <w:rPr>
          <w:rFonts w:hint="eastAsia" w:ascii="宋体" w:hAnsi="宋体" w:cs="宋体"/>
          <w:color w:val="000000"/>
          <w:kern w:val="0"/>
          <w:sz w:val="21"/>
          <w:szCs w:val="21"/>
        </w:rPr>
        <w:t>供应商认为招商文件使自己的权益受到损害的，可以自获取招商文件之日或者招商文件公告期限届满之日</w:t>
      </w:r>
      <w:r>
        <w:rPr>
          <w:rFonts w:hint="eastAsia" w:ascii="宋体" w:hAnsi="宋体" w:cs="宋体"/>
          <w:kern w:val="0"/>
          <w:sz w:val="21"/>
          <w:szCs w:val="21"/>
        </w:rPr>
        <w:t>（</w:t>
      </w:r>
      <w:r>
        <w:rPr>
          <w:rFonts w:hint="eastAsia" w:ascii="宋体" w:hAnsi="宋体" w:cs="宋体"/>
          <w:color w:val="000000"/>
          <w:kern w:val="0"/>
          <w:sz w:val="21"/>
          <w:szCs w:val="21"/>
        </w:rPr>
        <w:t>公告期限届满后获取招商文件的，以公告期限届满之日为准</w:t>
      </w:r>
      <w:r>
        <w:rPr>
          <w:rFonts w:hint="eastAsia" w:ascii="宋体" w:hAnsi="宋体" w:cs="宋体"/>
          <w:kern w:val="0"/>
          <w:sz w:val="21"/>
          <w:szCs w:val="21"/>
        </w:rPr>
        <w:t>）</w:t>
      </w:r>
      <w:r>
        <w:rPr>
          <w:rFonts w:hint="eastAsia" w:ascii="宋体" w:hAnsi="宋体" w:cs="宋体"/>
          <w:color w:val="000000"/>
          <w:kern w:val="0"/>
          <w:sz w:val="21"/>
          <w:szCs w:val="21"/>
        </w:rPr>
        <w:t>起7个工作日内，对招商文件需求的以书面形式向业主提出质疑，对其他内容的以书面形式向业主和采购代理机构提出质疑。质疑供应商对业主、代理机构的答复不满意或者业主、代理机构未在规定的时间内作出答复的，可以在答复期满后十五个工作日内向相关监督管理部门投诉。质疑函范本、投诉书范本请到浙江政府采购网下载专区下载</w:t>
      </w:r>
      <w:r>
        <w:rPr>
          <w:rFonts w:hint="eastAsia" w:ascii="宋体" w:hAnsi="宋体" w:cs="宋体"/>
          <w:kern w:val="0"/>
          <w:sz w:val="21"/>
          <w:szCs w:val="21"/>
        </w:rPr>
        <w:t>。</w:t>
      </w:r>
    </w:p>
    <w:p>
      <w:pPr>
        <w:widowControl/>
        <w:spacing w:before="60" w:after="60" w:line="360" w:lineRule="exact"/>
        <w:ind w:right="60" w:firstLine="420" w:firstLineChars="200"/>
        <w:jc w:val="left"/>
        <w:outlineLvl w:val="0"/>
        <w:rPr>
          <w:rFonts w:ascii="宋体" w:hAnsi="宋体" w:cs="宋体"/>
          <w:kern w:val="0"/>
          <w:sz w:val="21"/>
          <w:szCs w:val="21"/>
        </w:rPr>
      </w:pPr>
      <w:r>
        <w:rPr>
          <w:rFonts w:hint="eastAsia" w:ascii="宋体" w:hAnsi="宋体" w:cs="宋体"/>
          <w:kern w:val="0"/>
          <w:sz w:val="21"/>
          <w:szCs w:val="21"/>
        </w:rPr>
        <w:t>2.</w:t>
      </w:r>
      <w:r>
        <w:rPr>
          <w:rFonts w:hint="eastAsia" w:ascii="宋体" w:hAnsi="宋体" w:cs="宋体"/>
          <w:color w:val="000000"/>
          <w:kern w:val="0"/>
          <w:sz w:val="21"/>
          <w:szCs w:val="21"/>
        </w:rPr>
        <w:t>公告期限届满后至投标截止时间前，允许潜在供应商继续报名。供应商如在代理机构发布本项目更正、补充或澄清公告后报名的，请自行登陆相关网站查看更正、补充或澄清公告内容，代理机构不再就上述内容作出书面通知。</w:t>
      </w:r>
    </w:p>
    <w:p>
      <w:pPr>
        <w:widowControl/>
        <w:spacing w:before="60" w:after="60" w:line="360" w:lineRule="exact"/>
        <w:ind w:right="60" w:firstLine="420" w:firstLineChars="200"/>
        <w:jc w:val="left"/>
        <w:outlineLvl w:val="0"/>
        <w:rPr>
          <w:rFonts w:hint="eastAsia" w:ascii="宋体" w:hAnsi="宋体" w:cs="宋体"/>
          <w:color w:val="000000"/>
          <w:kern w:val="0"/>
          <w:sz w:val="21"/>
          <w:szCs w:val="21"/>
        </w:rPr>
      </w:pPr>
      <w:r>
        <w:rPr>
          <w:rFonts w:hint="eastAsia" w:ascii="宋体" w:hAnsi="宋体" w:cs="宋体"/>
          <w:kern w:val="0"/>
          <w:sz w:val="21"/>
          <w:szCs w:val="21"/>
        </w:rPr>
        <w:t>3.</w:t>
      </w:r>
      <w:r>
        <w:rPr>
          <w:rFonts w:hint="eastAsia" w:ascii="宋体" w:hAnsi="宋体" w:cs="宋体"/>
          <w:color w:val="000000"/>
          <w:kern w:val="0"/>
          <w:sz w:val="21"/>
          <w:szCs w:val="21"/>
        </w:rPr>
        <w:t>本项目所有公告发布网站：</w:t>
      </w:r>
    </w:p>
    <w:p>
      <w:pPr>
        <w:widowControl/>
        <w:spacing w:before="60" w:after="60" w:line="360" w:lineRule="exact"/>
        <w:ind w:right="60" w:firstLine="420" w:firstLineChars="200"/>
        <w:jc w:val="left"/>
        <w:outlineLvl w:val="0"/>
        <w:rPr>
          <w:rFonts w:hint="eastAsia" w:ascii="宋体" w:hAnsi="宋体" w:cs="宋体"/>
          <w:color w:val="000000"/>
          <w:kern w:val="0"/>
          <w:sz w:val="21"/>
          <w:szCs w:val="21"/>
        </w:rPr>
      </w:pPr>
      <w:r>
        <w:rPr>
          <w:rFonts w:hint="eastAsia" w:ascii="宋体" w:hAnsi="宋体" w:cs="宋体"/>
          <w:color w:val="000000"/>
          <w:kern w:val="0"/>
          <w:sz w:val="21"/>
          <w:szCs w:val="21"/>
        </w:rPr>
        <w:t>浙江政府采购网 http://zfcg.czt.zj.gov.cn</w:t>
      </w:r>
    </w:p>
    <w:p>
      <w:pPr>
        <w:widowControl/>
        <w:spacing w:before="60" w:after="60" w:line="360" w:lineRule="exact"/>
        <w:ind w:right="60" w:firstLine="420" w:firstLineChars="200"/>
        <w:jc w:val="left"/>
        <w:outlineLvl w:val="0"/>
        <w:rPr>
          <w:rFonts w:hint="eastAsia" w:ascii="宋体" w:hAnsi="宋体" w:cs="宋体"/>
          <w:color w:val="000000"/>
          <w:kern w:val="0"/>
          <w:sz w:val="21"/>
          <w:szCs w:val="21"/>
        </w:rPr>
      </w:pPr>
      <w:r>
        <w:rPr>
          <w:rFonts w:hint="eastAsia" w:ascii="宋体" w:hAnsi="宋体" w:cs="宋体"/>
          <w:color w:val="000000"/>
          <w:kern w:val="0"/>
          <w:sz w:val="21"/>
          <w:szCs w:val="21"/>
        </w:rPr>
        <w:t>浙江省机场集团有限公司官网 http://www.zjsairport.com</w:t>
      </w:r>
    </w:p>
    <w:p>
      <w:pPr>
        <w:widowControl/>
        <w:spacing w:before="60" w:after="60" w:line="360" w:lineRule="exact"/>
        <w:ind w:right="60" w:firstLine="420" w:firstLineChars="200"/>
        <w:jc w:val="left"/>
        <w:outlineLvl w:val="0"/>
        <w:rPr>
          <w:rFonts w:ascii="宋体" w:hAnsi="宋体" w:cs="宋体"/>
          <w:color w:val="000000"/>
          <w:kern w:val="0"/>
          <w:sz w:val="21"/>
          <w:szCs w:val="21"/>
        </w:rPr>
      </w:pPr>
      <w:r>
        <w:rPr>
          <w:rFonts w:hint="eastAsia" w:ascii="宋体" w:hAnsi="宋体" w:cs="宋体"/>
          <w:color w:val="000000"/>
          <w:kern w:val="0"/>
          <w:sz w:val="21"/>
          <w:szCs w:val="21"/>
        </w:rPr>
        <w:t>浙江省台州机场管理有限公司官网http://www.tzair.com.cn/。</w:t>
      </w:r>
    </w:p>
    <w:p>
      <w:pPr>
        <w:widowControl/>
        <w:spacing w:before="60" w:after="60" w:line="360" w:lineRule="exact"/>
        <w:ind w:right="60"/>
        <w:jc w:val="left"/>
        <w:outlineLvl w:val="0"/>
        <w:rPr>
          <w:rFonts w:ascii="宋体" w:hAnsi="宋体" w:cs="宋体"/>
          <w:b/>
          <w:color w:val="000000"/>
          <w:kern w:val="0"/>
          <w:sz w:val="21"/>
          <w:szCs w:val="21"/>
        </w:rPr>
      </w:pPr>
      <w:r>
        <w:rPr>
          <w:rFonts w:hint="eastAsia" w:ascii="宋体" w:hAnsi="宋体" w:cs="宋体"/>
          <w:b/>
          <w:color w:val="000000"/>
          <w:kern w:val="0"/>
          <w:sz w:val="21"/>
          <w:szCs w:val="21"/>
        </w:rPr>
        <w:t>七、联系方式</w:t>
      </w:r>
    </w:p>
    <w:p>
      <w:pPr>
        <w:widowControl/>
        <w:adjustRightInd w:val="0"/>
        <w:snapToGrid w:val="0"/>
        <w:spacing w:line="360" w:lineRule="exact"/>
        <w:ind w:firstLine="630" w:firstLineChars="300"/>
        <w:jc w:val="left"/>
        <w:rPr>
          <w:rFonts w:hint="eastAsia" w:ascii="宋体" w:hAnsi="宋体" w:eastAsia="宋体" w:cs="宋体"/>
          <w:sz w:val="21"/>
          <w:szCs w:val="21"/>
        </w:rPr>
      </w:pPr>
      <w:r>
        <w:rPr>
          <w:rFonts w:hint="eastAsia" w:ascii="宋体" w:hAnsi="宋体" w:eastAsia="宋体" w:cs="宋体"/>
          <w:sz w:val="21"/>
          <w:szCs w:val="21"/>
        </w:rPr>
        <w:t>1.单位信息</w:t>
      </w:r>
    </w:p>
    <w:p>
      <w:pPr>
        <w:widowControl/>
        <w:adjustRightInd w:val="0"/>
        <w:snapToGrid w:val="0"/>
        <w:spacing w:line="360" w:lineRule="exact"/>
        <w:ind w:firstLine="420" w:firstLineChars="200"/>
        <w:jc w:val="left"/>
        <w:rPr>
          <w:rFonts w:ascii="Arial" w:hAnsi="Arial" w:cs="Arial"/>
          <w:sz w:val="21"/>
          <w:szCs w:val="21"/>
        </w:rPr>
      </w:pPr>
      <w:r>
        <w:rPr>
          <w:rFonts w:ascii="Arial" w:hAnsi="Arial" w:cs="Arial"/>
          <w:sz w:val="21"/>
          <w:szCs w:val="21"/>
        </w:rPr>
        <w:t>    名    称：</w:t>
      </w:r>
      <w:r>
        <w:rPr>
          <w:rFonts w:hint="eastAsia" w:ascii="Arial" w:hAnsi="Arial" w:cs="Arial"/>
          <w:sz w:val="21"/>
          <w:szCs w:val="21"/>
        </w:rPr>
        <w:t>浙江省台州机场管理有限公司</w:t>
      </w:r>
      <w:r>
        <w:rPr>
          <w:rFonts w:ascii="Arial" w:hAnsi="Arial" w:cs="Arial"/>
          <w:sz w:val="21"/>
          <w:szCs w:val="21"/>
        </w:rPr>
        <w:t> </w:t>
      </w:r>
    </w:p>
    <w:p>
      <w:pPr>
        <w:widowControl/>
        <w:adjustRightInd w:val="0"/>
        <w:snapToGrid w:val="0"/>
        <w:spacing w:line="360" w:lineRule="exact"/>
        <w:ind w:firstLine="420" w:firstLineChars="200"/>
        <w:jc w:val="left"/>
        <w:rPr>
          <w:rFonts w:ascii="Arial" w:hAnsi="Arial" w:cs="Arial"/>
          <w:sz w:val="21"/>
          <w:szCs w:val="21"/>
        </w:rPr>
      </w:pPr>
      <w:r>
        <w:rPr>
          <w:rFonts w:ascii="Arial" w:hAnsi="Arial" w:cs="Arial"/>
          <w:sz w:val="21"/>
          <w:szCs w:val="21"/>
        </w:rPr>
        <w:t>    地    址：</w:t>
      </w:r>
      <w:r>
        <w:rPr>
          <w:rFonts w:hint="eastAsia" w:ascii="Arial" w:hAnsi="Arial" w:cs="Arial"/>
          <w:sz w:val="21"/>
          <w:szCs w:val="21"/>
        </w:rPr>
        <w:t xml:space="preserve">浙江省台州市路桥区东迎宾大道台州机场内 </w:t>
      </w:r>
      <w:r>
        <w:rPr>
          <w:rFonts w:ascii="Arial" w:hAnsi="Arial" w:cs="Arial"/>
          <w:sz w:val="21"/>
          <w:szCs w:val="21"/>
        </w:rPr>
        <w:t> </w:t>
      </w:r>
    </w:p>
    <w:p>
      <w:pPr>
        <w:widowControl/>
        <w:adjustRightInd w:val="0"/>
        <w:snapToGrid w:val="0"/>
        <w:spacing w:line="360" w:lineRule="exact"/>
        <w:ind w:firstLine="420" w:firstLineChars="200"/>
        <w:jc w:val="left"/>
        <w:rPr>
          <w:rFonts w:ascii="Arial" w:hAnsi="Arial" w:cs="Arial"/>
          <w:sz w:val="21"/>
          <w:szCs w:val="21"/>
        </w:rPr>
      </w:pPr>
      <w:r>
        <w:rPr>
          <w:rFonts w:ascii="Arial" w:hAnsi="Arial" w:cs="Arial"/>
          <w:sz w:val="21"/>
          <w:szCs w:val="21"/>
        </w:rPr>
        <w:t>    项目联系人：</w:t>
      </w:r>
      <w:r>
        <w:rPr>
          <w:rFonts w:hint="eastAsia" w:ascii="Arial" w:hAnsi="Arial" w:cs="Arial"/>
          <w:sz w:val="21"/>
          <w:szCs w:val="21"/>
        </w:rPr>
        <w:t>王先生、赵先生</w:t>
      </w:r>
    </w:p>
    <w:p>
      <w:pPr>
        <w:widowControl/>
        <w:adjustRightInd w:val="0"/>
        <w:snapToGrid w:val="0"/>
        <w:spacing w:line="360" w:lineRule="exact"/>
        <w:ind w:firstLine="420" w:firstLineChars="200"/>
        <w:jc w:val="left"/>
        <w:rPr>
          <w:rFonts w:ascii="Arial" w:hAnsi="Arial" w:cs="Arial"/>
          <w:sz w:val="21"/>
          <w:szCs w:val="21"/>
        </w:rPr>
      </w:pPr>
      <w:r>
        <w:rPr>
          <w:rFonts w:ascii="Arial" w:hAnsi="Arial" w:cs="Arial"/>
          <w:sz w:val="21"/>
          <w:szCs w:val="21"/>
        </w:rPr>
        <w:t>    项目联系方式</w:t>
      </w:r>
      <w:r>
        <w:rPr>
          <w:rFonts w:hint="eastAsia" w:ascii="Arial" w:hAnsi="Arial" w:cs="Arial"/>
          <w:sz w:val="21"/>
          <w:szCs w:val="21"/>
        </w:rPr>
        <w:t>：</w:t>
      </w:r>
      <w:r>
        <w:rPr>
          <w:rFonts w:hint="eastAsia" w:ascii="宋体" w:hAnsi="宋体" w:cs="宋体"/>
          <w:sz w:val="21"/>
          <w:szCs w:val="21"/>
        </w:rPr>
        <w:t>0576-82512795、82589667　　　　</w:t>
      </w:r>
      <w:r>
        <w:rPr>
          <w:rFonts w:ascii="Arial" w:hAnsi="Arial" w:cs="Arial"/>
          <w:sz w:val="21"/>
          <w:szCs w:val="21"/>
        </w:rPr>
        <w:t>　　　　　</w:t>
      </w:r>
      <w:r>
        <w:rPr>
          <w:rFonts w:ascii="Arial" w:hAnsi="Arial" w:cs="Arial"/>
          <w:sz w:val="21"/>
          <w:szCs w:val="21"/>
        </w:rPr>
        <w:br w:type="textWrapping"/>
      </w:r>
      <w:r>
        <w:rPr>
          <w:rFonts w:ascii="Arial" w:hAnsi="Arial" w:cs="Arial"/>
          <w:sz w:val="21"/>
          <w:szCs w:val="21"/>
        </w:rPr>
        <w:t xml:space="preserve">    </w:t>
      </w:r>
      <w:r>
        <w:rPr>
          <w:rFonts w:hint="eastAsia" w:ascii="宋体" w:hAnsi="宋体" w:eastAsia="宋体" w:cs="宋体"/>
          <w:sz w:val="21"/>
          <w:szCs w:val="21"/>
        </w:rPr>
        <w:t>  2.代理机</w:t>
      </w:r>
      <w:r>
        <w:rPr>
          <w:rFonts w:ascii="Arial" w:hAnsi="Arial" w:cs="Arial"/>
          <w:sz w:val="21"/>
          <w:szCs w:val="21"/>
        </w:rPr>
        <w:t>构信息</w:t>
      </w:r>
    </w:p>
    <w:p>
      <w:pPr>
        <w:widowControl/>
        <w:adjustRightInd w:val="0"/>
        <w:snapToGrid w:val="0"/>
        <w:spacing w:line="360" w:lineRule="exact"/>
        <w:ind w:firstLine="420" w:firstLineChars="200"/>
        <w:jc w:val="left"/>
        <w:rPr>
          <w:rFonts w:ascii="Arial" w:hAnsi="Arial" w:cs="Arial"/>
          <w:sz w:val="21"/>
          <w:szCs w:val="21"/>
        </w:rPr>
      </w:pPr>
      <w:r>
        <w:rPr>
          <w:rFonts w:ascii="Arial" w:hAnsi="Arial" w:cs="Arial"/>
          <w:sz w:val="21"/>
          <w:szCs w:val="21"/>
        </w:rPr>
        <w:t>    名    称： 浙江省成套招标代理有限公司 </w:t>
      </w:r>
    </w:p>
    <w:p>
      <w:pPr>
        <w:widowControl/>
        <w:adjustRightInd w:val="0"/>
        <w:snapToGrid w:val="0"/>
        <w:spacing w:line="360" w:lineRule="exact"/>
        <w:ind w:firstLine="420" w:firstLineChars="200"/>
        <w:jc w:val="left"/>
        <w:rPr>
          <w:rFonts w:ascii="宋体" w:hAnsi="宋体" w:cs="宋体"/>
          <w:sz w:val="21"/>
          <w:szCs w:val="21"/>
        </w:rPr>
      </w:pPr>
      <w:r>
        <w:rPr>
          <w:rFonts w:ascii="Arial" w:hAnsi="Arial" w:cs="Arial"/>
          <w:sz w:val="21"/>
          <w:szCs w:val="21"/>
        </w:rPr>
        <w:t>    地    址： 仙居县环西</w:t>
      </w:r>
      <w:r>
        <w:rPr>
          <w:rFonts w:hint="eastAsia" w:ascii="宋体" w:hAnsi="宋体" w:cs="宋体"/>
          <w:sz w:val="21"/>
          <w:szCs w:val="21"/>
        </w:rPr>
        <w:t>南路32号4楼 </w:t>
      </w:r>
    </w:p>
    <w:p>
      <w:pPr>
        <w:widowControl/>
        <w:adjustRightInd w:val="0"/>
        <w:snapToGrid w:val="0"/>
        <w:spacing w:line="360" w:lineRule="exact"/>
        <w:ind w:firstLine="420" w:firstLineChars="200"/>
        <w:jc w:val="left"/>
        <w:rPr>
          <w:rFonts w:ascii="Arial" w:hAnsi="Arial" w:cs="Arial"/>
          <w:sz w:val="21"/>
          <w:szCs w:val="21"/>
        </w:rPr>
      </w:pPr>
      <w:r>
        <w:rPr>
          <w:rFonts w:ascii="Arial" w:hAnsi="Arial" w:cs="Arial"/>
          <w:sz w:val="21"/>
          <w:szCs w:val="21"/>
        </w:rPr>
        <w:t>    项目联系人：</w:t>
      </w:r>
      <w:r>
        <w:rPr>
          <w:rFonts w:hint="eastAsia" w:ascii="Arial" w:hAnsi="Arial" w:cs="Arial"/>
          <w:sz w:val="21"/>
          <w:szCs w:val="21"/>
        </w:rPr>
        <w:t>方璐瑶</w:t>
      </w:r>
    </w:p>
    <w:p>
      <w:pPr>
        <w:widowControl/>
        <w:spacing w:before="60" w:after="60" w:line="360" w:lineRule="exact"/>
        <w:ind w:left="60" w:right="60" w:firstLine="540"/>
        <w:jc w:val="left"/>
        <w:rPr>
          <w:rFonts w:ascii="宋体" w:hAnsi="宋体" w:cs="宋体"/>
          <w:color w:val="000000"/>
          <w:kern w:val="0"/>
          <w:sz w:val="21"/>
          <w:szCs w:val="21"/>
        </w:rPr>
      </w:pPr>
      <w:r>
        <w:rPr>
          <w:rFonts w:ascii="Arial" w:hAnsi="Arial" w:cs="Arial"/>
          <w:sz w:val="21"/>
          <w:szCs w:val="21"/>
        </w:rPr>
        <w:t>  项目联系方式：</w:t>
      </w:r>
      <w:r>
        <w:rPr>
          <w:rFonts w:hint="eastAsia" w:ascii="宋体" w:hAnsi="宋体" w:cs="宋体"/>
          <w:sz w:val="21"/>
          <w:szCs w:val="21"/>
        </w:rPr>
        <w:t>18758668829</w:t>
      </w:r>
      <w:r>
        <w:rPr>
          <w:rFonts w:hint="eastAsia" w:ascii="宋体" w:hAnsi="宋体" w:cs="宋体"/>
          <w:sz w:val="21"/>
          <w:szCs w:val="21"/>
        </w:rPr>
        <w:br w:type="textWrapping"/>
      </w:r>
    </w:p>
    <w:p>
      <w:pPr>
        <w:spacing w:line="360" w:lineRule="exact"/>
        <w:ind w:right="480" w:firstLine="4410" w:firstLineChars="2100"/>
        <w:jc w:val="right"/>
        <w:rPr>
          <w:rFonts w:ascii="宋体" w:hAnsi="宋体" w:cs="宋体"/>
          <w:color w:val="000000"/>
          <w:kern w:val="0"/>
          <w:sz w:val="21"/>
          <w:szCs w:val="21"/>
        </w:rPr>
      </w:pPr>
      <w:r>
        <w:rPr>
          <w:rFonts w:hint="eastAsia" w:ascii="宋体" w:hAnsi="宋体" w:cs="宋体"/>
          <w:color w:val="000000"/>
          <w:kern w:val="0"/>
          <w:sz w:val="21"/>
          <w:szCs w:val="21"/>
        </w:rPr>
        <w:t>浙江省成套招标代理有限公司</w:t>
      </w:r>
    </w:p>
    <w:p>
      <w:pPr>
        <w:tabs>
          <w:tab w:val="left" w:pos="180"/>
          <w:tab w:val="left" w:pos="360"/>
          <w:tab w:val="left" w:pos="540"/>
          <w:tab w:val="left" w:pos="8280"/>
        </w:tabs>
        <w:autoSpaceDE w:val="0"/>
        <w:autoSpaceDN w:val="0"/>
        <w:adjustRightInd w:val="0"/>
        <w:spacing w:line="360" w:lineRule="exact"/>
        <w:ind w:left="402" w:right="23"/>
        <w:jc w:val="center"/>
        <w:rPr>
          <w:rFonts w:ascii="宋体" w:hAnsi="宋体"/>
          <w:b/>
          <w:sz w:val="32"/>
          <w:szCs w:val="32"/>
        </w:rPr>
      </w:pPr>
      <w:r>
        <w:rPr>
          <w:rFonts w:hint="eastAsia" w:ascii="宋体" w:hAnsi="宋体" w:cs="宋体"/>
          <w:color w:val="000000"/>
          <w:kern w:val="0"/>
          <w:sz w:val="21"/>
          <w:szCs w:val="21"/>
        </w:rPr>
        <w:t xml:space="preserve">                                                        </w:t>
      </w:r>
      <w:r>
        <w:rPr>
          <w:rFonts w:hint="eastAsia" w:ascii="宋体" w:hAnsi="宋体" w:cs="宋体"/>
          <w:color w:val="0000FF"/>
          <w:kern w:val="0"/>
          <w:sz w:val="21"/>
          <w:szCs w:val="21"/>
        </w:rPr>
        <w:t xml:space="preserve">     </w:t>
      </w:r>
      <w:r>
        <w:rPr>
          <w:rFonts w:hint="eastAsia" w:ascii="宋体" w:hAnsi="宋体" w:cs="宋体"/>
          <w:color w:val="0000FF"/>
          <w:kern w:val="0"/>
          <w:sz w:val="21"/>
          <w:szCs w:val="21"/>
          <w:lang w:val="en-US" w:eastAsia="zh-CN"/>
        </w:rPr>
        <w:t xml:space="preserve">2022 </w:t>
      </w:r>
      <w:r>
        <w:rPr>
          <w:rFonts w:hint="eastAsia" w:ascii="宋体" w:hAnsi="宋体" w:cs="宋体"/>
          <w:color w:val="0000FF"/>
          <w:kern w:val="0"/>
          <w:sz w:val="21"/>
          <w:szCs w:val="21"/>
        </w:rPr>
        <w:t>年</w:t>
      </w:r>
      <w:r>
        <w:rPr>
          <w:rFonts w:hint="eastAsia" w:ascii="宋体" w:hAnsi="宋体" w:cs="宋体"/>
          <w:color w:val="0000FF"/>
          <w:kern w:val="0"/>
          <w:sz w:val="21"/>
          <w:szCs w:val="21"/>
          <w:lang w:val="en-US" w:eastAsia="zh-CN"/>
        </w:rPr>
        <w:t xml:space="preserve"> 02 </w:t>
      </w:r>
      <w:r>
        <w:rPr>
          <w:rFonts w:hint="eastAsia" w:ascii="宋体" w:hAnsi="宋体" w:cs="宋体"/>
          <w:color w:val="0000FF"/>
          <w:kern w:val="0"/>
          <w:sz w:val="21"/>
          <w:szCs w:val="21"/>
        </w:rPr>
        <w:t>月</w:t>
      </w:r>
      <w:r>
        <w:rPr>
          <w:rFonts w:hint="eastAsia" w:ascii="宋体" w:hAnsi="宋体" w:cs="宋体"/>
          <w:color w:val="0000FF"/>
          <w:kern w:val="0"/>
          <w:sz w:val="21"/>
          <w:szCs w:val="21"/>
          <w:lang w:val="en-US" w:eastAsia="zh-CN"/>
        </w:rPr>
        <w:t xml:space="preserve"> 18</w:t>
      </w:r>
      <w:r>
        <w:rPr>
          <w:rFonts w:hint="eastAsia" w:ascii="宋体" w:hAnsi="宋体" w:cs="宋体"/>
          <w:color w:val="0000FF"/>
          <w:kern w:val="0"/>
          <w:sz w:val="21"/>
          <w:szCs w:val="21"/>
        </w:rPr>
        <w:t>日</w:t>
      </w:r>
      <w:r>
        <w:rPr>
          <w:b/>
          <w:color w:val="0000FF"/>
          <w:sz w:val="21"/>
          <w:szCs w:val="21"/>
        </w:rPr>
        <w:br w:type="page"/>
      </w:r>
      <w:bookmarkEnd w:id="27"/>
      <w:bookmarkStart w:id="80" w:name="_Toc306901444"/>
      <w:r>
        <w:rPr>
          <w:rFonts w:hint="eastAsia"/>
          <w:b/>
          <w:color w:val="000000"/>
          <w:sz w:val="32"/>
          <w:szCs w:val="32"/>
        </w:rPr>
        <w:t>第二部分 招商</w:t>
      </w:r>
      <w:r>
        <w:rPr>
          <w:rFonts w:hint="eastAsia" w:ascii="宋体" w:hAnsi="宋体"/>
          <w:b/>
          <w:sz w:val="32"/>
          <w:szCs w:val="32"/>
        </w:rPr>
        <w:t>需求</w:t>
      </w:r>
    </w:p>
    <w:p>
      <w:pPr>
        <w:widowControl/>
        <w:spacing w:line="400" w:lineRule="exact"/>
        <w:ind w:right="60"/>
        <w:jc w:val="left"/>
        <w:rPr>
          <w:rFonts w:ascii="宋体" w:hAnsi="宋体" w:cs="宋体"/>
          <w:b/>
          <w:kern w:val="0"/>
          <w:sz w:val="21"/>
          <w:szCs w:val="21"/>
        </w:rPr>
      </w:pPr>
      <w:bookmarkStart w:id="81" w:name="_Toc515908900"/>
      <w:r>
        <w:rPr>
          <w:rFonts w:hint="eastAsia" w:ascii="宋体" w:hAnsi="宋体" w:cs="宋体"/>
          <w:b/>
          <w:kern w:val="0"/>
          <w:sz w:val="21"/>
          <w:szCs w:val="21"/>
        </w:rPr>
        <w:t>一、项目概况</w:t>
      </w:r>
    </w:p>
    <w:tbl>
      <w:tblPr>
        <w:tblStyle w:val="44"/>
        <w:tblW w:w="9640" w:type="dxa"/>
        <w:tblInd w:w="-176"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755"/>
        <w:gridCol w:w="1931"/>
        <w:gridCol w:w="1035"/>
        <w:gridCol w:w="1965"/>
        <w:gridCol w:w="1755"/>
        <w:gridCol w:w="219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22" w:hRule="atLeast"/>
        </w:trPr>
        <w:tc>
          <w:tcPr>
            <w:tcW w:w="755" w:type="dxa"/>
            <w:tcBorders>
              <w:top w:val="single" w:color="auto" w:sz="4" w:space="0"/>
              <w:left w:val="single" w:color="auto" w:sz="4" w:space="0"/>
              <w:bottom w:val="single" w:color="auto" w:sz="4" w:space="0"/>
              <w:right w:val="single" w:color="auto" w:sz="4" w:space="0"/>
            </w:tcBorders>
            <w:vAlign w:val="center"/>
          </w:tcPr>
          <w:p>
            <w:pPr>
              <w:tabs>
                <w:tab w:val="left" w:pos="8280"/>
              </w:tabs>
              <w:ind w:right="25"/>
              <w:jc w:val="center"/>
              <w:rPr>
                <w:rFonts w:ascii="宋体" w:hAnsi="宋体" w:cs="宋体"/>
                <w:b/>
                <w:bCs/>
                <w:sz w:val="21"/>
              </w:rPr>
            </w:pPr>
            <w:r>
              <w:rPr>
                <w:rFonts w:hint="eastAsia" w:ascii="宋体" w:hAnsi="宋体" w:cs="宋体"/>
                <w:b/>
                <w:bCs/>
                <w:sz w:val="21"/>
              </w:rPr>
              <w:t>序号</w:t>
            </w:r>
          </w:p>
        </w:tc>
        <w:tc>
          <w:tcPr>
            <w:tcW w:w="1931" w:type="dxa"/>
            <w:tcBorders>
              <w:top w:val="single" w:color="auto" w:sz="4" w:space="0"/>
              <w:left w:val="single" w:color="auto" w:sz="4" w:space="0"/>
              <w:bottom w:val="single" w:color="auto" w:sz="4" w:space="0"/>
              <w:right w:val="single" w:color="auto" w:sz="4" w:space="0"/>
            </w:tcBorders>
            <w:vAlign w:val="center"/>
          </w:tcPr>
          <w:p>
            <w:pPr>
              <w:tabs>
                <w:tab w:val="left" w:pos="8280"/>
              </w:tabs>
              <w:ind w:right="25"/>
              <w:jc w:val="center"/>
              <w:rPr>
                <w:rFonts w:ascii="宋体" w:hAnsi="宋体" w:cs="宋体"/>
                <w:b/>
                <w:bCs/>
                <w:sz w:val="21"/>
              </w:rPr>
            </w:pPr>
            <w:r>
              <w:rPr>
                <w:rFonts w:hint="eastAsia" w:ascii="宋体" w:hAnsi="宋体" w:cs="宋体"/>
                <w:b/>
                <w:bCs/>
                <w:sz w:val="21"/>
              </w:rPr>
              <w:t>项目名称</w:t>
            </w:r>
          </w:p>
        </w:tc>
        <w:tc>
          <w:tcPr>
            <w:tcW w:w="1035" w:type="dxa"/>
            <w:tcBorders>
              <w:top w:val="single" w:color="auto" w:sz="4" w:space="0"/>
              <w:left w:val="single" w:color="auto" w:sz="4" w:space="0"/>
              <w:bottom w:val="single" w:color="auto" w:sz="4" w:space="0"/>
              <w:right w:val="single" w:color="auto" w:sz="4" w:space="0"/>
            </w:tcBorders>
            <w:vAlign w:val="center"/>
          </w:tcPr>
          <w:p>
            <w:pPr>
              <w:tabs>
                <w:tab w:val="left" w:pos="8280"/>
              </w:tabs>
              <w:ind w:right="25"/>
              <w:jc w:val="center"/>
              <w:rPr>
                <w:rFonts w:ascii="宋体" w:hAnsi="宋体" w:cs="宋体"/>
                <w:b/>
                <w:bCs/>
                <w:sz w:val="21"/>
              </w:rPr>
            </w:pPr>
            <w:r>
              <w:rPr>
                <w:rFonts w:hint="eastAsia" w:ascii="宋体" w:hAnsi="宋体" w:cs="宋体"/>
                <w:b/>
                <w:bCs/>
                <w:sz w:val="21"/>
              </w:rPr>
              <w:t>单位</w:t>
            </w:r>
          </w:p>
        </w:tc>
        <w:tc>
          <w:tcPr>
            <w:tcW w:w="1965" w:type="dxa"/>
            <w:tcBorders>
              <w:top w:val="single" w:color="auto" w:sz="4" w:space="0"/>
              <w:left w:val="single" w:color="auto" w:sz="4" w:space="0"/>
              <w:bottom w:val="single" w:color="auto" w:sz="4" w:space="0"/>
              <w:right w:val="single" w:color="auto" w:sz="4" w:space="0"/>
            </w:tcBorders>
            <w:vAlign w:val="center"/>
          </w:tcPr>
          <w:p>
            <w:pPr>
              <w:tabs>
                <w:tab w:val="left" w:pos="8280"/>
              </w:tabs>
              <w:ind w:right="25"/>
              <w:jc w:val="center"/>
              <w:rPr>
                <w:rFonts w:ascii="宋体" w:hAnsi="宋体" w:cs="宋体"/>
                <w:b/>
                <w:bCs/>
                <w:sz w:val="21"/>
              </w:rPr>
            </w:pPr>
            <w:r>
              <w:rPr>
                <w:rFonts w:hint="eastAsia" w:ascii="宋体" w:hAnsi="宋体" w:cs="宋体"/>
                <w:b/>
                <w:bCs/>
                <w:sz w:val="21"/>
              </w:rPr>
              <w:t>广告租赁费底价</w:t>
            </w:r>
          </w:p>
        </w:tc>
        <w:tc>
          <w:tcPr>
            <w:tcW w:w="1755" w:type="dxa"/>
            <w:tcBorders>
              <w:top w:val="single" w:color="auto" w:sz="4" w:space="0"/>
              <w:left w:val="single" w:color="auto" w:sz="4" w:space="0"/>
              <w:bottom w:val="single" w:color="auto" w:sz="4" w:space="0"/>
              <w:right w:val="single" w:color="auto" w:sz="4" w:space="0"/>
            </w:tcBorders>
            <w:vAlign w:val="center"/>
          </w:tcPr>
          <w:p>
            <w:pPr>
              <w:tabs>
                <w:tab w:val="left" w:pos="8280"/>
              </w:tabs>
              <w:ind w:right="25"/>
              <w:jc w:val="center"/>
              <w:rPr>
                <w:rFonts w:ascii="宋体" w:hAnsi="宋体" w:cs="宋体"/>
                <w:b/>
                <w:bCs/>
                <w:sz w:val="21"/>
              </w:rPr>
            </w:pPr>
            <w:r>
              <w:rPr>
                <w:rFonts w:hint="eastAsia" w:ascii="宋体" w:hAnsi="宋体" w:cs="宋体"/>
                <w:b/>
                <w:bCs/>
                <w:sz w:val="21"/>
              </w:rPr>
              <w:t>地点</w:t>
            </w:r>
          </w:p>
        </w:tc>
        <w:tc>
          <w:tcPr>
            <w:tcW w:w="2199" w:type="dxa"/>
            <w:tcBorders>
              <w:top w:val="single" w:color="auto" w:sz="4" w:space="0"/>
              <w:left w:val="single" w:color="auto" w:sz="4" w:space="0"/>
              <w:bottom w:val="single" w:color="auto" w:sz="4" w:space="0"/>
              <w:right w:val="single" w:color="auto" w:sz="4" w:space="0"/>
            </w:tcBorders>
            <w:vAlign w:val="center"/>
          </w:tcPr>
          <w:p>
            <w:pPr>
              <w:tabs>
                <w:tab w:val="left" w:pos="8280"/>
              </w:tabs>
              <w:ind w:right="25"/>
              <w:jc w:val="center"/>
              <w:rPr>
                <w:rFonts w:ascii="宋体" w:hAnsi="宋体" w:cs="宋体"/>
                <w:b/>
                <w:bCs/>
                <w:sz w:val="21"/>
                <w:highlight w:val="yellow"/>
              </w:rPr>
            </w:pPr>
            <w:r>
              <w:rPr>
                <w:rFonts w:hint="eastAsia" w:ascii="宋体" w:hAnsi="宋体" w:cs="宋体"/>
                <w:b/>
                <w:bCs/>
                <w:sz w:val="21"/>
              </w:rPr>
              <w:t>备注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966" w:hRule="atLeast"/>
        </w:trPr>
        <w:tc>
          <w:tcPr>
            <w:tcW w:w="75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sz w:val="21"/>
              </w:rPr>
            </w:pPr>
            <w:r>
              <w:rPr>
                <w:rFonts w:hint="eastAsia" w:ascii="宋体" w:hAnsi="宋体" w:cs="宋体"/>
                <w:sz w:val="21"/>
              </w:rPr>
              <w:t>1</w:t>
            </w:r>
          </w:p>
        </w:tc>
        <w:tc>
          <w:tcPr>
            <w:tcW w:w="1931"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宋体" w:hAnsi="宋体" w:eastAsia="宋体" w:cs="宋体"/>
                <w:sz w:val="21"/>
                <w:lang w:eastAsia="zh-CN"/>
              </w:rPr>
            </w:pPr>
            <w:r>
              <w:rPr>
                <w:rFonts w:hint="eastAsia" w:ascii="宋体" w:hAnsi="宋体" w:cs="宋体"/>
                <w:sz w:val="21"/>
                <w:szCs w:val="21"/>
                <w:lang w:eastAsia="zh-CN"/>
              </w:rPr>
              <w:t>台州机场登机牌广告招商项目（重新招商）</w:t>
            </w:r>
          </w:p>
        </w:tc>
        <w:tc>
          <w:tcPr>
            <w:tcW w:w="1035" w:type="dxa"/>
            <w:tcBorders>
              <w:top w:val="single" w:color="auto" w:sz="4" w:space="0"/>
              <w:left w:val="single" w:color="auto" w:sz="4" w:space="0"/>
              <w:bottom w:val="single" w:color="auto" w:sz="4" w:space="0"/>
              <w:right w:val="single" w:color="auto" w:sz="4" w:space="0"/>
            </w:tcBorders>
            <w:vAlign w:val="center"/>
          </w:tcPr>
          <w:p>
            <w:pPr>
              <w:ind w:firstLine="210" w:firstLineChars="100"/>
              <w:rPr>
                <w:rFonts w:ascii="宋体" w:hAnsi="宋体" w:cs="宋体"/>
                <w:sz w:val="21"/>
              </w:rPr>
            </w:pPr>
            <w:r>
              <w:rPr>
                <w:rFonts w:hint="eastAsia" w:ascii="宋体" w:hAnsi="宋体" w:cs="宋体"/>
                <w:sz w:val="21"/>
              </w:rPr>
              <w:t>批</w:t>
            </w:r>
          </w:p>
        </w:tc>
        <w:tc>
          <w:tcPr>
            <w:tcW w:w="196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 w:val="21"/>
              </w:rPr>
            </w:pPr>
            <w:r>
              <w:rPr>
                <w:rFonts w:hint="eastAsia" w:ascii="宋体" w:hAnsi="宋体" w:cs="宋体"/>
                <w:sz w:val="21"/>
              </w:rPr>
              <w:t>0.1元/张</w:t>
            </w:r>
          </w:p>
        </w:tc>
        <w:tc>
          <w:tcPr>
            <w:tcW w:w="17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rPr>
            </w:pPr>
            <w:r>
              <w:rPr>
                <w:rFonts w:hint="eastAsia" w:ascii="Arial" w:hAnsi="Arial" w:cs="Arial"/>
                <w:sz w:val="21"/>
                <w:szCs w:val="21"/>
              </w:rPr>
              <w:t>浙江省台州市路桥区东迎宾大道台州机场内</w:t>
            </w:r>
          </w:p>
        </w:tc>
        <w:tc>
          <w:tcPr>
            <w:tcW w:w="219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sz w:val="21"/>
                <w:highlight w:val="yellow"/>
              </w:rPr>
            </w:pPr>
            <w:r>
              <w:rPr>
                <w:rFonts w:hint="eastAsia" w:ascii="宋体" w:hAnsi="宋体" w:cs="宋体"/>
                <w:sz w:val="21"/>
              </w:rPr>
              <w:t>每批次登机牌印刷数量预计40万张，实际以招标人通知为准。</w:t>
            </w:r>
          </w:p>
        </w:tc>
      </w:tr>
    </w:tbl>
    <w:p>
      <w:pPr>
        <w:widowControl/>
        <w:spacing w:line="400" w:lineRule="exact"/>
        <w:ind w:right="60"/>
        <w:jc w:val="left"/>
        <w:rPr>
          <w:rFonts w:ascii="宋体" w:hAnsi="宋体" w:cs="宋体"/>
          <w:b/>
          <w:kern w:val="0"/>
          <w:sz w:val="21"/>
          <w:szCs w:val="21"/>
        </w:rPr>
      </w:pPr>
      <w:r>
        <w:rPr>
          <w:rFonts w:hint="eastAsia" w:ascii="宋体" w:hAnsi="宋体" w:cs="宋体"/>
          <w:b/>
          <w:kern w:val="0"/>
          <w:sz w:val="21"/>
          <w:szCs w:val="21"/>
        </w:rPr>
        <w:t>二、技术需求</w:t>
      </w:r>
    </w:p>
    <w:bookmarkEnd w:id="81"/>
    <w:p>
      <w:pPr>
        <w:widowControl/>
        <w:adjustRightInd w:val="0"/>
        <w:snapToGrid w:val="0"/>
        <w:spacing w:line="360" w:lineRule="exact"/>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1.商业点位和业态：机场纸质登机牌背面，登机牌由招标人委托第三方印刷制作。</w:t>
      </w:r>
    </w:p>
    <w:p>
      <w:pPr>
        <w:widowControl/>
        <w:adjustRightInd w:val="0"/>
        <w:snapToGrid w:val="0"/>
        <w:spacing w:line="360" w:lineRule="exact"/>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2.广告类别：登机牌广告。</w:t>
      </w:r>
    </w:p>
    <w:p>
      <w:pPr>
        <w:widowControl/>
        <w:adjustRightInd w:val="0"/>
        <w:snapToGrid w:val="0"/>
        <w:spacing w:line="360" w:lineRule="exact"/>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3.登机牌尺寸：国内同类型登机牌尺寸。</w:t>
      </w:r>
    </w:p>
    <w:p>
      <w:pPr>
        <w:widowControl/>
        <w:adjustRightInd w:val="0"/>
        <w:snapToGrid w:val="0"/>
        <w:spacing w:line="360" w:lineRule="exact"/>
        <w:jc w:val="left"/>
        <w:rPr>
          <w:rFonts w:ascii="宋体" w:hAnsi="宋体" w:cs="宋体"/>
          <w:b/>
          <w:bCs/>
          <w:color w:val="000000"/>
          <w:kern w:val="0"/>
          <w:sz w:val="21"/>
          <w:szCs w:val="21"/>
        </w:rPr>
      </w:pPr>
      <w:r>
        <w:rPr>
          <w:rFonts w:hint="eastAsia" w:ascii="宋体" w:hAnsi="宋体" w:cs="宋体"/>
          <w:b/>
          <w:bCs/>
          <w:color w:val="000000"/>
          <w:kern w:val="0"/>
          <w:sz w:val="21"/>
          <w:szCs w:val="21"/>
        </w:rPr>
        <w:t>三、招商年限：</w:t>
      </w:r>
    </w:p>
    <w:p>
      <w:pPr>
        <w:widowControl/>
        <w:adjustRightInd w:val="0"/>
        <w:snapToGrid w:val="0"/>
        <w:spacing w:line="360" w:lineRule="exact"/>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“2+X”模式，合同有效期到台州机场现有候机楼停用为止。</w:t>
      </w:r>
    </w:p>
    <w:p>
      <w:pPr>
        <w:widowControl/>
        <w:adjustRightInd w:val="0"/>
        <w:snapToGrid w:val="0"/>
        <w:spacing w:line="360" w:lineRule="exact"/>
        <w:jc w:val="left"/>
        <w:rPr>
          <w:rFonts w:ascii="宋体" w:hAnsi="宋体" w:cs="宋体"/>
          <w:b/>
          <w:bCs/>
          <w:color w:val="000000"/>
          <w:kern w:val="0"/>
          <w:sz w:val="21"/>
          <w:szCs w:val="21"/>
        </w:rPr>
      </w:pPr>
      <w:r>
        <w:rPr>
          <w:rFonts w:hint="eastAsia" w:ascii="宋体" w:hAnsi="宋体" w:cs="宋体"/>
          <w:b/>
          <w:bCs/>
          <w:color w:val="000000"/>
          <w:kern w:val="0"/>
          <w:sz w:val="21"/>
          <w:szCs w:val="21"/>
        </w:rPr>
        <w:t>四、履约保证金及收租方式：</w:t>
      </w:r>
    </w:p>
    <w:p>
      <w:pPr>
        <w:widowControl/>
        <w:adjustRightInd w:val="0"/>
        <w:snapToGrid w:val="0"/>
        <w:spacing w:line="360" w:lineRule="exact"/>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本项目履约保证金为2万元。</w:t>
      </w:r>
    </w:p>
    <w:p>
      <w:pPr>
        <w:widowControl/>
        <w:adjustRightInd w:val="0"/>
        <w:snapToGrid w:val="0"/>
        <w:spacing w:line="360" w:lineRule="exact"/>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①合同签订之日起，七日内，乙方向甲方支付40万张登机牌的广告租赁费。</w:t>
      </w:r>
    </w:p>
    <w:p>
      <w:pPr>
        <w:widowControl/>
        <w:adjustRightInd w:val="0"/>
        <w:snapToGrid w:val="0"/>
        <w:spacing w:line="360" w:lineRule="exact"/>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②在合同期内或合同延续期内，登机牌必须保证留有机场二个月的预留量（视月均旅客吞吐量而定），如登机牌预留量不足两个月，则再次制作补充登机牌40万张。</w:t>
      </w:r>
    </w:p>
    <w:p>
      <w:pPr>
        <w:widowControl/>
        <w:adjustRightInd w:val="0"/>
        <w:snapToGrid w:val="0"/>
        <w:spacing w:line="360" w:lineRule="exact"/>
        <w:ind w:firstLine="420" w:firstLineChars="200"/>
        <w:jc w:val="left"/>
        <w:rPr>
          <w:rFonts w:ascii="宋体" w:hAnsi="宋体" w:cs="宋体"/>
          <w:color w:val="000000"/>
          <w:kern w:val="0"/>
          <w:sz w:val="21"/>
          <w:szCs w:val="21"/>
        </w:rPr>
      </w:pPr>
      <w:r>
        <w:rPr>
          <w:rFonts w:hint="eastAsia" w:ascii="宋体" w:hAnsi="宋体" w:cs="宋体"/>
          <w:color w:val="000000"/>
          <w:kern w:val="0"/>
          <w:sz w:val="21"/>
          <w:szCs w:val="21"/>
        </w:rPr>
        <w:t>③乙方须在每次40万张登机牌制作前，七日内，向甲方支付40万张登机牌的广告租赁费。若乙方未在约定时间内支付登机牌广告租赁费，则甲方有权视为乙方主动终止合同，并向乙方追究相应损失。</w:t>
      </w:r>
    </w:p>
    <w:p>
      <w:pPr>
        <w:widowControl/>
        <w:adjustRightInd w:val="0"/>
        <w:snapToGrid w:val="0"/>
        <w:spacing w:line="360" w:lineRule="exact"/>
        <w:ind w:firstLine="420" w:firstLineChars="200"/>
        <w:jc w:val="left"/>
        <w:rPr>
          <w:rFonts w:ascii="宋体" w:hAnsi="宋体" w:cs="宋体"/>
          <w:color w:val="000000"/>
          <w:kern w:val="0"/>
          <w:sz w:val="21"/>
          <w:szCs w:val="21"/>
        </w:rPr>
      </w:pPr>
    </w:p>
    <w:p>
      <w:pPr>
        <w:widowControl/>
        <w:adjustRightInd w:val="0"/>
        <w:snapToGrid w:val="0"/>
        <w:spacing w:line="360" w:lineRule="exact"/>
        <w:ind w:firstLine="420" w:firstLineChars="200"/>
        <w:jc w:val="left"/>
        <w:rPr>
          <w:rFonts w:ascii="宋体" w:hAnsi="宋体" w:cs="宋体"/>
          <w:color w:val="000000"/>
          <w:kern w:val="0"/>
          <w:sz w:val="21"/>
          <w:szCs w:val="21"/>
        </w:rPr>
      </w:pPr>
    </w:p>
    <w:p>
      <w:pPr>
        <w:adjustRightInd w:val="0"/>
        <w:snapToGrid w:val="0"/>
        <w:jc w:val="center"/>
        <w:rPr>
          <w:rFonts w:ascii="宋体" w:hAnsi="宋体" w:cs="宋体"/>
          <w:b/>
          <w:color w:val="000000"/>
          <w:sz w:val="32"/>
          <w:szCs w:val="32"/>
        </w:rPr>
      </w:pPr>
    </w:p>
    <w:p>
      <w:pPr>
        <w:adjustRightInd w:val="0"/>
        <w:snapToGrid w:val="0"/>
        <w:jc w:val="center"/>
        <w:rPr>
          <w:rFonts w:ascii="宋体" w:hAnsi="宋体" w:cs="宋体"/>
          <w:b/>
          <w:color w:val="000000"/>
          <w:sz w:val="32"/>
          <w:szCs w:val="32"/>
        </w:rPr>
      </w:pPr>
    </w:p>
    <w:p>
      <w:pPr>
        <w:adjustRightInd w:val="0"/>
        <w:snapToGrid w:val="0"/>
        <w:jc w:val="center"/>
        <w:rPr>
          <w:rFonts w:ascii="宋体" w:hAnsi="宋体" w:cs="宋体"/>
          <w:b/>
          <w:color w:val="000000"/>
          <w:sz w:val="32"/>
          <w:szCs w:val="32"/>
        </w:rPr>
      </w:pPr>
    </w:p>
    <w:p>
      <w:pPr>
        <w:adjustRightInd w:val="0"/>
        <w:snapToGrid w:val="0"/>
        <w:jc w:val="center"/>
        <w:rPr>
          <w:rFonts w:ascii="宋体" w:hAnsi="宋体" w:cs="宋体"/>
          <w:b/>
          <w:color w:val="000000"/>
          <w:sz w:val="32"/>
          <w:szCs w:val="32"/>
        </w:rPr>
      </w:pPr>
    </w:p>
    <w:p>
      <w:pPr>
        <w:adjustRightInd w:val="0"/>
        <w:snapToGrid w:val="0"/>
        <w:jc w:val="center"/>
        <w:rPr>
          <w:rFonts w:ascii="宋体" w:hAnsi="宋体" w:cs="宋体"/>
          <w:b/>
          <w:color w:val="000000"/>
          <w:sz w:val="32"/>
          <w:szCs w:val="32"/>
        </w:rPr>
      </w:pPr>
    </w:p>
    <w:p>
      <w:pPr>
        <w:adjustRightInd w:val="0"/>
        <w:snapToGrid w:val="0"/>
        <w:jc w:val="center"/>
        <w:rPr>
          <w:rFonts w:ascii="宋体" w:hAnsi="宋体" w:cs="宋体"/>
          <w:b/>
          <w:color w:val="000000"/>
          <w:sz w:val="32"/>
          <w:szCs w:val="32"/>
        </w:rPr>
      </w:pPr>
    </w:p>
    <w:p>
      <w:pPr>
        <w:adjustRightInd w:val="0"/>
        <w:snapToGrid w:val="0"/>
        <w:jc w:val="center"/>
        <w:rPr>
          <w:rFonts w:ascii="宋体" w:hAnsi="宋体" w:cs="宋体"/>
          <w:b/>
          <w:color w:val="000000"/>
          <w:sz w:val="32"/>
          <w:szCs w:val="32"/>
        </w:rPr>
      </w:pPr>
    </w:p>
    <w:p>
      <w:pPr>
        <w:pStyle w:val="97"/>
        <w:rPr>
          <w:rFonts w:ascii="宋体" w:hAnsi="宋体" w:cs="宋体"/>
          <w:b/>
          <w:color w:val="000000"/>
          <w:sz w:val="32"/>
          <w:szCs w:val="32"/>
        </w:rPr>
      </w:pPr>
    </w:p>
    <w:p>
      <w:pPr>
        <w:pStyle w:val="97"/>
        <w:rPr>
          <w:rFonts w:ascii="宋体" w:hAnsi="宋体" w:cs="宋体"/>
          <w:b/>
          <w:color w:val="000000"/>
          <w:sz w:val="32"/>
          <w:szCs w:val="32"/>
        </w:rPr>
      </w:pPr>
    </w:p>
    <w:p>
      <w:pPr>
        <w:pStyle w:val="97"/>
        <w:rPr>
          <w:rFonts w:ascii="宋体" w:hAnsi="宋体" w:cs="宋体"/>
          <w:b/>
          <w:color w:val="000000"/>
          <w:sz w:val="32"/>
          <w:szCs w:val="32"/>
        </w:rPr>
      </w:pPr>
    </w:p>
    <w:p>
      <w:pPr>
        <w:pStyle w:val="97"/>
        <w:rPr>
          <w:rFonts w:ascii="宋体" w:hAnsi="宋体" w:cs="宋体"/>
          <w:b/>
          <w:color w:val="000000"/>
          <w:sz w:val="32"/>
          <w:szCs w:val="32"/>
        </w:rPr>
      </w:pPr>
    </w:p>
    <w:p>
      <w:pPr>
        <w:pStyle w:val="97"/>
        <w:rPr>
          <w:rFonts w:ascii="宋体" w:hAnsi="宋体" w:cs="宋体"/>
          <w:b/>
          <w:color w:val="000000"/>
          <w:sz w:val="32"/>
          <w:szCs w:val="32"/>
        </w:rPr>
      </w:pPr>
    </w:p>
    <w:p>
      <w:pPr>
        <w:adjustRightInd w:val="0"/>
        <w:snapToGrid w:val="0"/>
        <w:rPr>
          <w:rFonts w:ascii="宋体" w:hAnsi="宋体" w:cs="宋体"/>
          <w:b/>
          <w:color w:val="000000"/>
          <w:sz w:val="32"/>
          <w:szCs w:val="32"/>
        </w:rPr>
      </w:pPr>
    </w:p>
    <w:p>
      <w:pPr>
        <w:adjustRightInd w:val="0"/>
        <w:snapToGrid w:val="0"/>
        <w:jc w:val="center"/>
        <w:rPr>
          <w:rFonts w:ascii="宋体" w:hAnsi="宋体" w:cs="宋体"/>
          <w:color w:val="000000"/>
          <w:sz w:val="32"/>
          <w:szCs w:val="32"/>
        </w:rPr>
      </w:pPr>
      <w:r>
        <w:rPr>
          <w:rFonts w:hint="eastAsia" w:ascii="宋体" w:hAnsi="宋体" w:cs="宋体"/>
          <w:b/>
          <w:color w:val="000000"/>
          <w:sz w:val="32"/>
          <w:szCs w:val="32"/>
        </w:rPr>
        <w:t>第三部分 投标人须知</w:t>
      </w:r>
      <w:bookmarkEnd w:id="80"/>
      <w:bookmarkStart w:id="82" w:name="_Toc257923936"/>
    </w:p>
    <w:p>
      <w:pPr>
        <w:adjustRightInd w:val="0"/>
        <w:snapToGrid w:val="0"/>
        <w:jc w:val="center"/>
        <w:outlineLvl w:val="0"/>
        <w:rPr>
          <w:b/>
          <w:color w:val="000000"/>
          <w:sz w:val="32"/>
          <w:szCs w:val="32"/>
        </w:rPr>
      </w:pPr>
      <w:bookmarkStart w:id="83" w:name="_Toc283973075"/>
      <w:bookmarkStart w:id="84" w:name="_Toc302983094"/>
      <w:bookmarkStart w:id="85" w:name="_Toc306901445"/>
      <w:r>
        <w:rPr>
          <w:rFonts w:hint="eastAsia"/>
          <w:b/>
          <w:color w:val="000000"/>
          <w:sz w:val="32"/>
          <w:szCs w:val="32"/>
        </w:rPr>
        <w:t xml:space="preserve"> 前附表</w:t>
      </w:r>
      <w:bookmarkEnd w:id="82"/>
      <w:bookmarkEnd w:id="83"/>
      <w:bookmarkEnd w:id="84"/>
      <w:bookmarkEnd w:id="85"/>
    </w:p>
    <w:tbl>
      <w:tblPr>
        <w:tblStyle w:val="44"/>
        <w:tblW w:w="9738"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70"/>
        <w:gridCol w:w="1979"/>
        <w:gridCol w:w="708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5" w:hRule="atLeast"/>
          <w:jc w:val="center"/>
        </w:trPr>
        <w:tc>
          <w:tcPr>
            <w:tcW w:w="670" w:type="dxa"/>
            <w:vAlign w:val="center"/>
          </w:tcPr>
          <w:p>
            <w:pPr>
              <w:spacing w:line="300" w:lineRule="exact"/>
              <w:jc w:val="center"/>
              <w:rPr>
                <w:rFonts w:ascii="宋体" w:hAnsi="宋体"/>
                <w:b/>
                <w:color w:val="000000"/>
                <w:sz w:val="21"/>
                <w:szCs w:val="21"/>
              </w:rPr>
            </w:pPr>
            <w:r>
              <w:rPr>
                <w:rFonts w:hint="eastAsia" w:ascii="宋体" w:hAnsi="宋体"/>
                <w:b/>
                <w:color w:val="000000"/>
                <w:sz w:val="21"/>
                <w:szCs w:val="21"/>
              </w:rPr>
              <w:t>序号</w:t>
            </w:r>
          </w:p>
        </w:tc>
        <w:tc>
          <w:tcPr>
            <w:tcW w:w="1979" w:type="dxa"/>
            <w:vAlign w:val="center"/>
          </w:tcPr>
          <w:p>
            <w:pPr>
              <w:spacing w:line="300" w:lineRule="exact"/>
              <w:ind w:firstLine="211" w:firstLineChars="100"/>
              <w:jc w:val="center"/>
              <w:rPr>
                <w:rFonts w:ascii="宋体" w:hAnsi="宋体"/>
                <w:b/>
                <w:color w:val="000000"/>
                <w:sz w:val="21"/>
                <w:szCs w:val="21"/>
              </w:rPr>
            </w:pPr>
            <w:r>
              <w:rPr>
                <w:rFonts w:hint="eastAsia" w:ascii="宋体" w:hAnsi="宋体"/>
                <w:b/>
                <w:color w:val="000000"/>
                <w:sz w:val="21"/>
                <w:szCs w:val="21"/>
              </w:rPr>
              <w:t>项   目</w:t>
            </w:r>
          </w:p>
        </w:tc>
        <w:tc>
          <w:tcPr>
            <w:tcW w:w="7089" w:type="dxa"/>
            <w:vAlign w:val="center"/>
          </w:tcPr>
          <w:p>
            <w:pPr>
              <w:spacing w:line="300" w:lineRule="exact"/>
              <w:jc w:val="center"/>
              <w:rPr>
                <w:rFonts w:ascii="宋体" w:hAnsi="宋体"/>
                <w:b/>
                <w:color w:val="000000"/>
                <w:sz w:val="21"/>
                <w:szCs w:val="21"/>
              </w:rPr>
            </w:pPr>
            <w:r>
              <w:rPr>
                <w:rFonts w:hint="eastAsia" w:ascii="宋体" w:hAnsi="宋体"/>
                <w:b/>
                <w:color w:val="000000"/>
                <w:sz w:val="21"/>
                <w:szCs w:val="21"/>
              </w:rPr>
              <w:t>内                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90"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1</w:t>
            </w:r>
          </w:p>
        </w:tc>
        <w:tc>
          <w:tcPr>
            <w:tcW w:w="1979" w:type="dxa"/>
            <w:vAlign w:val="center"/>
          </w:tcPr>
          <w:p>
            <w:pPr>
              <w:spacing w:line="360" w:lineRule="exact"/>
              <w:jc w:val="center"/>
              <w:rPr>
                <w:rFonts w:ascii="宋体" w:hAnsi="宋体"/>
                <w:bCs/>
                <w:color w:val="000000"/>
                <w:sz w:val="21"/>
                <w:szCs w:val="21"/>
              </w:rPr>
            </w:pPr>
            <w:r>
              <w:rPr>
                <w:rFonts w:hint="eastAsia" w:ascii="宋体" w:hAnsi="宋体"/>
                <w:bCs/>
                <w:color w:val="000000"/>
                <w:sz w:val="21"/>
                <w:szCs w:val="21"/>
              </w:rPr>
              <w:t>项目名称</w:t>
            </w:r>
          </w:p>
        </w:tc>
        <w:tc>
          <w:tcPr>
            <w:tcW w:w="7089" w:type="dxa"/>
            <w:vAlign w:val="center"/>
          </w:tcPr>
          <w:p>
            <w:pPr>
              <w:spacing w:line="360" w:lineRule="exact"/>
              <w:ind w:left="-4" w:leftChars="-1" w:firstLine="2" w:firstLineChars="1"/>
              <w:rPr>
                <w:rFonts w:ascii="宋体" w:hAnsi="宋体"/>
                <w:bCs/>
                <w:color w:val="000000"/>
                <w:sz w:val="21"/>
                <w:szCs w:val="21"/>
              </w:rPr>
            </w:pPr>
            <w:r>
              <w:rPr>
                <w:rFonts w:hint="eastAsia" w:ascii="宋体" w:hAnsi="宋体"/>
                <w:bCs/>
                <w:color w:val="000000"/>
                <w:sz w:val="21"/>
                <w:szCs w:val="21"/>
                <w:lang w:eastAsia="zh-CN"/>
              </w:rPr>
              <w:t>台州机场登机牌广告招商项目（重新招商）</w:t>
            </w:r>
            <w:r>
              <w:rPr>
                <w:rFonts w:hint="eastAsia" w:ascii="宋体" w:hAnsi="宋体"/>
                <w:bCs/>
                <w:color w:val="000000"/>
                <w:sz w:val="21"/>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90"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2</w:t>
            </w:r>
          </w:p>
        </w:tc>
        <w:tc>
          <w:tcPr>
            <w:tcW w:w="1979" w:type="dxa"/>
            <w:vAlign w:val="center"/>
          </w:tcPr>
          <w:p>
            <w:pPr>
              <w:spacing w:line="360" w:lineRule="exact"/>
              <w:jc w:val="center"/>
              <w:rPr>
                <w:rFonts w:ascii="宋体" w:hAnsi="宋体"/>
                <w:bCs/>
                <w:color w:val="000000"/>
                <w:sz w:val="21"/>
                <w:szCs w:val="21"/>
              </w:rPr>
            </w:pPr>
            <w:r>
              <w:rPr>
                <w:rFonts w:hint="eastAsia" w:ascii="宋体" w:hAnsi="宋体"/>
                <w:bCs/>
                <w:color w:val="000000"/>
                <w:sz w:val="21"/>
                <w:szCs w:val="21"/>
              </w:rPr>
              <w:t>招</w:t>
            </w:r>
            <w:r>
              <w:rPr>
                <w:rFonts w:hint="eastAsia" w:ascii="Arial" w:hAnsi="Arial" w:cs="Arial"/>
                <w:sz w:val="21"/>
                <w:szCs w:val="21"/>
              </w:rPr>
              <w:t>商</w:t>
            </w:r>
            <w:r>
              <w:rPr>
                <w:rFonts w:hint="eastAsia" w:ascii="宋体" w:hAnsi="宋体"/>
                <w:bCs/>
                <w:color w:val="000000"/>
                <w:sz w:val="21"/>
                <w:szCs w:val="21"/>
              </w:rPr>
              <w:t>内容</w:t>
            </w:r>
          </w:p>
        </w:tc>
        <w:tc>
          <w:tcPr>
            <w:tcW w:w="7089" w:type="dxa"/>
            <w:vAlign w:val="center"/>
          </w:tcPr>
          <w:p>
            <w:pPr>
              <w:spacing w:line="360" w:lineRule="exact"/>
              <w:ind w:left="-4" w:leftChars="-1" w:firstLine="2" w:firstLineChars="1"/>
              <w:rPr>
                <w:rFonts w:ascii="宋体" w:hAnsi="宋体"/>
                <w:bCs/>
                <w:color w:val="000000"/>
                <w:sz w:val="21"/>
                <w:szCs w:val="21"/>
              </w:rPr>
            </w:pPr>
            <w:r>
              <w:rPr>
                <w:rFonts w:hint="eastAsia" w:ascii="宋体" w:hAnsi="宋体"/>
                <w:bCs/>
                <w:color w:val="000000"/>
                <w:sz w:val="21"/>
                <w:szCs w:val="21"/>
              </w:rPr>
              <w:t>详见本招</w:t>
            </w:r>
            <w:r>
              <w:rPr>
                <w:rFonts w:hint="eastAsia" w:ascii="Arial" w:hAnsi="Arial" w:cs="Arial"/>
                <w:sz w:val="21"/>
                <w:szCs w:val="21"/>
              </w:rPr>
              <w:t>商</w:t>
            </w:r>
            <w:r>
              <w:rPr>
                <w:rFonts w:hint="eastAsia" w:ascii="宋体" w:hAnsi="宋体"/>
                <w:bCs/>
                <w:color w:val="000000"/>
                <w:sz w:val="21"/>
                <w:szCs w:val="21"/>
              </w:rPr>
              <w:t>文件“第二部分招商需求”内容</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290"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3</w:t>
            </w:r>
          </w:p>
        </w:tc>
        <w:tc>
          <w:tcPr>
            <w:tcW w:w="1979" w:type="dxa"/>
            <w:vAlign w:val="center"/>
          </w:tcPr>
          <w:p>
            <w:pPr>
              <w:spacing w:line="360" w:lineRule="exact"/>
              <w:jc w:val="center"/>
              <w:rPr>
                <w:rFonts w:ascii="宋体" w:hAnsi="宋体"/>
                <w:bCs/>
                <w:color w:val="000000"/>
                <w:sz w:val="21"/>
                <w:szCs w:val="21"/>
              </w:rPr>
            </w:pPr>
            <w:r>
              <w:rPr>
                <w:rFonts w:hint="eastAsia" w:ascii="宋体" w:hAnsi="宋体"/>
                <w:bCs/>
                <w:color w:val="000000"/>
                <w:sz w:val="21"/>
                <w:szCs w:val="21"/>
              </w:rPr>
              <w:t>招</w:t>
            </w:r>
            <w:r>
              <w:rPr>
                <w:rFonts w:hint="eastAsia" w:ascii="Arial" w:hAnsi="Arial" w:cs="Arial"/>
                <w:sz w:val="21"/>
                <w:szCs w:val="21"/>
              </w:rPr>
              <w:t>商</w:t>
            </w:r>
            <w:r>
              <w:rPr>
                <w:rFonts w:hint="eastAsia" w:ascii="宋体" w:hAnsi="宋体"/>
                <w:bCs/>
                <w:color w:val="000000"/>
                <w:sz w:val="21"/>
                <w:szCs w:val="21"/>
              </w:rPr>
              <w:t>方式</w:t>
            </w:r>
          </w:p>
        </w:tc>
        <w:tc>
          <w:tcPr>
            <w:tcW w:w="7089" w:type="dxa"/>
            <w:vAlign w:val="center"/>
          </w:tcPr>
          <w:p>
            <w:pPr>
              <w:rPr>
                <w:rFonts w:ascii="宋体" w:hAnsi="宋体"/>
                <w:bCs/>
                <w:color w:val="000000"/>
                <w:sz w:val="21"/>
                <w:szCs w:val="21"/>
              </w:rPr>
            </w:pPr>
            <w:r>
              <w:rPr>
                <w:rFonts w:hint="eastAsia" w:ascii="宋体" w:hAnsi="宋体"/>
                <w:bCs/>
                <w:color w:val="000000"/>
                <w:sz w:val="21"/>
                <w:szCs w:val="21"/>
              </w:rPr>
              <w:t>公开招</w:t>
            </w:r>
            <w:r>
              <w:rPr>
                <w:rFonts w:hint="eastAsia" w:ascii="Arial" w:hAnsi="Arial" w:cs="Arial"/>
                <w:sz w:val="21"/>
                <w:szCs w:val="21"/>
              </w:rPr>
              <w:t>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90"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4</w:t>
            </w:r>
          </w:p>
        </w:tc>
        <w:tc>
          <w:tcPr>
            <w:tcW w:w="1979" w:type="dxa"/>
            <w:vAlign w:val="center"/>
          </w:tcPr>
          <w:p>
            <w:pPr>
              <w:spacing w:line="360" w:lineRule="exact"/>
              <w:jc w:val="center"/>
              <w:rPr>
                <w:rFonts w:ascii="宋体" w:hAnsi="宋体"/>
                <w:bCs/>
                <w:color w:val="000000"/>
                <w:sz w:val="21"/>
                <w:szCs w:val="21"/>
              </w:rPr>
            </w:pPr>
            <w:r>
              <w:rPr>
                <w:rFonts w:hint="eastAsia" w:ascii="宋体" w:hAnsi="宋体"/>
                <w:bCs/>
                <w:color w:val="000000"/>
                <w:sz w:val="21"/>
                <w:szCs w:val="21"/>
              </w:rPr>
              <w:t>评标办法</w:t>
            </w:r>
          </w:p>
        </w:tc>
        <w:tc>
          <w:tcPr>
            <w:tcW w:w="7089" w:type="dxa"/>
            <w:vAlign w:val="center"/>
          </w:tcPr>
          <w:p>
            <w:pPr>
              <w:spacing w:line="360" w:lineRule="exact"/>
              <w:jc w:val="left"/>
              <w:rPr>
                <w:rFonts w:ascii="宋体" w:hAnsi="宋体"/>
                <w:color w:val="000000"/>
                <w:sz w:val="21"/>
                <w:szCs w:val="21"/>
              </w:rPr>
            </w:pPr>
            <w:r>
              <w:rPr>
                <w:rFonts w:hint="eastAsia" w:ascii="宋体" w:hAnsi="宋体"/>
                <w:color w:val="000000"/>
                <w:sz w:val="21"/>
                <w:szCs w:val="21"/>
              </w:rPr>
              <w:t>综合评分法。</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34"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5</w:t>
            </w:r>
          </w:p>
        </w:tc>
        <w:tc>
          <w:tcPr>
            <w:tcW w:w="1979" w:type="dxa"/>
            <w:vAlign w:val="center"/>
          </w:tcPr>
          <w:p>
            <w:pPr>
              <w:spacing w:line="360" w:lineRule="exact"/>
              <w:jc w:val="center"/>
              <w:rPr>
                <w:rFonts w:ascii="宋体" w:hAnsi="宋体"/>
                <w:bCs/>
                <w:color w:val="000000"/>
                <w:sz w:val="21"/>
                <w:szCs w:val="21"/>
              </w:rPr>
            </w:pPr>
            <w:r>
              <w:rPr>
                <w:rFonts w:hint="eastAsia" w:ascii="宋体" w:hAnsi="宋体"/>
                <w:bCs/>
                <w:color w:val="000000"/>
                <w:sz w:val="21"/>
                <w:szCs w:val="21"/>
              </w:rPr>
              <w:t>▲投标文件有效期</w:t>
            </w:r>
          </w:p>
        </w:tc>
        <w:tc>
          <w:tcPr>
            <w:tcW w:w="7089" w:type="dxa"/>
            <w:vAlign w:val="center"/>
          </w:tcPr>
          <w:p>
            <w:pPr>
              <w:pStyle w:val="40"/>
              <w:snapToGrid w:val="0"/>
              <w:rPr>
                <w:rFonts w:hint="default"/>
                <w:bCs/>
                <w:color w:val="000000"/>
                <w:sz w:val="21"/>
                <w:szCs w:val="21"/>
              </w:rPr>
            </w:pPr>
            <w:r>
              <w:rPr>
                <w:color w:val="000000"/>
                <w:sz w:val="21"/>
                <w:szCs w:val="21"/>
              </w:rPr>
              <w:t>自投标文件提交截止之日起90天内有效。</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4"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6</w:t>
            </w:r>
          </w:p>
        </w:tc>
        <w:tc>
          <w:tcPr>
            <w:tcW w:w="1979" w:type="dxa"/>
            <w:vAlign w:val="center"/>
          </w:tcPr>
          <w:p>
            <w:pPr>
              <w:spacing w:line="360" w:lineRule="exact"/>
              <w:jc w:val="center"/>
              <w:rPr>
                <w:rFonts w:ascii="宋体" w:hAnsi="宋体"/>
                <w:bCs/>
                <w:color w:val="000000"/>
                <w:sz w:val="21"/>
                <w:szCs w:val="21"/>
              </w:rPr>
            </w:pPr>
            <w:r>
              <w:rPr>
                <w:rFonts w:hint="eastAsia" w:ascii="宋体" w:hAnsi="宋体"/>
                <w:bCs/>
                <w:color w:val="000000"/>
                <w:sz w:val="21"/>
                <w:szCs w:val="21"/>
              </w:rPr>
              <w:t>履约保证金</w:t>
            </w:r>
          </w:p>
        </w:tc>
        <w:tc>
          <w:tcPr>
            <w:tcW w:w="7089" w:type="dxa"/>
            <w:vAlign w:val="center"/>
          </w:tcPr>
          <w:p>
            <w:pPr>
              <w:rPr>
                <w:rFonts w:ascii="宋体" w:hAnsi="宋体" w:cs="宋体"/>
                <w:kern w:val="0"/>
                <w:sz w:val="21"/>
                <w:szCs w:val="21"/>
                <w:lang w:val="zh-CN"/>
              </w:rPr>
            </w:pPr>
            <w:r>
              <w:rPr>
                <w:rFonts w:hint="eastAsia" w:ascii="宋体" w:hAnsi="宋体" w:cs="宋体"/>
                <w:kern w:val="0"/>
                <w:sz w:val="21"/>
                <w:szCs w:val="21"/>
                <w:lang w:val="zh-CN"/>
              </w:rPr>
              <w:t>在合同签订前中标供应商应提供2万元的履约保证金，履约保证金在合同有效期截止后，乙方（中标方）向甲方（招标人）支付全部应收款项后，10个工作日内无息退还。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74"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7</w:t>
            </w:r>
          </w:p>
        </w:tc>
        <w:tc>
          <w:tcPr>
            <w:tcW w:w="1979" w:type="dxa"/>
            <w:vAlign w:val="center"/>
          </w:tcPr>
          <w:p>
            <w:pPr>
              <w:jc w:val="center"/>
              <w:rPr>
                <w:rFonts w:ascii="宋体" w:hAnsi="宋体"/>
                <w:bCs/>
                <w:color w:val="000000"/>
                <w:sz w:val="21"/>
                <w:szCs w:val="21"/>
              </w:rPr>
            </w:pPr>
            <w:r>
              <w:rPr>
                <w:rFonts w:hint="eastAsia" w:ascii="宋体" w:hAnsi="宋体"/>
                <w:bCs/>
                <w:color w:val="000000"/>
                <w:sz w:val="21"/>
                <w:szCs w:val="21"/>
              </w:rPr>
              <w:t>▲投标文件包装要求</w:t>
            </w:r>
          </w:p>
        </w:tc>
        <w:tc>
          <w:tcPr>
            <w:tcW w:w="7089" w:type="dxa"/>
            <w:vAlign w:val="center"/>
          </w:tcPr>
          <w:p>
            <w:pPr>
              <w:rPr>
                <w:rFonts w:ascii="宋体" w:hAnsi="宋体" w:cs="宋体"/>
                <w:kern w:val="0"/>
                <w:sz w:val="21"/>
                <w:szCs w:val="21"/>
                <w:lang w:val="zh-CN"/>
              </w:rPr>
            </w:pPr>
            <w:r>
              <w:rPr>
                <w:rFonts w:hint="eastAsia" w:ascii="宋体" w:hAnsi="宋体" w:cs="宋体"/>
                <w:kern w:val="0"/>
                <w:sz w:val="21"/>
                <w:szCs w:val="21"/>
                <w:lang w:val="zh-CN"/>
              </w:rPr>
              <w:t>资格证明文件共5份（一正本四副本，封装成一袋），商务与技术文件共5份（一正本四副本，封装成一袋），报价文件共5份（一正本四副本，封装成一袋）</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996"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8</w:t>
            </w:r>
          </w:p>
        </w:tc>
        <w:tc>
          <w:tcPr>
            <w:tcW w:w="1979" w:type="dxa"/>
            <w:vAlign w:val="center"/>
          </w:tcPr>
          <w:p>
            <w:pPr>
              <w:jc w:val="center"/>
              <w:rPr>
                <w:rFonts w:ascii="宋体" w:hAnsi="宋体"/>
                <w:bCs/>
                <w:color w:val="000000"/>
                <w:sz w:val="21"/>
                <w:szCs w:val="21"/>
              </w:rPr>
            </w:pPr>
            <w:r>
              <w:rPr>
                <w:rFonts w:hint="eastAsia" w:ascii="宋体" w:hAnsi="宋体"/>
                <w:bCs/>
                <w:color w:val="000000"/>
                <w:sz w:val="21"/>
                <w:szCs w:val="21"/>
              </w:rPr>
              <w:t>▲投标文件递交</w:t>
            </w:r>
          </w:p>
        </w:tc>
        <w:tc>
          <w:tcPr>
            <w:tcW w:w="7089" w:type="dxa"/>
            <w:vAlign w:val="center"/>
          </w:tcPr>
          <w:p>
            <w:pPr>
              <w:rPr>
                <w:rFonts w:ascii="宋体" w:hAnsi="宋体" w:cs="宋体"/>
                <w:kern w:val="0"/>
                <w:sz w:val="21"/>
                <w:szCs w:val="21"/>
                <w:lang w:val="zh-CN"/>
              </w:rPr>
            </w:pPr>
            <w:r>
              <w:rPr>
                <w:rFonts w:hint="eastAsia" w:ascii="宋体" w:hAnsi="宋体" w:cs="宋体"/>
                <w:kern w:val="0"/>
                <w:sz w:val="21"/>
                <w:szCs w:val="21"/>
                <w:lang w:val="zh-CN"/>
              </w:rPr>
              <w:t>截止时间：</w:t>
            </w:r>
            <w:r>
              <w:rPr>
                <w:rFonts w:hint="eastAsia" w:ascii="宋体" w:hAnsi="宋体" w:cs="宋体"/>
                <w:color w:val="0000FF"/>
                <w:kern w:val="0"/>
                <w:sz w:val="21"/>
                <w:szCs w:val="21"/>
                <w:lang w:val="en-US" w:eastAsia="zh-CN"/>
              </w:rPr>
              <w:t>2022</w:t>
            </w:r>
            <w:r>
              <w:rPr>
                <w:rFonts w:hint="eastAsia" w:ascii="宋体" w:hAnsi="宋体" w:cs="宋体"/>
                <w:color w:val="0000FF"/>
                <w:kern w:val="0"/>
                <w:sz w:val="21"/>
                <w:szCs w:val="21"/>
                <w:lang w:val="zh-CN"/>
              </w:rPr>
              <w:t>年</w:t>
            </w:r>
            <w:r>
              <w:rPr>
                <w:rFonts w:hint="eastAsia" w:ascii="宋体" w:hAnsi="宋体" w:cs="宋体"/>
                <w:color w:val="0000FF"/>
                <w:kern w:val="0"/>
                <w:sz w:val="21"/>
                <w:szCs w:val="21"/>
                <w:lang w:val="en-US" w:eastAsia="zh-CN"/>
              </w:rPr>
              <w:t>03</w:t>
            </w:r>
            <w:r>
              <w:rPr>
                <w:rFonts w:hint="eastAsia" w:ascii="宋体" w:hAnsi="宋体" w:cs="宋体"/>
                <w:color w:val="0000FF"/>
                <w:kern w:val="0"/>
                <w:sz w:val="21"/>
                <w:szCs w:val="21"/>
                <w:lang w:val="zh-CN"/>
              </w:rPr>
              <w:t>月</w:t>
            </w:r>
            <w:r>
              <w:rPr>
                <w:rFonts w:hint="eastAsia" w:ascii="宋体" w:hAnsi="宋体" w:cs="宋体"/>
                <w:color w:val="0000FF"/>
                <w:kern w:val="0"/>
                <w:sz w:val="21"/>
                <w:szCs w:val="21"/>
                <w:lang w:val="en-US" w:eastAsia="zh-CN"/>
              </w:rPr>
              <w:t>11</w:t>
            </w:r>
            <w:r>
              <w:rPr>
                <w:rFonts w:hint="eastAsia" w:ascii="宋体" w:hAnsi="宋体" w:cs="宋体"/>
                <w:color w:val="0000FF"/>
                <w:kern w:val="0"/>
                <w:sz w:val="21"/>
                <w:szCs w:val="21"/>
                <w:lang w:val="zh-CN"/>
              </w:rPr>
              <w:t>日</w:t>
            </w:r>
            <w:r>
              <w:rPr>
                <w:rFonts w:hint="eastAsia" w:ascii="宋体" w:hAnsi="宋体" w:cs="宋体"/>
                <w:color w:val="0000FF"/>
                <w:kern w:val="0"/>
                <w:sz w:val="21"/>
                <w:szCs w:val="21"/>
                <w:lang w:val="en-US" w:eastAsia="zh-CN"/>
              </w:rPr>
              <w:t>14</w:t>
            </w:r>
            <w:r>
              <w:rPr>
                <w:rFonts w:hint="eastAsia" w:ascii="宋体" w:hAnsi="宋体" w:cs="宋体"/>
                <w:color w:val="0000FF"/>
                <w:kern w:val="0"/>
                <w:sz w:val="21"/>
                <w:szCs w:val="21"/>
                <w:lang w:val="zh-CN"/>
              </w:rPr>
              <w:t>:</w:t>
            </w:r>
            <w:r>
              <w:rPr>
                <w:rFonts w:hint="eastAsia" w:ascii="宋体" w:hAnsi="宋体" w:cs="宋体"/>
                <w:color w:val="0000FF"/>
                <w:kern w:val="0"/>
                <w:sz w:val="21"/>
                <w:szCs w:val="21"/>
                <w:lang w:val="en-US" w:eastAsia="zh-CN"/>
              </w:rPr>
              <w:t>00</w:t>
            </w:r>
            <w:r>
              <w:rPr>
                <w:rFonts w:hint="eastAsia" w:ascii="宋体" w:hAnsi="宋体" w:cs="宋体"/>
                <w:color w:val="0000FF"/>
                <w:kern w:val="0"/>
                <w:sz w:val="21"/>
                <w:szCs w:val="21"/>
                <w:lang w:val="zh-CN"/>
              </w:rPr>
              <w:t>（北京时间）</w:t>
            </w:r>
          </w:p>
          <w:p>
            <w:pPr>
              <w:rPr>
                <w:rFonts w:ascii="宋体" w:hAnsi="宋体" w:cs="宋体"/>
                <w:kern w:val="0"/>
                <w:sz w:val="21"/>
                <w:szCs w:val="21"/>
                <w:lang w:val="zh-CN"/>
              </w:rPr>
            </w:pPr>
            <w:r>
              <w:rPr>
                <w:rFonts w:hint="eastAsia" w:ascii="宋体" w:hAnsi="宋体" w:cs="宋体"/>
                <w:kern w:val="0"/>
                <w:sz w:val="21"/>
                <w:szCs w:val="21"/>
                <w:lang w:val="zh-CN"/>
              </w:rPr>
              <w:t>递交地点：浙江省成套招标代理有限公司仙居分公司二楼开标室（仙居县环西南路32号</w:t>
            </w:r>
            <w:r>
              <w:rPr>
                <w:rFonts w:hint="eastAsia" w:ascii="宋体" w:hAnsi="宋体" w:cs="宋体"/>
                <w:kern w:val="0"/>
                <w:sz w:val="21"/>
                <w:szCs w:val="21"/>
              </w:rPr>
              <w:t>2</w:t>
            </w:r>
            <w:r>
              <w:rPr>
                <w:rFonts w:hint="eastAsia" w:ascii="宋体" w:hAnsi="宋体" w:cs="宋体"/>
                <w:kern w:val="0"/>
                <w:sz w:val="21"/>
                <w:szCs w:val="21"/>
                <w:lang w:val="zh-CN"/>
              </w:rPr>
              <w:t>楼），疫情防控期间供应商授权代表可以不参加现场开标、开启投标文件的活动，将投标文件邮寄至浙江省成套招标代理有限公司仙居分公司（地址：仙居县环西南路32号4楼，收件人：方璐瑶，联系电话：18758668829)（供应商应自行关注快递物流信息，签收时应及时告知收件人），评审中需要供应商对响应文件作出澄清、说明或者补正的，供应商在合理期限内通过电子邮件、传真等书面形式作出。未密封或逾期送达的投标文件将予以拒收。开标现场通过钉钉直播公布。</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75" w:hRule="atLeast"/>
          <w:jc w:val="center"/>
        </w:trPr>
        <w:tc>
          <w:tcPr>
            <w:tcW w:w="670" w:type="dxa"/>
            <w:vAlign w:val="center"/>
          </w:tcPr>
          <w:p>
            <w:pPr>
              <w:spacing w:line="320" w:lineRule="exact"/>
              <w:jc w:val="center"/>
              <w:rPr>
                <w:rFonts w:ascii="宋体" w:hAnsi="宋体"/>
                <w:color w:val="000000"/>
                <w:sz w:val="24"/>
              </w:rPr>
            </w:pPr>
            <w:r>
              <w:rPr>
                <w:rFonts w:hint="eastAsia" w:ascii="宋体" w:hAnsi="宋体"/>
                <w:color w:val="000000"/>
                <w:sz w:val="24"/>
              </w:rPr>
              <w:t>9</w:t>
            </w:r>
          </w:p>
        </w:tc>
        <w:tc>
          <w:tcPr>
            <w:tcW w:w="1979" w:type="dxa"/>
            <w:vAlign w:val="center"/>
          </w:tcPr>
          <w:p>
            <w:pPr>
              <w:jc w:val="center"/>
              <w:rPr>
                <w:rFonts w:ascii="宋体" w:hAnsi="宋体"/>
                <w:bCs/>
                <w:color w:val="000000"/>
                <w:sz w:val="21"/>
                <w:szCs w:val="21"/>
              </w:rPr>
            </w:pPr>
            <w:r>
              <w:rPr>
                <w:rFonts w:hint="eastAsia" w:ascii="宋体" w:hAnsi="宋体"/>
                <w:bCs/>
                <w:sz w:val="21"/>
                <w:szCs w:val="21"/>
              </w:rPr>
              <w:t>开标时间及地点</w:t>
            </w:r>
          </w:p>
        </w:tc>
        <w:tc>
          <w:tcPr>
            <w:tcW w:w="7089" w:type="dxa"/>
            <w:vAlign w:val="center"/>
          </w:tcPr>
          <w:p>
            <w:pPr>
              <w:rPr>
                <w:rFonts w:ascii="宋体" w:hAnsi="宋体"/>
                <w:bCs/>
                <w:color w:val="0000FF"/>
                <w:sz w:val="21"/>
                <w:szCs w:val="21"/>
                <w:lang w:val="zh-CN"/>
              </w:rPr>
            </w:pPr>
            <w:r>
              <w:rPr>
                <w:rFonts w:hint="eastAsia" w:ascii="宋体" w:hAnsi="宋体"/>
                <w:bCs/>
                <w:sz w:val="21"/>
                <w:szCs w:val="21"/>
                <w:lang w:val="zh-CN"/>
              </w:rPr>
              <w:t>时间：</w:t>
            </w:r>
            <w:r>
              <w:rPr>
                <w:rFonts w:hint="eastAsia" w:ascii="宋体" w:hAnsi="宋体" w:cs="宋体"/>
                <w:color w:val="0000FF"/>
                <w:kern w:val="0"/>
                <w:sz w:val="21"/>
                <w:szCs w:val="21"/>
                <w:lang w:val="en-US" w:eastAsia="zh-CN"/>
              </w:rPr>
              <w:t>2022</w:t>
            </w:r>
            <w:r>
              <w:rPr>
                <w:rFonts w:hint="eastAsia" w:ascii="宋体" w:hAnsi="宋体" w:cs="宋体"/>
                <w:color w:val="0000FF"/>
                <w:kern w:val="0"/>
                <w:sz w:val="21"/>
                <w:szCs w:val="21"/>
                <w:lang w:val="zh-CN"/>
              </w:rPr>
              <w:t>年</w:t>
            </w:r>
            <w:r>
              <w:rPr>
                <w:rFonts w:hint="eastAsia" w:ascii="宋体" w:hAnsi="宋体" w:cs="宋体"/>
                <w:color w:val="0000FF"/>
                <w:kern w:val="0"/>
                <w:sz w:val="21"/>
                <w:szCs w:val="21"/>
                <w:lang w:val="en-US" w:eastAsia="zh-CN"/>
              </w:rPr>
              <w:t>03</w:t>
            </w:r>
            <w:r>
              <w:rPr>
                <w:rFonts w:hint="eastAsia" w:ascii="宋体" w:hAnsi="宋体" w:cs="宋体"/>
                <w:color w:val="0000FF"/>
                <w:kern w:val="0"/>
                <w:sz w:val="21"/>
                <w:szCs w:val="21"/>
                <w:lang w:val="zh-CN"/>
              </w:rPr>
              <w:t>月</w:t>
            </w:r>
            <w:r>
              <w:rPr>
                <w:rFonts w:hint="eastAsia" w:ascii="宋体" w:hAnsi="宋体" w:cs="宋体"/>
                <w:color w:val="0000FF"/>
                <w:kern w:val="0"/>
                <w:sz w:val="21"/>
                <w:szCs w:val="21"/>
                <w:lang w:val="en-US" w:eastAsia="zh-CN"/>
              </w:rPr>
              <w:t>11</w:t>
            </w:r>
            <w:r>
              <w:rPr>
                <w:rFonts w:hint="eastAsia" w:ascii="宋体" w:hAnsi="宋体" w:cs="宋体"/>
                <w:color w:val="0000FF"/>
                <w:kern w:val="0"/>
                <w:sz w:val="21"/>
                <w:szCs w:val="21"/>
                <w:lang w:val="zh-CN"/>
              </w:rPr>
              <w:t>日</w:t>
            </w:r>
            <w:r>
              <w:rPr>
                <w:rFonts w:hint="eastAsia" w:ascii="宋体" w:hAnsi="宋体" w:cs="宋体"/>
                <w:color w:val="0000FF"/>
                <w:kern w:val="0"/>
                <w:sz w:val="21"/>
                <w:szCs w:val="21"/>
                <w:lang w:val="en-US" w:eastAsia="zh-CN"/>
              </w:rPr>
              <w:t>14</w:t>
            </w:r>
            <w:r>
              <w:rPr>
                <w:rFonts w:hint="eastAsia" w:ascii="宋体" w:hAnsi="宋体" w:cs="宋体"/>
                <w:color w:val="0000FF"/>
                <w:kern w:val="0"/>
                <w:sz w:val="21"/>
                <w:szCs w:val="21"/>
                <w:lang w:val="zh-CN"/>
              </w:rPr>
              <w:t>:</w:t>
            </w:r>
            <w:r>
              <w:rPr>
                <w:rFonts w:hint="eastAsia" w:ascii="宋体" w:hAnsi="宋体" w:cs="宋体"/>
                <w:color w:val="0000FF"/>
                <w:kern w:val="0"/>
                <w:sz w:val="21"/>
                <w:szCs w:val="21"/>
                <w:lang w:val="en-US" w:eastAsia="zh-CN"/>
              </w:rPr>
              <w:t>00</w:t>
            </w:r>
            <w:r>
              <w:rPr>
                <w:rFonts w:hint="eastAsia" w:ascii="宋体" w:hAnsi="宋体" w:cs="宋体"/>
                <w:color w:val="0000FF"/>
                <w:kern w:val="0"/>
                <w:sz w:val="21"/>
                <w:szCs w:val="21"/>
                <w:lang w:val="zh-CN"/>
              </w:rPr>
              <w:t>（北京时间）</w:t>
            </w:r>
          </w:p>
          <w:p>
            <w:pPr>
              <w:rPr>
                <w:sz w:val="21"/>
                <w:szCs w:val="21"/>
              </w:rPr>
            </w:pPr>
            <w:r>
              <w:rPr>
                <w:rFonts w:hint="eastAsia" w:ascii="宋体" w:hAnsi="宋体"/>
                <w:bCs/>
                <w:sz w:val="21"/>
                <w:szCs w:val="21"/>
                <w:lang w:val="zh-CN"/>
              </w:rPr>
              <w:t>地点：</w:t>
            </w:r>
            <w:r>
              <w:rPr>
                <w:rFonts w:hint="eastAsia" w:ascii="宋体" w:hAnsi="宋体"/>
                <w:color w:val="0000FF"/>
                <w:sz w:val="21"/>
                <w:szCs w:val="21"/>
                <w:lang w:val="zh-CN"/>
              </w:rPr>
              <w:t>浙江省成套招标代理有限公司仙居分公司二楼开标室（仙居县环西南路32号</w:t>
            </w:r>
            <w:r>
              <w:rPr>
                <w:rFonts w:hint="eastAsia" w:ascii="宋体" w:hAnsi="宋体"/>
                <w:color w:val="0000FF"/>
                <w:sz w:val="21"/>
                <w:szCs w:val="21"/>
              </w:rPr>
              <w:t>2</w:t>
            </w:r>
            <w:r>
              <w:rPr>
                <w:rFonts w:hint="eastAsia" w:ascii="宋体" w:hAnsi="宋体"/>
                <w:color w:val="0000FF"/>
                <w:sz w:val="21"/>
                <w:szCs w:val="21"/>
                <w:lang w:val="zh-CN"/>
              </w:rPr>
              <w:t>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84" w:hRule="atLeast"/>
          <w:jc w:val="center"/>
        </w:trPr>
        <w:tc>
          <w:tcPr>
            <w:tcW w:w="670" w:type="dxa"/>
            <w:tcBorders>
              <w:bottom w:val="single" w:color="auto" w:sz="4" w:space="0"/>
            </w:tcBorders>
            <w:vAlign w:val="center"/>
          </w:tcPr>
          <w:p>
            <w:pPr>
              <w:spacing w:line="320" w:lineRule="exact"/>
              <w:jc w:val="center"/>
              <w:rPr>
                <w:rFonts w:ascii="宋体" w:hAnsi="宋体"/>
                <w:color w:val="000000"/>
                <w:sz w:val="24"/>
              </w:rPr>
            </w:pPr>
            <w:r>
              <w:rPr>
                <w:rFonts w:hint="eastAsia" w:ascii="宋体" w:hAnsi="宋体"/>
                <w:color w:val="000000"/>
                <w:sz w:val="24"/>
              </w:rPr>
              <w:t>10</w:t>
            </w:r>
          </w:p>
        </w:tc>
        <w:tc>
          <w:tcPr>
            <w:tcW w:w="1979" w:type="dxa"/>
            <w:tcBorders>
              <w:bottom w:val="single" w:color="auto" w:sz="4" w:space="0"/>
            </w:tcBorders>
            <w:vAlign w:val="center"/>
          </w:tcPr>
          <w:p>
            <w:pPr>
              <w:autoSpaceDE w:val="0"/>
              <w:autoSpaceDN w:val="0"/>
              <w:adjustRightInd w:val="0"/>
              <w:spacing w:line="360" w:lineRule="exact"/>
              <w:jc w:val="center"/>
              <w:rPr>
                <w:rFonts w:ascii="宋体" w:hAnsi="宋体"/>
                <w:b/>
                <w:color w:val="000000"/>
                <w:sz w:val="21"/>
                <w:szCs w:val="21"/>
                <w:lang w:val="zh-CN"/>
              </w:rPr>
            </w:pPr>
            <w:r>
              <w:rPr>
                <w:rFonts w:hint="eastAsia" w:ascii="宋体" w:hAnsi="宋体"/>
                <w:bCs/>
                <w:color w:val="000000"/>
                <w:sz w:val="21"/>
                <w:szCs w:val="21"/>
              </w:rPr>
              <w:t>答疑与澄清</w:t>
            </w:r>
          </w:p>
        </w:tc>
        <w:tc>
          <w:tcPr>
            <w:tcW w:w="7089" w:type="dxa"/>
            <w:tcBorders>
              <w:bottom w:val="single" w:color="auto" w:sz="4" w:space="0"/>
            </w:tcBorders>
            <w:vAlign w:val="center"/>
          </w:tcPr>
          <w:p>
            <w:pPr>
              <w:autoSpaceDE w:val="0"/>
              <w:autoSpaceDN w:val="0"/>
              <w:adjustRightInd w:val="0"/>
              <w:snapToGrid w:val="0"/>
              <w:spacing w:line="360" w:lineRule="exact"/>
              <w:rPr>
                <w:rFonts w:ascii="宋体" w:hAnsi="宋体"/>
                <w:b/>
                <w:color w:val="000000"/>
                <w:kern w:val="0"/>
                <w:sz w:val="21"/>
                <w:szCs w:val="21"/>
                <w:lang w:val="zh-CN"/>
              </w:rPr>
            </w:pPr>
            <w:r>
              <w:rPr>
                <w:rFonts w:hint="eastAsia" w:ascii="宋体" w:hAnsi="宋体"/>
                <w:bCs/>
                <w:color w:val="000000"/>
                <w:kern w:val="0"/>
                <w:sz w:val="21"/>
                <w:szCs w:val="21"/>
                <w:lang w:val="zh-CN"/>
              </w:rPr>
              <w:t>供应商认为招商文件使自己的权益受到损害的，可以自获取招商文件之日或者招商文件公告期限届满之日（公告期限届满后获取招商文件的，以公告期限届满之日为准）起7个工作日内，对招商文件需求的以书面形式向</w:t>
            </w:r>
            <w:r>
              <w:rPr>
                <w:rFonts w:hint="eastAsia" w:ascii="宋体" w:hAnsi="宋体"/>
                <w:bCs/>
                <w:color w:val="000000"/>
                <w:kern w:val="0"/>
                <w:sz w:val="21"/>
                <w:szCs w:val="21"/>
              </w:rPr>
              <w:t>业主</w:t>
            </w:r>
            <w:r>
              <w:rPr>
                <w:rFonts w:hint="eastAsia" w:ascii="宋体" w:hAnsi="宋体"/>
                <w:bCs/>
                <w:color w:val="000000"/>
                <w:kern w:val="0"/>
                <w:sz w:val="21"/>
                <w:szCs w:val="21"/>
                <w:lang w:val="zh-CN"/>
              </w:rPr>
              <w:t>提出质疑，对其他内容的以书面形式向</w:t>
            </w:r>
            <w:r>
              <w:rPr>
                <w:rFonts w:hint="eastAsia" w:ascii="宋体" w:hAnsi="宋体"/>
                <w:bCs/>
                <w:color w:val="000000"/>
                <w:kern w:val="0"/>
                <w:sz w:val="21"/>
                <w:szCs w:val="21"/>
              </w:rPr>
              <w:t>业主</w:t>
            </w:r>
            <w:r>
              <w:rPr>
                <w:rFonts w:hint="eastAsia" w:ascii="宋体" w:hAnsi="宋体"/>
                <w:bCs/>
                <w:color w:val="000000"/>
                <w:kern w:val="0"/>
                <w:sz w:val="21"/>
                <w:szCs w:val="21"/>
                <w:lang w:val="zh-CN"/>
              </w:rPr>
              <w:t>和代理机构提出质疑。质疑供应商对</w:t>
            </w:r>
            <w:r>
              <w:rPr>
                <w:rFonts w:hint="eastAsia" w:ascii="宋体" w:hAnsi="宋体"/>
                <w:bCs/>
                <w:color w:val="000000"/>
                <w:kern w:val="0"/>
                <w:sz w:val="21"/>
                <w:szCs w:val="21"/>
              </w:rPr>
              <w:t>业主</w:t>
            </w:r>
            <w:r>
              <w:rPr>
                <w:rFonts w:hint="eastAsia" w:ascii="宋体" w:hAnsi="宋体"/>
                <w:bCs/>
                <w:color w:val="000000"/>
                <w:kern w:val="0"/>
                <w:sz w:val="21"/>
                <w:szCs w:val="21"/>
                <w:lang w:val="zh-CN"/>
              </w:rPr>
              <w:t>、代理机构的答复不满意或者</w:t>
            </w:r>
            <w:r>
              <w:rPr>
                <w:rFonts w:hint="eastAsia" w:ascii="宋体" w:hAnsi="宋体"/>
                <w:bCs/>
                <w:color w:val="000000"/>
                <w:kern w:val="0"/>
                <w:sz w:val="21"/>
                <w:szCs w:val="21"/>
              </w:rPr>
              <w:t>业主</w:t>
            </w:r>
            <w:r>
              <w:rPr>
                <w:rFonts w:hint="eastAsia" w:ascii="宋体" w:hAnsi="宋体"/>
                <w:bCs/>
                <w:color w:val="000000"/>
                <w:kern w:val="0"/>
                <w:sz w:val="21"/>
                <w:szCs w:val="21"/>
                <w:lang w:val="zh-CN"/>
              </w:rPr>
              <w:t>、代理机构未在规定的时间内作出答复的，可以在答复期满后十五个工作日内向相关监督管理部门投诉。质疑函范本、投诉书范本请到浙江政府采购网下载专区下载。</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670" w:type="dxa"/>
            <w:tcBorders>
              <w:top w:val="single" w:color="auto" w:sz="4" w:space="0"/>
              <w:bottom w:val="single" w:color="auto" w:sz="4" w:space="0"/>
            </w:tcBorders>
            <w:vAlign w:val="center"/>
          </w:tcPr>
          <w:p>
            <w:pPr>
              <w:spacing w:line="320" w:lineRule="exact"/>
              <w:jc w:val="center"/>
              <w:rPr>
                <w:rFonts w:hint="default" w:ascii="宋体" w:hAnsi="宋体" w:eastAsia="宋体"/>
                <w:color w:val="000000"/>
                <w:sz w:val="24"/>
                <w:lang w:val="en-US" w:eastAsia="zh-CN"/>
              </w:rPr>
            </w:pPr>
            <w:r>
              <w:rPr>
                <w:rFonts w:hint="eastAsia" w:ascii="宋体" w:hAnsi="宋体"/>
                <w:color w:val="000000"/>
                <w:sz w:val="24"/>
                <w:lang w:val="en-US" w:eastAsia="zh-CN"/>
              </w:rPr>
              <w:t>11</w:t>
            </w:r>
          </w:p>
        </w:tc>
        <w:tc>
          <w:tcPr>
            <w:tcW w:w="1979" w:type="dxa"/>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color w:val="000000"/>
                <w:sz w:val="21"/>
                <w:szCs w:val="21"/>
                <w:lang w:val="zh-CN"/>
              </w:rPr>
            </w:pPr>
            <w:r>
              <w:rPr>
                <w:rFonts w:hint="eastAsia" w:ascii="宋体" w:hAnsi="宋体"/>
                <w:color w:val="000000"/>
                <w:sz w:val="21"/>
                <w:szCs w:val="21"/>
                <w:lang w:val="zh-CN"/>
              </w:rPr>
              <w:t>实质性条款</w:t>
            </w:r>
          </w:p>
        </w:tc>
        <w:tc>
          <w:tcPr>
            <w:tcW w:w="7089" w:type="dxa"/>
            <w:tcBorders>
              <w:top w:val="single" w:color="auto" w:sz="4" w:space="0"/>
              <w:bottom w:val="single" w:color="auto" w:sz="4" w:space="0"/>
            </w:tcBorders>
            <w:vAlign w:val="center"/>
          </w:tcPr>
          <w:p>
            <w:pPr>
              <w:autoSpaceDE w:val="0"/>
              <w:autoSpaceDN w:val="0"/>
              <w:adjustRightInd w:val="0"/>
              <w:spacing w:line="360" w:lineRule="exact"/>
              <w:ind w:left="1050" w:hanging="1050"/>
              <w:rPr>
                <w:rFonts w:ascii="宋体" w:hAnsi="宋体"/>
                <w:color w:val="000000"/>
                <w:kern w:val="0"/>
                <w:sz w:val="21"/>
                <w:szCs w:val="21"/>
                <w:lang w:val="zh-CN"/>
              </w:rPr>
            </w:pPr>
            <w:r>
              <w:rPr>
                <w:rFonts w:hint="eastAsia" w:ascii="宋体" w:hAnsi="宋体"/>
                <w:color w:val="000000"/>
                <w:kern w:val="0"/>
                <w:sz w:val="21"/>
                <w:szCs w:val="21"/>
                <w:lang w:val="zh-CN"/>
              </w:rPr>
              <w:t>带</w:t>
            </w:r>
            <w:r>
              <w:rPr>
                <w:rFonts w:hint="eastAsia" w:ascii="宋体" w:hAnsi="宋体"/>
                <w:bCs/>
                <w:color w:val="000000"/>
                <w:sz w:val="21"/>
                <w:szCs w:val="21"/>
              </w:rPr>
              <w:t>▲是实质性条款，投标文件须作出实质性响应，否则作无效标处理。</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670" w:type="dxa"/>
            <w:tcBorders>
              <w:top w:val="single" w:color="auto" w:sz="4" w:space="0"/>
              <w:bottom w:val="single" w:color="auto" w:sz="4" w:space="0"/>
            </w:tcBorders>
            <w:vAlign w:val="center"/>
          </w:tcPr>
          <w:p>
            <w:pPr>
              <w:spacing w:line="320" w:lineRule="exact"/>
              <w:jc w:val="center"/>
              <w:rPr>
                <w:rFonts w:hint="default" w:ascii="宋体" w:hAnsi="宋体" w:eastAsia="宋体"/>
                <w:sz w:val="24"/>
                <w:lang w:val="en-US" w:eastAsia="zh-CN"/>
              </w:rPr>
            </w:pPr>
            <w:r>
              <w:rPr>
                <w:rFonts w:hint="eastAsia" w:ascii="宋体" w:hAnsi="宋体"/>
                <w:sz w:val="24"/>
                <w:lang w:val="en-US" w:eastAsia="zh-CN"/>
              </w:rPr>
              <w:t>12</w:t>
            </w:r>
          </w:p>
        </w:tc>
        <w:tc>
          <w:tcPr>
            <w:tcW w:w="1979" w:type="dxa"/>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bCs/>
                <w:color w:val="000000"/>
                <w:sz w:val="21"/>
                <w:szCs w:val="21"/>
              </w:rPr>
            </w:pPr>
            <w:r>
              <w:rPr>
                <w:rFonts w:hint="eastAsia" w:ascii="宋体" w:hAnsi="宋体"/>
                <w:bCs/>
                <w:color w:val="000000"/>
                <w:sz w:val="21"/>
                <w:szCs w:val="21"/>
              </w:rPr>
              <w:t>▲广告租赁费底价</w:t>
            </w:r>
          </w:p>
        </w:tc>
        <w:tc>
          <w:tcPr>
            <w:tcW w:w="7089" w:type="dxa"/>
            <w:tcBorders>
              <w:top w:val="single" w:color="auto" w:sz="4" w:space="0"/>
              <w:bottom w:val="single" w:color="auto" w:sz="4" w:space="0"/>
            </w:tcBorders>
            <w:vAlign w:val="center"/>
          </w:tcPr>
          <w:p>
            <w:pPr>
              <w:autoSpaceDE w:val="0"/>
              <w:autoSpaceDN w:val="0"/>
              <w:adjustRightInd w:val="0"/>
              <w:spacing w:line="360" w:lineRule="exact"/>
              <w:rPr>
                <w:rFonts w:ascii="宋体" w:hAnsi="宋体"/>
                <w:bCs/>
                <w:color w:val="000000"/>
                <w:sz w:val="21"/>
                <w:szCs w:val="21"/>
              </w:rPr>
            </w:pPr>
            <w:r>
              <w:rPr>
                <w:rFonts w:hint="eastAsia" w:ascii="宋体" w:hAnsi="宋体"/>
                <w:bCs/>
                <w:color w:val="000000"/>
                <w:sz w:val="21"/>
                <w:szCs w:val="21"/>
              </w:rPr>
              <w:t>广告租赁费底价为0.1元/张。如投标人的投标报价</w:t>
            </w:r>
            <w:r>
              <w:rPr>
                <w:rFonts w:hint="eastAsia" w:ascii="宋体" w:hAnsi="宋体"/>
                <w:b/>
                <w:bCs/>
                <w:color w:val="000000"/>
                <w:sz w:val="21"/>
                <w:szCs w:val="21"/>
              </w:rPr>
              <w:t>低于最低限价</w:t>
            </w:r>
            <w:r>
              <w:rPr>
                <w:rFonts w:hint="eastAsia" w:ascii="宋体" w:hAnsi="宋体"/>
                <w:bCs/>
                <w:color w:val="000000"/>
                <w:sz w:val="21"/>
                <w:szCs w:val="21"/>
              </w:rPr>
              <w:t xml:space="preserve">，其投标文件作无效标处理。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3" w:hRule="atLeast"/>
          <w:jc w:val="center"/>
        </w:trPr>
        <w:tc>
          <w:tcPr>
            <w:tcW w:w="670" w:type="dxa"/>
            <w:tcBorders>
              <w:top w:val="single" w:color="auto" w:sz="4" w:space="0"/>
              <w:bottom w:val="single" w:color="auto" w:sz="4" w:space="0"/>
            </w:tcBorders>
            <w:vAlign w:val="center"/>
          </w:tcPr>
          <w:p>
            <w:pPr>
              <w:spacing w:line="320" w:lineRule="exact"/>
              <w:jc w:val="center"/>
              <w:rPr>
                <w:rFonts w:hint="default" w:ascii="宋体" w:hAnsi="宋体" w:eastAsia="宋体"/>
                <w:sz w:val="24"/>
                <w:lang w:val="en-US" w:eastAsia="zh-CN"/>
              </w:rPr>
            </w:pPr>
            <w:r>
              <w:rPr>
                <w:rFonts w:hint="eastAsia" w:ascii="宋体" w:hAnsi="宋体"/>
                <w:sz w:val="24"/>
                <w:lang w:val="en-US" w:eastAsia="zh-CN"/>
              </w:rPr>
              <w:t>13</w:t>
            </w:r>
          </w:p>
        </w:tc>
        <w:tc>
          <w:tcPr>
            <w:tcW w:w="1979" w:type="dxa"/>
            <w:tcBorders>
              <w:top w:val="single" w:color="auto" w:sz="4" w:space="0"/>
              <w:bottom w:val="single" w:color="auto" w:sz="4" w:space="0"/>
            </w:tcBorders>
            <w:vAlign w:val="center"/>
          </w:tcPr>
          <w:p>
            <w:pPr>
              <w:autoSpaceDE w:val="0"/>
              <w:autoSpaceDN w:val="0"/>
              <w:adjustRightInd w:val="0"/>
              <w:spacing w:line="360" w:lineRule="exact"/>
              <w:jc w:val="center"/>
              <w:rPr>
                <w:rFonts w:ascii="宋体" w:hAnsi="宋体"/>
                <w:bCs/>
                <w:color w:val="000000"/>
                <w:sz w:val="21"/>
                <w:szCs w:val="21"/>
              </w:rPr>
            </w:pPr>
            <w:r>
              <w:rPr>
                <w:rFonts w:hint="eastAsia" w:ascii="宋体" w:hAnsi="宋体" w:cs="宋体"/>
                <w:kern w:val="0"/>
                <w:sz w:val="21"/>
                <w:szCs w:val="21"/>
              </w:rPr>
              <w:t>代理服务费</w:t>
            </w:r>
          </w:p>
        </w:tc>
        <w:tc>
          <w:tcPr>
            <w:tcW w:w="7089" w:type="dxa"/>
            <w:tcBorders>
              <w:top w:val="single" w:color="auto" w:sz="4" w:space="0"/>
              <w:bottom w:val="single" w:color="auto" w:sz="4" w:space="0"/>
            </w:tcBorders>
            <w:vAlign w:val="center"/>
          </w:tcPr>
          <w:p>
            <w:pPr>
              <w:autoSpaceDE w:val="0"/>
              <w:autoSpaceDN w:val="0"/>
              <w:adjustRightInd w:val="0"/>
              <w:spacing w:line="360" w:lineRule="exact"/>
              <w:rPr>
                <w:rFonts w:ascii="宋体" w:hAnsi="宋体"/>
                <w:bCs/>
                <w:color w:val="000000"/>
                <w:sz w:val="21"/>
                <w:szCs w:val="21"/>
              </w:rPr>
            </w:pPr>
            <w:r>
              <w:rPr>
                <w:rFonts w:hint="eastAsia" w:ascii="宋体" w:hAnsi="宋体"/>
                <w:bCs/>
                <w:color w:val="000000"/>
                <w:sz w:val="21"/>
                <w:szCs w:val="21"/>
              </w:rPr>
              <w:t>本项目代理服务费为</w:t>
            </w:r>
            <w:r>
              <w:rPr>
                <w:rFonts w:hint="eastAsia" w:ascii="宋体" w:hAnsi="宋体"/>
                <w:bCs/>
                <w:color w:val="000000"/>
                <w:sz w:val="21"/>
                <w:szCs w:val="21"/>
                <w:u w:val="single"/>
              </w:rPr>
              <w:t>8000</w:t>
            </w:r>
            <w:r>
              <w:rPr>
                <w:rFonts w:hint="eastAsia" w:ascii="宋体" w:hAnsi="宋体"/>
                <w:bCs/>
                <w:color w:val="000000"/>
                <w:sz w:val="21"/>
                <w:szCs w:val="21"/>
              </w:rPr>
              <w:t>元，中标供应商须在领取中标通知书时一次性支付。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2" w:hRule="atLeast"/>
          <w:jc w:val="center"/>
        </w:trPr>
        <w:tc>
          <w:tcPr>
            <w:tcW w:w="670" w:type="dxa"/>
            <w:tcBorders>
              <w:top w:val="single" w:color="auto" w:sz="4" w:space="0"/>
            </w:tcBorders>
            <w:vAlign w:val="center"/>
          </w:tcPr>
          <w:p>
            <w:pPr>
              <w:spacing w:line="320" w:lineRule="exact"/>
              <w:jc w:val="center"/>
              <w:rPr>
                <w:rFonts w:hint="default" w:ascii="宋体" w:hAnsi="宋体" w:eastAsia="宋体"/>
                <w:sz w:val="24"/>
                <w:lang w:val="en-US" w:eastAsia="zh-CN"/>
              </w:rPr>
            </w:pPr>
            <w:r>
              <w:rPr>
                <w:rFonts w:hint="eastAsia" w:ascii="宋体" w:hAnsi="宋体"/>
                <w:sz w:val="24"/>
                <w:lang w:val="en-US" w:eastAsia="zh-CN"/>
              </w:rPr>
              <w:t>14</w:t>
            </w:r>
          </w:p>
        </w:tc>
        <w:tc>
          <w:tcPr>
            <w:tcW w:w="1979" w:type="dxa"/>
            <w:tcBorders>
              <w:top w:val="single" w:color="auto" w:sz="4" w:space="0"/>
            </w:tcBorders>
            <w:vAlign w:val="center"/>
          </w:tcPr>
          <w:p>
            <w:pPr>
              <w:autoSpaceDE w:val="0"/>
              <w:autoSpaceDN w:val="0"/>
              <w:adjustRightInd w:val="0"/>
              <w:spacing w:line="360" w:lineRule="exact"/>
              <w:jc w:val="center"/>
              <w:rPr>
                <w:rFonts w:ascii="宋体" w:hAnsi="宋体"/>
                <w:sz w:val="21"/>
                <w:szCs w:val="21"/>
              </w:rPr>
            </w:pPr>
            <w:r>
              <w:rPr>
                <w:rFonts w:hint="eastAsia" w:ascii="宋体" w:hAnsi="宋体"/>
                <w:sz w:val="21"/>
                <w:szCs w:val="21"/>
              </w:rPr>
              <w:t>解释权</w:t>
            </w:r>
          </w:p>
        </w:tc>
        <w:tc>
          <w:tcPr>
            <w:tcW w:w="7089" w:type="dxa"/>
            <w:tcBorders>
              <w:top w:val="single" w:color="auto" w:sz="4" w:space="0"/>
            </w:tcBorders>
            <w:vAlign w:val="center"/>
          </w:tcPr>
          <w:p>
            <w:pPr>
              <w:autoSpaceDE w:val="0"/>
              <w:autoSpaceDN w:val="0"/>
              <w:adjustRightInd w:val="0"/>
              <w:spacing w:line="360" w:lineRule="exact"/>
              <w:rPr>
                <w:rFonts w:ascii="宋体" w:hAnsi="宋体"/>
                <w:sz w:val="21"/>
                <w:szCs w:val="21"/>
              </w:rPr>
            </w:pPr>
            <w:r>
              <w:rPr>
                <w:rFonts w:hint="eastAsia" w:ascii="宋体" w:hAnsi="宋体"/>
                <w:sz w:val="21"/>
                <w:szCs w:val="21"/>
              </w:rPr>
              <w:t>本招</w:t>
            </w:r>
            <w:r>
              <w:rPr>
                <w:rFonts w:hint="eastAsia" w:ascii="Arial" w:hAnsi="Arial" w:cs="Arial"/>
                <w:sz w:val="21"/>
                <w:szCs w:val="21"/>
              </w:rPr>
              <w:t>商</w:t>
            </w:r>
            <w:r>
              <w:rPr>
                <w:rFonts w:hint="eastAsia" w:ascii="宋体" w:hAnsi="宋体"/>
                <w:sz w:val="21"/>
                <w:szCs w:val="21"/>
              </w:rPr>
              <w:t>文件解释权属于业主和代理机构。</w:t>
            </w:r>
          </w:p>
        </w:tc>
      </w:tr>
    </w:tbl>
    <w:p>
      <w:pPr>
        <w:autoSpaceDE w:val="0"/>
        <w:autoSpaceDN w:val="0"/>
        <w:adjustRightInd w:val="0"/>
        <w:spacing w:line="420" w:lineRule="exact"/>
        <w:outlineLvl w:val="1"/>
        <w:rPr>
          <w:rFonts w:hint="eastAsia" w:ascii="宋体"/>
          <w:b/>
          <w:bCs/>
          <w:color w:val="000000"/>
          <w:sz w:val="21"/>
          <w:szCs w:val="21"/>
          <w:lang w:val="zh-CN"/>
        </w:rPr>
      </w:pPr>
      <w:bookmarkStart w:id="86" w:name="_Toc306901446"/>
      <w:bookmarkStart w:id="87" w:name="_Toc302983095"/>
    </w:p>
    <w:p>
      <w:pPr>
        <w:autoSpaceDE w:val="0"/>
        <w:autoSpaceDN w:val="0"/>
        <w:adjustRightInd w:val="0"/>
        <w:spacing w:line="420" w:lineRule="exact"/>
        <w:outlineLvl w:val="1"/>
        <w:rPr>
          <w:rFonts w:hint="eastAsia" w:ascii="宋体"/>
          <w:b/>
          <w:bCs/>
          <w:color w:val="000000"/>
          <w:sz w:val="21"/>
          <w:szCs w:val="21"/>
          <w:lang w:val="zh-CN"/>
        </w:rPr>
      </w:pPr>
    </w:p>
    <w:p>
      <w:pPr>
        <w:autoSpaceDE w:val="0"/>
        <w:autoSpaceDN w:val="0"/>
        <w:adjustRightInd w:val="0"/>
        <w:spacing w:line="420" w:lineRule="exact"/>
        <w:outlineLvl w:val="1"/>
        <w:rPr>
          <w:rFonts w:ascii="宋体"/>
          <w:b/>
          <w:bCs/>
          <w:color w:val="000000"/>
          <w:sz w:val="21"/>
          <w:szCs w:val="21"/>
          <w:lang w:val="zh-CN"/>
        </w:rPr>
      </w:pPr>
      <w:r>
        <w:rPr>
          <w:rFonts w:hint="eastAsia" w:ascii="宋体"/>
          <w:b/>
          <w:bCs/>
          <w:color w:val="000000"/>
          <w:sz w:val="21"/>
          <w:szCs w:val="21"/>
          <w:lang w:val="zh-CN"/>
        </w:rPr>
        <w:t>一、</w:t>
      </w:r>
      <w:bookmarkEnd w:id="86"/>
      <w:bookmarkEnd w:id="87"/>
      <w:r>
        <w:rPr>
          <w:rFonts w:hint="eastAsia" w:ascii="宋体"/>
          <w:b/>
          <w:bCs/>
          <w:color w:val="000000"/>
          <w:sz w:val="21"/>
          <w:szCs w:val="21"/>
          <w:lang w:val="zh-CN"/>
        </w:rPr>
        <w:t>总则</w:t>
      </w:r>
    </w:p>
    <w:p>
      <w:pPr>
        <w:snapToGrid w:val="0"/>
        <w:spacing w:line="420" w:lineRule="exact"/>
        <w:ind w:firstLine="413" w:firstLineChars="196"/>
        <w:jc w:val="left"/>
        <w:outlineLvl w:val="1"/>
        <w:rPr>
          <w:rFonts w:ascii="宋体" w:hAnsi="宋体"/>
          <w:b/>
          <w:color w:val="000000"/>
          <w:sz w:val="21"/>
          <w:szCs w:val="21"/>
        </w:rPr>
      </w:pPr>
      <w:r>
        <w:rPr>
          <w:rFonts w:hint="eastAsia" w:ascii="宋体"/>
          <w:b/>
          <w:color w:val="000000"/>
          <w:sz w:val="21"/>
          <w:szCs w:val="21"/>
          <w:lang w:val="zh-CN"/>
        </w:rPr>
        <w:t>（一）</w:t>
      </w:r>
      <w:r>
        <w:rPr>
          <w:rFonts w:ascii="宋体" w:hAnsi="宋体"/>
          <w:b/>
          <w:color w:val="000000"/>
          <w:sz w:val="21"/>
          <w:szCs w:val="21"/>
        </w:rPr>
        <w:t>适用范围</w:t>
      </w:r>
    </w:p>
    <w:p>
      <w:pPr>
        <w:autoSpaceDE w:val="0"/>
        <w:autoSpaceDN w:val="0"/>
        <w:adjustRightInd w:val="0"/>
        <w:spacing w:line="420" w:lineRule="exact"/>
        <w:ind w:firstLine="480"/>
        <w:rPr>
          <w:rFonts w:ascii="宋体"/>
          <w:color w:val="000000"/>
          <w:sz w:val="21"/>
          <w:szCs w:val="21"/>
          <w:lang w:val="zh-CN"/>
        </w:rPr>
      </w:pPr>
      <w:r>
        <w:rPr>
          <w:rFonts w:hint="eastAsia" w:ascii="宋体" w:hAnsi="宋体"/>
          <w:color w:val="000000"/>
          <w:sz w:val="21"/>
          <w:szCs w:val="21"/>
        </w:rPr>
        <w:t>本招</w:t>
      </w:r>
      <w:r>
        <w:rPr>
          <w:rFonts w:hint="eastAsia" w:ascii="Arial" w:hAnsi="Arial" w:cs="Arial"/>
          <w:sz w:val="21"/>
          <w:szCs w:val="21"/>
        </w:rPr>
        <w:t>商</w:t>
      </w:r>
      <w:r>
        <w:rPr>
          <w:rFonts w:hint="eastAsia" w:ascii="宋体" w:hAnsi="宋体"/>
          <w:color w:val="000000"/>
          <w:sz w:val="21"/>
          <w:szCs w:val="21"/>
        </w:rPr>
        <w:t>文件适用于</w:t>
      </w:r>
      <w:r>
        <w:rPr>
          <w:rFonts w:hint="eastAsia" w:ascii="宋体" w:hAnsi="宋体"/>
          <w:bCs/>
          <w:color w:val="000000"/>
          <w:sz w:val="21"/>
          <w:szCs w:val="21"/>
        </w:rPr>
        <w:t>本次</w:t>
      </w:r>
      <w:r>
        <w:rPr>
          <w:rFonts w:hint="eastAsia" w:ascii="宋体" w:hAnsi="宋体"/>
          <w:color w:val="000000"/>
          <w:sz w:val="21"/>
          <w:szCs w:val="21"/>
        </w:rPr>
        <w:t>项目的招</w:t>
      </w:r>
      <w:r>
        <w:rPr>
          <w:rFonts w:hint="eastAsia" w:ascii="Arial" w:hAnsi="Arial" w:cs="Arial"/>
          <w:sz w:val="21"/>
          <w:szCs w:val="21"/>
        </w:rPr>
        <w:t>商</w:t>
      </w:r>
      <w:r>
        <w:rPr>
          <w:rFonts w:hint="eastAsia" w:ascii="宋体" w:hAnsi="宋体"/>
          <w:color w:val="000000"/>
          <w:sz w:val="21"/>
          <w:szCs w:val="21"/>
        </w:rPr>
        <w:t>、投标、评标、定标、验收、合同履约、付款等行为（法律、法规另有规定的，从其规定）。</w:t>
      </w:r>
    </w:p>
    <w:p>
      <w:pPr>
        <w:numPr>
          <w:ilvl w:val="0"/>
          <w:numId w:val="1"/>
        </w:numPr>
        <w:snapToGrid w:val="0"/>
        <w:spacing w:line="420" w:lineRule="exact"/>
        <w:ind w:firstLine="413" w:firstLineChars="196"/>
        <w:jc w:val="left"/>
        <w:outlineLvl w:val="1"/>
        <w:rPr>
          <w:rFonts w:ascii="宋体"/>
          <w:b/>
          <w:color w:val="000000"/>
          <w:sz w:val="21"/>
          <w:szCs w:val="21"/>
          <w:lang w:val="zh-CN"/>
        </w:rPr>
      </w:pPr>
      <w:r>
        <w:rPr>
          <w:rFonts w:hint="eastAsia" w:ascii="宋体"/>
          <w:b/>
          <w:color w:val="000000"/>
          <w:sz w:val="21"/>
          <w:szCs w:val="21"/>
          <w:lang w:val="zh-CN"/>
        </w:rPr>
        <w:t>定义</w:t>
      </w:r>
    </w:p>
    <w:p>
      <w:pPr>
        <w:autoSpaceDE w:val="0"/>
        <w:autoSpaceDN w:val="0"/>
        <w:adjustRightInd w:val="0"/>
        <w:spacing w:line="420" w:lineRule="exact"/>
        <w:ind w:firstLine="480"/>
        <w:rPr>
          <w:rFonts w:ascii="宋体" w:hAnsi="宋体"/>
          <w:color w:val="000000"/>
          <w:sz w:val="21"/>
          <w:szCs w:val="21"/>
        </w:rPr>
      </w:pPr>
      <w:r>
        <w:rPr>
          <w:rFonts w:hint="eastAsia" w:ascii="宋体" w:hAnsi="宋体"/>
          <w:color w:val="000000"/>
          <w:sz w:val="21"/>
          <w:szCs w:val="21"/>
        </w:rPr>
        <w:t>1、“业主”系指浙江省台州机场管理有限公司。</w:t>
      </w:r>
    </w:p>
    <w:p>
      <w:pPr>
        <w:autoSpaceDE w:val="0"/>
        <w:autoSpaceDN w:val="0"/>
        <w:adjustRightInd w:val="0"/>
        <w:spacing w:line="420" w:lineRule="exact"/>
        <w:ind w:firstLine="480"/>
        <w:rPr>
          <w:rFonts w:ascii="宋体" w:hAnsi="宋体"/>
          <w:color w:val="000000"/>
          <w:sz w:val="21"/>
          <w:szCs w:val="21"/>
          <w:lang w:val="zh-CN"/>
        </w:rPr>
      </w:pPr>
      <w:r>
        <w:rPr>
          <w:rFonts w:hint="eastAsia" w:ascii="宋体" w:hAnsi="宋体"/>
          <w:color w:val="000000"/>
          <w:sz w:val="21"/>
          <w:szCs w:val="21"/>
        </w:rPr>
        <w:t>2</w:t>
      </w:r>
      <w:r>
        <w:rPr>
          <w:rFonts w:hint="eastAsia" w:ascii="宋体" w:hAnsi="宋体"/>
          <w:color w:val="000000"/>
          <w:sz w:val="21"/>
          <w:szCs w:val="21"/>
          <w:lang w:val="zh-CN"/>
        </w:rPr>
        <w:t>、“代理机构”指</w:t>
      </w:r>
      <w:r>
        <w:rPr>
          <w:rFonts w:hint="eastAsia" w:ascii="宋体" w:hAnsi="宋体"/>
          <w:color w:val="000000"/>
          <w:sz w:val="21"/>
          <w:szCs w:val="21"/>
        </w:rPr>
        <w:t>业主</w:t>
      </w:r>
      <w:r>
        <w:rPr>
          <w:rFonts w:hint="eastAsia" w:ascii="宋体" w:hAnsi="宋体"/>
          <w:color w:val="000000"/>
          <w:sz w:val="21"/>
          <w:szCs w:val="21"/>
          <w:lang w:val="zh-CN"/>
        </w:rPr>
        <w:t>委托招</w:t>
      </w:r>
      <w:r>
        <w:rPr>
          <w:rFonts w:hint="eastAsia" w:ascii="Arial" w:hAnsi="Arial" w:cs="Arial"/>
          <w:sz w:val="21"/>
          <w:szCs w:val="21"/>
        </w:rPr>
        <w:t>商</w:t>
      </w:r>
      <w:r>
        <w:rPr>
          <w:rFonts w:hint="eastAsia" w:ascii="宋体" w:hAnsi="宋体"/>
          <w:color w:val="000000"/>
          <w:sz w:val="21"/>
          <w:szCs w:val="21"/>
          <w:lang w:val="zh-CN"/>
        </w:rPr>
        <w:t>的浙江省成套招标代理有限公司。</w:t>
      </w:r>
    </w:p>
    <w:p>
      <w:pPr>
        <w:autoSpaceDE w:val="0"/>
        <w:autoSpaceDN w:val="0"/>
        <w:adjustRightInd w:val="0"/>
        <w:spacing w:line="420" w:lineRule="exact"/>
        <w:ind w:firstLine="480"/>
        <w:rPr>
          <w:rFonts w:ascii="宋体" w:hAnsi="宋体"/>
          <w:color w:val="000000"/>
          <w:sz w:val="21"/>
          <w:szCs w:val="21"/>
        </w:rPr>
      </w:pPr>
      <w:r>
        <w:rPr>
          <w:rFonts w:hint="eastAsia" w:ascii="宋体" w:hAnsi="宋体"/>
          <w:color w:val="000000"/>
          <w:sz w:val="21"/>
          <w:szCs w:val="21"/>
        </w:rPr>
        <w:t>3、投标人：是指向</w:t>
      </w:r>
      <w:r>
        <w:rPr>
          <w:rFonts w:hint="eastAsia" w:ascii="宋体" w:hAnsi="宋体"/>
          <w:color w:val="000000"/>
          <w:sz w:val="21"/>
          <w:szCs w:val="21"/>
          <w:lang w:val="zh-CN"/>
        </w:rPr>
        <w:t>代理</w:t>
      </w:r>
      <w:r>
        <w:rPr>
          <w:rFonts w:hint="eastAsia" w:ascii="宋体" w:hAnsi="宋体"/>
          <w:color w:val="000000"/>
          <w:sz w:val="21"/>
          <w:szCs w:val="21"/>
        </w:rPr>
        <w:t>机构提交投标文件的单位或个人。</w:t>
      </w:r>
    </w:p>
    <w:p>
      <w:pPr>
        <w:autoSpaceDE w:val="0"/>
        <w:autoSpaceDN w:val="0"/>
        <w:adjustRightInd w:val="0"/>
        <w:spacing w:line="420" w:lineRule="exact"/>
        <w:ind w:firstLine="480"/>
        <w:rPr>
          <w:rFonts w:ascii="宋体" w:hAnsi="宋体" w:cs="宋体"/>
          <w:color w:val="000000"/>
          <w:sz w:val="21"/>
          <w:szCs w:val="21"/>
        </w:rPr>
      </w:pPr>
      <w:r>
        <w:rPr>
          <w:rFonts w:hint="eastAsia" w:ascii="宋体" w:hAnsi="宋体" w:cs="宋体"/>
          <w:color w:val="000000"/>
          <w:sz w:val="21"/>
          <w:szCs w:val="21"/>
        </w:rPr>
        <w:t>4.“项目”系指投标人按招</w:t>
      </w:r>
      <w:r>
        <w:rPr>
          <w:rFonts w:hint="eastAsia" w:ascii="Arial" w:hAnsi="Arial" w:cs="Arial"/>
          <w:sz w:val="21"/>
          <w:szCs w:val="21"/>
        </w:rPr>
        <w:t>商</w:t>
      </w:r>
      <w:r>
        <w:rPr>
          <w:rFonts w:hint="eastAsia" w:ascii="宋体" w:hAnsi="宋体" w:cs="宋体"/>
          <w:color w:val="000000"/>
          <w:sz w:val="21"/>
          <w:szCs w:val="21"/>
        </w:rPr>
        <w:t>文件规定向业主提供的产品和服务。</w:t>
      </w:r>
    </w:p>
    <w:p>
      <w:pPr>
        <w:autoSpaceDE w:val="0"/>
        <w:autoSpaceDN w:val="0"/>
        <w:adjustRightInd w:val="0"/>
        <w:spacing w:line="420" w:lineRule="exact"/>
        <w:ind w:firstLine="480"/>
        <w:rPr>
          <w:rFonts w:ascii="宋体" w:hAnsi="宋体" w:cs="宋体"/>
          <w:color w:val="000000"/>
          <w:sz w:val="21"/>
          <w:szCs w:val="21"/>
        </w:rPr>
      </w:pPr>
      <w:r>
        <w:rPr>
          <w:rFonts w:hint="eastAsia" w:ascii="宋体" w:hAnsi="宋体" w:cs="宋体"/>
          <w:color w:val="000000"/>
          <w:sz w:val="21"/>
          <w:szCs w:val="21"/>
        </w:rPr>
        <w:t>5.“书面形式”包括信函、传真等。</w:t>
      </w:r>
    </w:p>
    <w:p>
      <w:pPr>
        <w:autoSpaceDE w:val="0"/>
        <w:autoSpaceDN w:val="0"/>
        <w:adjustRightInd w:val="0"/>
        <w:spacing w:line="420" w:lineRule="exact"/>
        <w:ind w:firstLine="480"/>
        <w:rPr>
          <w:rFonts w:ascii="宋体" w:hAnsi="宋体"/>
          <w:color w:val="000000"/>
          <w:sz w:val="21"/>
          <w:szCs w:val="21"/>
          <w:lang w:val="zh-CN"/>
        </w:rPr>
      </w:pPr>
      <w:r>
        <w:rPr>
          <w:rFonts w:hint="eastAsia" w:ascii="宋体" w:hAnsi="宋体" w:cs="宋体"/>
          <w:color w:val="000000"/>
          <w:sz w:val="21"/>
          <w:szCs w:val="21"/>
        </w:rPr>
        <w:t>6.“▲”系指实质性要求条款</w:t>
      </w:r>
      <w:r>
        <w:rPr>
          <w:rFonts w:hint="eastAsia" w:ascii="宋体" w:hAnsi="宋体"/>
          <w:color w:val="000000"/>
          <w:sz w:val="21"/>
          <w:szCs w:val="21"/>
        </w:rPr>
        <w:t>。</w:t>
      </w:r>
    </w:p>
    <w:p>
      <w:pPr>
        <w:snapToGrid w:val="0"/>
        <w:spacing w:line="420" w:lineRule="exact"/>
        <w:ind w:firstLine="413" w:firstLineChars="196"/>
        <w:jc w:val="left"/>
        <w:outlineLvl w:val="1"/>
        <w:rPr>
          <w:rFonts w:ascii="宋体"/>
          <w:b/>
          <w:color w:val="000000"/>
          <w:sz w:val="21"/>
          <w:szCs w:val="21"/>
          <w:lang w:val="zh-CN"/>
        </w:rPr>
      </w:pPr>
      <w:r>
        <w:rPr>
          <w:rFonts w:hint="eastAsia" w:ascii="宋体"/>
          <w:b/>
          <w:color w:val="000000"/>
          <w:sz w:val="21"/>
          <w:szCs w:val="21"/>
          <w:lang w:val="zh-CN"/>
        </w:rPr>
        <w:t>（三）招商方式</w:t>
      </w:r>
    </w:p>
    <w:p>
      <w:pPr>
        <w:autoSpaceDE w:val="0"/>
        <w:autoSpaceDN w:val="0"/>
        <w:adjustRightInd w:val="0"/>
        <w:spacing w:line="420" w:lineRule="exact"/>
        <w:ind w:firstLine="480"/>
        <w:rPr>
          <w:rFonts w:ascii="宋体" w:hAnsi="宋体"/>
          <w:color w:val="000000"/>
          <w:sz w:val="21"/>
          <w:szCs w:val="21"/>
          <w:lang w:val="zh-CN"/>
        </w:rPr>
      </w:pPr>
      <w:r>
        <w:rPr>
          <w:rFonts w:hint="eastAsia" w:ascii="宋体" w:hAnsi="宋体"/>
          <w:color w:val="000000"/>
          <w:sz w:val="21"/>
          <w:szCs w:val="21"/>
          <w:lang w:val="zh-CN"/>
        </w:rPr>
        <w:t>采用公开招</w:t>
      </w:r>
      <w:r>
        <w:rPr>
          <w:rFonts w:hint="eastAsia" w:ascii="Arial" w:hAnsi="Arial" w:cs="Arial"/>
          <w:sz w:val="21"/>
          <w:szCs w:val="21"/>
        </w:rPr>
        <w:t>商</w:t>
      </w:r>
      <w:r>
        <w:rPr>
          <w:rFonts w:hint="eastAsia" w:ascii="宋体" w:hAnsi="宋体"/>
          <w:color w:val="000000"/>
          <w:sz w:val="21"/>
          <w:szCs w:val="21"/>
          <w:lang w:val="zh-CN"/>
        </w:rPr>
        <w:t>方式进行。</w:t>
      </w:r>
    </w:p>
    <w:p>
      <w:pPr>
        <w:snapToGrid w:val="0"/>
        <w:spacing w:line="420" w:lineRule="exact"/>
        <w:ind w:firstLine="413" w:firstLineChars="196"/>
        <w:jc w:val="left"/>
        <w:outlineLvl w:val="1"/>
        <w:rPr>
          <w:rFonts w:ascii="宋体"/>
          <w:b/>
          <w:color w:val="000000"/>
          <w:sz w:val="21"/>
          <w:szCs w:val="21"/>
          <w:lang w:val="zh-CN"/>
        </w:rPr>
      </w:pPr>
      <w:r>
        <w:rPr>
          <w:rFonts w:hint="eastAsia" w:ascii="宋体"/>
          <w:b/>
          <w:color w:val="000000"/>
          <w:sz w:val="21"/>
          <w:szCs w:val="21"/>
          <w:lang w:val="zh-CN"/>
        </w:rPr>
        <w:t>（四）投标费用</w:t>
      </w:r>
    </w:p>
    <w:p>
      <w:pPr>
        <w:autoSpaceDE w:val="0"/>
        <w:autoSpaceDN w:val="0"/>
        <w:adjustRightInd w:val="0"/>
        <w:spacing w:line="420" w:lineRule="exact"/>
        <w:ind w:firstLine="480"/>
        <w:rPr>
          <w:rFonts w:ascii="宋体" w:hAnsi="宋体"/>
          <w:color w:val="000000"/>
          <w:sz w:val="21"/>
          <w:szCs w:val="21"/>
          <w:lang w:val="zh-CN"/>
        </w:rPr>
      </w:pPr>
      <w:r>
        <w:rPr>
          <w:rFonts w:hint="eastAsia" w:ascii="宋体" w:hAnsi="宋体"/>
          <w:color w:val="000000"/>
          <w:sz w:val="21"/>
          <w:szCs w:val="21"/>
          <w:lang w:val="zh-CN"/>
        </w:rPr>
        <w:t>不论投标结果如何，投标人均应自行承担所有与投标有关的全部费用（招</w:t>
      </w:r>
      <w:r>
        <w:rPr>
          <w:rFonts w:hint="eastAsia" w:ascii="Arial" w:hAnsi="Arial" w:cs="Arial"/>
          <w:sz w:val="21"/>
          <w:szCs w:val="21"/>
        </w:rPr>
        <w:t>商</w:t>
      </w:r>
      <w:r>
        <w:rPr>
          <w:rFonts w:hint="eastAsia" w:ascii="宋体" w:hAnsi="宋体"/>
          <w:color w:val="000000"/>
          <w:sz w:val="21"/>
          <w:szCs w:val="21"/>
          <w:lang w:val="zh-CN"/>
        </w:rPr>
        <w:t>文件有相反规定除外）。</w:t>
      </w:r>
    </w:p>
    <w:p>
      <w:pPr>
        <w:snapToGrid w:val="0"/>
        <w:spacing w:line="420" w:lineRule="exact"/>
        <w:ind w:firstLine="413" w:firstLineChars="196"/>
        <w:jc w:val="left"/>
        <w:outlineLvl w:val="1"/>
        <w:rPr>
          <w:rFonts w:ascii="宋体"/>
          <w:b/>
          <w:color w:val="000000"/>
          <w:sz w:val="21"/>
          <w:szCs w:val="21"/>
          <w:lang w:val="zh-CN"/>
        </w:rPr>
      </w:pPr>
      <w:r>
        <w:rPr>
          <w:rFonts w:hint="eastAsia" w:ascii="宋体"/>
          <w:b/>
          <w:color w:val="000000"/>
          <w:sz w:val="21"/>
          <w:szCs w:val="21"/>
          <w:lang w:val="zh-CN"/>
        </w:rPr>
        <w:t>（五）</w:t>
      </w:r>
      <w:bookmarkStart w:id="88" w:name="_Toc306901451"/>
      <w:bookmarkStart w:id="89" w:name="_Toc302983099"/>
      <w:r>
        <w:rPr>
          <w:rFonts w:hint="eastAsia" w:ascii="宋体"/>
          <w:b/>
          <w:color w:val="000000"/>
          <w:sz w:val="21"/>
          <w:szCs w:val="21"/>
          <w:lang w:val="zh-CN"/>
        </w:rPr>
        <w:t>特别说明</w:t>
      </w:r>
    </w:p>
    <w:p>
      <w:pPr>
        <w:autoSpaceDE w:val="0"/>
        <w:autoSpaceDN w:val="0"/>
        <w:adjustRightInd w:val="0"/>
        <w:spacing w:line="420" w:lineRule="exact"/>
        <w:ind w:firstLine="480"/>
        <w:rPr>
          <w:rFonts w:ascii="宋体" w:hAnsi="宋体"/>
          <w:color w:val="000000"/>
          <w:sz w:val="21"/>
          <w:szCs w:val="21"/>
          <w:lang w:val="zh-CN"/>
        </w:rPr>
      </w:pPr>
      <w:r>
        <w:rPr>
          <w:rFonts w:hint="eastAsia" w:ascii="宋体" w:hAnsi="宋体"/>
          <w:color w:val="000000"/>
          <w:sz w:val="21"/>
          <w:szCs w:val="21"/>
          <w:lang w:val="zh-CN"/>
        </w:rPr>
        <w:t>1、投标人投标所使用的资格、信誉、荣誉、业绩与企业认证必须为本法人所拥有。投标人投标所使用的项目实施人员必须为本法人员工（指本法人或控股公司正式员工）。</w:t>
      </w:r>
    </w:p>
    <w:p>
      <w:pPr>
        <w:autoSpaceDE w:val="0"/>
        <w:autoSpaceDN w:val="0"/>
        <w:adjustRightInd w:val="0"/>
        <w:spacing w:line="420" w:lineRule="exact"/>
        <w:ind w:firstLine="480"/>
        <w:rPr>
          <w:rFonts w:ascii="宋体" w:hAnsi="宋体"/>
          <w:color w:val="000000"/>
          <w:sz w:val="21"/>
          <w:szCs w:val="21"/>
          <w:lang w:val="zh-CN"/>
        </w:rPr>
      </w:pPr>
      <w:r>
        <w:rPr>
          <w:rFonts w:hint="eastAsia" w:ascii="宋体" w:hAnsi="宋体"/>
          <w:color w:val="000000"/>
          <w:sz w:val="21"/>
          <w:szCs w:val="21"/>
        </w:rPr>
        <w:t>2</w:t>
      </w:r>
      <w:r>
        <w:rPr>
          <w:rFonts w:hint="eastAsia" w:ascii="宋体" w:hAnsi="宋体"/>
          <w:color w:val="000000"/>
          <w:sz w:val="21"/>
          <w:szCs w:val="21"/>
          <w:lang w:val="zh-CN"/>
        </w:rPr>
        <w:t>、投标人在投标活动中提供任何虚假材料或从事其他违法活动的，其投标无效，并报监管部门查处；中标后发现的,中标人须依照《中华人民共和国消费者权益保护法》第49条之规定双倍赔偿</w:t>
      </w:r>
      <w:r>
        <w:rPr>
          <w:rFonts w:hint="eastAsia" w:ascii="宋体" w:hAnsi="宋体"/>
          <w:color w:val="000000"/>
          <w:sz w:val="21"/>
          <w:szCs w:val="21"/>
        </w:rPr>
        <w:t>业主</w:t>
      </w:r>
      <w:r>
        <w:rPr>
          <w:rFonts w:hint="eastAsia" w:ascii="宋体" w:hAnsi="宋体"/>
          <w:color w:val="000000"/>
          <w:sz w:val="21"/>
          <w:szCs w:val="21"/>
          <w:lang w:val="zh-CN"/>
        </w:rPr>
        <w:t>，且民事赔偿并不免除违法投标人的行政与刑事责任。</w:t>
      </w:r>
    </w:p>
    <w:p>
      <w:pPr>
        <w:autoSpaceDE w:val="0"/>
        <w:autoSpaceDN w:val="0"/>
        <w:adjustRightInd w:val="0"/>
        <w:spacing w:line="420" w:lineRule="exact"/>
        <w:ind w:firstLine="480"/>
        <w:rPr>
          <w:rFonts w:ascii="宋体" w:hAnsi="宋体"/>
          <w:color w:val="000000"/>
          <w:sz w:val="21"/>
          <w:szCs w:val="21"/>
          <w:lang w:val="zh-CN"/>
        </w:rPr>
      </w:pPr>
      <w:r>
        <w:rPr>
          <w:rFonts w:hint="eastAsia" w:ascii="宋体" w:hAnsi="宋体"/>
          <w:color w:val="000000"/>
          <w:sz w:val="21"/>
          <w:szCs w:val="21"/>
        </w:rPr>
        <w:t>3</w:t>
      </w:r>
      <w:r>
        <w:rPr>
          <w:rFonts w:hint="eastAsia" w:ascii="宋体" w:hAnsi="宋体"/>
          <w:color w:val="000000"/>
          <w:sz w:val="21"/>
          <w:szCs w:val="21"/>
          <w:lang w:val="zh-CN"/>
        </w:rPr>
        <w:t>、投标人不得相互串通投标报价，不得妨碍其他投标人的公平竞争，不得损害</w:t>
      </w:r>
      <w:r>
        <w:rPr>
          <w:rFonts w:hint="eastAsia" w:ascii="宋体" w:hAnsi="宋体"/>
          <w:color w:val="000000"/>
          <w:sz w:val="21"/>
          <w:szCs w:val="21"/>
        </w:rPr>
        <w:t>业主</w:t>
      </w:r>
      <w:r>
        <w:rPr>
          <w:rFonts w:hint="eastAsia" w:ascii="宋体" w:hAnsi="宋体"/>
          <w:color w:val="000000"/>
          <w:sz w:val="21"/>
          <w:szCs w:val="21"/>
          <w:lang w:val="zh-CN"/>
        </w:rPr>
        <w:t>或其他投标人的合法权益，投标人不得以向</w:t>
      </w:r>
      <w:r>
        <w:rPr>
          <w:rFonts w:hint="eastAsia" w:ascii="宋体" w:hAnsi="宋体"/>
          <w:color w:val="000000"/>
          <w:sz w:val="21"/>
          <w:szCs w:val="21"/>
        </w:rPr>
        <w:t>业主</w:t>
      </w:r>
      <w:r>
        <w:rPr>
          <w:rFonts w:hint="eastAsia" w:ascii="宋体" w:hAnsi="宋体"/>
          <w:color w:val="000000"/>
          <w:sz w:val="21"/>
          <w:szCs w:val="21"/>
          <w:lang w:val="zh-CN"/>
        </w:rPr>
        <w:t>、评标委员会成员行贿或者采取其他不正当手段谋取中标。</w:t>
      </w:r>
    </w:p>
    <w:p>
      <w:pPr>
        <w:autoSpaceDE w:val="0"/>
        <w:autoSpaceDN w:val="0"/>
        <w:adjustRightInd w:val="0"/>
        <w:spacing w:line="360" w:lineRule="auto"/>
        <w:ind w:firstLine="482"/>
        <w:rPr>
          <w:rFonts w:ascii="宋体" w:hAnsi="宋体"/>
          <w:color w:val="000000"/>
          <w:sz w:val="21"/>
          <w:szCs w:val="21"/>
          <w:lang w:val="zh-CN"/>
        </w:rPr>
      </w:pPr>
      <w:r>
        <w:rPr>
          <w:rFonts w:hint="eastAsia" w:ascii="宋体" w:hAnsi="宋体"/>
          <w:color w:val="000000"/>
          <w:sz w:val="21"/>
          <w:szCs w:val="21"/>
        </w:rPr>
        <w:t>4</w:t>
      </w:r>
      <w:r>
        <w:rPr>
          <w:rFonts w:hint="eastAsia" w:ascii="宋体" w:hAnsi="宋体"/>
          <w:color w:val="000000"/>
          <w:sz w:val="21"/>
          <w:szCs w:val="21"/>
          <w:lang w:val="zh-CN"/>
        </w:rPr>
        <w:t>、为招商项目提供整体设计、规范编制或者项目管理、监理、检测等服务的供应商，不得再参加该招商项目的其他招商活动。</w:t>
      </w:r>
    </w:p>
    <w:p>
      <w:pPr>
        <w:autoSpaceDE w:val="0"/>
        <w:autoSpaceDN w:val="0"/>
        <w:adjustRightInd w:val="0"/>
        <w:spacing w:line="360" w:lineRule="auto"/>
        <w:ind w:firstLine="482"/>
        <w:rPr>
          <w:rFonts w:ascii="宋体" w:hAnsi="宋体"/>
          <w:color w:val="000000"/>
          <w:sz w:val="21"/>
          <w:szCs w:val="21"/>
          <w:lang w:val="zh-CN"/>
        </w:rPr>
      </w:pPr>
      <w:r>
        <w:rPr>
          <w:rFonts w:hint="eastAsia" w:ascii="宋体" w:hAnsi="宋体"/>
          <w:color w:val="000000"/>
          <w:sz w:val="21"/>
          <w:szCs w:val="21"/>
        </w:rPr>
        <w:t>5</w:t>
      </w:r>
      <w:r>
        <w:rPr>
          <w:rFonts w:hint="eastAsia" w:ascii="宋体" w:hAnsi="宋体"/>
          <w:color w:val="000000"/>
          <w:sz w:val="21"/>
          <w:szCs w:val="21"/>
          <w:lang w:val="zh-CN"/>
        </w:rPr>
        <w:t>、投标文件格式中的表格式样可以根据项目差别做适当调整,但应当保持表格样式基本形态不变。</w:t>
      </w:r>
    </w:p>
    <w:p>
      <w:pPr>
        <w:autoSpaceDE w:val="0"/>
        <w:autoSpaceDN w:val="0"/>
        <w:adjustRightInd w:val="0"/>
        <w:spacing w:line="360" w:lineRule="auto"/>
        <w:ind w:firstLine="482"/>
        <w:rPr>
          <w:rFonts w:ascii="宋体" w:hAnsi="宋体"/>
          <w:color w:val="000000"/>
          <w:sz w:val="21"/>
          <w:szCs w:val="21"/>
          <w:lang w:val="zh-CN"/>
        </w:rPr>
      </w:pPr>
      <w:r>
        <w:rPr>
          <w:rFonts w:hint="eastAsia" w:ascii="宋体" w:hAnsi="宋体"/>
          <w:color w:val="000000"/>
          <w:sz w:val="21"/>
          <w:szCs w:val="21"/>
        </w:rPr>
        <w:t>6</w:t>
      </w:r>
      <w:r>
        <w:rPr>
          <w:rFonts w:hint="eastAsia" w:ascii="宋体" w:hAnsi="宋体"/>
          <w:color w:val="000000"/>
          <w:sz w:val="21"/>
          <w:szCs w:val="21"/>
          <w:lang w:val="zh-CN"/>
        </w:rPr>
        <w:t>、单位负责人为同一人或者存在直接控股、管理关系的不同供应商，不得参加同一合同项下的招商活动。</w:t>
      </w:r>
    </w:p>
    <w:p>
      <w:pPr>
        <w:autoSpaceDE w:val="0"/>
        <w:autoSpaceDN w:val="0"/>
        <w:adjustRightInd w:val="0"/>
        <w:spacing w:line="360" w:lineRule="auto"/>
        <w:ind w:firstLine="482"/>
        <w:rPr>
          <w:lang w:val="zh-CN"/>
        </w:rPr>
      </w:pPr>
      <w:r>
        <w:rPr>
          <w:rFonts w:hint="eastAsia" w:ascii="宋体" w:hAnsi="宋体"/>
          <w:b/>
          <w:bCs/>
          <w:color w:val="000000"/>
          <w:sz w:val="21"/>
          <w:szCs w:val="21"/>
        </w:rPr>
        <w:t>7</w:t>
      </w:r>
      <w:r>
        <w:rPr>
          <w:rFonts w:hint="eastAsia" w:ascii="宋体" w:hAnsi="宋体"/>
          <w:b/>
          <w:bCs/>
          <w:color w:val="000000"/>
          <w:sz w:val="21"/>
          <w:szCs w:val="21"/>
          <w:lang w:val="zh-CN"/>
        </w:rPr>
        <w:t>、本项目不允许转包、不可以分包。</w:t>
      </w:r>
    </w:p>
    <w:p>
      <w:pPr>
        <w:autoSpaceDE w:val="0"/>
        <w:autoSpaceDN w:val="0"/>
        <w:adjustRightInd w:val="0"/>
        <w:spacing w:line="360" w:lineRule="auto"/>
        <w:ind w:firstLine="482"/>
        <w:rPr>
          <w:rFonts w:ascii="宋体" w:hAnsi="宋体"/>
          <w:b/>
          <w:bCs/>
          <w:color w:val="000000"/>
          <w:sz w:val="21"/>
          <w:szCs w:val="21"/>
          <w:lang w:val="zh-CN"/>
        </w:rPr>
      </w:pPr>
      <w:r>
        <w:rPr>
          <w:rFonts w:hint="eastAsia" w:ascii="宋体" w:hAnsi="宋体"/>
          <w:b/>
          <w:bCs/>
          <w:color w:val="000000"/>
          <w:sz w:val="21"/>
          <w:szCs w:val="21"/>
          <w:lang w:val="zh-CN"/>
        </w:rPr>
        <w:t>（六）信用信息</w:t>
      </w:r>
    </w:p>
    <w:p>
      <w:pPr>
        <w:autoSpaceDE w:val="0"/>
        <w:autoSpaceDN w:val="0"/>
        <w:adjustRightInd w:val="0"/>
        <w:spacing w:line="360" w:lineRule="auto"/>
        <w:ind w:firstLine="482"/>
        <w:rPr>
          <w:rFonts w:ascii="宋体" w:hAnsi="宋体"/>
          <w:b/>
          <w:bCs/>
          <w:color w:val="000000"/>
          <w:sz w:val="21"/>
          <w:szCs w:val="21"/>
          <w:lang w:val="zh-CN"/>
        </w:rPr>
      </w:pPr>
      <w:r>
        <w:rPr>
          <w:rFonts w:hint="eastAsia" w:ascii="宋体" w:hAnsi="宋体"/>
          <w:b/>
          <w:bCs/>
          <w:color w:val="000000"/>
          <w:sz w:val="21"/>
          <w:szCs w:val="21"/>
          <w:lang w:val="zh-CN"/>
        </w:rPr>
        <w:t>投标人信用信息查询渠道及截止时点、信用信息查询记录和证据留存的具体方式、信用信息的使用规则：</w:t>
      </w:r>
    </w:p>
    <w:p>
      <w:pPr>
        <w:autoSpaceDE w:val="0"/>
        <w:autoSpaceDN w:val="0"/>
        <w:adjustRightInd w:val="0"/>
        <w:spacing w:line="360" w:lineRule="auto"/>
        <w:ind w:firstLine="482"/>
        <w:rPr>
          <w:rFonts w:ascii="宋体" w:hAnsi="宋体"/>
          <w:color w:val="000000"/>
          <w:sz w:val="21"/>
          <w:szCs w:val="21"/>
          <w:lang w:val="zh-CN"/>
        </w:rPr>
      </w:pPr>
      <w:r>
        <w:rPr>
          <w:rFonts w:hint="eastAsia" w:ascii="宋体" w:hAnsi="宋体"/>
          <w:color w:val="000000"/>
          <w:sz w:val="21"/>
          <w:szCs w:val="21"/>
        </w:rPr>
        <w:t>1、</w:t>
      </w:r>
      <w:r>
        <w:rPr>
          <w:rFonts w:hint="eastAsia" w:ascii="宋体" w:hAnsi="宋体"/>
          <w:color w:val="000000"/>
          <w:sz w:val="21"/>
          <w:szCs w:val="21"/>
          <w:lang w:val="zh-CN"/>
        </w:rPr>
        <w:t>查询渠道：中国政府采购网（网址：http://www.ccgp.gov.cn）、信用中国（网址：</w:t>
      </w:r>
      <w:r>
        <w:fldChar w:fldCharType="begin"/>
      </w:r>
      <w:r>
        <w:instrText xml:space="preserve"> HYPERLINK "http://www.creditchina.gov.cn" </w:instrText>
      </w:r>
      <w:r>
        <w:fldChar w:fldCharType="separate"/>
      </w:r>
      <w:r>
        <w:rPr>
          <w:rFonts w:hint="eastAsia" w:ascii="宋体" w:hAnsi="宋体"/>
          <w:color w:val="000000"/>
          <w:sz w:val="21"/>
          <w:szCs w:val="21"/>
          <w:lang w:val="zh-CN"/>
        </w:rPr>
        <w:t>http://www.creditchina.gov.cn</w:t>
      </w:r>
      <w:r>
        <w:rPr>
          <w:rFonts w:hint="eastAsia" w:ascii="宋体" w:hAnsi="宋体"/>
          <w:color w:val="000000"/>
          <w:sz w:val="21"/>
          <w:szCs w:val="21"/>
          <w:lang w:val="zh-CN"/>
        </w:rPr>
        <w:fldChar w:fldCharType="end"/>
      </w:r>
      <w:r>
        <w:rPr>
          <w:rFonts w:hint="eastAsia" w:ascii="宋体" w:hAnsi="宋体"/>
          <w:color w:val="000000"/>
          <w:sz w:val="21"/>
          <w:szCs w:val="21"/>
          <w:lang w:val="zh-CN"/>
        </w:rPr>
        <w:t>）。</w:t>
      </w:r>
    </w:p>
    <w:p>
      <w:pPr>
        <w:autoSpaceDE w:val="0"/>
        <w:autoSpaceDN w:val="0"/>
        <w:adjustRightInd w:val="0"/>
        <w:spacing w:line="360" w:lineRule="auto"/>
        <w:ind w:firstLine="482"/>
        <w:rPr>
          <w:rFonts w:ascii="宋体" w:hAnsi="宋体"/>
          <w:color w:val="000000"/>
          <w:sz w:val="21"/>
          <w:szCs w:val="21"/>
          <w:lang w:val="zh-CN"/>
        </w:rPr>
      </w:pPr>
      <w:r>
        <w:rPr>
          <w:rFonts w:hint="eastAsia" w:ascii="宋体" w:hAnsi="宋体"/>
          <w:color w:val="000000"/>
          <w:sz w:val="21"/>
          <w:szCs w:val="21"/>
        </w:rPr>
        <w:t>2、</w:t>
      </w:r>
      <w:r>
        <w:rPr>
          <w:rFonts w:hint="eastAsia" w:ascii="宋体" w:hAnsi="宋体"/>
          <w:color w:val="000000"/>
          <w:sz w:val="21"/>
          <w:szCs w:val="21"/>
          <w:lang w:val="zh-CN"/>
        </w:rPr>
        <w:t>截止时间：开标后评标前。</w:t>
      </w:r>
    </w:p>
    <w:p>
      <w:pPr>
        <w:autoSpaceDE w:val="0"/>
        <w:autoSpaceDN w:val="0"/>
        <w:adjustRightInd w:val="0"/>
        <w:spacing w:line="360" w:lineRule="auto"/>
        <w:ind w:firstLine="482"/>
        <w:rPr>
          <w:rFonts w:ascii="宋体" w:hAnsi="宋体"/>
          <w:color w:val="000000"/>
          <w:sz w:val="21"/>
          <w:szCs w:val="21"/>
          <w:lang w:val="zh-CN"/>
        </w:rPr>
      </w:pPr>
      <w:r>
        <w:rPr>
          <w:rFonts w:hint="eastAsia" w:ascii="宋体" w:hAnsi="宋体"/>
          <w:color w:val="000000"/>
          <w:sz w:val="21"/>
          <w:szCs w:val="21"/>
        </w:rPr>
        <w:t>3、</w:t>
      </w:r>
      <w:r>
        <w:rPr>
          <w:rFonts w:hint="eastAsia" w:ascii="宋体" w:hAnsi="宋体"/>
          <w:color w:val="000000"/>
          <w:sz w:val="21"/>
          <w:szCs w:val="21"/>
          <w:lang w:val="zh-CN"/>
        </w:rPr>
        <w:t>信用信息查询记录和证据留存的具体方式：由代理机构在规定查询时间内打印信用信息查询记录及相关证据，并将与其他文件一并保存。</w:t>
      </w:r>
    </w:p>
    <w:p>
      <w:pPr>
        <w:autoSpaceDE w:val="0"/>
        <w:autoSpaceDN w:val="0"/>
        <w:adjustRightInd w:val="0"/>
        <w:spacing w:line="360" w:lineRule="auto"/>
        <w:ind w:firstLine="482"/>
        <w:rPr>
          <w:rFonts w:ascii="宋体" w:hAnsi="宋体"/>
          <w:color w:val="000000"/>
          <w:sz w:val="21"/>
          <w:szCs w:val="21"/>
          <w:lang w:val="zh-CN"/>
        </w:rPr>
      </w:pPr>
      <w:r>
        <w:rPr>
          <w:rFonts w:hint="eastAsia" w:ascii="宋体" w:hAnsi="宋体"/>
          <w:color w:val="000000"/>
          <w:sz w:val="21"/>
          <w:szCs w:val="21"/>
        </w:rPr>
        <w:t>4、</w:t>
      </w:r>
      <w:r>
        <w:rPr>
          <w:rFonts w:hint="eastAsia" w:ascii="宋体" w:hAnsi="宋体"/>
          <w:color w:val="000000"/>
          <w:sz w:val="21"/>
          <w:szCs w:val="21"/>
          <w:lang w:val="zh-CN"/>
        </w:rPr>
        <w:t>使用规则：对列入失信被执行人、重大税收违法案件当事人名单、政府采购严重违法失信行为记录名单的供应商，将被拒绝其参与招商活动。</w:t>
      </w:r>
    </w:p>
    <w:p>
      <w:pPr>
        <w:spacing w:line="360" w:lineRule="auto"/>
        <w:ind w:firstLine="482"/>
        <w:rPr>
          <w:rFonts w:ascii="宋体"/>
          <w:b/>
          <w:color w:val="000000"/>
          <w:sz w:val="21"/>
          <w:szCs w:val="21"/>
          <w:lang w:val="zh-CN"/>
        </w:rPr>
      </w:pPr>
      <w:r>
        <w:rPr>
          <w:rFonts w:hint="eastAsia" w:ascii="宋体"/>
          <w:b/>
          <w:color w:val="000000"/>
          <w:sz w:val="21"/>
          <w:szCs w:val="21"/>
          <w:lang w:val="zh-CN"/>
        </w:rPr>
        <w:t>（七）质疑与投诉</w:t>
      </w:r>
    </w:p>
    <w:p>
      <w:pPr>
        <w:pStyle w:val="25"/>
        <w:spacing w:line="360" w:lineRule="auto"/>
        <w:ind w:firstLine="420" w:firstLineChars="200"/>
        <w:rPr>
          <w:rFonts w:hAnsi="宋体" w:cs="宋体"/>
          <w:color w:val="000000"/>
          <w:szCs w:val="21"/>
          <w:lang w:val="zh-CN"/>
        </w:rPr>
      </w:pPr>
      <w:r>
        <w:rPr>
          <w:rFonts w:hint="eastAsia" w:hAnsi="宋体" w:cs="宋体"/>
          <w:szCs w:val="21"/>
          <w:lang w:val="zh-CN"/>
        </w:rPr>
        <w:t>1、投标人认为招商文件、招商过程和中标结果使自己的权益收到损害的，可以在知道或者应知其权益收到损害之日起七个工作日内，以书面形式向代理机构提出质疑（在法定质疑期内一次性提出针对同一招商程序环节的质疑）。</w:t>
      </w:r>
    </w:p>
    <w:p>
      <w:pPr>
        <w:pStyle w:val="25"/>
        <w:spacing w:line="360" w:lineRule="auto"/>
        <w:ind w:firstLine="420" w:firstLineChars="200"/>
        <w:rPr>
          <w:rFonts w:hAnsi="宋体" w:cs="宋体"/>
          <w:color w:val="000000"/>
          <w:szCs w:val="21"/>
          <w:lang w:val="zh-CN"/>
        </w:rPr>
      </w:pPr>
      <w:r>
        <w:rPr>
          <w:rFonts w:hint="eastAsia" w:hAnsi="宋体" w:cs="宋体"/>
          <w:color w:val="000000"/>
          <w:szCs w:val="21"/>
          <w:lang w:val="zh-CN"/>
        </w:rPr>
        <w:t>2、</w:t>
      </w:r>
      <w:r>
        <w:rPr>
          <w:rFonts w:hint="eastAsia" w:hAnsi="宋体" w:cs="宋体"/>
          <w:szCs w:val="21"/>
          <w:lang w:val="zh-CN"/>
        </w:rPr>
        <w:t>质疑供应商可直接提交、传真或邮寄方式提交质疑书（一式三份），以其他方式提出的质疑，代理机构将不予接受、答复。其中，以传真方式送达质疑书的，应及时将质疑书原件送达代理机构，代理机构以实际收到原件之日作为收到质疑的日期（在质疑期限届满前质疑书已经传真成功的，质疑不视为过期）；邮寄方式送达质疑书的，以代理机构实际收到邮件之日作为收到质疑的日期</w:t>
      </w:r>
      <w:r>
        <w:rPr>
          <w:rFonts w:hint="eastAsia" w:hAnsi="宋体" w:cs="宋体"/>
          <w:color w:val="000000"/>
          <w:szCs w:val="21"/>
          <w:lang w:val="zh-CN"/>
        </w:rPr>
        <w:t>。</w:t>
      </w:r>
    </w:p>
    <w:p>
      <w:pPr>
        <w:snapToGrid w:val="0"/>
        <w:spacing w:line="360" w:lineRule="auto"/>
        <w:ind w:firstLine="420" w:firstLineChars="200"/>
        <w:rPr>
          <w:rFonts w:ascii="宋体" w:hAnsi="宋体" w:cs="宋体"/>
          <w:sz w:val="21"/>
          <w:szCs w:val="21"/>
          <w:lang w:val="zh-CN"/>
        </w:rPr>
      </w:pPr>
      <w:r>
        <w:rPr>
          <w:rFonts w:hint="eastAsia" w:ascii="宋体" w:hAnsi="宋体" w:cs="宋体"/>
          <w:color w:val="000000"/>
          <w:sz w:val="21"/>
          <w:szCs w:val="21"/>
          <w:lang w:val="zh-CN"/>
        </w:rPr>
        <w:t>3、</w:t>
      </w:r>
      <w:r>
        <w:rPr>
          <w:rFonts w:hint="eastAsia" w:ascii="宋体" w:hAnsi="宋体" w:cs="宋体"/>
          <w:sz w:val="21"/>
          <w:szCs w:val="21"/>
          <w:lang w:val="zh-CN"/>
        </w:rPr>
        <w:t>质疑函格式按《政府采购质疑和投诉办法》（财政部令第94号）附件范本，下载网址：浙江政府采购网(www.zjzfcg.gov.cn)。供应商提出质疑应当提交质疑函和必要的证明材料。质疑函应当包括下列内容：</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a供应商的姓名或者名称、地址、邮编、联系人及联系电话；</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b质疑项目的名称、编号；</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c具体、明确的质疑事项和与质疑事项相关的请求；</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d事实依据；</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e必要的法律依据；</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f提出质疑的日期。</w:t>
      </w:r>
    </w:p>
    <w:p>
      <w:pPr>
        <w:pStyle w:val="25"/>
        <w:spacing w:line="360" w:lineRule="auto"/>
        <w:ind w:firstLine="420" w:firstLineChars="200"/>
        <w:rPr>
          <w:rFonts w:hAnsi="宋体" w:cs="宋体"/>
          <w:color w:val="000000"/>
          <w:szCs w:val="21"/>
          <w:lang w:val="zh-CN"/>
        </w:rPr>
      </w:pPr>
      <w:r>
        <w:rPr>
          <w:rFonts w:hint="eastAsia" w:hAnsi="宋体" w:cs="宋体"/>
          <w:szCs w:val="21"/>
          <w:lang w:val="zh-CN"/>
        </w:rPr>
        <w:t>供应商为自然人的，应当由本人签字；供应商为法人或者其他组织的，应当由法定代表人、主要负责人，或者其授权代表签字或者盖章，并加盖公章。质疑应明确阐述招</w:t>
      </w:r>
      <w:r>
        <w:rPr>
          <w:rFonts w:hint="eastAsia" w:ascii="Arial" w:hAnsi="Arial" w:cs="Arial"/>
          <w:szCs w:val="21"/>
        </w:rPr>
        <w:t>商</w:t>
      </w:r>
      <w:r>
        <w:rPr>
          <w:rFonts w:hint="eastAsia" w:hAnsi="宋体" w:cs="宋体"/>
          <w:szCs w:val="21"/>
          <w:lang w:val="zh-CN"/>
        </w:rPr>
        <w:t>过程或中标结果中使自己合法权益受到损害的实质性内容，提供相关事实、依据和证据及其来源或线索，便于有关单位调查、答复和处理, 质疑函不符合《政府采购质疑和投诉办法》相关规定的，应在规定期限内补齐的，自收到补齐材料之日起受理；逾期未补齐的，按自动撤回质疑处理</w:t>
      </w:r>
      <w:r>
        <w:rPr>
          <w:rFonts w:hint="eastAsia" w:hAnsi="宋体" w:cs="宋体"/>
          <w:color w:val="000000"/>
          <w:szCs w:val="21"/>
          <w:lang w:val="zh-CN"/>
        </w:rPr>
        <w:t>。</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4、代理机构在收到质疑供应商的书面质疑后7个工作日内作出书面答复（涉及项目招商需求内容的由</w:t>
      </w:r>
      <w:r>
        <w:rPr>
          <w:rFonts w:hint="eastAsia" w:ascii="宋体" w:hAnsi="宋体" w:cs="宋体"/>
          <w:sz w:val="21"/>
          <w:szCs w:val="21"/>
        </w:rPr>
        <w:t>业主</w:t>
      </w:r>
      <w:r>
        <w:rPr>
          <w:rFonts w:hint="eastAsia" w:ascii="宋体" w:hAnsi="宋体" w:cs="宋体"/>
          <w:sz w:val="21"/>
          <w:szCs w:val="21"/>
          <w:lang w:val="zh-CN"/>
        </w:rPr>
        <w:t>答复），质疑人在收到答复后应于1 日内，以书面或传真形式（签署意见并加盖公章）向代理机构回复予以确认。过期未回复的，视为默认接受。</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rPr>
        <w:t>5.</w:t>
      </w:r>
      <w:r>
        <w:rPr>
          <w:rFonts w:hint="eastAsia" w:ascii="宋体" w:hAnsi="宋体" w:cs="宋体"/>
          <w:sz w:val="21"/>
          <w:szCs w:val="21"/>
          <w:lang w:val="zh-CN"/>
        </w:rPr>
        <w:t>质疑供应商捏造事实、提供虚假材料进行质疑的，代理机构报告有关部门。情况属实的，列入不良行为记录并在指定的媒体上公告。</w:t>
      </w:r>
    </w:p>
    <w:p>
      <w:pPr>
        <w:spacing w:line="360" w:lineRule="auto"/>
        <w:ind w:firstLine="482"/>
        <w:rPr>
          <w:rFonts w:ascii="宋体" w:hAnsi="宋体" w:cs="宋体"/>
          <w:color w:val="000000"/>
          <w:sz w:val="21"/>
          <w:szCs w:val="21"/>
          <w:lang w:val="zh-CN"/>
        </w:rPr>
      </w:pPr>
      <w:r>
        <w:rPr>
          <w:rFonts w:hint="eastAsia" w:ascii="宋体" w:hAnsi="宋体" w:cs="宋体"/>
          <w:sz w:val="21"/>
          <w:szCs w:val="21"/>
        </w:rPr>
        <w:t>6.质疑供应商对业主、代理机构的答复不满意或者采购人、代理机构未在规定的时间内作出答复的</w:t>
      </w:r>
      <w:r>
        <w:rPr>
          <w:rFonts w:hint="eastAsia" w:ascii="宋体" w:hAnsi="宋体" w:cs="宋体"/>
          <w:sz w:val="21"/>
          <w:szCs w:val="21"/>
          <w:lang w:val="zh-CN"/>
        </w:rPr>
        <w:t>，可以在答复期满后十五个工作日内</w:t>
      </w:r>
      <w:r>
        <w:rPr>
          <w:rFonts w:hint="eastAsia" w:ascii="宋体" w:hAnsi="宋体" w:cs="宋体"/>
          <w:sz w:val="21"/>
          <w:szCs w:val="21"/>
        </w:rPr>
        <w:t>向相关监督管理部门投诉</w:t>
      </w:r>
      <w:r>
        <w:rPr>
          <w:rFonts w:hint="eastAsia" w:ascii="宋体" w:hAnsi="宋体" w:cs="宋体"/>
          <w:color w:val="000000"/>
          <w:kern w:val="0"/>
          <w:sz w:val="21"/>
          <w:szCs w:val="21"/>
        </w:rPr>
        <w:t>。</w:t>
      </w:r>
    </w:p>
    <w:p>
      <w:pPr>
        <w:spacing w:line="360" w:lineRule="auto"/>
        <w:ind w:firstLine="482"/>
        <w:rPr>
          <w:rFonts w:ascii="宋体"/>
          <w:b/>
          <w:color w:val="000000"/>
          <w:sz w:val="21"/>
          <w:szCs w:val="21"/>
          <w:lang w:val="zh-CN"/>
        </w:rPr>
      </w:pPr>
      <w:r>
        <w:rPr>
          <w:rFonts w:hint="eastAsia" w:ascii="宋体"/>
          <w:b/>
          <w:color w:val="000000"/>
          <w:sz w:val="21"/>
          <w:szCs w:val="21"/>
          <w:lang w:val="zh-CN"/>
        </w:rPr>
        <w:t>二、招</w:t>
      </w:r>
      <w:r>
        <w:rPr>
          <w:rFonts w:hint="eastAsia" w:ascii="宋体"/>
          <w:b/>
          <w:color w:val="000000"/>
          <w:sz w:val="21"/>
          <w:szCs w:val="21"/>
        </w:rPr>
        <w:t>商</w:t>
      </w:r>
      <w:r>
        <w:rPr>
          <w:rFonts w:hint="eastAsia" w:ascii="宋体"/>
          <w:b/>
          <w:color w:val="000000"/>
          <w:sz w:val="21"/>
          <w:szCs w:val="21"/>
          <w:lang w:val="zh-CN"/>
        </w:rPr>
        <w:t>文件</w:t>
      </w:r>
      <w:bookmarkEnd w:id="88"/>
      <w:bookmarkEnd w:id="89"/>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（一）招商文件由招商文件总目录所列内容以及本项目招商文件的澄清、答复、修改、补充的内容组成。</w:t>
      </w:r>
    </w:p>
    <w:p>
      <w:pPr>
        <w:autoSpaceDE w:val="0"/>
        <w:autoSpaceDN w:val="0"/>
        <w:adjustRightInd w:val="0"/>
        <w:spacing w:line="360" w:lineRule="auto"/>
        <w:ind w:firstLine="420" w:firstLineChars="200"/>
        <w:rPr>
          <w:rFonts w:ascii="宋体"/>
          <w:b/>
          <w:color w:val="000000"/>
          <w:sz w:val="21"/>
          <w:szCs w:val="21"/>
        </w:rPr>
      </w:pPr>
      <w:r>
        <w:rPr>
          <w:rFonts w:hint="eastAsia" w:ascii="宋体" w:hAnsi="宋体" w:cs="宋体"/>
          <w:sz w:val="21"/>
          <w:szCs w:val="21"/>
        </w:rPr>
        <w:t>（二）招商文件的澄清或修改</w:t>
      </w:r>
    </w:p>
    <w:p>
      <w:pPr>
        <w:snapToGrid w:val="0"/>
        <w:spacing w:line="360" w:lineRule="auto"/>
        <w:ind w:firstLine="420" w:firstLineChars="200"/>
        <w:rPr>
          <w:rFonts w:ascii="宋体" w:hAnsi="宋体" w:cs="宋体"/>
          <w:sz w:val="21"/>
          <w:szCs w:val="21"/>
        </w:rPr>
      </w:pPr>
      <w:r>
        <w:rPr>
          <w:rFonts w:hint="eastAsia" w:ascii="宋体"/>
          <w:color w:val="000000"/>
          <w:sz w:val="21"/>
          <w:szCs w:val="21"/>
          <w:lang w:val="zh-CN"/>
        </w:rPr>
        <w:t>1、</w:t>
      </w:r>
      <w:r>
        <w:rPr>
          <w:rFonts w:hint="eastAsia" w:ascii="宋体" w:hAnsi="宋体" w:cs="宋体"/>
          <w:sz w:val="21"/>
          <w:szCs w:val="21"/>
        </w:rPr>
        <w:t xml:space="preserve">代理机构可视招商具体情况对已发出的招商文件进行必要的澄清或者修改，澄清或者修改的内容可能影响投标文件编制的，业主或者代理机构应当在投标截止时间至少15日前，在原公告发布媒体上发布更正或澄清公告，澄清或者修改的内容为招商文件的组成部分；不足15日的，业主或者代理机构应当顺延提交投标文件的截止时间。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2、投标人在规定的时间内未对招商文件提出疑问、质疑或要求澄清的，将视其为无异议。对招商文件中描述有歧义或前后不一致的地方，评标委员会有权进行评判，但对同一条款的评判应适用于每个投标人。</w:t>
      </w:r>
    </w:p>
    <w:p>
      <w:pPr>
        <w:autoSpaceDE w:val="0"/>
        <w:autoSpaceDN w:val="0"/>
        <w:adjustRightInd w:val="0"/>
        <w:spacing w:line="360" w:lineRule="auto"/>
        <w:ind w:firstLine="480"/>
        <w:rPr>
          <w:rFonts w:ascii="宋体" w:hAnsi="宋体"/>
          <w:color w:val="FF0000"/>
          <w:sz w:val="21"/>
          <w:szCs w:val="21"/>
        </w:rPr>
      </w:pPr>
      <w:r>
        <w:rPr>
          <w:rFonts w:hint="eastAsia" w:ascii="宋体" w:hAnsi="宋体" w:cs="宋体"/>
          <w:sz w:val="21"/>
          <w:szCs w:val="21"/>
        </w:rPr>
        <w:t>3、</w:t>
      </w:r>
      <w:r>
        <w:rPr>
          <w:rFonts w:hint="eastAsia" w:ascii="宋体" w:hAnsi="宋体" w:cs="宋体"/>
          <w:sz w:val="21"/>
          <w:szCs w:val="21"/>
          <w:lang w:val="zh-CN"/>
        </w:rPr>
        <w:t>当招</w:t>
      </w:r>
      <w:r>
        <w:rPr>
          <w:rFonts w:hint="eastAsia" w:ascii="宋体" w:hAnsi="宋体" w:cs="宋体"/>
          <w:sz w:val="21"/>
          <w:szCs w:val="21"/>
        </w:rPr>
        <w:t>商</w:t>
      </w:r>
      <w:r>
        <w:rPr>
          <w:rFonts w:hint="eastAsia" w:ascii="宋体" w:hAnsi="宋体" w:cs="宋体"/>
          <w:sz w:val="21"/>
          <w:szCs w:val="21"/>
          <w:lang w:val="zh-CN"/>
        </w:rPr>
        <w:t>文件与招</w:t>
      </w:r>
      <w:r>
        <w:rPr>
          <w:rFonts w:hint="eastAsia" w:ascii="宋体" w:hAnsi="宋体" w:cs="宋体"/>
          <w:sz w:val="21"/>
          <w:szCs w:val="21"/>
        </w:rPr>
        <w:t>商</w:t>
      </w:r>
      <w:r>
        <w:rPr>
          <w:rFonts w:hint="eastAsia" w:ascii="宋体" w:hAnsi="宋体" w:cs="宋体"/>
          <w:sz w:val="21"/>
          <w:szCs w:val="21"/>
          <w:lang w:val="zh-CN"/>
        </w:rPr>
        <w:t>文件的澄清、修改、补充等在同一内容的表述上不一致时，以最后发出的书面文件为准</w:t>
      </w:r>
      <w:r>
        <w:rPr>
          <w:rFonts w:ascii="宋体"/>
          <w:color w:val="000000"/>
          <w:sz w:val="21"/>
          <w:szCs w:val="21"/>
          <w:lang w:val="zh-CN"/>
        </w:rPr>
        <w:t>。</w:t>
      </w:r>
    </w:p>
    <w:p>
      <w:pPr>
        <w:spacing w:line="360" w:lineRule="auto"/>
        <w:ind w:firstLine="482"/>
        <w:rPr>
          <w:rFonts w:ascii="宋体"/>
          <w:b/>
          <w:color w:val="000000"/>
          <w:sz w:val="21"/>
          <w:szCs w:val="21"/>
          <w:lang w:val="zh-CN"/>
        </w:rPr>
      </w:pPr>
      <w:bookmarkStart w:id="90" w:name="_Toc306901452"/>
      <w:bookmarkStart w:id="91" w:name="_Toc255819824"/>
      <w:bookmarkStart w:id="92" w:name="_Toc255459640"/>
      <w:bookmarkStart w:id="93" w:name="_Toc173810695"/>
      <w:bookmarkStart w:id="94" w:name="_Toc302983100"/>
      <w:bookmarkStart w:id="95" w:name="_Toc255821818"/>
      <w:r>
        <w:rPr>
          <w:rFonts w:hint="eastAsia" w:ascii="宋体"/>
          <w:b/>
          <w:color w:val="000000"/>
          <w:sz w:val="21"/>
          <w:szCs w:val="21"/>
          <w:lang w:val="zh-CN"/>
        </w:rPr>
        <w:t>三、投标文件</w:t>
      </w:r>
      <w:bookmarkEnd w:id="90"/>
      <w:bookmarkEnd w:id="91"/>
      <w:bookmarkEnd w:id="92"/>
      <w:bookmarkEnd w:id="93"/>
      <w:bookmarkEnd w:id="94"/>
      <w:bookmarkEnd w:id="95"/>
    </w:p>
    <w:p>
      <w:pPr>
        <w:autoSpaceDE w:val="0"/>
        <w:autoSpaceDN w:val="0"/>
        <w:adjustRightInd w:val="0"/>
        <w:spacing w:line="360" w:lineRule="auto"/>
        <w:ind w:firstLine="422" w:firstLineChars="200"/>
        <w:rPr>
          <w:rFonts w:ascii="宋体"/>
          <w:b/>
          <w:color w:val="000000"/>
          <w:sz w:val="21"/>
          <w:szCs w:val="21"/>
          <w:lang w:val="zh-CN"/>
        </w:rPr>
      </w:pPr>
      <w:r>
        <w:rPr>
          <w:rFonts w:hint="eastAsia" w:ascii="宋体"/>
          <w:b/>
          <w:color w:val="000000"/>
          <w:sz w:val="21"/>
          <w:szCs w:val="21"/>
          <w:lang w:val="zh-CN"/>
        </w:rPr>
        <w:t>（一）基本要求</w:t>
      </w:r>
    </w:p>
    <w:p>
      <w:pPr>
        <w:autoSpaceDE w:val="0"/>
        <w:autoSpaceDN w:val="0"/>
        <w:adjustRightInd w:val="0"/>
        <w:spacing w:line="360" w:lineRule="auto"/>
        <w:ind w:firstLine="420" w:firstLineChars="200"/>
        <w:rPr>
          <w:rFonts w:ascii="宋体"/>
          <w:bCs/>
          <w:color w:val="000000"/>
          <w:sz w:val="21"/>
          <w:szCs w:val="21"/>
          <w:lang w:val="zh-CN"/>
        </w:rPr>
      </w:pPr>
      <w:r>
        <w:rPr>
          <w:rFonts w:hint="eastAsia" w:ascii="宋体"/>
          <w:bCs/>
          <w:color w:val="000000"/>
          <w:sz w:val="21"/>
          <w:szCs w:val="21"/>
          <w:lang w:val="zh-CN"/>
        </w:rPr>
        <w:t>1.投标人应仔细阅读招</w:t>
      </w:r>
      <w:r>
        <w:rPr>
          <w:rFonts w:hint="eastAsia" w:ascii="宋体" w:hAnsi="宋体" w:cs="宋体"/>
          <w:sz w:val="21"/>
          <w:szCs w:val="21"/>
        </w:rPr>
        <w:t>商</w:t>
      </w:r>
      <w:r>
        <w:rPr>
          <w:rFonts w:hint="eastAsia" w:ascii="宋体"/>
          <w:bCs/>
          <w:color w:val="000000"/>
          <w:sz w:val="21"/>
          <w:szCs w:val="21"/>
          <w:lang w:val="zh-CN"/>
        </w:rPr>
        <w:t>文件的所有内容，按照招</w:t>
      </w:r>
      <w:r>
        <w:rPr>
          <w:rFonts w:hint="eastAsia" w:ascii="宋体" w:hAnsi="宋体" w:cs="宋体"/>
          <w:sz w:val="21"/>
          <w:szCs w:val="21"/>
        </w:rPr>
        <w:t>商</w:t>
      </w:r>
      <w:r>
        <w:rPr>
          <w:rFonts w:hint="eastAsia" w:ascii="宋体"/>
          <w:bCs/>
          <w:color w:val="000000"/>
          <w:sz w:val="21"/>
          <w:szCs w:val="21"/>
          <w:lang w:val="zh-CN"/>
        </w:rPr>
        <w:t>文件的要求编制和提交投标文件，并对所提供的全部资料的真实性承担法律责任。</w:t>
      </w:r>
    </w:p>
    <w:p>
      <w:pPr>
        <w:autoSpaceDE w:val="0"/>
        <w:autoSpaceDN w:val="0"/>
        <w:adjustRightInd w:val="0"/>
        <w:spacing w:line="360" w:lineRule="auto"/>
        <w:ind w:firstLine="420" w:firstLineChars="200"/>
        <w:rPr>
          <w:rFonts w:ascii="宋体"/>
          <w:bCs/>
          <w:color w:val="000000"/>
          <w:sz w:val="21"/>
          <w:szCs w:val="21"/>
          <w:lang w:val="zh-CN"/>
        </w:rPr>
      </w:pPr>
      <w:r>
        <w:rPr>
          <w:rFonts w:hint="eastAsia" w:ascii="宋体"/>
          <w:bCs/>
          <w:color w:val="000000"/>
          <w:sz w:val="21"/>
          <w:szCs w:val="21"/>
          <w:lang w:val="zh-CN"/>
        </w:rPr>
        <w:t>2.投标文件、投标人与招商有关的往来通知、函件和文件均应使用中文。如涉及非中文内容的，投标人有义务将其内容翻译成中文，一切对非中文内容的误解，都将由投标人承担。</w:t>
      </w:r>
    </w:p>
    <w:p>
      <w:pPr>
        <w:autoSpaceDE w:val="0"/>
        <w:autoSpaceDN w:val="0"/>
        <w:adjustRightInd w:val="0"/>
        <w:spacing w:line="360" w:lineRule="auto"/>
        <w:ind w:firstLine="420" w:firstLineChars="200"/>
        <w:rPr>
          <w:rFonts w:ascii="宋体"/>
          <w:bCs/>
          <w:color w:val="000000"/>
          <w:sz w:val="21"/>
          <w:szCs w:val="21"/>
          <w:lang w:val="zh-CN"/>
        </w:rPr>
      </w:pPr>
      <w:r>
        <w:rPr>
          <w:rFonts w:hint="eastAsia" w:ascii="宋体"/>
          <w:bCs/>
          <w:color w:val="000000"/>
          <w:sz w:val="21"/>
          <w:szCs w:val="21"/>
          <w:lang w:val="zh-CN"/>
        </w:rPr>
        <w:t>▲3.计量单位：招</w:t>
      </w:r>
      <w:r>
        <w:rPr>
          <w:rFonts w:hint="eastAsia" w:ascii="宋体" w:hAnsi="宋体" w:cs="宋体"/>
          <w:sz w:val="21"/>
          <w:szCs w:val="21"/>
        </w:rPr>
        <w:t>商</w:t>
      </w:r>
      <w:r>
        <w:rPr>
          <w:rFonts w:hint="eastAsia" w:ascii="宋体"/>
          <w:bCs/>
          <w:color w:val="000000"/>
          <w:sz w:val="21"/>
          <w:szCs w:val="21"/>
          <w:lang w:val="zh-CN"/>
        </w:rPr>
        <w:t>文件已有明确规定的，使用招</w:t>
      </w:r>
      <w:r>
        <w:rPr>
          <w:rFonts w:hint="eastAsia" w:ascii="宋体" w:hAnsi="宋体" w:cs="宋体"/>
          <w:sz w:val="21"/>
          <w:szCs w:val="21"/>
        </w:rPr>
        <w:t>商</w:t>
      </w:r>
      <w:r>
        <w:rPr>
          <w:rFonts w:hint="eastAsia" w:ascii="宋体"/>
          <w:bCs/>
          <w:color w:val="000000"/>
          <w:sz w:val="21"/>
          <w:szCs w:val="21"/>
          <w:lang w:val="zh-CN"/>
        </w:rPr>
        <w:t>文件规定的计量单位；招</w:t>
      </w:r>
      <w:r>
        <w:rPr>
          <w:rFonts w:hint="eastAsia" w:ascii="宋体" w:hAnsi="宋体" w:cs="宋体"/>
          <w:sz w:val="21"/>
          <w:szCs w:val="21"/>
        </w:rPr>
        <w:t>商</w:t>
      </w:r>
      <w:r>
        <w:rPr>
          <w:rFonts w:hint="eastAsia" w:ascii="宋体"/>
          <w:bCs/>
          <w:color w:val="000000"/>
          <w:sz w:val="21"/>
          <w:szCs w:val="21"/>
          <w:lang w:val="zh-CN"/>
        </w:rPr>
        <w:t>文件没有规定的，应采用中华人民共和国法定计量单位（货币单位：人民币元），否则视同未响应。</w:t>
      </w:r>
    </w:p>
    <w:p>
      <w:pPr>
        <w:autoSpaceDE w:val="0"/>
        <w:autoSpaceDN w:val="0"/>
        <w:adjustRightInd w:val="0"/>
        <w:spacing w:line="360" w:lineRule="auto"/>
        <w:ind w:firstLine="420" w:firstLineChars="200"/>
        <w:rPr>
          <w:rFonts w:ascii="宋体"/>
          <w:bCs/>
          <w:color w:val="000000"/>
          <w:sz w:val="21"/>
          <w:szCs w:val="21"/>
          <w:lang w:val="zh-CN"/>
        </w:rPr>
      </w:pPr>
      <w:r>
        <w:rPr>
          <w:rFonts w:hint="eastAsia" w:ascii="宋体"/>
          <w:bCs/>
          <w:color w:val="000000"/>
          <w:sz w:val="21"/>
          <w:szCs w:val="21"/>
          <w:lang w:val="zh-CN"/>
        </w:rPr>
        <w:t>4.不按招</w:t>
      </w:r>
      <w:r>
        <w:rPr>
          <w:rFonts w:hint="eastAsia" w:ascii="宋体" w:hAnsi="宋体" w:cs="宋体"/>
          <w:sz w:val="21"/>
          <w:szCs w:val="21"/>
        </w:rPr>
        <w:t>商</w:t>
      </w:r>
      <w:r>
        <w:rPr>
          <w:rFonts w:hint="eastAsia" w:ascii="宋体"/>
          <w:bCs/>
          <w:color w:val="000000"/>
          <w:sz w:val="21"/>
          <w:szCs w:val="21"/>
          <w:lang w:val="zh-CN"/>
        </w:rPr>
        <w:t>文件要求提供的投标文件可能导致被拒绝。</w:t>
      </w:r>
    </w:p>
    <w:p>
      <w:pPr>
        <w:autoSpaceDE w:val="0"/>
        <w:autoSpaceDN w:val="0"/>
        <w:adjustRightInd w:val="0"/>
        <w:spacing w:line="360" w:lineRule="auto"/>
        <w:ind w:firstLine="422" w:firstLineChars="200"/>
        <w:rPr>
          <w:rFonts w:ascii="宋体"/>
          <w:b/>
          <w:color w:val="000000"/>
          <w:sz w:val="21"/>
          <w:szCs w:val="21"/>
          <w:lang w:val="zh-CN"/>
        </w:rPr>
      </w:pPr>
      <w:r>
        <w:rPr>
          <w:rFonts w:hint="eastAsia" w:ascii="宋体"/>
          <w:b/>
          <w:color w:val="000000"/>
          <w:sz w:val="21"/>
          <w:szCs w:val="21"/>
          <w:lang w:val="zh-CN"/>
        </w:rPr>
        <w:t>（二）投标文件的组成</w:t>
      </w:r>
    </w:p>
    <w:p>
      <w:pPr>
        <w:autoSpaceDE w:val="0"/>
        <w:autoSpaceDN w:val="0"/>
        <w:adjustRightInd w:val="0"/>
        <w:spacing w:line="360" w:lineRule="auto"/>
        <w:ind w:firstLine="422" w:firstLineChars="200"/>
        <w:rPr>
          <w:rFonts w:ascii="宋体" w:hAnsi="宋体" w:cs="宋体"/>
          <w:b/>
          <w:bCs/>
          <w:sz w:val="21"/>
          <w:szCs w:val="21"/>
        </w:rPr>
      </w:pPr>
      <w:r>
        <w:rPr>
          <w:rFonts w:hint="eastAsia" w:ascii="宋体" w:hAnsi="宋体" w:cs="宋体"/>
          <w:b/>
          <w:bCs/>
          <w:sz w:val="21"/>
          <w:szCs w:val="21"/>
        </w:rPr>
        <w:t>投标文件由</w:t>
      </w:r>
      <w:r>
        <w:rPr>
          <w:rFonts w:hint="eastAsia" w:ascii="宋体" w:hAnsi="宋体"/>
          <w:b/>
          <w:color w:val="000000"/>
          <w:sz w:val="21"/>
          <w:szCs w:val="21"/>
        </w:rPr>
        <w:t>资格证明文件、商务与技术文件、报价文件</w:t>
      </w:r>
      <w:r>
        <w:rPr>
          <w:rFonts w:hint="eastAsia" w:ascii="宋体" w:hAnsi="宋体" w:cs="宋体"/>
          <w:b/>
          <w:bCs/>
          <w:sz w:val="21"/>
          <w:szCs w:val="21"/>
        </w:rPr>
        <w:t>组成。</w:t>
      </w:r>
    </w:p>
    <w:p>
      <w:pPr>
        <w:autoSpaceDE w:val="0"/>
        <w:autoSpaceDN w:val="0"/>
        <w:adjustRightInd w:val="0"/>
        <w:spacing w:line="360" w:lineRule="auto"/>
        <w:ind w:firstLine="422" w:firstLineChars="200"/>
        <w:rPr>
          <w:rFonts w:ascii="宋体"/>
          <w:b/>
          <w:color w:val="000000"/>
          <w:sz w:val="21"/>
          <w:szCs w:val="21"/>
          <w:lang w:val="zh-CN"/>
        </w:rPr>
      </w:pPr>
      <w:r>
        <w:rPr>
          <w:rFonts w:hint="eastAsia" w:ascii="宋体"/>
          <w:b/>
          <w:color w:val="000000"/>
          <w:sz w:val="21"/>
          <w:szCs w:val="21"/>
          <w:lang w:val="zh-CN"/>
        </w:rPr>
        <w:t>▲1、资格证明文件的组成：</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（1）</w:t>
      </w:r>
      <w:r>
        <w:rPr>
          <w:rFonts w:hint="eastAsia" w:ascii="宋体" w:hAnsi="宋体"/>
          <w:sz w:val="21"/>
          <w:szCs w:val="21"/>
        </w:rPr>
        <w:t>投标声明书（</w:t>
      </w:r>
      <w:r>
        <w:rPr>
          <w:rFonts w:hint="eastAsia" w:ascii="宋体" w:hAnsi="宋体" w:cs="宋体"/>
          <w:sz w:val="21"/>
          <w:szCs w:val="21"/>
          <w:lang w:val="zh-CN"/>
        </w:rPr>
        <w:t>格式</w:t>
      </w:r>
      <w:r>
        <w:rPr>
          <w:rFonts w:hint="eastAsia" w:ascii="宋体" w:hAnsi="宋体"/>
          <w:sz w:val="21"/>
          <w:szCs w:val="21"/>
        </w:rPr>
        <w:t>见附件）；</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2</w:t>
      </w:r>
      <w:r>
        <w:rPr>
          <w:rFonts w:hint="eastAsia" w:ascii="宋体" w:hAnsi="宋体" w:cs="宋体"/>
          <w:sz w:val="21"/>
          <w:szCs w:val="21"/>
          <w:lang w:val="zh-CN"/>
        </w:rPr>
        <w:t>）授权委托书(格式见附件)（若法定代表人亲自办理投标事宜的，可提供法定代表人有效的身份证；若自然人参加投标的，则无须提供）；</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）提供有效的营业执照复印件；如事业单位参加投标的，则提供有效的《事业单位法人证书》复印件；如自然人参加投标的，则提供自然人身份证复印件；</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4</w:t>
      </w:r>
      <w:r>
        <w:rPr>
          <w:rFonts w:hint="eastAsia" w:ascii="宋体" w:hAnsi="宋体" w:cs="宋体"/>
          <w:sz w:val="21"/>
          <w:szCs w:val="21"/>
          <w:lang w:val="zh-CN"/>
        </w:rPr>
        <w:t>）依法缴纳税收及社会保障资金的承诺函（格式见附件）；</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5</w:t>
      </w:r>
      <w:r>
        <w:rPr>
          <w:rFonts w:hint="eastAsia" w:ascii="宋体" w:hAnsi="宋体" w:cs="宋体"/>
          <w:sz w:val="21"/>
          <w:szCs w:val="21"/>
          <w:lang w:val="zh-CN"/>
        </w:rPr>
        <w:t>）具有良好的商业信誉和健全的财务会计制度的承诺函（格式见附件）；</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6</w:t>
      </w:r>
      <w:r>
        <w:rPr>
          <w:rFonts w:hint="eastAsia" w:ascii="宋体" w:hAnsi="宋体" w:cs="宋体"/>
          <w:sz w:val="21"/>
          <w:szCs w:val="21"/>
          <w:lang w:val="zh-CN"/>
        </w:rPr>
        <w:t>）具有履行合同所必需设备和专业技术能力的承诺函（见附件）；其中，金融、保险、通讯等特定行业的全国性企业所设立的区域性分支机构参与投标的，除承诺函外还需提供总公司（总机构）授权（或出具总公司的有关文件或制度等能够证明总公司授权独立开展业务的证明）或提供房产权证或其他有效财产证明材料；</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7</w:t>
      </w:r>
      <w:r>
        <w:rPr>
          <w:rFonts w:hint="eastAsia" w:ascii="宋体" w:hAnsi="宋体" w:cs="宋体"/>
          <w:sz w:val="21"/>
          <w:szCs w:val="21"/>
          <w:lang w:val="zh-CN"/>
        </w:rPr>
        <w:t>）参加招商活动前3年内在经营活动中没有重大违法记录的书面声明（声明书格式见附件）；</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8</w:t>
      </w:r>
      <w:r>
        <w:rPr>
          <w:rFonts w:hint="eastAsia" w:ascii="宋体" w:hAnsi="宋体" w:cs="宋体"/>
          <w:sz w:val="21"/>
          <w:szCs w:val="21"/>
          <w:lang w:val="zh-CN"/>
        </w:rPr>
        <w:t>）提供招商公告中符合供应商特定条件的有效资质证书复印件（投标供应商特定条件中有要求的必须提供），以及需要说明的其他资料。</w:t>
      </w:r>
    </w:p>
    <w:p>
      <w:pPr>
        <w:autoSpaceDE w:val="0"/>
        <w:autoSpaceDN w:val="0"/>
        <w:adjustRightInd w:val="0"/>
        <w:spacing w:line="360" w:lineRule="auto"/>
        <w:ind w:firstLine="422" w:firstLineChars="200"/>
        <w:rPr>
          <w:rFonts w:ascii="宋体"/>
          <w:b/>
          <w:color w:val="000000"/>
          <w:sz w:val="21"/>
          <w:szCs w:val="21"/>
          <w:lang w:val="zh-CN"/>
        </w:rPr>
      </w:pPr>
      <w:r>
        <w:rPr>
          <w:rFonts w:hint="eastAsia" w:ascii="宋体"/>
          <w:b/>
          <w:color w:val="000000"/>
          <w:sz w:val="21"/>
          <w:szCs w:val="21"/>
        </w:rPr>
        <w:t>2</w:t>
      </w:r>
      <w:r>
        <w:rPr>
          <w:rFonts w:hint="eastAsia" w:ascii="宋体"/>
          <w:b/>
          <w:color w:val="000000"/>
          <w:sz w:val="21"/>
          <w:szCs w:val="21"/>
          <w:lang w:val="zh-CN"/>
        </w:rPr>
        <w:t>、</w:t>
      </w:r>
      <w:r>
        <w:rPr>
          <w:rFonts w:hint="eastAsia" w:ascii="宋体" w:hAnsi="宋体"/>
          <w:b/>
          <w:color w:val="000000"/>
          <w:sz w:val="21"/>
          <w:szCs w:val="21"/>
        </w:rPr>
        <w:t>商务与技术</w:t>
      </w:r>
      <w:r>
        <w:rPr>
          <w:rFonts w:hint="eastAsia" w:ascii="宋体"/>
          <w:b/>
          <w:sz w:val="21"/>
          <w:szCs w:val="21"/>
          <w:lang w:val="zh-CN"/>
        </w:rPr>
        <w:t>文件的组成：</w:t>
      </w:r>
    </w:p>
    <w:p>
      <w:pPr>
        <w:snapToGrid w:val="0"/>
        <w:spacing w:line="360" w:lineRule="auto"/>
        <w:ind w:left="418" w:leftChars="116"/>
        <w:rPr>
          <w:rFonts w:ascii="宋体" w:hAnsi="宋体" w:cs="宋体"/>
          <w:sz w:val="21"/>
          <w:szCs w:val="21"/>
        </w:rPr>
      </w:pPr>
      <w:r>
        <w:rPr>
          <w:rFonts w:hint="eastAsia" w:ascii="宋体" w:hAnsi="宋体" w:cs="宋体"/>
          <w:sz w:val="21"/>
          <w:szCs w:val="21"/>
          <w:lang w:val="zh-CN"/>
        </w:rPr>
        <w:t>（1）</w:t>
      </w:r>
      <w:r>
        <w:rPr>
          <w:rFonts w:hint="eastAsia" w:ascii="宋体" w:hAnsi="宋体" w:cs="宋体"/>
          <w:sz w:val="21"/>
          <w:szCs w:val="21"/>
        </w:rPr>
        <w:t>投标人情况介绍（人员与技术力量、经营业绩等，格式自拟）；</w:t>
      </w:r>
    </w:p>
    <w:p>
      <w:pPr>
        <w:snapToGrid w:val="0"/>
        <w:spacing w:line="360" w:lineRule="auto"/>
        <w:ind w:left="418" w:leftChars="116"/>
        <w:rPr>
          <w:rFonts w:ascii="宋体" w:hAnsi="宋体" w:cs="宋体"/>
          <w:sz w:val="21"/>
          <w:szCs w:val="21"/>
        </w:rPr>
      </w:pPr>
      <w:r>
        <w:rPr>
          <w:rFonts w:hint="eastAsia" w:ascii="宋体" w:hAnsi="宋体" w:cs="宋体"/>
          <w:sz w:val="21"/>
          <w:szCs w:val="21"/>
        </w:rPr>
        <w:t>（2）</w:t>
      </w:r>
      <w:r>
        <w:rPr>
          <w:rFonts w:hint="eastAsia" w:ascii="宋体" w:hAnsi="宋体"/>
          <w:sz w:val="21"/>
          <w:szCs w:val="21"/>
        </w:rPr>
        <w:t>商务响应表（见附件）；</w:t>
      </w:r>
    </w:p>
    <w:p>
      <w:pPr>
        <w:snapToGrid w:val="0"/>
        <w:spacing w:line="360" w:lineRule="auto"/>
        <w:ind w:left="418" w:leftChars="116"/>
        <w:rPr>
          <w:rFonts w:ascii="宋体" w:hAnsi="宋体" w:cs="宋体"/>
          <w:sz w:val="21"/>
          <w:szCs w:val="21"/>
        </w:rPr>
      </w:pPr>
      <w:r>
        <w:rPr>
          <w:rFonts w:hint="eastAsia" w:ascii="宋体" w:hAnsi="宋体" w:cs="宋体"/>
          <w:sz w:val="21"/>
          <w:szCs w:val="21"/>
          <w:lang w:val="zh-CN"/>
        </w:rPr>
        <w:t>（</w:t>
      </w:r>
      <w:r>
        <w:rPr>
          <w:rFonts w:hint="eastAsia" w:ascii="宋体" w:hAnsi="宋体" w:cs="宋体"/>
          <w:sz w:val="21"/>
          <w:szCs w:val="21"/>
        </w:rPr>
        <w:t>3</w:t>
      </w:r>
      <w:r>
        <w:rPr>
          <w:rFonts w:hint="eastAsia" w:ascii="宋体" w:hAnsi="宋体" w:cs="宋体"/>
          <w:sz w:val="21"/>
          <w:szCs w:val="21"/>
          <w:lang w:val="zh-CN"/>
        </w:rPr>
        <w:t>）类似项目业绩一览表（如有，见附件）；</w:t>
      </w:r>
    </w:p>
    <w:p>
      <w:pPr>
        <w:snapToGrid w:val="0"/>
        <w:spacing w:line="360" w:lineRule="auto"/>
        <w:ind w:firstLine="420" w:firstLineChars="200"/>
        <w:rPr>
          <w:rFonts w:ascii="宋体" w:hAnsi="宋体" w:cs="宋体"/>
          <w:sz w:val="21"/>
          <w:szCs w:val="21"/>
          <w:lang w:val="zh-CN"/>
        </w:rPr>
      </w:pPr>
      <w:r>
        <w:rPr>
          <w:rFonts w:hint="eastAsia" w:ascii="宋体" w:hAnsi="宋体"/>
          <w:sz w:val="21"/>
          <w:szCs w:val="21"/>
        </w:rPr>
        <w:t>（4）</w:t>
      </w:r>
      <w:r>
        <w:rPr>
          <w:rFonts w:hint="eastAsia" w:ascii="宋体" w:hAnsi="宋体"/>
          <w:sz w:val="21"/>
          <w:szCs w:val="21"/>
          <w:lang w:val="zh-CN"/>
        </w:rPr>
        <w:t>经营经验；</w:t>
      </w:r>
    </w:p>
    <w:p>
      <w:pPr>
        <w:snapToGrid w:val="0"/>
        <w:spacing w:line="360" w:lineRule="auto"/>
        <w:ind w:firstLine="420" w:firstLineChars="200"/>
        <w:rPr>
          <w:rFonts w:ascii="宋体" w:hAnsi="宋体"/>
          <w:sz w:val="21"/>
          <w:szCs w:val="21"/>
        </w:rPr>
      </w:pPr>
      <w:r>
        <w:rPr>
          <w:rFonts w:hint="eastAsia" w:ascii="宋体" w:hAnsi="宋体"/>
          <w:sz w:val="21"/>
          <w:szCs w:val="21"/>
          <w:lang w:val="zh-CN"/>
        </w:rPr>
        <w:t>（</w:t>
      </w:r>
      <w:r>
        <w:rPr>
          <w:rFonts w:hint="eastAsia" w:ascii="宋体" w:hAnsi="宋体"/>
          <w:sz w:val="21"/>
          <w:szCs w:val="21"/>
        </w:rPr>
        <w:t>5</w:t>
      </w:r>
      <w:r>
        <w:rPr>
          <w:rFonts w:hint="eastAsia" w:ascii="宋体" w:hAnsi="宋体"/>
          <w:sz w:val="21"/>
          <w:szCs w:val="21"/>
          <w:lang w:val="zh-CN"/>
        </w:rPr>
        <w:t>）</w:t>
      </w:r>
      <w:r>
        <w:rPr>
          <w:rFonts w:hint="eastAsia" w:ascii="宋体" w:hAnsi="宋体"/>
          <w:sz w:val="21"/>
          <w:szCs w:val="21"/>
        </w:rPr>
        <w:t>拟投入机械设备一览表</w:t>
      </w:r>
      <w:r>
        <w:rPr>
          <w:rFonts w:hint="eastAsia" w:ascii="宋体" w:hAnsi="宋体"/>
          <w:sz w:val="21"/>
          <w:szCs w:val="21"/>
          <w:lang w:val="zh-CN"/>
        </w:rPr>
        <w:t>（见附件）</w:t>
      </w:r>
      <w:r>
        <w:rPr>
          <w:rFonts w:hint="eastAsia" w:ascii="宋体" w:hAnsi="宋体" w:cs="宋体"/>
          <w:sz w:val="21"/>
          <w:szCs w:val="21"/>
          <w:lang w:val="zh-CN"/>
        </w:rPr>
        <w:t>；</w:t>
      </w:r>
    </w:p>
    <w:p>
      <w:pPr>
        <w:snapToGrid w:val="0"/>
        <w:spacing w:line="360" w:lineRule="auto"/>
        <w:ind w:firstLine="420" w:firstLineChars="200"/>
        <w:rPr>
          <w:rFonts w:ascii="宋体" w:hAnsi="宋体" w:cs="宋体"/>
          <w:sz w:val="21"/>
          <w:szCs w:val="21"/>
          <w:lang w:val="zh-CN"/>
        </w:rPr>
      </w:pPr>
      <w:r>
        <w:rPr>
          <w:rFonts w:hint="eastAsia" w:ascii="宋体" w:hAnsi="宋体"/>
          <w:sz w:val="21"/>
          <w:szCs w:val="21"/>
          <w:lang w:val="zh-CN"/>
        </w:rPr>
        <w:t>（</w:t>
      </w:r>
      <w:r>
        <w:rPr>
          <w:rFonts w:hint="eastAsia" w:ascii="宋体" w:hAnsi="宋体"/>
          <w:sz w:val="21"/>
          <w:szCs w:val="21"/>
        </w:rPr>
        <w:t>6</w:t>
      </w:r>
      <w:r>
        <w:rPr>
          <w:rFonts w:hint="eastAsia" w:ascii="宋体" w:hAnsi="宋体"/>
          <w:sz w:val="21"/>
          <w:szCs w:val="21"/>
          <w:lang w:val="zh-CN"/>
        </w:rPr>
        <w:t>）项目实施方案；</w:t>
      </w:r>
    </w:p>
    <w:p>
      <w:pPr>
        <w:snapToGrid w:val="0"/>
        <w:spacing w:line="360" w:lineRule="auto"/>
        <w:ind w:firstLine="420" w:firstLineChars="200"/>
        <w:rPr>
          <w:rFonts w:ascii="宋体" w:hAnsi="宋体"/>
          <w:sz w:val="21"/>
          <w:szCs w:val="21"/>
          <w:lang w:val="zh-CN"/>
        </w:rPr>
      </w:pPr>
      <w:r>
        <w:rPr>
          <w:rFonts w:hint="eastAsia" w:ascii="宋体" w:hAnsi="宋体"/>
          <w:sz w:val="21"/>
          <w:szCs w:val="21"/>
        </w:rPr>
        <w:t>（7）方案服务</w:t>
      </w:r>
      <w:r>
        <w:rPr>
          <w:rFonts w:hint="eastAsia" w:ascii="宋体" w:hAnsi="宋体"/>
          <w:sz w:val="21"/>
          <w:szCs w:val="21"/>
          <w:lang w:val="zh-CN"/>
        </w:rPr>
        <w:t>；</w:t>
      </w:r>
    </w:p>
    <w:p>
      <w:pPr>
        <w:snapToGrid w:val="0"/>
        <w:spacing w:line="360" w:lineRule="auto"/>
        <w:ind w:firstLine="420" w:firstLineChars="200"/>
        <w:rPr>
          <w:rFonts w:ascii="宋体" w:hAnsi="宋体" w:cs="宋体"/>
          <w:sz w:val="21"/>
          <w:szCs w:val="21"/>
          <w:lang w:val="zh-CN"/>
        </w:rPr>
      </w:pPr>
      <w:r>
        <w:rPr>
          <w:rFonts w:hint="eastAsia" w:ascii="宋体" w:hAnsi="宋体" w:cs="宋体"/>
          <w:sz w:val="21"/>
          <w:szCs w:val="21"/>
          <w:lang w:val="zh-CN"/>
        </w:rPr>
        <w:t>（</w:t>
      </w:r>
      <w:r>
        <w:rPr>
          <w:rFonts w:hint="eastAsia" w:ascii="宋体" w:hAnsi="宋体" w:cs="宋体"/>
          <w:sz w:val="21"/>
          <w:szCs w:val="21"/>
        </w:rPr>
        <w:t>8</w:t>
      </w:r>
      <w:r>
        <w:rPr>
          <w:rFonts w:hint="eastAsia" w:ascii="宋体" w:hAnsi="宋体" w:cs="宋体"/>
          <w:sz w:val="21"/>
          <w:szCs w:val="21"/>
          <w:lang w:val="zh-CN"/>
        </w:rPr>
        <w:t>）优惠承诺与合理化建议；</w:t>
      </w:r>
    </w:p>
    <w:p>
      <w:pPr>
        <w:snapToGrid w:val="0"/>
        <w:spacing w:line="360" w:lineRule="auto"/>
        <w:ind w:firstLine="420" w:firstLineChars="200"/>
        <w:rPr>
          <w:rFonts w:ascii="宋体" w:hAnsi="宋体"/>
          <w:b/>
          <w:color w:val="000000"/>
          <w:sz w:val="21"/>
          <w:szCs w:val="21"/>
        </w:rPr>
      </w:pPr>
      <w:r>
        <w:rPr>
          <w:rFonts w:hint="eastAsia" w:ascii="宋体" w:hAnsi="宋体" w:cs="宋体"/>
          <w:sz w:val="21"/>
          <w:szCs w:val="21"/>
          <w:lang w:val="zh-CN"/>
        </w:rPr>
        <w:t>（</w:t>
      </w:r>
      <w:r>
        <w:rPr>
          <w:rFonts w:hint="eastAsia" w:ascii="宋体" w:hAnsi="宋体" w:cs="宋体"/>
          <w:sz w:val="21"/>
          <w:szCs w:val="21"/>
        </w:rPr>
        <w:t>9</w:t>
      </w:r>
      <w:r>
        <w:rPr>
          <w:rFonts w:hint="eastAsia" w:ascii="宋体" w:hAnsi="宋体" w:cs="宋体"/>
          <w:sz w:val="21"/>
          <w:szCs w:val="21"/>
          <w:lang w:val="zh-CN"/>
        </w:rPr>
        <w:t>）投标人认为需要提供的其他资料（包括可能影响投标人商务与技术标评分的各类证明材料）。</w:t>
      </w:r>
    </w:p>
    <w:p>
      <w:pPr>
        <w:autoSpaceDE w:val="0"/>
        <w:autoSpaceDN w:val="0"/>
        <w:adjustRightInd w:val="0"/>
        <w:spacing w:line="360" w:lineRule="auto"/>
        <w:ind w:firstLine="422" w:firstLineChars="200"/>
        <w:rPr>
          <w:rFonts w:ascii="宋体"/>
          <w:b/>
          <w:color w:val="000000"/>
          <w:sz w:val="21"/>
          <w:szCs w:val="21"/>
          <w:lang w:val="zh-CN"/>
        </w:rPr>
      </w:pPr>
      <w:r>
        <w:rPr>
          <w:rFonts w:hint="eastAsia" w:ascii="宋体" w:hAnsi="宋体"/>
          <w:b/>
          <w:color w:val="000000"/>
          <w:sz w:val="21"/>
          <w:szCs w:val="21"/>
        </w:rPr>
        <w:t>3、报价文件</w:t>
      </w:r>
      <w:r>
        <w:rPr>
          <w:rFonts w:hint="eastAsia" w:ascii="宋体"/>
          <w:b/>
          <w:color w:val="000000"/>
          <w:sz w:val="21"/>
          <w:szCs w:val="21"/>
          <w:lang w:val="zh-CN"/>
        </w:rPr>
        <w:t>的组成：</w:t>
      </w:r>
    </w:p>
    <w:p>
      <w:pPr>
        <w:snapToGrid w:val="0"/>
        <w:spacing w:line="360" w:lineRule="auto"/>
        <w:ind w:firstLine="420" w:firstLineChars="200"/>
        <w:rPr>
          <w:rFonts w:ascii="宋体" w:hAnsi="宋体" w:cs="宋体"/>
          <w:sz w:val="21"/>
          <w:szCs w:val="21"/>
        </w:rPr>
      </w:pPr>
      <w:r>
        <w:rPr>
          <w:rFonts w:hint="eastAsia" w:ascii="宋体" w:hAnsi="宋体"/>
          <w:color w:val="000000"/>
          <w:sz w:val="21"/>
          <w:szCs w:val="21"/>
        </w:rPr>
        <w:t>（1）</w:t>
      </w:r>
      <w:r>
        <w:rPr>
          <w:rFonts w:hint="eastAsia" w:ascii="宋体" w:hAnsi="宋体" w:cs="宋体"/>
          <w:sz w:val="21"/>
          <w:szCs w:val="21"/>
        </w:rPr>
        <w:t>开标一览表(见附件）。</w:t>
      </w:r>
    </w:p>
    <w:p>
      <w:pPr>
        <w:autoSpaceDE w:val="0"/>
        <w:autoSpaceDN w:val="0"/>
        <w:adjustRightInd w:val="0"/>
        <w:spacing w:line="360" w:lineRule="auto"/>
        <w:rPr>
          <w:rFonts w:ascii="宋体" w:hAnsi="宋体" w:cs="宋体"/>
          <w:b/>
          <w:color w:val="000000"/>
          <w:sz w:val="21"/>
          <w:szCs w:val="21"/>
          <w:lang w:val="zh-CN"/>
        </w:rPr>
      </w:pPr>
      <w:r>
        <w:rPr>
          <w:rFonts w:hint="eastAsia" w:ascii="宋体" w:hAnsi="宋体" w:cs="宋体"/>
          <w:b/>
          <w:color w:val="000000"/>
          <w:sz w:val="21"/>
          <w:szCs w:val="21"/>
          <w:lang w:val="zh-CN"/>
        </w:rPr>
        <w:t>（三）投标报价</w:t>
      </w:r>
    </w:p>
    <w:p>
      <w:pPr>
        <w:autoSpaceDE w:val="0"/>
        <w:autoSpaceDN w:val="0"/>
        <w:adjustRightInd w:val="0"/>
        <w:spacing w:line="360" w:lineRule="auto"/>
        <w:ind w:firstLine="420" w:firstLineChars="200"/>
        <w:rPr>
          <w:rFonts w:ascii="宋体" w:hAnsi="宋体" w:cs="宋体"/>
          <w:sz w:val="21"/>
          <w:szCs w:val="21"/>
        </w:rPr>
      </w:pPr>
      <w:r>
        <w:rPr>
          <w:rFonts w:hint="eastAsia" w:ascii="宋体" w:hAnsi="宋体" w:cs="宋体"/>
          <w:sz w:val="21"/>
          <w:szCs w:val="21"/>
        </w:rPr>
        <w:t>▲1.投标报价是履行合同的最终价格，应包括设备运输费、安装、调试费、售后服务、代理服务费以及所有工作内容在内的工作、机械、材料、措施费、管理费、规费、利润、税金、政策性文件规定的费用以及合同包含的所有风险、责任等各项应有费用。</w:t>
      </w:r>
    </w:p>
    <w:p>
      <w:pPr>
        <w:autoSpaceDE w:val="0"/>
        <w:autoSpaceDN w:val="0"/>
        <w:adjustRightInd w:val="0"/>
        <w:spacing w:line="360" w:lineRule="auto"/>
        <w:ind w:firstLine="420" w:firstLineChars="200"/>
        <w:rPr>
          <w:rFonts w:ascii="宋体" w:hAnsi="宋体" w:cs="宋体"/>
          <w:sz w:val="21"/>
          <w:szCs w:val="21"/>
        </w:rPr>
      </w:pPr>
      <w:r>
        <w:rPr>
          <w:rFonts w:hint="eastAsia" w:ascii="宋体" w:hAnsi="宋体" w:cs="宋体"/>
          <w:sz w:val="21"/>
          <w:szCs w:val="21"/>
        </w:rPr>
        <w:t>2.相关报价单需打印或用不退色的墨水填写。如有错漏必须修改，修改处须由同一签署人签字或盖章。由于字迹模糊或表达不清引起的后果由投标人负责。</w:t>
      </w:r>
    </w:p>
    <w:p>
      <w:pPr>
        <w:autoSpaceDE w:val="0"/>
        <w:autoSpaceDN w:val="0"/>
        <w:adjustRightInd w:val="0"/>
        <w:spacing w:line="360" w:lineRule="auto"/>
        <w:ind w:firstLine="210" w:firstLineChars="100"/>
        <w:rPr>
          <w:rFonts w:ascii="宋体" w:hAnsi="宋体" w:cs="宋体"/>
          <w:sz w:val="21"/>
          <w:szCs w:val="21"/>
        </w:rPr>
      </w:pPr>
      <w:r>
        <w:rPr>
          <w:rFonts w:hint="eastAsia" w:ascii="宋体" w:hAnsi="宋体" w:cs="宋体"/>
          <w:sz w:val="21"/>
          <w:szCs w:val="21"/>
        </w:rPr>
        <w:t>▲3.投标文件只允许有一个报价（包含其它一切所要涉及到的费用），投标报价应按招商文件中相关附表格式填报。</w:t>
      </w:r>
    </w:p>
    <w:p>
      <w:pPr>
        <w:autoSpaceDE w:val="0"/>
        <w:autoSpaceDN w:val="0"/>
        <w:adjustRightInd w:val="0"/>
        <w:spacing w:line="360" w:lineRule="auto"/>
        <w:ind w:firstLine="422" w:firstLineChars="200"/>
        <w:rPr>
          <w:rFonts w:ascii="宋体" w:hAnsi="宋体"/>
          <w:b/>
          <w:color w:val="000000"/>
          <w:sz w:val="21"/>
          <w:szCs w:val="21"/>
          <w:lang w:val="zh-CN"/>
        </w:rPr>
      </w:pPr>
      <w:r>
        <w:rPr>
          <w:rFonts w:hint="eastAsia" w:ascii="宋体" w:hAnsi="宋体" w:cs="宋体"/>
          <w:b/>
          <w:color w:val="000000"/>
          <w:sz w:val="21"/>
          <w:szCs w:val="21"/>
          <w:lang w:val="zh-CN"/>
        </w:rPr>
        <w:t>（四）</w:t>
      </w:r>
      <w:r>
        <w:rPr>
          <w:rFonts w:hint="eastAsia" w:ascii="宋体" w:hAnsi="宋体"/>
          <w:b/>
          <w:color w:val="000000"/>
          <w:sz w:val="21"/>
          <w:szCs w:val="21"/>
          <w:lang w:val="zh-CN"/>
        </w:rPr>
        <w:t>投标文件的有效期</w:t>
      </w:r>
    </w:p>
    <w:p>
      <w:pPr>
        <w:autoSpaceDE w:val="0"/>
        <w:autoSpaceDN w:val="0"/>
        <w:adjustRightInd w:val="0"/>
        <w:spacing w:line="360" w:lineRule="auto"/>
        <w:ind w:firstLine="210" w:firstLineChars="100"/>
        <w:rPr>
          <w:rFonts w:ascii="宋体" w:hAnsi="宋体"/>
          <w:color w:val="000000"/>
          <w:sz w:val="21"/>
          <w:szCs w:val="21"/>
        </w:rPr>
      </w:pPr>
      <w:r>
        <w:rPr>
          <w:rFonts w:hint="eastAsia" w:ascii="宋体" w:hAnsi="宋体"/>
          <w:color w:val="000000"/>
          <w:sz w:val="21"/>
          <w:szCs w:val="21"/>
        </w:rPr>
        <w:t>▲</w:t>
      </w:r>
      <w:r>
        <w:rPr>
          <w:rFonts w:hint="eastAsia" w:ascii="宋体" w:hAnsi="宋体"/>
          <w:color w:val="000000"/>
          <w:sz w:val="21"/>
          <w:szCs w:val="21"/>
          <w:lang w:val="zh-CN"/>
        </w:rPr>
        <w:t>1</w:t>
      </w:r>
      <w:r>
        <w:rPr>
          <w:rFonts w:hint="eastAsia" w:ascii="宋体" w:hAnsi="宋体"/>
          <w:color w:val="000000"/>
          <w:sz w:val="21"/>
          <w:szCs w:val="21"/>
        </w:rPr>
        <w:t>.</w:t>
      </w:r>
      <w:r>
        <w:rPr>
          <w:rFonts w:hint="eastAsia" w:ascii="宋体" w:hAnsi="宋体"/>
          <w:color w:val="000000"/>
          <w:sz w:val="21"/>
          <w:szCs w:val="21"/>
          <w:lang w:val="zh-CN"/>
        </w:rPr>
        <w:t>自投标文件提交截止之日起</w:t>
      </w:r>
      <w:r>
        <w:rPr>
          <w:rFonts w:ascii="宋体" w:hAnsi="宋体"/>
          <w:color w:val="000000"/>
          <w:sz w:val="21"/>
          <w:szCs w:val="21"/>
          <w:lang w:val="zh-CN"/>
        </w:rPr>
        <w:t>90</w:t>
      </w:r>
      <w:r>
        <w:rPr>
          <w:rFonts w:hint="eastAsia" w:ascii="宋体" w:hAnsi="宋体"/>
          <w:color w:val="000000"/>
          <w:sz w:val="21"/>
          <w:szCs w:val="21"/>
          <w:lang w:val="zh-CN"/>
        </w:rPr>
        <w:t>天投标文件应保持有效。有效期短于这个规定期限的投标文件将被拒绝。中标人的投标文件有</w:t>
      </w:r>
      <w:r>
        <w:rPr>
          <w:rFonts w:hint="eastAsia" w:ascii="宋体" w:hAnsi="宋体"/>
          <w:color w:val="000000"/>
          <w:sz w:val="21"/>
          <w:szCs w:val="21"/>
          <w:lang w:val="en-GB"/>
        </w:rPr>
        <w:t>效期顺延至合同履行完毕，在此有效期内未经同意，投标文件的一切内容和补充承诺均为持续有效且不予改变。</w:t>
      </w:r>
    </w:p>
    <w:p>
      <w:pPr>
        <w:autoSpaceDE w:val="0"/>
        <w:autoSpaceDN w:val="0"/>
        <w:adjustRightInd w:val="0"/>
        <w:spacing w:line="360" w:lineRule="auto"/>
        <w:ind w:firstLine="480"/>
        <w:rPr>
          <w:rFonts w:ascii="宋体" w:hAnsi="宋体"/>
          <w:color w:val="000000"/>
          <w:sz w:val="21"/>
          <w:szCs w:val="21"/>
          <w:lang w:val="zh-CN"/>
        </w:rPr>
      </w:pPr>
      <w:r>
        <w:rPr>
          <w:rFonts w:hint="eastAsia" w:ascii="宋体" w:hAnsi="宋体"/>
          <w:color w:val="000000"/>
          <w:sz w:val="21"/>
          <w:szCs w:val="21"/>
          <w:lang w:val="zh-CN"/>
        </w:rPr>
        <w:t>2</w:t>
      </w:r>
      <w:r>
        <w:rPr>
          <w:rFonts w:hint="eastAsia" w:ascii="宋体" w:hAnsi="宋体"/>
          <w:color w:val="000000"/>
          <w:sz w:val="21"/>
          <w:szCs w:val="21"/>
        </w:rPr>
        <w:t>.</w:t>
      </w:r>
      <w:r>
        <w:rPr>
          <w:rFonts w:hint="eastAsia" w:ascii="宋体" w:hAnsi="宋体"/>
          <w:color w:val="000000"/>
          <w:sz w:val="21"/>
          <w:szCs w:val="21"/>
          <w:lang w:val="zh-CN"/>
        </w:rPr>
        <w:t>在特殊情况下，</w:t>
      </w:r>
      <w:r>
        <w:rPr>
          <w:rFonts w:hint="eastAsia" w:ascii="宋体" w:hAnsi="宋体"/>
          <w:color w:val="000000"/>
          <w:sz w:val="21"/>
          <w:szCs w:val="21"/>
        </w:rPr>
        <w:t>业主</w:t>
      </w:r>
      <w:r>
        <w:rPr>
          <w:rFonts w:hint="eastAsia" w:ascii="宋体" w:hAnsi="宋体"/>
          <w:color w:val="000000"/>
          <w:sz w:val="21"/>
          <w:szCs w:val="21"/>
          <w:lang w:val="zh-CN"/>
        </w:rPr>
        <w:t>可与投标人协商延长投标文件的有效期</w:t>
      </w:r>
      <w:r>
        <w:rPr>
          <w:rFonts w:ascii="宋体" w:hAnsi="宋体"/>
          <w:color w:val="000000"/>
          <w:sz w:val="21"/>
          <w:szCs w:val="21"/>
          <w:lang w:val="zh-CN"/>
        </w:rPr>
        <w:t>,</w:t>
      </w:r>
      <w:r>
        <w:rPr>
          <w:rFonts w:hint="eastAsia" w:ascii="宋体" w:hAnsi="宋体"/>
          <w:color w:val="000000"/>
          <w:sz w:val="21"/>
          <w:szCs w:val="21"/>
          <w:lang w:val="zh-CN"/>
        </w:rPr>
        <w:t>这种要求和答复均应以书面形式进行。</w:t>
      </w:r>
    </w:p>
    <w:p>
      <w:pPr>
        <w:autoSpaceDE w:val="0"/>
        <w:autoSpaceDN w:val="0"/>
        <w:adjustRightInd w:val="0"/>
        <w:spacing w:line="360" w:lineRule="auto"/>
        <w:ind w:firstLine="480"/>
        <w:rPr>
          <w:rFonts w:ascii="宋体" w:hAnsi="宋体"/>
          <w:color w:val="000000"/>
          <w:sz w:val="21"/>
          <w:szCs w:val="21"/>
          <w:lang w:val="zh-CN"/>
        </w:rPr>
      </w:pPr>
      <w:r>
        <w:rPr>
          <w:rFonts w:hint="eastAsia" w:ascii="宋体" w:hAnsi="宋体"/>
          <w:color w:val="000000"/>
          <w:sz w:val="21"/>
          <w:szCs w:val="21"/>
          <w:lang w:val="zh-CN"/>
        </w:rPr>
        <w:t>3</w:t>
      </w:r>
      <w:r>
        <w:rPr>
          <w:rFonts w:hint="eastAsia" w:ascii="宋体" w:hAnsi="宋体"/>
          <w:color w:val="000000"/>
          <w:sz w:val="21"/>
          <w:szCs w:val="21"/>
        </w:rPr>
        <w:t>.</w:t>
      </w:r>
      <w:r>
        <w:rPr>
          <w:rFonts w:hint="eastAsia" w:ascii="宋体" w:hAnsi="宋体"/>
          <w:color w:val="000000"/>
          <w:sz w:val="21"/>
          <w:szCs w:val="21"/>
          <w:lang w:val="zh-CN"/>
        </w:rPr>
        <w:t>投标人可拒绝接受延期要求。同意延长有效期的投标人不能修改投标文件和承诺的内容。</w:t>
      </w:r>
    </w:p>
    <w:p>
      <w:pPr>
        <w:autoSpaceDE w:val="0"/>
        <w:autoSpaceDN w:val="0"/>
        <w:adjustRightInd w:val="0"/>
        <w:spacing w:line="360" w:lineRule="auto"/>
        <w:ind w:firstLine="422" w:firstLineChars="200"/>
        <w:rPr>
          <w:rFonts w:ascii="宋体" w:hAnsi="宋体"/>
          <w:b/>
          <w:color w:val="000000"/>
          <w:sz w:val="21"/>
          <w:szCs w:val="21"/>
          <w:lang w:val="zh-CN"/>
        </w:rPr>
      </w:pPr>
      <w:r>
        <w:rPr>
          <w:rFonts w:hint="eastAsia" w:ascii="宋体" w:hAnsi="宋体"/>
          <w:b/>
          <w:color w:val="000000"/>
          <w:sz w:val="21"/>
          <w:szCs w:val="21"/>
          <w:lang w:val="zh-CN"/>
        </w:rPr>
        <w:t>（</w:t>
      </w:r>
      <w:r>
        <w:rPr>
          <w:rFonts w:hint="eastAsia" w:ascii="宋体" w:hAnsi="宋体"/>
          <w:b/>
          <w:color w:val="000000"/>
          <w:sz w:val="21"/>
          <w:szCs w:val="21"/>
        </w:rPr>
        <w:t>五</w:t>
      </w:r>
      <w:r>
        <w:rPr>
          <w:rFonts w:hint="eastAsia" w:ascii="宋体" w:hAnsi="宋体"/>
          <w:b/>
          <w:color w:val="000000"/>
          <w:sz w:val="21"/>
          <w:szCs w:val="21"/>
          <w:lang w:val="zh-CN"/>
        </w:rPr>
        <w:t>）投标文件的份数和签署</w:t>
      </w:r>
    </w:p>
    <w:p>
      <w:pPr>
        <w:autoSpaceDE w:val="0"/>
        <w:autoSpaceDN w:val="0"/>
        <w:adjustRightInd w:val="0"/>
        <w:spacing w:line="360" w:lineRule="auto"/>
        <w:ind w:firstLine="480"/>
        <w:rPr>
          <w:rFonts w:ascii="宋体" w:hAnsi="宋体"/>
          <w:sz w:val="21"/>
          <w:szCs w:val="21"/>
          <w:lang w:val="zh-CN"/>
        </w:rPr>
      </w:pPr>
      <w:r>
        <w:rPr>
          <w:rFonts w:hint="eastAsia" w:ascii="宋体" w:hAnsi="宋体"/>
          <w:sz w:val="21"/>
          <w:szCs w:val="21"/>
          <w:lang w:val="zh-CN"/>
        </w:rPr>
        <w:t>1</w:t>
      </w:r>
      <w:r>
        <w:rPr>
          <w:rFonts w:hint="eastAsia" w:ascii="宋体" w:hAnsi="宋体"/>
          <w:sz w:val="21"/>
          <w:szCs w:val="21"/>
        </w:rPr>
        <w:t>.</w:t>
      </w:r>
      <w:r>
        <w:rPr>
          <w:rFonts w:hint="eastAsia" w:ascii="宋体" w:hAnsi="宋体"/>
          <w:sz w:val="21"/>
          <w:szCs w:val="21"/>
          <w:lang w:val="zh-CN"/>
        </w:rPr>
        <w:t>投标文件的份数</w:t>
      </w:r>
    </w:p>
    <w:p>
      <w:pPr>
        <w:autoSpaceDE w:val="0"/>
        <w:autoSpaceDN w:val="0"/>
        <w:adjustRightInd w:val="0"/>
        <w:spacing w:line="360" w:lineRule="auto"/>
        <w:ind w:firstLine="480"/>
        <w:rPr>
          <w:rFonts w:ascii="宋体" w:hAnsi="宋体"/>
          <w:sz w:val="21"/>
          <w:szCs w:val="21"/>
          <w:lang w:val="zh-CN"/>
        </w:rPr>
      </w:pPr>
      <w:r>
        <w:rPr>
          <w:rFonts w:hint="eastAsia" w:ascii="宋体" w:hAnsi="宋体"/>
          <w:sz w:val="21"/>
          <w:szCs w:val="21"/>
          <w:lang w:val="zh-CN"/>
        </w:rPr>
        <w:t>①投标人应按招</w:t>
      </w:r>
      <w:r>
        <w:rPr>
          <w:rFonts w:hint="eastAsia" w:ascii="宋体" w:hAnsi="宋体" w:cs="宋体"/>
          <w:sz w:val="21"/>
          <w:szCs w:val="21"/>
        </w:rPr>
        <w:t>商</w:t>
      </w:r>
      <w:r>
        <w:rPr>
          <w:rFonts w:hint="eastAsia" w:ascii="宋体" w:hAnsi="宋体"/>
          <w:sz w:val="21"/>
          <w:szCs w:val="21"/>
          <w:lang w:val="zh-CN"/>
        </w:rPr>
        <w:t>文件规定的内容和要求编制、装订投标文件。投标文件中</w:t>
      </w:r>
      <w:r>
        <w:rPr>
          <w:rFonts w:ascii="宋体" w:hAnsi="宋体"/>
          <w:sz w:val="21"/>
          <w:szCs w:val="21"/>
          <w:lang w:val="zh-CN"/>
        </w:rPr>
        <w:t>所有文字及表格</w:t>
      </w:r>
      <w:r>
        <w:rPr>
          <w:rFonts w:hint="eastAsia" w:ascii="宋体" w:hAnsi="宋体"/>
          <w:sz w:val="21"/>
          <w:szCs w:val="21"/>
          <w:lang w:val="zh-CN"/>
        </w:rPr>
        <w:t>应采用</w:t>
      </w:r>
      <w:r>
        <w:rPr>
          <w:rFonts w:ascii="宋体" w:hAnsi="宋体"/>
          <w:sz w:val="21"/>
          <w:szCs w:val="21"/>
          <w:lang w:val="zh-CN"/>
        </w:rPr>
        <w:t>白色标准A4纸</w:t>
      </w:r>
      <w:r>
        <w:rPr>
          <w:rFonts w:hint="eastAsia" w:ascii="宋体" w:hAnsi="宋体"/>
          <w:sz w:val="21"/>
          <w:szCs w:val="21"/>
          <w:lang w:val="zh-CN"/>
        </w:rPr>
        <w:t>（如有图纸可采用A3纸）</w:t>
      </w:r>
      <w:r>
        <w:rPr>
          <w:rFonts w:ascii="宋体" w:hAnsi="宋体"/>
          <w:sz w:val="21"/>
          <w:szCs w:val="21"/>
          <w:lang w:val="zh-CN"/>
        </w:rPr>
        <w:t>进行打印或印刷</w:t>
      </w:r>
      <w:r>
        <w:rPr>
          <w:rFonts w:hint="eastAsia" w:ascii="宋体" w:hAnsi="宋体"/>
          <w:sz w:val="21"/>
          <w:szCs w:val="21"/>
        </w:rPr>
        <w:t>(建议双面打印或印刷）</w:t>
      </w:r>
      <w:r>
        <w:rPr>
          <w:rFonts w:hint="eastAsia" w:ascii="宋体" w:hAnsi="宋体"/>
          <w:sz w:val="21"/>
          <w:szCs w:val="21"/>
          <w:lang w:val="zh-CN"/>
        </w:rPr>
        <w:t>，并</w:t>
      </w:r>
      <w:r>
        <w:rPr>
          <w:rFonts w:ascii="宋体" w:hAnsi="宋体"/>
          <w:sz w:val="21"/>
          <w:szCs w:val="21"/>
          <w:lang w:val="zh-CN"/>
        </w:rPr>
        <w:t>逐页连续</w:t>
      </w:r>
      <w:r>
        <w:rPr>
          <w:rFonts w:hint="eastAsia" w:ascii="宋体" w:hAnsi="宋体"/>
          <w:sz w:val="21"/>
          <w:szCs w:val="21"/>
          <w:lang w:val="zh-CN"/>
        </w:rPr>
        <w:t>标注页码。因投标文件内容不完整、编排混乱导致投标文件被误读、漏读或者查找不到相关内容的责任由投标人自行承担。</w:t>
      </w:r>
    </w:p>
    <w:p>
      <w:pPr>
        <w:autoSpaceDE w:val="0"/>
        <w:autoSpaceDN w:val="0"/>
        <w:adjustRightInd w:val="0"/>
        <w:spacing w:line="360" w:lineRule="auto"/>
        <w:ind w:firstLine="207" w:firstLineChars="98"/>
        <w:rPr>
          <w:rFonts w:ascii="宋体" w:hAnsi="宋体"/>
          <w:sz w:val="21"/>
          <w:szCs w:val="21"/>
          <w:lang w:val="zh-CN"/>
        </w:rPr>
      </w:pPr>
      <w:r>
        <w:rPr>
          <w:rFonts w:hint="eastAsia" w:ascii="宋体" w:hAnsi="宋体"/>
          <w:b/>
          <w:sz w:val="21"/>
          <w:szCs w:val="21"/>
          <w:lang w:val="zh-CN"/>
        </w:rPr>
        <w:t>▲②资格证明文件、商务与技术文件、报价文件必须分别编制并分开单独装订成册：资格证明文件共</w:t>
      </w:r>
      <w:r>
        <w:rPr>
          <w:rFonts w:hint="eastAsia" w:ascii="宋体" w:hAnsi="宋体"/>
          <w:b/>
          <w:sz w:val="21"/>
          <w:szCs w:val="21"/>
          <w:u w:val="single"/>
          <w:lang w:val="zh-CN"/>
        </w:rPr>
        <w:t xml:space="preserve"> </w:t>
      </w:r>
      <w:r>
        <w:rPr>
          <w:rFonts w:hint="eastAsia" w:ascii="宋体" w:hAnsi="宋体"/>
          <w:b/>
          <w:sz w:val="21"/>
          <w:szCs w:val="21"/>
          <w:u w:val="single"/>
        </w:rPr>
        <w:t>5</w:t>
      </w:r>
      <w:r>
        <w:rPr>
          <w:rFonts w:hint="eastAsia" w:ascii="宋体" w:hAnsi="宋体"/>
          <w:b/>
          <w:sz w:val="21"/>
          <w:szCs w:val="21"/>
          <w:u w:val="single"/>
          <w:lang w:val="zh-CN"/>
        </w:rPr>
        <w:t xml:space="preserve"> </w:t>
      </w:r>
      <w:r>
        <w:rPr>
          <w:rFonts w:hint="eastAsia" w:ascii="宋体" w:hAnsi="宋体"/>
          <w:b/>
          <w:sz w:val="21"/>
          <w:szCs w:val="21"/>
          <w:lang w:val="zh-CN"/>
        </w:rPr>
        <w:t>份（一正本四副本，封装成一袋），商务与技术文件共</w:t>
      </w:r>
      <w:r>
        <w:rPr>
          <w:rFonts w:hint="eastAsia" w:ascii="宋体" w:hAnsi="宋体"/>
          <w:b/>
          <w:sz w:val="21"/>
          <w:szCs w:val="21"/>
          <w:u w:val="single"/>
          <w:lang w:val="zh-CN"/>
        </w:rPr>
        <w:t xml:space="preserve"> </w:t>
      </w:r>
      <w:r>
        <w:rPr>
          <w:rFonts w:hint="eastAsia" w:ascii="宋体" w:hAnsi="宋体"/>
          <w:b/>
          <w:sz w:val="21"/>
          <w:szCs w:val="21"/>
          <w:u w:val="single"/>
        </w:rPr>
        <w:t xml:space="preserve">5 </w:t>
      </w:r>
      <w:r>
        <w:rPr>
          <w:rFonts w:hint="eastAsia" w:ascii="宋体" w:hAnsi="宋体"/>
          <w:b/>
          <w:sz w:val="21"/>
          <w:szCs w:val="21"/>
          <w:lang w:val="zh-CN"/>
        </w:rPr>
        <w:t>份（一正本四副本，封装成一袋），报价文件共</w:t>
      </w:r>
      <w:r>
        <w:rPr>
          <w:rFonts w:hint="eastAsia" w:ascii="宋体" w:hAnsi="宋体"/>
          <w:b/>
          <w:sz w:val="21"/>
          <w:szCs w:val="21"/>
          <w:u w:val="single"/>
          <w:lang w:val="zh-CN"/>
        </w:rPr>
        <w:t xml:space="preserve"> </w:t>
      </w:r>
      <w:r>
        <w:rPr>
          <w:rFonts w:hint="eastAsia" w:ascii="宋体" w:hAnsi="宋体"/>
          <w:b/>
          <w:sz w:val="21"/>
          <w:szCs w:val="21"/>
          <w:u w:val="single"/>
        </w:rPr>
        <w:t xml:space="preserve">5 </w:t>
      </w:r>
      <w:r>
        <w:rPr>
          <w:rFonts w:hint="eastAsia" w:ascii="宋体" w:hAnsi="宋体"/>
          <w:b/>
          <w:sz w:val="21"/>
          <w:szCs w:val="21"/>
          <w:lang w:val="zh-CN"/>
        </w:rPr>
        <w:t>份（一正本四副本，封装成一袋）。投标文件的正本封面必须注明“正本”字样，副本可以采用正本的复印件。</w:t>
      </w:r>
    </w:p>
    <w:p>
      <w:pPr>
        <w:autoSpaceDE w:val="0"/>
        <w:autoSpaceDN w:val="0"/>
        <w:adjustRightInd w:val="0"/>
        <w:spacing w:line="360" w:lineRule="auto"/>
        <w:ind w:firstLine="420" w:firstLineChars="200"/>
        <w:rPr>
          <w:rFonts w:ascii="宋体" w:hAnsi="宋体"/>
          <w:sz w:val="21"/>
          <w:szCs w:val="21"/>
          <w:lang w:val="zh-CN"/>
        </w:rPr>
      </w:pPr>
      <w:r>
        <w:rPr>
          <w:rFonts w:hint="eastAsia" w:ascii="宋体" w:hAnsi="宋体"/>
          <w:sz w:val="21"/>
          <w:szCs w:val="21"/>
          <w:lang w:val="zh-CN"/>
        </w:rPr>
        <w:t>③投标文件封面，可参照附件内容。注明</w:t>
      </w:r>
      <w:r>
        <w:rPr>
          <w:rFonts w:ascii="宋体" w:hAnsi="宋体"/>
          <w:sz w:val="21"/>
          <w:szCs w:val="21"/>
          <w:lang w:val="zh-CN"/>
        </w:rPr>
        <w:t xml:space="preserve"> “</w:t>
      </w:r>
      <w:r>
        <w:rPr>
          <w:rFonts w:hint="eastAsia" w:ascii="宋体" w:hAnsi="宋体"/>
          <w:sz w:val="21"/>
          <w:szCs w:val="21"/>
          <w:lang w:val="zh-CN"/>
        </w:rPr>
        <w:t>项目编号</w:t>
      </w:r>
      <w:r>
        <w:rPr>
          <w:rFonts w:ascii="宋体" w:hAnsi="宋体"/>
          <w:sz w:val="21"/>
          <w:szCs w:val="21"/>
          <w:lang w:val="zh-CN"/>
        </w:rPr>
        <w:t>”</w:t>
      </w:r>
      <w:r>
        <w:rPr>
          <w:rFonts w:hint="eastAsia" w:ascii="宋体" w:hAnsi="宋体"/>
          <w:sz w:val="21"/>
          <w:szCs w:val="21"/>
          <w:lang w:val="zh-CN"/>
        </w:rPr>
        <w:t>、</w:t>
      </w:r>
      <w:r>
        <w:rPr>
          <w:rFonts w:ascii="宋体" w:hAnsi="宋体"/>
          <w:sz w:val="21"/>
          <w:szCs w:val="21"/>
          <w:lang w:val="zh-CN"/>
        </w:rPr>
        <w:t>“</w:t>
      </w:r>
      <w:r>
        <w:rPr>
          <w:rFonts w:hint="eastAsia" w:ascii="宋体" w:hAnsi="宋体"/>
          <w:sz w:val="21"/>
          <w:szCs w:val="21"/>
          <w:lang w:val="zh-CN"/>
        </w:rPr>
        <w:t>项目名称”、</w:t>
      </w:r>
      <w:r>
        <w:rPr>
          <w:rFonts w:ascii="宋体" w:hAnsi="宋体"/>
          <w:sz w:val="21"/>
          <w:szCs w:val="21"/>
          <w:lang w:val="zh-CN"/>
        </w:rPr>
        <w:t>“</w:t>
      </w:r>
      <w:r>
        <w:rPr>
          <w:rFonts w:hint="eastAsia" w:ascii="宋体" w:hAnsi="宋体"/>
          <w:sz w:val="21"/>
          <w:szCs w:val="21"/>
          <w:lang w:val="zh-CN"/>
        </w:rPr>
        <w:t>正本</w:t>
      </w:r>
      <w:r>
        <w:rPr>
          <w:rFonts w:ascii="宋体" w:hAnsi="宋体"/>
          <w:sz w:val="21"/>
          <w:szCs w:val="21"/>
          <w:lang w:val="zh-CN"/>
        </w:rPr>
        <w:t>”</w:t>
      </w:r>
      <w:r>
        <w:rPr>
          <w:rFonts w:hint="eastAsia" w:ascii="宋体" w:hAnsi="宋体"/>
          <w:sz w:val="21"/>
          <w:szCs w:val="21"/>
          <w:lang w:val="zh-CN"/>
        </w:rPr>
        <w:t>或</w:t>
      </w:r>
      <w:r>
        <w:rPr>
          <w:rFonts w:ascii="宋体" w:hAnsi="宋体"/>
          <w:sz w:val="21"/>
          <w:szCs w:val="21"/>
          <w:lang w:val="zh-CN"/>
        </w:rPr>
        <w:t>“</w:t>
      </w:r>
      <w:r>
        <w:rPr>
          <w:rFonts w:hint="eastAsia" w:ascii="宋体" w:hAnsi="宋体"/>
          <w:sz w:val="21"/>
          <w:szCs w:val="21"/>
          <w:lang w:val="zh-CN"/>
        </w:rPr>
        <w:t>副本</w:t>
      </w:r>
      <w:r>
        <w:rPr>
          <w:rFonts w:ascii="宋体" w:hAnsi="宋体"/>
          <w:sz w:val="21"/>
          <w:szCs w:val="21"/>
          <w:lang w:val="zh-CN"/>
        </w:rPr>
        <w:t>”</w:t>
      </w:r>
      <w:r>
        <w:rPr>
          <w:rFonts w:hint="eastAsia" w:ascii="宋体" w:hAnsi="宋体"/>
          <w:sz w:val="21"/>
          <w:szCs w:val="21"/>
          <w:lang w:val="zh-CN"/>
        </w:rPr>
        <w:t>、“</w:t>
      </w:r>
      <w:r>
        <w:rPr>
          <w:rFonts w:hint="eastAsia" w:ascii="宋体" w:hAnsi="宋体"/>
          <w:sz w:val="21"/>
          <w:szCs w:val="21"/>
        </w:rPr>
        <w:t>资格证明文件”或</w:t>
      </w:r>
      <w:r>
        <w:rPr>
          <w:rFonts w:hint="eastAsia" w:ascii="宋体" w:hAnsi="宋体"/>
          <w:sz w:val="21"/>
          <w:szCs w:val="21"/>
          <w:lang w:val="zh-CN"/>
        </w:rPr>
        <w:t>“商务与技术文件</w:t>
      </w:r>
      <w:r>
        <w:rPr>
          <w:rFonts w:hint="eastAsia" w:ascii="宋体" w:hAnsi="宋体"/>
          <w:sz w:val="21"/>
          <w:szCs w:val="21"/>
        </w:rPr>
        <w:t>”或“报价文件”、“标项号</w:t>
      </w:r>
      <w:r>
        <w:rPr>
          <w:rFonts w:hint="eastAsia" w:ascii="宋体" w:hAnsi="宋体"/>
          <w:bCs/>
          <w:sz w:val="21"/>
          <w:szCs w:val="21"/>
          <w:lang w:val="zh-CN"/>
        </w:rPr>
        <w:t>（如有）</w:t>
      </w:r>
      <w:r>
        <w:rPr>
          <w:rFonts w:hint="eastAsia" w:ascii="宋体" w:hAnsi="宋体"/>
          <w:sz w:val="21"/>
          <w:szCs w:val="21"/>
        </w:rPr>
        <w:t>”、</w:t>
      </w:r>
      <w:r>
        <w:rPr>
          <w:rFonts w:hint="eastAsia" w:ascii="宋体" w:hAnsi="宋体"/>
          <w:sz w:val="21"/>
          <w:szCs w:val="21"/>
          <w:lang w:val="zh-CN"/>
        </w:rPr>
        <w:t>“</w:t>
      </w:r>
      <w:r>
        <w:rPr>
          <w:rFonts w:hint="eastAsia" w:ascii="宋体" w:hAnsi="宋体"/>
          <w:bCs/>
          <w:sz w:val="21"/>
          <w:szCs w:val="21"/>
          <w:lang w:val="zh-CN"/>
        </w:rPr>
        <w:t>投标人</w:t>
      </w:r>
      <w:r>
        <w:rPr>
          <w:rFonts w:ascii="宋体" w:hAnsi="宋体"/>
          <w:bCs/>
          <w:sz w:val="21"/>
          <w:szCs w:val="21"/>
          <w:lang w:val="zh-CN"/>
        </w:rPr>
        <w:t>”</w:t>
      </w:r>
      <w:r>
        <w:rPr>
          <w:rFonts w:hint="eastAsia" w:ascii="宋体" w:hAnsi="宋体"/>
          <w:bCs/>
          <w:sz w:val="21"/>
          <w:szCs w:val="21"/>
          <w:lang w:val="zh-CN"/>
        </w:rPr>
        <w:t>、“法定代表人或全权代表”</w:t>
      </w:r>
      <w:r>
        <w:rPr>
          <w:rFonts w:hint="eastAsia" w:ascii="宋体" w:hAnsi="宋体"/>
          <w:sz w:val="21"/>
          <w:szCs w:val="21"/>
          <w:lang w:val="zh-CN"/>
        </w:rPr>
        <w:t>等字样。</w:t>
      </w:r>
    </w:p>
    <w:p>
      <w:pPr>
        <w:autoSpaceDE w:val="0"/>
        <w:autoSpaceDN w:val="0"/>
        <w:adjustRightInd w:val="0"/>
        <w:spacing w:line="360" w:lineRule="auto"/>
        <w:ind w:firstLine="420" w:firstLineChars="200"/>
        <w:rPr>
          <w:rFonts w:ascii="宋体" w:hAnsi="宋体"/>
          <w:sz w:val="21"/>
          <w:szCs w:val="21"/>
          <w:lang w:val="zh-CN"/>
        </w:rPr>
      </w:pPr>
      <w:r>
        <w:rPr>
          <w:rFonts w:hint="eastAsia" w:ascii="宋体" w:hAnsi="宋体"/>
          <w:sz w:val="21"/>
          <w:szCs w:val="21"/>
          <w:lang w:val="zh-CN"/>
        </w:rPr>
        <w:t>④正本和副本内容有出入，以正本为准。</w:t>
      </w:r>
    </w:p>
    <w:p>
      <w:pPr>
        <w:autoSpaceDE w:val="0"/>
        <w:autoSpaceDN w:val="0"/>
        <w:adjustRightInd w:val="0"/>
        <w:spacing w:line="360" w:lineRule="auto"/>
        <w:ind w:firstLine="210" w:firstLineChars="100"/>
        <w:rPr>
          <w:rFonts w:ascii="宋体" w:hAnsi="宋体"/>
          <w:sz w:val="21"/>
          <w:szCs w:val="21"/>
          <w:lang w:val="zh-CN"/>
        </w:rPr>
      </w:pPr>
      <w:r>
        <w:rPr>
          <w:rFonts w:hint="eastAsia" w:ascii="宋体" w:hAnsi="宋体"/>
          <w:sz w:val="21"/>
          <w:szCs w:val="21"/>
          <w:lang w:val="zh-CN"/>
        </w:rPr>
        <w:t>▲2</w:t>
      </w:r>
      <w:r>
        <w:rPr>
          <w:rFonts w:hint="eastAsia" w:ascii="宋体" w:hAnsi="宋体"/>
          <w:sz w:val="21"/>
          <w:szCs w:val="21"/>
        </w:rPr>
        <w:t>.</w:t>
      </w:r>
      <w:r>
        <w:rPr>
          <w:rFonts w:hint="eastAsia" w:ascii="宋体" w:hAnsi="宋体"/>
          <w:sz w:val="21"/>
          <w:szCs w:val="21"/>
          <w:lang w:val="zh-CN"/>
        </w:rPr>
        <w:t>投标文件的签署、盖章</w:t>
      </w:r>
    </w:p>
    <w:p>
      <w:pPr>
        <w:autoSpaceDE w:val="0"/>
        <w:autoSpaceDN w:val="0"/>
        <w:adjustRightInd w:val="0"/>
        <w:spacing w:line="360" w:lineRule="auto"/>
        <w:ind w:firstLine="420" w:firstLineChars="200"/>
        <w:rPr>
          <w:rFonts w:ascii="宋体" w:hAnsi="宋体"/>
          <w:sz w:val="21"/>
          <w:szCs w:val="21"/>
          <w:u w:val="single"/>
          <w:lang w:val="zh-CN"/>
        </w:rPr>
      </w:pPr>
      <w:r>
        <w:rPr>
          <w:rFonts w:hint="eastAsia" w:ascii="宋体" w:hAnsi="宋体"/>
          <w:sz w:val="21"/>
          <w:szCs w:val="21"/>
          <w:u w:val="single"/>
          <w:lang w:val="zh-CN"/>
        </w:rPr>
        <w:t>投标文件格式有要求盖章或签字的地方必须加盖投标人的公章以及法定代表人或全权代表（盖章或签字）。</w:t>
      </w:r>
    </w:p>
    <w:p>
      <w:pPr>
        <w:autoSpaceDE w:val="0"/>
        <w:autoSpaceDN w:val="0"/>
        <w:adjustRightInd w:val="0"/>
        <w:spacing w:line="360" w:lineRule="auto"/>
        <w:ind w:firstLine="420" w:firstLineChars="200"/>
        <w:rPr>
          <w:rFonts w:ascii="宋体" w:hAnsi="宋体"/>
          <w:sz w:val="21"/>
          <w:szCs w:val="21"/>
          <w:lang w:val="zh-CN"/>
        </w:rPr>
      </w:pPr>
      <w:r>
        <w:rPr>
          <w:rFonts w:hint="eastAsia" w:ascii="宋体" w:hAnsi="宋体"/>
          <w:sz w:val="21"/>
          <w:szCs w:val="21"/>
          <w:lang w:val="zh-CN"/>
        </w:rPr>
        <w:t>3</w:t>
      </w:r>
      <w:r>
        <w:rPr>
          <w:rFonts w:hint="eastAsia" w:ascii="宋体" w:hAnsi="宋体"/>
          <w:sz w:val="21"/>
          <w:szCs w:val="21"/>
        </w:rPr>
        <w:t>.</w:t>
      </w:r>
      <w:r>
        <w:rPr>
          <w:rFonts w:hint="eastAsia" w:ascii="宋体" w:hAnsi="宋体"/>
          <w:sz w:val="21"/>
          <w:szCs w:val="21"/>
          <w:lang w:val="zh-CN"/>
        </w:rPr>
        <w:t>投标文件的外包装、密封</w:t>
      </w:r>
    </w:p>
    <w:p>
      <w:pPr>
        <w:autoSpaceDE w:val="0"/>
        <w:autoSpaceDN w:val="0"/>
        <w:adjustRightInd w:val="0"/>
        <w:spacing w:line="360" w:lineRule="auto"/>
        <w:ind w:firstLine="202" w:firstLineChars="96"/>
        <w:rPr>
          <w:rFonts w:ascii="宋体" w:hAnsi="宋体"/>
          <w:sz w:val="21"/>
          <w:szCs w:val="21"/>
          <w:u w:val="single"/>
        </w:rPr>
      </w:pPr>
      <w:r>
        <w:rPr>
          <w:rFonts w:hint="eastAsia" w:ascii="宋体" w:hAnsi="宋体"/>
          <w:b/>
          <w:sz w:val="21"/>
          <w:szCs w:val="21"/>
          <w:lang w:val="zh-CN"/>
        </w:rPr>
        <w:t>▲①</w:t>
      </w:r>
      <w:r>
        <w:rPr>
          <w:rFonts w:hint="eastAsia" w:ascii="宋体" w:hAnsi="宋体"/>
          <w:b/>
          <w:sz w:val="21"/>
          <w:szCs w:val="21"/>
        </w:rPr>
        <w:t>项目如分标项，各标项投标文件必须分开编制，并按上述份数要求单独密封包装。</w:t>
      </w:r>
    </w:p>
    <w:p>
      <w:pPr>
        <w:autoSpaceDE w:val="0"/>
        <w:autoSpaceDN w:val="0"/>
        <w:adjustRightInd w:val="0"/>
        <w:spacing w:line="360" w:lineRule="auto"/>
        <w:ind w:firstLine="211" w:firstLineChars="100"/>
        <w:rPr>
          <w:rFonts w:ascii="宋体" w:hAnsi="宋体"/>
          <w:b/>
          <w:bCs/>
          <w:sz w:val="21"/>
          <w:szCs w:val="21"/>
          <w:lang w:val="zh-CN"/>
        </w:rPr>
      </w:pPr>
      <w:bookmarkStart w:id="96" w:name="_Toc306901454"/>
      <w:bookmarkStart w:id="97" w:name="_Toc302983101"/>
      <w:bookmarkStart w:id="98" w:name="_Toc255819825"/>
      <w:bookmarkStart w:id="99" w:name="_Toc255821819"/>
      <w:r>
        <w:rPr>
          <w:rFonts w:hint="eastAsia" w:ascii="宋体" w:hAnsi="宋体"/>
          <w:b/>
          <w:sz w:val="21"/>
          <w:szCs w:val="21"/>
          <w:lang w:val="zh-CN"/>
        </w:rPr>
        <w:t>▲</w:t>
      </w:r>
      <w:r>
        <w:rPr>
          <w:rFonts w:hint="eastAsia" w:ascii="宋体" w:hAnsi="宋体"/>
          <w:b/>
          <w:bCs/>
          <w:sz w:val="21"/>
          <w:szCs w:val="21"/>
          <w:lang w:val="zh-CN"/>
        </w:rPr>
        <w:t>②“资格证明文件”、“</w:t>
      </w:r>
      <w:r>
        <w:rPr>
          <w:rFonts w:hint="eastAsia" w:ascii="宋体" w:hAnsi="宋体"/>
          <w:b/>
          <w:sz w:val="21"/>
          <w:szCs w:val="21"/>
          <w:lang w:val="zh-CN"/>
        </w:rPr>
        <w:t>商务与技术文件</w:t>
      </w:r>
      <w:r>
        <w:rPr>
          <w:rFonts w:hint="eastAsia" w:ascii="宋体" w:hAnsi="宋体"/>
          <w:b/>
          <w:bCs/>
          <w:sz w:val="21"/>
          <w:szCs w:val="21"/>
          <w:lang w:val="zh-CN"/>
        </w:rPr>
        <w:t>”、“</w:t>
      </w:r>
      <w:r>
        <w:rPr>
          <w:rFonts w:hint="eastAsia" w:ascii="宋体" w:hAnsi="宋体"/>
          <w:b/>
          <w:sz w:val="21"/>
          <w:szCs w:val="21"/>
          <w:lang w:val="zh-CN"/>
        </w:rPr>
        <w:t>报价文件</w:t>
      </w:r>
      <w:r>
        <w:rPr>
          <w:rFonts w:hint="eastAsia" w:ascii="宋体" w:hAnsi="宋体"/>
          <w:b/>
          <w:bCs/>
          <w:sz w:val="21"/>
          <w:szCs w:val="21"/>
          <w:lang w:val="zh-CN"/>
        </w:rPr>
        <w:t>”的外包装须加盖投标人公章。</w:t>
      </w:r>
    </w:p>
    <w:p>
      <w:pPr>
        <w:autoSpaceDE w:val="0"/>
        <w:autoSpaceDN w:val="0"/>
        <w:adjustRightInd w:val="0"/>
        <w:spacing w:line="360" w:lineRule="auto"/>
        <w:ind w:firstLine="420" w:firstLineChars="200"/>
        <w:rPr>
          <w:rFonts w:ascii="宋体" w:hAnsi="宋体"/>
          <w:bCs/>
          <w:sz w:val="21"/>
          <w:szCs w:val="21"/>
          <w:lang w:val="zh-CN"/>
        </w:rPr>
      </w:pPr>
      <w:r>
        <w:rPr>
          <w:rFonts w:hint="eastAsia" w:ascii="宋体" w:hAnsi="宋体"/>
          <w:bCs/>
          <w:sz w:val="21"/>
          <w:szCs w:val="21"/>
          <w:lang w:val="zh-CN"/>
        </w:rPr>
        <w:t>③</w:t>
      </w:r>
      <w:r>
        <w:rPr>
          <w:rFonts w:hint="eastAsia" w:ascii="宋体" w:hAnsi="宋体"/>
          <w:sz w:val="21"/>
          <w:szCs w:val="21"/>
          <w:lang w:val="zh-CN"/>
        </w:rPr>
        <w:t>外包装封</w:t>
      </w:r>
      <w:r>
        <w:rPr>
          <w:rFonts w:hint="eastAsia" w:ascii="宋体" w:hAnsi="宋体"/>
          <w:bCs/>
          <w:sz w:val="21"/>
          <w:szCs w:val="21"/>
          <w:lang w:val="zh-CN"/>
        </w:rPr>
        <w:t>面可参照附件内容注明“项目编号”、“ 项目名称”、</w:t>
      </w:r>
      <w:r>
        <w:rPr>
          <w:rFonts w:ascii="宋体" w:hAnsi="宋体"/>
          <w:bCs/>
          <w:sz w:val="21"/>
          <w:szCs w:val="21"/>
          <w:lang w:val="zh-CN"/>
        </w:rPr>
        <w:t xml:space="preserve"> </w:t>
      </w:r>
      <w:r>
        <w:rPr>
          <w:rFonts w:hint="eastAsia" w:ascii="宋体" w:hAnsi="宋体"/>
          <w:bCs/>
          <w:sz w:val="21"/>
          <w:szCs w:val="21"/>
          <w:lang w:val="zh-CN"/>
        </w:rPr>
        <w:t>“正本”或“副本”或“正副本”、“资格证明文件”</w:t>
      </w:r>
      <w:r>
        <w:rPr>
          <w:rFonts w:hint="eastAsia" w:ascii="宋体" w:hAnsi="宋体"/>
          <w:sz w:val="21"/>
          <w:szCs w:val="21"/>
        </w:rPr>
        <w:t>或</w:t>
      </w:r>
      <w:r>
        <w:rPr>
          <w:rFonts w:hint="eastAsia" w:ascii="宋体" w:hAnsi="宋体"/>
          <w:sz w:val="21"/>
          <w:szCs w:val="21"/>
          <w:lang w:val="zh-CN"/>
        </w:rPr>
        <w:t>“商务与技术文件</w:t>
      </w:r>
      <w:r>
        <w:rPr>
          <w:rFonts w:hint="eastAsia" w:ascii="宋体" w:hAnsi="宋体"/>
          <w:sz w:val="21"/>
          <w:szCs w:val="21"/>
        </w:rPr>
        <w:t>”或“报价文件”、“标项号</w:t>
      </w:r>
      <w:r>
        <w:rPr>
          <w:rFonts w:hint="eastAsia" w:ascii="宋体" w:hAnsi="宋体"/>
          <w:bCs/>
          <w:sz w:val="21"/>
          <w:szCs w:val="21"/>
          <w:lang w:val="zh-CN"/>
        </w:rPr>
        <w:t>（如有）</w:t>
      </w:r>
      <w:r>
        <w:rPr>
          <w:rFonts w:hint="eastAsia" w:ascii="宋体" w:hAnsi="宋体"/>
          <w:sz w:val="21"/>
          <w:szCs w:val="21"/>
        </w:rPr>
        <w:t>”、</w:t>
      </w:r>
      <w:r>
        <w:rPr>
          <w:rFonts w:hint="eastAsia" w:ascii="宋体" w:hAnsi="宋体"/>
          <w:sz w:val="21"/>
          <w:szCs w:val="21"/>
          <w:lang w:val="zh-CN"/>
        </w:rPr>
        <w:t>“</w:t>
      </w:r>
      <w:r>
        <w:rPr>
          <w:rFonts w:hint="eastAsia" w:ascii="宋体" w:hAnsi="宋体"/>
          <w:bCs/>
          <w:sz w:val="21"/>
          <w:szCs w:val="21"/>
          <w:lang w:val="zh-CN"/>
        </w:rPr>
        <w:t>投标人</w:t>
      </w:r>
      <w:r>
        <w:rPr>
          <w:rFonts w:ascii="宋体" w:hAnsi="宋体"/>
          <w:bCs/>
          <w:sz w:val="21"/>
          <w:szCs w:val="21"/>
          <w:lang w:val="zh-CN"/>
        </w:rPr>
        <w:t>”</w:t>
      </w:r>
      <w:r>
        <w:rPr>
          <w:rFonts w:hint="eastAsia" w:ascii="宋体" w:hAnsi="宋体"/>
          <w:bCs/>
          <w:sz w:val="21"/>
          <w:szCs w:val="21"/>
          <w:lang w:val="zh-CN"/>
        </w:rPr>
        <w:t>、“法定代表人或全权代表”</w:t>
      </w:r>
      <w:r>
        <w:rPr>
          <w:rFonts w:hint="eastAsia" w:ascii="宋体" w:hAnsi="宋体"/>
          <w:sz w:val="21"/>
          <w:szCs w:val="21"/>
          <w:lang w:val="zh-CN"/>
        </w:rPr>
        <w:t>等字样。</w:t>
      </w:r>
    </w:p>
    <w:p>
      <w:pPr>
        <w:autoSpaceDE w:val="0"/>
        <w:autoSpaceDN w:val="0"/>
        <w:adjustRightInd w:val="0"/>
        <w:spacing w:line="360" w:lineRule="auto"/>
        <w:ind w:firstLine="411" w:firstLineChars="196"/>
        <w:rPr>
          <w:rFonts w:ascii="宋体" w:hAnsi="宋体"/>
          <w:bCs/>
          <w:sz w:val="21"/>
          <w:szCs w:val="21"/>
          <w:lang w:val="zh-CN"/>
        </w:rPr>
      </w:pPr>
      <w:r>
        <w:rPr>
          <w:rFonts w:hint="eastAsia" w:ascii="宋体" w:hAnsi="宋体"/>
          <w:sz w:val="21"/>
          <w:szCs w:val="21"/>
          <w:lang w:val="zh-CN"/>
        </w:rPr>
        <w:t>④未按规定密封或标记的投标文件将被拒绝，由此造成的风险由投标人自行承担。</w:t>
      </w:r>
    </w:p>
    <w:p>
      <w:pPr>
        <w:autoSpaceDE w:val="0"/>
        <w:autoSpaceDN w:val="0"/>
        <w:adjustRightInd w:val="0"/>
        <w:spacing w:line="360" w:lineRule="auto"/>
        <w:ind w:firstLine="413" w:firstLineChars="196"/>
        <w:rPr>
          <w:rFonts w:ascii="宋体" w:hAnsi="宋体"/>
          <w:bCs/>
          <w:sz w:val="21"/>
          <w:szCs w:val="21"/>
          <w:lang w:val="zh-CN"/>
        </w:rPr>
      </w:pPr>
      <w:r>
        <w:rPr>
          <w:rFonts w:hint="eastAsia" w:ascii="宋体" w:hAnsi="宋体"/>
          <w:b/>
          <w:bCs/>
          <w:sz w:val="21"/>
          <w:szCs w:val="21"/>
          <w:lang w:val="zh-CN"/>
        </w:rPr>
        <w:t>（七）投标文件的</w:t>
      </w:r>
      <w:bookmarkEnd w:id="96"/>
      <w:bookmarkEnd w:id="97"/>
      <w:bookmarkEnd w:id="98"/>
      <w:bookmarkEnd w:id="99"/>
      <w:r>
        <w:rPr>
          <w:rFonts w:hint="eastAsia" w:ascii="宋体" w:hAnsi="宋体"/>
          <w:b/>
          <w:bCs/>
          <w:sz w:val="21"/>
          <w:szCs w:val="21"/>
          <w:lang w:val="zh-CN"/>
        </w:rPr>
        <w:t>提交</w:t>
      </w:r>
    </w:p>
    <w:p>
      <w:pPr>
        <w:autoSpaceDE w:val="0"/>
        <w:autoSpaceDN w:val="0"/>
        <w:adjustRightInd w:val="0"/>
        <w:spacing w:line="360" w:lineRule="auto"/>
        <w:ind w:firstLine="422" w:firstLineChars="200"/>
        <w:rPr>
          <w:rFonts w:ascii="宋体" w:hAnsi="宋体"/>
          <w:b/>
          <w:sz w:val="21"/>
          <w:szCs w:val="21"/>
          <w:lang w:val="zh-CN"/>
        </w:rPr>
      </w:pPr>
      <w:r>
        <w:rPr>
          <w:rFonts w:hint="eastAsia" w:ascii="宋体" w:hAnsi="宋体"/>
          <w:b/>
          <w:sz w:val="21"/>
          <w:szCs w:val="21"/>
          <w:lang w:val="zh-CN"/>
        </w:rPr>
        <w:t>1</w:t>
      </w:r>
      <w:r>
        <w:rPr>
          <w:rFonts w:hint="eastAsia" w:ascii="宋体" w:hAnsi="宋体"/>
          <w:b/>
          <w:sz w:val="21"/>
          <w:szCs w:val="21"/>
        </w:rPr>
        <w:t>.</w:t>
      </w:r>
      <w:r>
        <w:rPr>
          <w:rFonts w:hint="eastAsia" w:ascii="宋体" w:hAnsi="宋体"/>
          <w:b/>
          <w:sz w:val="21"/>
          <w:szCs w:val="21"/>
          <w:lang w:val="zh-CN"/>
        </w:rPr>
        <w:t>投标文件提交</w:t>
      </w:r>
    </w:p>
    <w:p>
      <w:pPr>
        <w:autoSpaceDE w:val="0"/>
        <w:autoSpaceDN w:val="0"/>
        <w:adjustRightInd w:val="0"/>
        <w:spacing w:line="360" w:lineRule="auto"/>
        <w:ind w:firstLine="411" w:firstLineChars="196"/>
        <w:rPr>
          <w:rFonts w:ascii="宋体" w:hAnsi="宋体"/>
          <w:color w:val="FF0000"/>
          <w:sz w:val="21"/>
          <w:szCs w:val="21"/>
          <w:lang w:val="zh-CN"/>
        </w:rPr>
      </w:pPr>
      <w:r>
        <w:rPr>
          <w:rFonts w:hint="eastAsia" w:ascii="宋体" w:hAnsi="宋体"/>
          <w:color w:val="FF0000"/>
          <w:sz w:val="21"/>
          <w:szCs w:val="21"/>
        </w:rPr>
        <w:t>1）</w:t>
      </w:r>
      <w:r>
        <w:rPr>
          <w:rFonts w:hint="eastAsia" w:ascii="宋体" w:hAnsi="宋体"/>
          <w:color w:val="FF0000"/>
          <w:sz w:val="21"/>
          <w:szCs w:val="21"/>
          <w:lang w:val="zh-CN"/>
        </w:rPr>
        <w:t>因新冠肺炎疫情防控需要，所有</w:t>
      </w:r>
      <w:r>
        <w:rPr>
          <w:rFonts w:hint="eastAsia" w:ascii="宋体" w:hAnsi="宋体"/>
          <w:color w:val="FF0000"/>
          <w:sz w:val="21"/>
          <w:szCs w:val="21"/>
        </w:rPr>
        <w:t>投标人</w:t>
      </w:r>
      <w:r>
        <w:rPr>
          <w:rFonts w:hint="eastAsia" w:ascii="宋体" w:hAnsi="宋体"/>
          <w:color w:val="FF0000"/>
          <w:sz w:val="21"/>
          <w:szCs w:val="21"/>
          <w:lang w:val="zh-CN"/>
        </w:rPr>
        <w:t>无需到达开标现场，投标人均须在投标截止时间前递交投标文件。投标文件递交方式：</w:t>
      </w:r>
    </w:p>
    <w:p>
      <w:pPr>
        <w:autoSpaceDE w:val="0"/>
        <w:autoSpaceDN w:val="0"/>
        <w:adjustRightInd w:val="0"/>
        <w:spacing w:line="360" w:lineRule="auto"/>
        <w:ind w:firstLine="411" w:firstLineChars="196"/>
        <w:rPr>
          <w:rFonts w:ascii="宋体" w:hAnsi="宋体"/>
          <w:color w:val="FF0000"/>
          <w:sz w:val="21"/>
          <w:szCs w:val="21"/>
          <w:lang w:val="zh-CN"/>
        </w:rPr>
      </w:pPr>
      <w:r>
        <w:rPr>
          <w:rFonts w:hint="eastAsia" w:ascii="宋体" w:hAnsi="宋体"/>
          <w:color w:val="FF0000"/>
          <w:sz w:val="21"/>
          <w:szCs w:val="21"/>
          <w:lang w:val="zh-CN"/>
        </w:rPr>
        <w:t>①现场递交（递交人员的健康码必须为绿码）：应即交即走，不参与后续开标会；</w:t>
      </w:r>
    </w:p>
    <w:p>
      <w:pPr>
        <w:autoSpaceDE w:val="0"/>
        <w:autoSpaceDN w:val="0"/>
        <w:adjustRightInd w:val="0"/>
        <w:spacing w:line="360" w:lineRule="auto"/>
        <w:ind w:firstLine="411" w:firstLineChars="196"/>
        <w:rPr>
          <w:rFonts w:ascii="宋体" w:hAnsi="宋体"/>
          <w:color w:val="FF0000"/>
          <w:sz w:val="21"/>
          <w:szCs w:val="21"/>
          <w:lang w:val="zh-CN"/>
        </w:rPr>
      </w:pPr>
      <w:r>
        <w:rPr>
          <w:rFonts w:hint="eastAsia" w:ascii="宋体" w:hAnsi="宋体"/>
          <w:color w:val="FF0000"/>
          <w:sz w:val="21"/>
          <w:szCs w:val="21"/>
          <w:lang w:val="zh-CN"/>
        </w:rPr>
        <w:t>②通过邮寄方式：接收截止时间同投标截止时间（以签收时间为准，如在规定时间内未收到投标文件，则作自动放弃投标处理，由投标人自行承担责任），邮寄地址：浙江省成套招标代理有限公司仙居分公司（地址：仙居县环西南路32号4楼）。投标人邮寄后请提供邮寄信息给签收人，以便及时确认送达情况。如投标人不提供邮寄信息的，则组织机构无责确保文件及时接收。如投标文件在截止时间后提交（含邮寄延误送达），组织机构将拒绝接收。</w:t>
      </w:r>
    </w:p>
    <w:p>
      <w:pPr>
        <w:autoSpaceDE w:val="0"/>
        <w:autoSpaceDN w:val="0"/>
        <w:adjustRightInd w:val="0"/>
        <w:spacing w:line="360" w:lineRule="auto"/>
        <w:ind w:firstLine="480"/>
        <w:rPr>
          <w:rFonts w:ascii="宋体" w:hAnsi="宋体"/>
          <w:color w:val="FF0000"/>
          <w:sz w:val="21"/>
          <w:szCs w:val="21"/>
          <w:lang w:val="zh-CN"/>
        </w:rPr>
      </w:pPr>
      <w:r>
        <w:rPr>
          <w:rFonts w:hint="eastAsia" w:ascii="宋体" w:hAnsi="宋体"/>
          <w:color w:val="FF0000"/>
          <w:sz w:val="21"/>
          <w:szCs w:val="21"/>
          <w:lang w:val="zh-CN"/>
        </w:rPr>
        <w:t>邮寄地址：浙江省成套招标代理有限公司仙居分公司（地址：仙居县环西南路32号4楼）</w:t>
      </w:r>
    </w:p>
    <w:p>
      <w:pPr>
        <w:autoSpaceDE w:val="0"/>
        <w:autoSpaceDN w:val="0"/>
        <w:adjustRightInd w:val="0"/>
        <w:spacing w:line="360" w:lineRule="auto"/>
        <w:ind w:firstLine="480"/>
        <w:rPr>
          <w:rFonts w:ascii="宋体" w:hAnsi="宋体"/>
          <w:color w:val="FF0000"/>
          <w:sz w:val="21"/>
          <w:szCs w:val="21"/>
          <w:lang w:val="zh-CN"/>
        </w:rPr>
      </w:pPr>
      <w:r>
        <w:rPr>
          <w:rFonts w:hint="eastAsia" w:ascii="宋体" w:hAnsi="宋体"/>
          <w:color w:val="FF0000"/>
          <w:sz w:val="21"/>
          <w:szCs w:val="21"/>
          <w:lang w:val="zh-CN"/>
        </w:rPr>
        <w:t>收件人：方璐瑶</w:t>
      </w:r>
    </w:p>
    <w:p>
      <w:pPr>
        <w:autoSpaceDE w:val="0"/>
        <w:autoSpaceDN w:val="0"/>
        <w:adjustRightInd w:val="0"/>
        <w:spacing w:line="360" w:lineRule="auto"/>
        <w:ind w:firstLine="480"/>
        <w:rPr>
          <w:rFonts w:ascii="宋体" w:hAnsi="宋体"/>
          <w:color w:val="FF0000"/>
          <w:sz w:val="21"/>
          <w:szCs w:val="21"/>
        </w:rPr>
      </w:pPr>
      <w:r>
        <w:rPr>
          <w:rFonts w:hint="eastAsia" w:ascii="宋体" w:hAnsi="宋体"/>
          <w:color w:val="FF0000"/>
          <w:sz w:val="21"/>
          <w:szCs w:val="21"/>
          <w:lang w:val="zh-CN"/>
        </w:rPr>
        <w:t>联系电话：</w:t>
      </w:r>
      <w:r>
        <w:rPr>
          <w:rFonts w:hint="eastAsia" w:ascii="宋体" w:hAnsi="宋体"/>
          <w:color w:val="FF0000"/>
          <w:sz w:val="21"/>
          <w:szCs w:val="21"/>
        </w:rPr>
        <w:t>18758668829</w:t>
      </w:r>
    </w:p>
    <w:p>
      <w:pPr>
        <w:autoSpaceDE w:val="0"/>
        <w:autoSpaceDN w:val="0"/>
        <w:adjustRightInd w:val="0"/>
        <w:spacing w:line="360" w:lineRule="auto"/>
        <w:ind w:firstLine="411" w:firstLineChars="196"/>
        <w:rPr>
          <w:rFonts w:ascii="宋体" w:hAnsi="宋体"/>
          <w:color w:val="FF0000"/>
          <w:sz w:val="21"/>
          <w:szCs w:val="21"/>
          <w:lang w:val="zh-CN"/>
        </w:rPr>
      </w:pPr>
      <w:r>
        <w:rPr>
          <w:rFonts w:hint="eastAsia" w:ascii="宋体" w:hAnsi="宋体"/>
          <w:color w:val="FF0000"/>
          <w:sz w:val="21"/>
          <w:szCs w:val="21"/>
        </w:rPr>
        <w:t>2）</w:t>
      </w:r>
      <w:r>
        <w:rPr>
          <w:rFonts w:hint="eastAsia" w:ascii="宋体" w:hAnsi="宋体"/>
          <w:color w:val="FF0000"/>
          <w:sz w:val="21"/>
          <w:szCs w:val="21"/>
          <w:lang w:val="zh-CN"/>
        </w:rPr>
        <w:t>因密封不严、标记不明而造成过早启封、失密等情况，代理机构概不负责。</w:t>
      </w:r>
    </w:p>
    <w:p>
      <w:pPr>
        <w:autoSpaceDE w:val="0"/>
        <w:autoSpaceDN w:val="0"/>
        <w:adjustRightInd w:val="0"/>
        <w:spacing w:line="360" w:lineRule="auto"/>
        <w:ind w:firstLine="411" w:firstLineChars="196"/>
        <w:rPr>
          <w:rFonts w:ascii="宋体" w:hAnsi="宋体"/>
          <w:color w:val="FF0000"/>
          <w:sz w:val="21"/>
          <w:szCs w:val="21"/>
          <w:lang w:val="zh-CN"/>
        </w:rPr>
      </w:pPr>
      <w:r>
        <w:rPr>
          <w:rFonts w:hint="eastAsia" w:ascii="宋体" w:hAnsi="宋体"/>
          <w:color w:val="FF0000"/>
          <w:sz w:val="21"/>
          <w:szCs w:val="21"/>
        </w:rPr>
        <w:t>3）</w:t>
      </w:r>
      <w:r>
        <w:rPr>
          <w:rFonts w:hint="eastAsia" w:ascii="宋体" w:hAnsi="宋体"/>
          <w:color w:val="FF0000"/>
          <w:sz w:val="21"/>
          <w:szCs w:val="21"/>
          <w:lang w:val="zh-CN"/>
        </w:rPr>
        <w:t>如因故推迟投标文件提交截止时间的，</w:t>
      </w:r>
      <w:r>
        <w:rPr>
          <w:rFonts w:hint="eastAsia" w:ascii="宋体" w:hAnsi="宋体"/>
          <w:color w:val="FF0000"/>
          <w:sz w:val="21"/>
          <w:szCs w:val="21"/>
        </w:rPr>
        <w:t>业主</w:t>
      </w:r>
      <w:r>
        <w:rPr>
          <w:rFonts w:hint="eastAsia" w:ascii="宋体" w:hAnsi="宋体"/>
          <w:color w:val="FF0000"/>
          <w:sz w:val="21"/>
          <w:szCs w:val="21"/>
          <w:lang w:val="zh-CN"/>
        </w:rPr>
        <w:t>和投标人的权利和义务将受到新的截止时间约束。</w:t>
      </w:r>
    </w:p>
    <w:p>
      <w:pPr>
        <w:autoSpaceDE w:val="0"/>
        <w:autoSpaceDN w:val="0"/>
        <w:adjustRightInd w:val="0"/>
        <w:spacing w:line="360" w:lineRule="auto"/>
        <w:ind w:firstLine="422" w:firstLineChars="200"/>
        <w:rPr>
          <w:rFonts w:ascii="宋体" w:hAnsi="宋体"/>
          <w:b/>
          <w:bCs/>
          <w:color w:val="000000"/>
          <w:sz w:val="21"/>
          <w:szCs w:val="21"/>
          <w:lang w:val="zh-CN"/>
        </w:rPr>
      </w:pPr>
      <w:r>
        <w:rPr>
          <w:rFonts w:hint="eastAsia" w:ascii="宋体" w:hAnsi="宋体"/>
          <w:b/>
          <w:color w:val="000000"/>
          <w:sz w:val="21"/>
          <w:szCs w:val="21"/>
          <w:lang w:val="zh-CN"/>
        </w:rPr>
        <w:t>2</w:t>
      </w:r>
      <w:r>
        <w:rPr>
          <w:rFonts w:hint="eastAsia" w:ascii="宋体" w:hAnsi="宋体"/>
          <w:b/>
          <w:color w:val="000000"/>
          <w:sz w:val="21"/>
          <w:szCs w:val="21"/>
        </w:rPr>
        <w:t>.</w:t>
      </w:r>
      <w:r>
        <w:rPr>
          <w:rFonts w:hint="eastAsia" w:ascii="宋体" w:hAnsi="宋体"/>
          <w:b/>
          <w:color w:val="000000"/>
          <w:sz w:val="21"/>
          <w:szCs w:val="21"/>
          <w:lang w:val="zh-CN"/>
        </w:rPr>
        <w:t>投标文件的修改或撤回</w:t>
      </w:r>
    </w:p>
    <w:p>
      <w:pPr>
        <w:spacing w:line="360" w:lineRule="auto"/>
        <w:ind w:firstLine="420" w:firstLineChars="200"/>
        <w:rPr>
          <w:rFonts w:ascii="宋体" w:hAnsi="宋体"/>
          <w:color w:val="000000"/>
          <w:sz w:val="21"/>
          <w:szCs w:val="21"/>
          <w:lang w:val="zh-CN"/>
        </w:rPr>
      </w:pPr>
      <w:r>
        <w:rPr>
          <w:rFonts w:hint="eastAsia" w:ascii="宋体" w:hAnsi="宋体"/>
          <w:color w:val="000000"/>
          <w:sz w:val="21"/>
          <w:szCs w:val="21"/>
          <w:lang w:val="zh-CN"/>
        </w:rPr>
        <w:t>①在提交投标文件截止时间前，投标人可对已提交的投标文件进行修改或撤回,修改或撤回应以书面形式通知代理机构。</w:t>
      </w:r>
    </w:p>
    <w:p>
      <w:pPr>
        <w:spacing w:line="360" w:lineRule="auto"/>
        <w:ind w:firstLine="420" w:firstLineChars="200"/>
        <w:rPr>
          <w:rFonts w:ascii="宋体" w:hAnsi="宋体"/>
          <w:color w:val="000000"/>
          <w:sz w:val="21"/>
          <w:szCs w:val="21"/>
          <w:lang w:val="zh-CN"/>
        </w:rPr>
      </w:pPr>
      <w:r>
        <w:rPr>
          <w:rFonts w:hint="eastAsia" w:ascii="宋体" w:hAnsi="宋体"/>
          <w:color w:val="000000"/>
          <w:sz w:val="21"/>
          <w:szCs w:val="21"/>
          <w:lang w:val="zh-CN"/>
        </w:rPr>
        <w:t>②修改后重新提交的投标文件应按招</w:t>
      </w:r>
      <w:r>
        <w:rPr>
          <w:rFonts w:hint="eastAsia" w:ascii="宋体" w:hAnsi="宋体" w:cs="宋体"/>
          <w:sz w:val="21"/>
          <w:szCs w:val="21"/>
        </w:rPr>
        <w:t>商</w:t>
      </w:r>
      <w:r>
        <w:rPr>
          <w:rFonts w:hint="eastAsia" w:ascii="宋体" w:hAnsi="宋体"/>
          <w:color w:val="000000"/>
          <w:sz w:val="21"/>
          <w:szCs w:val="21"/>
          <w:lang w:val="zh-CN"/>
        </w:rPr>
        <w:t>文件的规定编制、密封、标记和提交。</w:t>
      </w:r>
    </w:p>
    <w:p>
      <w:pPr>
        <w:spacing w:line="360" w:lineRule="auto"/>
        <w:ind w:firstLine="420" w:firstLineChars="200"/>
        <w:rPr>
          <w:rFonts w:ascii="宋体" w:hAnsi="宋体"/>
          <w:color w:val="000000"/>
          <w:sz w:val="21"/>
          <w:szCs w:val="21"/>
          <w:lang w:val="zh-CN"/>
        </w:rPr>
      </w:pPr>
      <w:r>
        <w:rPr>
          <w:rFonts w:hint="eastAsia" w:ascii="宋体" w:hAnsi="宋体"/>
          <w:color w:val="000000"/>
          <w:sz w:val="21"/>
          <w:szCs w:val="21"/>
          <w:lang w:val="zh-CN"/>
        </w:rPr>
        <w:t>③在投标文件提交截止时间后,投标人不得修改或撤回已提交的投标文件。</w:t>
      </w:r>
    </w:p>
    <w:p>
      <w:pPr>
        <w:tabs>
          <w:tab w:val="left" w:pos="1418"/>
        </w:tabs>
        <w:autoSpaceDE w:val="0"/>
        <w:autoSpaceDN w:val="0"/>
        <w:adjustRightInd w:val="0"/>
        <w:snapToGrid w:val="0"/>
        <w:spacing w:line="360" w:lineRule="auto"/>
        <w:ind w:firstLine="420" w:firstLineChars="200"/>
        <w:rPr>
          <w:lang w:val="zh-CN"/>
        </w:rPr>
      </w:pPr>
      <w:r>
        <w:rPr>
          <w:rFonts w:hint="eastAsia" w:ascii="宋体" w:hAnsi="宋体"/>
          <w:color w:val="000000"/>
          <w:sz w:val="21"/>
          <w:szCs w:val="21"/>
          <w:lang w:val="zh-CN"/>
        </w:rPr>
        <w:t>④投标文件不得涂改，若有修改错漏处，须加盖投标人公章。投标文件因字迹模糊或表达不清引起的后果由投标人负责</w:t>
      </w:r>
      <w:r>
        <w:rPr>
          <w:rFonts w:hint="eastAsia" w:ascii="宋体" w:hAnsi="宋体"/>
          <w:kern w:val="0"/>
          <w:sz w:val="21"/>
          <w:lang w:val="zh-CN"/>
        </w:rPr>
        <w:t>。</w:t>
      </w:r>
    </w:p>
    <w:p>
      <w:pPr>
        <w:autoSpaceDE w:val="0"/>
        <w:autoSpaceDN w:val="0"/>
        <w:adjustRightInd w:val="0"/>
        <w:spacing w:line="360" w:lineRule="auto"/>
        <w:rPr>
          <w:rFonts w:ascii="宋体" w:hAnsi="宋体"/>
          <w:b/>
          <w:bCs/>
          <w:color w:val="000000"/>
          <w:sz w:val="21"/>
          <w:szCs w:val="21"/>
          <w:lang w:val="zh-CN"/>
        </w:rPr>
      </w:pPr>
      <w:r>
        <w:rPr>
          <w:rFonts w:hint="eastAsia" w:ascii="宋体" w:hAnsi="宋体"/>
          <w:b/>
          <w:bCs/>
          <w:color w:val="000000"/>
          <w:sz w:val="21"/>
          <w:szCs w:val="21"/>
          <w:lang w:val="zh-CN"/>
        </w:rPr>
        <w:t>（八）投标保证金</w:t>
      </w:r>
    </w:p>
    <w:p>
      <w:pPr>
        <w:autoSpaceDE w:val="0"/>
        <w:autoSpaceDN w:val="0"/>
        <w:adjustRightInd w:val="0"/>
        <w:spacing w:line="360" w:lineRule="auto"/>
        <w:ind w:firstLine="630" w:firstLineChars="300"/>
        <w:rPr>
          <w:rFonts w:ascii="宋体" w:hAnsi="宋体"/>
          <w:color w:val="000000"/>
          <w:sz w:val="21"/>
          <w:szCs w:val="21"/>
          <w:lang w:val="zh-CN"/>
        </w:rPr>
      </w:pPr>
      <w:r>
        <w:rPr>
          <w:rFonts w:hint="eastAsia" w:ascii="宋体" w:hAnsi="宋体"/>
          <w:color w:val="000000"/>
          <w:sz w:val="21"/>
          <w:szCs w:val="21"/>
          <w:lang w:val="zh-CN"/>
        </w:rPr>
        <w:t>无。</w:t>
      </w:r>
    </w:p>
    <w:p>
      <w:pPr>
        <w:numPr>
          <w:ilvl w:val="0"/>
          <w:numId w:val="2"/>
        </w:numPr>
        <w:autoSpaceDE w:val="0"/>
        <w:autoSpaceDN w:val="0"/>
        <w:adjustRightInd w:val="0"/>
        <w:spacing w:line="360" w:lineRule="auto"/>
        <w:rPr>
          <w:rFonts w:ascii="宋体" w:hAnsi="宋体"/>
          <w:b/>
          <w:bCs/>
          <w:color w:val="000000"/>
          <w:sz w:val="21"/>
          <w:szCs w:val="21"/>
          <w:lang w:val="zh-CN"/>
        </w:rPr>
      </w:pPr>
      <w:r>
        <w:rPr>
          <w:rFonts w:hint="eastAsia" w:ascii="宋体" w:hAnsi="宋体"/>
          <w:b/>
          <w:bCs/>
          <w:color w:val="000000"/>
          <w:sz w:val="21"/>
          <w:szCs w:val="21"/>
          <w:lang w:val="zh-CN"/>
        </w:rPr>
        <w:t>开标</w:t>
      </w:r>
    </w:p>
    <w:p>
      <w:pPr>
        <w:autoSpaceDE w:val="0"/>
        <w:autoSpaceDN w:val="0"/>
        <w:adjustRightInd w:val="0"/>
        <w:spacing w:line="360" w:lineRule="auto"/>
        <w:ind w:firstLine="420" w:firstLineChars="200"/>
        <w:rPr>
          <w:rFonts w:ascii="宋体" w:hAnsi="宋体"/>
          <w:sz w:val="21"/>
          <w:szCs w:val="21"/>
        </w:rPr>
      </w:pPr>
      <w:r>
        <w:rPr>
          <w:rFonts w:hint="eastAsia" w:ascii="宋体" w:hAnsi="宋体" w:cs="宋体"/>
          <w:sz w:val="21"/>
          <w:szCs w:val="21"/>
        </w:rPr>
        <w:t>1、</w:t>
      </w:r>
      <w:r>
        <w:rPr>
          <w:rFonts w:hint="eastAsia" w:ascii="宋体" w:hAnsi="宋体"/>
          <w:sz w:val="21"/>
          <w:szCs w:val="21"/>
        </w:rPr>
        <w:t>代理机构将在“招</w:t>
      </w:r>
      <w:r>
        <w:rPr>
          <w:rFonts w:hint="eastAsia" w:ascii="宋体" w:hAnsi="宋体" w:cs="宋体"/>
          <w:sz w:val="21"/>
          <w:szCs w:val="21"/>
        </w:rPr>
        <w:t>商</w:t>
      </w:r>
      <w:r>
        <w:rPr>
          <w:rFonts w:hint="eastAsia" w:ascii="宋体" w:hAnsi="宋体"/>
          <w:sz w:val="21"/>
          <w:szCs w:val="21"/>
        </w:rPr>
        <w:t>公告”规定的时间和地点进行开标。评标委员会成员不得参加开标活动。</w:t>
      </w:r>
    </w:p>
    <w:p>
      <w:pPr>
        <w:autoSpaceDE w:val="0"/>
        <w:autoSpaceDN w:val="0"/>
        <w:adjustRightInd w:val="0"/>
        <w:spacing w:line="360" w:lineRule="auto"/>
        <w:ind w:firstLine="415" w:firstLineChars="198"/>
        <w:rPr>
          <w:rFonts w:hint="eastAsia" w:ascii="宋体" w:hAnsi="宋体" w:eastAsia="宋体" w:cs="宋体"/>
          <w:color w:val="FF0000"/>
          <w:sz w:val="21"/>
          <w:szCs w:val="21"/>
        </w:rPr>
      </w:pPr>
      <w:r>
        <w:rPr>
          <w:rFonts w:hint="eastAsia" w:ascii="宋体" w:hAnsi="宋体"/>
          <w:color w:val="FF0000"/>
          <w:sz w:val="21"/>
          <w:szCs w:val="21"/>
        </w:rPr>
        <w:t>2.现场通过钉钉直播公布。各投标人代表可自行下载“钉钉”软件观看。（钉钉直播群号为：</w:t>
      </w:r>
      <w:r>
        <w:rPr>
          <w:rFonts w:hint="eastAsia" w:ascii="宋体" w:hAnsi="宋体" w:eastAsia="宋体" w:cs="宋体"/>
          <w:color w:val="FF0000"/>
          <w:sz w:val="21"/>
          <w:szCs w:val="21"/>
          <w:shd w:val="clear" w:color="auto" w:fill="FFFFFF"/>
        </w:rPr>
        <w:t>34086680</w:t>
      </w:r>
      <w:r>
        <w:rPr>
          <w:rFonts w:hint="eastAsia" w:ascii="宋体" w:hAnsi="宋体" w:eastAsia="宋体" w:cs="宋体"/>
          <w:color w:val="FF0000"/>
          <w:sz w:val="21"/>
          <w:szCs w:val="21"/>
        </w:rPr>
        <w:t>，投标人于投标截止时间前自行搜索到群号，并申请进群。）</w:t>
      </w:r>
    </w:p>
    <w:p>
      <w:pPr>
        <w:autoSpaceDE w:val="0"/>
        <w:autoSpaceDN w:val="0"/>
        <w:adjustRightInd w:val="0"/>
        <w:spacing w:line="360" w:lineRule="auto"/>
        <w:ind w:firstLine="415" w:firstLineChars="198"/>
        <w:rPr>
          <w:rFonts w:ascii="宋体" w:hAnsi="宋体"/>
          <w:sz w:val="21"/>
          <w:szCs w:val="21"/>
          <w:highlight w:val="yellow"/>
        </w:rPr>
      </w:pPr>
      <w:r>
        <w:rPr>
          <w:rFonts w:hint="eastAsia" w:ascii="宋体" w:hAnsi="宋体"/>
          <w:sz w:val="21"/>
          <w:szCs w:val="21"/>
        </w:rPr>
        <w:t>3.本次开标采用先拆封、评审资格证明文件和商务与技术文件，后拆封、评审报价文件的方式进行。</w:t>
      </w:r>
    </w:p>
    <w:p>
      <w:pPr>
        <w:autoSpaceDE w:val="0"/>
        <w:autoSpaceDN w:val="0"/>
        <w:adjustRightInd w:val="0"/>
        <w:spacing w:line="360" w:lineRule="auto"/>
        <w:ind w:firstLine="415" w:firstLineChars="198"/>
        <w:rPr>
          <w:rFonts w:ascii="宋体" w:hAnsi="宋体"/>
          <w:sz w:val="21"/>
          <w:szCs w:val="21"/>
        </w:rPr>
      </w:pPr>
      <w:r>
        <w:rPr>
          <w:rFonts w:hint="eastAsia" w:ascii="宋体" w:hAnsi="宋体"/>
          <w:sz w:val="21"/>
          <w:szCs w:val="21"/>
        </w:rPr>
        <w:t>4.核验出席开标活动现场的相关单位人员身份，并组织其分别登记、签到，无关人员可拒绝其进入现场。</w:t>
      </w:r>
    </w:p>
    <w:p>
      <w:pPr>
        <w:snapToGrid w:val="0"/>
        <w:spacing w:line="360" w:lineRule="auto"/>
        <w:ind w:firstLine="420" w:firstLineChars="200"/>
        <w:rPr>
          <w:rFonts w:ascii="宋体" w:hAnsi="宋体"/>
          <w:sz w:val="21"/>
          <w:szCs w:val="21"/>
        </w:rPr>
      </w:pPr>
      <w:r>
        <w:rPr>
          <w:rFonts w:hint="eastAsia" w:ascii="宋体" w:hAnsi="宋体"/>
          <w:sz w:val="21"/>
          <w:szCs w:val="21"/>
        </w:rPr>
        <w:t>5.</w:t>
      </w:r>
      <w:r>
        <w:rPr>
          <w:rFonts w:ascii="宋体" w:hAnsi="宋体"/>
          <w:sz w:val="21"/>
          <w:szCs w:val="21"/>
        </w:rPr>
        <w:t>主持人宣布</w:t>
      </w:r>
      <w:r>
        <w:rPr>
          <w:rFonts w:hint="eastAsia" w:ascii="宋体" w:hAnsi="宋体"/>
          <w:sz w:val="21"/>
          <w:szCs w:val="21"/>
        </w:rPr>
        <w:t>开标，介绍开标现场的人员情况，宣读提交投标文件的投标人名单、开标纪律、应当回避的情形等注意事项，通过邮件形式组织投标人签署不存在影响公平竞争的《招商活动现场确认声明书》。</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 xml:space="preserve">6.由投标人代表或招商人或公证人员查验投标文件密封情况。 </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7.按投标人提交投标文件的先后顺序当众拆封、清点资格证明文件以及商务与技术文件（包括正本、副本）数量，将其中密封的报价文件现场集中封存保管等候拆封。拆封后的商务与技术文件由现场工作人员护送至指定的评审地点。对于正副本数量和装订不符合招商文件要求的投标文件，由现场工作人员通过邮箱、电话等通讯方式告知投标人并由其通过邮件确认、口头确认等方式作出回复。</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8.开标结束后，业主或代理机构依法对投标人的资格进行审查，未通过资格审查的不进入下阶段评审。</w:t>
      </w:r>
    </w:p>
    <w:p>
      <w:pPr>
        <w:autoSpaceDE w:val="0"/>
        <w:autoSpaceDN w:val="0"/>
        <w:adjustRightInd w:val="0"/>
        <w:spacing w:line="360" w:lineRule="auto"/>
        <w:ind w:firstLine="420" w:firstLineChars="200"/>
        <w:rPr>
          <w:rFonts w:ascii="宋体" w:hAnsi="宋体" w:cs="宋体"/>
          <w:sz w:val="21"/>
          <w:szCs w:val="21"/>
        </w:rPr>
      </w:pPr>
      <w:r>
        <w:rPr>
          <w:rFonts w:hint="eastAsia" w:ascii="宋体" w:hAnsi="宋体" w:cs="宋体"/>
          <w:sz w:val="21"/>
          <w:szCs w:val="21"/>
          <w:lang w:val="zh-CN"/>
        </w:rPr>
        <w:t>9</w:t>
      </w:r>
      <w:r>
        <w:rPr>
          <w:rFonts w:hint="eastAsia" w:ascii="宋体" w:hAnsi="宋体" w:cs="宋体"/>
          <w:sz w:val="21"/>
          <w:szCs w:val="21"/>
        </w:rPr>
        <w:t>.商务与技术文件评审结束后，主持人宣告商务与技术文件评审无效投标人名称及理由，投标人代表可收回未拆封的报价文件并签字确认；公布经商务与技术文件评审符合招商需求的投标人名单以及商务与技术文件得分情况。</w:t>
      </w:r>
    </w:p>
    <w:p>
      <w:pPr>
        <w:autoSpaceDE w:val="0"/>
        <w:autoSpaceDN w:val="0"/>
        <w:adjustRightInd w:val="0"/>
        <w:spacing w:line="360" w:lineRule="auto"/>
        <w:ind w:firstLine="420" w:firstLineChars="200"/>
        <w:rPr>
          <w:rFonts w:ascii="宋体" w:hAnsi="宋体" w:cs="宋体"/>
          <w:sz w:val="21"/>
          <w:szCs w:val="21"/>
          <w:lang w:val="zh-CN"/>
        </w:rPr>
      </w:pPr>
      <w:r>
        <w:rPr>
          <w:rFonts w:hint="eastAsia" w:ascii="宋体" w:hAnsi="宋体" w:cs="宋体"/>
          <w:sz w:val="21"/>
          <w:szCs w:val="21"/>
        </w:rPr>
        <w:t>10.按投标人提交投标文件的先后顺序当众拆封、清点报价文件（包括正本、副本）数量，宣读开标一览表中的投标报价。当场制作并打印开标记录表，由唱标人、记录人和现场监督员在开标记录表上签字确认（</w:t>
      </w:r>
      <w:r>
        <w:rPr>
          <w:rFonts w:hint="eastAsia" w:ascii="宋体" w:hAnsi="宋体" w:cs="宋体"/>
          <w:sz w:val="21"/>
          <w:szCs w:val="21"/>
          <w:lang w:val="zh-CN"/>
        </w:rPr>
        <w:t>投标人代表未到场或拒绝签字确认的，不影响评标过程</w:t>
      </w:r>
      <w:r>
        <w:rPr>
          <w:rFonts w:hint="eastAsia" w:ascii="宋体" w:hAnsi="宋体" w:cs="宋体"/>
          <w:sz w:val="21"/>
          <w:szCs w:val="21"/>
        </w:rPr>
        <w:t>）。唱标结束后，现场工作人员将报价文件及开标记录表护送至指定评审地点，由评标委员会对报价的合理性、准确性等进行审查核实。</w:t>
      </w:r>
    </w:p>
    <w:p>
      <w:pPr>
        <w:autoSpaceDE w:val="0"/>
        <w:autoSpaceDN w:val="0"/>
        <w:adjustRightInd w:val="0"/>
        <w:spacing w:line="360" w:lineRule="auto"/>
        <w:ind w:firstLine="420" w:firstLineChars="200"/>
        <w:rPr>
          <w:rFonts w:ascii="宋体" w:hAnsi="宋体" w:cs="宋体"/>
          <w:sz w:val="21"/>
          <w:szCs w:val="21"/>
        </w:rPr>
      </w:pPr>
      <w:r>
        <w:rPr>
          <w:rFonts w:hint="eastAsia" w:ascii="宋体" w:hAnsi="宋体" w:cs="宋体"/>
          <w:sz w:val="21"/>
          <w:szCs w:val="21"/>
        </w:rPr>
        <w:t>11.主持人公布</w:t>
      </w:r>
      <w:r>
        <w:rPr>
          <w:rFonts w:hint="eastAsia" w:ascii="宋体" w:hAnsi="宋体" w:cs="宋体"/>
          <w:color w:val="000000"/>
          <w:sz w:val="21"/>
          <w:szCs w:val="21"/>
        </w:rPr>
        <w:t>投</w:t>
      </w:r>
      <w:r>
        <w:rPr>
          <w:rFonts w:hint="eastAsia" w:ascii="宋体" w:hAnsi="宋体" w:cs="宋体"/>
          <w:sz w:val="21"/>
          <w:szCs w:val="21"/>
        </w:rPr>
        <w:t>中标候选人排序名单。</w:t>
      </w:r>
    </w:p>
    <w:p>
      <w:pPr>
        <w:autoSpaceDE w:val="0"/>
        <w:autoSpaceDN w:val="0"/>
        <w:adjustRightInd w:val="0"/>
        <w:spacing w:line="360" w:lineRule="auto"/>
        <w:ind w:firstLine="420" w:firstLineChars="200"/>
        <w:rPr>
          <w:lang w:val="zh-CN"/>
        </w:rPr>
      </w:pPr>
      <w:r>
        <w:rPr>
          <w:rFonts w:hint="eastAsia" w:ascii="宋体" w:hAnsi="宋体" w:cs="宋体"/>
          <w:sz w:val="21"/>
          <w:szCs w:val="21"/>
        </w:rPr>
        <w:t>12.开标会议结束</w:t>
      </w:r>
      <w:r>
        <w:rPr>
          <w:rFonts w:hint="eastAsia" w:ascii="宋体"/>
          <w:sz w:val="21"/>
          <w:szCs w:val="21"/>
          <w:lang w:val="zh-CN"/>
        </w:rPr>
        <w:t>。</w:t>
      </w:r>
    </w:p>
    <w:p>
      <w:pPr>
        <w:autoSpaceDE w:val="0"/>
        <w:autoSpaceDN w:val="0"/>
        <w:adjustRightInd w:val="0"/>
        <w:spacing w:line="360" w:lineRule="auto"/>
        <w:rPr>
          <w:rFonts w:ascii="宋体" w:hAnsi="宋体"/>
          <w:b/>
          <w:bCs/>
          <w:color w:val="000000"/>
          <w:sz w:val="21"/>
          <w:szCs w:val="21"/>
          <w:lang w:val="zh-CN"/>
        </w:rPr>
      </w:pPr>
      <w:r>
        <w:rPr>
          <w:rFonts w:hint="eastAsia" w:ascii="宋体" w:hAnsi="宋体"/>
          <w:b/>
          <w:bCs/>
          <w:color w:val="000000"/>
          <w:sz w:val="21"/>
          <w:szCs w:val="21"/>
          <w:lang w:val="zh-CN"/>
        </w:rPr>
        <w:t>五、评标</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评标工作由按有关规定组建的评标委员会负责。</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（一）组织评标程序</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代理机构将按照招</w:t>
      </w:r>
      <w:r>
        <w:rPr>
          <w:rFonts w:hint="eastAsia" w:ascii="宋体" w:hAnsi="宋体" w:cs="宋体"/>
          <w:sz w:val="21"/>
          <w:szCs w:val="21"/>
        </w:rPr>
        <w:t>商</w:t>
      </w:r>
      <w:r>
        <w:rPr>
          <w:rFonts w:hint="eastAsia" w:ascii="宋体" w:hAnsi="宋体"/>
          <w:sz w:val="21"/>
          <w:szCs w:val="21"/>
          <w:lang w:val="zh-CN"/>
        </w:rPr>
        <w:t>文件规定的时间、地点和程序组织评标，各评审专家及相关人员应参加评审活动并接受核验、签到，无关人员不得进入评审现场。</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1</w:t>
      </w:r>
      <w:r>
        <w:rPr>
          <w:rFonts w:hint="eastAsia" w:ascii="宋体" w:hAnsi="宋体"/>
          <w:sz w:val="21"/>
          <w:szCs w:val="21"/>
        </w:rPr>
        <w:t>.</w:t>
      </w:r>
      <w:r>
        <w:rPr>
          <w:rFonts w:hint="eastAsia" w:ascii="宋体" w:hAnsi="宋体"/>
          <w:sz w:val="21"/>
          <w:szCs w:val="21"/>
          <w:lang w:val="zh-CN"/>
        </w:rPr>
        <w:t>核验出席评审活动现场的评标委员会各成员和相关监督人员身份，并要求其登记、签到，按规定统一收缴、保存其通讯工具，无关人员一律拒绝其进入评审现场。</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2</w:t>
      </w:r>
      <w:r>
        <w:rPr>
          <w:rFonts w:hint="eastAsia" w:ascii="宋体" w:hAnsi="宋体"/>
          <w:sz w:val="21"/>
          <w:szCs w:val="21"/>
        </w:rPr>
        <w:t>.</w:t>
      </w:r>
      <w:r>
        <w:rPr>
          <w:rFonts w:hint="eastAsia" w:ascii="宋体" w:hAnsi="宋体"/>
          <w:sz w:val="21"/>
          <w:szCs w:val="21"/>
          <w:lang w:val="zh-CN"/>
        </w:rPr>
        <w:t>介绍评审现场的人员情况，宣布评审工作纪律，告知评审人员应当回避情形；组织推选评标委员会组长。</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3</w:t>
      </w:r>
      <w:r>
        <w:rPr>
          <w:rFonts w:hint="eastAsia" w:ascii="宋体" w:hAnsi="宋体"/>
          <w:sz w:val="21"/>
          <w:szCs w:val="21"/>
        </w:rPr>
        <w:t>.</w:t>
      </w:r>
      <w:r>
        <w:rPr>
          <w:rFonts w:hint="eastAsia" w:ascii="宋体" w:hAnsi="宋体"/>
          <w:sz w:val="21"/>
          <w:szCs w:val="21"/>
          <w:lang w:val="zh-CN"/>
        </w:rPr>
        <w:t>宣读提交投标文件的供应商名单，组织评标委员会各位成员签订《评审人员廉洁自律承诺书》。</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4</w:t>
      </w:r>
      <w:r>
        <w:rPr>
          <w:rFonts w:hint="eastAsia" w:ascii="宋体" w:hAnsi="宋体"/>
          <w:sz w:val="21"/>
          <w:szCs w:val="21"/>
        </w:rPr>
        <w:t>.</w:t>
      </w:r>
      <w:r>
        <w:rPr>
          <w:rFonts w:hint="eastAsia" w:ascii="宋体" w:hAnsi="宋体"/>
          <w:sz w:val="21"/>
          <w:szCs w:val="21"/>
          <w:lang w:val="zh-CN"/>
        </w:rPr>
        <w:t>根据需要简要介绍招</w:t>
      </w:r>
      <w:r>
        <w:rPr>
          <w:rFonts w:hint="eastAsia" w:ascii="宋体" w:hAnsi="宋体" w:cs="宋体"/>
          <w:sz w:val="21"/>
          <w:szCs w:val="21"/>
        </w:rPr>
        <w:t>商</w:t>
      </w:r>
      <w:r>
        <w:rPr>
          <w:rFonts w:hint="eastAsia" w:ascii="宋体" w:hAnsi="宋体"/>
          <w:sz w:val="21"/>
          <w:szCs w:val="21"/>
          <w:lang w:val="zh-CN"/>
        </w:rPr>
        <w:t>文件（含补充文件）制定及质疑答复情况、按书面陈述项目基本情况及评审工作需注意事项等，让评审专家尽快知悉和了解所评审项目的招商需求、评审依据、评审标准、工作程序等；提醒评标委员会对客观评审项目应统一评审依据和评审标准，对主观评审项目应确定大致的评审要求和评审尺度；对评审人员提出的有关招</w:t>
      </w:r>
      <w:r>
        <w:rPr>
          <w:rFonts w:hint="eastAsia" w:ascii="宋体" w:hAnsi="宋体" w:cs="宋体"/>
          <w:sz w:val="21"/>
          <w:szCs w:val="21"/>
        </w:rPr>
        <w:t>商</w:t>
      </w:r>
      <w:r>
        <w:rPr>
          <w:rFonts w:hint="eastAsia" w:ascii="宋体" w:hAnsi="宋体"/>
          <w:sz w:val="21"/>
          <w:szCs w:val="21"/>
          <w:lang w:val="zh-CN"/>
        </w:rPr>
        <w:t>文件、投标文件的问题进行必要的说明、解释或讨论。</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5</w:t>
      </w:r>
      <w:r>
        <w:rPr>
          <w:rFonts w:hint="eastAsia" w:ascii="宋体" w:hAnsi="宋体"/>
          <w:sz w:val="21"/>
          <w:szCs w:val="21"/>
        </w:rPr>
        <w:t>.</w:t>
      </w:r>
      <w:r>
        <w:rPr>
          <w:rFonts w:hint="eastAsia" w:ascii="宋体" w:hAnsi="宋体"/>
          <w:sz w:val="21"/>
          <w:szCs w:val="21"/>
          <w:lang w:val="zh-CN"/>
        </w:rPr>
        <w:t>评标委员会组长组织评审人员独立评审。评标委员会对拟认定为投标文件无效，应组织相关供应商代表进行陈述、澄清或申辩；代理机构可协助评标委员会组长对打分结果进行校对、核对。</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6</w:t>
      </w:r>
      <w:r>
        <w:rPr>
          <w:rFonts w:hint="eastAsia" w:ascii="宋体" w:hAnsi="宋体"/>
          <w:sz w:val="21"/>
          <w:szCs w:val="21"/>
        </w:rPr>
        <w:t>.</w:t>
      </w:r>
      <w:r>
        <w:rPr>
          <w:rFonts w:hint="eastAsia" w:ascii="宋体" w:hAnsi="宋体"/>
          <w:sz w:val="21"/>
          <w:szCs w:val="21"/>
          <w:lang w:val="zh-CN"/>
        </w:rPr>
        <w:t>做好评审现场相关记录，协助评标委员会组长做好评审报告起草、有关内容电脑文字录入等工作，并要求评标委员会各成员签字确认。</w:t>
      </w:r>
    </w:p>
    <w:p>
      <w:pPr>
        <w:autoSpaceDE w:val="0"/>
        <w:autoSpaceDN w:val="0"/>
        <w:adjustRightInd w:val="0"/>
        <w:spacing w:line="360" w:lineRule="auto"/>
        <w:ind w:firstLine="420" w:firstLineChars="200"/>
        <w:jc w:val="left"/>
        <w:rPr>
          <w:rFonts w:ascii="宋体" w:hAnsi="宋体"/>
          <w:sz w:val="21"/>
          <w:szCs w:val="21"/>
          <w:lang w:val="zh-CN"/>
        </w:rPr>
      </w:pPr>
      <w:r>
        <w:rPr>
          <w:rFonts w:hint="eastAsia" w:ascii="宋体" w:hAnsi="宋体"/>
          <w:sz w:val="21"/>
          <w:szCs w:val="21"/>
          <w:lang w:val="zh-CN"/>
        </w:rPr>
        <w:t>7</w:t>
      </w:r>
      <w:r>
        <w:rPr>
          <w:rFonts w:hint="eastAsia" w:ascii="宋体" w:hAnsi="宋体"/>
          <w:sz w:val="21"/>
          <w:szCs w:val="21"/>
        </w:rPr>
        <w:t>.</w:t>
      </w:r>
      <w:r>
        <w:rPr>
          <w:rFonts w:hint="eastAsia" w:ascii="宋体" w:hAnsi="宋体"/>
          <w:sz w:val="21"/>
          <w:szCs w:val="21"/>
          <w:lang w:val="zh-CN"/>
        </w:rPr>
        <w:t>评审结束后，代理机构应对评标委员会各成员的专业水平、职业道德、遵纪守法等情况进行评价；同时按规定向评审专家发放评审费，并交还评审人员及其他现场相关人员的通讯工具。</w:t>
      </w:r>
    </w:p>
    <w:p>
      <w:pPr>
        <w:spacing w:line="360" w:lineRule="auto"/>
        <w:ind w:right="84" w:firstLine="422" w:firstLineChars="200"/>
        <w:rPr>
          <w:rFonts w:ascii="宋体" w:hAnsi="宋体"/>
          <w:sz w:val="21"/>
          <w:szCs w:val="21"/>
        </w:rPr>
      </w:pPr>
      <w:r>
        <w:rPr>
          <w:rFonts w:hint="eastAsia" w:ascii="宋体" w:hAnsi="宋体"/>
          <w:b/>
          <w:sz w:val="21"/>
          <w:szCs w:val="21"/>
          <w:lang w:val="zh-CN"/>
        </w:rPr>
        <w:t>（二）评标委员会评审程序</w:t>
      </w:r>
    </w:p>
    <w:p>
      <w:pPr>
        <w:spacing w:line="360" w:lineRule="auto"/>
        <w:ind w:right="84" w:firstLine="420" w:firstLineChars="200"/>
        <w:rPr>
          <w:rFonts w:ascii="宋体" w:hAnsi="宋体"/>
          <w:sz w:val="21"/>
          <w:szCs w:val="21"/>
        </w:rPr>
      </w:pPr>
      <w:r>
        <w:rPr>
          <w:rFonts w:hint="eastAsia" w:ascii="宋体" w:hAnsi="宋体"/>
          <w:sz w:val="21"/>
          <w:szCs w:val="21"/>
        </w:rPr>
        <w:t>1.</w:t>
      </w:r>
      <w:r>
        <w:rPr>
          <w:rFonts w:ascii="宋体" w:hAnsi="宋体"/>
          <w:sz w:val="21"/>
          <w:szCs w:val="21"/>
        </w:rPr>
        <w:t>在评审专家中推选</w:t>
      </w:r>
      <w:r>
        <w:rPr>
          <w:rFonts w:hint="eastAsia" w:ascii="宋体" w:hAnsi="宋体"/>
          <w:sz w:val="21"/>
          <w:szCs w:val="21"/>
        </w:rPr>
        <w:t>评标委员会</w:t>
      </w:r>
      <w:r>
        <w:rPr>
          <w:rFonts w:ascii="宋体" w:hAnsi="宋体"/>
          <w:sz w:val="21"/>
          <w:szCs w:val="21"/>
        </w:rPr>
        <w:t>组长，优先推选资深专家为组长。</w:t>
      </w:r>
    </w:p>
    <w:p>
      <w:pPr>
        <w:spacing w:line="360" w:lineRule="auto"/>
        <w:ind w:right="84" w:firstLine="420" w:firstLineChars="200"/>
        <w:rPr>
          <w:rFonts w:ascii="宋体" w:hAnsi="宋体"/>
          <w:sz w:val="21"/>
          <w:szCs w:val="21"/>
        </w:rPr>
      </w:pPr>
      <w:r>
        <w:rPr>
          <w:rFonts w:hint="eastAsia" w:ascii="宋体" w:hAnsi="宋体"/>
          <w:sz w:val="21"/>
          <w:szCs w:val="21"/>
        </w:rPr>
        <w:t>2.评审人员应认真</w:t>
      </w:r>
      <w:r>
        <w:rPr>
          <w:rFonts w:ascii="宋体" w:hAnsi="宋体"/>
          <w:sz w:val="21"/>
          <w:szCs w:val="21"/>
        </w:rPr>
        <w:t>阅读</w:t>
      </w:r>
      <w:r>
        <w:rPr>
          <w:rFonts w:hint="eastAsia" w:ascii="宋体" w:hAnsi="宋体"/>
          <w:sz w:val="21"/>
          <w:szCs w:val="21"/>
        </w:rPr>
        <w:t>招</w:t>
      </w:r>
      <w:r>
        <w:rPr>
          <w:rFonts w:hint="eastAsia" w:ascii="宋体" w:hAnsi="宋体" w:cs="宋体"/>
          <w:sz w:val="21"/>
          <w:szCs w:val="21"/>
        </w:rPr>
        <w:t>商</w:t>
      </w:r>
      <w:r>
        <w:rPr>
          <w:rFonts w:ascii="宋体" w:hAnsi="宋体"/>
          <w:sz w:val="21"/>
          <w:szCs w:val="21"/>
        </w:rPr>
        <w:t>文件以及相关补充、质疑、答复文件、项目书面说明等材料，熟悉</w:t>
      </w:r>
      <w:r>
        <w:rPr>
          <w:rFonts w:hint="eastAsia" w:ascii="宋体" w:hAnsi="宋体"/>
          <w:sz w:val="21"/>
          <w:szCs w:val="21"/>
        </w:rPr>
        <w:t>招商</w:t>
      </w:r>
      <w:r>
        <w:rPr>
          <w:rFonts w:ascii="宋体" w:hAnsi="宋体"/>
          <w:sz w:val="21"/>
          <w:szCs w:val="21"/>
        </w:rPr>
        <w:t>项目的基本概况，</w:t>
      </w:r>
      <w:r>
        <w:rPr>
          <w:rFonts w:hint="eastAsia" w:ascii="宋体" w:hAnsi="宋体"/>
          <w:sz w:val="21"/>
          <w:szCs w:val="21"/>
        </w:rPr>
        <w:t>招商</w:t>
      </w:r>
      <w:r>
        <w:rPr>
          <w:rFonts w:ascii="宋体" w:hAnsi="宋体"/>
          <w:sz w:val="21"/>
          <w:szCs w:val="21"/>
        </w:rPr>
        <w:t>项目的质量要求、数量、主要技术标准或服务需求，</w:t>
      </w:r>
      <w:r>
        <w:rPr>
          <w:rFonts w:hint="eastAsia" w:ascii="宋体" w:hAnsi="宋体"/>
          <w:sz w:val="21"/>
          <w:szCs w:val="21"/>
        </w:rPr>
        <w:t>招商</w:t>
      </w:r>
      <w:r>
        <w:rPr>
          <w:rFonts w:ascii="宋体" w:hAnsi="宋体"/>
          <w:sz w:val="21"/>
          <w:szCs w:val="21"/>
        </w:rPr>
        <w:t>合同主要条款，</w:t>
      </w:r>
      <w:r>
        <w:rPr>
          <w:rFonts w:hint="eastAsia" w:ascii="宋体" w:hAnsi="宋体"/>
          <w:sz w:val="21"/>
          <w:szCs w:val="21"/>
        </w:rPr>
        <w:t>投标文件</w:t>
      </w:r>
      <w:r>
        <w:rPr>
          <w:rFonts w:ascii="宋体" w:hAnsi="宋体"/>
          <w:sz w:val="21"/>
          <w:szCs w:val="21"/>
        </w:rPr>
        <w:t>无效情形，评审方法、评审依据、评审标准等。</w:t>
      </w:r>
    </w:p>
    <w:p>
      <w:pPr>
        <w:spacing w:line="360" w:lineRule="auto"/>
        <w:ind w:right="84" w:firstLine="420" w:firstLineChars="200"/>
        <w:rPr>
          <w:rFonts w:ascii="宋体" w:hAnsi="宋体"/>
          <w:sz w:val="21"/>
          <w:szCs w:val="21"/>
        </w:rPr>
      </w:pPr>
      <w:r>
        <w:rPr>
          <w:rFonts w:hint="eastAsia" w:ascii="宋体" w:hAnsi="宋体"/>
          <w:sz w:val="21"/>
          <w:szCs w:val="21"/>
        </w:rPr>
        <w:t>3.</w:t>
      </w:r>
      <w:r>
        <w:rPr>
          <w:rFonts w:ascii="宋体" w:hAnsi="宋体"/>
          <w:sz w:val="21"/>
          <w:szCs w:val="21"/>
        </w:rPr>
        <w:t>评审人员对各</w:t>
      </w:r>
      <w:r>
        <w:rPr>
          <w:rFonts w:hint="eastAsia" w:ascii="宋体" w:hAnsi="宋体"/>
          <w:sz w:val="21"/>
          <w:szCs w:val="21"/>
        </w:rPr>
        <w:t>投标人投标</w:t>
      </w:r>
      <w:r>
        <w:rPr>
          <w:rFonts w:ascii="宋体" w:hAnsi="宋体"/>
          <w:sz w:val="21"/>
          <w:szCs w:val="21"/>
        </w:rPr>
        <w:t>文件的有效性、完整性和响应程度进行审查，确定是否对</w:t>
      </w:r>
      <w:r>
        <w:rPr>
          <w:rFonts w:hint="eastAsia" w:ascii="宋体" w:hAnsi="宋体"/>
          <w:sz w:val="21"/>
          <w:szCs w:val="21"/>
        </w:rPr>
        <w:t>招</w:t>
      </w:r>
      <w:r>
        <w:rPr>
          <w:rFonts w:hint="eastAsia" w:ascii="宋体" w:hAnsi="宋体" w:cs="宋体"/>
          <w:sz w:val="21"/>
          <w:szCs w:val="21"/>
        </w:rPr>
        <w:t>商</w:t>
      </w:r>
      <w:r>
        <w:rPr>
          <w:rFonts w:ascii="宋体" w:hAnsi="宋体"/>
          <w:sz w:val="21"/>
          <w:szCs w:val="21"/>
        </w:rPr>
        <w:t>文件作出实质性响应。</w:t>
      </w:r>
    </w:p>
    <w:p>
      <w:pPr>
        <w:spacing w:line="360" w:lineRule="auto"/>
        <w:ind w:right="84" w:firstLine="420" w:firstLineChars="200"/>
        <w:rPr>
          <w:rFonts w:ascii="宋体" w:hAnsi="宋体"/>
          <w:sz w:val="21"/>
          <w:szCs w:val="21"/>
        </w:rPr>
      </w:pPr>
      <w:r>
        <w:rPr>
          <w:rFonts w:hint="eastAsia" w:ascii="宋体" w:hAnsi="宋体"/>
          <w:sz w:val="21"/>
          <w:szCs w:val="21"/>
        </w:rPr>
        <w:t>4.</w:t>
      </w:r>
      <w:r>
        <w:rPr>
          <w:rFonts w:ascii="宋体" w:hAnsi="宋体"/>
          <w:sz w:val="21"/>
          <w:szCs w:val="21"/>
        </w:rPr>
        <w:t>评审人员按</w:t>
      </w:r>
      <w:r>
        <w:rPr>
          <w:rFonts w:hint="eastAsia" w:ascii="宋体" w:hAnsi="宋体"/>
          <w:sz w:val="21"/>
          <w:szCs w:val="21"/>
        </w:rPr>
        <w:t>招</w:t>
      </w:r>
      <w:r>
        <w:rPr>
          <w:rFonts w:hint="eastAsia" w:ascii="宋体" w:hAnsi="宋体" w:cs="宋体"/>
          <w:sz w:val="21"/>
          <w:szCs w:val="21"/>
        </w:rPr>
        <w:t>商</w:t>
      </w:r>
      <w:r>
        <w:rPr>
          <w:rFonts w:ascii="宋体" w:hAnsi="宋体"/>
          <w:sz w:val="21"/>
          <w:szCs w:val="21"/>
        </w:rPr>
        <w:t>文件规定的评审方法和评审标准，依法独立对</w:t>
      </w:r>
      <w:r>
        <w:rPr>
          <w:rFonts w:hint="eastAsia" w:ascii="宋体" w:hAnsi="宋体"/>
          <w:sz w:val="21"/>
          <w:szCs w:val="21"/>
        </w:rPr>
        <w:t>各投标人投标</w:t>
      </w:r>
      <w:r>
        <w:rPr>
          <w:rFonts w:ascii="宋体" w:hAnsi="宋体"/>
          <w:sz w:val="21"/>
          <w:szCs w:val="21"/>
        </w:rPr>
        <w:t>文件进行评估、比较，并给予评价或打分，不受任何单位和个人的干预。</w:t>
      </w:r>
    </w:p>
    <w:p>
      <w:pPr>
        <w:spacing w:line="360" w:lineRule="auto"/>
        <w:ind w:right="84" w:firstLine="420" w:firstLineChars="200"/>
        <w:rPr>
          <w:rFonts w:ascii="宋体" w:hAnsi="宋体"/>
          <w:color w:val="FF0000"/>
          <w:sz w:val="21"/>
          <w:szCs w:val="21"/>
        </w:rPr>
      </w:pPr>
      <w:r>
        <w:rPr>
          <w:rFonts w:hint="eastAsia" w:ascii="宋体" w:hAnsi="宋体"/>
          <w:sz w:val="21"/>
          <w:szCs w:val="21"/>
        </w:rPr>
        <w:t>5.</w:t>
      </w:r>
      <w:r>
        <w:rPr>
          <w:rFonts w:ascii="宋体" w:hAnsi="宋体"/>
          <w:sz w:val="21"/>
          <w:szCs w:val="21"/>
        </w:rPr>
        <w:t>评审人员对各</w:t>
      </w:r>
      <w:r>
        <w:rPr>
          <w:rFonts w:hint="eastAsia" w:ascii="宋体" w:hAnsi="宋体"/>
          <w:sz w:val="21"/>
          <w:szCs w:val="21"/>
        </w:rPr>
        <w:t>投标人投标文件</w:t>
      </w:r>
      <w:r>
        <w:rPr>
          <w:rFonts w:ascii="宋体" w:hAnsi="宋体"/>
          <w:sz w:val="21"/>
          <w:szCs w:val="21"/>
        </w:rPr>
        <w:t>非实质性内容有疑议或异议，或者审查发现明显的文字或计算错误等，及时向</w:t>
      </w:r>
      <w:r>
        <w:rPr>
          <w:rFonts w:hint="eastAsia" w:ascii="宋体" w:hAnsi="宋体"/>
          <w:sz w:val="21"/>
          <w:szCs w:val="21"/>
        </w:rPr>
        <w:t>评标委员会</w:t>
      </w:r>
      <w:r>
        <w:rPr>
          <w:rFonts w:ascii="宋体" w:hAnsi="宋体"/>
          <w:sz w:val="21"/>
          <w:szCs w:val="21"/>
        </w:rPr>
        <w:t>组长提出。</w:t>
      </w:r>
      <w:r>
        <w:rPr>
          <w:rFonts w:ascii="宋体" w:hAnsi="宋体"/>
          <w:color w:val="FF0000"/>
          <w:sz w:val="21"/>
          <w:szCs w:val="21"/>
        </w:rPr>
        <w:t>经</w:t>
      </w:r>
      <w:r>
        <w:rPr>
          <w:rFonts w:hint="eastAsia" w:ascii="宋体" w:hAnsi="宋体"/>
          <w:color w:val="FF0000"/>
          <w:sz w:val="21"/>
          <w:szCs w:val="21"/>
        </w:rPr>
        <w:t>评标委员会</w:t>
      </w:r>
      <w:r>
        <w:rPr>
          <w:rFonts w:ascii="宋体" w:hAnsi="宋体"/>
          <w:color w:val="FF0000"/>
          <w:sz w:val="21"/>
          <w:szCs w:val="21"/>
        </w:rPr>
        <w:t>商议认为需要</w:t>
      </w:r>
      <w:r>
        <w:rPr>
          <w:rFonts w:hint="eastAsia" w:ascii="宋体" w:hAnsi="宋体"/>
          <w:color w:val="FF0000"/>
          <w:sz w:val="21"/>
          <w:szCs w:val="21"/>
        </w:rPr>
        <w:t>投标人</w:t>
      </w:r>
      <w:r>
        <w:rPr>
          <w:rFonts w:ascii="宋体" w:hAnsi="宋体"/>
          <w:color w:val="FF0000"/>
          <w:sz w:val="21"/>
          <w:szCs w:val="21"/>
        </w:rPr>
        <w:t>作出必要澄清或</w:t>
      </w:r>
      <w:r>
        <w:rPr>
          <w:rFonts w:hint="eastAsia" w:ascii="宋体" w:hAnsi="宋体"/>
          <w:color w:val="FF0000"/>
          <w:sz w:val="21"/>
          <w:szCs w:val="21"/>
        </w:rPr>
        <w:t>、说明或者补正的</w:t>
      </w:r>
      <w:r>
        <w:rPr>
          <w:rFonts w:ascii="宋体" w:hAnsi="宋体"/>
          <w:color w:val="FF0000"/>
          <w:sz w:val="21"/>
          <w:szCs w:val="21"/>
        </w:rPr>
        <w:t>，</w:t>
      </w:r>
      <w:r>
        <w:rPr>
          <w:rFonts w:hint="eastAsia" w:ascii="宋体" w:hAnsi="宋体"/>
          <w:color w:val="FF0000"/>
          <w:sz w:val="21"/>
          <w:szCs w:val="21"/>
        </w:rPr>
        <w:t>投标人须通过指定的电子邮箱（zjctxj@163.com）作出澄清、说明或者补正。提交澄清、说明或补正的时间为接到工作人员电话通知后半小时内，投标人已经明确表示澄清、说明或补正完毕的除外。请投标单位期间电话保持畅通，如未及时接听电话，视为放弃澄清、说明或补正的权利，并不得改变了投标文件的实质性内容的。投标人拒绝澄清的，评标委员会有权对该投标文件作出不利于投标人的评判。</w:t>
      </w:r>
    </w:p>
    <w:p>
      <w:pPr>
        <w:spacing w:line="360" w:lineRule="auto"/>
        <w:ind w:right="84" w:firstLine="420" w:firstLineChars="200"/>
        <w:rPr>
          <w:rFonts w:ascii="宋体" w:hAnsi="宋体"/>
          <w:sz w:val="21"/>
          <w:szCs w:val="21"/>
        </w:rPr>
      </w:pPr>
      <w:r>
        <w:rPr>
          <w:rFonts w:hint="eastAsia" w:ascii="宋体" w:hAnsi="宋体"/>
          <w:sz w:val="21"/>
          <w:szCs w:val="21"/>
        </w:rPr>
        <w:t>6.评标委员会认为投标人的报价明显低于其他通过符合性审查投标人的报价，有可能影响产品质量或者不能诚信履约的，应当要求其在</w:t>
      </w:r>
      <w:r>
        <w:rPr>
          <w:rFonts w:hint="eastAsia" w:ascii="宋体" w:hAnsi="宋体"/>
          <w:color w:val="FF0000"/>
          <w:sz w:val="21"/>
          <w:szCs w:val="21"/>
        </w:rPr>
        <w:t>接到工作人员电话通知后半小时内</w:t>
      </w:r>
      <w:r>
        <w:rPr>
          <w:rFonts w:hint="eastAsia" w:ascii="宋体" w:hAnsi="宋体"/>
          <w:sz w:val="21"/>
          <w:szCs w:val="21"/>
        </w:rPr>
        <w:t>通过</w:t>
      </w:r>
      <w:r>
        <w:rPr>
          <w:rFonts w:hint="eastAsia" w:ascii="宋体" w:hAnsi="宋体"/>
          <w:color w:val="FF0000"/>
          <w:sz w:val="21"/>
          <w:szCs w:val="21"/>
        </w:rPr>
        <w:t>指定的电子邮箱（zjctxj@163.com）作出说明</w:t>
      </w:r>
      <w:r>
        <w:rPr>
          <w:rFonts w:hint="eastAsia" w:ascii="宋体" w:hAnsi="宋体"/>
          <w:sz w:val="21"/>
          <w:szCs w:val="21"/>
        </w:rPr>
        <w:t>，必要时提交相关证明材料；投标人不能证明其报价合理性的，评标委员会应当将其作为无效投标处理。</w:t>
      </w:r>
    </w:p>
    <w:p>
      <w:pPr>
        <w:spacing w:line="360" w:lineRule="auto"/>
        <w:ind w:right="84" w:firstLine="420" w:firstLineChars="200"/>
        <w:rPr>
          <w:rFonts w:ascii="宋体" w:hAnsi="宋体"/>
          <w:sz w:val="21"/>
          <w:szCs w:val="21"/>
        </w:rPr>
      </w:pPr>
      <w:r>
        <w:rPr>
          <w:rFonts w:hint="eastAsia" w:ascii="宋体" w:hAnsi="宋体"/>
          <w:sz w:val="21"/>
          <w:szCs w:val="21"/>
        </w:rPr>
        <w:t>7.</w:t>
      </w:r>
      <w:r>
        <w:rPr>
          <w:rFonts w:ascii="宋体" w:hAnsi="宋体"/>
          <w:sz w:val="21"/>
          <w:szCs w:val="21"/>
        </w:rPr>
        <w:t>评审人员需对</w:t>
      </w:r>
      <w:r>
        <w:rPr>
          <w:rFonts w:hint="eastAsia" w:ascii="宋体" w:hAnsi="宋体"/>
          <w:sz w:val="21"/>
          <w:szCs w:val="21"/>
        </w:rPr>
        <w:t>代理机构</w:t>
      </w:r>
      <w:r>
        <w:rPr>
          <w:rFonts w:ascii="宋体" w:hAnsi="宋体"/>
          <w:sz w:val="21"/>
          <w:szCs w:val="21"/>
        </w:rPr>
        <w:t>工作人员唱</w:t>
      </w:r>
      <w:r>
        <w:rPr>
          <w:rFonts w:hint="eastAsia" w:ascii="宋体" w:hAnsi="宋体"/>
          <w:sz w:val="21"/>
          <w:szCs w:val="21"/>
        </w:rPr>
        <w:t>标</w:t>
      </w:r>
      <w:r>
        <w:rPr>
          <w:rFonts w:ascii="宋体" w:hAnsi="宋体"/>
          <w:sz w:val="21"/>
          <w:szCs w:val="21"/>
        </w:rPr>
        <w:t>或统计的评审结果进行确认，现场监督员应对评审结果签署监督意见。如发现分值汇总计算错误、分项评分超出评分标准范围、客观评分不一致以及存在评分畸高、畸低情形的，应由相关人员当场改正或作出说明；拒不改正又不作说明的，由现场监督员如实记载后存入项目档案资料。</w:t>
      </w:r>
    </w:p>
    <w:p>
      <w:pPr>
        <w:spacing w:line="360" w:lineRule="auto"/>
        <w:ind w:right="84" w:firstLine="420" w:firstLineChars="200"/>
        <w:rPr>
          <w:rFonts w:ascii="宋体" w:hAnsi="宋体"/>
          <w:sz w:val="21"/>
          <w:szCs w:val="21"/>
        </w:rPr>
      </w:pPr>
      <w:r>
        <w:rPr>
          <w:rFonts w:hint="eastAsia" w:ascii="宋体" w:hAnsi="宋体"/>
          <w:sz w:val="21"/>
          <w:szCs w:val="21"/>
        </w:rPr>
        <w:t>8.</w:t>
      </w:r>
      <w:r>
        <w:rPr>
          <w:rFonts w:ascii="宋体" w:hAnsi="宋体"/>
          <w:sz w:val="21"/>
          <w:szCs w:val="21"/>
        </w:rPr>
        <w:t>评</w:t>
      </w:r>
      <w:r>
        <w:rPr>
          <w:rFonts w:hint="eastAsia" w:ascii="宋体" w:hAnsi="宋体"/>
          <w:sz w:val="21"/>
          <w:szCs w:val="21"/>
        </w:rPr>
        <w:t>标委员会</w:t>
      </w:r>
      <w:r>
        <w:rPr>
          <w:rFonts w:ascii="宋体" w:hAnsi="宋体"/>
          <w:sz w:val="21"/>
          <w:szCs w:val="21"/>
        </w:rPr>
        <w:t>根据评审汇总情况和</w:t>
      </w:r>
      <w:r>
        <w:rPr>
          <w:rFonts w:hint="eastAsia" w:ascii="宋体" w:hAnsi="宋体"/>
          <w:sz w:val="21"/>
          <w:szCs w:val="21"/>
        </w:rPr>
        <w:t>招</w:t>
      </w:r>
      <w:r>
        <w:rPr>
          <w:rFonts w:hint="eastAsia" w:ascii="宋体" w:hAnsi="宋体" w:cs="宋体"/>
          <w:sz w:val="21"/>
          <w:szCs w:val="21"/>
        </w:rPr>
        <w:t>商</w:t>
      </w:r>
      <w:r>
        <w:rPr>
          <w:rFonts w:ascii="宋体" w:hAnsi="宋体"/>
          <w:sz w:val="21"/>
          <w:szCs w:val="21"/>
        </w:rPr>
        <w:t>文件规定确定中标候选</w:t>
      </w:r>
      <w:r>
        <w:rPr>
          <w:rFonts w:hint="eastAsia" w:ascii="宋体" w:hAnsi="宋体"/>
          <w:sz w:val="21"/>
          <w:szCs w:val="21"/>
        </w:rPr>
        <w:t>人</w:t>
      </w:r>
      <w:r>
        <w:rPr>
          <w:rFonts w:ascii="宋体" w:hAnsi="宋体"/>
          <w:sz w:val="21"/>
          <w:szCs w:val="21"/>
        </w:rPr>
        <w:t>排序名单。</w:t>
      </w:r>
    </w:p>
    <w:p>
      <w:pPr>
        <w:spacing w:line="360" w:lineRule="auto"/>
        <w:ind w:right="84" w:firstLine="420" w:firstLineChars="200"/>
        <w:rPr>
          <w:rFonts w:ascii="宋体" w:hAnsi="宋体"/>
          <w:sz w:val="21"/>
          <w:szCs w:val="21"/>
        </w:rPr>
      </w:pPr>
      <w:r>
        <w:rPr>
          <w:rFonts w:hint="eastAsia" w:ascii="宋体" w:hAnsi="宋体"/>
          <w:sz w:val="21"/>
          <w:szCs w:val="21"/>
        </w:rPr>
        <w:t>9.</w:t>
      </w:r>
      <w:r>
        <w:rPr>
          <w:rFonts w:ascii="宋体" w:hAnsi="宋体"/>
          <w:sz w:val="21"/>
          <w:szCs w:val="21"/>
        </w:rPr>
        <w:t>起草评审报告，所有评审人员须在评审报告上签字确认。</w:t>
      </w:r>
    </w:p>
    <w:p>
      <w:pPr>
        <w:autoSpaceDE w:val="0"/>
        <w:autoSpaceDN w:val="0"/>
        <w:adjustRightInd w:val="0"/>
        <w:spacing w:line="360" w:lineRule="auto"/>
        <w:ind w:firstLine="422" w:firstLineChars="200"/>
        <w:rPr>
          <w:rFonts w:ascii="宋体" w:hAnsi="宋体"/>
          <w:b/>
          <w:sz w:val="21"/>
          <w:szCs w:val="21"/>
          <w:lang w:val="zh-CN"/>
        </w:rPr>
      </w:pPr>
      <w:r>
        <w:rPr>
          <w:rFonts w:hint="eastAsia" w:ascii="宋体" w:hAnsi="宋体"/>
          <w:b/>
          <w:sz w:val="21"/>
          <w:szCs w:val="21"/>
          <w:lang w:val="zh-CN"/>
        </w:rPr>
        <w:t>（三）无效标与废标</w:t>
      </w:r>
    </w:p>
    <w:p>
      <w:pPr>
        <w:spacing w:line="360" w:lineRule="auto"/>
        <w:ind w:firstLine="422" w:firstLineChars="200"/>
        <w:rPr>
          <w:rFonts w:ascii="宋体" w:hAnsi="宋体"/>
          <w:b/>
          <w:sz w:val="21"/>
          <w:szCs w:val="21"/>
        </w:rPr>
      </w:pPr>
      <w:r>
        <w:rPr>
          <w:rFonts w:hint="eastAsia" w:ascii="宋体" w:hAnsi="宋体"/>
          <w:b/>
          <w:sz w:val="21"/>
          <w:szCs w:val="21"/>
        </w:rPr>
        <w:t>1.发生下列情况之一的投标文件被视为无效标：</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（1）投标文件未按招</w:t>
      </w:r>
      <w:r>
        <w:rPr>
          <w:rFonts w:hint="eastAsia" w:ascii="宋体" w:hAnsi="宋体" w:cs="宋体"/>
          <w:sz w:val="21"/>
          <w:szCs w:val="21"/>
        </w:rPr>
        <w:t>商</w:t>
      </w:r>
      <w:r>
        <w:rPr>
          <w:rFonts w:hint="eastAsia" w:ascii="宋体" w:hAnsi="宋体"/>
          <w:color w:val="000000"/>
          <w:sz w:val="21"/>
          <w:szCs w:val="21"/>
        </w:rPr>
        <w:t>文件要求签署、盖章的；</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（2）</w:t>
      </w:r>
      <w:r>
        <w:rPr>
          <w:rFonts w:hint="eastAsia" w:ascii="宋体" w:hAnsi="宋体"/>
          <w:b/>
          <w:bCs/>
          <w:color w:val="000000"/>
          <w:sz w:val="21"/>
          <w:szCs w:val="21"/>
        </w:rPr>
        <w:t>资格证明文件或商务与技术文件跟报价文件出现混装或在资格证明文件或商务与技术文件中出现投标报价的，或者报价文件中报价的货物跟商务与技术文件中的投标货物出现重大偏差的；</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（3）不具备招</w:t>
      </w:r>
      <w:r>
        <w:rPr>
          <w:rFonts w:hint="eastAsia" w:ascii="宋体" w:hAnsi="宋体" w:cs="宋体"/>
          <w:sz w:val="21"/>
          <w:szCs w:val="21"/>
        </w:rPr>
        <w:t>商</w:t>
      </w:r>
      <w:r>
        <w:rPr>
          <w:rFonts w:hint="eastAsia" w:ascii="宋体" w:hAnsi="宋体"/>
          <w:color w:val="000000"/>
          <w:sz w:val="21"/>
          <w:szCs w:val="21"/>
        </w:rPr>
        <w:t>文件中规定资格要求的；</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（4）报价超过招</w:t>
      </w:r>
      <w:r>
        <w:rPr>
          <w:rFonts w:hint="eastAsia" w:ascii="宋体" w:hAnsi="宋体" w:cs="宋体"/>
          <w:sz w:val="21"/>
          <w:szCs w:val="21"/>
        </w:rPr>
        <w:t>商</w:t>
      </w:r>
      <w:r>
        <w:rPr>
          <w:rFonts w:hint="eastAsia" w:ascii="宋体" w:hAnsi="宋体"/>
          <w:color w:val="000000"/>
          <w:sz w:val="21"/>
          <w:szCs w:val="21"/>
        </w:rPr>
        <w:t>文件中规定的预算金额、最低单价或者最低限价的；</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（5）未实质性响应招</w:t>
      </w:r>
      <w:r>
        <w:rPr>
          <w:rFonts w:hint="eastAsia" w:ascii="宋体" w:hAnsi="宋体" w:cs="宋体"/>
          <w:sz w:val="21"/>
          <w:szCs w:val="21"/>
        </w:rPr>
        <w:t>商</w:t>
      </w:r>
      <w:r>
        <w:rPr>
          <w:rFonts w:hint="eastAsia" w:ascii="宋体" w:hAnsi="宋体"/>
          <w:color w:val="000000"/>
          <w:sz w:val="21"/>
          <w:szCs w:val="21"/>
        </w:rPr>
        <w:t>文件中打“</w:t>
      </w:r>
      <w:r>
        <w:rPr>
          <w:rFonts w:hint="eastAsia" w:ascii="宋体" w:hAnsi="宋体"/>
          <w:color w:val="000000"/>
          <w:sz w:val="21"/>
          <w:szCs w:val="21"/>
          <w:lang w:val="zh-CN"/>
        </w:rPr>
        <w:t>▲</w:t>
      </w:r>
      <w:r>
        <w:rPr>
          <w:rFonts w:hint="eastAsia" w:ascii="宋体" w:hAnsi="宋体"/>
          <w:color w:val="000000"/>
          <w:sz w:val="21"/>
          <w:szCs w:val="21"/>
        </w:rPr>
        <w:t>”条款或者投标文件含有业主不能接受的附加条件的；</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6）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（8）投标文件实质性内容填写不全或模糊不清，无法辨认的；</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（9）投标技术方案不明确，存在一个或一个以及备选（替代）投标方案的；</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（10）投标有效期、项目工期、质保期、付款方式等条款不能满足招</w:t>
      </w:r>
      <w:r>
        <w:rPr>
          <w:rFonts w:hint="eastAsia" w:ascii="宋体" w:hAnsi="宋体" w:cs="宋体"/>
          <w:sz w:val="21"/>
          <w:szCs w:val="21"/>
        </w:rPr>
        <w:t>商</w:t>
      </w:r>
      <w:r>
        <w:rPr>
          <w:rFonts w:hint="eastAsia" w:ascii="宋体" w:hAnsi="宋体"/>
          <w:color w:val="000000"/>
          <w:sz w:val="21"/>
          <w:szCs w:val="21"/>
        </w:rPr>
        <w:t>文件要求的；</w:t>
      </w:r>
    </w:p>
    <w:p>
      <w:pPr>
        <w:spacing w:line="360" w:lineRule="auto"/>
        <w:ind w:firstLine="420" w:firstLineChars="200"/>
        <w:rPr>
          <w:rFonts w:ascii="宋体" w:hAnsi="宋体"/>
          <w:color w:val="000000"/>
          <w:sz w:val="21"/>
          <w:szCs w:val="21"/>
        </w:rPr>
      </w:pPr>
      <w:r>
        <w:rPr>
          <w:rFonts w:hint="eastAsia" w:ascii="宋体" w:hAnsi="宋体"/>
          <w:color w:val="000000"/>
          <w:sz w:val="21"/>
          <w:szCs w:val="21"/>
        </w:rPr>
        <w:t>（11）法律、法规和招</w:t>
      </w:r>
      <w:r>
        <w:rPr>
          <w:rFonts w:hint="eastAsia" w:ascii="宋体" w:hAnsi="宋体" w:cs="宋体"/>
          <w:sz w:val="21"/>
          <w:szCs w:val="21"/>
        </w:rPr>
        <w:t>商</w:t>
      </w:r>
      <w:r>
        <w:rPr>
          <w:rFonts w:hint="eastAsia" w:ascii="宋体" w:hAnsi="宋体"/>
          <w:color w:val="000000"/>
          <w:sz w:val="21"/>
          <w:szCs w:val="21"/>
        </w:rPr>
        <w:t>文件规定的其他无效情形（包括被拒绝情形）。</w:t>
      </w:r>
    </w:p>
    <w:p>
      <w:pPr>
        <w:spacing w:line="360" w:lineRule="auto"/>
        <w:ind w:firstLine="422" w:firstLineChars="200"/>
        <w:rPr>
          <w:rFonts w:ascii="宋体" w:hAnsi="宋体"/>
          <w:b/>
          <w:color w:val="000000"/>
          <w:sz w:val="21"/>
          <w:szCs w:val="21"/>
        </w:rPr>
      </w:pPr>
      <w:r>
        <w:rPr>
          <w:rFonts w:hint="eastAsia" w:ascii="宋体" w:hAnsi="宋体"/>
          <w:b/>
          <w:color w:val="000000"/>
          <w:sz w:val="21"/>
          <w:szCs w:val="21"/>
        </w:rPr>
        <w:t>2.发生下列情况之一的视为废标：</w:t>
      </w:r>
    </w:p>
    <w:p>
      <w:pPr>
        <w:autoSpaceDE w:val="0"/>
        <w:autoSpaceDN w:val="0"/>
        <w:spacing w:line="360" w:lineRule="auto"/>
        <w:ind w:firstLine="420" w:firstLineChars="200"/>
        <w:textAlignment w:val="bottom"/>
        <w:rPr>
          <w:rFonts w:ascii="宋体" w:hAnsi="宋体"/>
          <w:color w:val="000000"/>
          <w:sz w:val="21"/>
          <w:szCs w:val="21"/>
        </w:rPr>
      </w:pPr>
      <w:r>
        <w:rPr>
          <w:rFonts w:hint="eastAsia" w:ascii="宋体" w:hAnsi="宋体"/>
          <w:color w:val="000000"/>
          <w:sz w:val="21"/>
          <w:szCs w:val="21"/>
        </w:rPr>
        <w:t>（1）</w:t>
      </w:r>
      <w:r>
        <w:rPr>
          <w:rFonts w:ascii="宋体" w:hAnsi="宋体"/>
          <w:color w:val="000000"/>
          <w:sz w:val="21"/>
          <w:szCs w:val="21"/>
        </w:rPr>
        <w:t>出现影响</w:t>
      </w:r>
      <w:r>
        <w:rPr>
          <w:rFonts w:hint="eastAsia" w:ascii="宋体" w:hAnsi="宋体"/>
          <w:color w:val="000000"/>
          <w:sz w:val="21"/>
          <w:szCs w:val="21"/>
        </w:rPr>
        <w:t>招商</w:t>
      </w:r>
      <w:r>
        <w:rPr>
          <w:rFonts w:ascii="宋体" w:hAnsi="宋体"/>
          <w:color w:val="000000"/>
          <w:sz w:val="21"/>
          <w:szCs w:val="21"/>
        </w:rPr>
        <w:t>公正的违法、违规</w:t>
      </w:r>
      <w:r>
        <w:rPr>
          <w:rFonts w:hint="eastAsia" w:ascii="宋体" w:hAnsi="宋体"/>
          <w:color w:val="000000"/>
          <w:sz w:val="21"/>
          <w:szCs w:val="21"/>
        </w:rPr>
        <w:t>、欺骗行为</w:t>
      </w:r>
      <w:r>
        <w:rPr>
          <w:rFonts w:ascii="宋体" w:hAnsi="宋体"/>
          <w:color w:val="000000"/>
          <w:sz w:val="21"/>
          <w:szCs w:val="21"/>
        </w:rPr>
        <w:t>的；</w:t>
      </w:r>
    </w:p>
    <w:p>
      <w:pPr>
        <w:autoSpaceDE w:val="0"/>
        <w:autoSpaceDN w:val="0"/>
        <w:spacing w:line="360" w:lineRule="auto"/>
        <w:ind w:firstLine="420" w:firstLineChars="200"/>
        <w:textAlignment w:val="bottom"/>
        <w:rPr>
          <w:rFonts w:ascii="宋体" w:hAnsi="宋体"/>
          <w:color w:val="000000"/>
          <w:sz w:val="21"/>
          <w:szCs w:val="21"/>
        </w:rPr>
      </w:pPr>
      <w:r>
        <w:rPr>
          <w:rFonts w:hint="eastAsia" w:ascii="宋体" w:hAnsi="宋体"/>
          <w:color w:val="000000"/>
          <w:sz w:val="21"/>
          <w:szCs w:val="21"/>
        </w:rPr>
        <w:t>（2）</w:t>
      </w:r>
      <w:r>
        <w:rPr>
          <w:rFonts w:ascii="宋体" w:hAnsi="宋体"/>
          <w:color w:val="000000"/>
          <w:sz w:val="21"/>
          <w:szCs w:val="21"/>
        </w:rPr>
        <w:t>因重大变故，</w:t>
      </w:r>
      <w:r>
        <w:rPr>
          <w:rFonts w:hint="eastAsia" w:ascii="宋体" w:hAnsi="宋体"/>
          <w:color w:val="000000"/>
          <w:sz w:val="21"/>
          <w:szCs w:val="21"/>
        </w:rPr>
        <w:t>招商</w:t>
      </w:r>
      <w:r>
        <w:rPr>
          <w:rFonts w:ascii="宋体" w:hAnsi="宋体"/>
          <w:color w:val="000000"/>
          <w:sz w:val="21"/>
          <w:szCs w:val="21"/>
        </w:rPr>
        <w:t>任务取消的；</w:t>
      </w:r>
    </w:p>
    <w:p>
      <w:pPr>
        <w:autoSpaceDE w:val="0"/>
        <w:autoSpaceDN w:val="0"/>
        <w:adjustRightInd w:val="0"/>
        <w:spacing w:line="360" w:lineRule="auto"/>
        <w:ind w:firstLine="420" w:firstLineChars="200"/>
        <w:rPr>
          <w:rFonts w:ascii="宋体" w:hAnsi="宋体"/>
          <w:b/>
          <w:color w:val="000000"/>
          <w:sz w:val="21"/>
          <w:szCs w:val="21"/>
          <w:lang w:val="zh-CN"/>
        </w:rPr>
      </w:pPr>
      <w:r>
        <w:rPr>
          <w:rFonts w:hint="eastAsia" w:ascii="宋体" w:hAnsi="宋体"/>
          <w:color w:val="000000"/>
          <w:sz w:val="21"/>
          <w:szCs w:val="21"/>
        </w:rPr>
        <w:t>（3）提交投标文件供应商或符合资格条件供应商或实质性响应供应商不足三家的。</w:t>
      </w:r>
    </w:p>
    <w:p>
      <w:pPr>
        <w:autoSpaceDE w:val="0"/>
        <w:autoSpaceDN w:val="0"/>
        <w:adjustRightInd w:val="0"/>
        <w:spacing w:line="360" w:lineRule="auto"/>
        <w:ind w:right="84" w:firstLine="480"/>
        <w:rPr>
          <w:rFonts w:ascii="宋体" w:hAnsi="宋体"/>
          <w:b/>
          <w:sz w:val="21"/>
          <w:szCs w:val="21"/>
          <w:lang w:val="zh-CN"/>
        </w:rPr>
      </w:pPr>
      <w:r>
        <w:rPr>
          <w:rFonts w:hint="eastAsia" w:ascii="宋体" w:hAnsi="宋体"/>
          <w:b/>
          <w:sz w:val="21"/>
          <w:szCs w:val="21"/>
          <w:lang w:val="zh-CN"/>
        </w:rPr>
        <w:t>（四）错误修正</w:t>
      </w:r>
    </w:p>
    <w:p>
      <w:pPr>
        <w:autoSpaceDE w:val="0"/>
        <w:autoSpaceDN w:val="0"/>
        <w:adjustRightInd w:val="0"/>
        <w:spacing w:line="360" w:lineRule="auto"/>
        <w:ind w:firstLine="482"/>
        <w:rPr>
          <w:rFonts w:ascii="宋体" w:hAnsi="宋体"/>
          <w:kern w:val="0"/>
          <w:sz w:val="21"/>
          <w:szCs w:val="21"/>
          <w:lang w:val="zh-CN"/>
        </w:rPr>
      </w:pPr>
      <w:r>
        <w:rPr>
          <w:rFonts w:hint="eastAsia" w:ascii="宋体" w:hAnsi="宋体"/>
          <w:kern w:val="0"/>
          <w:sz w:val="21"/>
          <w:szCs w:val="21"/>
        </w:rPr>
        <w:t>投标文件报价出现前后不一致的，按照下列规定修正：</w:t>
      </w:r>
    </w:p>
    <w:p>
      <w:pPr>
        <w:autoSpaceDE w:val="0"/>
        <w:autoSpaceDN w:val="0"/>
        <w:adjustRightInd w:val="0"/>
        <w:spacing w:line="360" w:lineRule="auto"/>
        <w:ind w:firstLine="482"/>
        <w:rPr>
          <w:rFonts w:ascii="宋体" w:hAnsi="宋体"/>
          <w:kern w:val="0"/>
          <w:sz w:val="21"/>
          <w:szCs w:val="21"/>
        </w:rPr>
      </w:pPr>
      <w:r>
        <w:rPr>
          <w:rFonts w:hint="eastAsia" w:ascii="宋体" w:hAnsi="宋体"/>
          <w:kern w:val="0"/>
          <w:sz w:val="21"/>
          <w:szCs w:val="21"/>
        </w:rPr>
        <w:t>①投标文件中开标一览表内容与投标文件中相应内容不一致的，以开标一览表为准；</w:t>
      </w:r>
    </w:p>
    <w:p>
      <w:pPr>
        <w:autoSpaceDE w:val="0"/>
        <w:autoSpaceDN w:val="0"/>
        <w:adjustRightInd w:val="0"/>
        <w:spacing w:line="360" w:lineRule="auto"/>
        <w:ind w:firstLine="482"/>
        <w:rPr>
          <w:rFonts w:ascii="宋体" w:hAnsi="宋体"/>
          <w:kern w:val="0"/>
          <w:sz w:val="21"/>
          <w:szCs w:val="21"/>
        </w:rPr>
      </w:pPr>
      <w:r>
        <w:rPr>
          <w:rFonts w:hint="eastAsia" w:ascii="宋体" w:hAnsi="宋体"/>
          <w:kern w:val="0"/>
          <w:sz w:val="21"/>
          <w:szCs w:val="21"/>
        </w:rPr>
        <w:t>②大写金额和小写金额不一致的，以大写金额为准；</w:t>
      </w:r>
    </w:p>
    <w:p>
      <w:pPr>
        <w:autoSpaceDE w:val="0"/>
        <w:autoSpaceDN w:val="0"/>
        <w:adjustRightInd w:val="0"/>
        <w:spacing w:line="360" w:lineRule="auto"/>
        <w:ind w:firstLine="482"/>
        <w:rPr>
          <w:rFonts w:ascii="宋体" w:hAnsi="宋体"/>
          <w:kern w:val="0"/>
          <w:sz w:val="21"/>
          <w:szCs w:val="21"/>
        </w:rPr>
      </w:pPr>
      <w:r>
        <w:rPr>
          <w:rFonts w:hint="eastAsia" w:ascii="宋体" w:hAnsi="宋体"/>
          <w:kern w:val="0"/>
          <w:sz w:val="21"/>
          <w:szCs w:val="21"/>
        </w:rPr>
        <w:t>③单价金额小数点或者百分比有明显错位的，以开标一览表的总价为准，并修改单价；</w:t>
      </w:r>
    </w:p>
    <w:p>
      <w:pPr>
        <w:autoSpaceDE w:val="0"/>
        <w:autoSpaceDN w:val="0"/>
        <w:adjustRightInd w:val="0"/>
        <w:spacing w:line="360" w:lineRule="auto"/>
        <w:ind w:firstLine="482"/>
        <w:rPr>
          <w:rFonts w:ascii="宋体" w:hAnsi="宋体"/>
          <w:kern w:val="0"/>
          <w:sz w:val="21"/>
          <w:szCs w:val="21"/>
        </w:rPr>
      </w:pPr>
      <w:r>
        <w:rPr>
          <w:rFonts w:hint="eastAsia" w:ascii="宋体" w:hAnsi="宋体"/>
          <w:kern w:val="0"/>
          <w:sz w:val="21"/>
          <w:szCs w:val="21"/>
        </w:rPr>
        <w:t>④总价金额与按单价汇总金额不一致的，以单价金额计算结果为准；</w:t>
      </w:r>
    </w:p>
    <w:p>
      <w:pPr>
        <w:autoSpaceDE w:val="0"/>
        <w:autoSpaceDN w:val="0"/>
        <w:adjustRightInd w:val="0"/>
        <w:spacing w:line="360" w:lineRule="auto"/>
        <w:ind w:firstLine="482"/>
        <w:rPr>
          <w:rFonts w:ascii="宋体" w:hAnsi="宋体"/>
          <w:b/>
          <w:sz w:val="21"/>
          <w:szCs w:val="21"/>
          <w:lang w:val="zh-CN"/>
        </w:rPr>
      </w:pPr>
      <w:r>
        <w:rPr>
          <w:rFonts w:hint="eastAsia" w:ascii="宋体" w:hAnsi="宋体"/>
          <w:kern w:val="0"/>
          <w:sz w:val="21"/>
          <w:szCs w:val="21"/>
        </w:rPr>
        <w:t>如同时出现两种以上不一致的，按照前款规定的顺序修正。修正后的报价经投标人确认后产生约束力，投标人不确认的，其投标无效。</w:t>
      </w:r>
    </w:p>
    <w:p>
      <w:pPr>
        <w:autoSpaceDE w:val="0"/>
        <w:autoSpaceDN w:val="0"/>
        <w:adjustRightInd w:val="0"/>
        <w:spacing w:line="360" w:lineRule="auto"/>
        <w:ind w:firstLine="422" w:firstLineChars="200"/>
        <w:rPr>
          <w:rFonts w:ascii="宋体" w:hAnsi="宋体"/>
          <w:b/>
          <w:color w:val="000000"/>
          <w:sz w:val="21"/>
          <w:szCs w:val="21"/>
          <w:lang w:val="zh-CN"/>
        </w:rPr>
      </w:pPr>
      <w:r>
        <w:rPr>
          <w:rFonts w:hint="eastAsia" w:ascii="宋体" w:hAnsi="宋体"/>
          <w:b/>
          <w:color w:val="000000"/>
          <w:sz w:val="21"/>
          <w:szCs w:val="21"/>
          <w:lang w:val="zh-CN"/>
        </w:rPr>
        <w:t>（五）评标原则和评标办法</w:t>
      </w:r>
    </w:p>
    <w:p>
      <w:pPr>
        <w:snapToGrid w:val="0"/>
        <w:spacing w:line="360" w:lineRule="auto"/>
        <w:ind w:firstLine="420" w:firstLineChars="200"/>
        <w:rPr>
          <w:rFonts w:ascii="宋体" w:hAnsi="宋体"/>
          <w:sz w:val="21"/>
          <w:szCs w:val="21"/>
        </w:rPr>
      </w:pPr>
      <w:r>
        <w:rPr>
          <w:rFonts w:hint="eastAsia" w:ascii="宋体" w:hAnsi="宋体"/>
          <w:color w:val="000000"/>
          <w:sz w:val="21"/>
          <w:szCs w:val="21"/>
        </w:rPr>
        <w:t>1.</w:t>
      </w:r>
      <w:r>
        <w:rPr>
          <w:rFonts w:ascii="宋体" w:hAnsi="宋体"/>
          <w:sz w:val="21"/>
          <w:szCs w:val="21"/>
        </w:rPr>
        <w:t>评标原则</w:t>
      </w:r>
      <w:r>
        <w:rPr>
          <w:rFonts w:hint="eastAsia" w:ascii="宋体" w:hAnsi="宋体"/>
          <w:sz w:val="21"/>
          <w:szCs w:val="21"/>
        </w:rPr>
        <w:t>：</w:t>
      </w:r>
      <w:r>
        <w:rPr>
          <w:rFonts w:ascii="宋体" w:hAnsi="宋体"/>
          <w:sz w:val="21"/>
          <w:szCs w:val="21"/>
        </w:rPr>
        <w:t>评标委员会必须公平、公正、客观，不带任何倾向性和启发性；不得向外界透露任何与评标有关的内容；任何单位和个人不得干扰、影响评标的正常进行；评标委员会及有关工作人员不得私下与投标人接触。</w:t>
      </w:r>
    </w:p>
    <w:p>
      <w:pPr>
        <w:snapToGrid w:val="0"/>
        <w:spacing w:line="360" w:lineRule="auto"/>
        <w:ind w:firstLine="420" w:firstLineChars="200"/>
        <w:rPr>
          <w:rFonts w:ascii="宋体" w:hAnsi="宋体"/>
          <w:sz w:val="21"/>
          <w:szCs w:val="21"/>
        </w:rPr>
      </w:pPr>
      <w:r>
        <w:rPr>
          <w:rFonts w:ascii="宋体" w:hAnsi="宋体"/>
          <w:sz w:val="21"/>
          <w:szCs w:val="21"/>
        </w:rPr>
        <w:t>2</w:t>
      </w:r>
      <w:r>
        <w:rPr>
          <w:rFonts w:hint="eastAsia" w:ascii="宋体" w:hAnsi="宋体"/>
          <w:sz w:val="21"/>
          <w:szCs w:val="21"/>
        </w:rPr>
        <w:t>.评标办法：</w:t>
      </w:r>
      <w:r>
        <w:rPr>
          <w:rFonts w:ascii="宋体" w:hAnsi="宋体"/>
          <w:sz w:val="21"/>
          <w:szCs w:val="21"/>
        </w:rPr>
        <w:t>具体评标内容及评分标准等详见</w:t>
      </w:r>
      <w:r>
        <w:rPr>
          <w:rFonts w:hint="eastAsia" w:ascii="宋体" w:hAnsi="宋体"/>
          <w:sz w:val="21"/>
          <w:szCs w:val="21"/>
        </w:rPr>
        <w:t>本招</w:t>
      </w:r>
      <w:r>
        <w:rPr>
          <w:rFonts w:hint="eastAsia" w:ascii="宋体" w:hAnsi="宋体" w:cs="宋体"/>
          <w:sz w:val="21"/>
          <w:szCs w:val="21"/>
        </w:rPr>
        <w:t>商</w:t>
      </w:r>
      <w:r>
        <w:rPr>
          <w:rFonts w:hint="eastAsia" w:ascii="宋体" w:hAnsi="宋体"/>
          <w:sz w:val="21"/>
          <w:szCs w:val="21"/>
        </w:rPr>
        <w:t>文件“第四部分”</w:t>
      </w:r>
      <w:r>
        <w:rPr>
          <w:rFonts w:ascii="宋体" w:hAnsi="宋体"/>
          <w:sz w:val="21"/>
          <w:szCs w:val="21"/>
        </w:rPr>
        <w:t>。</w:t>
      </w:r>
    </w:p>
    <w:p>
      <w:pPr>
        <w:snapToGrid w:val="0"/>
        <w:spacing w:line="360" w:lineRule="auto"/>
        <w:ind w:firstLine="413" w:firstLineChars="196"/>
        <w:rPr>
          <w:rFonts w:ascii="宋体" w:hAnsi="宋体"/>
          <w:b/>
          <w:sz w:val="21"/>
          <w:szCs w:val="21"/>
        </w:rPr>
      </w:pPr>
      <w:r>
        <w:rPr>
          <w:rFonts w:ascii="宋体" w:hAnsi="宋体"/>
          <w:b/>
          <w:sz w:val="21"/>
          <w:szCs w:val="21"/>
        </w:rPr>
        <w:t>（</w:t>
      </w:r>
      <w:r>
        <w:rPr>
          <w:rFonts w:hint="eastAsia" w:ascii="宋体" w:hAnsi="宋体"/>
          <w:b/>
          <w:sz w:val="21"/>
          <w:szCs w:val="21"/>
        </w:rPr>
        <w:t>六</w:t>
      </w:r>
      <w:r>
        <w:rPr>
          <w:rFonts w:ascii="宋体" w:hAnsi="宋体"/>
          <w:b/>
          <w:sz w:val="21"/>
          <w:szCs w:val="21"/>
        </w:rPr>
        <w:t>）评标过程的监控</w:t>
      </w:r>
    </w:p>
    <w:p>
      <w:pPr>
        <w:autoSpaceDE w:val="0"/>
        <w:autoSpaceDN w:val="0"/>
        <w:adjustRightInd w:val="0"/>
        <w:spacing w:line="360" w:lineRule="auto"/>
        <w:ind w:firstLine="480"/>
        <w:rPr>
          <w:rFonts w:ascii="宋体" w:hAnsi="宋体"/>
          <w:sz w:val="21"/>
          <w:szCs w:val="21"/>
        </w:rPr>
      </w:pPr>
      <w:r>
        <w:rPr>
          <w:rFonts w:hint="eastAsia" w:ascii="宋体" w:hAnsi="宋体"/>
          <w:sz w:val="21"/>
          <w:szCs w:val="21"/>
        </w:rPr>
        <w:t>1.</w:t>
      </w:r>
      <w:r>
        <w:rPr>
          <w:rFonts w:ascii="宋体" w:hAnsi="宋体"/>
          <w:sz w:val="21"/>
          <w:szCs w:val="21"/>
        </w:rPr>
        <w:t>本项目评标过程实行全程录音、录像监控，投标人在评标过程中所进行的</w:t>
      </w:r>
      <w:r>
        <w:rPr>
          <w:rFonts w:hint="eastAsia" w:ascii="宋体" w:hAnsi="宋体"/>
          <w:sz w:val="21"/>
          <w:szCs w:val="21"/>
        </w:rPr>
        <w:t>试</w:t>
      </w:r>
      <w:r>
        <w:rPr>
          <w:rFonts w:ascii="宋体" w:hAnsi="宋体"/>
          <w:sz w:val="21"/>
          <w:szCs w:val="21"/>
        </w:rPr>
        <w:t>图影响评标结果的不公正活动，可能导致其投标被拒绝。</w:t>
      </w:r>
    </w:p>
    <w:p>
      <w:pPr>
        <w:snapToGrid w:val="0"/>
        <w:spacing w:line="360" w:lineRule="auto"/>
        <w:ind w:firstLine="420" w:firstLineChars="200"/>
        <w:rPr>
          <w:rFonts w:ascii="宋体" w:hAnsi="宋体" w:cs="宋体"/>
          <w:sz w:val="21"/>
          <w:szCs w:val="21"/>
        </w:rPr>
      </w:pPr>
      <w:r>
        <w:rPr>
          <w:rFonts w:hint="eastAsia" w:ascii="宋体" w:hAnsi="宋体"/>
          <w:sz w:val="21"/>
          <w:szCs w:val="21"/>
        </w:rPr>
        <w:t>2.</w:t>
      </w:r>
      <w:r>
        <w:rPr>
          <w:rFonts w:ascii="宋体" w:hAnsi="宋体"/>
          <w:sz w:val="21"/>
          <w:szCs w:val="21"/>
        </w:rPr>
        <w:t>评审过程中出现录音录像采集设备不能正常运行的，应当立即封存评审资料、中止评审活动，直至设备（或替代设备）运转正常或转移至符合条件的场所后继续进行评审工作</w:t>
      </w:r>
      <w:r>
        <w:rPr>
          <w:rFonts w:hint="eastAsia" w:ascii="宋体" w:hAnsi="宋体" w:cs="宋体"/>
          <w:sz w:val="21"/>
          <w:szCs w:val="21"/>
        </w:rPr>
        <w:t>。</w:t>
      </w:r>
    </w:p>
    <w:p>
      <w:pPr>
        <w:snapToGrid w:val="0"/>
        <w:spacing w:line="360" w:lineRule="auto"/>
        <w:ind w:firstLine="422" w:firstLineChars="200"/>
        <w:rPr>
          <w:rFonts w:ascii="宋体" w:hAnsi="宋体"/>
          <w:b/>
          <w:bCs/>
          <w:sz w:val="21"/>
          <w:szCs w:val="21"/>
        </w:rPr>
      </w:pPr>
      <w:r>
        <w:rPr>
          <w:rFonts w:hint="eastAsia" w:ascii="宋体" w:hAnsi="宋体"/>
          <w:b/>
          <w:bCs/>
          <w:sz w:val="21"/>
          <w:szCs w:val="21"/>
        </w:rPr>
        <w:t>六、定标</w:t>
      </w:r>
    </w:p>
    <w:p>
      <w:pPr>
        <w:spacing w:line="360" w:lineRule="auto"/>
        <w:ind w:firstLine="420" w:firstLineChars="200"/>
        <w:rPr>
          <w:rFonts w:ascii="宋体" w:hAnsi="宋体"/>
          <w:color w:val="000000"/>
          <w:sz w:val="21"/>
          <w:szCs w:val="21"/>
        </w:rPr>
      </w:pPr>
      <w:r>
        <w:rPr>
          <w:rFonts w:hint="eastAsia" w:ascii="宋体" w:hAnsi="宋体" w:cs="宋体"/>
          <w:sz w:val="21"/>
          <w:szCs w:val="21"/>
        </w:rPr>
        <w:t>1、</w:t>
      </w:r>
      <w:r>
        <w:rPr>
          <w:rFonts w:hint="eastAsia" w:ascii="宋体" w:hAnsi="宋体"/>
          <w:color w:val="000000"/>
          <w:sz w:val="21"/>
          <w:szCs w:val="21"/>
        </w:rPr>
        <w:t>代理机构在评审结束之日起2个工作日内将评审报告送交采购人，业主自收到评审报告之日起5个工作日内在评审报告推荐的中标候选人中按顺序确定中标供应商。</w:t>
      </w:r>
    </w:p>
    <w:p>
      <w:pPr>
        <w:spacing w:line="360" w:lineRule="auto"/>
        <w:ind w:firstLine="420" w:firstLineChars="200"/>
        <w:rPr>
          <w:rFonts w:ascii="宋体" w:hAnsi="宋体"/>
          <w:color w:val="000000"/>
          <w:sz w:val="21"/>
          <w:szCs w:val="21"/>
          <w:u w:val="single"/>
        </w:rPr>
      </w:pPr>
      <w:r>
        <w:rPr>
          <w:rFonts w:hint="eastAsia" w:ascii="宋体" w:hAnsi="宋体"/>
          <w:color w:val="000000"/>
          <w:sz w:val="21"/>
          <w:szCs w:val="21"/>
        </w:rPr>
        <w:t>2.业主确定中标供应商之日起2个工作日内，代理机构在“浙江省台州机场管理有限公司官网”上发布中标结果公告。中标结果公告将包括中标人名称、地址和中标金额，主要中标标的的名称、规格型号、数量、单价、服务要求以及评审专家名单等内容，但不包括国家秘密、商业秘密。</w:t>
      </w:r>
    </w:p>
    <w:p>
      <w:pPr>
        <w:spacing w:line="360" w:lineRule="auto"/>
        <w:ind w:firstLine="420" w:firstLineChars="200"/>
        <w:rPr>
          <w:rFonts w:ascii="宋体" w:hAnsi="宋体"/>
          <w:b/>
          <w:sz w:val="21"/>
          <w:szCs w:val="21"/>
        </w:rPr>
      </w:pPr>
      <w:r>
        <w:rPr>
          <w:rFonts w:hint="eastAsia" w:ascii="宋体" w:hAnsi="宋体"/>
          <w:sz w:val="21"/>
          <w:szCs w:val="21"/>
        </w:rPr>
        <w:t>3.代理机构将在中标结果公告中附中标通知书，视同向中标供应商发出中标通知书，同时中标供应商应在中标结果公告发布后签订合同前，赴代理机构项目负责人处领取中标通知书。</w:t>
      </w:r>
    </w:p>
    <w:p>
      <w:pPr>
        <w:snapToGrid w:val="0"/>
        <w:spacing w:line="360" w:lineRule="auto"/>
        <w:ind w:firstLine="420" w:firstLineChars="200"/>
        <w:rPr>
          <w:rFonts w:ascii="宋体" w:hAnsi="宋体" w:cs="宋体"/>
          <w:sz w:val="21"/>
          <w:szCs w:val="21"/>
        </w:rPr>
      </w:pPr>
      <w:r>
        <w:rPr>
          <w:rFonts w:hint="eastAsia" w:ascii="宋体" w:hAnsi="宋体"/>
          <w:sz w:val="21"/>
          <w:szCs w:val="21"/>
        </w:rPr>
        <w:t>4.中标通知书发出之日起至合同签订前，中标供应商不得开展项目实质性工作（如订货、施工等）。否则，造成的有关损失由中标供应商自行承担</w:t>
      </w:r>
      <w:r>
        <w:rPr>
          <w:rFonts w:hint="eastAsia" w:ascii="宋体" w:hAnsi="宋体" w:cs="宋体"/>
          <w:sz w:val="21"/>
          <w:szCs w:val="21"/>
        </w:rPr>
        <w:t>。</w:t>
      </w:r>
    </w:p>
    <w:p>
      <w:pPr>
        <w:snapToGrid w:val="0"/>
        <w:spacing w:line="360" w:lineRule="auto"/>
        <w:ind w:firstLine="422" w:firstLineChars="200"/>
        <w:rPr>
          <w:rFonts w:ascii="宋体" w:hAnsi="宋体" w:cs="宋体"/>
          <w:b/>
          <w:bCs/>
          <w:sz w:val="21"/>
          <w:szCs w:val="21"/>
        </w:rPr>
      </w:pPr>
      <w:r>
        <w:rPr>
          <w:rFonts w:hint="eastAsia" w:ascii="宋体" w:hAnsi="宋体" w:cs="宋体"/>
          <w:b/>
          <w:bCs/>
          <w:sz w:val="21"/>
          <w:szCs w:val="21"/>
        </w:rPr>
        <w:t>七、合同签订及公告</w:t>
      </w:r>
    </w:p>
    <w:p>
      <w:pPr>
        <w:snapToGrid w:val="0"/>
        <w:spacing w:line="360" w:lineRule="auto"/>
        <w:ind w:firstLine="422" w:firstLineChars="200"/>
        <w:rPr>
          <w:rFonts w:ascii="宋体" w:hAnsi="宋体" w:cs="宋体"/>
          <w:b/>
          <w:bCs/>
          <w:sz w:val="21"/>
          <w:szCs w:val="21"/>
        </w:rPr>
      </w:pPr>
      <w:r>
        <w:rPr>
          <w:rFonts w:hint="eastAsia" w:ascii="宋体" w:hAnsi="宋体" w:cs="宋体"/>
          <w:b/>
          <w:bCs/>
          <w:sz w:val="21"/>
          <w:szCs w:val="21"/>
        </w:rPr>
        <w:t>（一）签订合同</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1、业主应当自中标通知书发出之日起7日内，按照招商文件和中标人投标文件的规定，与中标人签订书面合同。所签订的合同不得对招商文件确定的事项和中标人投标文件作实质性修改。</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2、业主不得向中标人提出任何不合理的要求作为签订合同的条件。</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3、中标供应商无故拖延、拒签合同的,</w:t>
      </w:r>
      <w:r>
        <w:rPr>
          <w:rFonts w:hint="eastAsia" w:ascii="宋体" w:hAnsi="宋体"/>
          <w:sz w:val="21"/>
          <w:szCs w:val="21"/>
        </w:rPr>
        <w:t>代理机构和业主有权取消其中标资格</w:t>
      </w:r>
      <w:r>
        <w:rPr>
          <w:rFonts w:hint="eastAsia" w:ascii="宋体" w:hAnsi="宋体" w:cs="宋体"/>
          <w:sz w:val="21"/>
          <w:szCs w:val="21"/>
        </w:rPr>
        <w:t>。</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4、中标供应商拒绝与业主签订合同的，业主可以按照评审报告推荐的中标候选人名单排序，确定下一候选人为中标供应商，也可以重新开展招商活动。同时，拒绝与业主签订合同的供应商，由相关部门依法作出处理。</w:t>
      </w:r>
    </w:p>
    <w:p>
      <w:pPr>
        <w:snapToGrid w:val="0"/>
        <w:spacing w:line="360" w:lineRule="auto"/>
        <w:ind w:firstLine="420" w:firstLineChars="200"/>
        <w:rPr>
          <w:rFonts w:ascii="宋体" w:hAnsi="宋体" w:cs="宋体"/>
          <w:sz w:val="21"/>
          <w:szCs w:val="21"/>
        </w:rPr>
      </w:pPr>
      <w:r>
        <w:rPr>
          <w:rFonts w:hint="eastAsia" w:ascii="宋体" w:hAnsi="宋体" w:cs="宋体"/>
          <w:sz w:val="21"/>
          <w:szCs w:val="21"/>
        </w:rPr>
        <w:t>5、询问或者质疑事项可能影响中标结果的，业主应当暂停签订合同，已经签订合同的，应当中止履行合同（中标结果的质疑期为中标结果公告期限届满之日起七个工作日）。</w:t>
      </w:r>
    </w:p>
    <w:p>
      <w:pPr>
        <w:snapToGrid w:val="0"/>
        <w:spacing w:line="360" w:lineRule="auto"/>
        <w:ind w:firstLine="422" w:firstLineChars="200"/>
        <w:rPr>
          <w:rFonts w:ascii="宋体" w:hAnsi="宋体" w:cs="宋体"/>
          <w:b/>
          <w:bCs/>
          <w:sz w:val="21"/>
          <w:szCs w:val="21"/>
          <w:lang w:val="zh-CN"/>
        </w:rPr>
      </w:pPr>
      <w:r>
        <w:rPr>
          <w:rFonts w:hint="eastAsia" w:ascii="宋体" w:hAnsi="宋体" w:cs="宋体"/>
          <w:b/>
          <w:bCs/>
          <w:sz w:val="21"/>
          <w:szCs w:val="21"/>
        </w:rPr>
        <w:t>（二）</w:t>
      </w:r>
      <w:r>
        <w:rPr>
          <w:rFonts w:hint="eastAsia" w:ascii="宋体" w:hAnsi="宋体" w:cs="宋体"/>
          <w:b/>
          <w:bCs/>
          <w:sz w:val="21"/>
          <w:szCs w:val="21"/>
          <w:lang w:val="zh-CN"/>
        </w:rPr>
        <w:t>履约保证金</w:t>
      </w:r>
    </w:p>
    <w:p>
      <w:pPr>
        <w:snapToGrid w:val="0"/>
        <w:spacing w:line="360" w:lineRule="auto"/>
        <w:ind w:firstLine="420" w:firstLineChars="200"/>
        <w:rPr>
          <w:rFonts w:ascii="宋体" w:hAnsi="宋体"/>
          <w:sz w:val="21"/>
          <w:szCs w:val="21"/>
        </w:rPr>
      </w:pPr>
      <w:r>
        <w:rPr>
          <w:rFonts w:hint="eastAsia" w:ascii="宋体" w:hAnsi="宋体"/>
          <w:sz w:val="21"/>
          <w:szCs w:val="21"/>
        </w:rPr>
        <w:t>1.合同签订时，业主按本项目招</w:t>
      </w:r>
      <w:r>
        <w:rPr>
          <w:rFonts w:hint="eastAsia" w:ascii="宋体" w:hAnsi="宋体" w:cs="宋体"/>
          <w:sz w:val="21"/>
          <w:szCs w:val="21"/>
        </w:rPr>
        <w:t>商</w:t>
      </w:r>
      <w:r>
        <w:rPr>
          <w:rFonts w:hint="eastAsia" w:ascii="宋体" w:hAnsi="宋体"/>
          <w:sz w:val="21"/>
          <w:szCs w:val="21"/>
        </w:rPr>
        <w:t>文件规定自行收取项目履约保证金。业主要求中标或者成交供应商提交履约保证金的，供应商应当以支票、汇票、本票或者金融机构、担保机构出具的保函等非现金形式提交。</w:t>
      </w:r>
    </w:p>
    <w:p>
      <w:pPr>
        <w:snapToGrid w:val="0"/>
        <w:spacing w:line="360" w:lineRule="auto"/>
        <w:ind w:firstLine="420" w:firstLineChars="200"/>
        <w:rPr>
          <w:rFonts w:ascii="宋体" w:hAnsi="宋体"/>
          <w:sz w:val="21"/>
          <w:szCs w:val="21"/>
        </w:rPr>
      </w:pPr>
      <w:r>
        <w:rPr>
          <w:rFonts w:hint="eastAsia" w:ascii="宋体" w:hAnsi="宋体"/>
          <w:sz w:val="21"/>
          <w:szCs w:val="21"/>
        </w:rPr>
        <w:t>2.按合同约定办理履约保证金退还手续；</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54"/>
        <w:rPr>
          <w:rFonts w:ascii="宋体" w:hAnsi="宋体"/>
          <w:sz w:val="21"/>
          <w:szCs w:val="21"/>
        </w:rPr>
      </w:pPr>
      <w:r>
        <w:rPr>
          <w:rFonts w:hint="eastAsia" w:ascii="宋体"/>
          <w:sz w:val="21"/>
          <w:szCs w:val="21"/>
        </w:rPr>
        <w:t>3.履约保证金不</w:t>
      </w:r>
      <w:r>
        <w:rPr>
          <w:rFonts w:hint="eastAsia" w:ascii="宋体" w:hAnsi="宋体"/>
          <w:sz w:val="21"/>
          <w:szCs w:val="21"/>
        </w:rPr>
        <w:t>予退还的</w:t>
      </w:r>
      <w:r>
        <w:rPr>
          <w:rFonts w:hint="eastAsia" w:ascii="宋体"/>
          <w:sz w:val="21"/>
          <w:szCs w:val="21"/>
        </w:rPr>
        <w:t>情形</w:t>
      </w:r>
      <w:r>
        <w:rPr>
          <w:rFonts w:hint="eastAsia" w:ascii="宋体" w:hAnsi="宋体"/>
          <w:sz w:val="21"/>
          <w:szCs w:val="21"/>
        </w:rPr>
        <w:t>：a.拒绝履行合同义务的；b.产品质量验收或测试不合格的。</w:t>
      </w:r>
    </w:p>
    <w:bookmarkEnd w:id="28"/>
    <w:p>
      <w:pPr>
        <w:autoSpaceDE w:val="0"/>
        <w:autoSpaceDN w:val="0"/>
        <w:adjustRightInd w:val="0"/>
        <w:outlineLvl w:val="0"/>
        <w:rPr>
          <w:b/>
          <w:sz w:val="30"/>
          <w:szCs w:val="30"/>
        </w:rPr>
      </w:pPr>
      <w:bookmarkStart w:id="100" w:name="_Toc306901457"/>
      <w:bookmarkStart w:id="101" w:name="_Toc173810699"/>
    </w:p>
    <w:p>
      <w:pPr>
        <w:autoSpaceDE w:val="0"/>
        <w:autoSpaceDN w:val="0"/>
        <w:adjustRightInd w:val="0"/>
        <w:jc w:val="center"/>
        <w:outlineLvl w:val="0"/>
        <w:rPr>
          <w:b/>
          <w:sz w:val="30"/>
          <w:szCs w:val="30"/>
        </w:rPr>
      </w:pPr>
    </w:p>
    <w:p>
      <w:pPr>
        <w:autoSpaceDE w:val="0"/>
        <w:autoSpaceDN w:val="0"/>
        <w:adjustRightInd w:val="0"/>
        <w:jc w:val="center"/>
        <w:outlineLvl w:val="0"/>
        <w:rPr>
          <w:b/>
          <w:sz w:val="30"/>
          <w:szCs w:val="30"/>
        </w:rPr>
      </w:pPr>
    </w:p>
    <w:p>
      <w:pPr>
        <w:pStyle w:val="269"/>
        <w:rPr>
          <w:b/>
          <w:sz w:val="30"/>
          <w:szCs w:val="30"/>
        </w:rPr>
      </w:pPr>
    </w:p>
    <w:p>
      <w:pPr>
        <w:pStyle w:val="269"/>
        <w:rPr>
          <w:b/>
          <w:sz w:val="30"/>
          <w:szCs w:val="30"/>
        </w:rPr>
      </w:pPr>
    </w:p>
    <w:p>
      <w:pPr>
        <w:pStyle w:val="269"/>
        <w:rPr>
          <w:b/>
          <w:sz w:val="30"/>
          <w:szCs w:val="30"/>
        </w:rPr>
      </w:pPr>
    </w:p>
    <w:p>
      <w:pPr>
        <w:pStyle w:val="269"/>
        <w:rPr>
          <w:b/>
          <w:sz w:val="30"/>
          <w:szCs w:val="30"/>
        </w:rPr>
      </w:pPr>
    </w:p>
    <w:p>
      <w:pPr>
        <w:pStyle w:val="269"/>
        <w:rPr>
          <w:b/>
          <w:sz w:val="30"/>
          <w:szCs w:val="30"/>
        </w:rPr>
      </w:pPr>
    </w:p>
    <w:p>
      <w:pPr>
        <w:pStyle w:val="269"/>
        <w:rPr>
          <w:b/>
          <w:sz w:val="30"/>
          <w:szCs w:val="30"/>
        </w:rPr>
      </w:pPr>
    </w:p>
    <w:bookmarkEnd w:id="100"/>
    <w:bookmarkEnd w:id="101"/>
    <w:p>
      <w:pPr>
        <w:widowControl/>
        <w:jc w:val="left"/>
        <w:rPr>
          <w:rFonts w:ascii="宋体" w:hAnsi="宋体" w:cs="宋体"/>
          <w:b/>
          <w:color w:val="000000"/>
          <w:sz w:val="32"/>
          <w:szCs w:val="32"/>
        </w:rPr>
      </w:pPr>
      <w:bookmarkStart w:id="102" w:name="_Toc306901461"/>
      <w:r>
        <w:rPr>
          <w:rFonts w:ascii="宋体" w:hAnsi="宋体" w:cs="宋体"/>
          <w:b/>
          <w:color w:val="000000"/>
          <w:sz w:val="32"/>
          <w:szCs w:val="32"/>
        </w:rPr>
        <w:br w:type="page"/>
      </w:r>
    </w:p>
    <w:p>
      <w:pPr>
        <w:autoSpaceDE w:val="0"/>
        <w:autoSpaceDN w:val="0"/>
        <w:adjustRightInd w:val="0"/>
        <w:spacing w:after="120" w:afterLines="50"/>
        <w:jc w:val="center"/>
        <w:outlineLvl w:val="0"/>
        <w:rPr>
          <w:rFonts w:ascii="宋体" w:hAnsi="宋体" w:cs="宋体"/>
          <w:b/>
          <w:color w:val="000000"/>
          <w:sz w:val="32"/>
          <w:szCs w:val="32"/>
        </w:rPr>
      </w:pPr>
      <w:r>
        <w:rPr>
          <w:rFonts w:hint="eastAsia" w:ascii="宋体" w:hAnsi="宋体" w:cs="宋体"/>
          <w:b/>
          <w:color w:val="000000"/>
          <w:sz w:val="32"/>
          <w:szCs w:val="32"/>
        </w:rPr>
        <w:t>第四部分</w:t>
      </w:r>
      <w:bookmarkEnd w:id="102"/>
      <w:bookmarkStart w:id="103" w:name="_Toc306901462"/>
      <w:bookmarkStart w:id="104" w:name="_Toc240724385"/>
      <w:r>
        <w:rPr>
          <w:rFonts w:hint="eastAsia" w:ascii="宋体" w:hAnsi="宋体" w:cs="宋体"/>
          <w:b/>
          <w:color w:val="000000"/>
          <w:sz w:val="32"/>
          <w:szCs w:val="32"/>
        </w:rPr>
        <w:t xml:space="preserve"> </w:t>
      </w:r>
      <w:r>
        <w:rPr>
          <w:rFonts w:hint="eastAsia"/>
          <w:b/>
          <w:sz w:val="30"/>
          <w:szCs w:val="30"/>
        </w:rPr>
        <w:t>评标办法及评分标准</w:t>
      </w:r>
    </w:p>
    <w:p>
      <w:pPr>
        <w:autoSpaceDE w:val="0"/>
        <w:autoSpaceDN w:val="0"/>
        <w:adjustRightInd w:val="0"/>
        <w:spacing w:line="360" w:lineRule="auto"/>
        <w:ind w:right="302" w:firstLine="360"/>
        <w:rPr>
          <w:rFonts w:ascii="宋体" w:hAnsi="宋体"/>
          <w:b/>
          <w:bCs/>
          <w:sz w:val="21"/>
          <w:szCs w:val="21"/>
          <w:lang w:val="zh-CN"/>
        </w:rPr>
      </w:pPr>
      <w:r>
        <w:rPr>
          <w:rFonts w:hint="eastAsia" w:ascii="宋体"/>
          <w:color w:val="000000"/>
          <w:sz w:val="21"/>
          <w:szCs w:val="21"/>
          <w:lang w:val="zh-CN"/>
        </w:rPr>
        <w:t>根据《中华人民共和国招标投标法》、《中华人民共和国招标投标法实施条例》等有关规定，制定本办法</w:t>
      </w:r>
      <w:r>
        <w:rPr>
          <w:rFonts w:hint="eastAsia" w:ascii="宋体" w:hAnsi="宋体"/>
          <w:sz w:val="21"/>
          <w:szCs w:val="21"/>
          <w:lang w:val="zh-CN"/>
        </w:rPr>
        <w:t>。</w:t>
      </w:r>
    </w:p>
    <w:p>
      <w:pPr>
        <w:autoSpaceDE w:val="0"/>
        <w:autoSpaceDN w:val="0"/>
        <w:adjustRightInd w:val="0"/>
        <w:spacing w:line="360" w:lineRule="auto"/>
        <w:ind w:right="84" w:firstLine="482"/>
        <w:rPr>
          <w:rFonts w:ascii="宋体" w:hAnsi="宋体"/>
          <w:b/>
          <w:bCs/>
          <w:sz w:val="21"/>
          <w:szCs w:val="21"/>
          <w:lang w:val="zh-CN"/>
        </w:rPr>
      </w:pPr>
      <w:r>
        <w:rPr>
          <w:rFonts w:hint="eastAsia" w:ascii="宋体" w:hAnsi="宋体"/>
          <w:b/>
          <w:bCs/>
          <w:sz w:val="21"/>
          <w:szCs w:val="21"/>
          <w:lang w:val="zh-CN"/>
        </w:rPr>
        <w:t>一、评标办法</w:t>
      </w:r>
    </w:p>
    <w:p>
      <w:pPr>
        <w:autoSpaceDE w:val="0"/>
        <w:autoSpaceDN w:val="0"/>
        <w:adjustRightInd w:val="0"/>
        <w:spacing w:line="360" w:lineRule="auto"/>
        <w:ind w:right="302" w:firstLine="360"/>
        <w:rPr>
          <w:rFonts w:ascii="宋体" w:hAnsi="宋体"/>
          <w:sz w:val="21"/>
          <w:szCs w:val="21"/>
          <w:lang w:val="zh-CN"/>
        </w:rPr>
      </w:pPr>
      <w:r>
        <w:rPr>
          <w:rFonts w:hint="eastAsia" w:ascii="宋体" w:hAnsi="宋体"/>
          <w:sz w:val="21"/>
          <w:szCs w:val="21"/>
          <w:lang w:val="zh-CN"/>
        </w:rPr>
        <w:t>本评标办法采用综合评分法，是指在最大限度地满足招</w:t>
      </w:r>
      <w:r>
        <w:rPr>
          <w:rFonts w:hint="eastAsia" w:ascii="宋体" w:hAnsi="宋体" w:cs="宋体"/>
          <w:sz w:val="21"/>
          <w:szCs w:val="21"/>
        </w:rPr>
        <w:t>商</w:t>
      </w:r>
      <w:r>
        <w:rPr>
          <w:rFonts w:hint="eastAsia" w:ascii="宋体" w:hAnsi="宋体"/>
          <w:sz w:val="21"/>
          <w:szCs w:val="21"/>
          <w:lang w:val="zh-CN"/>
        </w:rPr>
        <w:t>文件实质要求前提下，按照招</w:t>
      </w:r>
      <w:r>
        <w:rPr>
          <w:rFonts w:hint="eastAsia" w:ascii="宋体" w:hAnsi="宋体" w:cs="宋体"/>
          <w:sz w:val="21"/>
          <w:szCs w:val="21"/>
        </w:rPr>
        <w:t>商</w:t>
      </w:r>
      <w:r>
        <w:rPr>
          <w:rFonts w:hint="eastAsia" w:ascii="宋体" w:hAnsi="宋体"/>
          <w:sz w:val="21"/>
          <w:szCs w:val="21"/>
          <w:lang w:val="zh-CN"/>
        </w:rPr>
        <w:t>文件中规定的各项因素进行综合评审后，以评标总得分最高的投标人作为中标供应商的评标办法。</w:t>
      </w:r>
    </w:p>
    <w:p>
      <w:pPr>
        <w:autoSpaceDE w:val="0"/>
        <w:autoSpaceDN w:val="0"/>
        <w:adjustRightInd w:val="0"/>
        <w:spacing w:line="360" w:lineRule="auto"/>
        <w:ind w:right="84" w:firstLine="482"/>
        <w:rPr>
          <w:rFonts w:ascii="宋体" w:hAnsi="宋体"/>
          <w:b/>
          <w:bCs/>
          <w:sz w:val="21"/>
          <w:szCs w:val="21"/>
          <w:lang w:val="zh-CN"/>
        </w:rPr>
      </w:pPr>
      <w:r>
        <w:rPr>
          <w:rFonts w:hint="eastAsia" w:ascii="宋体" w:hAnsi="宋体"/>
          <w:b/>
          <w:bCs/>
          <w:sz w:val="21"/>
          <w:szCs w:val="21"/>
          <w:lang w:val="zh-CN"/>
        </w:rPr>
        <w:t>二、确定中标候选人</w:t>
      </w:r>
    </w:p>
    <w:p>
      <w:pPr>
        <w:autoSpaceDE w:val="0"/>
        <w:autoSpaceDN w:val="0"/>
        <w:adjustRightInd w:val="0"/>
        <w:spacing w:line="360" w:lineRule="auto"/>
        <w:ind w:right="302" w:firstLine="360"/>
        <w:rPr>
          <w:rFonts w:ascii="宋体" w:hAnsi="宋体"/>
          <w:sz w:val="21"/>
          <w:szCs w:val="21"/>
          <w:lang w:val="zh-CN"/>
        </w:rPr>
      </w:pPr>
      <w:r>
        <w:rPr>
          <w:rFonts w:hint="eastAsia" w:ascii="宋体" w:hAnsi="宋体"/>
          <w:sz w:val="21"/>
          <w:szCs w:val="21"/>
        </w:rPr>
        <w:t>1、</w:t>
      </w:r>
      <w:r>
        <w:rPr>
          <w:rFonts w:hint="eastAsia" w:ascii="宋体" w:hAnsi="宋体"/>
          <w:sz w:val="21"/>
          <w:szCs w:val="21"/>
          <w:lang w:val="zh-CN"/>
        </w:rPr>
        <w:t>评标委员会按评审后综合得分由高到低顺序排列。综合得分相同的，按投标报价由</w:t>
      </w:r>
      <w:r>
        <w:rPr>
          <w:rFonts w:hint="eastAsia" w:ascii="宋体" w:hAnsi="宋体"/>
          <w:sz w:val="21"/>
          <w:szCs w:val="21"/>
        </w:rPr>
        <w:t>高</w:t>
      </w:r>
      <w:r>
        <w:rPr>
          <w:rFonts w:hint="eastAsia" w:ascii="宋体" w:hAnsi="宋体"/>
          <w:sz w:val="21"/>
          <w:szCs w:val="21"/>
          <w:lang w:val="zh-CN"/>
        </w:rPr>
        <w:t>到</w:t>
      </w:r>
      <w:r>
        <w:rPr>
          <w:rFonts w:hint="eastAsia" w:ascii="宋体" w:hAnsi="宋体"/>
          <w:sz w:val="21"/>
          <w:szCs w:val="21"/>
        </w:rPr>
        <w:t>低</w:t>
      </w:r>
      <w:r>
        <w:rPr>
          <w:rFonts w:hint="eastAsia" w:ascii="宋体" w:hAnsi="宋体"/>
          <w:sz w:val="21"/>
          <w:szCs w:val="21"/>
          <w:lang w:val="zh-CN"/>
        </w:rPr>
        <w:t>顺序排列；综合得分且投标报价相同的，按技术分得分由高到低顺序排列。排名第一的投标人为第一中标候选人，排名第二的投标人为第二中标候选人，并以此类推（如有效供应商超过三家，原则上推荐三家）。</w:t>
      </w:r>
    </w:p>
    <w:p>
      <w:pPr>
        <w:autoSpaceDE w:val="0"/>
        <w:autoSpaceDN w:val="0"/>
        <w:adjustRightInd w:val="0"/>
        <w:spacing w:line="360" w:lineRule="auto"/>
        <w:ind w:right="84" w:firstLine="482"/>
        <w:rPr>
          <w:rFonts w:ascii="宋体" w:hAnsi="宋体"/>
          <w:b/>
          <w:bCs/>
          <w:sz w:val="21"/>
          <w:szCs w:val="21"/>
          <w:lang w:val="zh-CN"/>
        </w:rPr>
      </w:pPr>
      <w:r>
        <w:rPr>
          <w:rFonts w:hint="eastAsia" w:ascii="宋体" w:hAnsi="宋体"/>
          <w:b/>
          <w:bCs/>
          <w:sz w:val="21"/>
          <w:szCs w:val="21"/>
          <w:lang w:val="zh-CN"/>
        </w:rPr>
        <w:t>三、评标细则</w:t>
      </w:r>
    </w:p>
    <w:p>
      <w:pPr>
        <w:autoSpaceDE w:val="0"/>
        <w:autoSpaceDN w:val="0"/>
        <w:adjustRightInd w:val="0"/>
        <w:spacing w:line="360" w:lineRule="auto"/>
        <w:ind w:right="302" w:firstLine="360"/>
        <w:rPr>
          <w:rFonts w:ascii="宋体" w:hAnsi="宋体"/>
          <w:sz w:val="21"/>
          <w:szCs w:val="21"/>
          <w:lang w:val="zh-CN"/>
        </w:rPr>
      </w:pPr>
      <w:r>
        <w:rPr>
          <w:rFonts w:hint="eastAsia" w:ascii="宋体" w:hAnsi="宋体"/>
          <w:sz w:val="21"/>
          <w:szCs w:val="21"/>
          <w:lang w:val="zh-CN"/>
        </w:rPr>
        <w:t>本项目总分100分(其中商务资信技术标为</w:t>
      </w:r>
      <w:r>
        <w:rPr>
          <w:rFonts w:hint="eastAsia" w:ascii="宋体" w:hAnsi="宋体"/>
          <w:sz w:val="21"/>
          <w:szCs w:val="21"/>
        </w:rPr>
        <w:t>30</w:t>
      </w:r>
      <w:r>
        <w:rPr>
          <w:rFonts w:hint="eastAsia" w:ascii="宋体" w:hAnsi="宋体"/>
          <w:sz w:val="21"/>
          <w:szCs w:val="21"/>
          <w:lang w:val="zh-CN"/>
        </w:rPr>
        <w:t>分，报价标为</w:t>
      </w:r>
      <w:r>
        <w:rPr>
          <w:rFonts w:hint="eastAsia" w:ascii="宋体" w:hAnsi="宋体"/>
          <w:sz w:val="21"/>
          <w:szCs w:val="21"/>
        </w:rPr>
        <w:t>70</w:t>
      </w:r>
      <w:r>
        <w:rPr>
          <w:rFonts w:hint="eastAsia" w:ascii="宋体" w:hAnsi="宋体"/>
          <w:sz w:val="21"/>
          <w:szCs w:val="21"/>
          <w:lang w:val="zh-CN"/>
        </w:rPr>
        <w:t>分)。各投标人的综合得分为其商务资信技术标得分与报价标得分之和，即综合得分=商务资信技术标得分（商务资信分+技术分+报价标得分。所有评分均保留两位小数(四舍五入）。</w:t>
      </w:r>
    </w:p>
    <w:p>
      <w:pPr>
        <w:autoSpaceDE w:val="0"/>
        <w:autoSpaceDN w:val="0"/>
        <w:adjustRightInd w:val="0"/>
        <w:spacing w:line="360" w:lineRule="auto"/>
        <w:ind w:right="302" w:firstLine="360"/>
        <w:rPr>
          <w:rFonts w:ascii="宋体" w:hAnsi="宋体"/>
          <w:sz w:val="21"/>
          <w:szCs w:val="21"/>
          <w:lang w:val="zh-CN"/>
        </w:rPr>
      </w:pPr>
      <w:r>
        <w:rPr>
          <w:rFonts w:hint="eastAsia" w:ascii="宋体" w:hAnsi="宋体"/>
          <w:sz w:val="21"/>
          <w:szCs w:val="21"/>
          <w:lang w:val="zh-CN"/>
        </w:rPr>
        <w:t>（一）商务资信技术标中的资信商务分由评标委员会讨论后统一打分；技术分由评标委员会经充分审核、讨论后，在规定的分值内单独评定打分。</w:t>
      </w:r>
    </w:p>
    <w:p>
      <w:pPr>
        <w:autoSpaceDE w:val="0"/>
        <w:autoSpaceDN w:val="0"/>
        <w:adjustRightInd w:val="0"/>
        <w:spacing w:line="360" w:lineRule="auto"/>
        <w:ind w:right="302" w:firstLine="360"/>
        <w:rPr>
          <w:rFonts w:ascii="宋体" w:hAnsi="宋体"/>
          <w:sz w:val="21"/>
          <w:szCs w:val="21"/>
          <w:lang w:val="zh-CN"/>
        </w:rPr>
      </w:pPr>
      <w:r>
        <w:rPr>
          <w:rFonts w:hint="eastAsia" w:ascii="宋体" w:hAnsi="宋体"/>
          <w:sz w:val="21"/>
          <w:szCs w:val="21"/>
          <w:lang w:val="zh-CN"/>
        </w:rPr>
        <w:t>（二）各投标人商务资信技术标得分按照评标委员会成员的独立评分结果汇总后的算术平均分计算，计算公式为：</w:t>
      </w:r>
    </w:p>
    <w:p>
      <w:pPr>
        <w:autoSpaceDE w:val="0"/>
        <w:autoSpaceDN w:val="0"/>
        <w:adjustRightInd w:val="0"/>
        <w:spacing w:line="360" w:lineRule="auto"/>
        <w:ind w:right="302" w:firstLine="360"/>
        <w:rPr>
          <w:rFonts w:ascii="宋体" w:hAnsi="宋体"/>
          <w:sz w:val="21"/>
          <w:szCs w:val="21"/>
          <w:lang w:val="zh-CN"/>
        </w:rPr>
      </w:pPr>
      <w:r>
        <w:rPr>
          <w:rFonts w:hint="eastAsia" w:ascii="宋体" w:hAnsi="宋体"/>
          <w:sz w:val="21"/>
          <w:szCs w:val="21"/>
          <w:lang w:val="zh-CN"/>
        </w:rPr>
        <w:t>商务资信技术标得分=评标委员会所有成员评分合计数/评标委员会组成人员数</w:t>
      </w:r>
    </w:p>
    <w:p>
      <w:pPr>
        <w:numPr>
          <w:ilvl w:val="0"/>
          <w:numId w:val="1"/>
        </w:numPr>
        <w:autoSpaceDE w:val="0"/>
        <w:autoSpaceDN w:val="0"/>
        <w:adjustRightInd w:val="0"/>
        <w:spacing w:line="360" w:lineRule="auto"/>
        <w:ind w:right="302" w:firstLine="411" w:firstLineChars="196"/>
        <w:rPr>
          <w:rFonts w:ascii="宋体" w:hAnsi="宋体"/>
          <w:sz w:val="21"/>
          <w:szCs w:val="21"/>
        </w:rPr>
      </w:pPr>
      <w:r>
        <w:rPr>
          <w:rFonts w:hint="eastAsia" w:ascii="宋体" w:hAnsi="宋体"/>
          <w:sz w:val="21"/>
          <w:szCs w:val="21"/>
        </w:rPr>
        <w:t>报价得分（70分）</w:t>
      </w:r>
    </w:p>
    <w:p>
      <w:pPr>
        <w:autoSpaceDE w:val="0"/>
        <w:autoSpaceDN w:val="0"/>
        <w:adjustRightInd w:val="0"/>
        <w:spacing w:line="360" w:lineRule="auto"/>
        <w:ind w:right="302" w:firstLine="420" w:firstLineChars="200"/>
        <w:rPr>
          <w:rFonts w:ascii="宋体" w:hAnsi="宋体"/>
          <w:sz w:val="21"/>
          <w:szCs w:val="21"/>
          <w:lang w:val="zh-CN"/>
        </w:rPr>
      </w:pPr>
      <w:r>
        <w:rPr>
          <w:rFonts w:hint="eastAsia" w:ascii="宋体" w:hAnsi="宋体"/>
          <w:sz w:val="21"/>
          <w:szCs w:val="21"/>
          <w:lang w:val="zh-CN"/>
        </w:rPr>
        <w:t>所有报价平均值的110%为50分，每高于此值1%，加1分，加分上限20分；每低于此值1%，扣除1分，减值上限20分。计算公式为：</w:t>
      </w:r>
    </w:p>
    <w:p>
      <w:pPr>
        <w:autoSpaceDE w:val="0"/>
        <w:autoSpaceDN w:val="0"/>
        <w:adjustRightInd w:val="0"/>
        <w:spacing w:line="360" w:lineRule="auto"/>
        <w:ind w:right="302" w:firstLine="360"/>
        <w:rPr>
          <w:rFonts w:ascii="宋体" w:hAnsi="宋体"/>
          <w:sz w:val="21"/>
          <w:szCs w:val="21"/>
        </w:rPr>
      </w:pPr>
      <w:r>
        <w:rPr>
          <w:rFonts w:hint="eastAsia" w:ascii="宋体" w:hAnsi="宋体"/>
          <w:sz w:val="21"/>
          <w:szCs w:val="21"/>
          <w:lang w:val="zh-CN"/>
        </w:rPr>
        <w:t>投标报价得分=</w:t>
      </w:r>
      <w:r>
        <w:rPr>
          <w:rFonts w:hint="eastAsia" w:ascii="宋体" w:hAnsi="宋体"/>
          <w:sz w:val="21"/>
          <w:szCs w:val="21"/>
        </w:rPr>
        <w:t>50+［</w:t>
      </w:r>
      <w:r>
        <w:rPr>
          <w:rFonts w:hint="eastAsia" w:ascii="宋体" w:hAnsi="宋体"/>
          <w:sz w:val="21"/>
          <w:szCs w:val="21"/>
          <w:lang w:val="zh-CN"/>
        </w:rPr>
        <w:t>（</w:t>
      </w:r>
      <w:r>
        <w:rPr>
          <w:rFonts w:hint="eastAsia" w:ascii="宋体" w:hAnsi="宋体"/>
          <w:sz w:val="21"/>
          <w:szCs w:val="21"/>
        </w:rPr>
        <w:t>投标报价-报价平均值</w:t>
      </w:r>
      <w:r>
        <w:rPr>
          <w:rFonts w:hint="eastAsia" w:ascii="宋体" w:hAnsi="宋体"/>
          <w:sz w:val="21"/>
          <w:szCs w:val="21"/>
          <w:lang w:val="zh-CN"/>
        </w:rPr>
        <w:t>）</w:t>
      </w:r>
      <w:r>
        <w:rPr>
          <w:rFonts w:hint="eastAsia" w:ascii="宋体" w:hAnsi="宋体"/>
          <w:sz w:val="21"/>
          <w:szCs w:val="21"/>
        </w:rPr>
        <w:t>/ 报价平均值*1*100］</w:t>
      </w:r>
    </w:p>
    <w:p>
      <w:pPr>
        <w:autoSpaceDE w:val="0"/>
        <w:autoSpaceDN w:val="0"/>
        <w:adjustRightInd w:val="0"/>
        <w:spacing w:line="360" w:lineRule="auto"/>
        <w:ind w:right="302" w:firstLine="360"/>
        <w:rPr>
          <w:rFonts w:ascii="宋体" w:hAnsi="宋体"/>
          <w:sz w:val="21"/>
          <w:szCs w:val="21"/>
          <w:lang w:val="zh-CN"/>
        </w:rPr>
      </w:pPr>
      <w:r>
        <w:rPr>
          <w:rFonts w:hint="eastAsia" w:ascii="宋体" w:hAnsi="宋体"/>
          <w:sz w:val="21"/>
          <w:szCs w:val="21"/>
          <w:lang w:val="zh-CN"/>
        </w:rPr>
        <w:t>（四）商务资信技术标评审内容及标准（30分）</w:t>
      </w:r>
    </w:p>
    <w:tbl>
      <w:tblPr>
        <w:tblStyle w:val="44"/>
        <w:tblW w:w="94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
        <w:gridCol w:w="1087"/>
        <w:gridCol w:w="6858"/>
        <w:gridCol w:w="8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67" w:type="dxa"/>
            <w:vAlign w:val="center"/>
          </w:tcPr>
          <w:p>
            <w:pPr>
              <w:widowControl/>
              <w:adjustRightInd w:val="0"/>
              <w:snapToGrid w:val="0"/>
              <w:spacing w:line="400" w:lineRule="exact"/>
              <w:jc w:val="center"/>
              <w:rPr>
                <w:rFonts w:ascii="宋体" w:hAnsi="宋体" w:cs="宋体"/>
                <w:b/>
                <w:bCs/>
                <w:kern w:val="0"/>
                <w:sz w:val="21"/>
                <w:szCs w:val="21"/>
              </w:rPr>
            </w:pPr>
            <w:r>
              <w:rPr>
                <w:rFonts w:hint="eastAsia" w:ascii="宋体" w:hAnsi="宋体" w:cs="宋体"/>
                <w:b/>
                <w:bCs/>
                <w:kern w:val="0"/>
                <w:sz w:val="21"/>
                <w:szCs w:val="21"/>
              </w:rPr>
              <w:t>序号</w:t>
            </w:r>
          </w:p>
        </w:tc>
        <w:tc>
          <w:tcPr>
            <w:tcW w:w="1087" w:type="dxa"/>
            <w:vAlign w:val="center"/>
          </w:tcPr>
          <w:p>
            <w:pPr>
              <w:widowControl/>
              <w:adjustRightInd w:val="0"/>
              <w:snapToGrid w:val="0"/>
              <w:spacing w:line="400" w:lineRule="exact"/>
              <w:jc w:val="center"/>
              <w:rPr>
                <w:rFonts w:ascii="宋体" w:hAnsi="宋体" w:cs="宋体"/>
                <w:b/>
                <w:bCs/>
                <w:kern w:val="0"/>
                <w:sz w:val="21"/>
                <w:szCs w:val="21"/>
              </w:rPr>
            </w:pPr>
            <w:r>
              <w:rPr>
                <w:rFonts w:hint="eastAsia" w:ascii="宋体" w:hAnsi="宋体" w:cs="宋体"/>
                <w:b/>
                <w:bCs/>
                <w:kern w:val="0"/>
                <w:sz w:val="21"/>
                <w:szCs w:val="21"/>
              </w:rPr>
              <w:t>评分内容</w:t>
            </w:r>
          </w:p>
        </w:tc>
        <w:tc>
          <w:tcPr>
            <w:tcW w:w="6858" w:type="dxa"/>
            <w:vAlign w:val="center"/>
          </w:tcPr>
          <w:p>
            <w:pPr>
              <w:widowControl/>
              <w:adjustRightInd w:val="0"/>
              <w:snapToGrid w:val="0"/>
              <w:spacing w:line="400" w:lineRule="exact"/>
              <w:jc w:val="center"/>
              <w:rPr>
                <w:rFonts w:ascii="宋体" w:hAnsi="宋体" w:cs="宋体"/>
                <w:b/>
                <w:bCs/>
                <w:kern w:val="0"/>
                <w:sz w:val="21"/>
                <w:szCs w:val="21"/>
              </w:rPr>
            </w:pPr>
            <w:r>
              <w:rPr>
                <w:rFonts w:hint="eastAsia" w:ascii="宋体" w:hAnsi="宋体" w:cs="宋体"/>
                <w:b/>
                <w:bCs/>
                <w:kern w:val="0"/>
                <w:sz w:val="21"/>
                <w:szCs w:val="21"/>
              </w:rPr>
              <w:t>评分标准</w:t>
            </w:r>
          </w:p>
        </w:tc>
        <w:tc>
          <w:tcPr>
            <w:tcW w:w="826" w:type="dxa"/>
            <w:vAlign w:val="center"/>
          </w:tcPr>
          <w:p>
            <w:pPr>
              <w:widowControl/>
              <w:adjustRightInd w:val="0"/>
              <w:snapToGrid w:val="0"/>
              <w:spacing w:line="400" w:lineRule="exact"/>
              <w:jc w:val="center"/>
              <w:rPr>
                <w:rFonts w:ascii="宋体" w:hAnsi="宋体" w:cs="宋体"/>
                <w:sz w:val="21"/>
                <w:szCs w:val="21"/>
              </w:rPr>
            </w:pPr>
            <w:r>
              <w:rPr>
                <w:rFonts w:hint="eastAsia" w:ascii="宋体" w:hAnsi="宋体" w:cs="宋体"/>
                <w:b/>
                <w:bCs/>
                <w:kern w:val="0"/>
                <w:sz w:val="21"/>
                <w:szCs w:val="21"/>
              </w:rPr>
              <w:t>评分分值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8612" w:type="dxa"/>
            <w:gridSpan w:val="3"/>
            <w:vAlign w:val="center"/>
          </w:tcPr>
          <w:p>
            <w:pPr>
              <w:jc w:val="center"/>
              <w:rPr>
                <w:rFonts w:ascii="宋体" w:hAnsi="宋体" w:cs="宋体"/>
                <w:kern w:val="0"/>
                <w:sz w:val="21"/>
                <w:szCs w:val="21"/>
              </w:rPr>
            </w:pPr>
            <w:r>
              <w:rPr>
                <w:rFonts w:hint="eastAsia" w:ascii="宋体" w:hAnsi="宋体" w:cs="宋体"/>
                <w:b/>
                <w:sz w:val="21"/>
                <w:szCs w:val="21"/>
              </w:rPr>
              <w:t>一、商务资信分</w:t>
            </w:r>
          </w:p>
        </w:tc>
        <w:tc>
          <w:tcPr>
            <w:tcW w:w="826" w:type="dxa"/>
            <w:vAlign w:val="center"/>
          </w:tcPr>
          <w:p>
            <w:pPr>
              <w:jc w:val="center"/>
              <w:rPr>
                <w:rFonts w:ascii="宋体" w:hAnsi="宋体" w:cs="宋体"/>
                <w:b/>
                <w:sz w:val="21"/>
                <w:szCs w:val="21"/>
              </w:rPr>
            </w:pPr>
            <w:r>
              <w:rPr>
                <w:rFonts w:hint="eastAsia" w:ascii="宋体" w:hAnsi="宋体" w:cs="宋体"/>
                <w:b/>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667" w:type="dxa"/>
            <w:vAlign w:val="center"/>
          </w:tcPr>
          <w:p>
            <w:pPr>
              <w:widowControl/>
              <w:adjustRightInd w:val="0"/>
              <w:snapToGrid w:val="0"/>
              <w:jc w:val="center"/>
              <w:rPr>
                <w:rFonts w:ascii="宋体" w:hAnsi="宋体" w:cs="宋体"/>
                <w:kern w:val="0"/>
                <w:sz w:val="21"/>
                <w:szCs w:val="21"/>
              </w:rPr>
            </w:pPr>
            <w:r>
              <w:rPr>
                <w:rFonts w:hint="eastAsia" w:ascii="宋体" w:hAnsi="宋体" w:cs="宋体"/>
                <w:kern w:val="0"/>
                <w:sz w:val="21"/>
                <w:szCs w:val="21"/>
              </w:rPr>
              <w:t>1</w:t>
            </w:r>
          </w:p>
        </w:tc>
        <w:tc>
          <w:tcPr>
            <w:tcW w:w="1087" w:type="dxa"/>
            <w:vAlign w:val="center"/>
          </w:tcPr>
          <w:p>
            <w:pPr>
              <w:widowControl/>
              <w:adjustRightInd w:val="0"/>
              <w:snapToGrid w:val="0"/>
              <w:jc w:val="center"/>
              <w:rPr>
                <w:rFonts w:ascii="宋体" w:hAnsi="宋体" w:cs="宋体"/>
                <w:sz w:val="21"/>
                <w:szCs w:val="21"/>
              </w:rPr>
            </w:pPr>
            <w:r>
              <w:rPr>
                <w:rFonts w:hint="eastAsia" w:ascii="宋体" w:hAnsi="宋体" w:cs="宋体"/>
                <w:sz w:val="21"/>
                <w:szCs w:val="21"/>
              </w:rPr>
              <w:t>标书质量</w:t>
            </w:r>
          </w:p>
        </w:tc>
        <w:tc>
          <w:tcPr>
            <w:tcW w:w="6858" w:type="dxa"/>
            <w:vAlign w:val="center"/>
          </w:tcPr>
          <w:p>
            <w:pPr>
              <w:widowControl/>
              <w:adjustRightInd w:val="0"/>
              <w:snapToGrid w:val="0"/>
              <w:jc w:val="left"/>
              <w:rPr>
                <w:rFonts w:ascii="宋体" w:hAnsi="宋体" w:cs="宋体"/>
                <w:sz w:val="21"/>
                <w:szCs w:val="21"/>
              </w:rPr>
            </w:pPr>
            <w:r>
              <w:rPr>
                <w:rFonts w:hint="eastAsia" w:ascii="宋体" w:hAnsi="宋体" w:cs="宋体"/>
                <w:sz w:val="21"/>
                <w:szCs w:val="21"/>
              </w:rPr>
              <w:t>投标文件内容按招商文件要求完整提供、目录对应清晰、编制内容详实、内容查找方便的，得2分。存在未按要求完整提供、目录对应不清晰、编制的内容不够详实、内容查找不方便的，每一项扣0.5分，扣完为止。</w:t>
            </w:r>
          </w:p>
        </w:tc>
        <w:tc>
          <w:tcPr>
            <w:tcW w:w="826" w:type="dxa"/>
            <w:vAlign w:val="center"/>
          </w:tcPr>
          <w:p>
            <w:pPr>
              <w:widowControl/>
              <w:adjustRightInd w:val="0"/>
              <w:snapToGrid w:val="0"/>
              <w:jc w:val="center"/>
              <w:rPr>
                <w:rFonts w:ascii="宋体" w:hAnsi="宋体" w:cs="宋体"/>
                <w:sz w:val="21"/>
                <w:szCs w:val="21"/>
              </w:rPr>
            </w:pPr>
            <w:r>
              <w:rPr>
                <w:rFonts w:hint="eastAsia" w:ascii="宋体" w:hAnsi="宋体" w:cs="宋体"/>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jc w:val="center"/>
        </w:trPr>
        <w:tc>
          <w:tcPr>
            <w:tcW w:w="667" w:type="dxa"/>
            <w:vAlign w:val="center"/>
          </w:tcPr>
          <w:p>
            <w:pPr>
              <w:widowControl/>
              <w:adjustRightInd w:val="0"/>
              <w:snapToGrid w:val="0"/>
              <w:jc w:val="center"/>
              <w:rPr>
                <w:rFonts w:ascii="宋体" w:hAnsi="宋体" w:cs="宋体"/>
                <w:kern w:val="0"/>
                <w:sz w:val="21"/>
                <w:szCs w:val="21"/>
              </w:rPr>
            </w:pPr>
            <w:r>
              <w:rPr>
                <w:rFonts w:hint="eastAsia" w:ascii="宋体" w:hAnsi="宋体" w:cs="宋体"/>
                <w:kern w:val="0"/>
                <w:sz w:val="21"/>
                <w:szCs w:val="21"/>
              </w:rPr>
              <w:t>2</w:t>
            </w:r>
          </w:p>
        </w:tc>
        <w:tc>
          <w:tcPr>
            <w:tcW w:w="1087" w:type="dxa"/>
            <w:vAlign w:val="center"/>
          </w:tcPr>
          <w:p>
            <w:pPr>
              <w:widowControl/>
              <w:adjustRightInd w:val="0"/>
              <w:snapToGrid w:val="0"/>
              <w:jc w:val="center"/>
              <w:rPr>
                <w:rFonts w:ascii="宋体" w:hAnsi="宋体" w:cs="宋体"/>
                <w:sz w:val="21"/>
                <w:szCs w:val="21"/>
              </w:rPr>
            </w:pPr>
            <w:r>
              <w:rPr>
                <w:rFonts w:hint="eastAsia" w:ascii="宋体" w:hAnsi="宋体" w:cs="宋体"/>
                <w:sz w:val="21"/>
                <w:szCs w:val="21"/>
              </w:rPr>
              <w:t>业绩</w:t>
            </w:r>
          </w:p>
        </w:tc>
        <w:tc>
          <w:tcPr>
            <w:tcW w:w="6858" w:type="dxa"/>
            <w:vAlign w:val="center"/>
          </w:tcPr>
          <w:p>
            <w:pPr>
              <w:pStyle w:val="25"/>
              <w:spacing w:line="300" w:lineRule="exact"/>
              <w:rPr>
                <w:rFonts w:hAnsi="宋体" w:cs="宋体"/>
                <w:szCs w:val="21"/>
              </w:rPr>
            </w:pPr>
            <w:r>
              <w:rPr>
                <w:rFonts w:hint="eastAsia" w:hAnsi="Times New Roman"/>
                <w:bCs/>
                <w:szCs w:val="21"/>
              </w:rPr>
              <w:t>根据投标人2018年1月1日至今（以签订合同时间为准）成功签订的同类项目（同类项目是指同品类的服务项目）业绩，每提供1个得2分，最高得6分，</w:t>
            </w:r>
            <w:r>
              <w:rPr>
                <w:rFonts w:hint="eastAsia" w:hAnsi="宋体"/>
                <w:b/>
                <w:szCs w:val="21"/>
              </w:rPr>
              <w:t>未提</w:t>
            </w:r>
            <w:r>
              <w:rPr>
                <w:rFonts w:hint="eastAsia" w:hAnsi="宋体"/>
                <w:b/>
                <w:bCs/>
                <w:szCs w:val="21"/>
              </w:rPr>
              <w:t>供合同复印件不得分。</w:t>
            </w:r>
          </w:p>
        </w:tc>
        <w:tc>
          <w:tcPr>
            <w:tcW w:w="826" w:type="dxa"/>
            <w:vAlign w:val="center"/>
          </w:tcPr>
          <w:p>
            <w:pPr>
              <w:widowControl/>
              <w:adjustRightInd w:val="0"/>
              <w:snapToGrid w:val="0"/>
              <w:jc w:val="center"/>
              <w:rPr>
                <w:rFonts w:ascii="宋体" w:hAnsi="宋体" w:cs="宋体"/>
                <w:sz w:val="21"/>
                <w:szCs w:val="21"/>
              </w:rPr>
            </w:pPr>
            <w:r>
              <w:rPr>
                <w:rFonts w:hint="eastAsia" w:ascii="宋体" w:hAnsi="宋体" w:cs="宋体"/>
                <w:sz w:val="21"/>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 w:hRule="atLeast"/>
          <w:jc w:val="center"/>
        </w:trPr>
        <w:tc>
          <w:tcPr>
            <w:tcW w:w="8612" w:type="dxa"/>
            <w:gridSpan w:val="3"/>
            <w:vAlign w:val="center"/>
          </w:tcPr>
          <w:p>
            <w:pPr>
              <w:widowControl/>
              <w:jc w:val="center"/>
              <w:rPr>
                <w:rFonts w:ascii="宋体" w:hAnsi="宋体" w:cs="宋体"/>
                <w:sz w:val="21"/>
                <w:szCs w:val="21"/>
                <w:lang w:bidi="ar"/>
              </w:rPr>
            </w:pPr>
            <w:r>
              <w:rPr>
                <w:rFonts w:hint="eastAsia" w:ascii="宋体" w:hAnsi="宋体" w:cs="宋体"/>
                <w:b/>
                <w:bCs/>
                <w:kern w:val="0"/>
                <w:sz w:val="21"/>
                <w:szCs w:val="21"/>
              </w:rPr>
              <w:t>二、技术分</w:t>
            </w:r>
          </w:p>
        </w:tc>
        <w:tc>
          <w:tcPr>
            <w:tcW w:w="826" w:type="dxa"/>
            <w:vAlign w:val="center"/>
          </w:tcPr>
          <w:p>
            <w:pPr>
              <w:widowControl/>
              <w:jc w:val="center"/>
              <w:rPr>
                <w:rFonts w:ascii="宋体" w:hAnsi="宋体" w:cs="宋体"/>
                <w:b/>
                <w:bCs/>
                <w:kern w:val="0"/>
                <w:sz w:val="21"/>
                <w:szCs w:val="21"/>
              </w:rPr>
            </w:pPr>
            <w:r>
              <w:rPr>
                <w:rFonts w:hint="eastAsia" w:ascii="宋体" w:hAnsi="宋体" w:cs="宋体"/>
                <w:b/>
                <w:bCs/>
                <w:kern w:val="0"/>
                <w:sz w:val="21"/>
                <w:szCs w:val="21"/>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7" w:hRule="exact"/>
          <w:jc w:val="center"/>
        </w:trPr>
        <w:tc>
          <w:tcPr>
            <w:tcW w:w="667" w:type="dxa"/>
            <w:vMerge w:val="restart"/>
            <w:vAlign w:val="center"/>
          </w:tcPr>
          <w:p>
            <w:pPr>
              <w:spacing w:line="350" w:lineRule="exact"/>
              <w:jc w:val="center"/>
              <w:textAlignment w:val="center"/>
              <w:rPr>
                <w:rFonts w:ascii="宋体" w:hAnsi="宋体" w:cs="宋体"/>
                <w:sz w:val="21"/>
                <w:szCs w:val="21"/>
              </w:rPr>
            </w:pPr>
            <w:r>
              <w:rPr>
                <w:rFonts w:hint="eastAsia" w:ascii="宋体" w:hAnsi="宋体" w:cs="宋体"/>
                <w:sz w:val="21"/>
                <w:szCs w:val="21"/>
              </w:rPr>
              <w:t>3</w:t>
            </w:r>
          </w:p>
        </w:tc>
        <w:tc>
          <w:tcPr>
            <w:tcW w:w="1087" w:type="dxa"/>
            <w:vMerge w:val="restart"/>
            <w:vAlign w:val="center"/>
          </w:tcPr>
          <w:p>
            <w:pPr>
              <w:snapToGrid w:val="0"/>
              <w:jc w:val="center"/>
              <w:rPr>
                <w:rFonts w:ascii="宋体"/>
                <w:bCs/>
                <w:sz w:val="21"/>
                <w:szCs w:val="21"/>
              </w:rPr>
            </w:pPr>
            <w:r>
              <w:rPr>
                <w:rFonts w:hint="eastAsia" w:ascii="宋体"/>
                <w:bCs/>
                <w:sz w:val="21"/>
                <w:szCs w:val="21"/>
              </w:rPr>
              <w:t>经营经验</w:t>
            </w:r>
          </w:p>
        </w:tc>
        <w:tc>
          <w:tcPr>
            <w:tcW w:w="6858" w:type="dxa"/>
            <w:vAlign w:val="center"/>
          </w:tcPr>
          <w:p>
            <w:pPr>
              <w:spacing w:line="0" w:lineRule="atLeast"/>
              <w:jc w:val="left"/>
              <w:rPr>
                <w:rFonts w:ascii="宋体" w:hAnsi="宋体" w:cs="宋体"/>
                <w:sz w:val="21"/>
                <w:szCs w:val="21"/>
              </w:rPr>
            </w:pPr>
            <w:r>
              <w:rPr>
                <w:rFonts w:hint="eastAsia" w:ascii="宋体" w:hAnsi="宋体" w:cs="宋体"/>
                <w:sz w:val="21"/>
                <w:szCs w:val="21"/>
              </w:rPr>
              <w:t>根据投标人提供的在机场的经营经验，包括但不限于数量、年限等，由评委打分。</w:t>
            </w:r>
          </w:p>
        </w:tc>
        <w:tc>
          <w:tcPr>
            <w:tcW w:w="826" w:type="dxa"/>
            <w:vAlign w:val="center"/>
          </w:tcPr>
          <w:p>
            <w:pPr>
              <w:spacing w:line="0" w:lineRule="atLeast"/>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jc w:val="center"/>
        </w:trPr>
        <w:tc>
          <w:tcPr>
            <w:tcW w:w="667" w:type="dxa"/>
            <w:vMerge w:val="continue"/>
            <w:vAlign w:val="center"/>
          </w:tcPr>
          <w:p>
            <w:pPr>
              <w:spacing w:line="350" w:lineRule="exact"/>
              <w:jc w:val="center"/>
              <w:textAlignment w:val="center"/>
              <w:rPr>
                <w:rFonts w:ascii="宋体" w:hAnsi="宋体" w:cs="宋体"/>
                <w:sz w:val="21"/>
                <w:szCs w:val="21"/>
              </w:rPr>
            </w:pPr>
          </w:p>
        </w:tc>
        <w:tc>
          <w:tcPr>
            <w:tcW w:w="1087" w:type="dxa"/>
            <w:vMerge w:val="continue"/>
            <w:vAlign w:val="center"/>
          </w:tcPr>
          <w:p>
            <w:pPr>
              <w:snapToGrid w:val="0"/>
              <w:jc w:val="center"/>
              <w:rPr>
                <w:rFonts w:ascii="宋体"/>
                <w:bCs/>
                <w:sz w:val="21"/>
                <w:szCs w:val="21"/>
              </w:rPr>
            </w:pPr>
          </w:p>
        </w:tc>
        <w:tc>
          <w:tcPr>
            <w:tcW w:w="6858" w:type="dxa"/>
            <w:vAlign w:val="center"/>
          </w:tcPr>
          <w:p>
            <w:pPr>
              <w:spacing w:line="0" w:lineRule="atLeast"/>
              <w:jc w:val="left"/>
              <w:rPr>
                <w:rFonts w:ascii="宋体" w:hAnsi="宋体" w:cs="宋体"/>
                <w:sz w:val="21"/>
                <w:szCs w:val="21"/>
              </w:rPr>
            </w:pPr>
            <w:r>
              <w:rPr>
                <w:rFonts w:hint="eastAsia" w:ascii="宋体" w:hAnsi="宋体" w:cs="宋体"/>
                <w:sz w:val="21"/>
                <w:szCs w:val="21"/>
              </w:rPr>
              <w:t>根据投标人在其他领域广告经营经验，由评委打分。</w:t>
            </w:r>
          </w:p>
        </w:tc>
        <w:tc>
          <w:tcPr>
            <w:tcW w:w="826" w:type="dxa"/>
            <w:vAlign w:val="center"/>
          </w:tcPr>
          <w:p>
            <w:pPr>
              <w:spacing w:line="0" w:lineRule="atLeast"/>
              <w:jc w:val="center"/>
              <w:rPr>
                <w:rFonts w:ascii="宋体" w:hAnsi="宋体" w:cs="宋体"/>
                <w:sz w:val="21"/>
                <w:szCs w:val="21"/>
              </w:rPr>
            </w:pPr>
            <w:r>
              <w:rPr>
                <w:rFonts w:hint="eastAsia" w:ascii="宋体" w:hAnsi="宋体" w:cs="宋体"/>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exact"/>
          <w:jc w:val="center"/>
        </w:trPr>
        <w:tc>
          <w:tcPr>
            <w:tcW w:w="667" w:type="dxa"/>
            <w:vAlign w:val="center"/>
          </w:tcPr>
          <w:p>
            <w:pPr>
              <w:spacing w:line="350" w:lineRule="exact"/>
              <w:jc w:val="center"/>
              <w:textAlignment w:val="center"/>
              <w:rPr>
                <w:rFonts w:ascii="宋体" w:hAnsi="宋体" w:cs="宋体"/>
                <w:sz w:val="21"/>
                <w:szCs w:val="21"/>
              </w:rPr>
            </w:pPr>
            <w:r>
              <w:rPr>
                <w:rFonts w:hint="eastAsia" w:ascii="宋体" w:hAnsi="宋体" w:cs="宋体"/>
                <w:sz w:val="21"/>
                <w:szCs w:val="21"/>
              </w:rPr>
              <w:t>4</w:t>
            </w:r>
          </w:p>
        </w:tc>
        <w:tc>
          <w:tcPr>
            <w:tcW w:w="1087" w:type="dxa"/>
            <w:vAlign w:val="center"/>
          </w:tcPr>
          <w:p>
            <w:pPr>
              <w:jc w:val="center"/>
              <w:rPr>
                <w:rFonts w:ascii="宋体" w:hAnsi="宋体" w:cs="宋体"/>
                <w:sz w:val="21"/>
                <w:szCs w:val="21"/>
              </w:rPr>
            </w:pPr>
            <w:r>
              <w:rPr>
                <w:rFonts w:hint="eastAsia" w:ascii="宋体" w:hAnsi="宋体" w:cs="宋体"/>
                <w:sz w:val="21"/>
                <w:szCs w:val="21"/>
              </w:rPr>
              <w:t>项目实施</w:t>
            </w:r>
          </w:p>
          <w:p>
            <w:pPr>
              <w:snapToGrid w:val="0"/>
              <w:jc w:val="center"/>
              <w:rPr>
                <w:rFonts w:ascii="宋体" w:hAnsi="宋体" w:cs="宋体"/>
                <w:sz w:val="21"/>
                <w:szCs w:val="21"/>
              </w:rPr>
            </w:pPr>
            <w:r>
              <w:rPr>
                <w:rFonts w:hint="eastAsia" w:ascii="宋体" w:hAnsi="宋体" w:cs="宋体"/>
                <w:sz w:val="21"/>
                <w:szCs w:val="21"/>
              </w:rPr>
              <w:t>方案</w:t>
            </w:r>
          </w:p>
        </w:tc>
        <w:tc>
          <w:tcPr>
            <w:tcW w:w="6858" w:type="dxa"/>
            <w:vAlign w:val="center"/>
          </w:tcPr>
          <w:p>
            <w:pPr>
              <w:spacing w:line="0" w:lineRule="atLeast"/>
              <w:jc w:val="left"/>
              <w:rPr>
                <w:rFonts w:ascii="宋体" w:hAnsi="宋体" w:cs="宋体"/>
                <w:sz w:val="21"/>
                <w:szCs w:val="21"/>
              </w:rPr>
            </w:pPr>
            <w:r>
              <w:rPr>
                <w:rFonts w:hint="eastAsia" w:ascii="宋体" w:hAnsi="宋体" w:cs="宋体"/>
                <w:sz w:val="21"/>
                <w:szCs w:val="21"/>
              </w:rPr>
              <w:t>根据投标人</w:t>
            </w:r>
            <w:r>
              <w:rPr>
                <w:rFonts w:ascii="宋体" w:hAnsi="宋体" w:cs="宋体"/>
                <w:sz w:val="21"/>
                <w:szCs w:val="21"/>
              </w:rPr>
              <w:t>结合对本项目的总体理解，根据</w:t>
            </w:r>
            <w:r>
              <w:rPr>
                <w:rFonts w:hint="eastAsia" w:ascii="宋体" w:hAnsi="宋体" w:cs="宋体"/>
                <w:sz w:val="21"/>
                <w:szCs w:val="21"/>
              </w:rPr>
              <w:t>本项目</w:t>
            </w:r>
            <w:r>
              <w:rPr>
                <w:rFonts w:ascii="宋体" w:hAnsi="宋体" w:cs="宋体"/>
                <w:sz w:val="21"/>
                <w:szCs w:val="21"/>
              </w:rPr>
              <w:t>具体情况，制定出经营思路和营运方案</w:t>
            </w:r>
            <w:r>
              <w:rPr>
                <w:rFonts w:hint="eastAsia" w:ascii="宋体" w:hAnsi="宋体" w:cs="宋体"/>
                <w:sz w:val="21"/>
                <w:szCs w:val="21"/>
              </w:rPr>
              <w:t>，由评委打分。</w:t>
            </w:r>
          </w:p>
        </w:tc>
        <w:tc>
          <w:tcPr>
            <w:tcW w:w="826" w:type="dxa"/>
            <w:vAlign w:val="center"/>
          </w:tcPr>
          <w:p>
            <w:pPr>
              <w:spacing w:line="0" w:lineRule="atLeast"/>
              <w:jc w:val="center"/>
              <w:rPr>
                <w:rFonts w:ascii="宋体" w:hAnsi="宋体" w:cs="宋体"/>
                <w:sz w:val="21"/>
                <w:szCs w:val="21"/>
              </w:rPr>
            </w:pPr>
            <w:r>
              <w:rPr>
                <w:rFonts w:hint="eastAsia" w:ascii="宋体" w:hAnsi="宋体" w:cs="宋体"/>
                <w:sz w:val="21"/>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67" w:type="dxa"/>
            <w:vAlign w:val="center"/>
          </w:tcPr>
          <w:p>
            <w:pPr>
              <w:spacing w:line="350" w:lineRule="exact"/>
              <w:jc w:val="center"/>
              <w:textAlignment w:val="center"/>
              <w:rPr>
                <w:rFonts w:ascii="宋体" w:hAnsi="宋体" w:cs="宋体"/>
                <w:sz w:val="21"/>
                <w:szCs w:val="21"/>
              </w:rPr>
            </w:pPr>
            <w:r>
              <w:rPr>
                <w:rFonts w:hint="eastAsia" w:ascii="宋体" w:hAnsi="宋体" w:cs="宋体"/>
                <w:sz w:val="21"/>
                <w:szCs w:val="21"/>
              </w:rPr>
              <w:t>5</w:t>
            </w:r>
          </w:p>
        </w:tc>
        <w:tc>
          <w:tcPr>
            <w:tcW w:w="1087" w:type="dxa"/>
            <w:vAlign w:val="center"/>
          </w:tcPr>
          <w:p>
            <w:pPr>
              <w:snapToGrid w:val="0"/>
              <w:jc w:val="center"/>
              <w:rPr>
                <w:rFonts w:ascii="宋体"/>
                <w:bCs/>
                <w:sz w:val="21"/>
                <w:szCs w:val="21"/>
              </w:rPr>
            </w:pPr>
            <w:r>
              <w:rPr>
                <w:rFonts w:hint="eastAsia" w:ascii="宋体" w:hAnsi="宋体" w:cs="宋体"/>
                <w:sz w:val="21"/>
                <w:szCs w:val="21"/>
              </w:rPr>
              <w:t>服务承诺</w:t>
            </w:r>
          </w:p>
        </w:tc>
        <w:tc>
          <w:tcPr>
            <w:tcW w:w="6858" w:type="dxa"/>
            <w:vAlign w:val="center"/>
          </w:tcPr>
          <w:p>
            <w:pPr>
              <w:spacing w:line="0" w:lineRule="atLeast"/>
              <w:jc w:val="left"/>
              <w:rPr>
                <w:rFonts w:ascii="宋体" w:hAnsi="宋体" w:cs="宋体"/>
                <w:sz w:val="21"/>
                <w:szCs w:val="21"/>
              </w:rPr>
            </w:pPr>
            <w:r>
              <w:rPr>
                <w:rFonts w:hint="eastAsia" w:ascii="宋体" w:hAnsi="宋体" w:cs="宋体"/>
                <w:sz w:val="21"/>
                <w:szCs w:val="21"/>
              </w:rPr>
              <w:t>根据投标人的承诺发布情况，由评委打分。</w:t>
            </w:r>
          </w:p>
        </w:tc>
        <w:tc>
          <w:tcPr>
            <w:tcW w:w="826" w:type="dxa"/>
            <w:vAlign w:val="center"/>
          </w:tcPr>
          <w:p>
            <w:pPr>
              <w:spacing w:line="0" w:lineRule="atLeast"/>
              <w:jc w:val="center"/>
              <w:rPr>
                <w:rFonts w:ascii="宋体" w:hAnsi="宋体" w:cs="宋体"/>
                <w:sz w:val="21"/>
                <w:szCs w:val="21"/>
              </w:rPr>
            </w:pPr>
            <w:r>
              <w:rPr>
                <w:rFonts w:hint="eastAsia" w:ascii="宋体" w:hAnsi="宋体" w:cs="宋体"/>
                <w:sz w:val="21"/>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jc w:val="center"/>
        </w:trPr>
        <w:tc>
          <w:tcPr>
            <w:tcW w:w="667" w:type="dxa"/>
            <w:vAlign w:val="center"/>
          </w:tcPr>
          <w:p>
            <w:pPr>
              <w:spacing w:line="350" w:lineRule="exact"/>
              <w:jc w:val="center"/>
              <w:textAlignment w:val="center"/>
              <w:rPr>
                <w:rFonts w:ascii="宋体" w:hAnsi="宋体" w:cs="宋体"/>
                <w:sz w:val="21"/>
                <w:szCs w:val="21"/>
              </w:rPr>
            </w:pPr>
            <w:r>
              <w:rPr>
                <w:rFonts w:hint="eastAsia" w:ascii="宋体" w:hAnsi="宋体" w:cs="宋体"/>
                <w:sz w:val="21"/>
                <w:szCs w:val="21"/>
              </w:rPr>
              <w:t>6</w:t>
            </w:r>
          </w:p>
        </w:tc>
        <w:tc>
          <w:tcPr>
            <w:tcW w:w="1087" w:type="dxa"/>
            <w:vAlign w:val="center"/>
          </w:tcPr>
          <w:p>
            <w:pPr>
              <w:snapToGrid w:val="0"/>
              <w:jc w:val="center"/>
              <w:rPr>
                <w:rFonts w:ascii="宋体"/>
                <w:bCs/>
                <w:sz w:val="21"/>
                <w:szCs w:val="21"/>
              </w:rPr>
            </w:pPr>
            <w:r>
              <w:rPr>
                <w:rFonts w:hint="eastAsia" w:ascii="宋体"/>
                <w:bCs/>
                <w:sz w:val="21"/>
                <w:szCs w:val="21"/>
              </w:rPr>
              <w:t>优惠承诺与合理化建议</w:t>
            </w:r>
          </w:p>
        </w:tc>
        <w:tc>
          <w:tcPr>
            <w:tcW w:w="6858" w:type="dxa"/>
            <w:vAlign w:val="center"/>
          </w:tcPr>
          <w:p>
            <w:pPr>
              <w:spacing w:line="0" w:lineRule="atLeast"/>
              <w:jc w:val="left"/>
              <w:rPr>
                <w:rFonts w:ascii="宋体" w:hAnsi="宋体" w:cs="宋体"/>
                <w:sz w:val="21"/>
                <w:szCs w:val="21"/>
                <w:lang w:val="zh-CN"/>
              </w:rPr>
            </w:pPr>
            <w:r>
              <w:rPr>
                <w:rFonts w:hint="eastAsia" w:ascii="宋体" w:hAnsi="宋体" w:cs="宋体"/>
                <w:sz w:val="21"/>
                <w:szCs w:val="21"/>
              </w:rPr>
              <w:t>供应商应结合本项目特点及实际工作过程中有可能涉及到的因素，提供优惠承诺与合理化建议，由评委酌情评分。</w:t>
            </w:r>
          </w:p>
        </w:tc>
        <w:tc>
          <w:tcPr>
            <w:tcW w:w="826" w:type="dxa"/>
            <w:vAlign w:val="center"/>
          </w:tcPr>
          <w:p>
            <w:pPr>
              <w:spacing w:line="0" w:lineRule="atLeast"/>
              <w:jc w:val="center"/>
              <w:rPr>
                <w:rFonts w:ascii="宋体" w:hAnsi="宋体" w:cs="宋体"/>
                <w:sz w:val="21"/>
                <w:szCs w:val="21"/>
              </w:rPr>
            </w:pPr>
            <w:r>
              <w:rPr>
                <w:rFonts w:hint="eastAsia" w:ascii="宋体" w:hAnsi="宋体" w:cs="宋体"/>
                <w:sz w:val="21"/>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2" w:hRule="exact"/>
          <w:jc w:val="center"/>
        </w:trPr>
        <w:tc>
          <w:tcPr>
            <w:tcW w:w="1754" w:type="dxa"/>
            <w:gridSpan w:val="2"/>
            <w:vAlign w:val="center"/>
          </w:tcPr>
          <w:p>
            <w:pPr>
              <w:widowControl/>
              <w:jc w:val="center"/>
              <w:rPr>
                <w:rFonts w:ascii="宋体" w:hAnsi="宋体" w:cs="宋体"/>
                <w:b/>
                <w:sz w:val="21"/>
                <w:szCs w:val="21"/>
              </w:rPr>
            </w:pPr>
            <w:r>
              <w:rPr>
                <w:rFonts w:hint="eastAsia" w:ascii="宋体" w:hAnsi="宋体" w:cs="宋体"/>
                <w:b/>
                <w:sz w:val="21"/>
                <w:szCs w:val="21"/>
              </w:rPr>
              <w:t>备注</w:t>
            </w:r>
          </w:p>
        </w:tc>
        <w:tc>
          <w:tcPr>
            <w:tcW w:w="7684" w:type="dxa"/>
            <w:gridSpan w:val="2"/>
            <w:vAlign w:val="center"/>
          </w:tcPr>
          <w:p>
            <w:pPr>
              <w:jc w:val="center"/>
              <w:rPr>
                <w:rFonts w:ascii="宋体" w:hAnsi="宋体" w:cs="宋体"/>
                <w:sz w:val="21"/>
                <w:szCs w:val="21"/>
              </w:rPr>
            </w:pPr>
            <w:r>
              <w:rPr>
                <w:rFonts w:hint="eastAsia" w:ascii="宋体" w:hAnsi="宋体" w:cs="宋体"/>
                <w:kern w:val="0"/>
                <w:sz w:val="21"/>
                <w:szCs w:val="21"/>
              </w:rPr>
              <w:t>评委打分小数点后保留一位</w:t>
            </w:r>
          </w:p>
        </w:tc>
      </w:tr>
    </w:tbl>
    <w:p>
      <w:pPr>
        <w:autoSpaceDE w:val="0"/>
        <w:autoSpaceDN w:val="0"/>
        <w:adjustRightInd w:val="0"/>
        <w:spacing w:after="120" w:afterLines="50"/>
        <w:jc w:val="center"/>
        <w:outlineLvl w:val="0"/>
        <w:rPr>
          <w:rFonts w:ascii="宋体" w:hAnsi="宋体" w:cs="宋体"/>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p>
    <w:p>
      <w:pPr>
        <w:pStyle w:val="2"/>
      </w:pPr>
    </w:p>
    <w:p>
      <w:pPr>
        <w:autoSpaceDE w:val="0"/>
        <w:autoSpaceDN w:val="0"/>
        <w:adjustRightInd w:val="0"/>
        <w:spacing w:after="120" w:afterLines="50"/>
        <w:jc w:val="center"/>
        <w:outlineLvl w:val="0"/>
        <w:rPr>
          <w:b/>
          <w:color w:val="000000"/>
          <w:sz w:val="32"/>
          <w:szCs w:val="32"/>
        </w:rPr>
      </w:pPr>
    </w:p>
    <w:p>
      <w:pPr>
        <w:autoSpaceDE w:val="0"/>
        <w:autoSpaceDN w:val="0"/>
        <w:adjustRightInd w:val="0"/>
        <w:spacing w:after="120" w:afterLines="50"/>
        <w:jc w:val="center"/>
        <w:outlineLvl w:val="0"/>
        <w:rPr>
          <w:b/>
          <w:color w:val="000000"/>
          <w:sz w:val="32"/>
          <w:szCs w:val="32"/>
        </w:rPr>
      </w:pPr>
      <w:r>
        <w:rPr>
          <w:rFonts w:hint="eastAsia"/>
          <w:b/>
          <w:color w:val="000000"/>
          <w:sz w:val="32"/>
          <w:szCs w:val="32"/>
        </w:rPr>
        <w:t>第五部分 合同格式</w:t>
      </w:r>
    </w:p>
    <w:p>
      <w:pPr>
        <w:pStyle w:val="25"/>
        <w:snapToGrid w:val="0"/>
        <w:spacing w:line="360" w:lineRule="auto"/>
        <w:rPr>
          <w:rFonts w:hAnsi="宋体" w:cs="宋体"/>
          <w:color w:val="000000"/>
          <w:szCs w:val="21"/>
          <w:lang w:val="zh-CN"/>
        </w:rPr>
      </w:pPr>
    </w:p>
    <w:p>
      <w:pPr>
        <w:pStyle w:val="26"/>
        <w:ind w:left="9000"/>
        <w:rPr>
          <w:lang w:val="zh-CN"/>
        </w:rPr>
      </w:pPr>
    </w:p>
    <w:p>
      <w:pPr>
        <w:pStyle w:val="25"/>
        <w:snapToGrid w:val="0"/>
        <w:spacing w:line="360" w:lineRule="auto"/>
        <w:rPr>
          <w:rFonts w:hAnsi="宋体" w:cs="宋体"/>
          <w:color w:val="000000"/>
          <w:szCs w:val="21"/>
          <w:lang w:val="zh-CN"/>
        </w:rPr>
      </w:pPr>
    </w:p>
    <w:p>
      <w:pPr>
        <w:spacing w:line="360" w:lineRule="auto"/>
        <w:ind w:firstLine="4176" w:firstLineChars="800"/>
        <w:rPr>
          <w:rFonts w:ascii="宋体" w:hAnsi="宋体"/>
          <w:b/>
          <w:bCs/>
          <w:kern w:val="0"/>
          <w:sz w:val="52"/>
          <w:szCs w:val="52"/>
        </w:rPr>
      </w:pPr>
      <w:r>
        <w:rPr>
          <w:rFonts w:hint="eastAsia" w:ascii="宋体" w:hAnsi="宋体"/>
          <w:b/>
          <w:bCs/>
          <w:kern w:val="0"/>
          <w:sz w:val="52"/>
          <w:szCs w:val="52"/>
        </w:rPr>
        <w:t>合</w:t>
      </w:r>
    </w:p>
    <w:p>
      <w:pPr>
        <w:pStyle w:val="39"/>
        <w:spacing w:after="120"/>
      </w:pPr>
    </w:p>
    <w:p>
      <w:pPr>
        <w:spacing w:line="360" w:lineRule="auto"/>
        <w:ind w:firstLine="4176" w:firstLineChars="800"/>
        <w:rPr>
          <w:rFonts w:ascii="宋体" w:hAnsi="宋体"/>
          <w:b/>
          <w:bCs/>
          <w:kern w:val="0"/>
          <w:sz w:val="52"/>
          <w:szCs w:val="52"/>
        </w:rPr>
      </w:pPr>
      <w:r>
        <w:rPr>
          <w:rFonts w:hint="eastAsia" w:ascii="宋体" w:hAnsi="宋体"/>
          <w:b/>
          <w:bCs/>
          <w:kern w:val="0"/>
          <w:sz w:val="52"/>
          <w:szCs w:val="52"/>
        </w:rPr>
        <w:t>同</w:t>
      </w:r>
    </w:p>
    <w:p>
      <w:pPr>
        <w:pStyle w:val="39"/>
        <w:spacing w:after="120"/>
      </w:pPr>
    </w:p>
    <w:p>
      <w:pPr>
        <w:spacing w:line="360" w:lineRule="auto"/>
        <w:ind w:firstLine="4176" w:firstLineChars="800"/>
        <w:rPr>
          <w:rFonts w:ascii="宋体" w:hAnsi="宋体" w:cs="宋体"/>
          <w:kern w:val="0"/>
          <w:sz w:val="30"/>
          <w:szCs w:val="30"/>
        </w:rPr>
      </w:pPr>
      <w:r>
        <w:rPr>
          <w:rFonts w:hint="eastAsia" w:ascii="宋体" w:hAnsi="宋体"/>
          <w:b/>
          <w:bCs/>
          <w:kern w:val="0"/>
          <w:sz w:val="52"/>
          <w:szCs w:val="52"/>
        </w:rPr>
        <w:t>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600" w:firstLineChars="200"/>
        <w:rPr>
          <w:rFonts w:ascii="宋体" w:hAnsi="宋体" w:cs="宋体"/>
          <w:kern w:val="0"/>
          <w:sz w:val="30"/>
          <w:szCs w:val="3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600" w:firstLineChars="200"/>
        <w:rPr>
          <w:rFonts w:ascii="宋体" w:hAnsi="宋体" w:cs="宋体"/>
          <w:kern w:val="0"/>
          <w:sz w:val="30"/>
          <w:szCs w:val="3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600" w:firstLineChars="200"/>
        <w:rPr>
          <w:rFonts w:ascii="宋体" w:hAnsi="宋体" w:cs="宋体"/>
          <w:kern w:val="0"/>
          <w:sz w:val="30"/>
          <w:szCs w:val="3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600" w:firstLineChars="200"/>
        <w:rPr>
          <w:rFonts w:ascii="宋体" w:hAnsi="宋体" w:cs="宋体"/>
          <w:kern w:val="0"/>
          <w:sz w:val="30"/>
          <w:szCs w:val="3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600" w:firstLineChars="200"/>
        <w:rPr>
          <w:rFonts w:ascii="宋体" w:hAnsi="宋体" w:cs="宋体"/>
          <w:kern w:val="0"/>
          <w:sz w:val="30"/>
          <w:szCs w:val="30"/>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62" w:firstLineChars="200"/>
        <w:rPr>
          <w:rFonts w:hint="eastAsia" w:ascii="宋体" w:hAnsi="宋体" w:eastAsia="宋体" w:cs="宋体"/>
          <w:b/>
          <w:bCs/>
          <w:kern w:val="0"/>
          <w:sz w:val="28"/>
          <w:szCs w:val="28"/>
          <w:u w:val="single"/>
          <w:lang w:eastAsia="zh-CN"/>
        </w:rPr>
      </w:pPr>
      <w:r>
        <w:rPr>
          <w:rFonts w:hint="eastAsia" w:ascii="宋体" w:hAnsi="宋体" w:cs="宋体"/>
          <w:b/>
          <w:bCs/>
          <w:kern w:val="0"/>
          <w:sz w:val="28"/>
          <w:szCs w:val="28"/>
        </w:rPr>
        <w:t>项目名称：</w:t>
      </w:r>
      <w:r>
        <w:rPr>
          <w:rFonts w:hint="eastAsia" w:ascii="宋体" w:hAnsi="宋体" w:cs="宋体"/>
          <w:b/>
          <w:bCs/>
          <w:kern w:val="0"/>
          <w:sz w:val="28"/>
          <w:szCs w:val="28"/>
          <w:u w:val="single"/>
          <w:lang w:eastAsia="zh-CN"/>
        </w:rPr>
        <w:t>台州机场登机牌广告招商项目（重新招商）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62" w:firstLineChars="200"/>
        <w:rPr>
          <w:rFonts w:ascii="宋体" w:hAnsi="宋体" w:cs="宋体"/>
          <w:b/>
          <w:bCs/>
          <w:kern w:val="0"/>
          <w:sz w:val="28"/>
          <w:szCs w:val="28"/>
          <w:u w:val="single"/>
        </w:rPr>
      </w:pPr>
      <w:r>
        <w:rPr>
          <w:rFonts w:hint="eastAsia" w:ascii="宋体" w:hAnsi="宋体" w:cs="宋体"/>
          <w:b/>
          <w:bCs/>
          <w:kern w:val="0"/>
          <w:sz w:val="28"/>
          <w:szCs w:val="28"/>
        </w:rPr>
        <w:t>甲方：</w:t>
      </w:r>
      <w:r>
        <w:rPr>
          <w:rFonts w:hint="eastAsia" w:ascii="宋体" w:hAnsi="宋体" w:cs="宋体"/>
          <w:b/>
          <w:bCs/>
          <w:kern w:val="0"/>
          <w:sz w:val="28"/>
          <w:szCs w:val="28"/>
          <w:u w:val="single"/>
        </w:rPr>
        <w:t xml:space="preserve">                       </w:t>
      </w:r>
      <w:r>
        <w:rPr>
          <w:rFonts w:hint="eastAsia" w:ascii="宋体" w:hAnsi="宋体" w:cs="宋体"/>
          <w:b/>
          <w:bCs/>
          <w:kern w:val="0"/>
          <w:sz w:val="28"/>
          <w:szCs w:val="28"/>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62" w:firstLineChars="200"/>
        <w:rPr>
          <w:rFonts w:ascii="宋体" w:hAnsi="宋体" w:cs="宋体"/>
          <w:b/>
          <w:bCs/>
          <w:kern w:val="0"/>
          <w:sz w:val="28"/>
          <w:szCs w:val="28"/>
          <w:u w:val="single"/>
        </w:rPr>
      </w:pPr>
      <w:r>
        <w:rPr>
          <w:rFonts w:hint="eastAsia" w:ascii="宋体" w:hAnsi="宋体" w:cs="宋体"/>
          <w:b/>
          <w:bCs/>
          <w:kern w:val="0"/>
          <w:sz w:val="28"/>
          <w:szCs w:val="28"/>
        </w:rPr>
        <w:t>住所地：</w:t>
      </w:r>
      <w:r>
        <w:rPr>
          <w:rFonts w:hint="eastAsia" w:ascii="宋体" w:hAnsi="宋体" w:cs="宋体"/>
          <w:b/>
          <w:bCs/>
          <w:kern w:val="0"/>
          <w:sz w:val="28"/>
          <w:szCs w:val="28"/>
          <w:u w:val="single"/>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62" w:firstLineChars="200"/>
        <w:rPr>
          <w:rFonts w:ascii="宋体" w:hAnsi="宋体" w:cs="宋体"/>
          <w:b/>
          <w:bCs/>
          <w:kern w:val="0"/>
          <w:sz w:val="28"/>
          <w:szCs w:val="28"/>
          <w:u w:val="single"/>
        </w:rPr>
      </w:pPr>
      <w:r>
        <w:rPr>
          <w:rFonts w:hint="eastAsia" w:ascii="宋体" w:hAnsi="宋体" w:cs="宋体"/>
          <w:b/>
          <w:bCs/>
          <w:kern w:val="0"/>
          <w:sz w:val="28"/>
          <w:szCs w:val="28"/>
        </w:rPr>
        <w:t>乙方：</w:t>
      </w:r>
      <w:r>
        <w:rPr>
          <w:rFonts w:hint="eastAsia" w:ascii="宋体" w:hAnsi="宋体" w:cs="宋体"/>
          <w:b/>
          <w:bCs/>
          <w:kern w:val="0"/>
          <w:sz w:val="28"/>
          <w:szCs w:val="28"/>
          <w:u w:val="single"/>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562" w:firstLineChars="200"/>
        <w:rPr>
          <w:rFonts w:ascii="宋体" w:hAnsi="宋体" w:cs="宋体"/>
          <w:b/>
          <w:bCs/>
          <w:kern w:val="0"/>
          <w:sz w:val="28"/>
          <w:szCs w:val="28"/>
          <w:u w:val="single"/>
        </w:rPr>
      </w:pPr>
      <w:r>
        <w:rPr>
          <w:rFonts w:hint="eastAsia" w:ascii="宋体" w:hAnsi="宋体" w:cs="宋体"/>
          <w:b/>
          <w:bCs/>
          <w:kern w:val="0"/>
          <w:sz w:val="28"/>
          <w:szCs w:val="28"/>
        </w:rPr>
        <w:t>住所地：</w:t>
      </w:r>
      <w:r>
        <w:rPr>
          <w:rFonts w:hint="eastAsia" w:ascii="宋体" w:hAnsi="宋体" w:cs="宋体"/>
          <w:b/>
          <w:bCs/>
          <w:kern w:val="0"/>
          <w:sz w:val="28"/>
          <w:szCs w:val="28"/>
          <w:u w:val="single"/>
        </w:rPr>
        <w:t xml:space="preserve">                     </w:t>
      </w:r>
    </w:p>
    <w:p>
      <w:pPr>
        <w:autoSpaceDE w:val="0"/>
        <w:autoSpaceDN w:val="0"/>
        <w:adjustRightInd w:val="0"/>
        <w:spacing w:after="120" w:afterLines="50"/>
        <w:ind w:firstLine="562" w:firstLineChars="200"/>
        <w:outlineLvl w:val="0"/>
        <w:rPr>
          <w:rFonts w:ascii="宋体" w:hAnsi="宋体" w:cs="宋体"/>
          <w:b/>
          <w:bCs/>
          <w:kern w:val="0"/>
          <w:sz w:val="28"/>
          <w:szCs w:val="28"/>
          <w:u w:val="single"/>
        </w:rPr>
      </w:pPr>
      <w:r>
        <w:rPr>
          <w:rFonts w:hint="eastAsia" w:ascii="宋体" w:hAnsi="宋体" w:cs="宋体"/>
          <w:b/>
          <w:bCs/>
          <w:kern w:val="0"/>
          <w:sz w:val="28"/>
          <w:szCs w:val="28"/>
        </w:rPr>
        <w:t>签订时间：</w:t>
      </w:r>
      <w:r>
        <w:rPr>
          <w:rFonts w:hint="eastAsia" w:ascii="宋体" w:hAnsi="宋体" w:cs="宋体"/>
          <w:b/>
          <w:bCs/>
          <w:kern w:val="0"/>
          <w:sz w:val="28"/>
          <w:szCs w:val="28"/>
          <w:u w:val="single"/>
        </w:rPr>
        <w:t xml:space="preserve">    年     月   日 </w:t>
      </w:r>
    </w:p>
    <w:p>
      <w:pPr>
        <w:pStyle w:val="3"/>
        <w:ind w:firstLine="210"/>
      </w:pPr>
    </w:p>
    <w:p>
      <w:pPr>
        <w:pStyle w:val="3"/>
        <w:ind w:firstLine="210"/>
      </w:pPr>
    </w:p>
    <w:p>
      <w:pPr>
        <w:pStyle w:val="3"/>
        <w:ind w:firstLine="210"/>
      </w:pPr>
    </w:p>
    <w:p>
      <w:pPr>
        <w:pStyle w:val="3"/>
        <w:ind w:firstLine="0" w:firstLineChars="0"/>
      </w:pPr>
    </w:p>
    <w:p>
      <w:pPr>
        <w:pStyle w:val="3"/>
        <w:ind w:firstLine="0" w:firstLineChars="0"/>
      </w:pPr>
    </w:p>
    <w:p>
      <w:pPr>
        <w:pStyle w:val="25"/>
        <w:snapToGrid w:val="0"/>
        <w:spacing w:line="360" w:lineRule="auto"/>
        <w:jc w:val="center"/>
        <w:rPr>
          <w:rFonts w:hAnsi="宋体"/>
          <w:b/>
          <w:bCs/>
          <w:kern w:val="0"/>
          <w:sz w:val="28"/>
          <w:szCs w:val="28"/>
        </w:rPr>
      </w:pPr>
      <w:bookmarkStart w:id="105" w:name="_Toc468862532"/>
      <w:r>
        <w:rPr>
          <w:rFonts w:hint="eastAsia" w:hAnsi="宋体"/>
          <w:b/>
          <w:bCs/>
          <w:kern w:val="0"/>
          <w:sz w:val="28"/>
          <w:szCs w:val="28"/>
        </w:rPr>
        <w:t>合同主要条款</w:t>
      </w:r>
    </w:p>
    <w:p>
      <w:pPr>
        <w:pStyle w:val="26"/>
        <w:ind w:left="9000"/>
      </w:pPr>
    </w:p>
    <w:p>
      <w:pPr>
        <w:spacing w:line="360" w:lineRule="auto"/>
        <w:rPr>
          <w:rFonts w:ascii="宋体" w:hAnsi="宋体" w:cs="宋体"/>
          <w:kern w:val="0"/>
          <w:sz w:val="21"/>
          <w:szCs w:val="21"/>
        </w:rPr>
      </w:pPr>
      <w:r>
        <w:rPr>
          <w:rFonts w:hint="eastAsia" w:ascii="宋体" w:hAnsi="宋体" w:cs="宋体"/>
          <w:b/>
          <w:bCs/>
          <w:kern w:val="0"/>
          <w:sz w:val="21"/>
          <w:szCs w:val="21"/>
        </w:rPr>
        <w:t>甲方（招商方）：</w:t>
      </w:r>
      <w:r>
        <w:rPr>
          <w:rFonts w:hint="eastAsia" w:ascii="宋体" w:hAnsi="宋体" w:cs="宋体"/>
          <w:b/>
          <w:bCs/>
          <w:kern w:val="0"/>
          <w:sz w:val="21"/>
          <w:szCs w:val="21"/>
          <w:u w:val="single"/>
        </w:rPr>
        <w:t xml:space="preserve"> 浙江省台州机场管理有限公司 </w:t>
      </w:r>
    </w:p>
    <w:p>
      <w:pPr>
        <w:spacing w:line="360" w:lineRule="auto"/>
        <w:rPr>
          <w:rFonts w:ascii="宋体" w:hAnsi="宋体" w:cs="宋体"/>
          <w:kern w:val="0"/>
          <w:sz w:val="21"/>
          <w:szCs w:val="21"/>
        </w:rPr>
      </w:pPr>
      <w:r>
        <w:rPr>
          <w:rFonts w:hint="eastAsia" w:ascii="宋体" w:hAnsi="宋体" w:cs="宋体"/>
          <w:b/>
          <w:bCs/>
          <w:kern w:val="0"/>
          <w:sz w:val="21"/>
          <w:szCs w:val="21"/>
        </w:rPr>
        <w:t>乙方（承包方）：</w:t>
      </w:r>
      <w:r>
        <w:rPr>
          <w:rFonts w:hint="eastAsia" w:ascii="宋体" w:hAnsi="宋体" w:cs="宋体"/>
          <w:b/>
          <w:bCs/>
          <w:kern w:val="0"/>
          <w:sz w:val="21"/>
          <w:szCs w:val="21"/>
          <w:u w:val="single"/>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甲、乙双方根据《中华人民共和国合同法》等相关法律法规，就</w:t>
      </w:r>
      <w:r>
        <w:rPr>
          <w:rFonts w:hint="eastAsia" w:ascii="宋体" w:hAnsi="宋体" w:cs="宋体"/>
          <w:kern w:val="0"/>
          <w:sz w:val="21"/>
          <w:szCs w:val="21"/>
          <w:u w:val="single"/>
          <w:lang w:eastAsia="zh-CN"/>
        </w:rPr>
        <w:t>台州机场登机牌广告招商项目（重新招商）</w:t>
      </w:r>
      <w:r>
        <w:rPr>
          <w:rFonts w:hint="eastAsia" w:ascii="宋体" w:hAnsi="宋体" w:cs="宋体"/>
          <w:kern w:val="0"/>
          <w:sz w:val="21"/>
          <w:szCs w:val="21"/>
        </w:rPr>
        <w:t>事宜，在互利、平等的原则基础上，经协商一致，特签订本合同，以共同遵守。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一、广告范围内容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kern w:val="0"/>
          <w:sz w:val="21"/>
          <w:szCs w:val="21"/>
        </w:rPr>
      </w:pPr>
      <w:r>
        <w:rPr>
          <w:rFonts w:hint="eastAsia" w:ascii="宋体" w:hAnsi="宋体" w:cs="宋体"/>
          <w:b/>
          <w:bCs/>
          <w:kern w:val="0"/>
          <w:sz w:val="21"/>
          <w:szCs w:val="21"/>
        </w:rPr>
        <w:t xml:space="preserve">  </w:t>
      </w:r>
      <w:r>
        <w:rPr>
          <w:rFonts w:hint="eastAsia" w:ascii="宋体" w:hAnsi="宋体" w:cs="宋体"/>
          <w:kern w:val="0"/>
          <w:sz w:val="21"/>
          <w:szCs w:val="21"/>
        </w:rPr>
        <w:t>1.广告类别：登机牌广告</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kern w:val="0"/>
          <w:sz w:val="21"/>
          <w:szCs w:val="21"/>
        </w:rPr>
      </w:pPr>
      <w:r>
        <w:rPr>
          <w:rFonts w:hint="eastAsia" w:ascii="宋体" w:hAnsi="宋体" w:cs="宋体"/>
          <w:b/>
          <w:bCs/>
          <w:kern w:val="0"/>
          <w:sz w:val="21"/>
          <w:szCs w:val="21"/>
        </w:rPr>
        <w:t xml:space="preserve">  </w:t>
      </w:r>
      <w:r>
        <w:rPr>
          <w:rFonts w:hint="eastAsia" w:ascii="宋体" w:hAnsi="宋体" w:cs="宋体"/>
          <w:kern w:val="0"/>
          <w:sz w:val="21"/>
          <w:szCs w:val="21"/>
        </w:rPr>
        <w:t>2.广告范围：广告形式和内容必须符合中华人民共和国相关法律法规。</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二、合同期限和支付方式</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lang w:val="zh-CN"/>
        </w:rPr>
      </w:pPr>
      <w:r>
        <w:rPr>
          <w:rFonts w:hint="eastAsia" w:ascii="宋体" w:hAnsi="宋体" w:cs="宋体"/>
          <w:kern w:val="0"/>
          <w:sz w:val="21"/>
          <w:szCs w:val="21"/>
        </w:rPr>
        <w:t>1.合同期限为“2年+X”模式，合同有效期到台州机场现有候机楼停用为止。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2.登机牌广告租赁费：</w:t>
      </w:r>
      <w:r>
        <w:rPr>
          <w:rFonts w:hint="eastAsia" w:ascii="宋体" w:hAnsi="宋体" w:cs="宋体"/>
          <w:kern w:val="0"/>
          <w:sz w:val="21"/>
          <w:szCs w:val="21"/>
          <w:u w:val="single"/>
        </w:rPr>
        <w:t xml:space="preserve">                   </w:t>
      </w:r>
      <w:r>
        <w:rPr>
          <w:rFonts w:hint="eastAsia" w:ascii="宋体" w:hAnsi="宋体" w:cs="宋体"/>
          <w:kern w:val="0"/>
          <w:sz w:val="21"/>
          <w:szCs w:val="21"/>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3.支付方式：①合同签订之日起，七日内，乙方向甲方支付40万张登机牌的广告租赁费。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②在合同期内或合同延续期内，登机牌必须保证留有机场二个月的预留量（视月均旅客吞吐量而定），如登机牌预留量不足两个月，则再次制作补充登机牌40万张。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③乙方须在每次40万张登机牌制作前，七日内，向甲方支付40万张登机牌的广告租赁费。若乙方未在约定时间内支付登机牌广告租赁费，则甲方有权视为乙方主动终止合同，并向乙方追究相应损失。</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4.甲方收款账户：</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单位名称：浙江省台州机场管理有限公司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开户银行：中国农业银行台州经济开发区支行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账号：19900101040033232</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三、登机牌广告交付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lang w:val="zh-CN"/>
        </w:rPr>
      </w:pPr>
      <w:r>
        <w:rPr>
          <w:rFonts w:hint="eastAsia" w:ascii="宋体" w:hAnsi="宋体" w:cs="宋体"/>
          <w:kern w:val="0"/>
          <w:sz w:val="21"/>
          <w:szCs w:val="21"/>
        </w:rPr>
        <w:t>合同签订之日起7日内，甲方向乙方交付登机牌广告权。但若乙方未按本合同约定向甲方缴纳各项费用或未办理各项手续的，甲方可以拒绝交付。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jc w:val="left"/>
        <w:rPr>
          <w:rFonts w:ascii="宋体" w:hAnsi="宋体" w:cs="宋体"/>
          <w:b/>
          <w:bCs/>
          <w:kern w:val="0"/>
          <w:sz w:val="21"/>
          <w:szCs w:val="21"/>
        </w:rPr>
      </w:pPr>
      <w:r>
        <w:rPr>
          <w:rFonts w:hint="eastAsia" w:ascii="宋体" w:hAnsi="宋体" w:cs="宋体"/>
          <w:b/>
          <w:bCs/>
          <w:kern w:val="0"/>
          <w:sz w:val="21"/>
          <w:szCs w:val="21"/>
        </w:rPr>
        <w:t>四、履约保证金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1.乙方在收到中标通知书7个工作日内，需向甲方提供人民币2万元作为履约保证金。履约保证金在甲方与乙方签订合同前递交。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b/>
          <w:bCs/>
          <w:kern w:val="0"/>
          <w:sz w:val="21"/>
          <w:szCs w:val="21"/>
        </w:rPr>
      </w:pPr>
      <w:r>
        <w:rPr>
          <w:rFonts w:hint="eastAsia" w:ascii="宋体" w:hAnsi="宋体" w:cs="宋体"/>
          <w:kern w:val="0"/>
          <w:sz w:val="21"/>
          <w:szCs w:val="21"/>
        </w:rPr>
        <w:t>2.履约保证金自递交之日起至合同有效期截止之日前有效。履约保证金在合同有效期截止后，乙方向甲方支付全部应收款项后，10个工作日内无息退还。</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五、合同主体的变更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b/>
          <w:bCs/>
          <w:kern w:val="0"/>
          <w:sz w:val="21"/>
          <w:szCs w:val="21"/>
        </w:rPr>
      </w:pPr>
      <w:r>
        <w:rPr>
          <w:rFonts w:hint="eastAsia" w:ascii="宋体" w:hAnsi="宋体" w:cs="宋体"/>
          <w:kern w:val="0"/>
          <w:sz w:val="21"/>
          <w:szCs w:val="21"/>
        </w:rPr>
        <w:t>合同经营期间，乙方不得擅自转租、转让，乙方如欲进行转租、转让的，必须征得甲方同意，并办理有关手续。</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kern w:val="0"/>
          <w:sz w:val="21"/>
          <w:szCs w:val="21"/>
        </w:rPr>
      </w:pPr>
      <w:r>
        <w:rPr>
          <w:rFonts w:hint="eastAsia" w:ascii="宋体" w:hAnsi="宋体" w:cs="宋体"/>
          <w:b/>
          <w:bCs/>
          <w:kern w:val="0"/>
          <w:sz w:val="21"/>
          <w:szCs w:val="21"/>
        </w:rPr>
        <w:t>六、甲方的责任和义务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1.甲方负责登机牌的发放和印刷事宜。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2.租赁期间，如甲方因整体改造、调整或政府行为需要乙方暂停广告业务的，提前1个月书面通知乙方，双方合同解除或延长合同期。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七、乙方的的责任和义务</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1.主动提交具备发布广告的法定资质（含营业执照，资格证书等），广告内容符合《广告法》。在发布广告时，必须严格按照国家有关法律法规发布。如有违反，一切责任由乙方负责。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2.合同有效期内，如遇停航、机场施工改造等，相应损失补偿形式以双方好友协商形式解决。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3.乙方在台州机场内的经营行为须符合民航及台州机场相关规定。</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八、税费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本合同执行中相关的一切税、费均由乙方负担。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九、违约责任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乙方在合同有效期内有下列行为，甲方有权选择解除合同，没收履约保证金2万元，并追究法律责任。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1.转让租赁合同；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2.无故停止营业（除长期停航外）；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3.发生违反国家相关法律法规事件；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4.未按合同约定履行付款义务的；</w:t>
      </w:r>
    </w:p>
    <w:p>
      <w:pPr>
        <w:pStyle w:val="2"/>
      </w:pPr>
      <w:r>
        <w:rPr>
          <w:rFonts w:hint="eastAsia" w:ascii="宋体" w:hAnsi="宋体" w:cs="宋体"/>
          <w:kern w:val="0"/>
          <w:szCs w:val="21"/>
        </w:rPr>
        <w:t xml:space="preserve">    5.违反民航和机场相关规章制度。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十、不可抗力事件处理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 在合同有效期内，任何一方因不可抗力事件导致不能履行合同，则合同履行期可延长，其延长期与不可抗力影响期相同。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 不可抗力事件发生后，遭遇不可抗力的一方应立即通知对方，并寄送有关官方权威机构出具的证明。</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 不可抗力事件延续</w:t>
      </w:r>
      <w:r>
        <w:rPr>
          <w:rFonts w:hint="eastAsia" w:ascii="宋体" w:hAnsi="宋体" w:cs="宋体"/>
          <w:kern w:val="0"/>
          <w:sz w:val="21"/>
          <w:szCs w:val="21"/>
          <w:u w:val="single"/>
        </w:rPr>
        <w:t xml:space="preserve"> 60</w:t>
      </w:r>
      <w:r>
        <w:rPr>
          <w:rFonts w:hint="eastAsia" w:ascii="宋体" w:hAnsi="宋体" w:cs="宋体"/>
          <w:kern w:val="0"/>
          <w:sz w:val="21"/>
          <w:szCs w:val="21"/>
        </w:rPr>
        <w:t>日以上，双方应通过友好协商，确定是否继续履行合同；协商无法达成一致的，本合同自动终止，双方互不承担赔偿或违约责任。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b/>
          <w:bCs/>
          <w:kern w:val="0"/>
          <w:sz w:val="21"/>
          <w:szCs w:val="21"/>
        </w:rPr>
      </w:pPr>
      <w:r>
        <w:rPr>
          <w:rFonts w:hint="eastAsia" w:ascii="宋体" w:hAnsi="宋体" w:cs="宋体"/>
          <w:b/>
          <w:bCs/>
          <w:kern w:val="0"/>
          <w:sz w:val="21"/>
          <w:szCs w:val="21"/>
        </w:rPr>
        <w:t>十一、争议解决</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双方在执行合同中所发生的一切争议，应通过协商解决。如协商不成，由甲方所在地的人民法院管辖审理。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kern w:val="0"/>
          <w:sz w:val="21"/>
          <w:szCs w:val="21"/>
        </w:rPr>
      </w:pPr>
      <w:r>
        <w:rPr>
          <w:rFonts w:hint="eastAsia" w:ascii="宋体" w:hAnsi="宋体" w:cs="宋体"/>
          <w:b/>
          <w:bCs/>
          <w:kern w:val="0"/>
          <w:sz w:val="21"/>
          <w:szCs w:val="21"/>
        </w:rPr>
        <w:t>十二、</w:t>
      </w:r>
      <w:r>
        <w:rPr>
          <w:rFonts w:hint="eastAsia" w:ascii="宋体" w:hAnsi="宋体" w:cs="宋体"/>
          <w:b/>
          <w:bCs/>
          <w:sz w:val="21"/>
          <w:szCs w:val="21"/>
        </w:rPr>
        <w:t>合同</w:t>
      </w:r>
      <w:r>
        <w:rPr>
          <w:rFonts w:hint="eastAsia" w:ascii="宋体" w:hAnsi="宋体" w:cs="宋体"/>
          <w:b/>
          <w:sz w:val="21"/>
          <w:szCs w:val="21"/>
        </w:rPr>
        <w:t>生效及其它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left="418" w:leftChars="116"/>
        <w:rPr>
          <w:rFonts w:ascii="宋体" w:hAnsi="宋体" w:cs="宋体"/>
          <w:kern w:val="0"/>
          <w:sz w:val="21"/>
          <w:szCs w:val="21"/>
        </w:rPr>
      </w:pPr>
      <w:r>
        <w:rPr>
          <w:rFonts w:hint="eastAsia" w:ascii="宋体" w:hAnsi="宋体" w:cs="宋体"/>
          <w:kern w:val="0"/>
          <w:sz w:val="21"/>
          <w:szCs w:val="21"/>
        </w:rPr>
        <w:t>1.合同在双方签字盖章并收到中标供应商提交的履约保证金后生效。</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left="418" w:leftChars="116"/>
        <w:rPr>
          <w:rFonts w:ascii="宋体" w:hAnsi="宋体" w:cs="宋体"/>
          <w:kern w:val="0"/>
          <w:sz w:val="21"/>
          <w:szCs w:val="21"/>
        </w:rPr>
      </w:pPr>
      <w:r>
        <w:rPr>
          <w:rFonts w:hint="eastAsia" w:ascii="宋体" w:hAnsi="宋体" w:cs="宋体"/>
          <w:kern w:val="0"/>
          <w:sz w:val="21"/>
          <w:szCs w:val="21"/>
        </w:rPr>
        <w:t>2.本合同未尽事宜，双方可签订补充协议予以执行；未达成补充协议的，遵照《合同法》及有关法律法规执行。</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3.本合同一式</w:t>
      </w:r>
      <w:r>
        <w:rPr>
          <w:rFonts w:hint="eastAsia" w:ascii="宋体" w:hAnsi="宋体" w:cs="宋体"/>
          <w:kern w:val="0"/>
          <w:sz w:val="21"/>
          <w:szCs w:val="21"/>
          <w:u w:val="single"/>
        </w:rPr>
        <w:t xml:space="preserve"> 伍 </w:t>
      </w:r>
      <w:r>
        <w:rPr>
          <w:rFonts w:hint="eastAsia" w:ascii="宋体" w:hAnsi="宋体" w:cs="宋体"/>
          <w:kern w:val="0"/>
          <w:sz w:val="21"/>
          <w:szCs w:val="21"/>
        </w:rPr>
        <w:t>份。甲方执</w:t>
      </w:r>
      <w:r>
        <w:rPr>
          <w:rFonts w:hint="eastAsia" w:ascii="宋体" w:hAnsi="宋体" w:cs="宋体"/>
          <w:kern w:val="0"/>
          <w:sz w:val="21"/>
          <w:szCs w:val="21"/>
          <w:u w:val="single"/>
        </w:rPr>
        <w:t xml:space="preserve"> 贰 </w:t>
      </w:r>
      <w:r>
        <w:rPr>
          <w:rFonts w:hint="eastAsia" w:ascii="宋体" w:hAnsi="宋体" w:cs="宋体"/>
          <w:kern w:val="0"/>
          <w:sz w:val="21"/>
          <w:szCs w:val="21"/>
        </w:rPr>
        <w:t>份、乙方执</w:t>
      </w:r>
      <w:r>
        <w:rPr>
          <w:rFonts w:hint="eastAsia" w:ascii="宋体" w:hAnsi="宋体" w:cs="宋体"/>
          <w:kern w:val="0"/>
          <w:sz w:val="21"/>
          <w:szCs w:val="21"/>
          <w:u w:val="single"/>
        </w:rPr>
        <w:t xml:space="preserve"> 贰 </w:t>
      </w:r>
      <w:r>
        <w:rPr>
          <w:rFonts w:hint="eastAsia" w:ascii="宋体" w:hAnsi="宋体" w:cs="宋体"/>
          <w:kern w:val="0"/>
          <w:sz w:val="21"/>
          <w:szCs w:val="21"/>
        </w:rPr>
        <w:t>份，代理公司执</w:t>
      </w:r>
      <w:r>
        <w:rPr>
          <w:rFonts w:hint="eastAsia" w:ascii="宋体" w:hAnsi="宋体" w:cs="宋体"/>
          <w:kern w:val="0"/>
          <w:sz w:val="21"/>
          <w:szCs w:val="21"/>
          <w:u w:val="single"/>
        </w:rPr>
        <w:t xml:space="preserve"> 壹 </w:t>
      </w:r>
      <w:r>
        <w:rPr>
          <w:rFonts w:hint="eastAsia" w:ascii="宋体" w:hAnsi="宋体" w:cs="宋体"/>
          <w:kern w:val="0"/>
          <w:sz w:val="21"/>
          <w:szCs w:val="21"/>
        </w:rPr>
        <w:t>份。具有同等法律效力。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本项目未尽事宜以招</w:t>
      </w:r>
      <w:r>
        <w:rPr>
          <w:rFonts w:hint="eastAsia" w:ascii="宋体" w:hAnsi="宋体" w:cs="宋体"/>
          <w:sz w:val="21"/>
          <w:szCs w:val="21"/>
        </w:rPr>
        <w:t>商</w:t>
      </w:r>
      <w:r>
        <w:rPr>
          <w:rFonts w:hint="eastAsia" w:ascii="宋体" w:hAnsi="宋体" w:cs="宋体"/>
          <w:kern w:val="0"/>
          <w:sz w:val="21"/>
          <w:szCs w:val="21"/>
        </w:rPr>
        <w:t>文件、投标文件及澄清文件等为准，相互间表述不一致的地方应作出以利于甲方的解释。</w:t>
      </w:r>
    </w:p>
    <w:p>
      <w:pPr>
        <w:spacing w:line="360" w:lineRule="auto"/>
        <w:ind w:left="4535" w:leftChars="64" w:hanging="4305" w:hangingChars="2050"/>
        <w:rPr>
          <w:rFonts w:ascii="宋体" w:hAnsi="宋体" w:cs="宋体"/>
          <w:sz w:val="21"/>
          <w:szCs w:val="21"/>
        </w:rPr>
      </w:pPr>
    </w:p>
    <w:p>
      <w:pPr>
        <w:pStyle w:val="2"/>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（以下为签署页）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ab/>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甲方：                                乙方：</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地址：                                地址：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法定代表人：                         法定代表人：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或                                   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授权代表：                           授权代表：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签字日期：                           签字日期：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spacing w:after="240" w:afterLines="100" w:line="360" w:lineRule="auto"/>
        <w:ind w:firstLine="420" w:firstLineChars="200"/>
        <w:rPr>
          <w:rFonts w:ascii="宋体" w:hAnsi="宋体" w:cs="宋体"/>
          <w:b/>
          <w:color w:val="000000"/>
          <w:kern w:val="0"/>
          <w:sz w:val="21"/>
          <w:szCs w:val="21"/>
        </w:rPr>
      </w:pPr>
      <w:r>
        <w:rPr>
          <w:rFonts w:hint="eastAsia" w:ascii="宋体" w:hAnsi="宋体" w:cs="宋体"/>
          <w:kern w:val="0"/>
          <w:sz w:val="21"/>
          <w:szCs w:val="21"/>
        </w:rPr>
        <w:t>年  月  日                           年  月  日</w:t>
      </w: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p>
    <w:p>
      <w:pPr>
        <w:pStyle w:val="43"/>
        <w:ind w:left="0" w:leftChars="0" w:firstLine="0" w:firstLineChars="0"/>
        <w:rPr>
          <w:rFonts w:hAnsi="宋体" w:eastAsia="宋体" w:cs="宋体"/>
          <w:b/>
          <w:color w:val="000000"/>
          <w:kern w:val="2"/>
          <w:sz w:val="24"/>
          <w:szCs w:val="24"/>
        </w:rPr>
      </w:pPr>
      <w:r>
        <w:rPr>
          <w:rFonts w:hint="eastAsia" w:hAnsi="宋体" w:eastAsia="宋体" w:cs="宋体"/>
          <w:b/>
          <w:color w:val="000000"/>
          <w:kern w:val="2"/>
          <w:sz w:val="24"/>
          <w:szCs w:val="24"/>
        </w:rPr>
        <w:t xml:space="preserve">附件1：   </w:t>
      </w:r>
    </w:p>
    <w:p>
      <w:pPr>
        <w:pStyle w:val="43"/>
        <w:ind w:left="0" w:leftChars="0" w:firstLine="0" w:firstLineChars="0"/>
        <w:rPr>
          <w:rFonts w:hAnsi="宋体" w:eastAsia="宋体" w:cs="宋体"/>
          <w:b/>
          <w:color w:val="000000"/>
          <w:kern w:val="2"/>
          <w:sz w:val="24"/>
          <w:szCs w:val="24"/>
        </w:rPr>
      </w:pPr>
      <w:r>
        <w:rPr>
          <w:rFonts w:hint="eastAsia" w:hAnsi="宋体" w:eastAsia="宋体" w:cs="宋体"/>
          <w:b/>
          <w:color w:val="000000"/>
          <w:kern w:val="2"/>
          <w:sz w:val="24"/>
          <w:szCs w:val="24"/>
        </w:rPr>
        <w:t xml:space="preserve">                           廉洁自律承诺书</w:t>
      </w:r>
    </w:p>
    <w:p>
      <w:pPr>
        <w:pStyle w:val="43"/>
        <w:ind w:left="0" w:leftChars="0" w:firstLine="0" w:firstLineChars="0"/>
        <w:rPr>
          <w:b/>
          <w:color w:val="000000"/>
          <w:sz w:val="32"/>
          <w:szCs w:val="32"/>
        </w:rPr>
      </w:pPr>
      <w:r>
        <w:rPr>
          <w:rFonts w:hint="eastAsia"/>
          <w:b/>
          <w:color w:val="000000"/>
          <w:sz w:val="32"/>
          <w:szCs w:val="32"/>
        </w:rPr>
        <w:t xml:space="preserve"> </w:t>
      </w:r>
      <w:r>
        <w:rPr>
          <w:rFonts w:hint="eastAsia"/>
          <w:b/>
          <w:color w:val="000000"/>
          <w:sz w:val="21"/>
          <w:szCs w:val="21"/>
        </w:rPr>
        <w:t xml:space="preserve">  </w:t>
      </w:r>
      <w:r>
        <w:rPr>
          <w:rFonts w:hint="eastAsia" w:hAnsi="宋体" w:eastAsia="宋体" w:cs="宋体"/>
          <w:b/>
          <w:color w:val="000000"/>
          <w:sz w:val="21"/>
          <w:szCs w:val="21"/>
          <w:u w:val="single"/>
        </w:rPr>
        <w:t xml:space="preserve">                              </w:t>
      </w:r>
      <w:r>
        <w:rPr>
          <w:rFonts w:hint="eastAsia" w:hAnsi="宋体" w:eastAsia="宋体" w:cs="宋体"/>
          <w:b/>
          <w:color w:val="000000"/>
          <w:sz w:val="21"/>
          <w:szCs w:val="21"/>
        </w:rPr>
        <w:t xml:space="preserve">：      </w:t>
      </w:r>
      <w:r>
        <w:rPr>
          <w:rFonts w:hint="eastAsia" w:hAnsi="宋体" w:eastAsia="宋体" w:cs="宋体"/>
          <w:b/>
          <w:color w:val="000000"/>
          <w:sz w:val="24"/>
          <w:szCs w:val="24"/>
        </w:rPr>
        <w:t xml:space="preserve">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我单位响应贵公司项目招</w:t>
      </w:r>
      <w:r>
        <w:rPr>
          <w:rFonts w:hint="eastAsia" w:ascii="宋体" w:hAnsi="宋体" w:cs="宋体"/>
          <w:sz w:val="21"/>
          <w:szCs w:val="21"/>
        </w:rPr>
        <w:t>商</w:t>
      </w:r>
      <w:r>
        <w:rPr>
          <w:rFonts w:hint="eastAsia" w:ascii="宋体" w:hAnsi="宋体" w:cs="宋体"/>
          <w:kern w:val="0"/>
          <w:sz w:val="21"/>
          <w:szCs w:val="21"/>
        </w:rPr>
        <w:t>要求，参加项目投标。在投标过程中及中标后，我们将严格遵守国家法律法规和贵司招</w:t>
      </w:r>
      <w:r>
        <w:rPr>
          <w:rFonts w:hint="eastAsia" w:ascii="宋体" w:hAnsi="宋体" w:cs="宋体"/>
          <w:sz w:val="21"/>
          <w:szCs w:val="21"/>
        </w:rPr>
        <w:t>商</w:t>
      </w:r>
      <w:r>
        <w:rPr>
          <w:rFonts w:hint="eastAsia" w:ascii="宋体" w:hAnsi="宋体" w:cs="宋体"/>
          <w:kern w:val="0"/>
          <w:sz w:val="21"/>
          <w:szCs w:val="21"/>
        </w:rPr>
        <w:t>文件要求，并郑重作出如下承诺和保证：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一、不以任何形式，无论是主动或是被动的，向贵公司有关人员或贵公司聘请的包括但不限于项目设计、监理、代理、造价咨询、审计、评标专家、顾问等中介机构、第三方人员赠送无论有价或无价的礼金、礼物、酬金、或其它代币券、回扣、中介费、咨询费、好处费等利益、收益或条件；或就上述内容作出任何暗示、许诺、允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二、不以任何名义为贵公司有关人员或项目第三方人员报销应由贵公司或个人支付的费用；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三、不向贵公司有关人员或项目第三方人员提供宴请、旅游、和健身娱乐等活动；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四、不为贵公司有关人员或项目第三方人员出国（境）、旅游等提供方便；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五、不为贵公司有关人员或项目第三方人员个人装修住房、婚丧嫁娶、配偶子女工作安排等提供好处或便利条件；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六、严格遵守国家招标投标法、民法典等法律规定，诚实守信，合法经营，坚决杜绝各种违法违纪行为。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七、若发现贵公司有关人员或项目第三方人员有故意设置障碍或推诿刁难我方人员参与正常投标项目建设活动以索要好处等行为，我单位将及时向贵公司纪检监察部门举报，举报电话：0571－86661113。</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八、如违反上述廉洁自律承诺，贵公司有权：</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立即取消我单位投标、中标或在建项目的实施资格；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扣除我方向贵公司缴纳的履约保证金的10%作为违反廉洁自律承诺的违约金。如该违约金不足以弥补贵公司损失的，我单位仍将承担实际损失赔偿责任。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拒绝我单位在一定时期内进入贵公司进行项目建设或其它经营活动；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由此引起的相应损失均由我单位承担。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承诺人单位名称（盖章）：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法定代表人 ：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或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委托代理人：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年     月     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kern w:val="0"/>
          <w:sz w:val="21"/>
          <w:szCs w:val="21"/>
        </w:rPr>
      </w:pPr>
      <w:r>
        <w:rPr>
          <w:rFonts w:hint="eastAsia" w:ascii="宋体" w:hAnsi="宋体" w:cs="宋体"/>
          <w:b/>
          <w:color w:val="000000"/>
          <w:sz w:val="24"/>
        </w:rPr>
        <w:t>附件2：</w:t>
      </w:r>
    </w:p>
    <w:p>
      <w:pPr>
        <w:pStyle w:val="43"/>
        <w:ind w:left="0" w:leftChars="0" w:firstLine="0" w:firstLineChars="0"/>
        <w:jc w:val="center"/>
        <w:rPr>
          <w:rFonts w:hAnsi="宋体" w:eastAsia="宋体" w:cs="宋体"/>
          <w:b/>
          <w:color w:val="000000"/>
          <w:kern w:val="2"/>
          <w:sz w:val="24"/>
          <w:szCs w:val="24"/>
        </w:rPr>
      </w:pPr>
      <w:r>
        <w:rPr>
          <w:rFonts w:hint="eastAsia" w:hAnsi="宋体" w:eastAsia="宋体" w:cs="宋体"/>
          <w:b/>
          <w:color w:val="000000"/>
          <w:kern w:val="2"/>
          <w:sz w:val="24"/>
          <w:szCs w:val="24"/>
        </w:rPr>
        <w:t>保密承诺书</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鉴于我方愿成为</w:t>
      </w:r>
      <w:r>
        <w:rPr>
          <w:rFonts w:hint="eastAsia" w:ascii="宋体" w:hAnsi="宋体" w:cs="宋体"/>
          <w:kern w:val="0"/>
          <w:sz w:val="21"/>
          <w:szCs w:val="21"/>
          <w:u w:val="single"/>
        </w:rPr>
        <w:t xml:space="preserve"> 浙江省台州机场管理有限公司 </w:t>
      </w:r>
      <w:r>
        <w:rPr>
          <w:rFonts w:hint="eastAsia" w:ascii="宋体" w:hAnsi="宋体" w:cs="宋体"/>
          <w:kern w:val="0"/>
          <w:sz w:val="21"/>
          <w:szCs w:val="21"/>
        </w:rPr>
        <w:t>（以下简称“贵公司”）的供应商或潜在供应商候选人，为贵公司提供</w:t>
      </w:r>
      <w:r>
        <w:rPr>
          <w:rFonts w:hint="eastAsia" w:ascii="宋体" w:hAnsi="宋体" w:cs="宋体"/>
          <w:kern w:val="0"/>
          <w:sz w:val="21"/>
          <w:szCs w:val="21"/>
          <w:u w:val="single"/>
          <w:lang w:eastAsia="zh-CN"/>
        </w:rPr>
        <w:t>台州机场登机牌广告招商项目（重新招商）</w:t>
      </w:r>
      <w:r>
        <w:rPr>
          <w:rFonts w:hint="eastAsia" w:ascii="宋体" w:hAnsi="宋体" w:cs="宋体"/>
          <w:kern w:val="0"/>
          <w:sz w:val="21"/>
          <w:szCs w:val="21"/>
          <w:u w:val="single"/>
        </w:rPr>
        <w:t xml:space="preserve">  </w:t>
      </w:r>
      <w:r>
        <w:rPr>
          <w:rFonts w:hint="eastAsia" w:ascii="宋体" w:hAnsi="宋体" w:cs="宋体"/>
          <w:kern w:val="0"/>
          <w:sz w:val="21"/>
          <w:szCs w:val="21"/>
        </w:rPr>
        <w:t>项目服务。在上述业务来往过程中，贵公司可能向我方提供经营、业务、服务等有关的文件、资料、软件等信息，为维护贵公司的利益，我方就保密事宜做出如下承诺：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1.1商业秘密是指贵公司（包括贵公司关联公司）一切专有、不对外公开的资料和信息。包括但不限于以下方面：</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（1）经营信息（发展规划、运营状况、客户资源、货源情报、投融资计划、开发计划、标书等）；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（2）管理信息（管理方法、管理制度、员工管理、合同管理、纠纷管理等）；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（3）产品及技术信息（设计及图纸、样品及服务、技术方案、质量标准、技术标准、计算机程序等）；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（4）财务信息（财务收支、固定资产、流动资金、成本核算等）；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（5）我方单独或贵公司（包括贵公司关联公司）和我方共同为机场公司开发、设计、生产的产品、资料及相关信息；</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（6）其他贵公司未对外公开的有关营运、计划、航班数据、标准、开发、生产、经营、质量管理控制和租赁的资料和数据等信息以及对供应商的管理文件。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1.2 贵公司向我方披露商业秘密可以通过数据、文字及记载这些内容的文件、光盘、软件、图书等有形媒介体现，也可通过口头、录音等视听形式体现，或者是通过参观贵公司（包括贵公司关联公司）开发的设备、运营程序而眼见的。我方一旦接触商业秘密，应立即采取保密措施。除非贵公司书面同意解禁该秘密，贵公司商业秘密的保密期限为永久。</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1.3、对于上述提及的商业秘密，不能仅因为公开发表的文章或资讯中包含其内容，就认为是可对外公开的特殊情况。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1.4、以下资料不属于本承诺所指的商业秘密：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（1）我方从贵公司拟获悉之前已持有的我方无需承担保密义务的贵公司有关资料(但通过其它违约或侵权行为而获得的资料除外)；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（2）已经公开或已成为常识性的资料，且该等公开并非因违反本承诺所致。</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我方承诺将严格保密，维护贵公司（包括贵公司关联公司）的利益。在未获得贵公司同意前，我方不得复印或以其他形式复制任何商业秘密，或者从任何由贵公司设计的装置上窃取任何商业秘密。我方不以任何方式向第三方透露、不在任何场所使用商业秘密。我方承诺只有在在履行贵公司合约时才有权使用该等商业秘密，并只向为履行贵公司合约需要了解的员工披露相关商业秘密，并促使员工自接触贵公司（包括贵公司关联公司）的商业秘密之日起，即能清楚地了解并自觉遵守其应尽的保密责任。若我方员工因任何原因未能履行本承诺所述的保密责任，则视为违反了本承诺。</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3.当合同履行完毕、合同终止或经贵公司要求，我方应立即返还或根据贵公司书面要求销毁所有含有商业秘密或我方在接触商业秘密后而产生的资料，以及由我方持有的任何复制品。</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4.无论在双方签订任何商务合同之前、存续期间及以后，我方均当遵守法律和本承诺约定，严格保守贵公司的商业秘密。未经贵公司同意，不得采用包括但不限于的以下方式泄露、公布、发布、出版、传授、转让或者其他任何方式，或以任何理由、任何目的非法侵犯贵公司的商业秘密：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（1）披露、使用或者允许他人以不正当手段获取的商业秘密；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（2）为贵公司以外的第三人窃取、刺探、收买、非法提供商业秘密。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（3）在电子公告系统、聊天系统、电子邮箱、论坛等计算机网络系统上传递、转发、抄送、发布、谈论和传播商业秘密；</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（4）在私人交往和通信中，向亲属、朋友以及与工作无关人员泄露商业秘密，或在公共场所谈论商业秘密；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（5）擅自将属于商业秘密的文件、资料和其他物品携带、传递、寄运出贵公司办公场所或国（境）外。</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（6）未经机场公司同意就以任何方式私自保存、截留含有贵公司商业秘密的任何形式资料、文件和物品的复印件、复制品、副本。</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（7）将含有贵公司商业秘密的产品、技术或其他资料、信息向第三人销售、使用或以任何方式提供。</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5.我方依法根据司法机关、侦查机关、或政府机构的合法指令而透露有关资料不属于违反保密义务。此情况之下，我方必须在透露之前通知贵公司，使贵公司有机会采取合法措施进行答辩与解释；并且我方应只得透露法律上要求透露的部分机密资料。</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6.我方发生上述违约行为时，贵公司（包括贵公司关联公司）有权要求我方立即停止侵权和进一步的对外泄露或滥用，并要求我方采取其他合理的补救措施，并有权终止甲乙双方正在执行的其他合同，而贵公司（包括贵公司关联公司）无需对此承担任何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7.我方已理解和承认，任何违反本承诺的对外泄露或擅自使用商业秘密，将对贵公司（包括机场公司关联公司）系统造成很难估计的、无法弥补的损害。该损失包括但不限于：（1）因我方侵权行为造成的贵公司利益减少，该等利益包括直接利益损失与间接利益损失；（2）因我方侵权行为导致贵公司调查、维权等所花费的支出（包括但不限于差旅费、交通费、公证费、鉴定费、通讯费、律师费等）。</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8.违约责任</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8.1因我方违反保密义务的行为造成贵公司的一切损失，我方应当全部予以赔偿。</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8.2如我方违反本承诺书下保密义务，应当承担违约责任，除赔偿损失外，还应依据合同向机场公司支付相应的违约金；</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9.本承诺书适用中华人民共和国法律，如因履行本承诺书发生争议，则双方均有权向机场公司所在地法院提起诉讼。</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供应商(盖章):</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法定代表人或授权代表：</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电话/传真：</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ind w:firstLine="420" w:firstLineChars="200"/>
        <w:rPr>
          <w:rFonts w:ascii="宋体" w:hAnsi="宋体" w:cs="宋体"/>
          <w:kern w:val="0"/>
          <w:sz w:val="21"/>
          <w:szCs w:val="21"/>
        </w:rPr>
      </w:pPr>
      <w:r>
        <w:rPr>
          <w:rFonts w:hint="eastAsia" w:ascii="宋体" w:hAnsi="宋体" w:cs="宋体"/>
          <w:kern w:val="0"/>
          <w:sz w:val="21"/>
          <w:szCs w:val="21"/>
        </w:rPr>
        <w:t xml:space="preserve">                               地址：</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 w:val="left" w:pos="9660"/>
          <w:tab w:val="left" w:pos="10080"/>
          <w:tab w:val="left" w:pos="10500"/>
          <w:tab w:val="left" w:pos="10920"/>
          <w:tab w:val="left" w:pos="11340"/>
          <w:tab w:val="left" w:pos="11760"/>
          <w:tab w:val="left" w:pos="12180"/>
          <w:tab w:val="left" w:pos="12600"/>
          <w:tab w:val="left" w:pos="13020"/>
          <w:tab w:val="left" w:pos="13440"/>
        </w:tabs>
        <w:autoSpaceDE w:val="0"/>
        <w:autoSpaceDN w:val="0"/>
        <w:adjustRightInd w:val="0"/>
        <w:spacing w:line="360" w:lineRule="auto"/>
        <w:rPr>
          <w:rFonts w:ascii="宋体" w:hAnsi="宋体" w:cs="宋体"/>
          <w:kern w:val="0"/>
          <w:sz w:val="21"/>
          <w:szCs w:val="21"/>
        </w:rPr>
      </w:pPr>
    </w:p>
    <w:p>
      <w:pPr>
        <w:spacing w:line="360" w:lineRule="auto"/>
        <w:rPr>
          <w:rFonts w:ascii="宋体" w:hAnsi="宋体" w:cs="宋体"/>
          <w:kern w:val="0"/>
          <w:sz w:val="21"/>
          <w:szCs w:val="21"/>
        </w:rPr>
      </w:pPr>
      <w:r>
        <w:rPr>
          <w:rFonts w:hint="eastAsia" w:ascii="宋体" w:hAnsi="宋体" w:cs="宋体"/>
          <w:kern w:val="0"/>
          <w:sz w:val="21"/>
          <w:szCs w:val="21"/>
        </w:rPr>
        <w:t xml:space="preserve">                日期：     年   月   日</w:t>
      </w:r>
      <w:bookmarkEnd w:id="105"/>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rPr>
          <w:rFonts w:ascii="宋体" w:hAnsi="宋体" w:cs="宋体"/>
          <w:kern w:val="0"/>
          <w:sz w:val="21"/>
          <w:szCs w:val="21"/>
        </w:rPr>
      </w:pPr>
    </w:p>
    <w:p>
      <w:pPr>
        <w:spacing w:line="360" w:lineRule="auto"/>
        <w:outlineLvl w:val="1"/>
        <w:rPr>
          <w:rFonts w:ascii="宋体" w:hAnsi="宋体"/>
          <w:b/>
          <w:color w:val="000000"/>
          <w:sz w:val="28"/>
        </w:rPr>
      </w:pPr>
      <w:bookmarkStart w:id="106" w:name="_Toc240724401"/>
      <w:bookmarkStart w:id="107" w:name="_Toc306901473"/>
      <w:r>
        <w:rPr>
          <w:rFonts w:hint="eastAsia" w:ascii="宋体"/>
          <w:b/>
          <w:color w:val="000000"/>
          <w:sz w:val="24"/>
          <w:lang w:val="zh-CN"/>
        </w:rPr>
        <w:t>投标文件封面</w:t>
      </w:r>
      <w:bookmarkEnd w:id="106"/>
      <w:bookmarkEnd w:id="107"/>
    </w:p>
    <w:p>
      <w:pPr>
        <w:spacing w:line="360" w:lineRule="auto"/>
        <w:outlineLvl w:val="1"/>
        <w:rPr>
          <w:rFonts w:ascii="宋体" w:hAnsi="宋体"/>
          <w:b/>
          <w:color w:val="000000"/>
          <w:sz w:val="28"/>
        </w:rPr>
      </w:pPr>
      <w:r>
        <w:rPr>
          <w:rFonts w:hint="eastAsia" w:ascii="宋体" w:hAnsi="宋体"/>
          <w:b/>
          <w:color w:val="000000"/>
          <w:sz w:val="28"/>
        </w:rPr>
        <w:t xml:space="preserve">                                 </w:t>
      </w:r>
    </w:p>
    <w:p>
      <w:pPr>
        <w:spacing w:line="360" w:lineRule="auto"/>
        <w:outlineLvl w:val="1"/>
        <w:rPr>
          <w:rFonts w:ascii="宋体" w:hAnsi="宋体"/>
          <w:b/>
          <w:color w:val="000000"/>
          <w:sz w:val="28"/>
        </w:rPr>
      </w:pPr>
    </w:p>
    <w:p>
      <w:pPr>
        <w:spacing w:line="360" w:lineRule="auto"/>
        <w:jc w:val="center"/>
        <w:rPr>
          <w:rFonts w:ascii="宋体" w:hAnsi="宋体"/>
          <w:color w:val="000000"/>
          <w:sz w:val="84"/>
        </w:rPr>
      </w:pPr>
      <w:r>
        <w:rPr>
          <w:rFonts w:hint="eastAsia" w:ascii="宋体" w:hAnsi="宋体"/>
          <w:color w:val="000000"/>
          <w:sz w:val="84"/>
        </w:rPr>
        <w:t>投 标 文 件</w:t>
      </w:r>
    </w:p>
    <w:p>
      <w:pPr>
        <w:pStyle w:val="26"/>
        <w:spacing w:line="360" w:lineRule="auto"/>
        <w:ind w:left="0" w:leftChars="0" w:right="280"/>
        <w:jc w:val="center"/>
        <w:rPr>
          <w:b/>
          <w:color w:val="000000"/>
          <w:sz w:val="28"/>
        </w:rPr>
      </w:pPr>
      <w:r>
        <w:rPr>
          <w:rFonts w:hint="eastAsia"/>
          <w:b/>
          <w:sz w:val="28"/>
        </w:rPr>
        <w:t>“资格证明文件”或</w:t>
      </w:r>
      <w:r>
        <w:rPr>
          <w:rFonts w:hint="eastAsia"/>
          <w:b/>
          <w:sz w:val="28"/>
          <w:lang w:eastAsia="zh-CN"/>
        </w:rPr>
        <w:t>“</w:t>
      </w:r>
      <w:r>
        <w:rPr>
          <w:rFonts w:hint="eastAsia"/>
          <w:b/>
          <w:sz w:val="28"/>
          <w:lang w:val="en-US" w:eastAsia="zh-CN"/>
        </w:rPr>
        <w:t>商务与技术文件</w:t>
      </w:r>
      <w:r>
        <w:rPr>
          <w:rFonts w:hint="eastAsia"/>
          <w:b/>
          <w:sz w:val="28"/>
          <w:lang w:eastAsia="zh-CN"/>
        </w:rPr>
        <w:t>”</w:t>
      </w:r>
      <w:r>
        <w:rPr>
          <w:rFonts w:hint="eastAsia"/>
          <w:b/>
          <w:sz w:val="28"/>
          <w:lang w:val="en-US" w:eastAsia="zh-CN"/>
        </w:rPr>
        <w:t>或</w:t>
      </w:r>
      <w:r>
        <w:rPr>
          <w:rFonts w:hint="eastAsia"/>
          <w:b/>
          <w:sz w:val="28"/>
        </w:rPr>
        <w:t>“报价文件”（请选择）</w:t>
      </w:r>
    </w:p>
    <w:p>
      <w:pPr>
        <w:pStyle w:val="26"/>
        <w:spacing w:line="360" w:lineRule="auto"/>
        <w:ind w:left="0" w:leftChars="0" w:right="280"/>
        <w:jc w:val="center"/>
        <w:rPr>
          <w:b/>
          <w:color w:val="FF0000"/>
          <w:sz w:val="28"/>
        </w:rPr>
      </w:pPr>
      <w:r>
        <w:rPr>
          <w:rFonts w:hint="eastAsia"/>
          <w:b/>
          <w:color w:val="000000"/>
          <w:sz w:val="28"/>
        </w:rPr>
        <w:t>正本或副本</w:t>
      </w:r>
      <w:r>
        <w:rPr>
          <w:rFonts w:hint="eastAsia"/>
          <w:b/>
          <w:sz w:val="28"/>
        </w:rPr>
        <w:t>（请选择）</w:t>
      </w:r>
    </w:p>
    <w:p>
      <w:pPr>
        <w:pStyle w:val="25"/>
        <w:spacing w:line="360" w:lineRule="auto"/>
        <w:jc w:val="center"/>
        <w:rPr>
          <w:rFonts w:ascii="Times New Roman" w:hAnsi="Times New Roman"/>
          <w:b/>
          <w:color w:val="000000"/>
          <w:sz w:val="28"/>
        </w:rPr>
      </w:pPr>
    </w:p>
    <w:p>
      <w:pPr>
        <w:pStyle w:val="26"/>
        <w:ind w:left="9000"/>
      </w:pPr>
    </w:p>
    <w:p>
      <w:pPr>
        <w:pStyle w:val="25"/>
        <w:spacing w:line="360" w:lineRule="auto"/>
        <w:jc w:val="center"/>
        <w:rPr>
          <w:rFonts w:ascii="Times New Roman" w:hAnsi="Times New Roman"/>
          <w:b/>
          <w:color w:val="000000"/>
          <w:sz w:val="28"/>
        </w:rPr>
      </w:pPr>
    </w:p>
    <w:p>
      <w:pPr>
        <w:pStyle w:val="25"/>
        <w:spacing w:line="360" w:lineRule="auto"/>
        <w:jc w:val="center"/>
        <w:rPr>
          <w:rFonts w:hint="eastAsia" w:hAnsi="宋体" w:eastAsia="宋体"/>
          <w:b/>
          <w:bCs/>
          <w:color w:val="000000"/>
          <w:sz w:val="28"/>
          <w:szCs w:val="28"/>
          <w:lang w:eastAsia="zh-CN"/>
        </w:rPr>
      </w:pPr>
      <w:r>
        <w:rPr>
          <w:rFonts w:hAnsi="宋体"/>
          <w:b/>
          <w:bCs/>
          <w:color w:val="000000"/>
          <w:sz w:val="28"/>
          <w:szCs w:val="28"/>
          <w:lang w:val="zh-CN"/>
        </w:rPr>
        <w:t>项目编号:</w:t>
      </w:r>
      <w:r>
        <w:rPr>
          <w:rFonts w:hint="eastAsia"/>
        </w:rPr>
        <w:t xml:space="preserve"> </w:t>
      </w:r>
      <w:r>
        <w:rPr>
          <w:rFonts w:hint="eastAsia" w:hAnsi="宋体"/>
          <w:b/>
          <w:bCs/>
          <w:color w:val="000000"/>
          <w:sz w:val="28"/>
          <w:szCs w:val="28"/>
        </w:rPr>
        <w:t xml:space="preserve"> </w:t>
      </w:r>
      <w:r>
        <w:rPr>
          <w:rFonts w:hint="eastAsia" w:hAnsi="宋体"/>
          <w:b/>
          <w:bCs/>
          <w:color w:val="000000"/>
          <w:sz w:val="28"/>
          <w:szCs w:val="28"/>
          <w:lang w:eastAsia="zh-CN"/>
        </w:rPr>
        <w:t>CTZB-2022020102</w:t>
      </w:r>
    </w:p>
    <w:p>
      <w:pPr>
        <w:pStyle w:val="25"/>
        <w:spacing w:line="360" w:lineRule="auto"/>
        <w:jc w:val="center"/>
        <w:rPr>
          <w:rFonts w:hAnsi="宋体"/>
          <w:b/>
          <w:bCs/>
          <w:color w:val="000000"/>
          <w:sz w:val="28"/>
          <w:szCs w:val="28"/>
        </w:rPr>
      </w:pPr>
      <w:r>
        <w:rPr>
          <w:rFonts w:hAnsi="宋体"/>
          <w:b/>
          <w:bCs/>
          <w:color w:val="000000"/>
          <w:sz w:val="28"/>
          <w:szCs w:val="28"/>
          <w:lang w:val="zh-CN"/>
        </w:rPr>
        <w:t>项目名称：</w:t>
      </w:r>
      <w:r>
        <w:rPr>
          <w:rFonts w:hint="eastAsia" w:hAnsi="宋体"/>
          <w:b/>
          <w:bCs/>
          <w:color w:val="000000"/>
          <w:sz w:val="28"/>
          <w:szCs w:val="28"/>
          <w:lang w:val="zh-CN"/>
        </w:rPr>
        <w:t>台州机场登机牌广告招商项目（重新招商）</w:t>
      </w:r>
    </w:p>
    <w:p>
      <w:pPr>
        <w:spacing w:line="360" w:lineRule="auto"/>
        <w:ind w:firstLine="2744" w:firstLineChars="980"/>
        <w:jc w:val="left"/>
        <w:rPr>
          <w:rFonts w:ascii="宋体" w:hAnsi="宋体"/>
          <w:color w:val="000000"/>
          <w:sz w:val="28"/>
          <w:szCs w:val="44"/>
        </w:rPr>
      </w:pPr>
    </w:p>
    <w:p>
      <w:pPr>
        <w:spacing w:line="360" w:lineRule="auto"/>
        <w:ind w:firstLine="2744" w:firstLineChars="980"/>
        <w:jc w:val="left"/>
        <w:rPr>
          <w:rFonts w:ascii="宋体" w:hAnsi="宋体"/>
          <w:color w:val="000000"/>
          <w:sz w:val="28"/>
          <w:szCs w:val="44"/>
        </w:rPr>
      </w:pPr>
    </w:p>
    <w:p>
      <w:pPr>
        <w:spacing w:line="360" w:lineRule="auto"/>
        <w:ind w:firstLine="2744" w:firstLineChars="980"/>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color w:val="000000"/>
          <w:sz w:val="28"/>
          <w:szCs w:val="44"/>
        </w:rPr>
      </w:pPr>
    </w:p>
    <w:p>
      <w:pPr>
        <w:spacing w:line="360" w:lineRule="auto"/>
        <w:jc w:val="left"/>
        <w:rPr>
          <w:rFonts w:ascii="宋体" w:hAnsi="宋体"/>
          <w:b/>
          <w:color w:val="000000"/>
          <w:sz w:val="28"/>
          <w:szCs w:val="44"/>
        </w:rPr>
      </w:pPr>
    </w:p>
    <w:p>
      <w:pPr>
        <w:spacing w:line="360" w:lineRule="auto"/>
        <w:ind w:firstLine="1546" w:firstLineChars="550"/>
        <w:jc w:val="left"/>
        <w:rPr>
          <w:rFonts w:ascii="宋体" w:hAnsi="宋体"/>
          <w:b/>
          <w:color w:val="000000"/>
          <w:sz w:val="28"/>
          <w:szCs w:val="44"/>
          <w:u w:val="single"/>
        </w:rPr>
      </w:pPr>
      <w:r>
        <w:rPr>
          <w:rFonts w:hint="eastAsia" w:ascii="宋体" w:hAnsi="宋体"/>
          <w:b/>
          <w:color w:val="000000"/>
          <w:sz w:val="28"/>
          <w:szCs w:val="44"/>
        </w:rPr>
        <w:t>投标人：（盖单位章）</w:t>
      </w:r>
      <w:r>
        <w:rPr>
          <w:rFonts w:hint="eastAsia" w:ascii="宋体" w:hAnsi="宋体"/>
          <w:b/>
          <w:color w:val="000000"/>
          <w:sz w:val="28"/>
          <w:szCs w:val="44"/>
          <w:u w:val="single"/>
        </w:rPr>
        <w:t xml:space="preserve">                     </w:t>
      </w:r>
    </w:p>
    <w:p>
      <w:pPr>
        <w:spacing w:line="360" w:lineRule="auto"/>
        <w:ind w:firstLine="1546" w:firstLineChars="550"/>
        <w:jc w:val="left"/>
        <w:rPr>
          <w:rFonts w:ascii="宋体" w:hAnsi="宋体"/>
          <w:b/>
          <w:color w:val="000000"/>
          <w:sz w:val="28"/>
          <w:szCs w:val="44"/>
          <w:u w:val="single"/>
        </w:rPr>
      </w:pPr>
      <w:r>
        <w:rPr>
          <w:rFonts w:hint="eastAsia" w:ascii="宋体" w:hAnsi="宋体"/>
          <w:b/>
          <w:color w:val="000000"/>
          <w:sz w:val="28"/>
          <w:szCs w:val="44"/>
        </w:rPr>
        <w:t>法定代表人或全权代表：（盖章或签字）</w:t>
      </w:r>
      <w:r>
        <w:rPr>
          <w:rFonts w:hint="eastAsia" w:ascii="宋体" w:hAnsi="宋体"/>
          <w:b/>
          <w:color w:val="000000"/>
          <w:sz w:val="28"/>
          <w:szCs w:val="44"/>
          <w:u w:val="single"/>
        </w:rPr>
        <w:t xml:space="preserve">                   </w:t>
      </w:r>
    </w:p>
    <w:p>
      <w:pPr>
        <w:spacing w:line="360" w:lineRule="auto"/>
        <w:ind w:firstLine="1968" w:firstLineChars="700"/>
        <w:jc w:val="left"/>
        <w:rPr>
          <w:rFonts w:ascii="宋体" w:hAnsi="宋体"/>
          <w:b/>
          <w:color w:val="000000"/>
          <w:sz w:val="28"/>
        </w:rPr>
      </w:pPr>
    </w:p>
    <w:p>
      <w:pPr>
        <w:spacing w:line="360" w:lineRule="auto"/>
        <w:ind w:firstLine="2811" w:firstLineChars="1000"/>
        <w:jc w:val="left"/>
        <w:rPr>
          <w:rFonts w:ascii="宋体" w:hAnsi="宋体"/>
          <w:b/>
          <w:color w:val="000000"/>
          <w:sz w:val="28"/>
        </w:rPr>
      </w:pPr>
      <w:r>
        <w:rPr>
          <w:rFonts w:hint="eastAsia" w:ascii="宋体" w:hAnsi="宋体"/>
          <w:b/>
          <w:color w:val="000000"/>
          <w:sz w:val="28"/>
        </w:rPr>
        <w:t>二  0 二</w:t>
      </w:r>
      <w:r>
        <w:rPr>
          <w:rFonts w:hint="eastAsia" w:ascii="宋体" w:hAnsi="宋体"/>
          <w:b/>
          <w:color w:val="000000"/>
          <w:sz w:val="28"/>
          <w:lang w:val="en-US" w:eastAsia="zh-CN"/>
        </w:rPr>
        <w:t xml:space="preserve"> 二</w:t>
      </w:r>
      <w:r>
        <w:rPr>
          <w:rFonts w:hint="eastAsia" w:ascii="宋体" w:hAnsi="宋体"/>
          <w:b/>
          <w:color w:val="000000"/>
          <w:sz w:val="28"/>
        </w:rPr>
        <w:t xml:space="preserve"> 年   月   日</w:t>
      </w:r>
    </w:p>
    <w:p>
      <w:pPr>
        <w:spacing w:line="360" w:lineRule="auto"/>
        <w:jc w:val="left"/>
        <w:outlineLvl w:val="1"/>
        <w:rPr>
          <w:rFonts w:ascii="宋体" w:hAnsi="宋体"/>
          <w:b/>
          <w:bCs/>
          <w:color w:val="000000"/>
          <w:sz w:val="28"/>
          <w:szCs w:val="28"/>
        </w:rPr>
      </w:pPr>
      <w:r>
        <w:rPr>
          <w:rFonts w:hAnsi="宋体"/>
          <w:b/>
          <w:color w:val="000000"/>
          <w:sz w:val="24"/>
        </w:rPr>
        <w:br w:type="page"/>
      </w:r>
      <w:r>
        <w:rPr>
          <w:rFonts w:hint="eastAsia" w:hAnsi="宋体"/>
          <w:b/>
          <w:color w:val="000000"/>
          <w:sz w:val="24"/>
        </w:rPr>
        <w:t>外包装封面</w:t>
      </w:r>
    </w:p>
    <w:p>
      <w:pPr>
        <w:spacing w:line="360" w:lineRule="auto"/>
        <w:jc w:val="left"/>
        <w:rPr>
          <w:rFonts w:ascii="宋体" w:hAnsi="宋体"/>
          <w:b/>
          <w:color w:val="000000"/>
          <w:sz w:val="30"/>
          <w:szCs w:val="30"/>
        </w:rPr>
      </w:pPr>
    </w:p>
    <w:p>
      <w:pPr>
        <w:spacing w:line="360" w:lineRule="auto"/>
        <w:jc w:val="left"/>
        <w:rPr>
          <w:rFonts w:ascii="宋体" w:hAnsi="宋体"/>
          <w:b/>
          <w:bCs/>
          <w:color w:val="000000"/>
        </w:rPr>
      </w:pPr>
    </w:p>
    <w:p>
      <w:pPr>
        <w:spacing w:line="360" w:lineRule="auto"/>
        <w:rPr>
          <w:rFonts w:ascii="宋体" w:hAnsi="宋体"/>
          <w:color w:val="000000"/>
          <w:sz w:val="24"/>
          <w:lang w:val="en-GB"/>
        </w:rPr>
      </w:pPr>
    </w:p>
    <w:tbl>
      <w:tblPr>
        <w:tblStyle w:val="44"/>
        <w:tblW w:w="0" w:type="auto"/>
        <w:jc w:val="center"/>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Layout w:type="fixed"/>
        <w:tblCellMar>
          <w:top w:w="0" w:type="dxa"/>
          <w:left w:w="108" w:type="dxa"/>
          <w:bottom w:w="0" w:type="dxa"/>
          <w:right w:w="108" w:type="dxa"/>
        </w:tblCellMar>
      </w:tblPr>
      <w:tblGrid>
        <w:gridCol w:w="8442"/>
      </w:tblGrid>
      <w:tr>
        <w:tblPrEx>
          <w:tblBorders>
            <w:top w:val="dashDotStroked" w:color="000080" w:sz="24" w:space="0"/>
            <w:left w:val="dashDotStroked" w:color="000080" w:sz="24" w:space="0"/>
            <w:bottom w:val="dashDotStroked" w:color="000080" w:sz="24" w:space="0"/>
            <w:right w:val="dashDotStroked" w:color="000080" w:sz="24" w:space="0"/>
            <w:insideH w:val="dashDotStroked" w:color="000080" w:sz="24" w:space="0"/>
            <w:insideV w:val="dashDotStroked" w:color="000080" w:sz="24" w:space="0"/>
          </w:tblBorders>
          <w:tblCellMar>
            <w:top w:w="0" w:type="dxa"/>
            <w:left w:w="108" w:type="dxa"/>
            <w:bottom w:w="0" w:type="dxa"/>
            <w:right w:w="108" w:type="dxa"/>
          </w:tblCellMar>
        </w:tblPrEx>
        <w:trPr>
          <w:trHeight w:val="4290" w:hRule="atLeast"/>
          <w:jc w:val="center"/>
        </w:trPr>
        <w:tc>
          <w:tcPr>
            <w:tcW w:w="8442" w:type="dxa"/>
            <w:tcBorders>
              <w:top w:val="double" w:color="666699" w:sz="4" w:space="0"/>
              <w:left w:val="double" w:color="666699" w:sz="4" w:space="0"/>
              <w:bottom w:val="double" w:color="666699" w:sz="4" w:space="0"/>
              <w:right w:val="double" w:color="666699" w:sz="4" w:space="0"/>
            </w:tcBorders>
            <w:shd w:val="clear" w:color="auto" w:fill="FCFEEA"/>
          </w:tcPr>
          <w:p>
            <w:pPr>
              <w:spacing w:line="440" w:lineRule="exact"/>
              <w:jc w:val="center"/>
              <w:rPr>
                <w:rFonts w:ascii="宋体" w:hAnsi="宋体"/>
                <w:b/>
                <w:bCs/>
                <w:color w:val="000000"/>
                <w:sz w:val="28"/>
                <w:szCs w:val="28"/>
              </w:rPr>
            </w:pPr>
          </w:p>
          <w:p>
            <w:pPr>
              <w:spacing w:line="440" w:lineRule="exact"/>
              <w:jc w:val="center"/>
              <w:rPr>
                <w:rFonts w:hint="eastAsia" w:hAnsi="宋体" w:eastAsia="宋体"/>
                <w:b/>
                <w:color w:val="000000"/>
                <w:sz w:val="28"/>
                <w:szCs w:val="28"/>
                <w:lang w:eastAsia="zh-CN"/>
              </w:rPr>
            </w:pPr>
            <w:r>
              <w:rPr>
                <w:rFonts w:hint="eastAsia" w:hAnsi="宋体"/>
                <w:b/>
                <w:color w:val="000000"/>
                <w:sz w:val="28"/>
                <w:szCs w:val="28"/>
              </w:rPr>
              <w:t xml:space="preserve"> </w:t>
            </w:r>
            <w:r>
              <w:rPr>
                <w:rFonts w:hint="eastAsia" w:hAnsi="宋体"/>
                <w:b/>
                <w:color w:val="000000"/>
                <w:sz w:val="28"/>
                <w:szCs w:val="28"/>
                <w:lang w:eastAsia="zh-CN"/>
              </w:rPr>
              <w:t>CTZB-2022020102</w:t>
            </w:r>
          </w:p>
          <w:p>
            <w:pPr>
              <w:spacing w:line="440" w:lineRule="exact"/>
              <w:jc w:val="center"/>
              <w:rPr>
                <w:rFonts w:hint="eastAsia" w:hAnsi="宋体" w:eastAsia="宋体"/>
                <w:b/>
                <w:color w:val="000000"/>
                <w:sz w:val="24"/>
                <w:lang w:eastAsia="zh-CN"/>
              </w:rPr>
            </w:pPr>
            <w:r>
              <w:rPr>
                <w:rFonts w:hint="eastAsia" w:hAnsi="宋体"/>
                <w:b/>
                <w:color w:val="000000"/>
                <w:sz w:val="24"/>
                <w:lang w:eastAsia="zh-CN"/>
              </w:rPr>
              <w:t>台州机场登机牌广告招商项目（重新招商）</w:t>
            </w:r>
          </w:p>
          <w:p>
            <w:pPr>
              <w:spacing w:line="440" w:lineRule="exact"/>
              <w:jc w:val="center"/>
              <w:rPr>
                <w:rFonts w:hAnsi="宋体"/>
                <w:b/>
                <w:color w:val="000000"/>
                <w:sz w:val="24"/>
              </w:rPr>
            </w:pPr>
            <w:r>
              <w:rPr>
                <w:rFonts w:hint="eastAsia" w:hAnsi="宋体"/>
                <w:b/>
                <w:color w:val="000000"/>
                <w:sz w:val="24"/>
                <w:lang w:val="en-GB"/>
              </w:rPr>
              <w:t>内容：</w:t>
            </w:r>
            <w:r>
              <w:rPr>
                <w:rFonts w:hint="eastAsia" w:hAnsi="宋体" w:eastAsia="宋体"/>
                <w:b/>
                <w:color w:val="000000"/>
                <w:sz w:val="24"/>
                <w:lang w:val="zh-CN"/>
              </w:rPr>
              <w:t>“</w:t>
            </w:r>
            <w:r>
              <w:rPr>
                <w:rFonts w:hint="eastAsia" w:hAnsi="宋体" w:eastAsia="宋体"/>
                <w:b/>
                <w:color w:val="000000"/>
                <w:sz w:val="24"/>
              </w:rPr>
              <w:t>资格证明文件”</w:t>
            </w:r>
            <w:r>
              <w:rPr>
                <w:rFonts w:hint="eastAsia" w:hAnsi="宋体" w:eastAsia="宋体"/>
                <w:b/>
                <w:color w:val="000000"/>
                <w:sz w:val="24"/>
                <w:lang w:val="en-US" w:eastAsia="zh-CN"/>
              </w:rPr>
              <w:t>或</w:t>
            </w:r>
            <w:r>
              <w:rPr>
                <w:rFonts w:hint="eastAsia" w:hAnsi="宋体" w:eastAsia="宋体"/>
                <w:b/>
                <w:color w:val="000000"/>
                <w:sz w:val="24"/>
              </w:rPr>
              <w:t>“商务与技术文件”或“报价文件”（请选择）</w:t>
            </w:r>
          </w:p>
          <w:p>
            <w:pPr>
              <w:spacing w:line="440" w:lineRule="exact"/>
              <w:jc w:val="center"/>
              <w:rPr>
                <w:rFonts w:ascii="宋体" w:hAnsi="宋体"/>
                <w:b/>
                <w:bCs/>
                <w:sz w:val="28"/>
                <w:lang w:val="en-GB"/>
              </w:rPr>
            </w:pPr>
          </w:p>
          <w:p>
            <w:pPr>
              <w:spacing w:line="360" w:lineRule="auto"/>
              <w:jc w:val="center"/>
              <w:rPr>
                <w:rFonts w:ascii="黑体" w:eastAsia="黑体"/>
                <w:b/>
                <w:bCs/>
                <w:sz w:val="28"/>
              </w:rPr>
            </w:pPr>
            <w:r>
              <w:rPr>
                <w:rFonts w:hint="eastAsia" w:ascii="黑体" w:eastAsia="黑体"/>
                <w:b/>
                <w:bCs/>
                <w:sz w:val="28"/>
              </w:rPr>
              <w:t xml:space="preserve">   </w:t>
            </w:r>
          </w:p>
          <w:p>
            <w:pPr>
              <w:spacing w:line="360" w:lineRule="auto"/>
              <w:ind w:left="302" w:leftChars="84" w:firstLine="3052" w:firstLineChars="950"/>
              <w:rPr>
                <w:rFonts w:ascii="宋体" w:hAnsi="宋体"/>
                <w:b/>
                <w:color w:val="000000"/>
                <w:sz w:val="32"/>
              </w:rPr>
            </w:pPr>
          </w:p>
          <w:p>
            <w:pPr>
              <w:spacing w:line="360" w:lineRule="auto"/>
              <w:ind w:left="302" w:leftChars="84" w:firstLine="3052" w:firstLineChars="950"/>
              <w:rPr>
                <w:rFonts w:ascii="宋体" w:hAnsi="宋体"/>
                <w:b/>
                <w:color w:val="000000"/>
                <w:sz w:val="32"/>
              </w:rPr>
            </w:pPr>
          </w:p>
          <w:p>
            <w:pPr>
              <w:spacing w:line="360" w:lineRule="auto"/>
              <w:ind w:firstLine="602" w:firstLineChars="250"/>
              <w:rPr>
                <w:rFonts w:ascii="宋体" w:hAnsi="宋体"/>
                <w:b/>
                <w:color w:val="000000"/>
                <w:sz w:val="24"/>
                <w:u w:val="single"/>
              </w:rPr>
            </w:pPr>
            <w:r>
              <w:rPr>
                <w:rFonts w:hint="eastAsia" w:ascii="宋体" w:hAnsi="宋体"/>
                <w:b/>
                <w:color w:val="000000"/>
                <w:sz w:val="24"/>
              </w:rPr>
              <w:t>投标人：</w:t>
            </w:r>
            <w:r>
              <w:rPr>
                <w:rFonts w:hint="eastAsia" w:ascii="宋体" w:hAnsi="宋体"/>
                <w:b/>
                <w:color w:val="000000"/>
                <w:sz w:val="24"/>
                <w:u w:val="single"/>
              </w:rPr>
              <w:t xml:space="preserve">                                         </w:t>
            </w:r>
          </w:p>
          <w:p>
            <w:pPr>
              <w:spacing w:line="360" w:lineRule="auto"/>
              <w:rPr>
                <w:rFonts w:ascii="宋体" w:hAnsi="宋体"/>
                <w:color w:val="000000"/>
                <w:sz w:val="24"/>
                <w:u w:val="single"/>
              </w:rPr>
            </w:pPr>
          </w:p>
          <w:p>
            <w:pPr>
              <w:spacing w:line="360" w:lineRule="auto"/>
              <w:jc w:val="center"/>
              <w:rPr>
                <w:rFonts w:ascii="宋体" w:hAnsi="宋体"/>
                <w:b/>
                <w:bCs/>
                <w:color w:val="000000"/>
              </w:rPr>
            </w:pPr>
            <w:r>
              <w:rPr>
                <w:rFonts w:hint="eastAsia" w:ascii="宋体" w:hAnsi="宋体"/>
                <w:b/>
                <w:bCs/>
                <w:color w:val="000000"/>
              </w:rPr>
              <w:t>开标时启封</w:t>
            </w:r>
          </w:p>
          <w:p>
            <w:pPr>
              <w:adjustRightInd w:val="0"/>
              <w:snapToGrid w:val="0"/>
              <w:spacing w:line="360" w:lineRule="auto"/>
              <w:rPr>
                <w:rFonts w:ascii="宋体" w:hAnsi="宋体"/>
                <w:color w:val="000000"/>
                <w:sz w:val="28"/>
              </w:rPr>
            </w:pPr>
            <w:r>
              <w:rPr>
                <w:rFonts w:hint="eastAsia" w:hAnsi="宋体"/>
                <w:b/>
                <w:color w:val="000000"/>
                <w:sz w:val="24"/>
              </w:rPr>
              <w:t>提交地点：浙江省成套招标代理有限公司（仙居县环西南路32号二楼开标室）</w:t>
            </w:r>
          </w:p>
        </w:tc>
      </w:tr>
    </w:tbl>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color w:val="000000"/>
          <w:sz w:val="32"/>
          <w:szCs w:val="32"/>
        </w:rPr>
      </w:pPr>
      <w:r>
        <w:rPr>
          <w:rFonts w:hint="eastAsia"/>
          <w:b/>
          <w:color w:val="000000"/>
          <w:sz w:val="32"/>
          <w:szCs w:val="32"/>
        </w:rPr>
        <w:t>第五部分</w:t>
      </w:r>
      <w:r>
        <w:rPr>
          <w:b/>
          <w:color w:val="000000"/>
          <w:sz w:val="32"/>
          <w:szCs w:val="32"/>
        </w:rPr>
        <w:t xml:space="preserve"> </w:t>
      </w:r>
      <w:r>
        <w:rPr>
          <w:rFonts w:hint="eastAsia"/>
          <w:b/>
          <w:color w:val="000000"/>
          <w:sz w:val="32"/>
          <w:szCs w:val="32"/>
        </w:rPr>
        <w:t>投标文件格式</w:t>
      </w:r>
      <w:bookmarkEnd w:id="103"/>
      <w:bookmarkEnd w:id="104"/>
      <w:bookmarkStart w:id="108" w:name="_Toc295986635"/>
      <w:bookmarkStart w:id="109" w:name="_Toc205087913"/>
      <w:bookmarkStart w:id="110" w:name="_Toc205087903"/>
      <w:bookmarkStart w:id="111" w:name="_Toc199314553"/>
      <w:bookmarkStart w:id="112" w:name="_Toc240724400"/>
      <w:bookmarkStart w:id="113" w:name="_Toc194223719"/>
      <w:bookmarkStart w:id="114" w:name="_Toc199314545"/>
    </w:p>
    <w:p>
      <w:pPr>
        <w:pStyle w:val="5"/>
        <w:spacing w:before="240" w:beforeLines="100" w:after="0"/>
        <w:ind w:firstLine="2891" w:firstLineChars="900"/>
        <w:rPr>
          <w:rFonts w:ascii="宋体" w:hAnsi="宋体" w:eastAsia="宋体"/>
          <w:bCs w:val="0"/>
          <w:lang w:val="zh-CN"/>
        </w:rPr>
      </w:pPr>
      <w:bookmarkStart w:id="115" w:name="_Toc528927455"/>
      <w:bookmarkStart w:id="116" w:name="_Toc528578413"/>
      <w:r>
        <w:rPr>
          <w:rFonts w:hint="eastAsia" w:ascii="宋体" w:hAnsi="宋体" w:eastAsia="宋体"/>
          <w:bCs w:val="0"/>
          <w:lang w:val="zh-CN"/>
        </w:rPr>
        <w:t>1、资格证明文件格式</w:t>
      </w:r>
      <w:bookmarkEnd w:id="115"/>
      <w:bookmarkEnd w:id="116"/>
    </w:p>
    <w:p>
      <w:pPr>
        <w:spacing w:before="100" w:beforeAutospacing="1" w:line="480" w:lineRule="auto"/>
        <w:jc w:val="center"/>
        <w:rPr>
          <w:rFonts w:ascii="宋体" w:hAnsi="宋体"/>
          <w:b/>
          <w:bCs/>
          <w:color w:val="000000"/>
          <w:sz w:val="32"/>
          <w:szCs w:val="32"/>
        </w:rPr>
      </w:pPr>
      <w:r>
        <w:rPr>
          <w:rFonts w:hint="eastAsia" w:ascii="宋体" w:hAnsi="宋体"/>
          <w:b/>
          <w:bCs/>
          <w:color w:val="000000"/>
          <w:sz w:val="32"/>
          <w:szCs w:val="32"/>
        </w:rPr>
        <w:t>目  录</w:t>
      </w:r>
    </w:p>
    <w:p>
      <w:pPr>
        <w:spacing w:line="360" w:lineRule="auto"/>
        <w:jc w:val="center"/>
        <w:rPr>
          <w:rFonts w:ascii="宋体" w:hAnsi="宋体"/>
          <w:sz w:val="24"/>
        </w:rPr>
      </w:pPr>
      <w:r>
        <w:rPr>
          <w:rFonts w:hint="eastAsia" w:ascii="宋体" w:hAnsi="宋体"/>
          <w:sz w:val="24"/>
        </w:rPr>
        <w:t>（参照“第三部分 投标人须知”有关资格证明文件组成要求编排）</w:t>
      </w: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450" w:lineRule="atLeast"/>
        <w:jc w:val="left"/>
        <w:rPr>
          <w:rFonts w:ascii="宋体" w:hAnsi="宋体"/>
          <w:b/>
          <w:bCs/>
          <w:color w:val="000000"/>
          <w:kern w:val="0"/>
          <w:sz w:val="32"/>
          <w:szCs w:val="32"/>
          <w:lang w:val="zh-CN"/>
        </w:rPr>
      </w:pPr>
      <w:r>
        <w:rPr>
          <w:rFonts w:hint="eastAsia" w:ascii="宋体" w:hAnsi="宋体"/>
          <w:b/>
          <w:bCs/>
          <w:color w:val="000000"/>
          <w:kern w:val="0"/>
          <w:sz w:val="28"/>
          <w:szCs w:val="28"/>
          <w:lang w:val="zh-CN"/>
        </w:rPr>
        <w:t>附件一：</w:t>
      </w:r>
      <w:r>
        <w:rPr>
          <w:rFonts w:hint="eastAsia" w:ascii="宋体" w:hAnsi="宋体"/>
          <w:b/>
          <w:bCs/>
          <w:color w:val="000000"/>
          <w:kern w:val="0"/>
          <w:sz w:val="30"/>
          <w:szCs w:val="30"/>
        </w:rPr>
        <w:t xml:space="preserve"> </w:t>
      </w:r>
      <w:r>
        <w:rPr>
          <w:rFonts w:hint="eastAsia" w:ascii="宋体" w:hAnsi="宋体"/>
          <w:b/>
          <w:bCs/>
          <w:color w:val="000000"/>
          <w:kern w:val="0"/>
          <w:sz w:val="32"/>
          <w:szCs w:val="32"/>
        </w:rPr>
        <w:t xml:space="preserve">             </w:t>
      </w:r>
      <w:r>
        <w:rPr>
          <w:rFonts w:hint="eastAsia" w:ascii="宋体" w:hAnsi="宋体"/>
          <w:b/>
          <w:bCs/>
          <w:color w:val="000000"/>
          <w:kern w:val="0"/>
          <w:sz w:val="32"/>
          <w:szCs w:val="32"/>
          <w:lang w:val="zh-CN"/>
        </w:rPr>
        <w:t>投标声明书</w:t>
      </w:r>
    </w:p>
    <w:p>
      <w:pPr>
        <w:spacing w:line="360" w:lineRule="auto"/>
        <w:jc w:val="left"/>
        <w:rPr>
          <w:rFonts w:ascii="Arial" w:hAnsi="Arial" w:cs="Arial"/>
          <w:color w:val="000000"/>
          <w:sz w:val="24"/>
        </w:rPr>
      </w:pPr>
    </w:p>
    <w:p>
      <w:pPr>
        <w:spacing w:line="360" w:lineRule="auto"/>
        <w:jc w:val="left"/>
        <w:rPr>
          <w:rFonts w:ascii="宋体" w:hAnsi="宋体" w:cs="宋体"/>
          <w:color w:val="000000"/>
          <w:sz w:val="23"/>
          <w:szCs w:val="23"/>
        </w:rPr>
      </w:pPr>
      <w:r>
        <w:rPr>
          <w:rFonts w:hint="eastAsia" w:ascii="Arial" w:hAnsi="Arial" w:cs="Arial"/>
          <w:color w:val="000000"/>
          <w:sz w:val="24"/>
        </w:rPr>
        <w:t>浙江省成套招标代理有限公司：</w:t>
      </w:r>
    </w:p>
    <w:p>
      <w:pPr>
        <w:pStyle w:val="25"/>
        <w:spacing w:line="360" w:lineRule="auto"/>
        <w:ind w:firstLine="597" w:firstLineChars="249"/>
        <w:rPr>
          <w:rFonts w:ascii="Arial" w:hAnsi="Arial" w:cs="Arial"/>
          <w:color w:val="000000"/>
          <w:sz w:val="24"/>
        </w:rPr>
      </w:pPr>
      <w:r>
        <w:rPr>
          <w:rFonts w:hint="eastAsia" w:ascii="Arial" w:hAnsi="Arial" w:cs="Arial"/>
          <w:color w:val="000000"/>
          <w:sz w:val="24"/>
          <w:u w:val="single"/>
        </w:rPr>
        <w:t xml:space="preserve">            </w:t>
      </w:r>
      <w:r>
        <w:rPr>
          <w:rFonts w:hint="eastAsia" w:hAnsi="宋体" w:cs="宋体"/>
          <w:color w:val="000000"/>
          <w:sz w:val="24"/>
          <w:u w:val="single"/>
        </w:rPr>
        <w:t xml:space="preserve">  (投标人全称)  </w:t>
      </w:r>
      <w:r>
        <w:rPr>
          <w:rFonts w:hint="eastAsia" w:ascii="Arial" w:hAnsi="Arial" w:cs="Arial"/>
          <w:color w:val="000000"/>
          <w:sz w:val="24"/>
          <w:u w:val="single"/>
        </w:rPr>
        <w:t xml:space="preserve">                </w:t>
      </w:r>
      <w:r>
        <w:rPr>
          <w:rFonts w:hint="eastAsia" w:ascii="Arial" w:hAnsi="Arial" w:cs="Arial"/>
          <w:color w:val="000000"/>
          <w:sz w:val="24"/>
        </w:rPr>
        <w:t>系中华人民共和国合法企业，经营地址</w:t>
      </w:r>
      <w:r>
        <w:rPr>
          <w:rFonts w:hint="eastAsia" w:ascii="Arial" w:hAnsi="Arial" w:cs="Arial"/>
          <w:color w:val="000000"/>
          <w:sz w:val="24"/>
          <w:u w:val="single"/>
        </w:rPr>
        <w:t xml:space="preserve">                   </w:t>
      </w:r>
      <w:r>
        <w:rPr>
          <w:rFonts w:hint="eastAsia" w:ascii="Arial" w:hAnsi="Arial" w:cs="Arial"/>
          <w:color w:val="000000"/>
          <w:sz w:val="24"/>
        </w:rPr>
        <w:t>。</w:t>
      </w:r>
    </w:p>
    <w:p>
      <w:pPr>
        <w:spacing w:line="360" w:lineRule="auto"/>
        <w:ind w:firstLine="480" w:firstLineChars="200"/>
        <w:jc w:val="left"/>
        <w:rPr>
          <w:rFonts w:ascii="宋体" w:hAnsi="宋体" w:cs="Arial"/>
          <w:b/>
          <w:color w:val="000000"/>
          <w:sz w:val="24"/>
          <w:u w:val="single"/>
        </w:rPr>
      </w:pPr>
      <w:r>
        <w:rPr>
          <w:rFonts w:hint="eastAsia" w:ascii="Arial" w:hAnsi="Arial" w:cs="Arial"/>
          <w:color w:val="000000"/>
          <w:sz w:val="24"/>
        </w:rPr>
        <w:t>我</w:t>
      </w:r>
      <w:r>
        <w:rPr>
          <w:rFonts w:hint="eastAsia" w:ascii="Arial" w:hAnsi="Arial" w:cs="Arial"/>
          <w:color w:val="000000"/>
          <w:sz w:val="24"/>
          <w:u w:val="single"/>
        </w:rPr>
        <w:t xml:space="preserve">    （姓名）     </w:t>
      </w:r>
      <w:r>
        <w:rPr>
          <w:rFonts w:hint="eastAsia" w:ascii="Arial" w:hAnsi="Arial" w:cs="Arial"/>
          <w:color w:val="000000"/>
          <w:sz w:val="24"/>
        </w:rPr>
        <w:t>系上述企业的法定代表人（或营业执照中明确的负责人），参加贵方组织的</w:t>
      </w:r>
      <w:r>
        <w:rPr>
          <w:rFonts w:hint="eastAsia" w:ascii="宋体" w:hAnsi="宋体" w:cs="Arial"/>
          <w:b/>
          <w:color w:val="000000"/>
          <w:sz w:val="24"/>
          <w:u w:val="single"/>
        </w:rPr>
        <w:t xml:space="preserve"> </w:t>
      </w:r>
      <w:r>
        <w:rPr>
          <w:rFonts w:hint="eastAsia" w:ascii="宋体" w:hAnsi="宋体" w:cs="Arial"/>
          <w:b/>
          <w:color w:val="000000"/>
          <w:sz w:val="24"/>
          <w:u w:val="single"/>
          <w:lang w:eastAsia="zh-CN"/>
        </w:rPr>
        <w:t>CTZB-2022020102台州机场登机牌广告招商项目（重新招商）</w:t>
      </w:r>
      <w:r>
        <w:rPr>
          <w:rFonts w:hint="eastAsia" w:ascii="Arial" w:hAnsi="Arial" w:cs="Arial"/>
          <w:color w:val="000000"/>
          <w:sz w:val="24"/>
        </w:rPr>
        <w:t>的投标。为便于贵方公正、择优地确定中标人以及投标产品和服务，我方就本次投标有关事项郑重承诺如下：</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1、我方向贵方提交的所有投标文件、资料都是准确的和真实的。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2、</w:t>
      </w:r>
      <w:r>
        <w:rPr>
          <w:rFonts w:ascii="Arial" w:hAnsi="Arial" w:cs="Arial"/>
          <w:color w:val="000000"/>
          <w:sz w:val="24"/>
        </w:rPr>
        <w:t>我方承诺已经具备《中华人民共和国政府采购法》</w:t>
      </w:r>
      <w:r>
        <w:rPr>
          <w:rFonts w:hint="eastAsia" w:ascii="Arial" w:hAnsi="Arial" w:cs="Arial"/>
          <w:color w:val="000000"/>
          <w:sz w:val="24"/>
        </w:rPr>
        <w:t>、《中华人民共和国政府采购法实施条例》</w:t>
      </w:r>
      <w:r>
        <w:rPr>
          <w:rFonts w:ascii="Arial" w:hAnsi="Arial" w:cs="Arial"/>
          <w:color w:val="000000"/>
          <w:sz w:val="24"/>
        </w:rPr>
        <w:t>中规定的参加政府采购活动的投标人应当具备的条件</w:t>
      </w:r>
      <w:r>
        <w:rPr>
          <w:rFonts w:hint="eastAsia" w:ascii="Arial" w:hAnsi="Arial" w:cs="Arial"/>
          <w:color w:val="000000"/>
          <w:sz w:val="24"/>
        </w:rPr>
        <w:t>，并真实提供相关材料。</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3、提供投标须知规定的全部投标文件，具体内容为：</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（1）资格证明文件</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（2）报价文件；</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（3）投标人须知要求投标人提交的全部文件；</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4、按招商文件要求提供和交付的货物或服务的投标报价详见开标一览表。</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5、保证忠实地执行双方所签订的合同，并承担合同规定的责任和义务。</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6、保证遵守招商文件中的其他有关规定。</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7、我</w:t>
      </w:r>
      <w:r>
        <w:rPr>
          <w:rFonts w:ascii="Arial" w:hAnsi="Arial" w:cs="Arial"/>
          <w:color w:val="000000"/>
          <w:sz w:val="24"/>
        </w:rPr>
        <w:t>方的投标</w:t>
      </w:r>
      <w:r>
        <w:rPr>
          <w:rFonts w:hint="eastAsia" w:ascii="Arial" w:hAnsi="Arial" w:cs="Arial"/>
          <w:color w:val="000000"/>
          <w:sz w:val="24"/>
        </w:rPr>
        <w:t>有效期自</w:t>
      </w:r>
      <w:r>
        <w:rPr>
          <w:rFonts w:ascii="Arial" w:hAnsi="Arial" w:cs="Arial"/>
          <w:color w:val="000000"/>
          <w:sz w:val="24"/>
        </w:rPr>
        <w:t>在开标</w:t>
      </w:r>
      <w:r>
        <w:rPr>
          <w:rFonts w:hint="eastAsia" w:ascii="Arial" w:hAnsi="Arial" w:cs="Arial"/>
          <w:color w:val="000000"/>
          <w:sz w:val="24"/>
        </w:rPr>
        <w:t>日起90</w:t>
      </w:r>
      <w:r>
        <w:rPr>
          <w:rFonts w:ascii="Arial" w:hAnsi="Arial" w:cs="Arial"/>
          <w:color w:val="000000"/>
          <w:sz w:val="24"/>
        </w:rPr>
        <w:t>天内有效。</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8、我方完全理解贵方不一定要接受最低价的投标。</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9、我方在投标之前已经与贵方进行了充分的沟通，完全理解并接受招商文件的各项规定和要求，对招商文件的合理性、合法性不再有异议。</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10、</w:t>
      </w:r>
      <w:r>
        <w:rPr>
          <w:rFonts w:ascii="Arial" w:hAnsi="Arial" w:cs="Arial"/>
          <w:color w:val="000000"/>
          <w:sz w:val="24"/>
        </w:rPr>
        <w:t>我方愿意向贵方提供真实完整的任何与该项投标有关的数据、情况和技术资料。若贵方需要，我方愿意提供我方作出的一切承诺的证明材料。</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11、</w:t>
      </w:r>
      <w:r>
        <w:rPr>
          <w:rFonts w:ascii="Arial" w:hAnsi="Arial" w:cs="Arial"/>
          <w:color w:val="000000"/>
          <w:sz w:val="24"/>
        </w:rPr>
        <w:t>我方已详细审核全部招</w:t>
      </w:r>
      <w:r>
        <w:rPr>
          <w:rFonts w:hint="eastAsia" w:ascii="Arial" w:hAnsi="Arial" w:cs="Arial"/>
          <w:color w:val="000000"/>
          <w:sz w:val="24"/>
        </w:rPr>
        <w:t>商</w:t>
      </w:r>
      <w:r>
        <w:rPr>
          <w:rFonts w:ascii="Arial" w:hAnsi="Arial" w:cs="Arial"/>
          <w:color w:val="000000"/>
          <w:sz w:val="24"/>
        </w:rPr>
        <w:t>文件，包括招</w:t>
      </w:r>
      <w:r>
        <w:rPr>
          <w:rFonts w:hint="eastAsia" w:ascii="Arial" w:hAnsi="Arial" w:cs="Arial"/>
          <w:color w:val="000000"/>
          <w:sz w:val="24"/>
        </w:rPr>
        <w:t>商</w:t>
      </w:r>
      <w:r>
        <w:rPr>
          <w:rFonts w:ascii="Arial" w:hAnsi="Arial" w:cs="Arial"/>
          <w:color w:val="000000"/>
          <w:sz w:val="24"/>
        </w:rPr>
        <w:t>文件</w:t>
      </w:r>
      <w:r>
        <w:rPr>
          <w:rFonts w:hint="eastAsia" w:ascii="Arial" w:hAnsi="Arial" w:cs="Arial"/>
          <w:color w:val="000000"/>
          <w:sz w:val="24"/>
        </w:rPr>
        <w:t>的澄清或</w:t>
      </w:r>
      <w:r>
        <w:rPr>
          <w:rFonts w:ascii="Arial" w:hAnsi="Arial" w:cs="Arial"/>
          <w:color w:val="000000"/>
          <w:sz w:val="24"/>
        </w:rPr>
        <w:t>修改</w:t>
      </w:r>
      <w:r>
        <w:rPr>
          <w:rFonts w:hint="eastAsia" w:ascii="Arial" w:hAnsi="Arial" w:cs="Arial"/>
          <w:color w:val="000000"/>
          <w:sz w:val="24"/>
        </w:rPr>
        <w:t>文件</w:t>
      </w:r>
      <w:r>
        <w:rPr>
          <w:rFonts w:ascii="Arial" w:hAnsi="Arial" w:cs="Arial"/>
          <w:color w:val="000000"/>
          <w:sz w:val="24"/>
        </w:rPr>
        <w:t>（如有的话）、参考资料及有关附件，</w:t>
      </w:r>
      <w:r>
        <w:rPr>
          <w:rFonts w:hint="eastAsia" w:ascii="Arial" w:hAnsi="Arial" w:cs="Arial"/>
          <w:color w:val="000000"/>
          <w:sz w:val="24"/>
        </w:rPr>
        <w:t>已经了解我方对于招商文件、招商过程、招商结果有依法进行询问、质疑、投诉的权利及相关渠道和要求</w:t>
      </w:r>
      <w:r>
        <w:rPr>
          <w:rFonts w:ascii="Arial" w:hAnsi="Arial" w:cs="Arial"/>
          <w:color w:val="000000"/>
          <w:sz w:val="24"/>
        </w:rPr>
        <w:t>。</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12、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a、提供虚假材料谋取中标、成交的；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b、采取不正当手段诋毁、排挤其他供应商的；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c、与业主、其它供应商恶意串通的；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d、向业主行贿或者提供其他不正当利益的；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e、拒绝有关部门监督检查或提供虚假情况的。</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13、如中标，本投标文件至本项目合同履行完毕止均保持有效，我方将按招商文件及政府采购法律、法规的规定履行合同责任和义务。</w:t>
      </w:r>
    </w:p>
    <w:p>
      <w:pPr>
        <w:spacing w:line="360" w:lineRule="auto"/>
        <w:ind w:firstLine="480" w:firstLineChars="200"/>
        <w:jc w:val="left"/>
        <w:rPr>
          <w:rFonts w:ascii="Arial" w:hAnsi="Arial" w:cs="Arial"/>
          <w:color w:val="000000"/>
          <w:sz w:val="24"/>
        </w:rPr>
      </w:pPr>
      <w:r>
        <w:rPr>
          <w:rFonts w:hint="eastAsia" w:ascii="Arial" w:hAnsi="Arial" w:cs="Arial"/>
          <w:color w:val="000000"/>
          <w:sz w:val="24"/>
        </w:rPr>
        <w:t>14、以上事项如有虚假或隐瞒，我方愿意承担一切不利后果，并不再寻求任何旨在减轻或免除法律责任。</w:t>
      </w:r>
    </w:p>
    <w:p>
      <w:pPr>
        <w:spacing w:line="360" w:lineRule="auto"/>
        <w:jc w:val="left"/>
        <w:rPr>
          <w:rFonts w:ascii="宋体" w:hAnsi="宋体" w:cs="宋体"/>
          <w:color w:val="000000"/>
          <w:sz w:val="23"/>
          <w:szCs w:val="23"/>
        </w:rPr>
      </w:pPr>
    </w:p>
    <w:p>
      <w:pPr>
        <w:spacing w:line="450" w:lineRule="atLeast"/>
        <w:jc w:val="left"/>
        <w:rPr>
          <w:rFonts w:ascii="宋体" w:hAnsi="宋体" w:cs="宋体"/>
          <w:color w:val="000000"/>
          <w:sz w:val="23"/>
          <w:szCs w:val="23"/>
        </w:rPr>
      </w:pPr>
      <w:r>
        <w:rPr>
          <w:rFonts w:hint="eastAsia" w:ascii="Arial" w:hAnsi="Arial" w:cs="Arial"/>
          <w:color w:val="000000"/>
          <w:sz w:val="24"/>
        </w:rPr>
        <w:t>     与本投标有关的一切往来通讯请寄：</w:t>
      </w:r>
    </w:p>
    <w:p>
      <w:pPr>
        <w:spacing w:line="450" w:lineRule="atLeast"/>
        <w:ind w:firstLine="240" w:firstLineChars="100"/>
        <w:jc w:val="left"/>
        <w:rPr>
          <w:rFonts w:ascii="宋体" w:hAnsi="宋体" w:cs="宋体"/>
          <w:color w:val="000000"/>
          <w:sz w:val="23"/>
          <w:szCs w:val="23"/>
        </w:rPr>
      </w:pPr>
      <w:r>
        <w:rPr>
          <w:rFonts w:hint="eastAsia" w:ascii="Arial" w:hAnsi="Arial" w:cs="Arial"/>
          <w:color w:val="000000"/>
          <w:sz w:val="24"/>
        </w:rPr>
        <w:t>地址：________________</w:t>
      </w:r>
      <w:r>
        <w:rPr>
          <w:rFonts w:hint="eastAsia" w:ascii="宋体" w:hAnsi="宋体" w:cs="宋体"/>
          <w:color w:val="000000"/>
          <w:sz w:val="23"/>
          <w:szCs w:val="23"/>
        </w:rPr>
        <w:t xml:space="preserve">                   </w:t>
      </w:r>
      <w:r>
        <w:rPr>
          <w:rFonts w:hint="eastAsia" w:ascii="Arial" w:hAnsi="Arial" w:cs="Arial"/>
          <w:color w:val="000000"/>
          <w:sz w:val="24"/>
        </w:rPr>
        <w:t>邮编：____________　</w:t>
      </w:r>
    </w:p>
    <w:p>
      <w:pPr>
        <w:spacing w:line="450" w:lineRule="atLeast"/>
        <w:ind w:firstLine="240" w:firstLineChars="100"/>
        <w:jc w:val="left"/>
        <w:rPr>
          <w:rFonts w:ascii="宋体" w:hAnsi="宋体" w:cs="宋体"/>
          <w:color w:val="000000"/>
          <w:sz w:val="23"/>
          <w:szCs w:val="23"/>
        </w:rPr>
      </w:pPr>
      <w:r>
        <w:rPr>
          <w:rFonts w:hint="eastAsia" w:ascii="Arial" w:hAnsi="Arial" w:cs="Arial"/>
          <w:color w:val="000000"/>
          <w:sz w:val="24"/>
        </w:rPr>
        <w:t>电话：________________　</w:t>
      </w:r>
      <w:r>
        <w:rPr>
          <w:rFonts w:hint="eastAsia" w:ascii="宋体" w:hAnsi="宋体" w:cs="宋体"/>
          <w:color w:val="000000"/>
          <w:sz w:val="23"/>
          <w:szCs w:val="23"/>
        </w:rPr>
        <w:t xml:space="preserve">                 </w:t>
      </w:r>
      <w:r>
        <w:rPr>
          <w:rFonts w:hint="eastAsia" w:ascii="Arial" w:hAnsi="Arial" w:cs="Arial"/>
          <w:color w:val="000000"/>
          <w:sz w:val="24"/>
        </w:rPr>
        <w:t>传真：____________</w:t>
      </w:r>
    </w:p>
    <w:p>
      <w:pPr>
        <w:spacing w:line="450" w:lineRule="atLeast"/>
        <w:jc w:val="left"/>
        <w:rPr>
          <w:rFonts w:ascii="宋体" w:hAnsi="宋体" w:cs="宋体"/>
          <w:color w:val="000000"/>
          <w:sz w:val="23"/>
          <w:szCs w:val="23"/>
        </w:rPr>
      </w:pPr>
      <w:r>
        <w:rPr>
          <w:rFonts w:hint="eastAsia" w:ascii="Arial" w:hAnsi="Arial" w:cs="Arial"/>
          <w:color w:val="000000"/>
          <w:sz w:val="24"/>
        </w:rPr>
        <w:t> </w:t>
      </w:r>
    </w:p>
    <w:p>
      <w:pPr>
        <w:spacing w:line="450" w:lineRule="atLeast"/>
        <w:jc w:val="left"/>
        <w:rPr>
          <w:rFonts w:ascii="Arial" w:hAnsi="Arial" w:cs="Arial"/>
          <w:color w:val="000000"/>
          <w:sz w:val="24"/>
        </w:rPr>
      </w:pPr>
    </w:p>
    <w:p>
      <w:pPr>
        <w:spacing w:line="450" w:lineRule="atLeast"/>
        <w:ind w:firstLine="230" w:firstLineChars="100"/>
        <w:jc w:val="left"/>
        <w:rPr>
          <w:rFonts w:ascii="Arial" w:hAnsi="Arial" w:cs="Arial"/>
          <w:color w:val="000000"/>
          <w:sz w:val="24"/>
        </w:rPr>
      </w:pPr>
      <w:r>
        <w:rPr>
          <w:rFonts w:hint="eastAsia" w:ascii="宋体" w:hAnsi="宋体" w:cs="宋体"/>
          <w:color w:val="000000"/>
          <w:sz w:val="23"/>
          <w:szCs w:val="23"/>
        </w:rPr>
        <w:t xml:space="preserve">                                    </w:t>
      </w:r>
      <w:r>
        <w:rPr>
          <w:rFonts w:hint="eastAsia" w:ascii="Arial" w:hAnsi="Arial" w:cs="Arial"/>
          <w:color w:val="000000"/>
          <w:sz w:val="24"/>
        </w:rPr>
        <w:t>投标人 (盖单位章)：</w:t>
      </w:r>
    </w:p>
    <w:p>
      <w:pPr>
        <w:spacing w:line="450" w:lineRule="atLeast"/>
        <w:ind w:firstLine="240" w:firstLineChars="100"/>
        <w:jc w:val="left"/>
        <w:rPr>
          <w:rFonts w:ascii="Arial" w:hAnsi="Arial" w:cs="Arial"/>
          <w:color w:val="000000"/>
          <w:sz w:val="24"/>
        </w:rPr>
      </w:pPr>
    </w:p>
    <w:p>
      <w:pPr>
        <w:spacing w:line="450" w:lineRule="atLeast"/>
        <w:ind w:firstLine="2280" w:firstLineChars="950"/>
        <w:jc w:val="left"/>
        <w:rPr>
          <w:rFonts w:ascii="宋体" w:hAnsi="宋体" w:cs="宋体"/>
          <w:color w:val="000000"/>
          <w:sz w:val="23"/>
          <w:szCs w:val="23"/>
        </w:rPr>
      </w:pPr>
      <w:r>
        <w:rPr>
          <w:rFonts w:hint="eastAsia" w:ascii="Arial" w:hAnsi="Arial" w:cs="Arial"/>
          <w:color w:val="000000"/>
          <w:sz w:val="24"/>
        </w:rPr>
        <w:t>法定代表人或全权代表(盖章或签字)：</w:t>
      </w:r>
    </w:p>
    <w:p>
      <w:pPr>
        <w:spacing w:line="450" w:lineRule="atLeast"/>
        <w:jc w:val="left"/>
        <w:rPr>
          <w:rFonts w:ascii="宋体" w:hAnsi="宋体" w:cs="宋体"/>
          <w:color w:val="000000"/>
          <w:sz w:val="23"/>
          <w:szCs w:val="23"/>
        </w:rPr>
      </w:pPr>
      <w:r>
        <w:rPr>
          <w:rFonts w:hint="eastAsia" w:ascii="Arial" w:hAnsi="Arial" w:cs="Arial"/>
          <w:color w:val="000000"/>
          <w:sz w:val="24"/>
        </w:rPr>
        <w:t> </w:t>
      </w:r>
    </w:p>
    <w:p>
      <w:pPr>
        <w:spacing w:line="450" w:lineRule="atLeast"/>
        <w:jc w:val="center"/>
        <w:rPr>
          <w:rFonts w:ascii="Arial" w:hAnsi="Arial" w:cs="Arial"/>
          <w:color w:val="000000"/>
          <w:sz w:val="24"/>
        </w:rPr>
      </w:pPr>
      <w:r>
        <w:rPr>
          <w:rFonts w:hint="eastAsia"/>
        </w:rPr>
        <w:t xml:space="preserve">                             </w:t>
      </w:r>
      <w:r>
        <w:rPr>
          <w:rFonts w:hint="eastAsia" w:ascii="Arial" w:hAnsi="Arial" w:cs="Arial"/>
          <w:color w:val="000000"/>
          <w:sz w:val="24"/>
        </w:rPr>
        <w:t>日　期：</w:t>
      </w:r>
    </w:p>
    <w:p>
      <w:pPr>
        <w:spacing w:line="450" w:lineRule="atLeast"/>
        <w:rPr>
          <w:rFonts w:ascii="Arial" w:hAnsi="Arial" w:cs="Arial"/>
          <w:color w:val="000000"/>
          <w:sz w:val="24"/>
        </w:rPr>
      </w:pPr>
    </w:p>
    <w:p>
      <w:pPr>
        <w:spacing w:line="450" w:lineRule="atLeast"/>
        <w:ind w:firstLine="361" w:firstLineChars="150"/>
        <w:rPr>
          <w:rFonts w:eastAsia="仿宋_GB2312"/>
          <w:b/>
          <w:bCs/>
          <w:color w:val="000000"/>
          <w:sz w:val="24"/>
        </w:rPr>
      </w:pPr>
    </w:p>
    <w:p>
      <w:pPr>
        <w:spacing w:line="450" w:lineRule="atLeast"/>
        <w:ind w:firstLine="361" w:firstLineChars="150"/>
        <w:rPr>
          <w:rFonts w:eastAsia="仿宋_GB2312"/>
          <w:b/>
          <w:bCs/>
          <w:color w:val="000000"/>
          <w:sz w:val="24"/>
        </w:rPr>
      </w:pPr>
      <w:r>
        <w:rPr>
          <w:rFonts w:eastAsia="仿宋_GB2312"/>
          <w:b/>
          <w:bCs/>
          <w:color w:val="000000"/>
          <w:sz w:val="24"/>
        </w:rPr>
        <w:t>注：</w:t>
      </w:r>
      <w:r>
        <w:rPr>
          <w:rFonts w:hint="eastAsia" w:eastAsia="仿宋_GB2312"/>
          <w:b/>
          <w:bCs/>
          <w:color w:val="000000"/>
          <w:sz w:val="24"/>
        </w:rPr>
        <w:t>▲必须按照本声明书要求填报。</w:t>
      </w:r>
    </w:p>
    <w:p>
      <w:pPr>
        <w:pStyle w:val="25"/>
        <w:spacing w:line="360" w:lineRule="auto"/>
        <w:rPr>
          <w:b/>
          <w:bCs/>
          <w:color w:val="000000"/>
          <w:sz w:val="24"/>
          <w:lang w:val="zh-CN"/>
        </w:rPr>
        <w:sectPr>
          <w:footerReference r:id="rId7" w:type="default"/>
          <w:pgSz w:w="11906" w:h="16838"/>
          <w:pgMar w:top="1440" w:right="1440" w:bottom="1440" w:left="1440" w:header="851" w:footer="992" w:gutter="0"/>
          <w:cols w:space="720" w:num="1"/>
          <w:docGrid w:linePitch="312" w:charSpace="0"/>
        </w:sectPr>
      </w:pPr>
    </w:p>
    <w:p>
      <w:pPr>
        <w:spacing w:before="60" w:after="60" w:line="360" w:lineRule="auto"/>
        <w:jc w:val="left"/>
        <w:rPr>
          <w:rFonts w:ascii="宋体" w:hAnsi="宋体" w:cs="宋体"/>
          <w:b/>
          <w:bCs/>
          <w:sz w:val="28"/>
          <w:szCs w:val="28"/>
        </w:rPr>
      </w:pPr>
      <w:r>
        <w:rPr>
          <w:rFonts w:hint="eastAsia" w:ascii="宋体" w:hAnsi="宋体"/>
          <w:b/>
          <w:color w:val="000000"/>
          <w:sz w:val="24"/>
          <w:szCs w:val="20"/>
        </w:rPr>
        <w:t>附件二：</w:t>
      </w:r>
    </w:p>
    <w:p>
      <w:pPr>
        <w:spacing w:line="360" w:lineRule="auto"/>
        <w:ind w:firstLine="361" w:firstLineChars="100"/>
        <w:jc w:val="center"/>
        <w:rPr>
          <w:color w:val="000000"/>
          <w:szCs w:val="36"/>
        </w:rPr>
      </w:pPr>
      <w:r>
        <w:rPr>
          <w:b/>
          <w:color w:val="000000"/>
          <w:szCs w:val="36"/>
        </w:rPr>
        <w:t>授权</w:t>
      </w:r>
      <w:r>
        <w:rPr>
          <w:rFonts w:hint="eastAsia"/>
          <w:b/>
          <w:color w:val="000000"/>
          <w:szCs w:val="36"/>
        </w:rPr>
        <w:t>委托</w:t>
      </w:r>
      <w:r>
        <w:rPr>
          <w:b/>
          <w:color w:val="000000"/>
          <w:szCs w:val="36"/>
        </w:rPr>
        <w:t>书</w:t>
      </w:r>
    </w:p>
    <w:p>
      <w:pPr>
        <w:pStyle w:val="25"/>
        <w:spacing w:line="360" w:lineRule="auto"/>
        <w:jc w:val="center"/>
        <w:rPr>
          <w:rFonts w:hAnsi="宋体"/>
          <w:color w:val="000000"/>
          <w:sz w:val="24"/>
        </w:rPr>
      </w:pPr>
    </w:p>
    <w:p>
      <w:pPr>
        <w:pStyle w:val="25"/>
        <w:spacing w:line="360" w:lineRule="auto"/>
        <w:rPr>
          <w:rFonts w:hAnsi="宋体"/>
          <w:b/>
          <w:color w:val="000000"/>
          <w:sz w:val="24"/>
        </w:rPr>
      </w:pPr>
      <w:r>
        <w:rPr>
          <w:rFonts w:hAnsi="宋体"/>
          <w:b/>
          <w:color w:val="000000"/>
          <w:sz w:val="24"/>
          <w:u w:val="single"/>
        </w:rPr>
        <w:t xml:space="preserve"> </w:t>
      </w:r>
      <w:r>
        <w:rPr>
          <w:rFonts w:hint="eastAsia" w:hAnsi="宋体"/>
          <w:b/>
          <w:color w:val="000000"/>
          <w:sz w:val="24"/>
          <w:u w:val="single"/>
        </w:rPr>
        <w:t>浙江省成套招标代理有限公司</w:t>
      </w:r>
      <w:r>
        <w:rPr>
          <w:rFonts w:hAnsi="宋体"/>
          <w:b/>
          <w:color w:val="000000"/>
          <w:sz w:val="24"/>
          <w:u w:val="single"/>
        </w:rPr>
        <w:t xml:space="preserve"> </w:t>
      </w:r>
      <w:r>
        <w:rPr>
          <w:rFonts w:hAnsi="宋体"/>
          <w:b/>
          <w:color w:val="000000"/>
          <w:sz w:val="24"/>
        </w:rPr>
        <w:t>：</w:t>
      </w:r>
    </w:p>
    <w:p>
      <w:pPr>
        <w:pStyle w:val="25"/>
        <w:spacing w:line="500" w:lineRule="exact"/>
        <w:ind w:left="240" w:hanging="240" w:hangingChars="100"/>
        <w:rPr>
          <w:rFonts w:hAnsi="宋体"/>
          <w:sz w:val="24"/>
        </w:rPr>
      </w:pPr>
      <w:r>
        <w:rPr>
          <w:rFonts w:hAnsi="宋体"/>
          <w:color w:val="000000"/>
          <w:sz w:val="24"/>
        </w:rPr>
        <w:t xml:space="preserve">   </w:t>
      </w: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color w:val="000000"/>
          <w:sz w:val="24"/>
          <w:u w:val="single"/>
        </w:rPr>
        <w:tab/>
      </w:r>
      <w:r>
        <w:rPr>
          <w:rFonts w:hint="eastAsia" w:hAnsi="宋体"/>
          <w:color w:val="000000"/>
          <w:sz w:val="24"/>
          <w:u w:val="single"/>
          <w:lang w:eastAsia="zh-CN"/>
        </w:rPr>
        <w:t>CTZB-2022020102台州机场登机牌广告招商项目（重新招商）</w:t>
      </w:r>
      <w:r>
        <w:rPr>
          <w:rFonts w:hAnsi="宋体"/>
          <w:color w:val="000000"/>
          <w:sz w:val="24"/>
        </w:rPr>
        <w:t>项目的</w:t>
      </w:r>
      <w:r>
        <w:rPr>
          <w:rFonts w:hint="eastAsia" w:hAnsi="宋体"/>
          <w:color w:val="000000"/>
          <w:sz w:val="24"/>
        </w:rPr>
        <w:t>招商</w:t>
      </w:r>
      <w:r>
        <w:rPr>
          <w:rFonts w:hAnsi="宋体"/>
          <w:color w:val="000000"/>
          <w:sz w:val="24"/>
        </w:rPr>
        <w:t>活动，</w:t>
      </w:r>
      <w:r>
        <w:rPr>
          <w:rFonts w:hAnsi="宋体"/>
          <w:sz w:val="24"/>
        </w:rPr>
        <w:t>并代表我方全权办理针对上述项目的投标、开标、评标、签约等具体事务和签署相关文件。</w:t>
      </w:r>
      <w:r>
        <w:rPr>
          <w:rFonts w:hint="eastAsia" w:hAnsi="宋体"/>
          <w:sz w:val="24"/>
        </w:rPr>
        <w:t>我方对全权代表的签名事项负全部责任。</w:t>
      </w:r>
    </w:p>
    <w:p>
      <w:pPr>
        <w:pStyle w:val="25"/>
        <w:spacing w:line="500" w:lineRule="exact"/>
        <w:ind w:left="238" w:leftChars="66"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25"/>
        <w:spacing w:line="500" w:lineRule="exact"/>
        <w:ind w:left="238" w:leftChars="66" w:firstLine="480" w:firstLineChars="200"/>
        <w:rPr>
          <w:rFonts w:hAnsi="宋体"/>
          <w:sz w:val="24"/>
        </w:rPr>
      </w:pPr>
      <w:r>
        <w:rPr>
          <w:rFonts w:hint="eastAsia" w:hAnsi="宋体"/>
          <w:sz w:val="24"/>
        </w:rPr>
        <w:t>全权代表无转委托权，特此委托。</w:t>
      </w:r>
    </w:p>
    <w:p>
      <w:pPr>
        <w:pStyle w:val="25"/>
        <w:spacing w:line="360" w:lineRule="auto"/>
        <w:rPr>
          <w:rFonts w:hAnsi="宋体"/>
          <w:color w:val="000000"/>
          <w:sz w:val="24"/>
        </w:rPr>
      </w:pPr>
    </w:p>
    <w:p>
      <w:pPr>
        <w:snapToGrid w:val="0"/>
        <w:spacing w:before="120" w:beforeLines="50" w:after="50" w:line="580" w:lineRule="exact"/>
        <w:jc w:val="left"/>
        <w:rPr>
          <w:rFonts w:ascii="宋体" w:hAnsi="宋体"/>
          <w:sz w:val="24"/>
          <w:szCs w:val="20"/>
        </w:rPr>
      </w:pPr>
      <w:r>
        <w:rPr>
          <w:rFonts w:hint="eastAsia" w:ascii="宋体" w:hAnsi="宋体"/>
          <w:sz w:val="24"/>
          <w:szCs w:val="20"/>
        </w:rPr>
        <w:t>全权代表姓名：</w:t>
      </w:r>
      <w:r>
        <w:rPr>
          <w:rFonts w:hint="eastAsia" w:ascii="宋体" w:hAnsi="宋体"/>
          <w:sz w:val="24"/>
          <w:szCs w:val="20"/>
          <w:u w:val="single"/>
        </w:rPr>
        <w:t xml:space="preserve">            </w:t>
      </w:r>
      <w:r>
        <w:rPr>
          <w:rFonts w:hint="eastAsia" w:ascii="宋体" w:hAnsi="宋体"/>
          <w:sz w:val="24"/>
          <w:szCs w:val="20"/>
        </w:rPr>
        <w:t xml:space="preserve">   职务：           </w:t>
      </w:r>
    </w:p>
    <w:p>
      <w:pPr>
        <w:snapToGrid w:val="0"/>
        <w:spacing w:before="120" w:beforeLines="50" w:after="50" w:line="580" w:lineRule="exact"/>
        <w:rPr>
          <w:rFonts w:ascii="宋体" w:hAnsi="宋体"/>
          <w:sz w:val="24"/>
          <w:szCs w:val="20"/>
          <w:u w:val="single"/>
        </w:rPr>
      </w:pPr>
      <w:r>
        <w:rPr>
          <w:rFonts w:hint="eastAsia" w:ascii="宋体" w:hAnsi="宋体"/>
          <w:sz w:val="24"/>
          <w:szCs w:val="20"/>
        </w:rPr>
        <w:t>全权代表身份证号码：</w:t>
      </w:r>
      <w:r>
        <w:rPr>
          <w:rFonts w:hint="eastAsia" w:ascii="宋体" w:hAnsi="宋体"/>
          <w:sz w:val="24"/>
          <w:szCs w:val="20"/>
          <w:u w:val="single"/>
        </w:rPr>
        <w:t xml:space="preserve">                           。附上：全权代表身份证复印件                                             </w:t>
      </w:r>
      <w:r>
        <w:rPr>
          <w:rFonts w:hint="eastAsia" w:ascii="宋体" w:hAnsi="宋体"/>
          <w:sz w:val="24"/>
          <w:szCs w:val="20"/>
        </w:rPr>
        <w:t xml:space="preserve"> </w:t>
      </w:r>
    </w:p>
    <w:p>
      <w:pPr>
        <w:snapToGrid w:val="0"/>
        <w:spacing w:before="120" w:beforeLines="50" w:after="50" w:line="580" w:lineRule="exact"/>
        <w:rPr>
          <w:rFonts w:ascii="宋体" w:hAnsi="宋体"/>
          <w:sz w:val="24"/>
          <w:szCs w:val="20"/>
        </w:rPr>
      </w:pPr>
    </w:p>
    <w:p>
      <w:pPr>
        <w:snapToGrid w:val="0"/>
        <w:spacing w:before="120" w:beforeLines="50" w:after="50" w:line="580" w:lineRule="exact"/>
        <w:rPr>
          <w:rFonts w:ascii="宋体" w:hAnsi="宋体"/>
          <w:b/>
          <w:bCs/>
          <w:sz w:val="30"/>
          <w:szCs w:val="30"/>
        </w:rPr>
      </w:pPr>
      <w:r>
        <w:rPr>
          <w:rFonts w:hint="eastAsia" w:ascii="宋体" w:hAnsi="宋体"/>
          <w:b/>
          <w:bCs/>
          <w:sz w:val="24"/>
          <w:szCs w:val="20"/>
        </w:rPr>
        <w:t>法定代表人或营业执照中单位负责人签名（或签名章）：</w:t>
      </w:r>
      <w:r>
        <w:rPr>
          <w:rFonts w:hint="eastAsia" w:ascii="宋体" w:hAnsi="宋体"/>
          <w:b/>
          <w:bCs/>
          <w:sz w:val="24"/>
          <w:szCs w:val="20"/>
          <w:u w:val="single"/>
        </w:rPr>
        <w:t xml:space="preserve">            </w:t>
      </w:r>
      <w:r>
        <w:rPr>
          <w:rFonts w:hint="eastAsia" w:ascii="宋体" w:hAnsi="宋体"/>
          <w:b/>
          <w:bCs/>
          <w:sz w:val="24"/>
          <w:szCs w:val="20"/>
        </w:rPr>
        <w:t xml:space="preserve">   职务：   </w:t>
      </w:r>
      <w:r>
        <w:rPr>
          <w:rFonts w:hint="eastAsia" w:ascii="宋体" w:hAnsi="宋体"/>
          <w:b/>
          <w:bCs/>
          <w:sz w:val="30"/>
          <w:szCs w:val="30"/>
        </w:rPr>
        <w:t xml:space="preserve">        </w:t>
      </w:r>
    </w:p>
    <w:p>
      <w:pPr>
        <w:snapToGrid w:val="0"/>
        <w:spacing w:before="120" w:beforeLines="50" w:after="50" w:line="460" w:lineRule="exact"/>
        <w:ind w:firstLine="6150" w:firstLineChars="2050"/>
        <w:rPr>
          <w:rFonts w:ascii="仿宋" w:hAnsi="仿宋" w:eastAsia="仿宋" w:cs="仿宋"/>
          <w:sz w:val="30"/>
          <w:szCs w:val="30"/>
        </w:rPr>
      </w:pPr>
    </w:p>
    <w:p>
      <w:pPr>
        <w:pStyle w:val="25"/>
        <w:spacing w:line="360" w:lineRule="auto"/>
        <w:rPr>
          <w:rFonts w:hAnsi="宋体"/>
          <w:sz w:val="30"/>
          <w:szCs w:val="30"/>
        </w:rPr>
      </w:pPr>
    </w:p>
    <w:p>
      <w:pPr>
        <w:snapToGrid w:val="0"/>
        <w:spacing w:before="120" w:beforeLines="50" w:after="50" w:line="580" w:lineRule="exact"/>
        <w:rPr>
          <w:rFonts w:ascii="宋体" w:hAnsi="宋体"/>
          <w:b/>
          <w:bCs/>
          <w:sz w:val="24"/>
          <w:szCs w:val="20"/>
        </w:rPr>
      </w:pPr>
      <w:r>
        <w:rPr>
          <w:rFonts w:hint="eastAsia" w:ascii="宋体" w:hAnsi="宋体"/>
          <w:b/>
          <w:bCs/>
          <w:sz w:val="24"/>
          <w:szCs w:val="20"/>
        </w:rPr>
        <w:t xml:space="preserve"> 投标人（盖单位章）：                   日 期：</w:t>
      </w:r>
    </w:p>
    <w:p>
      <w:pPr>
        <w:spacing w:line="400" w:lineRule="atLeast"/>
        <w:rPr>
          <w:rFonts w:ascii="宋体"/>
          <w:sz w:val="24"/>
        </w:rPr>
      </w:pPr>
    </w:p>
    <w:p>
      <w:pPr>
        <w:spacing w:line="400" w:lineRule="atLeast"/>
        <w:rPr>
          <w:sz w:val="21"/>
        </w:rPr>
      </w:pPr>
    </w:p>
    <w:p>
      <w:pPr>
        <w:pStyle w:val="25"/>
        <w:spacing w:line="360" w:lineRule="auto"/>
        <w:rPr>
          <w:rFonts w:hAnsi="宋体"/>
          <w:b/>
          <w:color w:val="000000"/>
          <w:sz w:val="28"/>
        </w:rPr>
      </w:pPr>
    </w:p>
    <w:p>
      <w:pPr>
        <w:spacing w:line="450" w:lineRule="atLeast"/>
        <w:rPr>
          <w:rFonts w:hAnsi="宋体"/>
          <w:b/>
          <w:color w:val="000000"/>
          <w:sz w:val="24"/>
        </w:rPr>
      </w:pPr>
    </w:p>
    <w:p>
      <w:pPr>
        <w:pStyle w:val="15"/>
        <w:spacing w:line="360" w:lineRule="auto"/>
        <w:ind w:firstLine="0"/>
        <w:jc w:val="left"/>
        <w:rPr>
          <w:rFonts w:ascii="宋体" w:hAnsi="宋体" w:cs="宋体"/>
          <w:b/>
          <w:sz w:val="24"/>
          <w:szCs w:val="24"/>
        </w:rPr>
      </w:pPr>
    </w:p>
    <w:p>
      <w:pPr>
        <w:pStyle w:val="15"/>
        <w:spacing w:line="360" w:lineRule="auto"/>
        <w:ind w:firstLine="0"/>
        <w:jc w:val="left"/>
        <w:rPr>
          <w:rFonts w:ascii="宋体" w:hAnsi="宋体" w:cs="宋体"/>
          <w:b/>
          <w:sz w:val="24"/>
          <w:szCs w:val="24"/>
        </w:rPr>
      </w:pPr>
      <w:r>
        <w:rPr>
          <w:rFonts w:hint="eastAsia" w:ascii="宋体" w:hAnsi="宋体" w:cs="宋体"/>
          <w:b/>
          <w:sz w:val="24"/>
          <w:szCs w:val="24"/>
        </w:rPr>
        <w:t xml:space="preserve">附件三：      </w:t>
      </w:r>
    </w:p>
    <w:p>
      <w:pPr>
        <w:pStyle w:val="15"/>
        <w:spacing w:line="360" w:lineRule="auto"/>
        <w:ind w:firstLine="0"/>
        <w:jc w:val="center"/>
        <w:rPr>
          <w:rFonts w:ascii="仿宋_GB2312" w:hAnsi="宋体" w:eastAsia="仿宋_GB2312"/>
          <w:b/>
          <w:sz w:val="32"/>
          <w:szCs w:val="32"/>
        </w:rPr>
      </w:pPr>
      <w:r>
        <w:rPr>
          <w:rFonts w:hint="eastAsia" w:ascii="宋体" w:hAnsi="宋体" w:cs="宋体"/>
          <w:b/>
          <w:sz w:val="24"/>
          <w:szCs w:val="24"/>
        </w:rPr>
        <w:t>依法缴纳税收及社会保障资金的承诺函</w:t>
      </w:r>
    </w:p>
    <w:p>
      <w:pPr>
        <w:pStyle w:val="25"/>
        <w:spacing w:before="60" w:after="60" w:line="500" w:lineRule="exact"/>
        <w:rPr>
          <w:rFonts w:hAnsi="宋体" w:cs="宋体"/>
          <w:b/>
          <w:bCs/>
          <w:sz w:val="24"/>
          <w:u w:val="single"/>
        </w:rPr>
      </w:pPr>
      <w:r>
        <w:rPr>
          <w:rFonts w:hint="eastAsia" w:hAnsi="宋体" w:cs="宋体"/>
          <w:b/>
          <w:bCs/>
          <w:sz w:val="24"/>
          <w:u w:val="single"/>
        </w:rPr>
        <w:t>浙江省成套招标代理有限公司：</w:t>
      </w:r>
    </w:p>
    <w:p>
      <w:pPr>
        <w:pStyle w:val="25"/>
        <w:spacing w:before="60" w:after="60" w:line="500" w:lineRule="exact"/>
        <w:ind w:firstLine="480" w:firstLineChars="200"/>
        <w:rPr>
          <w:rFonts w:hAnsi="宋体" w:cs="宋体"/>
          <w:sz w:val="24"/>
          <w:szCs w:val="24"/>
        </w:rPr>
      </w:pPr>
      <w:r>
        <w:rPr>
          <w:rFonts w:hint="eastAsia" w:hAnsi="宋体" w:cs="宋体"/>
          <w:sz w:val="24"/>
          <w:szCs w:val="24"/>
        </w:rPr>
        <w:t>我方参与的</w:t>
      </w:r>
      <w:r>
        <w:rPr>
          <w:rFonts w:hint="eastAsia" w:hAnsi="宋体" w:cs="宋体"/>
          <w:sz w:val="24"/>
          <w:szCs w:val="24"/>
          <w:u w:val="single"/>
        </w:rPr>
        <w:t xml:space="preserve"> （项目名称）（项目编号） </w:t>
      </w:r>
      <w:r>
        <w:rPr>
          <w:rFonts w:hint="eastAsia" w:hAnsi="宋体" w:cs="宋体"/>
          <w:sz w:val="24"/>
          <w:szCs w:val="24"/>
        </w:rPr>
        <w:t xml:space="preserve"> 的投标活动，现郑重承诺：</w:t>
      </w:r>
    </w:p>
    <w:p>
      <w:pPr>
        <w:pStyle w:val="25"/>
        <w:spacing w:before="60" w:after="60" w:line="500" w:lineRule="exact"/>
        <w:ind w:firstLine="480" w:firstLineChars="200"/>
        <w:rPr>
          <w:rFonts w:hAnsi="宋体" w:cs="宋体"/>
          <w:sz w:val="24"/>
          <w:szCs w:val="24"/>
        </w:rPr>
      </w:pPr>
      <w:r>
        <w:rPr>
          <w:rFonts w:hint="eastAsia" w:hAnsi="宋体" w:cs="宋体"/>
          <w:sz w:val="24"/>
          <w:szCs w:val="24"/>
        </w:rPr>
        <w:t>我公司已依法缴纳税收及社会保障资金，符合参与政府采购活动的资格条件，不存在税收缴纳、社会保障等方面的失信记录。</w:t>
      </w:r>
    </w:p>
    <w:p>
      <w:pPr>
        <w:pStyle w:val="15"/>
        <w:spacing w:line="360" w:lineRule="auto"/>
        <w:ind w:firstLine="480" w:firstLineChars="200"/>
        <w:rPr>
          <w:rFonts w:ascii="宋体" w:hAnsi="宋体" w:cs="宋体"/>
          <w:sz w:val="24"/>
          <w:szCs w:val="24"/>
        </w:rPr>
      </w:pPr>
      <w:r>
        <w:rPr>
          <w:rFonts w:hint="eastAsia" w:ascii="宋体" w:hAnsi="宋体" w:cs="宋体"/>
          <w:sz w:val="24"/>
          <w:szCs w:val="24"/>
        </w:rPr>
        <w:t>如本公司对以上条款提供虚假承诺，愿承担一切法律责任。</w:t>
      </w:r>
    </w:p>
    <w:p>
      <w:pPr>
        <w:spacing w:line="360" w:lineRule="auto"/>
        <w:rPr>
          <w:rFonts w:ascii="宋体" w:hAnsi="宋体" w:cs="宋体"/>
          <w:sz w:val="24"/>
        </w:rPr>
      </w:pPr>
    </w:p>
    <w:p>
      <w:pPr>
        <w:spacing w:line="360" w:lineRule="auto"/>
        <w:ind w:firstLine="2640" w:firstLineChars="1100"/>
        <w:rPr>
          <w:rFonts w:ascii="宋体" w:hAnsi="宋体" w:cs="宋体"/>
          <w:sz w:val="24"/>
        </w:rPr>
      </w:pPr>
      <w:r>
        <w:rPr>
          <w:rFonts w:hint="eastAsia" w:ascii="宋体" w:hAnsi="宋体" w:cs="宋体"/>
          <w:sz w:val="24"/>
        </w:rPr>
        <w:t>法定代表人或全权代表（签字或盖章）：</w:t>
      </w:r>
    </w:p>
    <w:p>
      <w:pPr>
        <w:spacing w:line="380" w:lineRule="exact"/>
        <w:ind w:firstLine="241" w:firstLineChars="100"/>
        <w:jc w:val="left"/>
        <w:rPr>
          <w:rFonts w:ascii="宋体" w:hAnsi="宋体" w:cs="宋体"/>
          <w:b/>
          <w:bCs/>
          <w:sz w:val="24"/>
        </w:rPr>
      </w:pPr>
    </w:p>
    <w:p>
      <w:pPr>
        <w:spacing w:line="380" w:lineRule="exact"/>
        <w:ind w:firstLine="240" w:firstLineChars="100"/>
        <w:jc w:val="center"/>
        <w:rPr>
          <w:rFonts w:ascii="宋体" w:hAnsi="宋体" w:cs="宋体"/>
          <w:sz w:val="24"/>
        </w:rPr>
      </w:pPr>
      <w:r>
        <w:rPr>
          <w:rFonts w:hint="eastAsia" w:ascii="宋体" w:hAnsi="宋体" w:cs="宋体"/>
          <w:sz w:val="24"/>
        </w:rPr>
        <w:t xml:space="preserve">                  投标人 (盖单位章) ：</w:t>
      </w:r>
    </w:p>
    <w:p>
      <w:pPr>
        <w:spacing w:line="380" w:lineRule="exact"/>
        <w:ind w:firstLine="2640" w:firstLineChars="1100"/>
        <w:jc w:val="left"/>
        <w:rPr>
          <w:rFonts w:ascii="宋体" w:hAnsi="宋体" w:cs="宋体"/>
          <w:sz w:val="24"/>
        </w:rPr>
      </w:pPr>
    </w:p>
    <w:p>
      <w:pPr>
        <w:spacing w:line="380" w:lineRule="exact"/>
        <w:jc w:val="left"/>
        <w:rPr>
          <w:rFonts w:ascii="宋体" w:hAnsi="宋体" w:cs="宋体"/>
          <w:sz w:val="24"/>
        </w:rPr>
      </w:pPr>
      <w:r>
        <w:rPr>
          <w:rFonts w:hint="eastAsia" w:ascii="宋体" w:hAnsi="宋体" w:cs="宋体"/>
          <w:sz w:val="24"/>
        </w:rPr>
        <w:t xml:space="preserve">                          </w:t>
      </w:r>
    </w:p>
    <w:p>
      <w:pPr>
        <w:pStyle w:val="16"/>
        <w:jc w:val="right"/>
        <w:rPr>
          <w:rFonts w:ascii="宋体" w:hAnsi="宋体" w:eastAsia="宋体" w:cs="宋体"/>
          <w:szCs w:val="24"/>
        </w:rPr>
      </w:pPr>
      <w:r>
        <w:rPr>
          <w:rFonts w:hint="eastAsia" w:ascii="宋体" w:hAnsi="宋体" w:eastAsia="宋体" w:cs="宋体"/>
          <w:szCs w:val="24"/>
        </w:rPr>
        <w:t>日  期：    年   月   日</w:t>
      </w: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left"/>
        <w:rPr>
          <w:rFonts w:ascii="宋体" w:hAnsi="宋体" w:cs="宋体"/>
          <w:b/>
          <w:sz w:val="24"/>
          <w:szCs w:val="24"/>
        </w:rPr>
      </w:pPr>
      <w:r>
        <w:rPr>
          <w:rFonts w:hint="eastAsia" w:ascii="宋体" w:hAnsi="宋体" w:cs="宋体"/>
          <w:b/>
          <w:sz w:val="24"/>
          <w:szCs w:val="24"/>
        </w:rPr>
        <w:t>附件四：</w:t>
      </w:r>
    </w:p>
    <w:p>
      <w:pPr>
        <w:pStyle w:val="15"/>
        <w:spacing w:line="360" w:lineRule="auto"/>
        <w:ind w:firstLine="0"/>
        <w:jc w:val="center"/>
        <w:rPr>
          <w:rFonts w:ascii="仿宋_GB2312" w:hAnsi="宋体" w:eastAsia="仿宋_GB2312"/>
          <w:b/>
          <w:sz w:val="32"/>
          <w:szCs w:val="32"/>
        </w:rPr>
      </w:pPr>
      <w:r>
        <w:rPr>
          <w:rFonts w:hint="eastAsia" w:ascii="宋体" w:hAnsi="宋体" w:cs="宋体"/>
          <w:b/>
          <w:sz w:val="24"/>
          <w:szCs w:val="24"/>
        </w:rPr>
        <w:t>具有良好的商业信誉和健全的财务会计制度的承诺函</w:t>
      </w:r>
    </w:p>
    <w:p>
      <w:pPr>
        <w:pStyle w:val="25"/>
        <w:spacing w:before="60" w:after="60" w:line="500" w:lineRule="exact"/>
        <w:rPr>
          <w:rFonts w:hAnsi="宋体" w:cs="宋体"/>
          <w:b/>
          <w:bCs/>
          <w:sz w:val="24"/>
          <w:u w:val="single"/>
        </w:rPr>
      </w:pPr>
      <w:r>
        <w:rPr>
          <w:rFonts w:hint="eastAsia" w:hAnsi="宋体" w:cs="宋体"/>
          <w:b/>
          <w:bCs/>
          <w:sz w:val="24"/>
          <w:u w:val="single"/>
        </w:rPr>
        <w:t>浙江省成套招标代理有限公司：</w:t>
      </w:r>
    </w:p>
    <w:p>
      <w:pPr>
        <w:pStyle w:val="25"/>
        <w:spacing w:before="60" w:after="60" w:line="500" w:lineRule="exact"/>
        <w:ind w:firstLine="480" w:firstLineChars="200"/>
        <w:rPr>
          <w:rFonts w:hAnsi="宋体" w:cs="宋体"/>
          <w:sz w:val="24"/>
        </w:rPr>
      </w:pPr>
      <w:r>
        <w:rPr>
          <w:rFonts w:hint="eastAsia" w:hAnsi="宋体" w:cs="宋体"/>
          <w:sz w:val="24"/>
        </w:rPr>
        <w:t>我方参与的</w:t>
      </w:r>
      <w:r>
        <w:rPr>
          <w:rFonts w:hint="eastAsia" w:hAnsi="宋体" w:cs="宋体"/>
          <w:sz w:val="24"/>
          <w:u w:val="single"/>
        </w:rPr>
        <w:t xml:space="preserve"> （项目名称）（项目编号） </w:t>
      </w:r>
      <w:r>
        <w:rPr>
          <w:rFonts w:hint="eastAsia" w:hAnsi="宋体" w:cs="宋体"/>
          <w:sz w:val="24"/>
        </w:rPr>
        <w:t xml:space="preserve"> 的投标活动，现承诺我公司在参加本项目投标活动前，没有处于被责令停产、财产被接管、冻结或破产状态，具有足够的流动资金，有能力履行合同；我公司具有良好的商业信誉和健全的财务会计制度。</w:t>
      </w:r>
    </w:p>
    <w:p>
      <w:pPr>
        <w:pStyle w:val="25"/>
        <w:spacing w:before="60" w:after="60" w:line="500" w:lineRule="exact"/>
        <w:ind w:firstLine="480" w:firstLineChars="200"/>
        <w:rPr>
          <w:rFonts w:hAnsi="宋体" w:cs="宋体"/>
          <w:sz w:val="24"/>
        </w:rPr>
      </w:pPr>
      <w:r>
        <w:rPr>
          <w:rFonts w:hint="eastAsia" w:hAnsi="宋体" w:cs="宋体"/>
          <w:sz w:val="24"/>
        </w:rPr>
        <w:t>如本公司对以上条款提供虚假承诺，愿承担一切法律责任。</w:t>
      </w:r>
    </w:p>
    <w:p>
      <w:pPr>
        <w:pStyle w:val="26"/>
        <w:ind w:left="9000"/>
        <w:rPr>
          <w:rFonts w:hAnsi="宋体" w:cs="宋体"/>
          <w:sz w:val="24"/>
        </w:rPr>
      </w:pPr>
    </w:p>
    <w:p>
      <w:pPr>
        <w:spacing w:line="360" w:lineRule="auto"/>
        <w:ind w:firstLine="1440" w:firstLineChars="600"/>
        <w:rPr>
          <w:rFonts w:ascii="宋体" w:hAnsi="宋体" w:cs="宋体"/>
          <w:sz w:val="24"/>
        </w:rPr>
      </w:pPr>
      <w:r>
        <w:rPr>
          <w:rFonts w:hint="eastAsia" w:ascii="宋体" w:hAnsi="宋体" w:cs="宋体"/>
          <w:sz w:val="24"/>
        </w:rPr>
        <w:t xml:space="preserve">          法定代表人或全权代表（签字或盖章）：</w:t>
      </w:r>
    </w:p>
    <w:p>
      <w:pPr>
        <w:spacing w:line="380" w:lineRule="exact"/>
        <w:ind w:firstLine="241" w:firstLineChars="100"/>
        <w:jc w:val="left"/>
        <w:rPr>
          <w:rFonts w:ascii="宋体" w:hAnsi="宋体" w:cs="宋体"/>
          <w:b/>
          <w:bCs/>
          <w:sz w:val="24"/>
        </w:rPr>
      </w:pPr>
    </w:p>
    <w:p>
      <w:pPr>
        <w:spacing w:line="380" w:lineRule="exact"/>
        <w:ind w:firstLine="240" w:firstLineChars="100"/>
        <w:jc w:val="center"/>
        <w:rPr>
          <w:rFonts w:ascii="宋体" w:hAnsi="宋体" w:cs="宋体"/>
          <w:sz w:val="24"/>
        </w:rPr>
      </w:pPr>
      <w:r>
        <w:rPr>
          <w:rFonts w:hint="eastAsia" w:ascii="宋体" w:hAnsi="宋体" w:cs="宋体"/>
          <w:sz w:val="24"/>
        </w:rPr>
        <w:t xml:space="preserve">                  投标人 (盖单位章) ：</w:t>
      </w:r>
    </w:p>
    <w:p>
      <w:pPr>
        <w:spacing w:line="380" w:lineRule="exact"/>
        <w:ind w:firstLine="2640" w:firstLineChars="1100"/>
        <w:jc w:val="left"/>
        <w:rPr>
          <w:rFonts w:ascii="宋体" w:hAnsi="宋体" w:cs="宋体"/>
          <w:sz w:val="24"/>
        </w:rPr>
      </w:pPr>
    </w:p>
    <w:p>
      <w:pPr>
        <w:spacing w:line="380" w:lineRule="exact"/>
        <w:jc w:val="left"/>
        <w:rPr>
          <w:rFonts w:ascii="宋体" w:hAnsi="宋体" w:cs="宋体"/>
          <w:sz w:val="24"/>
        </w:rPr>
      </w:pPr>
      <w:r>
        <w:rPr>
          <w:rFonts w:hint="eastAsia" w:ascii="宋体" w:hAnsi="宋体" w:cs="宋体"/>
          <w:sz w:val="24"/>
        </w:rPr>
        <w:t xml:space="preserve">                          </w:t>
      </w:r>
    </w:p>
    <w:p>
      <w:pPr>
        <w:jc w:val="right"/>
      </w:pPr>
      <w:r>
        <w:rPr>
          <w:rFonts w:hint="eastAsia" w:ascii="宋体" w:hAnsi="宋体" w:cs="宋体"/>
          <w:sz w:val="24"/>
        </w:rPr>
        <w:t>日  期：    年   月   日</w:t>
      </w: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ascii="宋体" w:hAnsi="宋体" w:cs="宋体"/>
          <w:b/>
          <w:sz w:val="24"/>
          <w:szCs w:val="24"/>
        </w:rPr>
      </w:pPr>
    </w:p>
    <w:p>
      <w:pPr>
        <w:pStyle w:val="15"/>
        <w:spacing w:line="360" w:lineRule="auto"/>
        <w:ind w:firstLine="0"/>
        <w:jc w:val="left"/>
        <w:rPr>
          <w:rFonts w:ascii="宋体" w:hAnsi="宋体" w:cs="宋体"/>
          <w:sz w:val="23"/>
          <w:szCs w:val="23"/>
        </w:rPr>
      </w:pPr>
      <w:r>
        <w:rPr>
          <w:rFonts w:hint="eastAsia" w:ascii="宋体" w:hAnsi="宋体" w:cs="宋体"/>
          <w:b/>
          <w:sz w:val="24"/>
          <w:szCs w:val="24"/>
        </w:rPr>
        <w:t>附件五：</w:t>
      </w:r>
    </w:p>
    <w:p>
      <w:pPr>
        <w:pStyle w:val="15"/>
        <w:spacing w:line="360" w:lineRule="auto"/>
        <w:ind w:firstLine="0"/>
        <w:jc w:val="center"/>
        <w:rPr>
          <w:rFonts w:ascii="宋体" w:hAnsi="宋体" w:cs="宋体"/>
          <w:b/>
          <w:sz w:val="24"/>
          <w:szCs w:val="24"/>
        </w:rPr>
      </w:pPr>
    </w:p>
    <w:p>
      <w:pPr>
        <w:pStyle w:val="15"/>
        <w:spacing w:line="360" w:lineRule="auto"/>
        <w:ind w:firstLine="0"/>
        <w:jc w:val="center"/>
        <w:rPr>
          <w:rFonts w:hAnsi="宋体" w:eastAsia="仿宋_GB2312"/>
          <w:b/>
          <w:sz w:val="32"/>
          <w:szCs w:val="32"/>
        </w:rPr>
      </w:pPr>
      <w:r>
        <w:rPr>
          <w:rFonts w:hint="eastAsia" w:ascii="宋体" w:hAnsi="宋体" w:cs="宋体"/>
          <w:b/>
          <w:sz w:val="24"/>
          <w:szCs w:val="24"/>
        </w:rPr>
        <w:t>具有履行合同所必需设备和专业技术能力的承诺函</w:t>
      </w:r>
    </w:p>
    <w:p>
      <w:pPr>
        <w:pStyle w:val="25"/>
        <w:spacing w:before="60" w:after="60" w:line="500" w:lineRule="exact"/>
        <w:rPr>
          <w:rFonts w:hAnsi="宋体" w:cs="宋体"/>
          <w:b/>
          <w:bCs/>
          <w:sz w:val="24"/>
          <w:u w:val="single"/>
        </w:rPr>
      </w:pPr>
    </w:p>
    <w:p>
      <w:pPr>
        <w:pStyle w:val="25"/>
        <w:spacing w:before="60" w:after="60" w:line="500" w:lineRule="exact"/>
        <w:rPr>
          <w:rFonts w:hAnsi="宋体" w:cs="宋体"/>
          <w:b/>
          <w:bCs/>
          <w:sz w:val="24"/>
          <w:u w:val="single"/>
        </w:rPr>
      </w:pPr>
      <w:r>
        <w:rPr>
          <w:rFonts w:hint="eastAsia" w:hAnsi="宋体" w:cs="宋体"/>
          <w:b/>
          <w:bCs/>
          <w:sz w:val="24"/>
          <w:u w:val="single"/>
        </w:rPr>
        <w:t>浙江省成套招标代理有限公司 ：</w:t>
      </w:r>
    </w:p>
    <w:p>
      <w:pPr>
        <w:pStyle w:val="25"/>
        <w:spacing w:before="60" w:after="60" w:line="500" w:lineRule="exact"/>
        <w:ind w:firstLine="480" w:firstLineChars="200"/>
        <w:rPr>
          <w:rFonts w:hAnsi="宋体" w:cs="宋体"/>
          <w:sz w:val="24"/>
        </w:rPr>
      </w:pPr>
      <w:r>
        <w:rPr>
          <w:rFonts w:hint="eastAsia" w:hAnsi="宋体" w:cs="宋体"/>
          <w:sz w:val="24"/>
        </w:rPr>
        <w:t>我方参与的</w:t>
      </w:r>
      <w:r>
        <w:rPr>
          <w:rFonts w:hint="eastAsia" w:hAnsi="宋体" w:cs="宋体"/>
          <w:sz w:val="24"/>
          <w:u w:val="single"/>
        </w:rPr>
        <w:t xml:space="preserve">     （项目名称）（项目编号）     </w:t>
      </w:r>
      <w:r>
        <w:rPr>
          <w:rFonts w:hint="eastAsia" w:hAnsi="宋体" w:cs="宋体"/>
          <w:sz w:val="24"/>
        </w:rPr>
        <w:t xml:space="preserve"> 的投标活动，我方郑重承诺，我方承诺具有履行合同所必需设备和专业技术能力。如有虚假，组织机构可取消我方任何资格（投标/中标/签订合同），我方对此无任何异议。</w:t>
      </w:r>
    </w:p>
    <w:p>
      <w:pPr>
        <w:pStyle w:val="25"/>
        <w:spacing w:before="60" w:after="60" w:line="500" w:lineRule="exact"/>
        <w:ind w:firstLine="480" w:firstLineChars="200"/>
        <w:rPr>
          <w:rFonts w:hAnsi="宋体" w:cs="宋体"/>
          <w:sz w:val="24"/>
        </w:rPr>
      </w:pPr>
    </w:p>
    <w:p>
      <w:pPr>
        <w:pStyle w:val="25"/>
        <w:spacing w:before="60" w:after="60" w:line="500" w:lineRule="exact"/>
        <w:ind w:firstLine="480" w:firstLineChars="200"/>
        <w:rPr>
          <w:rFonts w:hAnsi="宋体" w:cs="宋体"/>
          <w:sz w:val="24"/>
        </w:rPr>
      </w:pPr>
      <w:r>
        <w:rPr>
          <w:rFonts w:hint="eastAsia" w:hAnsi="宋体" w:cs="宋体"/>
          <w:sz w:val="24"/>
        </w:rPr>
        <w:t>特此承诺！</w:t>
      </w:r>
    </w:p>
    <w:p>
      <w:pPr>
        <w:pStyle w:val="25"/>
        <w:spacing w:before="60" w:after="60" w:line="500" w:lineRule="exact"/>
        <w:ind w:firstLine="480" w:firstLineChars="200"/>
        <w:rPr>
          <w:rFonts w:hAnsi="宋体" w:cs="宋体"/>
          <w:sz w:val="24"/>
        </w:rPr>
      </w:pPr>
    </w:p>
    <w:p>
      <w:pPr>
        <w:spacing w:line="360" w:lineRule="auto"/>
        <w:ind w:firstLine="1380" w:firstLineChars="600"/>
        <w:rPr>
          <w:rFonts w:ascii="宋体" w:hAnsi="宋体" w:cs="宋体"/>
          <w:sz w:val="24"/>
        </w:rPr>
      </w:pPr>
      <w:r>
        <w:rPr>
          <w:rFonts w:hint="eastAsia" w:ascii="宋体" w:hAnsi="宋体" w:cs="宋体"/>
          <w:sz w:val="23"/>
          <w:szCs w:val="23"/>
        </w:rPr>
        <w:t xml:space="preserve">         </w:t>
      </w:r>
      <w:r>
        <w:rPr>
          <w:rFonts w:hint="eastAsia" w:ascii="宋体" w:hAnsi="宋体" w:cs="宋体"/>
          <w:sz w:val="24"/>
        </w:rPr>
        <w:t xml:space="preserve"> 法定代表人或全权代表（签字或盖章）：</w:t>
      </w:r>
    </w:p>
    <w:p>
      <w:pPr>
        <w:spacing w:line="380" w:lineRule="exact"/>
        <w:ind w:firstLine="241" w:firstLineChars="100"/>
        <w:jc w:val="left"/>
        <w:rPr>
          <w:rFonts w:ascii="宋体" w:hAnsi="宋体" w:cs="宋体"/>
          <w:b/>
          <w:bCs/>
          <w:sz w:val="24"/>
        </w:rPr>
      </w:pPr>
    </w:p>
    <w:p>
      <w:pPr>
        <w:spacing w:line="380" w:lineRule="exact"/>
        <w:ind w:firstLine="240" w:firstLineChars="100"/>
        <w:jc w:val="left"/>
        <w:rPr>
          <w:rFonts w:ascii="宋体" w:hAnsi="宋体" w:cs="宋体"/>
          <w:sz w:val="24"/>
        </w:rPr>
      </w:pPr>
      <w:r>
        <w:rPr>
          <w:rFonts w:hint="eastAsia" w:ascii="宋体" w:hAnsi="宋体" w:cs="宋体"/>
          <w:sz w:val="24"/>
        </w:rPr>
        <w:t xml:space="preserve">                  投标人  (盖单位章) ：</w:t>
      </w:r>
    </w:p>
    <w:p>
      <w:pPr>
        <w:spacing w:line="380" w:lineRule="exact"/>
        <w:ind w:firstLine="2640" w:firstLineChars="1100"/>
        <w:jc w:val="left"/>
        <w:rPr>
          <w:rFonts w:ascii="宋体" w:hAnsi="宋体" w:cs="宋体"/>
          <w:sz w:val="24"/>
        </w:rPr>
      </w:pPr>
    </w:p>
    <w:p>
      <w:pPr>
        <w:spacing w:line="380" w:lineRule="exact"/>
        <w:jc w:val="left"/>
        <w:rPr>
          <w:rFonts w:ascii="宋体" w:hAnsi="宋体" w:cs="宋体"/>
        </w:rPr>
      </w:pPr>
      <w:r>
        <w:rPr>
          <w:rFonts w:hint="eastAsia" w:ascii="宋体" w:hAnsi="宋体" w:cs="宋体"/>
        </w:rPr>
        <w:t xml:space="preserve">                          </w:t>
      </w:r>
    </w:p>
    <w:p>
      <w:pPr>
        <w:spacing w:line="360" w:lineRule="auto"/>
        <w:ind w:firstLine="600" w:firstLineChars="250"/>
        <w:jc w:val="right"/>
        <w:rPr>
          <w:rFonts w:ascii="宋体" w:hAnsi="宋体" w:cs="宋体"/>
          <w:sz w:val="24"/>
        </w:rPr>
      </w:pPr>
      <w:r>
        <w:rPr>
          <w:rFonts w:hint="eastAsia" w:ascii="宋体" w:hAnsi="宋体" w:cs="宋体"/>
          <w:sz w:val="24"/>
        </w:rPr>
        <w:t>日  期：    年   月   日</w:t>
      </w:r>
    </w:p>
    <w:p>
      <w:pPr>
        <w:pStyle w:val="4"/>
      </w:pPr>
    </w:p>
    <w:p/>
    <w:p>
      <w:pPr>
        <w:spacing w:after="240" w:afterLines="100" w:line="600" w:lineRule="exact"/>
        <w:jc w:val="center"/>
        <w:rPr>
          <w:rFonts w:ascii="宋体" w:hAnsi="宋体"/>
          <w:b/>
          <w:bCs/>
          <w:color w:val="000000"/>
          <w:kern w:val="0"/>
          <w:sz w:val="32"/>
          <w:szCs w:val="32"/>
        </w:rPr>
      </w:pPr>
    </w:p>
    <w:p>
      <w:pPr>
        <w:pStyle w:val="3"/>
        <w:ind w:firstLine="321"/>
        <w:rPr>
          <w:rFonts w:ascii="宋体" w:hAnsi="宋体"/>
          <w:b/>
          <w:bCs/>
          <w:color w:val="000000"/>
          <w:kern w:val="0"/>
          <w:sz w:val="32"/>
          <w:szCs w:val="32"/>
        </w:rPr>
      </w:pPr>
    </w:p>
    <w:p>
      <w:pPr>
        <w:pStyle w:val="3"/>
        <w:ind w:firstLine="321"/>
        <w:rPr>
          <w:rFonts w:ascii="宋体" w:hAnsi="宋体"/>
          <w:b/>
          <w:bCs/>
          <w:color w:val="000000"/>
          <w:kern w:val="0"/>
          <w:sz w:val="32"/>
          <w:szCs w:val="32"/>
        </w:rPr>
      </w:pPr>
    </w:p>
    <w:p>
      <w:pPr>
        <w:pStyle w:val="3"/>
        <w:ind w:firstLine="321"/>
        <w:rPr>
          <w:rFonts w:ascii="宋体" w:hAnsi="宋体"/>
          <w:b/>
          <w:bCs/>
          <w:color w:val="000000"/>
          <w:kern w:val="0"/>
          <w:sz w:val="32"/>
          <w:szCs w:val="32"/>
        </w:rPr>
      </w:pPr>
    </w:p>
    <w:p>
      <w:pPr>
        <w:pStyle w:val="3"/>
        <w:ind w:firstLine="321"/>
        <w:rPr>
          <w:rFonts w:ascii="宋体" w:hAnsi="宋体"/>
          <w:b/>
          <w:bCs/>
          <w:color w:val="000000"/>
          <w:kern w:val="0"/>
          <w:sz w:val="32"/>
          <w:szCs w:val="32"/>
        </w:rPr>
      </w:pPr>
    </w:p>
    <w:p>
      <w:pPr>
        <w:spacing w:after="240" w:afterLines="100" w:line="600" w:lineRule="exact"/>
        <w:jc w:val="left"/>
        <w:rPr>
          <w:rFonts w:ascii="宋体" w:hAnsi="宋体" w:cs="宋体"/>
          <w:b/>
          <w:sz w:val="24"/>
        </w:rPr>
      </w:pPr>
      <w:r>
        <w:rPr>
          <w:rFonts w:hint="eastAsia" w:ascii="宋体" w:hAnsi="宋体" w:cs="宋体"/>
          <w:b/>
          <w:sz w:val="24"/>
        </w:rPr>
        <w:t xml:space="preserve">附件六：                </w:t>
      </w:r>
    </w:p>
    <w:p>
      <w:pPr>
        <w:spacing w:after="240" w:afterLines="100" w:line="600" w:lineRule="exact"/>
        <w:jc w:val="center"/>
        <w:rPr>
          <w:rFonts w:eastAsia="仿宋_GB2312"/>
          <w:color w:val="000000"/>
          <w:sz w:val="32"/>
          <w:szCs w:val="32"/>
        </w:rPr>
      </w:pPr>
      <w:r>
        <w:rPr>
          <w:rFonts w:hint="eastAsia" w:ascii="宋体" w:hAnsi="宋体"/>
          <w:b/>
          <w:bCs/>
          <w:color w:val="000000"/>
          <w:kern w:val="0"/>
          <w:sz w:val="32"/>
          <w:szCs w:val="32"/>
          <w:lang w:val="zh-CN"/>
        </w:rPr>
        <w:t>无重大违法记录声明书</w:t>
      </w:r>
    </w:p>
    <w:p>
      <w:pPr>
        <w:spacing w:line="360" w:lineRule="auto"/>
        <w:jc w:val="left"/>
        <w:rPr>
          <w:rFonts w:ascii="宋体" w:hAnsi="宋体" w:cs="宋体"/>
          <w:color w:val="000000"/>
          <w:sz w:val="23"/>
          <w:szCs w:val="23"/>
        </w:rPr>
      </w:pPr>
      <w:r>
        <w:rPr>
          <w:rFonts w:hint="eastAsia" w:ascii="Arial" w:hAnsi="Arial" w:cs="Arial"/>
          <w:color w:val="000000"/>
          <w:sz w:val="24"/>
        </w:rPr>
        <w:t>浙江省成套招标代理有限公司：</w:t>
      </w:r>
    </w:p>
    <w:p>
      <w:pPr>
        <w:spacing w:line="450" w:lineRule="atLeast"/>
        <w:ind w:firstLine="480" w:firstLineChars="200"/>
        <w:jc w:val="left"/>
        <w:rPr>
          <w:rFonts w:ascii="Arial" w:hAnsi="Arial" w:cs="Arial"/>
          <w:color w:val="000000"/>
          <w:sz w:val="24"/>
        </w:rPr>
      </w:pPr>
      <w:r>
        <w:rPr>
          <w:rFonts w:hint="eastAsia" w:ascii="Arial" w:hAnsi="Arial" w:cs="Arial"/>
          <w:color w:val="000000"/>
          <w:sz w:val="24"/>
        </w:rPr>
        <w:t>我方郑重声明：我方参加本项目投标活动前三年内无重大违法记录（重大违法记录是指供应商因违法经营受到刑事处罚或者责令停产停业、吊销许可证或者执照、较大数额罚款等行政处罚），符合《中华人民共和国政府采购法》、《中华人民共和国政府采购法实施条例》的规定。我方对此声明负全部法律责任。</w:t>
      </w:r>
    </w:p>
    <w:p>
      <w:pPr>
        <w:spacing w:line="450" w:lineRule="atLeast"/>
        <w:ind w:firstLine="480" w:firstLineChars="200"/>
        <w:jc w:val="left"/>
        <w:rPr>
          <w:rFonts w:eastAsia="仿宋_GB2312"/>
          <w:spacing w:val="6"/>
          <w:sz w:val="30"/>
          <w:szCs w:val="30"/>
        </w:rPr>
      </w:pPr>
      <w:r>
        <w:rPr>
          <w:rFonts w:hint="eastAsia" w:ascii="Arial" w:hAnsi="Arial" w:cs="Arial"/>
          <w:color w:val="000000"/>
          <w:sz w:val="24"/>
        </w:rPr>
        <w:t>特此声明。</w:t>
      </w:r>
    </w:p>
    <w:p>
      <w:pPr>
        <w:pStyle w:val="25"/>
        <w:jc w:val="center"/>
        <w:rPr>
          <w:rFonts w:ascii="仿宋_GB2312" w:eastAsia="仿宋_GB2312"/>
          <w:color w:val="000000"/>
          <w:sz w:val="30"/>
        </w:rPr>
      </w:pPr>
    </w:p>
    <w:p>
      <w:pPr>
        <w:spacing w:line="450" w:lineRule="atLeast"/>
        <w:jc w:val="left"/>
        <w:rPr>
          <w:rFonts w:ascii="宋体" w:hAnsi="宋体" w:cs="宋体"/>
          <w:color w:val="000000"/>
          <w:sz w:val="23"/>
          <w:szCs w:val="23"/>
        </w:rPr>
      </w:pPr>
      <w:r>
        <w:rPr>
          <w:rFonts w:hint="eastAsia" w:ascii="Arial" w:hAnsi="Arial" w:cs="Arial"/>
          <w:color w:val="000000"/>
          <w:sz w:val="24"/>
        </w:rPr>
        <w:t> </w:t>
      </w:r>
      <w:r>
        <w:rPr>
          <w:rFonts w:hint="eastAsia" w:ascii="宋体" w:hAnsi="宋体" w:cs="宋体"/>
          <w:color w:val="000000"/>
          <w:sz w:val="23"/>
          <w:szCs w:val="23"/>
        </w:rPr>
        <w:t xml:space="preserve">                 </w:t>
      </w:r>
      <w:r>
        <w:rPr>
          <w:rFonts w:hint="eastAsia" w:ascii="宋体" w:hAnsi="宋体" w:cs="宋体"/>
          <w:sz w:val="24"/>
        </w:rPr>
        <w:t xml:space="preserve">法定代表人或全权代表（签字或盖章）：  </w:t>
      </w:r>
      <w:r>
        <w:rPr>
          <w:rFonts w:hint="eastAsia" w:ascii="宋体" w:hAnsi="宋体" w:cs="宋体"/>
          <w:color w:val="000000"/>
          <w:sz w:val="23"/>
          <w:szCs w:val="23"/>
        </w:rPr>
        <w:t xml:space="preserve">                           </w:t>
      </w:r>
    </w:p>
    <w:p>
      <w:pPr>
        <w:spacing w:line="450" w:lineRule="atLeast"/>
        <w:ind w:firstLine="4080" w:firstLineChars="1700"/>
        <w:jc w:val="left"/>
        <w:rPr>
          <w:rFonts w:ascii="Arial" w:hAnsi="Arial" w:cs="Arial"/>
          <w:color w:val="000000"/>
          <w:sz w:val="24"/>
        </w:rPr>
      </w:pPr>
      <w:r>
        <w:rPr>
          <w:rFonts w:hint="eastAsia" w:ascii="Arial" w:hAnsi="Arial" w:cs="Arial"/>
          <w:color w:val="000000"/>
          <w:sz w:val="24"/>
        </w:rPr>
        <w:t>声明人 (盖单位章)：</w:t>
      </w:r>
    </w:p>
    <w:p>
      <w:pPr>
        <w:spacing w:line="450" w:lineRule="atLeast"/>
        <w:ind w:firstLine="240" w:firstLineChars="100"/>
        <w:jc w:val="left"/>
        <w:rPr>
          <w:rFonts w:ascii="Arial" w:hAnsi="Arial" w:cs="Arial"/>
          <w:color w:val="000000"/>
          <w:sz w:val="24"/>
        </w:rPr>
      </w:pPr>
    </w:p>
    <w:p>
      <w:pPr>
        <w:spacing w:line="450" w:lineRule="atLeast"/>
        <w:ind w:firstLine="2520" w:firstLineChars="1050"/>
        <w:jc w:val="left"/>
        <w:rPr>
          <w:rFonts w:ascii="Arial" w:hAnsi="Arial" w:cs="Arial"/>
          <w:color w:val="000000"/>
          <w:sz w:val="24"/>
          <w:highlight w:val="yellow"/>
        </w:rPr>
      </w:pPr>
    </w:p>
    <w:p>
      <w:pPr>
        <w:pStyle w:val="25"/>
        <w:spacing w:line="360" w:lineRule="auto"/>
      </w:pPr>
      <w:r>
        <w:rPr>
          <w:rFonts w:hint="eastAsia"/>
        </w:rPr>
        <w:t xml:space="preserve">                                            </w:t>
      </w:r>
    </w:p>
    <w:p>
      <w:pPr>
        <w:pStyle w:val="25"/>
        <w:spacing w:line="360" w:lineRule="auto"/>
        <w:ind w:firstLine="5040" w:firstLineChars="2400"/>
        <w:rPr>
          <w:b/>
          <w:bCs/>
          <w:color w:val="000000"/>
          <w:sz w:val="24"/>
          <w:lang w:val="zh-CN"/>
        </w:rPr>
      </w:pPr>
      <w:r>
        <w:rPr>
          <w:rFonts w:hint="eastAsia"/>
        </w:rPr>
        <w:t xml:space="preserve">   </w:t>
      </w:r>
      <w:r>
        <w:rPr>
          <w:rFonts w:hint="eastAsia" w:hAnsi="宋体" w:cs="宋体"/>
          <w:sz w:val="24"/>
          <w:szCs w:val="24"/>
        </w:rPr>
        <w:t xml:space="preserve"> 日  期：    年   月   日</w:t>
      </w:r>
    </w:p>
    <w:p>
      <w:pPr>
        <w:pStyle w:val="25"/>
        <w:spacing w:line="360" w:lineRule="auto"/>
        <w:rPr>
          <w:b/>
          <w:bCs/>
          <w:color w:val="000000"/>
          <w:sz w:val="24"/>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pStyle w:val="4"/>
        <w:rPr>
          <w:lang w:val="zh-CN"/>
        </w:rPr>
      </w:pPr>
    </w:p>
    <w:p>
      <w:pPr>
        <w:spacing w:line="360" w:lineRule="auto"/>
        <w:jc w:val="center"/>
        <w:rPr>
          <w:rFonts w:ascii="宋体" w:hAnsi="宋体"/>
          <w:b/>
          <w:bCs/>
          <w:color w:val="000000"/>
          <w:kern w:val="0"/>
          <w:szCs w:val="36"/>
          <w:lang w:val="zh-CN"/>
        </w:rPr>
      </w:pPr>
    </w:p>
    <w:p>
      <w:pPr>
        <w:pStyle w:val="5"/>
        <w:spacing w:before="240" w:beforeLines="100" w:after="0"/>
        <w:jc w:val="center"/>
        <w:rPr>
          <w:rFonts w:ascii="宋体" w:hAnsi="宋体" w:eastAsia="宋体"/>
          <w:bCs w:val="0"/>
        </w:rPr>
      </w:pPr>
      <w:bookmarkStart w:id="117" w:name="_Toc528927457"/>
      <w:bookmarkStart w:id="118" w:name="_Toc528578415"/>
      <w:r>
        <w:rPr>
          <w:rFonts w:hint="eastAsia" w:ascii="宋体" w:hAnsi="宋体" w:eastAsia="宋体"/>
          <w:bCs w:val="0"/>
        </w:rPr>
        <w:t>2</w:t>
      </w:r>
      <w:r>
        <w:rPr>
          <w:rFonts w:hint="eastAsia" w:ascii="宋体" w:hAnsi="宋体" w:eastAsia="宋体"/>
          <w:bCs w:val="0"/>
          <w:lang w:val="zh-CN"/>
        </w:rPr>
        <w:t>、</w:t>
      </w:r>
      <w:r>
        <w:rPr>
          <w:rFonts w:hint="eastAsia" w:ascii="宋体" w:hAnsi="宋体" w:eastAsia="宋体"/>
          <w:bCs w:val="0"/>
        </w:rPr>
        <w:t>商务与技术文件</w:t>
      </w:r>
    </w:p>
    <w:p>
      <w:pPr>
        <w:spacing w:before="100" w:beforeAutospacing="1" w:line="360" w:lineRule="auto"/>
        <w:jc w:val="center"/>
        <w:rPr>
          <w:rFonts w:ascii="宋体" w:hAnsi="宋体"/>
          <w:b/>
          <w:bCs/>
          <w:color w:val="000000"/>
          <w:sz w:val="28"/>
          <w:szCs w:val="28"/>
        </w:rPr>
      </w:pPr>
      <w:r>
        <w:rPr>
          <w:rFonts w:hint="eastAsia" w:ascii="宋体" w:hAnsi="宋体"/>
          <w:b/>
          <w:bCs/>
          <w:color w:val="000000"/>
          <w:sz w:val="28"/>
          <w:szCs w:val="28"/>
        </w:rPr>
        <w:t>目   录</w:t>
      </w:r>
    </w:p>
    <w:p>
      <w:pPr>
        <w:spacing w:line="480" w:lineRule="auto"/>
        <w:jc w:val="center"/>
        <w:rPr>
          <w:rFonts w:ascii="宋体" w:hAnsi="宋体" w:cs="宋体"/>
          <w:sz w:val="24"/>
        </w:rPr>
      </w:pPr>
      <w:r>
        <w:rPr>
          <w:rFonts w:hint="eastAsia" w:ascii="宋体" w:hAnsi="宋体" w:cs="宋体"/>
          <w:sz w:val="24"/>
        </w:rPr>
        <w:t>（</w:t>
      </w:r>
      <w:r>
        <w:rPr>
          <w:rFonts w:hint="eastAsia" w:ascii="宋体" w:hAnsi="宋体"/>
          <w:sz w:val="24"/>
        </w:rPr>
        <w:t>参照“第三部分 投标人须知”</w:t>
      </w:r>
      <w:r>
        <w:rPr>
          <w:rFonts w:hint="eastAsia" w:ascii="宋体" w:hAnsi="宋体" w:cs="宋体"/>
          <w:sz w:val="24"/>
        </w:rPr>
        <w:t>报价文件组成要求编排）</w:t>
      </w:r>
    </w:p>
    <w:p>
      <w:pPr>
        <w:pStyle w:val="5"/>
        <w:spacing w:before="240" w:beforeLines="100" w:after="0"/>
        <w:jc w:val="center"/>
        <w:rPr>
          <w:rFonts w:ascii="宋体" w:hAnsi="宋体" w:eastAsia="宋体"/>
          <w:bCs w:val="0"/>
          <w:lang w:val="zh-CN"/>
        </w:rPr>
      </w:pPr>
    </w:p>
    <w:p>
      <w:pPr>
        <w:rPr>
          <w:rFonts w:ascii="宋体" w:hAnsi="宋体"/>
          <w:bCs/>
          <w:lang w:val="zh-CN"/>
        </w:rPr>
      </w:pPr>
    </w:p>
    <w:p>
      <w:pPr>
        <w:pStyle w:val="2"/>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pStyle w:val="3"/>
        <w:ind w:firstLine="210"/>
        <w:rPr>
          <w:rFonts w:ascii="宋体" w:hAnsi="宋体"/>
          <w:bCs/>
          <w:lang w:val="zh-CN"/>
        </w:rPr>
      </w:pPr>
    </w:p>
    <w:p>
      <w:pPr>
        <w:spacing w:after="240" w:afterLines="100" w:line="600" w:lineRule="exact"/>
        <w:jc w:val="left"/>
        <w:rPr>
          <w:rFonts w:ascii="宋体" w:hAnsi="宋体"/>
          <w:b/>
          <w:szCs w:val="36"/>
        </w:rPr>
      </w:pPr>
      <w:r>
        <w:rPr>
          <w:rFonts w:hint="eastAsia" w:ascii="宋体" w:hAnsi="宋体"/>
          <w:b/>
          <w:sz w:val="24"/>
        </w:rPr>
        <w:t>附件七</w:t>
      </w:r>
      <w:r>
        <w:rPr>
          <w:rFonts w:hint="eastAsia" w:ascii="宋体" w:hAnsi="宋体"/>
          <w:b/>
          <w:szCs w:val="36"/>
        </w:rPr>
        <w:t xml:space="preserve">：              </w:t>
      </w:r>
    </w:p>
    <w:p>
      <w:pPr>
        <w:spacing w:after="240" w:afterLines="100" w:line="600" w:lineRule="exact"/>
        <w:jc w:val="center"/>
        <w:rPr>
          <w:rFonts w:eastAsia="仿宋_GB2312"/>
          <w:color w:val="000000"/>
          <w:sz w:val="28"/>
        </w:rPr>
      </w:pPr>
      <w:r>
        <w:rPr>
          <w:rFonts w:hint="eastAsia" w:ascii="宋体" w:hAnsi="宋体"/>
          <w:b/>
          <w:szCs w:val="36"/>
        </w:rPr>
        <w:t>商务响应表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536"/>
        <w:gridCol w:w="3390"/>
        <w:gridCol w:w="2109"/>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0" w:hRule="atLeast"/>
        </w:trPr>
        <w:tc>
          <w:tcPr>
            <w:tcW w:w="738" w:type="dxa"/>
            <w:vAlign w:val="center"/>
          </w:tcPr>
          <w:p>
            <w:pPr>
              <w:jc w:val="center"/>
              <w:rPr>
                <w:rFonts w:ascii="宋体" w:hAnsi="宋体"/>
                <w:sz w:val="24"/>
              </w:rPr>
            </w:pPr>
            <w:r>
              <w:rPr>
                <w:rFonts w:hint="eastAsia" w:ascii="宋体" w:hAnsi="宋体"/>
                <w:sz w:val="24"/>
              </w:rPr>
              <w:t>序号</w:t>
            </w:r>
          </w:p>
        </w:tc>
        <w:tc>
          <w:tcPr>
            <w:tcW w:w="1536" w:type="dxa"/>
            <w:vAlign w:val="center"/>
          </w:tcPr>
          <w:p>
            <w:pPr>
              <w:jc w:val="center"/>
              <w:rPr>
                <w:rFonts w:ascii="宋体" w:hAnsi="宋体"/>
                <w:sz w:val="24"/>
              </w:rPr>
            </w:pPr>
            <w:r>
              <w:rPr>
                <w:rFonts w:hint="eastAsia" w:ascii="宋体" w:hAnsi="宋体"/>
                <w:sz w:val="24"/>
              </w:rPr>
              <w:t>类别</w:t>
            </w:r>
          </w:p>
        </w:tc>
        <w:tc>
          <w:tcPr>
            <w:tcW w:w="3390" w:type="dxa"/>
            <w:vAlign w:val="center"/>
          </w:tcPr>
          <w:p>
            <w:pPr>
              <w:jc w:val="center"/>
              <w:rPr>
                <w:rFonts w:ascii="宋体" w:hAnsi="宋体"/>
                <w:sz w:val="24"/>
              </w:rPr>
            </w:pPr>
            <w:r>
              <w:rPr>
                <w:rFonts w:hint="eastAsia" w:ascii="宋体" w:hAnsi="宋体"/>
                <w:sz w:val="24"/>
              </w:rPr>
              <w:t>招商文件要求</w:t>
            </w:r>
          </w:p>
        </w:tc>
        <w:tc>
          <w:tcPr>
            <w:tcW w:w="2109" w:type="dxa"/>
            <w:vAlign w:val="center"/>
          </w:tcPr>
          <w:p>
            <w:pPr>
              <w:jc w:val="center"/>
              <w:rPr>
                <w:rFonts w:ascii="宋体" w:hAnsi="宋体"/>
                <w:sz w:val="24"/>
              </w:rPr>
            </w:pPr>
            <w:r>
              <w:rPr>
                <w:rFonts w:hint="eastAsia" w:ascii="宋体" w:hAnsi="宋体"/>
                <w:sz w:val="24"/>
              </w:rPr>
              <w:t>投标人承诺</w:t>
            </w:r>
          </w:p>
        </w:tc>
        <w:tc>
          <w:tcPr>
            <w:tcW w:w="1260" w:type="dxa"/>
            <w:vAlign w:val="center"/>
          </w:tcPr>
          <w:p>
            <w:pPr>
              <w:jc w:val="center"/>
              <w:rPr>
                <w:rFonts w:ascii="宋体" w:hAnsi="宋体"/>
                <w:sz w:val="24"/>
              </w:rPr>
            </w:pPr>
            <w:r>
              <w:rPr>
                <w:rFonts w:hint="eastAsia" w:ascii="宋体" w:hAnsi="宋体"/>
                <w:sz w:val="24"/>
              </w:rPr>
              <w:t>是否响应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1</w:t>
            </w:r>
          </w:p>
        </w:tc>
        <w:tc>
          <w:tcPr>
            <w:tcW w:w="1536" w:type="dxa"/>
            <w:vAlign w:val="center"/>
          </w:tcPr>
          <w:p>
            <w:pPr>
              <w:jc w:val="center"/>
              <w:rPr>
                <w:rFonts w:ascii="宋体" w:hAnsi="宋体"/>
                <w:sz w:val="24"/>
              </w:rPr>
            </w:pPr>
            <w:r>
              <w:rPr>
                <w:rFonts w:hint="eastAsia" w:ascii="宋体" w:hAnsi="宋体" w:cs="宋体"/>
                <w:sz w:val="24"/>
              </w:rPr>
              <w:t>招商年限</w:t>
            </w:r>
          </w:p>
        </w:tc>
        <w:tc>
          <w:tcPr>
            <w:tcW w:w="3390" w:type="dxa"/>
            <w:vAlign w:val="center"/>
          </w:tcPr>
          <w:p>
            <w:pPr>
              <w:jc w:val="center"/>
              <w:rPr>
                <w:rFonts w:ascii="宋体" w:hAnsi="宋体"/>
                <w:sz w:val="24"/>
              </w:rPr>
            </w:pPr>
            <w:r>
              <w:rPr>
                <w:rFonts w:hint="eastAsia" w:ascii="宋体" w:hAnsi="宋体"/>
                <w:sz w:val="24"/>
              </w:rPr>
              <w:t>“2+X”模式，合同有效期到台州机场现有候机楼停用为止。</w:t>
            </w:r>
          </w:p>
        </w:tc>
        <w:tc>
          <w:tcPr>
            <w:tcW w:w="2109"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r>
              <w:rPr>
                <w:rFonts w:hint="eastAsia" w:ascii="宋体" w:hAnsi="宋体"/>
                <w:sz w:val="24"/>
              </w:rPr>
              <w:t>2</w:t>
            </w:r>
          </w:p>
        </w:tc>
        <w:tc>
          <w:tcPr>
            <w:tcW w:w="1536" w:type="dxa"/>
            <w:vAlign w:val="center"/>
          </w:tcPr>
          <w:p>
            <w:pPr>
              <w:jc w:val="center"/>
              <w:rPr>
                <w:rFonts w:ascii="宋体" w:hAnsi="宋体"/>
                <w:sz w:val="24"/>
              </w:rPr>
            </w:pPr>
            <w:r>
              <w:rPr>
                <w:rFonts w:hint="eastAsia" w:ascii="宋体" w:hAnsi="宋体" w:cs="宋体"/>
                <w:sz w:val="24"/>
              </w:rPr>
              <w:t>付款方式</w:t>
            </w:r>
          </w:p>
        </w:tc>
        <w:tc>
          <w:tcPr>
            <w:tcW w:w="3390" w:type="dxa"/>
            <w:vAlign w:val="center"/>
          </w:tcPr>
          <w:p>
            <w:pPr>
              <w:rPr>
                <w:rFonts w:ascii="宋体" w:hAnsi="宋体"/>
                <w:sz w:val="24"/>
              </w:rPr>
            </w:pPr>
            <w:r>
              <w:rPr>
                <w:rFonts w:hint="eastAsia" w:ascii="宋体" w:hAnsi="宋体"/>
                <w:sz w:val="24"/>
              </w:rPr>
              <w:t>①合同签订之日起，七日内，乙方向甲方支付40万张登机牌的广告租赁费。</w:t>
            </w:r>
          </w:p>
          <w:p>
            <w:pPr>
              <w:rPr>
                <w:rFonts w:ascii="宋体" w:hAnsi="宋体"/>
                <w:sz w:val="24"/>
              </w:rPr>
            </w:pPr>
            <w:r>
              <w:rPr>
                <w:rFonts w:hint="eastAsia" w:ascii="宋体" w:hAnsi="宋体"/>
                <w:sz w:val="24"/>
              </w:rPr>
              <w:t>②在合同期内或合同延续期内，登机牌必须保证留有机场二个月的预留量（视月均旅客吞吐量而定），如登机牌预留量不足两个月，则再次制作补充登机牌40万张。</w:t>
            </w:r>
          </w:p>
          <w:p>
            <w:pPr>
              <w:rPr>
                <w:rFonts w:ascii="宋体" w:hAnsi="宋体"/>
                <w:sz w:val="24"/>
              </w:rPr>
            </w:pPr>
            <w:r>
              <w:rPr>
                <w:rFonts w:hint="eastAsia" w:ascii="宋体" w:hAnsi="宋体"/>
                <w:sz w:val="24"/>
              </w:rPr>
              <w:t>③乙方须在每次40万张登机牌制作前，七日内，向甲方支付40万张登机牌的广告租赁费。若乙方未在约定时间内支付登机牌广告租赁费，则甲方有权视为乙方主动终止合同，并向乙方追究相应损失。</w:t>
            </w:r>
          </w:p>
        </w:tc>
        <w:tc>
          <w:tcPr>
            <w:tcW w:w="2109" w:type="dxa"/>
            <w:vAlign w:val="center"/>
          </w:tcPr>
          <w:p>
            <w:pPr>
              <w:jc w:val="center"/>
              <w:rPr>
                <w:rFonts w:ascii="宋体" w:hAnsi="宋体"/>
                <w:sz w:val="24"/>
              </w:rPr>
            </w:pPr>
          </w:p>
        </w:tc>
        <w:tc>
          <w:tcPr>
            <w:tcW w:w="1260" w:type="dxa"/>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38" w:type="dxa"/>
            <w:vAlign w:val="center"/>
          </w:tcPr>
          <w:p>
            <w:pPr>
              <w:jc w:val="center"/>
              <w:rPr>
                <w:rFonts w:ascii="宋体" w:hAnsi="宋体"/>
                <w:sz w:val="24"/>
              </w:rPr>
            </w:pPr>
          </w:p>
        </w:tc>
        <w:tc>
          <w:tcPr>
            <w:tcW w:w="1536" w:type="dxa"/>
            <w:vAlign w:val="center"/>
          </w:tcPr>
          <w:p>
            <w:pPr>
              <w:jc w:val="center"/>
              <w:rPr>
                <w:rFonts w:ascii="宋体" w:hAnsi="宋体"/>
                <w:sz w:val="24"/>
              </w:rPr>
            </w:pPr>
            <w:r>
              <w:rPr>
                <w:rFonts w:hint="eastAsia" w:ascii="宋体" w:hAnsi="宋体" w:cs="宋体"/>
                <w:sz w:val="24"/>
              </w:rPr>
              <w:t>……</w:t>
            </w:r>
          </w:p>
        </w:tc>
        <w:tc>
          <w:tcPr>
            <w:tcW w:w="3390" w:type="dxa"/>
            <w:vAlign w:val="center"/>
          </w:tcPr>
          <w:p>
            <w:pPr>
              <w:rPr>
                <w:rFonts w:ascii="宋体" w:hAnsi="宋体"/>
                <w:sz w:val="24"/>
              </w:rPr>
            </w:pPr>
          </w:p>
        </w:tc>
        <w:tc>
          <w:tcPr>
            <w:tcW w:w="2109" w:type="dxa"/>
            <w:vAlign w:val="center"/>
          </w:tcPr>
          <w:p>
            <w:pPr>
              <w:jc w:val="center"/>
              <w:rPr>
                <w:rFonts w:ascii="宋体" w:hAnsi="宋体"/>
                <w:sz w:val="24"/>
              </w:rPr>
            </w:pPr>
          </w:p>
        </w:tc>
        <w:tc>
          <w:tcPr>
            <w:tcW w:w="1260" w:type="dxa"/>
            <w:vAlign w:val="center"/>
          </w:tcPr>
          <w:p>
            <w:pPr>
              <w:jc w:val="center"/>
              <w:rPr>
                <w:rFonts w:ascii="宋体" w:hAnsi="宋体"/>
                <w:sz w:val="24"/>
              </w:rPr>
            </w:pPr>
          </w:p>
        </w:tc>
      </w:tr>
    </w:tbl>
    <w:p>
      <w:pPr>
        <w:rPr>
          <w:rFonts w:ascii="宋体" w:hAnsi="宋体"/>
          <w:sz w:val="24"/>
        </w:rPr>
      </w:pPr>
      <w:r>
        <w:rPr>
          <w:rFonts w:hint="eastAsia" w:ascii="宋体" w:hAnsi="宋体"/>
          <w:sz w:val="24"/>
        </w:rPr>
        <w:t>注：此表可延续，如不填写将视为对招商文件要求完全响应。</w:t>
      </w:r>
    </w:p>
    <w:p>
      <w:pPr>
        <w:rPr>
          <w:rFonts w:ascii="宋体" w:hAnsi="宋体"/>
          <w:sz w:val="24"/>
        </w:rPr>
      </w:pPr>
    </w:p>
    <w:p>
      <w:pPr>
        <w:rPr>
          <w:rFonts w:ascii="宋体" w:hAnsi="宋体"/>
          <w:sz w:val="24"/>
        </w:rPr>
      </w:pPr>
    </w:p>
    <w:p>
      <w:pPr>
        <w:spacing w:line="360" w:lineRule="auto"/>
        <w:ind w:firstLine="1380" w:firstLineChars="600"/>
        <w:rPr>
          <w:rFonts w:ascii="宋体" w:hAnsi="宋体" w:cs="宋体"/>
          <w:sz w:val="24"/>
        </w:rPr>
      </w:pPr>
      <w:r>
        <w:rPr>
          <w:rFonts w:hint="eastAsia" w:ascii="宋体" w:hAnsi="宋体" w:cs="宋体"/>
          <w:sz w:val="23"/>
          <w:szCs w:val="23"/>
        </w:rPr>
        <w:t xml:space="preserve">  </w:t>
      </w:r>
      <w:r>
        <w:rPr>
          <w:rFonts w:hint="eastAsia" w:ascii="宋体" w:hAnsi="宋体" w:cs="宋体"/>
          <w:sz w:val="24"/>
        </w:rPr>
        <w:t>法定代表人或全权代表（签字或盖章）：</w:t>
      </w:r>
    </w:p>
    <w:p>
      <w:pPr>
        <w:spacing w:line="380" w:lineRule="exact"/>
        <w:ind w:firstLine="241" w:firstLineChars="100"/>
        <w:jc w:val="left"/>
        <w:rPr>
          <w:rFonts w:ascii="宋体" w:hAnsi="宋体" w:cs="宋体"/>
          <w:b/>
          <w:bCs/>
          <w:sz w:val="24"/>
        </w:rPr>
      </w:pPr>
    </w:p>
    <w:p>
      <w:pPr>
        <w:spacing w:line="380" w:lineRule="exact"/>
        <w:ind w:firstLine="240" w:firstLineChars="100"/>
        <w:jc w:val="left"/>
        <w:rPr>
          <w:rFonts w:ascii="宋体" w:hAnsi="宋体" w:cs="宋体"/>
          <w:sz w:val="24"/>
        </w:rPr>
      </w:pPr>
      <w:r>
        <w:rPr>
          <w:rFonts w:hint="eastAsia" w:ascii="宋体" w:hAnsi="宋体" w:cs="宋体"/>
          <w:sz w:val="24"/>
        </w:rPr>
        <w:t xml:space="preserve">                  投标人  (盖单位章) ：</w:t>
      </w:r>
    </w:p>
    <w:p>
      <w:pPr>
        <w:spacing w:line="380" w:lineRule="exact"/>
        <w:ind w:firstLine="2640" w:firstLineChars="1100"/>
        <w:jc w:val="left"/>
        <w:rPr>
          <w:rFonts w:ascii="宋体" w:hAnsi="宋体" w:cs="宋体"/>
          <w:sz w:val="24"/>
        </w:rPr>
      </w:pPr>
    </w:p>
    <w:p>
      <w:pPr>
        <w:spacing w:line="380" w:lineRule="exact"/>
        <w:jc w:val="left"/>
        <w:rPr>
          <w:rFonts w:ascii="宋体" w:hAnsi="宋体" w:cs="宋体"/>
        </w:rPr>
      </w:pPr>
      <w:r>
        <w:rPr>
          <w:rFonts w:hint="eastAsia" w:ascii="宋体" w:hAnsi="宋体" w:cs="宋体"/>
        </w:rPr>
        <w:t xml:space="preserve">                          </w:t>
      </w:r>
    </w:p>
    <w:p>
      <w:pPr>
        <w:pStyle w:val="3"/>
        <w:ind w:firstLine="240"/>
        <w:jc w:val="right"/>
        <w:rPr>
          <w:rFonts w:ascii="宋体" w:hAnsi="宋体"/>
          <w:bCs/>
          <w:lang w:val="zh-CN"/>
        </w:rPr>
      </w:pPr>
      <w:r>
        <w:rPr>
          <w:rFonts w:hint="eastAsia" w:ascii="宋体" w:hAnsi="宋体" w:cs="宋体"/>
          <w:sz w:val="24"/>
        </w:rPr>
        <w:t>日  期：    年   月   日</w:t>
      </w:r>
    </w:p>
    <w:p>
      <w:pPr>
        <w:pStyle w:val="3"/>
        <w:ind w:firstLine="210"/>
        <w:rPr>
          <w:rFonts w:ascii="宋体" w:hAnsi="宋体"/>
          <w:bCs/>
          <w:lang w:val="zh-CN"/>
        </w:rPr>
      </w:pPr>
    </w:p>
    <w:p>
      <w:pPr>
        <w:pStyle w:val="3"/>
        <w:ind w:firstLine="210"/>
        <w:rPr>
          <w:rFonts w:ascii="宋体" w:hAnsi="宋体"/>
          <w:bCs/>
          <w:lang w:val="zh-CN"/>
        </w:rPr>
      </w:pPr>
    </w:p>
    <w:p>
      <w:pPr>
        <w:spacing w:after="240" w:afterLines="100" w:line="600" w:lineRule="exact"/>
        <w:jc w:val="left"/>
        <w:rPr>
          <w:rFonts w:ascii="宋体" w:hAnsi="宋体"/>
          <w:b/>
          <w:sz w:val="24"/>
        </w:rPr>
      </w:pPr>
    </w:p>
    <w:p>
      <w:pPr>
        <w:spacing w:after="240" w:afterLines="100" w:line="600" w:lineRule="exact"/>
        <w:jc w:val="left"/>
        <w:rPr>
          <w:rFonts w:ascii="宋体" w:hAnsi="宋体"/>
          <w:b/>
          <w:sz w:val="24"/>
        </w:rPr>
      </w:pPr>
      <w:r>
        <w:rPr>
          <w:rFonts w:hint="eastAsia" w:ascii="宋体" w:hAnsi="宋体"/>
          <w:b/>
          <w:sz w:val="24"/>
        </w:rPr>
        <w:t xml:space="preserve">附件八：                    </w:t>
      </w:r>
    </w:p>
    <w:p>
      <w:pPr>
        <w:spacing w:after="240" w:afterLines="100" w:line="600" w:lineRule="exact"/>
        <w:jc w:val="center"/>
        <w:rPr>
          <w:rFonts w:ascii="宋体" w:hAnsi="宋体"/>
          <w:b/>
          <w:bCs/>
          <w:color w:val="000000"/>
          <w:kern w:val="0"/>
          <w:sz w:val="32"/>
          <w:szCs w:val="32"/>
          <w:lang w:val="zh-CN"/>
        </w:rPr>
      </w:pPr>
      <w:r>
        <w:rPr>
          <w:rFonts w:hint="eastAsia" w:ascii="宋体" w:hAnsi="宋体"/>
          <w:b/>
          <w:bCs/>
          <w:color w:val="000000"/>
          <w:kern w:val="0"/>
          <w:sz w:val="32"/>
          <w:szCs w:val="32"/>
          <w:lang w:val="zh-CN"/>
        </w:rPr>
        <w:t>类似项目业绩一览表</w:t>
      </w:r>
    </w:p>
    <w:tbl>
      <w:tblPr>
        <w:tblStyle w:val="4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3"/>
        <w:gridCol w:w="1561"/>
        <w:gridCol w:w="1744"/>
        <w:gridCol w:w="1260"/>
        <w:gridCol w:w="180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5"/>
              <w:jc w:val="center"/>
              <w:rPr>
                <w:rFonts w:hAnsi="宋体"/>
                <w:sz w:val="24"/>
                <w:szCs w:val="24"/>
              </w:rPr>
            </w:pPr>
            <w:r>
              <w:rPr>
                <w:rFonts w:hAnsi="宋体"/>
                <w:sz w:val="24"/>
                <w:szCs w:val="24"/>
              </w:rPr>
              <w:t>序号</w:t>
            </w:r>
          </w:p>
        </w:tc>
        <w:tc>
          <w:tcPr>
            <w:tcW w:w="1561" w:type="dxa"/>
            <w:vAlign w:val="center"/>
          </w:tcPr>
          <w:p>
            <w:pPr>
              <w:pStyle w:val="25"/>
              <w:jc w:val="center"/>
              <w:rPr>
                <w:rFonts w:hAnsi="宋体"/>
                <w:sz w:val="24"/>
                <w:szCs w:val="24"/>
              </w:rPr>
            </w:pPr>
            <w:r>
              <w:rPr>
                <w:rFonts w:hAnsi="宋体"/>
                <w:sz w:val="24"/>
                <w:szCs w:val="24"/>
              </w:rPr>
              <w:t>项目名称</w:t>
            </w:r>
          </w:p>
        </w:tc>
        <w:tc>
          <w:tcPr>
            <w:tcW w:w="1744" w:type="dxa"/>
            <w:vAlign w:val="center"/>
          </w:tcPr>
          <w:p>
            <w:pPr>
              <w:pStyle w:val="25"/>
              <w:jc w:val="center"/>
              <w:rPr>
                <w:rFonts w:hAnsi="宋体"/>
                <w:sz w:val="24"/>
                <w:szCs w:val="24"/>
              </w:rPr>
            </w:pPr>
            <w:r>
              <w:rPr>
                <w:rFonts w:hAnsi="宋体"/>
                <w:sz w:val="24"/>
                <w:szCs w:val="24"/>
              </w:rPr>
              <w:t>业主单位</w:t>
            </w:r>
          </w:p>
        </w:tc>
        <w:tc>
          <w:tcPr>
            <w:tcW w:w="1260" w:type="dxa"/>
            <w:vAlign w:val="center"/>
          </w:tcPr>
          <w:p>
            <w:pPr>
              <w:pStyle w:val="25"/>
              <w:jc w:val="center"/>
              <w:rPr>
                <w:rFonts w:hAnsi="宋体"/>
                <w:sz w:val="24"/>
                <w:szCs w:val="24"/>
              </w:rPr>
            </w:pPr>
            <w:r>
              <w:rPr>
                <w:rFonts w:hAnsi="宋体"/>
                <w:sz w:val="24"/>
                <w:szCs w:val="24"/>
              </w:rPr>
              <w:t>合同金额</w:t>
            </w:r>
          </w:p>
        </w:tc>
        <w:tc>
          <w:tcPr>
            <w:tcW w:w="1800" w:type="dxa"/>
            <w:vAlign w:val="center"/>
          </w:tcPr>
          <w:p>
            <w:pPr>
              <w:pStyle w:val="25"/>
              <w:jc w:val="center"/>
              <w:rPr>
                <w:rFonts w:hAnsi="宋体"/>
                <w:sz w:val="24"/>
                <w:szCs w:val="24"/>
              </w:rPr>
            </w:pPr>
            <w:r>
              <w:rPr>
                <w:rFonts w:hAnsi="宋体"/>
                <w:sz w:val="24"/>
                <w:szCs w:val="24"/>
              </w:rPr>
              <w:t>合同签订时间</w:t>
            </w:r>
          </w:p>
        </w:tc>
        <w:tc>
          <w:tcPr>
            <w:tcW w:w="2520" w:type="dxa"/>
            <w:vAlign w:val="center"/>
          </w:tcPr>
          <w:p>
            <w:pPr>
              <w:pStyle w:val="25"/>
              <w:jc w:val="center"/>
              <w:rPr>
                <w:rFonts w:hAnsi="宋体"/>
                <w:sz w:val="24"/>
                <w:szCs w:val="24"/>
              </w:rPr>
            </w:pPr>
            <w:r>
              <w:rPr>
                <w:rFonts w:hAnsi="宋体"/>
                <w:sz w:val="24"/>
                <w:szCs w:val="24"/>
              </w:rPr>
              <w:t>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5"/>
              <w:rPr>
                <w:rFonts w:hAnsi="宋体"/>
                <w:sz w:val="24"/>
                <w:szCs w:val="24"/>
              </w:rPr>
            </w:pPr>
          </w:p>
        </w:tc>
        <w:tc>
          <w:tcPr>
            <w:tcW w:w="1561" w:type="dxa"/>
            <w:vAlign w:val="center"/>
          </w:tcPr>
          <w:p>
            <w:pPr>
              <w:pStyle w:val="25"/>
              <w:rPr>
                <w:rFonts w:hAnsi="宋体"/>
                <w:sz w:val="24"/>
                <w:szCs w:val="24"/>
              </w:rPr>
            </w:pPr>
          </w:p>
        </w:tc>
        <w:tc>
          <w:tcPr>
            <w:tcW w:w="1744" w:type="dxa"/>
            <w:vAlign w:val="center"/>
          </w:tcPr>
          <w:p>
            <w:pPr>
              <w:pStyle w:val="25"/>
              <w:rPr>
                <w:rFonts w:hAnsi="宋体"/>
                <w:sz w:val="24"/>
                <w:szCs w:val="24"/>
              </w:rPr>
            </w:pPr>
          </w:p>
        </w:tc>
        <w:tc>
          <w:tcPr>
            <w:tcW w:w="1260" w:type="dxa"/>
            <w:vAlign w:val="center"/>
          </w:tcPr>
          <w:p>
            <w:pPr>
              <w:pStyle w:val="25"/>
              <w:rPr>
                <w:rFonts w:hAnsi="宋体"/>
                <w:sz w:val="24"/>
                <w:szCs w:val="24"/>
              </w:rPr>
            </w:pPr>
          </w:p>
        </w:tc>
        <w:tc>
          <w:tcPr>
            <w:tcW w:w="1800" w:type="dxa"/>
            <w:vAlign w:val="center"/>
          </w:tcPr>
          <w:p>
            <w:pPr>
              <w:pStyle w:val="25"/>
              <w:rPr>
                <w:rFonts w:hAnsi="宋体"/>
                <w:sz w:val="24"/>
                <w:szCs w:val="24"/>
              </w:rPr>
            </w:pPr>
          </w:p>
        </w:tc>
        <w:tc>
          <w:tcPr>
            <w:tcW w:w="2520" w:type="dxa"/>
            <w:vAlign w:val="center"/>
          </w:tcPr>
          <w:p>
            <w:pPr>
              <w:pStyle w:val="25"/>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5"/>
              <w:rPr>
                <w:rFonts w:hAnsi="宋体"/>
                <w:sz w:val="24"/>
                <w:szCs w:val="24"/>
              </w:rPr>
            </w:pPr>
          </w:p>
        </w:tc>
        <w:tc>
          <w:tcPr>
            <w:tcW w:w="1561" w:type="dxa"/>
            <w:vAlign w:val="center"/>
          </w:tcPr>
          <w:p>
            <w:pPr>
              <w:pStyle w:val="25"/>
              <w:rPr>
                <w:rFonts w:hAnsi="宋体"/>
                <w:sz w:val="24"/>
                <w:szCs w:val="24"/>
              </w:rPr>
            </w:pPr>
          </w:p>
        </w:tc>
        <w:tc>
          <w:tcPr>
            <w:tcW w:w="1744" w:type="dxa"/>
            <w:vAlign w:val="center"/>
          </w:tcPr>
          <w:p>
            <w:pPr>
              <w:pStyle w:val="25"/>
              <w:rPr>
                <w:rFonts w:hAnsi="宋体"/>
                <w:sz w:val="24"/>
                <w:szCs w:val="24"/>
              </w:rPr>
            </w:pPr>
          </w:p>
        </w:tc>
        <w:tc>
          <w:tcPr>
            <w:tcW w:w="1260" w:type="dxa"/>
            <w:vAlign w:val="center"/>
          </w:tcPr>
          <w:p>
            <w:pPr>
              <w:pStyle w:val="25"/>
              <w:rPr>
                <w:rFonts w:hAnsi="宋体"/>
                <w:sz w:val="24"/>
                <w:szCs w:val="24"/>
              </w:rPr>
            </w:pPr>
          </w:p>
        </w:tc>
        <w:tc>
          <w:tcPr>
            <w:tcW w:w="1800" w:type="dxa"/>
            <w:vAlign w:val="center"/>
          </w:tcPr>
          <w:p>
            <w:pPr>
              <w:pStyle w:val="25"/>
              <w:rPr>
                <w:rFonts w:hAnsi="宋体"/>
                <w:sz w:val="24"/>
                <w:szCs w:val="24"/>
              </w:rPr>
            </w:pPr>
          </w:p>
        </w:tc>
        <w:tc>
          <w:tcPr>
            <w:tcW w:w="2520" w:type="dxa"/>
            <w:vAlign w:val="center"/>
          </w:tcPr>
          <w:p>
            <w:pPr>
              <w:pStyle w:val="25"/>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5"/>
              <w:rPr>
                <w:rFonts w:hAnsi="宋体"/>
                <w:sz w:val="24"/>
                <w:szCs w:val="24"/>
              </w:rPr>
            </w:pPr>
          </w:p>
        </w:tc>
        <w:tc>
          <w:tcPr>
            <w:tcW w:w="1561" w:type="dxa"/>
            <w:vAlign w:val="center"/>
          </w:tcPr>
          <w:p>
            <w:pPr>
              <w:pStyle w:val="25"/>
              <w:rPr>
                <w:rFonts w:hAnsi="宋体"/>
                <w:sz w:val="24"/>
                <w:szCs w:val="24"/>
              </w:rPr>
            </w:pPr>
          </w:p>
        </w:tc>
        <w:tc>
          <w:tcPr>
            <w:tcW w:w="1744" w:type="dxa"/>
            <w:vAlign w:val="center"/>
          </w:tcPr>
          <w:p>
            <w:pPr>
              <w:pStyle w:val="25"/>
              <w:rPr>
                <w:rFonts w:hAnsi="宋体"/>
                <w:sz w:val="24"/>
                <w:szCs w:val="24"/>
              </w:rPr>
            </w:pPr>
          </w:p>
        </w:tc>
        <w:tc>
          <w:tcPr>
            <w:tcW w:w="1260" w:type="dxa"/>
            <w:vAlign w:val="center"/>
          </w:tcPr>
          <w:p>
            <w:pPr>
              <w:pStyle w:val="25"/>
              <w:rPr>
                <w:rFonts w:hAnsi="宋体"/>
                <w:sz w:val="24"/>
                <w:szCs w:val="24"/>
              </w:rPr>
            </w:pPr>
          </w:p>
        </w:tc>
        <w:tc>
          <w:tcPr>
            <w:tcW w:w="1800" w:type="dxa"/>
            <w:vAlign w:val="center"/>
          </w:tcPr>
          <w:p>
            <w:pPr>
              <w:pStyle w:val="25"/>
              <w:rPr>
                <w:rFonts w:hAnsi="宋体"/>
                <w:sz w:val="24"/>
                <w:szCs w:val="24"/>
              </w:rPr>
            </w:pPr>
          </w:p>
        </w:tc>
        <w:tc>
          <w:tcPr>
            <w:tcW w:w="2520" w:type="dxa"/>
            <w:vAlign w:val="center"/>
          </w:tcPr>
          <w:p>
            <w:pPr>
              <w:pStyle w:val="25"/>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5"/>
              <w:rPr>
                <w:rFonts w:hAnsi="宋体"/>
                <w:sz w:val="24"/>
                <w:szCs w:val="24"/>
              </w:rPr>
            </w:pPr>
          </w:p>
        </w:tc>
        <w:tc>
          <w:tcPr>
            <w:tcW w:w="1561" w:type="dxa"/>
            <w:vAlign w:val="center"/>
          </w:tcPr>
          <w:p>
            <w:pPr>
              <w:pStyle w:val="25"/>
              <w:rPr>
                <w:rFonts w:hAnsi="宋体"/>
                <w:sz w:val="24"/>
                <w:szCs w:val="24"/>
              </w:rPr>
            </w:pPr>
          </w:p>
        </w:tc>
        <w:tc>
          <w:tcPr>
            <w:tcW w:w="1744" w:type="dxa"/>
            <w:vAlign w:val="center"/>
          </w:tcPr>
          <w:p>
            <w:pPr>
              <w:pStyle w:val="25"/>
              <w:rPr>
                <w:rFonts w:hAnsi="宋体"/>
                <w:sz w:val="24"/>
                <w:szCs w:val="24"/>
              </w:rPr>
            </w:pPr>
          </w:p>
        </w:tc>
        <w:tc>
          <w:tcPr>
            <w:tcW w:w="1260" w:type="dxa"/>
            <w:vAlign w:val="center"/>
          </w:tcPr>
          <w:p>
            <w:pPr>
              <w:pStyle w:val="25"/>
              <w:rPr>
                <w:rFonts w:hAnsi="宋体"/>
                <w:sz w:val="24"/>
                <w:szCs w:val="24"/>
              </w:rPr>
            </w:pPr>
          </w:p>
        </w:tc>
        <w:tc>
          <w:tcPr>
            <w:tcW w:w="1800" w:type="dxa"/>
            <w:vAlign w:val="center"/>
          </w:tcPr>
          <w:p>
            <w:pPr>
              <w:pStyle w:val="25"/>
              <w:rPr>
                <w:rFonts w:hAnsi="宋体"/>
                <w:sz w:val="24"/>
                <w:szCs w:val="24"/>
              </w:rPr>
            </w:pPr>
          </w:p>
        </w:tc>
        <w:tc>
          <w:tcPr>
            <w:tcW w:w="2520" w:type="dxa"/>
            <w:vAlign w:val="center"/>
          </w:tcPr>
          <w:p>
            <w:pPr>
              <w:pStyle w:val="25"/>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5"/>
              <w:rPr>
                <w:rFonts w:hAnsi="宋体"/>
                <w:sz w:val="24"/>
                <w:szCs w:val="24"/>
              </w:rPr>
            </w:pPr>
          </w:p>
        </w:tc>
        <w:tc>
          <w:tcPr>
            <w:tcW w:w="1561" w:type="dxa"/>
            <w:vAlign w:val="center"/>
          </w:tcPr>
          <w:p>
            <w:pPr>
              <w:pStyle w:val="25"/>
              <w:rPr>
                <w:rFonts w:hAnsi="宋体"/>
                <w:sz w:val="24"/>
                <w:szCs w:val="24"/>
              </w:rPr>
            </w:pPr>
          </w:p>
        </w:tc>
        <w:tc>
          <w:tcPr>
            <w:tcW w:w="1744" w:type="dxa"/>
            <w:vAlign w:val="center"/>
          </w:tcPr>
          <w:p>
            <w:pPr>
              <w:pStyle w:val="25"/>
              <w:rPr>
                <w:rFonts w:hAnsi="宋体"/>
                <w:sz w:val="24"/>
                <w:szCs w:val="24"/>
              </w:rPr>
            </w:pPr>
          </w:p>
        </w:tc>
        <w:tc>
          <w:tcPr>
            <w:tcW w:w="1260" w:type="dxa"/>
            <w:vAlign w:val="center"/>
          </w:tcPr>
          <w:p>
            <w:pPr>
              <w:pStyle w:val="25"/>
              <w:rPr>
                <w:rFonts w:hAnsi="宋体"/>
                <w:sz w:val="24"/>
                <w:szCs w:val="24"/>
              </w:rPr>
            </w:pPr>
          </w:p>
        </w:tc>
        <w:tc>
          <w:tcPr>
            <w:tcW w:w="1800" w:type="dxa"/>
            <w:vAlign w:val="center"/>
          </w:tcPr>
          <w:p>
            <w:pPr>
              <w:pStyle w:val="25"/>
              <w:rPr>
                <w:rFonts w:hAnsi="宋体"/>
                <w:sz w:val="24"/>
                <w:szCs w:val="24"/>
              </w:rPr>
            </w:pPr>
          </w:p>
        </w:tc>
        <w:tc>
          <w:tcPr>
            <w:tcW w:w="2520" w:type="dxa"/>
            <w:vAlign w:val="center"/>
          </w:tcPr>
          <w:p>
            <w:pPr>
              <w:pStyle w:val="25"/>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763" w:type="dxa"/>
            <w:vAlign w:val="center"/>
          </w:tcPr>
          <w:p>
            <w:pPr>
              <w:pStyle w:val="25"/>
              <w:rPr>
                <w:rFonts w:hAnsi="宋体"/>
                <w:sz w:val="24"/>
                <w:szCs w:val="24"/>
              </w:rPr>
            </w:pPr>
            <w:r>
              <w:rPr>
                <w:rFonts w:hint="eastAsia" w:hAnsi="宋体"/>
                <w:sz w:val="24"/>
                <w:szCs w:val="24"/>
              </w:rPr>
              <w:t>……</w:t>
            </w:r>
          </w:p>
        </w:tc>
        <w:tc>
          <w:tcPr>
            <w:tcW w:w="1561" w:type="dxa"/>
            <w:vAlign w:val="center"/>
          </w:tcPr>
          <w:p>
            <w:pPr>
              <w:pStyle w:val="25"/>
              <w:rPr>
                <w:rFonts w:hAnsi="宋体"/>
                <w:sz w:val="24"/>
                <w:szCs w:val="24"/>
              </w:rPr>
            </w:pPr>
          </w:p>
        </w:tc>
        <w:tc>
          <w:tcPr>
            <w:tcW w:w="1744" w:type="dxa"/>
            <w:vAlign w:val="center"/>
          </w:tcPr>
          <w:p>
            <w:pPr>
              <w:pStyle w:val="25"/>
              <w:rPr>
                <w:rFonts w:hAnsi="宋体"/>
                <w:sz w:val="24"/>
                <w:szCs w:val="24"/>
              </w:rPr>
            </w:pPr>
          </w:p>
        </w:tc>
        <w:tc>
          <w:tcPr>
            <w:tcW w:w="1260" w:type="dxa"/>
            <w:vAlign w:val="center"/>
          </w:tcPr>
          <w:p>
            <w:pPr>
              <w:pStyle w:val="25"/>
              <w:rPr>
                <w:rFonts w:hAnsi="宋体"/>
                <w:sz w:val="24"/>
                <w:szCs w:val="24"/>
              </w:rPr>
            </w:pPr>
          </w:p>
        </w:tc>
        <w:tc>
          <w:tcPr>
            <w:tcW w:w="1800" w:type="dxa"/>
            <w:vAlign w:val="center"/>
          </w:tcPr>
          <w:p>
            <w:pPr>
              <w:pStyle w:val="25"/>
              <w:rPr>
                <w:rFonts w:hAnsi="宋体"/>
                <w:sz w:val="24"/>
                <w:szCs w:val="24"/>
              </w:rPr>
            </w:pPr>
          </w:p>
        </w:tc>
        <w:tc>
          <w:tcPr>
            <w:tcW w:w="2520" w:type="dxa"/>
            <w:vAlign w:val="center"/>
          </w:tcPr>
          <w:p>
            <w:pPr>
              <w:pStyle w:val="25"/>
              <w:rPr>
                <w:rFonts w:hAnsi="宋体"/>
                <w:sz w:val="24"/>
                <w:szCs w:val="24"/>
              </w:rPr>
            </w:pPr>
          </w:p>
        </w:tc>
      </w:tr>
    </w:tbl>
    <w:p>
      <w:pPr>
        <w:pStyle w:val="40"/>
        <w:spacing w:before="0" w:beforeAutospacing="0" w:after="0" w:afterAutospacing="0" w:line="360" w:lineRule="auto"/>
        <w:rPr>
          <w:rFonts w:hint="default" w:ascii="Arial" w:hAnsi="Arial" w:cs="Arial"/>
          <w:color w:val="000000"/>
          <w:kern w:val="2"/>
        </w:rPr>
      </w:pPr>
      <w:r>
        <w:rPr>
          <w:rFonts w:ascii="Arial" w:hAnsi="Arial" w:cs="Arial"/>
          <w:color w:val="000000"/>
          <w:kern w:val="2"/>
        </w:rPr>
        <w:t>注：</w:t>
      </w:r>
      <w:r>
        <w:rPr>
          <w:rFonts w:cs="宋体"/>
          <w:color w:val="000000"/>
          <w:kern w:val="2"/>
        </w:rPr>
        <w:t>1、</w:t>
      </w:r>
      <w:r>
        <w:rPr>
          <w:rFonts w:ascii="Arial" w:hAnsi="Arial" w:cs="Arial"/>
          <w:color w:val="000000"/>
          <w:kern w:val="2"/>
        </w:rPr>
        <w:t>表中业绩参照第四部分评分办法及评分标准中要求的业绩提供；</w:t>
      </w:r>
    </w:p>
    <w:p>
      <w:pPr>
        <w:pStyle w:val="40"/>
        <w:spacing w:before="0" w:beforeAutospacing="0" w:after="0" w:afterAutospacing="0" w:line="360" w:lineRule="auto"/>
        <w:ind w:firstLine="480" w:firstLineChars="200"/>
        <w:rPr>
          <w:rFonts w:hint="default" w:ascii="Arial" w:hAnsi="Arial" w:cs="Arial"/>
          <w:color w:val="000000"/>
          <w:kern w:val="2"/>
        </w:rPr>
      </w:pPr>
      <w:r>
        <w:rPr>
          <w:rFonts w:cs="宋体"/>
          <w:color w:val="000000"/>
          <w:kern w:val="2"/>
        </w:rPr>
        <w:t>2、</w:t>
      </w:r>
      <w:r>
        <w:rPr>
          <w:rFonts w:ascii="Arial" w:hAnsi="Arial" w:cs="Arial"/>
          <w:color w:val="000000"/>
          <w:kern w:val="2"/>
        </w:rPr>
        <w:t>附上每个业绩相关证明材料复印件并加盖单位公章。</w:t>
      </w:r>
    </w:p>
    <w:p>
      <w:pPr>
        <w:pStyle w:val="40"/>
        <w:spacing w:before="0" w:beforeAutospacing="0" w:after="0" w:afterAutospacing="0" w:line="360" w:lineRule="auto"/>
        <w:rPr>
          <w:rFonts w:hint="default" w:ascii="Arial" w:hAnsi="Arial" w:cs="Arial"/>
          <w:color w:val="000000"/>
          <w:kern w:val="2"/>
        </w:rPr>
      </w:pPr>
    </w:p>
    <w:p>
      <w:pPr>
        <w:spacing w:line="360" w:lineRule="auto"/>
        <w:ind w:firstLine="1380" w:firstLineChars="600"/>
        <w:rPr>
          <w:rFonts w:ascii="宋体" w:hAnsi="宋体" w:cs="宋体"/>
          <w:sz w:val="24"/>
        </w:rPr>
      </w:pPr>
      <w:r>
        <w:rPr>
          <w:rFonts w:hint="eastAsia" w:ascii="宋体" w:hAnsi="宋体" w:cs="宋体"/>
          <w:sz w:val="23"/>
          <w:szCs w:val="23"/>
        </w:rPr>
        <w:t xml:space="preserve"> </w:t>
      </w:r>
      <w:r>
        <w:rPr>
          <w:rFonts w:hint="eastAsia" w:ascii="宋体" w:hAnsi="宋体" w:cs="宋体"/>
          <w:sz w:val="24"/>
        </w:rPr>
        <w:t xml:space="preserve"> 法定代表人或全权代表（签字或盖章）：</w:t>
      </w:r>
    </w:p>
    <w:p>
      <w:pPr>
        <w:spacing w:line="380" w:lineRule="exact"/>
        <w:ind w:firstLine="241" w:firstLineChars="100"/>
        <w:jc w:val="left"/>
        <w:rPr>
          <w:rFonts w:ascii="宋体" w:hAnsi="宋体" w:cs="宋体"/>
          <w:b/>
          <w:bCs/>
          <w:sz w:val="24"/>
        </w:rPr>
      </w:pPr>
    </w:p>
    <w:p>
      <w:pPr>
        <w:spacing w:line="380" w:lineRule="exact"/>
        <w:ind w:firstLine="240" w:firstLineChars="100"/>
        <w:jc w:val="left"/>
        <w:rPr>
          <w:rFonts w:ascii="宋体" w:hAnsi="宋体" w:cs="宋体"/>
          <w:sz w:val="24"/>
        </w:rPr>
      </w:pPr>
      <w:r>
        <w:rPr>
          <w:rFonts w:hint="eastAsia" w:ascii="宋体" w:hAnsi="宋体" w:cs="宋体"/>
          <w:sz w:val="24"/>
        </w:rPr>
        <w:t xml:space="preserve">                  投标人  (盖单位章) ：</w:t>
      </w:r>
    </w:p>
    <w:p>
      <w:pPr>
        <w:spacing w:line="380" w:lineRule="exact"/>
        <w:ind w:firstLine="2640" w:firstLineChars="1100"/>
        <w:jc w:val="left"/>
        <w:rPr>
          <w:rFonts w:ascii="宋体" w:hAnsi="宋体" w:cs="宋体"/>
          <w:sz w:val="24"/>
        </w:rPr>
      </w:pPr>
    </w:p>
    <w:p>
      <w:pPr>
        <w:spacing w:line="380" w:lineRule="exact"/>
        <w:jc w:val="left"/>
        <w:rPr>
          <w:rFonts w:ascii="宋体" w:hAnsi="宋体" w:cs="宋体"/>
        </w:rPr>
      </w:pPr>
      <w:r>
        <w:rPr>
          <w:rFonts w:hint="eastAsia" w:ascii="宋体" w:hAnsi="宋体" w:cs="宋体"/>
        </w:rPr>
        <w:t xml:space="preserve">                          </w:t>
      </w:r>
    </w:p>
    <w:p>
      <w:pPr>
        <w:spacing w:line="360" w:lineRule="auto"/>
        <w:jc w:val="right"/>
        <w:rPr>
          <w:rFonts w:ascii="宋体" w:hAnsi="宋体"/>
          <w:b/>
          <w:bCs/>
          <w:color w:val="000000"/>
          <w:kern w:val="0"/>
          <w:szCs w:val="36"/>
          <w:lang w:val="zh-CN"/>
        </w:rPr>
      </w:pPr>
      <w:r>
        <w:rPr>
          <w:rFonts w:hint="eastAsia" w:ascii="宋体" w:hAnsi="宋体" w:cs="宋体"/>
          <w:sz w:val="24"/>
        </w:rPr>
        <w:t>日  期：    年   月   日</w:t>
      </w:r>
    </w:p>
    <w:p>
      <w:pPr>
        <w:pStyle w:val="5"/>
        <w:spacing w:before="240" w:beforeLines="100" w:after="0"/>
        <w:jc w:val="center"/>
        <w:rPr>
          <w:rFonts w:ascii="宋体" w:hAnsi="宋体" w:eastAsia="宋体"/>
          <w:bCs w:val="0"/>
        </w:rPr>
        <w:sectPr>
          <w:pgSz w:w="11906" w:h="16838"/>
          <w:pgMar w:top="1440" w:right="1440" w:bottom="1440" w:left="1440" w:header="851" w:footer="992" w:gutter="0"/>
          <w:cols w:space="720" w:num="1"/>
          <w:docGrid w:linePitch="312" w:charSpace="0"/>
        </w:sectPr>
      </w:pPr>
    </w:p>
    <w:p>
      <w:pPr>
        <w:pStyle w:val="5"/>
        <w:spacing w:before="240" w:beforeLines="100" w:after="0"/>
        <w:jc w:val="center"/>
        <w:rPr>
          <w:rFonts w:ascii="宋体" w:hAnsi="宋体" w:eastAsia="宋体"/>
          <w:bCs w:val="0"/>
          <w:lang w:val="zh-CN"/>
        </w:rPr>
      </w:pPr>
      <w:r>
        <w:rPr>
          <w:rFonts w:hint="eastAsia" w:ascii="宋体" w:hAnsi="宋体" w:eastAsia="宋体"/>
          <w:bCs w:val="0"/>
        </w:rPr>
        <w:t>3、</w:t>
      </w:r>
      <w:r>
        <w:rPr>
          <w:rFonts w:hint="eastAsia" w:ascii="宋体" w:hAnsi="宋体" w:eastAsia="宋体"/>
          <w:bCs w:val="0"/>
          <w:lang w:val="zh-CN"/>
        </w:rPr>
        <w:t>报价文件格式</w:t>
      </w:r>
      <w:bookmarkEnd w:id="117"/>
      <w:bookmarkEnd w:id="118"/>
    </w:p>
    <w:p>
      <w:pPr>
        <w:spacing w:before="100" w:beforeAutospacing="1" w:line="360" w:lineRule="auto"/>
        <w:jc w:val="center"/>
        <w:rPr>
          <w:rFonts w:ascii="宋体" w:hAnsi="宋体"/>
          <w:b/>
          <w:bCs/>
          <w:color w:val="000000"/>
          <w:sz w:val="28"/>
          <w:szCs w:val="28"/>
        </w:rPr>
      </w:pPr>
      <w:r>
        <w:rPr>
          <w:rFonts w:hint="eastAsia" w:ascii="宋体" w:hAnsi="宋体"/>
          <w:b/>
          <w:bCs/>
          <w:color w:val="000000"/>
          <w:sz w:val="28"/>
          <w:szCs w:val="28"/>
        </w:rPr>
        <w:t>目   录</w:t>
      </w:r>
    </w:p>
    <w:p>
      <w:pPr>
        <w:spacing w:line="480" w:lineRule="auto"/>
        <w:jc w:val="center"/>
        <w:rPr>
          <w:rFonts w:ascii="宋体" w:hAnsi="宋体" w:cs="宋体"/>
          <w:sz w:val="24"/>
        </w:rPr>
      </w:pPr>
      <w:r>
        <w:rPr>
          <w:rFonts w:hint="eastAsia" w:ascii="宋体" w:hAnsi="宋体" w:cs="宋体"/>
          <w:sz w:val="24"/>
        </w:rPr>
        <w:t>（</w:t>
      </w:r>
      <w:r>
        <w:rPr>
          <w:rFonts w:hint="eastAsia" w:ascii="宋体" w:hAnsi="宋体"/>
          <w:sz w:val="24"/>
        </w:rPr>
        <w:t>参照“第三部分 投标人须知”</w:t>
      </w:r>
      <w:r>
        <w:rPr>
          <w:rFonts w:hint="eastAsia" w:ascii="宋体" w:hAnsi="宋体" w:cs="宋体"/>
          <w:sz w:val="24"/>
        </w:rPr>
        <w:t>报价文件组成要求编排）</w:t>
      </w: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center"/>
        <w:rPr>
          <w:rFonts w:ascii="宋体" w:hAnsi="宋体"/>
          <w:b/>
          <w:bCs/>
          <w:color w:val="000000"/>
          <w:kern w:val="0"/>
          <w:szCs w:val="36"/>
          <w:lang w:val="zh-CN"/>
        </w:rPr>
      </w:pPr>
    </w:p>
    <w:p>
      <w:pPr>
        <w:spacing w:line="360" w:lineRule="auto"/>
        <w:jc w:val="left"/>
        <w:rPr>
          <w:rFonts w:ascii="宋体" w:hAnsi="宋体"/>
          <w:b/>
          <w:bCs/>
          <w:color w:val="000000"/>
          <w:kern w:val="0"/>
          <w:sz w:val="28"/>
          <w:szCs w:val="28"/>
          <w:lang w:val="zh-CN"/>
        </w:rPr>
      </w:pPr>
    </w:p>
    <w:p>
      <w:pPr>
        <w:spacing w:line="360" w:lineRule="auto"/>
        <w:jc w:val="left"/>
        <w:rPr>
          <w:rFonts w:ascii="宋体" w:hAnsi="宋体"/>
          <w:b/>
          <w:bCs/>
          <w:color w:val="000000"/>
          <w:kern w:val="0"/>
          <w:sz w:val="28"/>
          <w:szCs w:val="28"/>
          <w:lang w:val="zh-CN"/>
        </w:rPr>
      </w:pPr>
    </w:p>
    <w:p>
      <w:pPr>
        <w:spacing w:line="360" w:lineRule="auto"/>
        <w:jc w:val="left"/>
        <w:rPr>
          <w:rFonts w:ascii="宋体" w:hAnsi="宋体"/>
          <w:b/>
          <w:bCs/>
          <w:color w:val="000000"/>
          <w:kern w:val="0"/>
          <w:szCs w:val="36"/>
        </w:rPr>
      </w:pPr>
      <w:r>
        <w:rPr>
          <w:rFonts w:hint="eastAsia" w:ascii="宋体" w:hAnsi="宋体"/>
          <w:b/>
          <w:sz w:val="24"/>
          <w:lang w:val="zh-CN"/>
        </w:rPr>
        <w:t>附件</w:t>
      </w:r>
      <w:r>
        <w:rPr>
          <w:rFonts w:hint="eastAsia" w:ascii="宋体" w:hAnsi="宋体"/>
          <w:b/>
          <w:sz w:val="24"/>
        </w:rPr>
        <w:t>九</w:t>
      </w:r>
      <w:r>
        <w:rPr>
          <w:rFonts w:hint="eastAsia" w:ascii="宋体" w:hAnsi="宋体"/>
          <w:b/>
          <w:sz w:val="24"/>
          <w:lang w:val="zh-CN"/>
        </w:rPr>
        <w:t>：</w:t>
      </w:r>
      <w:r>
        <w:rPr>
          <w:rFonts w:hint="eastAsia" w:ascii="宋体" w:hAnsi="宋体"/>
          <w:b/>
          <w:bCs/>
          <w:color w:val="000000"/>
          <w:kern w:val="0"/>
          <w:szCs w:val="36"/>
        </w:rPr>
        <w:t xml:space="preserve">             </w:t>
      </w:r>
    </w:p>
    <w:p>
      <w:pPr>
        <w:spacing w:line="360" w:lineRule="auto"/>
        <w:jc w:val="center"/>
        <w:rPr>
          <w:rFonts w:ascii="宋体" w:hAnsi="宋体"/>
          <w:b/>
          <w:bCs/>
          <w:color w:val="000000"/>
          <w:kern w:val="0"/>
          <w:szCs w:val="36"/>
          <w:lang w:val="zh-CN"/>
        </w:rPr>
      </w:pPr>
      <w:r>
        <w:rPr>
          <w:rFonts w:hint="eastAsia" w:ascii="宋体" w:hAnsi="宋体"/>
          <w:b/>
          <w:bCs/>
          <w:color w:val="000000"/>
          <w:kern w:val="0"/>
          <w:szCs w:val="36"/>
          <w:lang w:val="zh-CN"/>
        </w:rPr>
        <w:t>开标一览表</w:t>
      </w:r>
    </w:p>
    <w:p>
      <w:pPr>
        <w:pStyle w:val="25"/>
        <w:spacing w:line="320" w:lineRule="exact"/>
        <w:rPr>
          <w:rFonts w:hint="eastAsia" w:hAnsi="宋体" w:eastAsia="宋体"/>
          <w:b/>
          <w:sz w:val="24"/>
          <w:lang w:eastAsia="zh-CN"/>
        </w:rPr>
      </w:pPr>
      <w:r>
        <w:rPr>
          <w:rFonts w:hAnsi="宋体"/>
          <w:b/>
          <w:sz w:val="24"/>
        </w:rPr>
        <w:t>项目编号：</w:t>
      </w:r>
      <w:r>
        <w:rPr>
          <w:rFonts w:hint="eastAsia" w:hAnsi="宋体"/>
          <w:b/>
          <w:sz w:val="24"/>
        </w:rPr>
        <w:t xml:space="preserve"> </w:t>
      </w:r>
      <w:r>
        <w:rPr>
          <w:rFonts w:hint="eastAsia" w:hAnsi="宋体"/>
          <w:b/>
          <w:sz w:val="24"/>
          <w:lang w:eastAsia="zh-CN"/>
        </w:rPr>
        <w:t>CTZB-2022020102</w:t>
      </w:r>
    </w:p>
    <w:p>
      <w:pPr>
        <w:pStyle w:val="25"/>
        <w:spacing w:line="320" w:lineRule="exact"/>
        <w:rPr>
          <w:rFonts w:hAnsi="宋体"/>
          <w:b/>
          <w:sz w:val="24"/>
        </w:rPr>
      </w:pPr>
      <w:r>
        <w:rPr>
          <w:rFonts w:hAnsi="宋体"/>
          <w:b/>
          <w:sz w:val="24"/>
        </w:rPr>
        <w:t>项目名称：</w:t>
      </w:r>
      <w:r>
        <w:rPr>
          <w:rFonts w:hint="eastAsia" w:hAnsi="宋体"/>
          <w:b/>
          <w:sz w:val="24"/>
          <w:lang w:eastAsia="zh-CN"/>
        </w:rPr>
        <w:t>台州机场登机牌广告招商项目（重新招商）</w:t>
      </w:r>
      <w:r>
        <w:rPr>
          <w:rFonts w:hint="eastAsia" w:hAnsi="宋体"/>
          <w:b/>
          <w:sz w:val="24"/>
        </w:rPr>
        <w:t xml:space="preserve">  </w:t>
      </w:r>
    </w:p>
    <w:p>
      <w:pPr>
        <w:pStyle w:val="25"/>
        <w:spacing w:line="320" w:lineRule="exact"/>
        <w:rPr>
          <w:rFonts w:hAnsi="宋体"/>
          <w:sz w:val="24"/>
        </w:rPr>
      </w:pPr>
    </w:p>
    <w:tbl>
      <w:tblPr>
        <w:tblStyle w:val="44"/>
        <w:tblW w:w="90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3"/>
        <w:gridCol w:w="4197"/>
        <w:gridCol w:w="2191"/>
        <w:gridCol w:w="1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3" w:hRule="atLeast"/>
        </w:trPr>
        <w:tc>
          <w:tcPr>
            <w:tcW w:w="873" w:type="dxa"/>
            <w:vAlign w:val="center"/>
          </w:tcPr>
          <w:p>
            <w:pPr>
              <w:spacing w:line="500" w:lineRule="exact"/>
              <w:jc w:val="center"/>
              <w:rPr>
                <w:rFonts w:ascii="宋体" w:hAnsi="宋体" w:cs="宋体"/>
                <w:b/>
                <w:sz w:val="24"/>
              </w:rPr>
            </w:pPr>
            <w:r>
              <w:rPr>
                <w:rFonts w:hint="eastAsia" w:ascii="宋体" w:hAnsi="宋体" w:cs="宋体"/>
                <w:b/>
                <w:sz w:val="24"/>
              </w:rPr>
              <w:t>序号</w:t>
            </w:r>
          </w:p>
        </w:tc>
        <w:tc>
          <w:tcPr>
            <w:tcW w:w="4197" w:type="dxa"/>
            <w:vAlign w:val="center"/>
          </w:tcPr>
          <w:p>
            <w:pPr>
              <w:spacing w:line="500" w:lineRule="exact"/>
              <w:jc w:val="center"/>
              <w:rPr>
                <w:rFonts w:ascii="宋体" w:hAnsi="宋体" w:cs="宋体"/>
                <w:b/>
                <w:sz w:val="24"/>
              </w:rPr>
            </w:pPr>
            <w:r>
              <w:rPr>
                <w:rFonts w:hint="eastAsia" w:ascii="宋体" w:hAnsi="宋体" w:cs="宋体"/>
                <w:b/>
                <w:sz w:val="24"/>
              </w:rPr>
              <w:t>项目名称</w:t>
            </w:r>
          </w:p>
        </w:tc>
        <w:tc>
          <w:tcPr>
            <w:tcW w:w="2191" w:type="dxa"/>
            <w:vAlign w:val="center"/>
          </w:tcPr>
          <w:p>
            <w:pPr>
              <w:spacing w:line="500" w:lineRule="exact"/>
              <w:jc w:val="center"/>
              <w:rPr>
                <w:rFonts w:ascii="宋体" w:hAnsi="宋体" w:cs="宋体"/>
                <w:b/>
                <w:sz w:val="24"/>
              </w:rPr>
            </w:pPr>
            <w:r>
              <w:rPr>
                <w:rFonts w:hint="eastAsia" w:ascii="宋体" w:hAnsi="宋体" w:cs="宋体"/>
                <w:b/>
                <w:sz w:val="24"/>
              </w:rPr>
              <w:t>报价/元</w:t>
            </w:r>
          </w:p>
        </w:tc>
        <w:tc>
          <w:tcPr>
            <w:tcW w:w="1830" w:type="dxa"/>
            <w:vAlign w:val="center"/>
          </w:tcPr>
          <w:p>
            <w:pPr>
              <w:spacing w:line="500" w:lineRule="exact"/>
              <w:jc w:val="center"/>
              <w:rPr>
                <w:rFonts w:ascii="宋体" w:hAnsi="宋体" w:cs="宋体"/>
                <w:b/>
                <w:sz w:val="24"/>
              </w:rPr>
            </w:pPr>
            <w:r>
              <w:rPr>
                <w:rFonts w:hint="eastAsia" w:ascii="宋体" w:hAnsi="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exact"/>
        </w:trPr>
        <w:tc>
          <w:tcPr>
            <w:tcW w:w="873" w:type="dxa"/>
            <w:vAlign w:val="center"/>
          </w:tcPr>
          <w:p>
            <w:pPr>
              <w:jc w:val="center"/>
              <w:rPr>
                <w:rFonts w:ascii="宋体" w:hAnsi="宋体" w:cs="宋体"/>
                <w:sz w:val="24"/>
              </w:rPr>
            </w:pPr>
            <w:r>
              <w:rPr>
                <w:rFonts w:hint="eastAsia" w:ascii="宋体" w:hAnsi="宋体" w:cs="宋体"/>
                <w:sz w:val="24"/>
              </w:rPr>
              <w:t>1</w:t>
            </w:r>
          </w:p>
        </w:tc>
        <w:tc>
          <w:tcPr>
            <w:tcW w:w="4197" w:type="dxa"/>
            <w:vAlign w:val="center"/>
          </w:tcPr>
          <w:p>
            <w:pPr>
              <w:jc w:val="center"/>
              <w:rPr>
                <w:rFonts w:hint="eastAsia" w:ascii="宋体" w:hAnsi="宋体" w:eastAsia="宋体" w:cs="宋体"/>
                <w:sz w:val="24"/>
                <w:lang w:eastAsia="zh-CN"/>
              </w:rPr>
            </w:pPr>
            <w:r>
              <w:rPr>
                <w:rFonts w:hint="eastAsia" w:ascii="宋体" w:hAnsi="宋体" w:cs="宋体"/>
                <w:sz w:val="24"/>
                <w:lang w:eastAsia="zh-CN"/>
              </w:rPr>
              <w:t>台州机场登机牌广告招商项目（重新招商）</w:t>
            </w:r>
          </w:p>
        </w:tc>
        <w:tc>
          <w:tcPr>
            <w:tcW w:w="2191" w:type="dxa"/>
            <w:vAlign w:val="center"/>
          </w:tcPr>
          <w:p>
            <w:pPr>
              <w:ind w:firstLine="240" w:firstLineChars="100"/>
              <w:jc w:val="center"/>
              <w:rPr>
                <w:rFonts w:ascii="宋体" w:hAnsi="宋体" w:cs="宋体"/>
                <w:sz w:val="24"/>
              </w:rPr>
            </w:pPr>
          </w:p>
        </w:tc>
        <w:tc>
          <w:tcPr>
            <w:tcW w:w="1830" w:type="dxa"/>
            <w:vAlign w:val="center"/>
          </w:tcPr>
          <w:p>
            <w:pPr>
              <w:ind w:firstLine="240" w:firstLineChars="100"/>
              <w:jc w:val="center"/>
              <w:rPr>
                <w:rFonts w:ascii="宋体" w:hAnsi="宋体" w:cs="宋体"/>
                <w:sz w:val="24"/>
              </w:rPr>
            </w:pPr>
          </w:p>
        </w:tc>
      </w:tr>
    </w:tbl>
    <w:p>
      <w:pPr>
        <w:spacing w:line="360" w:lineRule="auto"/>
        <w:rPr>
          <w:rFonts w:ascii="宋体" w:hAnsi="宋体" w:cs="宋体"/>
          <w:sz w:val="24"/>
        </w:rPr>
      </w:pPr>
      <w:r>
        <w:rPr>
          <w:rFonts w:hint="eastAsia" w:ascii="宋体" w:hAnsi="宋体" w:cs="宋体"/>
          <w:b/>
          <w:sz w:val="24"/>
        </w:rPr>
        <w:t xml:space="preserve">注: </w:t>
      </w:r>
      <w:r>
        <w:rPr>
          <w:rFonts w:hint="eastAsia" w:ascii="宋体" w:hAnsi="宋体" w:cs="宋体"/>
          <w:sz w:val="24"/>
        </w:rPr>
        <w:t>1.</w:t>
      </w:r>
      <w:r>
        <w:rPr>
          <w:rFonts w:hint="eastAsia" w:ascii="宋体" w:hAnsi="宋体" w:cs="宋体"/>
          <w:sz w:val="21"/>
          <w:szCs w:val="21"/>
        </w:rPr>
        <w:t>投标报价包括设备运输费、安装、调试费、售后服务、代理费以及所有工作内容在内的工作、机械、材料、措施费、管理费、规费、利润、税金、政策性文件规定的费用以及合同包含的所有风险、责任等各项应有费用。</w:t>
      </w:r>
    </w:p>
    <w:p>
      <w:pPr>
        <w:spacing w:line="360" w:lineRule="auto"/>
        <w:ind w:firstLine="420" w:firstLineChars="200"/>
        <w:rPr>
          <w:rFonts w:ascii="宋体" w:hAnsi="宋体" w:cs="宋体"/>
          <w:sz w:val="21"/>
          <w:szCs w:val="21"/>
        </w:rPr>
      </w:pPr>
      <w:r>
        <w:rPr>
          <w:rFonts w:hint="eastAsia" w:ascii="宋体" w:hAnsi="宋体" w:cs="宋体"/>
          <w:sz w:val="21"/>
          <w:szCs w:val="21"/>
        </w:rPr>
        <w:t>2.报价一经涂改，应在涂改处加盖单位公章，或者由法定代表人或授权委托人签字或盖章，否则其投标作无效标处理。</w:t>
      </w:r>
    </w:p>
    <w:p>
      <w:pPr>
        <w:spacing w:line="360" w:lineRule="auto"/>
        <w:ind w:firstLine="1440" w:firstLineChars="600"/>
        <w:jc w:val="right"/>
        <w:rPr>
          <w:rFonts w:ascii="宋体" w:hAnsi="宋体" w:cs="宋体"/>
          <w:sz w:val="24"/>
        </w:rPr>
      </w:pPr>
    </w:p>
    <w:p>
      <w:pPr>
        <w:spacing w:line="360" w:lineRule="auto"/>
        <w:ind w:firstLine="1440" w:firstLineChars="600"/>
        <w:jc w:val="right"/>
        <w:rPr>
          <w:rFonts w:ascii="宋体" w:hAnsi="宋体" w:cs="宋体"/>
          <w:sz w:val="24"/>
        </w:rPr>
      </w:pPr>
    </w:p>
    <w:p>
      <w:pPr>
        <w:spacing w:line="360" w:lineRule="auto"/>
        <w:ind w:firstLine="1440" w:firstLineChars="600"/>
        <w:jc w:val="right"/>
        <w:rPr>
          <w:rFonts w:ascii="宋体" w:hAnsi="宋体" w:cs="宋体"/>
          <w:sz w:val="24"/>
        </w:rPr>
      </w:pPr>
      <w:r>
        <w:rPr>
          <w:rFonts w:hint="eastAsia" w:ascii="宋体" w:hAnsi="宋体" w:cs="宋体"/>
          <w:sz w:val="24"/>
        </w:rPr>
        <w:t>法定代表人或全权代表（签字或盖章）：</w:t>
      </w:r>
    </w:p>
    <w:p>
      <w:pPr>
        <w:spacing w:line="380" w:lineRule="exact"/>
        <w:ind w:firstLine="241" w:firstLineChars="100"/>
        <w:jc w:val="right"/>
        <w:rPr>
          <w:rFonts w:ascii="宋体" w:hAnsi="宋体" w:cs="宋体"/>
          <w:b/>
          <w:bCs/>
          <w:sz w:val="24"/>
        </w:rPr>
      </w:pPr>
    </w:p>
    <w:p>
      <w:pPr>
        <w:ind w:firstLine="4560" w:firstLineChars="1900"/>
        <w:rPr>
          <w:rFonts w:ascii="宋体" w:hAnsi="宋体"/>
          <w:sz w:val="24"/>
        </w:rPr>
      </w:pPr>
      <w:r>
        <w:rPr>
          <w:rFonts w:hint="eastAsia" w:ascii="宋体" w:hAnsi="宋体" w:cs="宋体"/>
          <w:sz w:val="24"/>
        </w:rPr>
        <w:t xml:space="preserve">                  投标人 </w:t>
      </w:r>
      <w:r>
        <w:rPr>
          <w:rFonts w:ascii="宋体" w:hAnsi="宋体"/>
          <w:sz w:val="24"/>
        </w:rPr>
        <w:t>（盖单位章）：</w:t>
      </w:r>
      <w:r>
        <w:rPr>
          <w:rFonts w:hint="eastAsia" w:ascii="宋体" w:hAnsi="宋体"/>
          <w:sz w:val="24"/>
        </w:rPr>
        <w:t xml:space="preserve">     </w:t>
      </w:r>
    </w:p>
    <w:p>
      <w:pPr>
        <w:rPr>
          <w:rFonts w:ascii="宋体" w:hAnsi="宋体"/>
          <w:sz w:val="24"/>
        </w:rPr>
      </w:pPr>
    </w:p>
    <w:p>
      <w:pPr>
        <w:spacing w:line="360" w:lineRule="auto"/>
        <w:jc w:val="right"/>
        <w:rPr>
          <w:rFonts w:ascii="宋体" w:hAnsi="宋体"/>
          <w:b/>
          <w:bCs/>
          <w:color w:val="000000"/>
          <w:kern w:val="0"/>
          <w:szCs w:val="36"/>
        </w:rPr>
      </w:pPr>
      <w:r>
        <w:rPr>
          <w:rFonts w:hint="eastAsia" w:ascii="宋体" w:hAnsi="宋体" w:cs="宋体"/>
          <w:sz w:val="24"/>
        </w:rPr>
        <w:t>日  期：    年   月   日</w:t>
      </w:r>
    </w:p>
    <w:p>
      <w:pPr>
        <w:pStyle w:val="25"/>
        <w:spacing w:line="360" w:lineRule="auto"/>
        <w:outlineLvl w:val="1"/>
        <w:rPr>
          <w:rFonts w:hAnsi="宋体"/>
          <w:b/>
          <w:color w:val="000000"/>
          <w:sz w:val="24"/>
        </w:rPr>
      </w:pPr>
    </w:p>
    <w:p>
      <w:pPr>
        <w:pStyle w:val="25"/>
        <w:spacing w:line="360" w:lineRule="auto"/>
        <w:outlineLvl w:val="1"/>
        <w:rPr>
          <w:rFonts w:hAnsi="宋体"/>
          <w:b/>
          <w:color w:val="000000"/>
          <w:sz w:val="24"/>
        </w:rPr>
      </w:pPr>
    </w:p>
    <w:p>
      <w:pPr>
        <w:pStyle w:val="25"/>
        <w:spacing w:line="360" w:lineRule="auto"/>
        <w:outlineLvl w:val="1"/>
        <w:rPr>
          <w:rFonts w:hAnsi="宋体"/>
          <w:b/>
          <w:color w:val="000000"/>
          <w:sz w:val="24"/>
        </w:rPr>
      </w:pPr>
    </w:p>
    <w:p>
      <w:pPr>
        <w:pStyle w:val="25"/>
        <w:spacing w:line="360" w:lineRule="auto"/>
        <w:outlineLvl w:val="1"/>
        <w:rPr>
          <w:rFonts w:hAnsi="宋体"/>
          <w:b/>
          <w:color w:val="000000"/>
          <w:sz w:val="24"/>
        </w:rPr>
      </w:pPr>
    </w:p>
    <w:p>
      <w:pPr>
        <w:pStyle w:val="25"/>
        <w:spacing w:line="360" w:lineRule="auto"/>
        <w:outlineLvl w:val="1"/>
        <w:rPr>
          <w:rFonts w:hAnsi="宋体"/>
          <w:b/>
          <w:color w:val="000000"/>
          <w:sz w:val="24"/>
        </w:rPr>
      </w:pPr>
    </w:p>
    <w:p>
      <w:pPr>
        <w:pStyle w:val="25"/>
        <w:spacing w:line="360" w:lineRule="auto"/>
        <w:outlineLvl w:val="1"/>
        <w:rPr>
          <w:rFonts w:hAnsi="宋体"/>
          <w:b/>
          <w:color w:val="000000"/>
          <w:sz w:val="24"/>
        </w:rPr>
      </w:pPr>
    </w:p>
    <w:p>
      <w:pPr>
        <w:pStyle w:val="25"/>
        <w:spacing w:line="360" w:lineRule="auto"/>
        <w:outlineLvl w:val="1"/>
        <w:rPr>
          <w:rFonts w:hAnsi="宋体"/>
          <w:b/>
          <w:color w:val="000000"/>
          <w:sz w:val="24"/>
        </w:rPr>
      </w:pPr>
    </w:p>
    <w:p>
      <w:pPr>
        <w:pStyle w:val="26"/>
        <w:ind w:left="9000"/>
        <w:rPr>
          <w:rFonts w:hAnsi="宋体"/>
          <w:b/>
          <w:color w:val="000000"/>
          <w:sz w:val="24"/>
        </w:rPr>
      </w:pPr>
    </w:p>
    <w:p>
      <w:pPr>
        <w:spacing w:line="360" w:lineRule="auto"/>
        <w:jc w:val="center"/>
        <w:rPr>
          <w:rFonts w:ascii="宋体" w:hAnsi="宋体" w:cs="宋体"/>
          <w:b/>
          <w:bCs/>
          <w:color w:val="000000"/>
          <w:kern w:val="0"/>
          <w:sz w:val="32"/>
          <w:szCs w:val="32"/>
        </w:rPr>
      </w:pPr>
    </w:p>
    <w:p>
      <w:pPr>
        <w:pStyle w:val="210"/>
        <w:widowControl w:val="0"/>
        <w:snapToGrid w:val="0"/>
        <w:spacing w:line="500" w:lineRule="exact"/>
        <w:jc w:val="both"/>
        <w:rPr>
          <w:rFonts w:hAnsi="宋体"/>
          <w:b/>
          <w:color w:val="000000"/>
          <w:sz w:val="24"/>
        </w:rPr>
      </w:pPr>
      <w:r>
        <w:rPr>
          <w:b/>
          <w:color w:val="000000"/>
          <w:sz w:val="24"/>
          <w:szCs w:val="24"/>
          <w:lang w:bidi="ar"/>
        </w:rPr>
        <w:t>附件</w:t>
      </w:r>
      <w:r>
        <w:rPr>
          <w:rFonts w:hint="eastAsia"/>
          <w:b/>
          <w:color w:val="000000"/>
          <w:sz w:val="24"/>
          <w:szCs w:val="24"/>
          <w:lang w:bidi="ar"/>
        </w:rPr>
        <w:t>十</w:t>
      </w:r>
      <w:r>
        <w:rPr>
          <w:b/>
          <w:color w:val="000000"/>
          <w:sz w:val="24"/>
          <w:szCs w:val="24"/>
          <w:lang w:bidi="ar"/>
        </w:rPr>
        <w:t>：</w:t>
      </w:r>
      <w:bookmarkEnd w:id="108"/>
      <w:bookmarkEnd w:id="109"/>
      <w:bookmarkEnd w:id="110"/>
      <w:bookmarkEnd w:id="111"/>
      <w:bookmarkEnd w:id="112"/>
      <w:bookmarkEnd w:id="113"/>
      <w:bookmarkEnd w:id="114"/>
      <w:r>
        <w:rPr>
          <w:rFonts w:hint="eastAsia" w:hAnsi="宋体"/>
          <w:b/>
          <w:color w:val="000000"/>
          <w:sz w:val="24"/>
          <w:szCs w:val="24"/>
        </w:rPr>
        <w:t xml:space="preserve">  </w:t>
      </w:r>
      <w:r>
        <w:rPr>
          <w:rFonts w:hint="eastAsia" w:hAnsi="宋体"/>
          <w:b/>
          <w:color w:val="000000"/>
          <w:sz w:val="24"/>
        </w:rPr>
        <w:t xml:space="preserve">   </w:t>
      </w:r>
    </w:p>
    <w:p>
      <w:pPr>
        <w:pStyle w:val="210"/>
        <w:widowControl w:val="0"/>
        <w:snapToGrid w:val="0"/>
        <w:spacing w:line="500" w:lineRule="exact"/>
        <w:jc w:val="center"/>
        <w:rPr>
          <w:rFonts w:cs="宋体"/>
          <w:color w:val="000000"/>
          <w:szCs w:val="21"/>
        </w:rPr>
      </w:pPr>
      <w:r>
        <w:rPr>
          <w:rFonts w:hint="eastAsia" w:hAnsi="宋体" w:cs="宋体"/>
          <w:b/>
          <w:bCs/>
          <w:color w:val="000000"/>
          <w:szCs w:val="21"/>
        </w:rPr>
        <w:t>活动现</w:t>
      </w:r>
      <w:r>
        <w:rPr>
          <w:rFonts w:hint="eastAsia" w:hAnsi="宋体" w:cs="宋体"/>
          <w:b/>
          <w:color w:val="000000"/>
          <w:szCs w:val="21"/>
        </w:rPr>
        <w:t>场确认声明书（被授权人）</w:t>
      </w:r>
    </w:p>
    <w:p>
      <w:pPr>
        <w:pStyle w:val="210"/>
        <w:widowControl w:val="0"/>
        <w:snapToGrid w:val="0"/>
        <w:spacing w:line="500" w:lineRule="exact"/>
        <w:jc w:val="both"/>
        <w:rPr>
          <w:rFonts w:cs="宋体"/>
          <w:b/>
          <w:color w:val="000000"/>
          <w:szCs w:val="21"/>
        </w:rPr>
      </w:pPr>
      <w:r>
        <w:rPr>
          <w:rFonts w:hAnsi="宋体" w:cs="宋体"/>
          <w:color w:val="000000"/>
          <w:kern w:val="0"/>
          <w:szCs w:val="21"/>
          <w:u w:val="single"/>
        </w:rPr>
        <w:t xml:space="preserve"> </w:t>
      </w:r>
      <w:r>
        <w:rPr>
          <w:rFonts w:hint="eastAsia" w:hAnsi="宋体" w:cs="宋体"/>
          <w:color w:val="000000"/>
          <w:kern w:val="0"/>
          <w:szCs w:val="21"/>
          <w:u w:val="single"/>
        </w:rPr>
        <w:t>浙江省成套招标代理有限公司</w:t>
      </w:r>
      <w:r>
        <w:rPr>
          <w:rFonts w:hAnsi="宋体" w:cs="宋体"/>
          <w:color w:val="000000"/>
          <w:kern w:val="0"/>
          <w:szCs w:val="21"/>
          <w:u w:val="single"/>
        </w:rPr>
        <w:t xml:space="preserve">  </w:t>
      </w:r>
      <w:r>
        <w:rPr>
          <w:rFonts w:hint="eastAsia" w:hAnsi="宋体" w:cs="宋体"/>
          <w:color w:val="000000"/>
          <w:kern w:val="0"/>
          <w:szCs w:val="21"/>
        </w:rPr>
        <w:t>（组织机构名称）：</w:t>
      </w:r>
    </w:p>
    <w:p>
      <w:pPr>
        <w:pStyle w:val="210"/>
        <w:widowControl w:val="0"/>
        <w:snapToGrid w:val="0"/>
        <w:spacing w:line="500" w:lineRule="exact"/>
        <w:ind w:firstLine="444" w:firstLineChars="200"/>
        <w:jc w:val="both"/>
        <w:rPr>
          <w:rFonts w:cs="宋体"/>
          <w:color w:val="000000"/>
          <w:spacing w:val="6"/>
          <w:szCs w:val="21"/>
        </w:rPr>
      </w:pPr>
      <w:r>
        <w:rPr>
          <w:rFonts w:hint="eastAsia" w:hAnsi="宋体" w:cs="宋体"/>
          <w:color w:val="000000"/>
          <w:spacing w:val="6"/>
          <w:szCs w:val="21"/>
        </w:rPr>
        <w:t>本人经由</w:t>
      </w:r>
      <w:r>
        <w:rPr>
          <w:rFonts w:hAnsi="宋体" w:cs="宋体"/>
          <w:color w:val="000000"/>
          <w:spacing w:val="6"/>
          <w:szCs w:val="21"/>
          <w:u w:val="single"/>
        </w:rPr>
        <w:t xml:space="preserve"> </w:t>
      </w:r>
      <w:r>
        <w:rPr>
          <w:rFonts w:hAnsi="宋体" w:cs="宋体"/>
          <w:color w:val="000000"/>
          <w:kern w:val="0"/>
          <w:szCs w:val="21"/>
          <w:u w:val="single"/>
        </w:rPr>
        <w:t xml:space="preserve">                           </w:t>
      </w:r>
      <w:r>
        <w:rPr>
          <w:rFonts w:hint="eastAsia" w:hAnsi="宋体" w:cs="宋体"/>
          <w:color w:val="000000"/>
          <w:spacing w:val="6"/>
          <w:szCs w:val="21"/>
          <w:u w:val="single"/>
        </w:rPr>
        <w:t>（单位）</w:t>
      </w:r>
      <w:r>
        <w:rPr>
          <w:rFonts w:hint="eastAsia" w:hAnsi="宋体" w:cs="宋体"/>
          <w:color w:val="000000"/>
          <w:spacing w:val="6"/>
          <w:szCs w:val="21"/>
        </w:rPr>
        <w:t>负责人</w:t>
      </w:r>
      <w:r>
        <w:rPr>
          <w:rFonts w:hAnsi="宋体" w:cs="宋体"/>
          <w:color w:val="000000"/>
          <w:spacing w:val="6"/>
          <w:szCs w:val="21"/>
          <w:u w:val="single"/>
        </w:rPr>
        <w:t xml:space="preserve">          </w:t>
      </w:r>
      <w:r>
        <w:rPr>
          <w:rFonts w:hint="eastAsia" w:hAnsi="宋体" w:cs="宋体"/>
          <w:color w:val="000000"/>
          <w:spacing w:val="6"/>
          <w:szCs w:val="21"/>
          <w:u w:val="single"/>
        </w:rPr>
        <w:t>（姓名）</w:t>
      </w:r>
      <w:r>
        <w:rPr>
          <w:rFonts w:hint="eastAsia" w:hAnsi="宋体" w:cs="宋体"/>
          <w:color w:val="000000"/>
          <w:spacing w:val="6"/>
          <w:szCs w:val="21"/>
        </w:rPr>
        <w:t>合法授权参加</w:t>
      </w:r>
      <w:r>
        <w:rPr>
          <w:rFonts w:hint="eastAsia" w:hAnsi="宋体" w:cs="宋体"/>
          <w:color w:val="000000"/>
          <w:spacing w:val="6"/>
          <w:szCs w:val="21"/>
          <w:u w:val="single"/>
          <w:lang w:eastAsia="zh-CN"/>
        </w:rPr>
        <w:t>台州机场登机牌广告招商项目（重新招商）</w:t>
      </w:r>
      <w:r>
        <w:rPr>
          <w:rFonts w:hint="eastAsia" w:hAnsi="宋体" w:cs="宋体"/>
          <w:color w:val="000000"/>
          <w:spacing w:val="6"/>
          <w:szCs w:val="21"/>
          <w:u w:val="single"/>
        </w:rPr>
        <w:t xml:space="preserve">   </w:t>
      </w:r>
      <w:r>
        <w:rPr>
          <w:rFonts w:hint="eastAsia" w:hAnsi="宋体" w:cs="宋体"/>
          <w:color w:val="000000"/>
          <w:spacing w:val="6"/>
          <w:szCs w:val="21"/>
        </w:rPr>
        <w:t>（编号：</w:t>
      </w:r>
      <w:r>
        <w:rPr>
          <w:rFonts w:hint="eastAsia" w:hAnsi="宋体" w:cs="宋体"/>
          <w:color w:val="000000"/>
          <w:spacing w:val="6"/>
          <w:szCs w:val="21"/>
          <w:u w:val="single"/>
          <w:lang w:eastAsia="zh-CN"/>
        </w:rPr>
        <w:t>CTZB-2022020102</w:t>
      </w:r>
      <w:r>
        <w:rPr>
          <w:rFonts w:hint="eastAsia" w:hAnsi="宋体" w:cs="宋体"/>
          <w:color w:val="000000"/>
          <w:spacing w:val="6"/>
          <w:szCs w:val="21"/>
        </w:rPr>
        <w:t>）招商活动，经与本单位法人代表（负责人）联系确认，现就有关公平竞争事项郑重声明如下：</w:t>
      </w:r>
      <w:r>
        <w:rPr>
          <w:rFonts w:hAnsi="宋体" w:cs="宋体"/>
          <w:color w:val="000000"/>
          <w:spacing w:val="6"/>
          <w:szCs w:val="21"/>
        </w:rPr>
        <w:t xml:space="preserve"> </w:t>
      </w:r>
    </w:p>
    <w:p>
      <w:pPr>
        <w:pStyle w:val="211"/>
        <w:widowControl/>
        <w:numPr>
          <w:ilvl w:val="0"/>
          <w:numId w:val="3"/>
        </w:numPr>
        <w:snapToGrid w:val="0"/>
        <w:spacing w:line="500" w:lineRule="exact"/>
        <w:ind w:firstLine="396" w:firstLineChars="189"/>
        <w:rPr>
          <w:rFonts w:ascii="宋体" w:cs="宋体"/>
          <w:color w:val="000000"/>
          <w:kern w:val="0"/>
          <w:szCs w:val="21"/>
        </w:rPr>
      </w:pPr>
      <w:r>
        <w:rPr>
          <w:rFonts w:hint="eastAsia" w:ascii="宋体" w:hAnsi="宋体" w:cs="宋体"/>
          <w:color w:val="000000"/>
          <w:kern w:val="0"/>
          <w:szCs w:val="21"/>
        </w:rPr>
        <w:t>本单位与业主之间</w:t>
      </w:r>
      <w:r>
        <w:rPr>
          <w:rFonts w:ascii="宋体" w:hAnsi="宋体" w:cs="宋体"/>
          <w:color w:val="000000"/>
          <w:kern w:val="0"/>
          <w:szCs w:val="21"/>
        </w:rPr>
        <w:t xml:space="preserve"> </w:t>
      </w:r>
      <w:r>
        <w:rPr>
          <w:rFonts w:hint="eastAsia" w:ascii="宋体" w:hAnsi="宋体" w:cs="宋体"/>
          <w:color w:val="000000"/>
          <w:kern w:val="0"/>
          <w:szCs w:val="21"/>
        </w:rPr>
        <w:t>□不存在利害关系</w:t>
      </w:r>
      <w:r>
        <w:rPr>
          <w:rFonts w:ascii="宋体" w:hAnsi="宋体" w:cs="宋体"/>
          <w:color w:val="000000"/>
          <w:kern w:val="0"/>
          <w:szCs w:val="21"/>
        </w:rPr>
        <w:t xml:space="preserve"> </w:t>
      </w:r>
      <w:r>
        <w:rPr>
          <w:rFonts w:hint="eastAsia" w:ascii="宋体" w:hAnsi="宋体" w:cs="宋体"/>
          <w:color w:val="000000"/>
          <w:kern w:val="0"/>
          <w:szCs w:val="21"/>
        </w:rPr>
        <w:t>□存在下列利害关系</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pStyle w:val="211"/>
        <w:widowControl/>
        <w:snapToGrid w:val="0"/>
        <w:spacing w:line="500" w:lineRule="exact"/>
        <w:rPr>
          <w:rFonts w:ascii="宋体" w:cs="宋体"/>
          <w:color w:val="000000"/>
          <w:kern w:val="0"/>
          <w:szCs w:val="21"/>
        </w:rPr>
      </w:pPr>
      <w:r>
        <w:rPr>
          <w:rFonts w:ascii="宋体" w:hAnsi="宋体" w:cs="宋体"/>
          <w:color w:val="000000"/>
          <w:kern w:val="0"/>
          <w:szCs w:val="21"/>
        </w:rPr>
        <w:t xml:space="preserve">  A.</w:t>
      </w:r>
      <w:r>
        <w:rPr>
          <w:rFonts w:hint="eastAsia" w:ascii="宋体" w:hAnsi="宋体" w:cs="宋体"/>
          <w:color w:val="000000"/>
          <w:kern w:val="0"/>
          <w:szCs w:val="21"/>
        </w:rPr>
        <w:t>投资关系</w:t>
      </w:r>
      <w:r>
        <w:rPr>
          <w:rFonts w:ascii="宋体" w:hAnsi="宋体" w:cs="宋体"/>
          <w:color w:val="000000"/>
          <w:kern w:val="0"/>
          <w:szCs w:val="21"/>
        </w:rPr>
        <w:t xml:space="preserve">    B.</w:t>
      </w:r>
      <w:r>
        <w:rPr>
          <w:rFonts w:hint="eastAsia" w:ascii="宋体" w:hAnsi="宋体" w:cs="宋体"/>
          <w:color w:val="000000"/>
          <w:kern w:val="0"/>
          <w:szCs w:val="21"/>
        </w:rPr>
        <w:t>行政隶属关系</w:t>
      </w:r>
      <w:r>
        <w:rPr>
          <w:rFonts w:ascii="宋体" w:hAnsi="宋体" w:cs="宋体"/>
          <w:color w:val="000000"/>
          <w:kern w:val="0"/>
          <w:szCs w:val="21"/>
        </w:rPr>
        <w:t xml:space="preserve">    C.</w:t>
      </w:r>
      <w:r>
        <w:rPr>
          <w:rFonts w:hint="eastAsia" w:ascii="宋体" w:hAnsi="宋体" w:cs="宋体"/>
          <w:color w:val="000000"/>
          <w:kern w:val="0"/>
          <w:szCs w:val="21"/>
        </w:rPr>
        <w:t>业务指导关系</w:t>
      </w:r>
    </w:p>
    <w:p>
      <w:pPr>
        <w:pStyle w:val="211"/>
        <w:widowControl/>
        <w:snapToGrid w:val="0"/>
        <w:spacing w:line="500" w:lineRule="exact"/>
        <w:rPr>
          <w:rFonts w:ascii="宋体" w:cs="宋体"/>
          <w:color w:val="000000"/>
          <w:kern w:val="0"/>
          <w:szCs w:val="21"/>
        </w:rPr>
      </w:pPr>
      <w:r>
        <w:rPr>
          <w:rFonts w:ascii="宋体" w:hAnsi="宋体" w:cs="宋体"/>
          <w:color w:val="000000"/>
          <w:kern w:val="0"/>
          <w:szCs w:val="21"/>
        </w:rPr>
        <w:t xml:space="preserve">  D.</w:t>
      </w:r>
      <w:r>
        <w:rPr>
          <w:rFonts w:hint="eastAsia" w:ascii="宋体" w:hAnsi="宋体" w:cs="宋体"/>
          <w:color w:val="000000"/>
          <w:kern w:val="0"/>
          <w:szCs w:val="21"/>
        </w:rPr>
        <w:t>其他可能</w:t>
      </w:r>
      <w:r>
        <w:rPr>
          <w:rFonts w:hint="eastAsia" w:ascii="宋体" w:hAnsi="宋体" w:cs="宋体"/>
          <w:color w:val="000000"/>
          <w:szCs w:val="21"/>
        </w:rPr>
        <w:t>影响招商公正的</w:t>
      </w:r>
      <w:r>
        <w:rPr>
          <w:rFonts w:hint="eastAsia" w:ascii="宋体" w:hAnsi="宋体" w:cs="宋体"/>
          <w:color w:val="000000"/>
          <w:kern w:val="0"/>
          <w:szCs w:val="21"/>
        </w:rPr>
        <w:t>利害关系</w:t>
      </w:r>
      <w:r>
        <w:rPr>
          <w:rFonts w:hint="eastAsia" w:ascii="宋体" w:hAnsi="宋体" w:cs="宋体"/>
          <w:color w:val="000000"/>
          <w:kern w:val="0"/>
          <w:szCs w:val="21"/>
          <w:u w:val="single"/>
        </w:rPr>
        <w:t>（如有，请如实说明）</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pStyle w:val="211"/>
        <w:widowControl/>
        <w:snapToGrid w:val="0"/>
        <w:spacing w:line="500" w:lineRule="exact"/>
        <w:rPr>
          <w:rFonts w:ascii="宋体" w:cs="宋体"/>
          <w:color w:val="000000"/>
          <w:kern w:val="0"/>
          <w:szCs w:val="21"/>
        </w:rPr>
      </w:pPr>
      <w:r>
        <w:rPr>
          <w:rFonts w:ascii="宋体" w:hAnsi="宋体" w:cs="宋体"/>
          <w:color w:val="000000"/>
          <w:spacing w:val="6"/>
          <w:szCs w:val="21"/>
        </w:rPr>
        <w:t xml:space="preserve">  </w:t>
      </w:r>
      <w:r>
        <w:rPr>
          <w:rFonts w:hint="eastAsia" w:ascii="宋体" w:hAnsi="宋体" w:cs="宋体"/>
          <w:color w:val="000000"/>
          <w:spacing w:val="6"/>
          <w:szCs w:val="21"/>
        </w:rPr>
        <w:t>二、</w:t>
      </w:r>
      <w:r>
        <w:rPr>
          <w:rFonts w:hint="eastAsia" w:ascii="宋体" w:hAnsi="宋体" w:cs="宋体"/>
          <w:color w:val="000000"/>
          <w:kern w:val="0"/>
          <w:szCs w:val="21"/>
        </w:rPr>
        <w:t>现已清楚知道参加本项目招商活动的其他所有供应商名称，本单位</w:t>
      </w:r>
      <w:r>
        <w:rPr>
          <w:rFonts w:ascii="宋体" w:hAnsi="宋体" w:cs="宋体"/>
          <w:color w:val="000000"/>
          <w:kern w:val="0"/>
          <w:szCs w:val="21"/>
        </w:rPr>
        <w:t xml:space="preserve"> </w:t>
      </w:r>
      <w:r>
        <w:rPr>
          <w:rFonts w:hint="eastAsia" w:ascii="宋体" w:hAnsi="宋体" w:cs="宋体"/>
          <w:color w:val="000000"/>
          <w:kern w:val="0"/>
          <w:szCs w:val="21"/>
        </w:rPr>
        <w:t>□与其他所有供应商之间均不存在利害关系</w:t>
      </w:r>
      <w:r>
        <w:rPr>
          <w:rFonts w:ascii="宋体" w:hAnsi="宋体" w:cs="宋体"/>
          <w:color w:val="000000"/>
          <w:kern w:val="0"/>
          <w:szCs w:val="21"/>
        </w:rPr>
        <w:t xml:space="preserve"> </w:t>
      </w:r>
      <w:r>
        <w:rPr>
          <w:rFonts w:hint="eastAsia" w:ascii="宋体" w:hAnsi="宋体" w:cs="宋体"/>
          <w:color w:val="000000"/>
          <w:kern w:val="0"/>
          <w:szCs w:val="21"/>
        </w:rPr>
        <w:t>□与</w:t>
      </w:r>
      <w:r>
        <w:rPr>
          <w:rFonts w:ascii="宋体" w:hAnsi="宋体" w:cs="宋体"/>
          <w:color w:val="000000"/>
          <w:kern w:val="0"/>
          <w:szCs w:val="21"/>
          <w:u w:val="single"/>
        </w:rPr>
        <w:t xml:space="preserve">           </w:t>
      </w:r>
      <w:r>
        <w:rPr>
          <w:rFonts w:hint="eastAsia" w:ascii="宋体" w:hAnsi="宋体" w:cs="宋体"/>
          <w:color w:val="000000"/>
          <w:kern w:val="0"/>
          <w:szCs w:val="21"/>
          <w:u w:val="single"/>
        </w:rPr>
        <w:t>（供应商名称）</w:t>
      </w:r>
      <w:r>
        <w:rPr>
          <w:rFonts w:hint="eastAsia" w:ascii="宋体" w:hAnsi="宋体" w:cs="宋体"/>
          <w:color w:val="000000"/>
          <w:kern w:val="0"/>
          <w:szCs w:val="21"/>
        </w:rPr>
        <w:t>之间存在下列利害关系</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pStyle w:val="210"/>
        <w:widowControl w:val="0"/>
        <w:snapToGrid w:val="0"/>
        <w:spacing w:line="500" w:lineRule="exact"/>
        <w:jc w:val="both"/>
        <w:rPr>
          <w:rFonts w:cs="宋体"/>
          <w:color w:val="000000"/>
          <w:kern w:val="0"/>
          <w:szCs w:val="21"/>
        </w:rPr>
      </w:pPr>
      <w:r>
        <w:rPr>
          <w:rFonts w:hAnsi="宋体" w:cs="宋体"/>
          <w:color w:val="000000"/>
          <w:kern w:val="0"/>
          <w:szCs w:val="21"/>
        </w:rPr>
        <w:t xml:space="preserve">  A.</w:t>
      </w:r>
      <w:r>
        <w:rPr>
          <w:rFonts w:hint="eastAsia" w:hAnsi="宋体" w:cs="宋体"/>
          <w:color w:val="000000"/>
          <w:kern w:val="0"/>
          <w:szCs w:val="21"/>
        </w:rPr>
        <w:t>法定代表人或负责人或实际控制人是同一人</w:t>
      </w:r>
    </w:p>
    <w:p>
      <w:pPr>
        <w:pStyle w:val="210"/>
        <w:widowControl w:val="0"/>
        <w:snapToGrid w:val="0"/>
        <w:spacing w:line="500" w:lineRule="exact"/>
        <w:jc w:val="both"/>
        <w:rPr>
          <w:rFonts w:cs="宋体"/>
          <w:color w:val="000000"/>
          <w:spacing w:val="6"/>
          <w:szCs w:val="21"/>
        </w:rPr>
      </w:pPr>
      <w:r>
        <w:rPr>
          <w:rFonts w:hAnsi="宋体" w:cs="宋体"/>
          <w:color w:val="000000"/>
          <w:kern w:val="0"/>
          <w:szCs w:val="21"/>
        </w:rPr>
        <w:t xml:space="preserve">  B.</w:t>
      </w:r>
      <w:r>
        <w:rPr>
          <w:rFonts w:hint="eastAsia" w:hAnsi="宋体" w:cs="宋体"/>
          <w:color w:val="000000"/>
          <w:kern w:val="0"/>
          <w:szCs w:val="21"/>
        </w:rPr>
        <w:t>法定代表人或负责人或实际控制人是夫妻关系</w:t>
      </w:r>
    </w:p>
    <w:p>
      <w:pPr>
        <w:pStyle w:val="210"/>
        <w:widowControl w:val="0"/>
        <w:snapToGrid w:val="0"/>
        <w:spacing w:line="500" w:lineRule="exact"/>
        <w:jc w:val="both"/>
        <w:rPr>
          <w:rFonts w:cs="宋体"/>
          <w:color w:val="000000"/>
          <w:spacing w:val="6"/>
          <w:szCs w:val="21"/>
        </w:rPr>
      </w:pPr>
      <w:r>
        <w:rPr>
          <w:rFonts w:hAnsi="宋体" w:cs="宋体"/>
          <w:color w:val="000000"/>
          <w:kern w:val="0"/>
          <w:szCs w:val="21"/>
        </w:rPr>
        <w:t xml:space="preserve">  C.</w:t>
      </w:r>
      <w:r>
        <w:rPr>
          <w:rFonts w:hint="eastAsia" w:hAnsi="宋体" w:cs="宋体"/>
          <w:color w:val="000000"/>
          <w:kern w:val="0"/>
          <w:szCs w:val="21"/>
        </w:rPr>
        <w:t>法定代表人或负责人或实际控制人是直系血亲关系</w:t>
      </w:r>
    </w:p>
    <w:p>
      <w:pPr>
        <w:pStyle w:val="210"/>
        <w:widowControl w:val="0"/>
        <w:snapToGrid w:val="0"/>
        <w:spacing w:line="500" w:lineRule="exact"/>
        <w:jc w:val="both"/>
        <w:rPr>
          <w:rFonts w:cs="宋体"/>
          <w:color w:val="000000"/>
          <w:spacing w:val="6"/>
          <w:szCs w:val="21"/>
        </w:rPr>
      </w:pPr>
      <w:r>
        <w:rPr>
          <w:rFonts w:hAnsi="宋体" w:cs="宋体"/>
          <w:color w:val="000000"/>
          <w:kern w:val="0"/>
          <w:szCs w:val="21"/>
        </w:rPr>
        <w:t xml:space="preserve">  D.</w:t>
      </w:r>
      <w:r>
        <w:rPr>
          <w:rFonts w:hint="eastAsia" w:hAnsi="宋体" w:cs="宋体"/>
          <w:color w:val="000000"/>
          <w:kern w:val="0"/>
          <w:szCs w:val="21"/>
        </w:rPr>
        <w:t>法定代表人或负责人或实际控制人存在三代以内旁系血亲关系</w:t>
      </w:r>
    </w:p>
    <w:p>
      <w:pPr>
        <w:pStyle w:val="210"/>
        <w:widowControl w:val="0"/>
        <w:snapToGrid w:val="0"/>
        <w:spacing w:line="500" w:lineRule="exact"/>
        <w:jc w:val="both"/>
        <w:rPr>
          <w:rFonts w:cs="宋体"/>
          <w:color w:val="000000"/>
          <w:kern w:val="0"/>
          <w:szCs w:val="21"/>
        </w:rPr>
      </w:pPr>
      <w:r>
        <w:rPr>
          <w:rFonts w:hAnsi="宋体" w:cs="宋体"/>
          <w:color w:val="000000"/>
          <w:kern w:val="0"/>
          <w:szCs w:val="21"/>
        </w:rPr>
        <w:t xml:space="preserve">  E.</w:t>
      </w:r>
      <w:r>
        <w:rPr>
          <w:rFonts w:hint="eastAsia" w:hAnsi="宋体" w:cs="宋体"/>
          <w:color w:val="000000"/>
          <w:kern w:val="0"/>
          <w:szCs w:val="21"/>
        </w:rPr>
        <w:t>法定代表人或负责人或实际控制人存在近姻亲关系</w:t>
      </w:r>
    </w:p>
    <w:p>
      <w:pPr>
        <w:pStyle w:val="210"/>
        <w:widowControl w:val="0"/>
        <w:snapToGrid w:val="0"/>
        <w:spacing w:line="500" w:lineRule="exact"/>
        <w:jc w:val="both"/>
        <w:rPr>
          <w:rFonts w:cs="宋体"/>
          <w:color w:val="000000"/>
          <w:kern w:val="0"/>
          <w:szCs w:val="21"/>
        </w:rPr>
      </w:pPr>
      <w:r>
        <w:rPr>
          <w:rFonts w:hAnsi="宋体" w:cs="宋体"/>
          <w:color w:val="000000"/>
          <w:kern w:val="0"/>
          <w:szCs w:val="21"/>
        </w:rPr>
        <w:t xml:space="preserve">  F.</w:t>
      </w:r>
      <w:r>
        <w:rPr>
          <w:rFonts w:hint="eastAsia" w:hAnsi="宋体" w:cs="宋体"/>
          <w:color w:val="000000"/>
          <w:kern w:val="0"/>
          <w:szCs w:val="21"/>
        </w:rPr>
        <w:t>法定代表人或负责人或实际控制人存在股份控制或实际控制关系</w:t>
      </w:r>
    </w:p>
    <w:p>
      <w:pPr>
        <w:pStyle w:val="210"/>
        <w:widowControl w:val="0"/>
        <w:snapToGrid w:val="0"/>
        <w:spacing w:line="500" w:lineRule="exact"/>
        <w:jc w:val="both"/>
        <w:outlineLvl w:val="0"/>
        <w:rPr>
          <w:rFonts w:cs="宋体"/>
          <w:color w:val="000000"/>
          <w:kern w:val="0"/>
          <w:szCs w:val="21"/>
        </w:rPr>
      </w:pPr>
      <w:r>
        <w:rPr>
          <w:rFonts w:hAnsi="宋体" w:cs="宋体"/>
          <w:color w:val="000000"/>
          <w:kern w:val="0"/>
          <w:szCs w:val="21"/>
        </w:rPr>
        <w:t xml:space="preserve">  G.</w:t>
      </w:r>
      <w:r>
        <w:rPr>
          <w:rFonts w:hint="eastAsia" w:hAnsi="宋体" w:cs="宋体"/>
          <w:color w:val="000000"/>
          <w:kern w:val="0"/>
          <w:szCs w:val="21"/>
        </w:rPr>
        <w:t>存在共同直接或间接投资设立子公司、联营企业和合营企业情况</w:t>
      </w:r>
    </w:p>
    <w:p>
      <w:pPr>
        <w:pStyle w:val="210"/>
        <w:widowControl w:val="0"/>
        <w:snapToGrid w:val="0"/>
        <w:spacing w:line="500" w:lineRule="exact"/>
        <w:jc w:val="both"/>
        <w:rPr>
          <w:rFonts w:cs="宋体"/>
          <w:color w:val="000000"/>
          <w:szCs w:val="21"/>
        </w:rPr>
      </w:pPr>
      <w:r>
        <w:rPr>
          <w:rFonts w:hAnsi="宋体" w:cs="宋体"/>
          <w:color w:val="000000"/>
          <w:kern w:val="0"/>
          <w:szCs w:val="21"/>
        </w:rPr>
        <w:t xml:space="preserve">  H.</w:t>
      </w:r>
      <w:r>
        <w:rPr>
          <w:rFonts w:hint="eastAsia" w:hAnsi="宋体" w:cs="宋体"/>
          <w:color w:val="000000"/>
          <w:kern w:val="0"/>
          <w:szCs w:val="21"/>
        </w:rPr>
        <w:t>存在分级代理或代销关系、同一生产制造商关系、</w:t>
      </w:r>
      <w:r>
        <w:rPr>
          <w:rFonts w:hint="eastAsia" w:hAnsi="宋体" w:cs="宋体"/>
          <w:color w:val="000000"/>
          <w:szCs w:val="21"/>
        </w:rPr>
        <w:t>管理关系、重要业务（占主营业务收入</w:t>
      </w:r>
      <w:r>
        <w:rPr>
          <w:rFonts w:hAnsi="宋体" w:cs="宋体"/>
          <w:color w:val="000000"/>
          <w:szCs w:val="21"/>
        </w:rPr>
        <w:t>50%</w:t>
      </w:r>
      <w:r>
        <w:rPr>
          <w:rFonts w:hint="eastAsia" w:hAnsi="宋体" w:cs="宋体"/>
          <w:color w:val="000000"/>
          <w:szCs w:val="21"/>
        </w:rPr>
        <w:t>以上）或重要财务往来关系（如融资）等其他实质性控制关系</w:t>
      </w:r>
    </w:p>
    <w:p>
      <w:pPr>
        <w:pStyle w:val="210"/>
        <w:widowControl w:val="0"/>
        <w:snapToGrid w:val="0"/>
        <w:spacing w:line="500" w:lineRule="exact"/>
        <w:jc w:val="both"/>
        <w:rPr>
          <w:rFonts w:cs="宋体"/>
          <w:color w:val="000000"/>
          <w:spacing w:val="6"/>
          <w:szCs w:val="21"/>
        </w:rPr>
      </w:pPr>
      <w:r>
        <w:rPr>
          <w:rFonts w:hAnsi="宋体" w:cs="宋体"/>
          <w:color w:val="000000"/>
          <w:szCs w:val="21"/>
        </w:rPr>
        <w:t xml:space="preserve">  I</w:t>
      </w:r>
      <w:r>
        <w:rPr>
          <w:rFonts w:hAnsi="宋体" w:cs="宋体"/>
          <w:color w:val="000000"/>
          <w:kern w:val="0"/>
          <w:szCs w:val="21"/>
        </w:rPr>
        <w:t>.</w:t>
      </w:r>
      <w:r>
        <w:rPr>
          <w:rFonts w:hint="eastAsia" w:hAnsi="宋体" w:cs="宋体"/>
          <w:color w:val="000000"/>
          <w:szCs w:val="21"/>
        </w:rPr>
        <w:t>其他利害关系情况</w:t>
      </w:r>
      <w:r>
        <w:rPr>
          <w:rFonts w:hAnsi="宋体" w:cs="宋体"/>
          <w:color w:val="000000"/>
          <w:szCs w:val="21"/>
          <w:u w:val="single"/>
        </w:rPr>
        <w:t xml:space="preserve">                              </w:t>
      </w:r>
      <w:r>
        <w:rPr>
          <w:rFonts w:hint="eastAsia" w:hAnsi="宋体" w:cs="宋体"/>
          <w:color w:val="000000"/>
          <w:kern w:val="0"/>
          <w:szCs w:val="21"/>
        </w:rPr>
        <w:t>。</w:t>
      </w:r>
    </w:p>
    <w:p>
      <w:pPr>
        <w:pStyle w:val="211"/>
        <w:widowControl/>
        <w:numPr>
          <w:ilvl w:val="0"/>
          <w:numId w:val="4"/>
        </w:numPr>
        <w:snapToGrid w:val="0"/>
        <w:spacing w:line="500" w:lineRule="exact"/>
        <w:ind w:firstLine="396" w:firstLineChars="189"/>
        <w:rPr>
          <w:rFonts w:ascii="宋体" w:cs="宋体"/>
          <w:color w:val="000000"/>
          <w:kern w:val="0"/>
          <w:szCs w:val="21"/>
        </w:rPr>
      </w:pPr>
      <w:r>
        <w:rPr>
          <w:rFonts w:hint="eastAsia" w:ascii="宋体" w:hAnsi="宋体" w:cs="宋体"/>
          <w:color w:val="000000"/>
          <w:szCs w:val="21"/>
        </w:rPr>
        <w:t>现已清楚知道并</w:t>
      </w:r>
      <w:r>
        <w:rPr>
          <w:rFonts w:hint="eastAsia" w:ascii="宋体" w:hAnsi="宋体" w:cs="宋体"/>
          <w:color w:val="000000"/>
          <w:kern w:val="0"/>
          <w:szCs w:val="21"/>
        </w:rPr>
        <w:t>严格遵守政府采购法律法规和现场纪律。</w:t>
      </w:r>
    </w:p>
    <w:p>
      <w:pPr>
        <w:pStyle w:val="211"/>
        <w:widowControl/>
        <w:numPr>
          <w:ilvl w:val="0"/>
          <w:numId w:val="4"/>
        </w:numPr>
        <w:snapToGrid w:val="0"/>
        <w:spacing w:line="500" w:lineRule="exact"/>
        <w:ind w:firstLine="396" w:firstLineChars="189"/>
        <w:rPr>
          <w:rFonts w:ascii="宋体" w:cs="宋体"/>
          <w:color w:val="000000"/>
          <w:kern w:val="0"/>
          <w:szCs w:val="21"/>
        </w:rPr>
      </w:pPr>
      <w:r>
        <w:rPr>
          <w:rFonts w:hint="eastAsia" w:ascii="宋体" w:hAnsi="宋体" w:cs="宋体"/>
          <w:color w:val="000000"/>
          <w:kern w:val="0"/>
          <w:szCs w:val="21"/>
          <w:u w:val="single"/>
        </w:rPr>
        <w:t>我发现</w:t>
      </w:r>
      <w:r>
        <w:rPr>
          <w:rFonts w:ascii="宋体" w:hAnsi="宋体" w:cs="宋体"/>
          <w:color w:val="000000"/>
          <w:kern w:val="0"/>
          <w:szCs w:val="21"/>
          <w:u w:val="single"/>
        </w:rPr>
        <w:t xml:space="preserve">                    </w:t>
      </w:r>
      <w:r>
        <w:rPr>
          <w:rFonts w:hint="eastAsia" w:ascii="宋体" w:hAnsi="宋体" w:cs="宋体"/>
          <w:color w:val="000000"/>
          <w:kern w:val="0"/>
          <w:szCs w:val="21"/>
        </w:rPr>
        <w:t>供应商之间存在或可能存在上述第二条第</w:t>
      </w:r>
      <w:r>
        <w:rPr>
          <w:rFonts w:ascii="宋体" w:hAnsi="宋体" w:cs="宋体"/>
          <w:color w:val="000000"/>
          <w:kern w:val="0"/>
          <w:szCs w:val="21"/>
          <w:u w:val="single"/>
        </w:rPr>
        <w:t xml:space="preserve">        </w:t>
      </w:r>
      <w:r>
        <w:rPr>
          <w:rFonts w:hint="eastAsia" w:ascii="宋体" w:hAnsi="宋体" w:cs="宋体"/>
          <w:color w:val="000000"/>
          <w:kern w:val="0"/>
          <w:szCs w:val="21"/>
        </w:rPr>
        <w:t>项利害关系。</w:t>
      </w:r>
    </w:p>
    <w:p>
      <w:pPr>
        <w:pStyle w:val="210"/>
        <w:widowControl w:val="0"/>
        <w:snapToGrid w:val="0"/>
        <w:spacing w:line="500" w:lineRule="exact"/>
        <w:jc w:val="both"/>
        <w:rPr>
          <w:rFonts w:cs="宋体"/>
          <w:color w:val="000000"/>
          <w:szCs w:val="21"/>
        </w:rPr>
      </w:pPr>
      <w:r>
        <w:rPr>
          <w:rFonts w:hAnsi="宋体" w:cs="宋体"/>
          <w:color w:val="000000"/>
          <w:szCs w:val="21"/>
        </w:rPr>
        <w:t xml:space="preserve">                                      </w:t>
      </w:r>
      <w:r>
        <w:rPr>
          <w:rFonts w:hint="eastAsia" w:hAnsi="宋体" w:cs="宋体"/>
          <w:color w:val="000000"/>
          <w:szCs w:val="21"/>
        </w:rPr>
        <w:t>供应商代表签名：</w:t>
      </w:r>
    </w:p>
    <w:p>
      <w:pPr>
        <w:rPr>
          <w:rFonts w:ascii="宋体" w:hAnsi="宋体" w:cs="宋体"/>
          <w:color w:val="000000"/>
          <w:sz w:val="21"/>
          <w:szCs w:val="21"/>
        </w:rPr>
      </w:pPr>
      <w:r>
        <w:rPr>
          <w:rFonts w:ascii="宋体" w:hAnsi="宋体" w:cs="宋体"/>
          <w:color w:val="000000"/>
          <w:sz w:val="21"/>
          <w:szCs w:val="21"/>
        </w:rPr>
        <w:t xml:space="preserve">                                    </w:t>
      </w:r>
      <w:r>
        <w:rPr>
          <w:rFonts w:hint="eastAsia" w:ascii="宋体" w:hAnsi="宋体" w:cs="宋体"/>
          <w:color w:val="000000"/>
          <w:sz w:val="21"/>
          <w:szCs w:val="21"/>
          <w:lang w:val="en-US" w:eastAsia="zh-CN"/>
        </w:rPr>
        <w:t xml:space="preserve">2022 </w:t>
      </w:r>
      <w:r>
        <w:rPr>
          <w:rFonts w:hint="eastAsia" w:ascii="宋体" w:hAnsi="宋体" w:cs="宋体"/>
          <w:color w:val="000000"/>
          <w:sz w:val="21"/>
          <w:szCs w:val="21"/>
        </w:rPr>
        <w:t>年   月   日</w:t>
      </w:r>
    </w:p>
    <w:p>
      <w:pPr>
        <w:pStyle w:val="2"/>
        <w:rPr>
          <w:b/>
          <w:bCs/>
          <w:color w:val="FF0000"/>
        </w:rPr>
      </w:pPr>
      <w:r>
        <w:rPr>
          <w:rFonts w:hint="eastAsia"/>
          <w:b/>
          <w:bCs/>
          <w:color w:val="FF0000"/>
        </w:rPr>
        <w:t>注：1、本表非投标文件的组成内容，无须在投标文件中提供。</w:t>
      </w:r>
    </w:p>
    <w:p>
      <w:pPr>
        <w:pStyle w:val="2"/>
        <w:rPr>
          <w:b/>
          <w:bCs/>
          <w:color w:val="FF0000"/>
        </w:rPr>
      </w:pPr>
      <w:r>
        <w:rPr>
          <w:rFonts w:hint="eastAsia"/>
          <w:b/>
          <w:bCs/>
          <w:color w:val="FF0000"/>
        </w:rPr>
        <w:t xml:space="preserve">    2、各供应商提前打印本表，在开标时签署完毕扫描上传至钉钉群。</w:t>
      </w:r>
    </w:p>
    <w:p>
      <w:pPr>
        <w:pStyle w:val="210"/>
        <w:widowControl w:val="0"/>
        <w:snapToGrid w:val="0"/>
        <w:spacing w:line="500" w:lineRule="exact"/>
        <w:jc w:val="center"/>
        <w:rPr>
          <w:rFonts w:cs="宋体"/>
          <w:color w:val="000000"/>
          <w:sz w:val="24"/>
          <w:szCs w:val="24"/>
        </w:rPr>
      </w:pPr>
      <w:r>
        <w:rPr>
          <w:rFonts w:hint="eastAsia" w:hAnsi="宋体" w:cs="宋体"/>
          <w:b/>
          <w:bCs/>
          <w:color w:val="000000"/>
          <w:sz w:val="24"/>
          <w:szCs w:val="24"/>
        </w:rPr>
        <w:t>活动现</w:t>
      </w:r>
      <w:r>
        <w:rPr>
          <w:rFonts w:hint="eastAsia" w:hAnsi="宋体" w:cs="宋体"/>
          <w:b/>
          <w:color w:val="000000"/>
          <w:sz w:val="24"/>
          <w:szCs w:val="24"/>
        </w:rPr>
        <w:t>场确认声明书（法人）</w:t>
      </w:r>
    </w:p>
    <w:p>
      <w:pPr>
        <w:pStyle w:val="210"/>
        <w:widowControl w:val="0"/>
        <w:snapToGrid w:val="0"/>
        <w:spacing w:line="500" w:lineRule="exact"/>
        <w:jc w:val="both"/>
        <w:rPr>
          <w:rFonts w:cs="宋体"/>
          <w:b/>
          <w:color w:val="000000"/>
          <w:szCs w:val="21"/>
        </w:rPr>
      </w:pPr>
      <w:r>
        <w:rPr>
          <w:rFonts w:hAnsi="宋体" w:cs="宋体"/>
          <w:color w:val="000000"/>
          <w:kern w:val="0"/>
          <w:szCs w:val="21"/>
          <w:u w:val="single"/>
        </w:rPr>
        <w:t xml:space="preserve"> </w:t>
      </w:r>
      <w:r>
        <w:rPr>
          <w:rFonts w:hint="eastAsia" w:hAnsi="宋体" w:cs="宋体"/>
          <w:color w:val="000000"/>
          <w:kern w:val="0"/>
          <w:szCs w:val="21"/>
          <w:u w:val="single"/>
        </w:rPr>
        <w:t>浙江省成套招标代理有限公司</w:t>
      </w:r>
      <w:r>
        <w:rPr>
          <w:rFonts w:hAnsi="宋体" w:cs="宋体"/>
          <w:color w:val="000000"/>
          <w:kern w:val="0"/>
          <w:szCs w:val="21"/>
          <w:u w:val="single"/>
        </w:rPr>
        <w:t xml:space="preserve">  </w:t>
      </w:r>
      <w:r>
        <w:rPr>
          <w:rFonts w:hint="eastAsia" w:hAnsi="宋体" w:cs="宋体"/>
          <w:color w:val="000000"/>
          <w:kern w:val="0"/>
          <w:szCs w:val="21"/>
        </w:rPr>
        <w:t>（组织机构名称）：</w:t>
      </w:r>
    </w:p>
    <w:p>
      <w:pPr>
        <w:pStyle w:val="210"/>
        <w:widowControl w:val="0"/>
        <w:snapToGrid w:val="0"/>
        <w:spacing w:line="500" w:lineRule="exact"/>
        <w:ind w:firstLine="444" w:firstLineChars="200"/>
        <w:jc w:val="both"/>
        <w:rPr>
          <w:rFonts w:cs="宋体"/>
          <w:color w:val="000000"/>
          <w:spacing w:val="6"/>
          <w:szCs w:val="21"/>
        </w:rPr>
      </w:pPr>
      <w:r>
        <w:rPr>
          <w:rFonts w:hint="eastAsia" w:hAnsi="宋体" w:cs="宋体"/>
          <w:color w:val="000000"/>
          <w:spacing w:val="6"/>
          <w:szCs w:val="21"/>
        </w:rPr>
        <w:t>本人为</w:t>
      </w:r>
      <w:r>
        <w:rPr>
          <w:rFonts w:hAnsi="宋体" w:cs="宋体"/>
          <w:color w:val="000000"/>
          <w:spacing w:val="6"/>
          <w:szCs w:val="21"/>
          <w:u w:val="single"/>
        </w:rPr>
        <w:t xml:space="preserve"> </w:t>
      </w:r>
      <w:r>
        <w:rPr>
          <w:rFonts w:hAnsi="宋体" w:cs="宋体"/>
          <w:color w:val="000000"/>
          <w:kern w:val="0"/>
          <w:szCs w:val="21"/>
          <w:u w:val="single"/>
        </w:rPr>
        <w:t xml:space="preserve">                           </w:t>
      </w:r>
      <w:r>
        <w:rPr>
          <w:rFonts w:hint="eastAsia" w:hAnsi="宋体" w:cs="宋体"/>
          <w:color w:val="000000"/>
          <w:spacing w:val="6"/>
          <w:szCs w:val="21"/>
          <w:u w:val="single"/>
        </w:rPr>
        <w:t>（单位）</w:t>
      </w:r>
      <w:r>
        <w:rPr>
          <w:rFonts w:hint="eastAsia" w:hAnsi="宋体" w:cs="宋体"/>
          <w:color w:val="000000"/>
          <w:spacing w:val="6"/>
          <w:szCs w:val="21"/>
        </w:rPr>
        <w:t>负责人参加</w:t>
      </w:r>
      <w:r>
        <w:rPr>
          <w:rFonts w:hint="eastAsia" w:hAnsi="宋体" w:cs="宋体"/>
          <w:color w:val="000000"/>
          <w:spacing w:val="6"/>
          <w:szCs w:val="21"/>
          <w:u w:val="single"/>
          <w:lang w:eastAsia="zh-CN"/>
        </w:rPr>
        <w:t>台州机场登机牌广告招商项目（重新招商）</w:t>
      </w:r>
      <w:r>
        <w:rPr>
          <w:rFonts w:hint="eastAsia" w:hAnsi="宋体" w:cs="宋体"/>
          <w:color w:val="000000"/>
          <w:spacing w:val="6"/>
          <w:szCs w:val="21"/>
          <w:u w:val="single"/>
        </w:rPr>
        <w:t xml:space="preserve">  </w:t>
      </w:r>
      <w:r>
        <w:rPr>
          <w:rFonts w:hint="eastAsia" w:hAnsi="宋体" w:cs="宋体"/>
          <w:color w:val="000000"/>
          <w:spacing w:val="6"/>
          <w:szCs w:val="21"/>
        </w:rPr>
        <w:t>（编号：</w:t>
      </w:r>
      <w:r>
        <w:rPr>
          <w:rFonts w:hint="eastAsia" w:hAnsi="宋体" w:cs="宋体"/>
          <w:color w:val="000000"/>
          <w:spacing w:val="6"/>
          <w:szCs w:val="21"/>
          <w:u w:val="single"/>
          <w:lang w:eastAsia="zh-CN"/>
        </w:rPr>
        <w:t>CTZB-2022020102</w:t>
      </w:r>
      <w:r>
        <w:rPr>
          <w:rFonts w:hint="eastAsia" w:hAnsi="宋体" w:cs="宋体"/>
          <w:color w:val="000000"/>
          <w:spacing w:val="6"/>
          <w:szCs w:val="21"/>
        </w:rPr>
        <w:t>）招商活动，现就有关公平竞争事项郑重声明如下：</w:t>
      </w:r>
      <w:r>
        <w:rPr>
          <w:rFonts w:hAnsi="宋体" w:cs="宋体"/>
          <w:color w:val="000000"/>
          <w:spacing w:val="6"/>
          <w:szCs w:val="21"/>
        </w:rPr>
        <w:t xml:space="preserve"> </w:t>
      </w:r>
    </w:p>
    <w:p>
      <w:pPr>
        <w:pStyle w:val="211"/>
        <w:widowControl/>
        <w:numPr>
          <w:ilvl w:val="0"/>
          <w:numId w:val="3"/>
        </w:numPr>
        <w:snapToGrid w:val="0"/>
        <w:spacing w:line="500" w:lineRule="exact"/>
        <w:ind w:firstLine="396" w:firstLineChars="189"/>
        <w:rPr>
          <w:rFonts w:ascii="宋体" w:cs="宋体"/>
          <w:color w:val="000000"/>
          <w:kern w:val="0"/>
          <w:szCs w:val="21"/>
        </w:rPr>
      </w:pPr>
      <w:r>
        <w:rPr>
          <w:rFonts w:hint="eastAsia" w:ascii="宋体" w:hAnsi="宋体" w:cs="宋体"/>
          <w:color w:val="000000"/>
          <w:kern w:val="0"/>
          <w:szCs w:val="21"/>
        </w:rPr>
        <w:t>本单位与业主之间</w:t>
      </w:r>
      <w:r>
        <w:rPr>
          <w:rFonts w:ascii="宋体" w:hAnsi="宋体" w:cs="宋体"/>
          <w:color w:val="000000"/>
          <w:kern w:val="0"/>
          <w:szCs w:val="21"/>
        </w:rPr>
        <w:t xml:space="preserve"> </w:t>
      </w:r>
      <w:r>
        <w:rPr>
          <w:rFonts w:hint="eastAsia" w:ascii="宋体" w:hAnsi="宋体" w:cs="宋体"/>
          <w:color w:val="000000"/>
          <w:kern w:val="0"/>
          <w:szCs w:val="21"/>
        </w:rPr>
        <w:t>□不存在利害关系</w:t>
      </w:r>
      <w:r>
        <w:rPr>
          <w:rFonts w:ascii="宋体" w:hAnsi="宋体" w:cs="宋体"/>
          <w:color w:val="000000"/>
          <w:kern w:val="0"/>
          <w:szCs w:val="21"/>
        </w:rPr>
        <w:t xml:space="preserve"> </w:t>
      </w:r>
      <w:r>
        <w:rPr>
          <w:rFonts w:hint="eastAsia" w:ascii="宋体" w:hAnsi="宋体" w:cs="宋体"/>
          <w:color w:val="000000"/>
          <w:kern w:val="0"/>
          <w:szCs w:val="21"/>
        </w:rPr>
        <w:t>□存在下列利害关系</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pStyle w:val="211"/>
        <w:widowControl/>
        <w:snapToGrid w:val="0"/>
        <w:spacing w:line="500" w:lineRule="exact"/>
        <w:rPr>
          <w:rFonts w:ascii="宋体" w:cs="宋体"/>
          <w:color w:val="000000"/>
          <w:kern w:val="0"/>
          <w:szCs w:val="21"/>
        </w:rPr>
      </w:pPr>
      <w:r>
        <w:rPr>
          <w:rFonts w:ascii="宋体" w:hAnsi="宋体" w:cs="宋体"/>
          <w:color w:val="000000"/>
          <w:kern w:val="0"/>
          <w:szCs w:val="21"/>
        </w:rPr>
        <w:t xml:space="preserve">  A.</w:t>
      </w:r>
      <w:r>
        <w:rPr>
          <w:rFonts w:hint="eastAsia" w:ascii="宋体" w:hAnsi="宋体" w:cs="宋体"/>
          <w:color w:val="000000"/>
          <w:kern w:val="0"/>
          <w:szCs w:val="21"/>
        </w:rPr>
        <w:t>投资关系</w:t>
      </w:r>
      <w:r>
        <w:rPr>
          <w:rFonts w:ascii="宋体" w:hAnsi="宋体" w:cs="宋体"/>
          <w:color w:val="000000"/>
          <w:kern w:val="0"/>
          <w:szCs w:val="21"/>
        </w:rPr>
        <w:t xml:space="preserve">    B.</w:t>
      </w:r>
      <w:r>
        <w:rPr>
          <w:rFonts w:hint="eastAsia" w:ascii="宋体" w:hAnsi="宋体" w:cs="宋体"/>
          <w:color w:val="000000"/>
          <w:kern w:val="0"/>
          <w:szCs w:val="21"/>
        </w:rPr>
        <w:t>行政隶属关系</w:t>
      </w:r>
      <w:r>
        <w:rPr>
          <w:rFonts w:ascii="宋体" w:hAnsi="宋体" w:cs="宋体"/>
          <w:color w:val="000000"/>
          <w:kern w:val="0"/>
          <w:szCs w:val="21"/>
        </w:rPr>
        <w:t xml:space="preserve">    C.</w:t>
      </w:r>
      <w:r>
        <w:rPr>
          <w:rFonts w:hint="eastAsia" w:ascii="宋体" w:hAnsi="宋体" w:cs="宋体"/>
          <w:color w:val="000000"/>
          <w:kern w:val="0"/>
          <w:szCs w:val="21"/>
        </w:rPr>
        <w:t>业务指导关系</w:t>
      </w:r>
    </w:p>
    <w:p>
      <w:pPr>
        <w:pStyle w:val="211"/>
        <w:widowControl/>
        <w:snapToGrid w:val="0"/>
        <w:spacing w:line="500" w:lineRule="exact"/>
        <w:rPr>
          <w:rFonts w:ascii="宋体" w:cs="宋体"/>
          <w:color w:val="000000"/>
          <w:kern w:val="0"/>
          <w:szCs w:val="21"/>
        </w:rPr>
      </w:pPr>
      <w:r>
        <w:rPr>
          <w:rFonts w:ascii="宋体" w:hAnsi="宋体" w:cs="宋体"/>
          <w:color w:val="000000"/>
          <w:kern w:val="0"/>
          <w:szCs w:val="21"/>
        </w:rPr>
        <w:t xml:space="preserve">  D.</w:t>
      </w:r>
      <w:r>
        <w:rPr>
          <w:rFonts w:hint="eastAsia" w:ascii="宋体" w:hAnsi="宋体" w:cs="宋体"/>
          <w:color w:val="000000"/>
          <w:kern w:val="0"/>
          <w:szCs w:val="21"/>
        </w:rPr>
        <w:t>其他可能</w:t>
      </w:r>
      <w:r>
        <w:rPr>
          <w:rFonts w:hint="eastAsia" w:ascii="宋体" w:hAnsi="宋体" w:cs="宋体"/>
          <w:color w:val="000000"/>
          <w:szCs w:val="21"/>
        </w:rPr>
        <w:t>影响招商公正的</w:t>
      </w:r>
      <w:r>
        <w:rPr>
          <w:rFonts w:hint="eastAsia" w:ascii="宋体" w:hAnsi="宋体" w:cs="宋体"/>
          <w:color w:val="000000"/>
          <w:kern w:val="0"/>
          <w:szCs w:val="21"/>
        </w:rPr>
        <w:t>利害关系</w:t>
      </w:r>
      <w:r>
        <w:rPr>
          <w:rFonts w:hint="eastAsia" w:ascii="宋体" w:hAnsi="宋体" w:cs="宋体"/>
          <w:color w:val="000000"/>
          <w:kern w:val="0"/>
          <w:szCs w:val="21"/>
          <w:u w:val="single"/>
        </w:rPr>
        <w:t>（如有，请如实说明）</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pStyle w:val="211"/>
        <w:widowControl/>
        <w:snapToGrid w:val="0"/>
        <w:spacing w:line="500" w:lineRule="exact"/>
        <w:rPr>
          <w:rFonts w:ascii="宋体" w:cs="宋体"/>
          <w:color w:val="000000"/>
          <w:kern w:val="0"/>
          <w:szCs w:val="21"/>
        </w:rPr>
      </w:pPr>
      <w:r>
        <w:rPr>
          <w:rFonts w:ascii="宋体" w:hAnsi="宋体" w:cs="宋体"/>
          <w:color w:val="000000"/>
          <w:spacing w:val="6"/>
          <w:szCs w:val="21"/>
        </w:rPr>
        <w:t xml:space="preserve">  </w:t>
      </w:r>
      <w:r>
        <w:rPr>
          <w:rFonts w:hint="eastAsia" w:ascii="宋体" w:hAnsi="宋体" w:cs="宋体"/>
          <w:color w:val="000000"/>
          <w:spacing w:val="6"/>
          <w:szCs w:val="21"/>
        </w:rPr>
        <w:t>二、</w:t>
      </w:r>
      <w:r>
        <w:rPr>
          <w:rFonts w:hint="eastAsia" w:ascii="宋体" w:hAnsi="宋体" w:cs="宋体"/>
          <w:color w:val="000000"/>
          <w:kern w:val="0"/>
          <w:szCs w:val="21"/>
        </w:rPr>
        <w:t>现已清楚知道参加本项目招商活动的其他所有供应商名称，本单位</w:t>
      </w:r>
      <w:r>
        <w:rPr>
          <w:rFonts w:ascii="宋体" w:hAnsi="宋体" w:cs="宋体"/>
          <w:color w:val="000000"/>
          <w:kern w:val="0"/>
          <w:szCs w:val="21"/>
        </w:rPr>
        <w:t xml:space="preserve"> </w:t>
      </w:r>
      <w:r>
        <w:rPr>
          <w:rFonts w:hint="eastAsia" w:ascii="宋体" w:hAnsi="宋体" w:cs="宋体"/>
          <w:color w:val="000000"/>
          <w:kern w:val="0"/>
          <w:szCs w:val="21"/>
        </w:rPr>
        <w:t>□与其他所有供应商之间均不存在利害关系</w:t>
      </w:r>
      <w:r>
        <w:rPr>
          <w:rFonts w:ascii="宋体" w:hAnsi="宋体" w:cs="宋体"/>
          <w:color w:val="000000"/>
          <w:kern w:val="0"/>
          <w:szCs w:val="21"/>
        </w:rPr>
        <w:t xml:space="preserve"> </w:t>
      </w:r>
      <w:r>
        <w:rPr>
          <w:rFonts w:hint="eastAsia" w:ascii="宋体" w:hAnsi="宋体" w:cs="宋体"/>
          <w:color w:val="000000"/>
          <w:kern w:val="0"/>
          <w:szCs w:val="21"/>
        </w:rPr>
        <w:t>□与</w:t>
      </w:r>
      <w:r>
        <w:rPr>
          <w:rFonts w:ascii="宋体" w:hAnsi="宋体" w:cs="宋体"/>
          <w:color w:val="000000"/>
          <w:kern w:val="0"/>
          <w:szCs w:val="21"/>
          <w:u w:val="single"/>
        </w:rPr>
        <w:t xml:space="preserve">           </w:t>
      </w:r>
      <w:r>
        <w:rPr>
          <w:rFonts w:hint="eastAsia" w:ascii="宋体" w:hAnsi="宋体" w:cs="宋体"/>
          <w:color w:val="000000"/>
          <w:kern w:val="0"/>
          <w:szCs w:val="21"/>
          <w:u w:val="single"/>
        </w:rPr>
        <w:t>（供应商名称）</w:t>
      </w:r>
      <w:r>
        <w:rPr>
          <w:rFonts w:hint="eastAsia" w:ascii="宋体" w:hAnsi="宋体" w:cs="宋体"/>
          <w:color w:val="000000"/>
          <w:kern w:val="0"/>
          <w:szCs w:val="21"/>
        </w:rPr>
        <w:t>之间存在下列利害关系</w:t>
      </w:r>
      <w:r>
        <w:rPr>
          <w:rFonts w:ascii="宋体" w:hAnsi="宋体" w:cs="宋体"/>
          <w:color w:val="000000"/>
          <w:kern w:val="0"/>
          <w:szCs w:val="21"/>
          <w:u w:val="single"/>
        </w:rPr>
        <w:t xml:space="preserve">          </w:t>
      </w:r>
      <w:r>
        <w:rPr>
          <w:rFonts w:hint="eastAsia" w:ascii="宋体" w:hAnsi="宋体" w:cs="宋体"/>
          <w:color w:val="000000"/>
          <w:kern w:val="0"/>
          <w:szCs w:val="21"/>
        </w:rPr>
        <w:t>：</w:t>
      </w:r>
    </w:p>
    <w:p>
      <w:pPr>
        <w:pStyle w:val="210"/>
        <w:widowControl w:val="0"/>
        <w:snapToGrid w:val="0"/>
        <w:spacing w:line="500" w:lineRule="exact"/>
        <w:jc w:val="both"/>
        <w:rPr>
          <w:rFonts w:cs="宋体"/>
          <w:color w:val="000000"/>
          <w:kern w:val="0"/>
          <w:szCs w:val="21"/>
        </w:rPr>
      </w:pPr>
      <w:r>
        <w:rPr>
          <w:rFonts w:hAnsi="宋体" w:cs="宋体"/>
          <w:color w:val="000000"/>
          <w:kern w:val="0"/>
          <w:szCs w:val="21"/>
        </w:rPr>
        <w:t xml:space="preserve">  A.</w:t>
      </w:r>
      <w:r>
        <w:rPr>
          <w:rFonts w:hint="eastAsia" w:hAnsi="宋体" w:cs="宋体"/>
          <w:color w:val="000000"/>
          <w:kern w:val="0"/>
          <w:szCs w:val="21"/>
        </w:rPr>
        <w:t>法定代表人或负责人或实际控制人是同一人</w:t>
      </w:r>
    </w:p>
    <w:p>
      <w:pPr>
        <w:pStyle w:val="210"/>
        <w:widowControl w:val="0"/>
        <w:snapToGrid w:val="0"/>
        <w:spacing w:line="500" w:lineRule="exact"/>
        <w:jc w:val="both"/>
        <w:rPr>
          <w:rFonts w:cs="宋体"/>
          <w:color w:val="000000"/>
          <w:spacing w:val="6"/>
          <w:szCs w:val="21"/>
        </w:rPr>
      </w:pPr>
      <w:r>
        <w:rPr>
          <w:rFonts w:hAnsi="宋体" w:cs="宋体"/>
          <w:color w:val="000000"/>
          <w:kern w:val="0"/>
          <w:szCs w:val="21"/>
        </w:rPr>
        <w:t xml:space="preserve">  B.</w:t>
      </w:r>
      <w:r>
        <w:rPr>
          <w:rFonts w:hint="eastAsia" w:hAnsi="宋体" w:cs="宋体"/>
          <w:color w:val="000000"/>
          <w:kern w:val="0"/>
          <w:szCs w:val="21"/>
        </w:rPr>
        <w:t>法定代表人或负责人或实际控制人是夫妻关系</w:t>
      </w:r>
    </w:p>
    <w:p>
      <w:pPr>
        <w:pStyle w:val="210"/>
        <w:widowControl w:val="0"/>
        <w:snapToGrid w:val="0"/>
        <w:spacing w:line="500" w:lineRule="exact"/>
        <w:jc w:val="both"/>
        <w:rPr>
          <w:rFonts w:cs="宋体"/>
          <w:color w:val="000000"/>
          <w:spacing w:val="6"/>
          <w:szCs w:val="21"/>
        </w:rPr>
      </w:pPr>
      <w:r>
        <w:rPr>
          <w:rFonts w:hAnsi="宋体" w:cs="宋体"/>
          <w:color w:val="000000"/>
          <w:kern w:val="0"/>
          <w:szCs w:val="21"/>
        </w:rPr>
        <w:t xml:space="preserve">  C.</w:t>
      </w:r>
      <w:r>
        <w:rPr>
          <w:rFonts w:hint="eastAsia" w:hAnsi="宋体" w:cs="宋体"/>
          <w:color w:val="000000"/>
          <w:kern w:val="0"/>
          <w:szCs w:val="21"/>
        </w:rPr>
        <w:t>法定代表人或负责人或实际控制人是直系血亲关系</w:t>
      </w:r>
    </w:p>
    <w:p>
      <w:pPr>
        <w:pStyle w:val="210"/>
        <w:widowControl w:val="0"/>
        <w:snapToGrid w:val="0"/>
        <w:spacing w:line="500" w:lineRule="exact"/>
        <w:jc w:val="both"/>
        <w:rPr>
          <w:rFonts w:cs="宋体"/>
          <w:color w:val="000000"/>
          <w:spacing w:val="6"/>
          <w:szCs w:val="21"/>
        </w:rPr>
      </w:pPr>
      <w:r>
        <w:rPr>
          <w:rFonts w:hAnsi="宋体" w:cs="宋体"/>
          <w:color w:val="000000"/>
          <w:kern w:val="0"/>
          <w:szCs w:val="21"/>
        </w:rPr>
        <w:t xml:space="preserve">  D.</w:t>
      </w:r>
      <w:r>
        <w:rPr>
          <w:rFonts w:hint="eastAsia" w:hAnsi="宋体" w:cs="宋体"/>
          <w:color w:val="000000"/>
          <w:kern w:val="0"/>
          <w:szCs w:val="21"/>
        </w:rPr>
        <w:t>法定代表人或负责人或实际控制人存在三代以内旁系血亲关系</w:t>
      </w:r>
    </w:p>
    <w:p>
      <w:pPr>
        <w:pStyle w:val="210"/>
        <w:widowControl w:val="0"/>
        <w:snapToGrid w:val="0"/>
        <w:spacing w:line="500" w:lineRule="exact"/>
        <w:jc w:val="both"/>
        <w:rPr>
          <w:rFonts w:cs="宋体"/>
          <w:color w:val="000000"/>
          <w:kern w:val="0"/>
          <w:szCs w:val="21"/>
        </w:rPr>
      </w:pPr>
      <w:r>
        <w:rPr>
          <w:rFonts w:hAnsi="宋体" w:cs="宋体"/>
          <w:color w:val="000000"/>
          <w:kern w:val="0"/>
          <w:szCs w:val="21"/>
        </w:rPr>
        <w:t xml:space="preserve">  E.</w:t>
      </w:r>
      <w:r>
        <w:rPr>
          <w:rFonts w:hint="eastAsia" w:hAnsi="宋体" w:cs="宋体"/>
          <w:color w:val="000000"/>
          <w:kern w:val="0"/>
          <w:szCs w:val="21"/>
        </w:rPr>
        <w:t>法定代表人或负责人或实际控制人存在近姻亲关系</w:t>
      </w:r>
    </w:p>
    <w:p>
      <w:pPr>
        <w:pStyle w:val="210"/>
        <w:widowControl w:val="0"/>
        <w:snapToGrid w:val="0"/>
        <w:spacing w:line="500" w:lineRule="exact"/>
        <w:jc w:val="both"/>
        <w:rPr>
          <w:rFonts w:cs="宋体"/>
          <w:color w:val="000000"/>
          <w:kern w:val="0"/>
          <w:szCs w:val="21"/>
        </w:rPr>
      </w:pPr>
      <w:r>
        <w:rPr>
          <w:rFonts w:hAnsi="宋体" w:cs="宋体"/>
          <w:color w:val="000000"/>
          <w:kern w:val="0"/>
          <w:szCs w:val="21"/>
        </w:rPr>
        <w:t xml:space="preserve">  F.</w:t>
      </w:r>
      <w:r>
        <w:rPr>
          <w:rFonts w:hint="eastAsia" w:hAnsi="宋体" w:cs="宋体"/>
          <w:color w:val="000000"/>
          <w:kern w:val="0"/>
          <w:szCs w:val="21"/>
        </w:rPr>
        <w:t>法定代表人或负责人或实际控制人存在股份控制或实际控制关系</w:t>
      </w:r>
    </w:p>
    <w:p>
      <w:pPr>
        <w:pStyle w:val="210"/>
        <w:widowControl w:val="0"/>
        <w:snapToGrid w:val="0"/>
        <w:spacing w:line="500" w:lineRule="exact"/>
        <w:jc w:val="both"/>
        <w:outlineLvl w:val="0"/>
        <w:rPr>
          <w:rFonts w:cs="宋体"/>
          <w:color w:val="000000"/>
          <w:kern w:val="0"/>
          <w:szCs w:val="21"/>
        </w:rPr>
      </w:pPr>
      <w:r>
        <w:rPr>
          <w:rFonts w:hAnsi="宋体" w:cs="宋体"/>
          <w:color w:val="000000"/>
          <w:kern w:val="0"/>
          <w:szCs w:val="21"/>
        </w:rPr>
        <w:t xml:space="preserve">  G.</w:t>
      </w:r>
      <w:r>
        <w:rPr>
          <w:rFonts w:hint="eastAsia" w:hAnsi="宋体" w:cs="宋体"/>
          <w:color w:val="000000"/>
          <w:kern w:val="0"/>
          <w:szCs w:val="21"/>
        </w:rPr>
        <w:t>存在共同直接或间接投资设立子公司、联营企业和合营企业情况</w:t>
      </w:r>
    </w:p>
    <w:p>
      <w:pPr>
        <w:pStyle w:val="210"/>
        <w:widowControl w:val="0"/>
        <w:snapToGrid w:val="0"/>
        <w:spacing w:line="500" w:lineRule="exact"/>
        <w:jc w:val="both"/>
        <w:rPr>
          <w:rFonts w:cs="宋体"/>
          <w:color w:val="000000"/>
          <w:szCs w:val="21"/>
        </w:rPr>
      </w:pPr>
      <w:r>
        <w:rPr>
          <w:rFonts w:hAnsi="宋体" w:cs="宋体"/>
          <w:color w:val="000000"/>
          <w:kern w:val="0"/>
          <w:szCs w:val="21"/>
        </w:rPr>
        <w:t xml:space="preserve">  H.</w:t>
      </w:r>
      <w:r>
        <w:rPr>
          <w:rFonts w:hint="eastAsia" w:hAnsi="宋体" w:cs="宋体"/>
          <w:color w:val="000000"/>
          <w:kern w:val="0"/>
          <w:szCs w:val="21"/>
        </w:rPr>
        <w:t>存在分级代理或代销关系、同一生产制造商关系、</w:t>
      </w:r>
      <w:r>
        <w:rPr>
          <w:rFonts w:hint="eastAsia" w:hAnsi="宋体" w:cs="宋体"/>
          <w:color w:val="000000"/>
          <w:szCs w:val="21"/>
        </w:rPr>
        <w:t>管理关系、重要业务（占主营业务收入</w:t>
      </w:r>
      <w:r>
        <w:rPr>
          <w:rFonts w:hAnsi="宋体" w:cs="宋体"/>
          <w:color w:val="000000"/>
          <w:szCs w:val="21"/>
        </w:rPr>
        <w:t>50%</w:t>
      </w:r>
      <w:r>
        <w:rPr>
          <w:rFonts w:hint="eastAsia" w:hAnsi="宋体" w:cs="宋体"/>
          <w:color w:val="000000"/>
          <w:szCs w:val="21"/>
        </w:rPr>
        <w:t>以上）或重要财务往来关系（如融资）等其他实质性控制关系</w:t>
      </w:r>
    </w:p>
    <w:p>
      <w:pPr>
        <w:pStyle w:val="210"/>
        <w:widowControl w:val="0"/>
        <w:snapToGrid w:val="0"/>
        <w:spacing w:line="500" w:lineRule="exact"/>
        <w:jc w:val="both"/>
        <w:rPr>
          <w:rFonts w:cs="宋体"/>
          <w:color w:val="000000"/>
          <w:spacing w:val="6"/>
          <w:szCs w:val="21"/>
        </w:rPr>
      </w:pPr>
      <w:r>
        <w:rPr>
          <w:rFonts w:hAnsi="宋体" w:cs="宋体"/>
          <w:color w:val="000000"/>
          <w:szCs w:val="21"/>
        </w:rPr>
        <w:t xml:space="preserve">  I</w:t>
      </w:r>
      <w:r>
        <w:rPr>
          <w:rFonts w:hAnsi="宋体" w:cs="宋体"/>
          <w:color w:val="000000"/>
          <w:kern w:val="0"/>
          <w:szCs w:val="21"/>
        </w:rPr>
        <w:t>.</w:t>
      </w:r>
      <w:r>
        <w:rPr>
          <w:rFonts w:hint="eastAsia" w:hAnsi="宋体" w:cs="宋体"/>
          <w:color w:val="000000"/>
          <w:szCs w:val="21"/>
        </w:rPr>
        <w:t>其他利害关系情况</w:t>
      </w:r>
      <w:r>
        <w:rPr>
          <w:rFonts w:hAnsi="宋体" w:cs="宋体"/>
          <w:color w:val="000000"/>
          <w:szCs w:val="21"/>
          <w:u w:val="single"/>
        </w:rPr>
        <w:t xml:space="preserve">                              </w:t>
      </w:r>
      <w:r>
        <w:rPr>
          <w:rFonts w:hint="eastAsia" w:hAnsi="宋体" w:cs="宋体"/>
          <w:color w:val="000000"/>
          <w:kern w:val="0"/>
          <w:szCs w:val="21"/>
        </w:rPr>
        <w:t>。</w:t>
      </w:r>
    </w:p>
    <w:p>
      <w:pPr>
        <w:pStyle w:val="211"/>
        <w:widowControl/>
        <w:numPr>
          <w:ilvl w:val="0"/>
          <w:numId w:val="4"/>
        </w:numPr>
        <w:snapToGrid w:val="0"/>
        <w:spacing w:line="500" w:lineRule="exact"/>
        <w:ind w:firstLine="396" w:firstLineChars="189"/>
        <w:rPr>
          <w:rFonts w:ascii="宋体" w:cs="宋体"/>
          <w:color w:val="000000"/>
          <w:kern w:val="0"/>
          <w:szCs w:val="21"/>
        </w:rPr>
      </w:pPr>
      <w:r>
        <w:rPr>
          <w:rFonts w:hint="eastAsia" w:ascii="宋体" w:hAnsi="宋体" w:cs="宋体"/>
          <w:color w:val="000000"/>
          <w:szCs w:val="21"/>
        </w:rPr>
        <w:t>现已清楚知道并</w:t>
      </w:r>
      <w:r>
        <w:rPr>
          <w:rFonts w:hint="eastAsia" w:ascii="宋体" w:hAnsi="宋体" w:cs="宋体"/>
          <w:color w:val="000000"/>
          <w:kern w:val="0"/>
          <w:szCs w:val="21"/>
        </w:rPr>
        <w:t>严格遵守政府采购法律法规和现场纪律。</w:t>
      </w:r>
    </w:p>
    <w:p>
      <w:pPr>
        <w:pStyle w:val="211"/>
        <w:widowControl/>
        <w:numPr>
          <w:ilvl w:val="0"/>
          <w:numId w:val="4"/>
        </w:numPr>
        <w:snapToGrid w:val="0"/>
        <w:spacing w:line="500" w:lineRule="exact"/>
        <w:ind w:firstLine="396" w:firstLineChars="189"/>
        <w:rPr>
          <w:rFonts w:ascii="宋体" w:cs="宋体"/>
          <w:color w:val="000000"/>
          <w:kern w:val="0"/>
          <w:szCs w:val="21"/>
        </w:rPr>
      </w:pPr>
      <w:r>
        <w:rPr>
          <w:rFonts w:hint="eastAsia" w:ascii="宋体" w:hAnsi="宋体" w:cs="宋体"/>
          <w:color w:val="000000"/>
          <w:kern w:val="0"/>
          <w:szCs w:val="21"/>
          <w:u w:val="single"/>
        </w:rPr>
        <w:t>我发现</w:t>
      </w:r>
      <w:r>
        <w:rPr>
          <w:rFonts w:ascii="宋体" w:hAnsi="宋体" w:cs="宋体"/>
          <w:color w:val="000000"/>
          <w:kern w:val="0"/>
          <w:szCs w:val="21"/>
          <w:u w:val="single"/>
        </w:rPr>
        <w:t xml:space="preserve">                    </w:t>
      </w:r>
      <w:r>
        <w:rPr>
          <w:rFonts w:hint="eastAsia" w:ascii="宋体" w:hAnsi="宋体" w:cs="宋体"/>
          <w:color w:val="000000"/>
          <w:kern w:val="0"/>
          <w:szCs w:val="21"/>
        </w:rPr>
        <w:t>供应商之间存在或可能存在上述第二条第</w:t>
      </w:r>
      <w:r>
        <w:rPr>
          <w:rFonts w:ascii="宋体" w:hAnsi="宋体" w:cs="宋体"/>
          <w:color w:val="000000"/>
          <w:kern w:val="0"/>
          <w:szCs w:val="21"/>
          <w:u w:val="single"/>
        </w:rPr>
        <w:t xml:space="preserve">        </w:t>
      </w:r>
      <w:r>
        <w:rPr>
          <w:rFonts w:hint="eastAsia" w:ascii="宋体" w:hAnsi="宋体" w:cs="宋体"/>
          <w:color w:val="000000"/>
          <w:kern w:val="0"/>
          <w:szCs w:val="21"/>
        </w:rPr>
        <w:t>项利害关系。</w:t>
      </w:r>
    </w:p>
    <w:p>
      <w:pPr>
        <w:pStyle w:val="210"/>
        <w:widowControl w:val="0"/>
        <w:snapToGrid w:val="0"/>
        <w:spacing w:line="500" w:lineRule="exact"/>
        <w:jc w:val="both"/>
        <w:rPr>
          <w:rFonts w:cs="宋体"/>
          <w:color w:val="000000"/>
          <w:szCs w:val="21"/>
        </w:rPr>
      </w:pPr>
      <w:r>
        <w:rPr>
          <w:rFonts w:hAnsi="宋体" w:cs="宋体"/>
          <w:color w:val="000000"/>
          <w:szCs w:val="21"/>
        </w:rPr>
        <w:t xml:space="preserve">                                      </w:t>
      </w:r>
      <w:r>
        <w:rPr>
          <w:rFonts w:hint="eastAsia" w:hAnsi="宋体" w:cs="宋体"/>
          <w:color w:val="000000"/>
          <w:szCs w:val="21"/>
        </w:rPr>
        <w:t>供应商代表签名：</w:t>
      </w:r>
    </w:p>
    <w:p>
      <w:pPr>
        <w:adjustRightInd w:val="0"/>
        <w:snapToGrid w:val="0"/>
        <w:spacing w:line="600" w:lineRule="exact"/>
        <w:rPr>
          <w:rFonts w:ascii="宋体" w:hAnsi="宋体" w:cs="宋体"/>
          <w:color w:val="000000"/>
          <w:sz w:val="24"/>
        </w:rPr>
      </w:pPr>
      <w:r>
        <w:rPr>
          <w:rFonts w:ascii="宋体" w:hAnsi="宋体" w:cs="宋体"/>
          <w:color w:val="000000"/>
          <w:sz w:val="21"/>
          <w:szCs w:val="21"/>
        </w:rPr>
        <w:t xml:space="preserve">                                      </w:t>
      </w:r>
      <w:r>
        <w:rPr>
          <w:rFonts w:hint="eastAsia" w:ascii="宋体" w:hAnsi="宋体" w:cs="宋体"/>
          <w:color w:val="000000"/>
          <w:sz w:val="21"/>
          <w:szCs w:val="21"/>
          <w:lang w:val="en-US" w:eastAsia="zh-CN"/>
        </w:rPr>
        <w:t xml:space="preserve">2022 </w:t>
      </w:r>
      <w:r>
        <w:rPr>
          <w:rFonts w:hint="eastAsia" w:ascii="宋体" w:hAnsi="宋体" w:cs="宋体"/>
          <w:color w:val="000000"/>
          <w:sz w:val="21"/>
          <w:szCs w:val="21"/>
        </w:rPr>
        <w:t>年   月   日</w:t>
      </w:r>
    </w:p>
    <w:p>
      <w:pPr>
        <w:pStyle w:val="2"/>
        <w:rPr>
          <w:b/>
          <w:bCs/>
          <w:color w:val="FF0000"/>
        </w:rPr>
      </w:pPr>
      <w:r>
        <w:rPr>
          <w:rFonts w:hint="eastAsia"/>
          <w:b/>
          <w:bCs/>
          <w:color w:val="FF0000"/>
        </w:rPr>
        <w:t>注：1、本表非投标文件的组成内容，无须在投标文件中提供。</w:t>
      </w:r>
    </w:p>
    <w:p>
      <w:pPr>
        <w:pStyle w:val="2"/>
        <w:rPr>
          <w:b/>
          <w:bCs/>
          <w:color w:val="FF0000"/>
        </w:rPr>
      </w:pPr>
      <w:r>
        <w:rPr>
          <w:rFonts w:hint="eastAsia"/>
          <w:b/>
          <w:bCs/>
          <w:color w:val="FF0000"/>
        </w:rPr>
        <w:t xml:space="preserve">    2、各供应商提前打印本表，在开标时签署完毕扫描上传至钉钉群。</w:t>
      </w:r>
    </w:p>
    <w:p>
      <w:pPr>
        <w:spacing w:line="360" w:lineRule="auto"/>
        <w:jc w:val="left"/>
        <w:outlineLvl w:val="1"/>
        <w:rPr>
          <w:rFonts w:ascii="宋体" w:hAnsi="宋体"/>
          <w:b/>
          <w:bCs/>
          <w:color w:val="000000"/>
          <w:sz w:val="28"/>
          <w:szCs w:val="28"/>
        </w:rPr>
      </w:pPr>
    </w:p>
    <w:p/>
    <w:sectPr>
      <w:pgSz w:w="11906" w:h="16838"/>
      <w:pgMar w:top="1440" w:right="1440" w:bottom="1440" w:left="1440"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Calibri Light">
    <w:panose1 w:val="020F0302020204030204"/>
    <w:charset w:val="00"/>
    <w:family w:val="swiss"/>
    <w:pitch w:val="default"/>
    <w:sig w:usb0="E0002AFF" w:usb1="C000247B" w:usb2="00000009" w:usb3="00000000" w:csb0="200001FF" w:csb1="00000000"/>
  </w:font>
  <w:font w:name="Helvetica">
    <w:altName w:val="Arial"/>
    <w:panose1 w:val="020B0604020202020204"/>
    <w:charset w:val="00"/>
    <w:family w:val="swiss"/>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长城仿宋">
    <w:altName w:val="黑体"/>
    <w:panose1 w:val="00000000000000000000"/>
    <w:charset w:val="86"/>
    <w:family w:val="modern"/>
    <w:pitch w:val="default"/>
    <w:sig w:usb0="00000000" w:usb1="00000000" w:usb2="00000010" w:usb3="00000000" w:csb0="00040000" w:csb1="00000000"/>
  </w:font>
  <w:font w:name="Futura Bk">
    <w:altName w:val="Courier New"/>
    <w:panose1 w:val="00000000000000000000"/>
    <w:charset w:val="00"/>
    <w:family w:val="auto"/>
    <w:pitch w:val="default"/>
    <w:sig w:usb0="00000000" w:usb1="00000000" w:usb2="00000000" w:usb3="00000000" w:csb0="0000009F" w:csb1="00000000"/>
  </w:font>
  <w:font w:name="源淏窪极潠极2.">
    <w:altName w:val="MingLiU-ExtB"/>
    <w:panose1 w:val="00000000000000000000"/>
    <w:charset w:val="88"/>
    <w:family w:val="swiss"/>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Futura Hv">
    <w:altName w:val="Courier New"/>
    <w:panose1 w:val="00000000000000000000"/>
    <w:charset w:val="00"/>
    <w:family w:val="auto"/>
    <w:pitch w:val="default"/>
    <w:sig w:usb0="00000000" w:usb1="00000000" w:usb2="00000000" w:usb3="00000000" w:csb0="0000009F" w:csb1="00000000"/>
  </w:font>
  <w:font w:name="微软雅黑">
    <w:panose1 w:val="020B0503020204020204"/>
    <w:charset w:val="86"/>
    <w:family w:val="swiss"/>
    <w:pitch w:val="default"/>
    <w:sig w:usb0="80000287" w:usb1="2ACF3C50" w:usb2="00000016" w:usb3="00000000" w:csb0="0004001F" w:csb1="00000000"/>
  </w:font>
  <w:font w:name="华文行楷">
    <w:altName w:val="微软雅黑"/>
    <w:panose1 w:val="02010800040101010101"/>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rPr>
        <w:u w:val="single"/>
      </w:rPr>
    </w:pPr>
    <w:r>
      <w:rPr>
        <w:rFonts w:hint="eastAsia"/>
        <w:u w:val="single"/>
      </w:rPr>
      <w:t>浙江省成套招标代理有限公司</w:t>
    </w:r>
  </w:p>
  <w:p>
    <w:pPr>
      <w:pStyle w:val="3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81280" cy="139065"/>
              <wp:effectExtent l="0" t="0" r="0" b="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81280" cy="139065"/>
                      </a:xfrm>
                      <a:prstGeom prst="rect">
                        <a:avLst/>
                      </a:prstGeom>
                      <a:noFill/>
                      <a:ln>
                        <a:noFill/>
                      </a:ln>
                    </wps:spPr>
                    <wps:txbx>
                      <w:txbxContent>
                        <w:p>
                          <w:pPr>
                            <w:pStyle w:val="30"/>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95pt;width:6.4pt;mso-position-horizontal:center;mso-position-horizontal-relative:margin;mso-wrap-style:none;z-index:251660288;mso-width-relative:page;mso-height-relative:page;" filled="f" stroked="f" coordsize="21600,21600" o:gfxdata="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CKF64a0AAAAAMBAAAPAAAAAAAAAAEAIAAAACIAAABkcnMvZG93&#10;bnJldi54bWxQSwECFAAUAAAACACHTuJA/ycICwgCAAABBAAADgAAAAAAAAABACAAAAAfAQAAZHJz&#10;L2Uyb0RvYy54bWxQSwUGAAAAAAYABgBZAQAAmQUAAAAA&#10;">
              <v:fill on="f" focussize="0,0"/>
              <v:stroke on="f"/>
              <v:imagedata o:title=""/>
              <o:lock v:ext="edit" aspectratio="f"/>
              <v:textbox inset="0mm,0mm,0mm,0mm" style="mso-fit-shape-to-text:t;">
                <w:txbxContent>
                  <w:p>
                    <w:pPr>
                      <w:pStyle w:val="30"/>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62560" cy="13906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2560" cy="139065"/>
                      </a:xfrm>
                      <a:prstGeom prst="rect">
                        <a:avLst/>
                      </a:prstGeom>
                      <a:noFill/>
                      <a:ln>
                        <a:noFill/>
                      </a:ln>
                      <a:effectLst/>
                    </wps:spPr>
                    <wps:txbx>
                      <w:txbxContent>
                        <w:p>
                          <w:pPr>
                            <w:pStyle w:val="3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0.95pt;width:12.8pt;mso-position-horizontal:center;mso-position-horizontal-relative:margin;mso-wrap-style:none;z-index:251659264;mso-width-relative:page;mso-height-relative:page;" filled="f" stroked="f" coordsize="21600,21600" o:gfxdata="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&#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gEdMXRAAAAAwEAAA8AAAAAAAAAAQAgAAAAIgAAAGRy&#10;cy9kb3ducmV2LnhtbFBLAQIUABQAAAAIAIdO4kAyRxQ+DAIAABAEAAAOAAAAAAAAAAEAIAAAACAB&#10;AABkcnMvZTJvRG9jLnhtbFBLBQYAAAAABgAGAFkBAACeBQAAAAA=&#10;">
              <v:fill on="f" focussize="0,0"/>
              <v:stroke on="f"/>
              <v:imagedata o:title=""/>
              <o:lock v:ext="edit" aspectratio="f"/>
              <v:textbox inset="0mm,0mm,0mm,0mm" style="mso-fit-shape-to-text:t;">
                <w:txbxContent>
                  <w:p>
                    <w:pPr>
                      <w:pStyle w:val="30"/>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right="360"/>
      <w:jc w:val="left"/>
      <w:rPr>
        <w:rFonts w:ascii="宋体" w:hAnsi="宋体"/>
      </w:rPr>
    </w:pPr>
    <w:r>
      <w:rPr>
        <w:rFonts w:hint="eastAsia" w:ascii="宋体" w:hAnsi="宋体"/>
        <w:lang w:eastAsia="zh-CN"/>
      </w:rPr>
      <w:t>台州机场登机牌广告招商项目（重新招商）</w:t>
    </w:r>
    <w:r>
      <w:rPr>
        <w:rFonts w:hint="eastAsia" w:ascii="宋体" w:hAnsi="宋体"/>
      </w:rPr>
      <w:t xml:space="preserve">                                             招商文件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none" w:color="auto" w:sz="0" w:space="0"/>
      </w:pBdr>
    </w:pPr>
  </w:p>
  <w:p>
    <w:pPr>
      <w:pStyle w:val="3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4AED09"/>
    <w:multiLevelType w:val="singleLevel"/>
    <w:tmpl w:val="C04AED09"/>
    <w:lvl w:ilvl="0" w:tentative="0">
      <w:start w:val="2"/>
      <w:numFmt w:val="chineseCounting"/>
      <w:suff w:val="nothing"/>
      <w:lvlText w:val="（%1）"/>
      <w:lvlJc w:val="left"/>
      <w:rPr>
        <w:rFonts w:hint="eastAsia"/>
      </w:rPr>
    </w:lvl>
  </w:abstractNum>
  <w:abstractNum w:abstractNumId="1">
    <w:nsid w:val="F03B9749"/>
    <w:multiLevelType w:val="singleLevel"/>
    <w:tmpl w:val="F03B9749"/>
    <w:lvl w:ilvl="0" w:tentative="0">
      <w:start w:val="4"/>
      <w:numFmt w:val="chineseCounting"/>
      <w:suff w:val="nothing"/>
      <w:lvlText w:val="%1、"/>
      <w:lvlJc w:val="left"/>
      <w:rPr>
        <w:rFonts w:hint="eastAsia"/>
      </w:rPr>
    </w:lvl>
  </w:abstractNum>
  <w:abstractNum w:abstractNumId="2">
    <w:nsid w:val="54F403B5"/>
    <w:multiLevelType w:val="singleLevel"/>
    <w:tmpl w:val="54F403B5"/>
    <w:lvl w:ilvl="0" w:tentative="0">
      <w:start w:val="1"/>
      <w:numFmt w:val="chineseCounting"/>
      <w:suff w:val="nothing"/>
      <w:lvlText w:val="%1、"/>
      <w:lvlJc w:val="left"/>
      <w:rPr>
        <w:rFonts w:cs="Times New Roman"/>
      </w:rPr>
    </w:lvl>
  </w:abstractNum>
  <w:abstractNum w:abstractNumId="3">
    <w:nsid w:val="557FD3DA"/>
    <w:multiLevelType w:val="singleLevel"/>
    <w:tmpl w:val="557FD3DA"/>
    <w:lvl w:ilvl="0" w:tentative="0">
      <w:start w:val="3"/>
      <w:numFmt w:val="chineseCounting"/>
      <w:suff w:val="nothing"/>
      <w:lvlText w:val="%1、"/>
      <w:lvlJc w:val="left"/>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04C"/>
    <w:rsid w:val="000950EB"/>
    <w:rsid w:val="000B2669"/>
    <w:rsid w:val="001065B9"/>
    <w:rsid w:val="00171D02"/>
    <w:rsid w:val="00186D9E"/>
    <w:rsid w:val="001A5B12"/>
    <w:rsid w:val="00207221"/>
    <w:rsid w:val="00230449"/>
    <w:rsid w:val="0025416B"/>
    <w:rsid w:val="002812BF"/>
    <w:rsid w:val="002C47AA"/>
    <w:rsid w:val="002F459B"/>
    <w:rsid w:val="0030279C"/>
    <w:rsid w:val="003E25A0"/>
    <w:rsid w:val="0040200E"/>
    <w:rsid w:val="0041389B"/>
    <w:rsid w:val="0047041A"/>
    <w:rsid w:val="004768B9"/>
    <w:rsid w:val="00483A3E"/>
    <w:rsid w:val="00484D4B"/>
    <w:rsid w:val="004A5BAA"/>
    <w:rsid w:val="004D5E1B"/>
    <w:rsid w:val="004E70F7"/>
    <w:rsid w:val="004F72FB"/>
    <w:rsid w:val="005B67CE"/>
    <w:rsid w:val="0061336F"/>
    <w:rsid w:val="00614665"/>
    <w:rsid w:val="00627412"/>
    <w:rsid w:val="00637B5A"/>
    <w:rsid w:val="00656C7F"/>
    <w:rsid w:val="0066404C"/>
    <w:rsid w:val="0067543D"/>
    <w:rsid w:val="006A5CDF"/>
    <w:rsid w:val="006F0F17"/>
    <w:rsid w:val="007202DE"/>
    <w:rsid w:val="007424B3"/>
    <w:rsid w:val="00784017"/>
    <w:rsid w:val="00790E51"/>
    <w:rsid w:val="007A0863"/>
    <w:rsid w:val="007A3F9D"/>
    <w:rsid w:val="007C0D3D"/>
    <w:rsid w:val="008157CE"/>
    <w:rsid w:val="00837115"/>
    <w:rsid w:val="00865D2F"/>
    <w:rsid w:val="008749F0"/>
    <w:rsid w:val="00882B83"/>
    <w:rsid w:val="008956E6"/>
    <w:rsid w:val="0091437E"/>
    <w:rsid w:val="00921723"/>
    <w:rsid w:val="00946405"/>
    <w:rsid w:val="009944A5"/>
    <w:rsid w:val="009B0F33"/>
    <w:rsid w:val="00A13318"/>
    <w:rsid w:val="00A83FB7"/>
    <w:rsid w:val="00A946FF"/>
    <w:rsid w:val="00AB73AC"/>
    <w:rsid w:val="00B3525A"/>
    <w:rsid w:val="00B44AE5"/>
    <w:rsid w:val="00B936B5"/>
    <w:rsid w:val="00BF48E6"/>
    <w:rsid w:val="00C23162"/>
    <w:rsid w:val="00C246D6"/>
    <w:rsid w:val="00C45EBD"/>
    <w:rsid w:val="00C50C1F"/>
    <w:rsid w:val="00CA2FFB"/>
    <w:rsid w:val="00CC2345"/>
    <w:rsid w:val="00CC5A17"/>
    <w:rsid w:val="00CE496E"/>
    <w:rsid w:val="00D207E0"/>
    <w:rsid w:val="00D26789"/>
    <w:rsid w:val="00D5182D"/>
    <w:rsid w:val="00EA1559"/>
    <w:rsid w:val="00EA4FF6"/>
    <w:rsid w:val="00EF57D0"/>
    <w:rsid w:val="00F36CB2"/>
    <w:rsid w:val="00FC5777"/>
    <w:rsid w:val="018D1303"/>
    <w:rsid w:val="01BF37C7"/>
    <w:rsid w:val="02F76F90"/>
    <w:rsid w:val="03BE360A"/>
    <w:rsid w:val="0E016591"/>
    <w:rsid w:val="0E3810AC"/>
    <w:rsid w:val="0FE64614"/>
    <w:rsid w:val="1247062C"/>
    <w:rsid w:val="13F6294C"/>
    <w:rsid w:val="166335AB"/>
    <w:rsid w:val="16846935"/>
    <w:rsid w:val="193E726F"/>
    <w:rsid w:val="1CB02232"/>
    <w:rsid w:val="1F3507CD"/>
    <w:rsid w:val="20BD316F"/>
    <w:rsid w:val="210112AE"/>
    <w:rsid w:val="21D267A7"/>
    <w:rsid w:val="21DA565B"/>
    <w:rsid w:val="21ED538F"/>
    <w:rsid w:val="22F5145D"/>
    <w:rsid w:val="23203542"/>
    <w:rsid w:val="24217571"/>
    <w:rsid w:val="272C4BAB"/>
    <w:rsid w:val="27820C30"/>
    <w:rsid w:val="28CA0E3C"/>
    <w:rsid w:val="2959155B"/>
    <w:rsid w:val="2B373B1E"/>
    <w:rsid w:val="2CDB30C5"/>
    <w:rsid w:val="2E334350"/>
    <w:rsid w:val="2ED718A0"/>
    <w:rsid w:val="2F8D6403"/>
    <w:rsid w:val="30536D05"/>
    <w:rsid w:val="30AC4667"/>
    <w:rsid w:val="31440D43"/>
    <w:rsid w:val="315F16D9"/>
    <w:rsid w:val="331035D3"/>
    <w:rsid w:val="369E2CA4"/>
    <w:rsid w:val="373135E0"/>
    <w:rsid w:val="377207C1"/>
    <w:rsid w:val="3A157721"/>
    <w:rsid w:val="3AAC3BE1"/>
    <w:rsid w:val="3CB13731"/>
    <w:rsid w:val="3E4E3201"/>
    <w:rsid w:val="3E725142"/>
    <w:rsid w:val="40844CB8"/>
    <w:rsid w:val="40DE261A"/>
    <w:rsid w:val="412A1D04"/>
    <w:rsid w:val="41766CF7"/>
    <w:rsid w:val="432E715D"/>
    <w:rsid w:val="47C63E08"/>
    <w:rsid w:val="47E96C73"/>
    <w:rsid w:val="480706A9"/>
    <w:rsid w:val="496438D9"/>
    <w:rsid w:val="49787384"/>
    <w:rsid w:val="4B441C14"/>
    <w:rsid w:val="4B8D35BB"/>
    <w:rsid w:val="4CF6364B"/>
    <w:rsid w:val="55AA6B17"/>
    <w:rsid w:val="58CD7612"/>
    <w:rsid w:val="5D041203"/>
    <w:rsid w:val="5D336228"/>
    <w:rsid w:val="5D3A70EE"/>
    <w:rsid w:val="5EAF519E"/>
    <w:rsid w:val="5F881C77"/>
    <w:rsid w:val="63152B80"/>
    <w:rsid w:val="63620A31"/>
    <w:rsid w:val="64634A61"/>
    <w:rsid w:val="652B723C"/>
    <w:rsid w:val="65A417D5"/>
    <w:rsid w:val="66CD2666"/>
    <w:rsid w:val="6AC326FD"/>
    <w:rsid w:val="6D3671B7"/>
    <w:rsid w:val="6D8617C0"/>
    <w:rsid w:val="6ECF78C3"/>
    <w:rsid w:val="6FEF5D43"/>
    <w:rsid w:val="703E6382"/>
    <w:rsid w:val="735C36EF"/>
    <w:rsid w:val="743B3304"/>
    <w:rsid w:val="74942A15"/>
    <w:rsid w:val="762229CE"/>
    <w:rsid w:val="77BF249E"/>
    <w:rsid w:val="79052133"/>
    <w:rsid w:val="7ACB02FA"/>
    <w:rsid w:val="7BD61B65"/>
    <w:rsid w:val="7D075602"/>
    <w:rsid w:val="7F121106"/>
    <w:rsid w:val="7F1430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qFormat="1" w:unhideWhenUsed="0" w:uiPriority="0" w:semiHidden="0"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qFormat="1" w:unhideWhenUsed="0" w:uiPriority="0" w:semiHidden="0" w:name="List"/>
    <w:lsdException w:uiPriority="99" w:name="List Bullet"/>
    <w:lsdException w:unhideWhenUsed="0" w:uiPriority="0" w:semiHidden="0"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qFormat="1" w:unhideWhenUsed="0" w:uiPriority="0" w:semiHidden="0"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6"/>
      <w:szCs w:val="24"/>
      <w:lang w:val="en-US" w:eastAsia="zh-CN" w:bidi="ar-SA"/>
    </w:rPr>
  </w:style>
  <w:style w:type="paragraph" w:styleId="4">
    <w:name w:val="heading 1"/>
    <w:basedOn w:val="1"/>
    <w:next w:val="1"/>
    <w:link w:val="66"/>
    <w:qFormat/>
    <w:uiPriority w:val="0"/>
    <w:pPr>
      <w:keepNext/>
      <w:keepLines/>
      <w:spacing w:before="340" w:after="330" w:line="576" w:lineRule="auto"/>
      <w:outlineLvl w:val="0"/>
    </w:pPr>
    <w:rPr>
      <w:b/>
      <w:bCs/>
      <w:kern w:val="44"/>
      <w:sz w:val="44"/>
      <w:szCs w:val="44"/>
    </w:rPr>
  </w:style>
  <w:style w:type="paragraph" w:styleId="5">
    <w:name w:val="heading 2"/>
    <w:basedOn w:val="1"/>
    <w:next w:val="1"/>
    <w:link w:val="67"/>
    <w:qFormat/>
    <w:uiPriority w:val="0"/>
    <w:pPr>
      <w:keepNext/>
      <w:keepLines/>
      <w:spacing w:before="260" w:after="260" w:line="413" w:lineRule="auto"/>
      <w:outlineLvl w:val="1"/>
    </w:pPr>
    <w:rPr>
      <w:rFonts w:ascii="Arial" w:hAnsi="Arial" w:eastAsia="黑体"/>
      <w:b/>
      <w:bCs/>
      <w:sz w:val="32"/>
      <w:szCs w:val="32"/>
    </w:rPr>
  </w:style>
  <w:style w:type="paragraph" w:styleId="6">
    <w:name w:val="heading 3"/>
    <w:basedOn w:val="1"/>
    <w:next w:val="1"/>
    <w:link w:val="68"/>
    <w:qFormat/>
    <w:uiPriority w:val="0"/>
    <w:pPr>
      <w:keepNext/>
      <w:keepLines/>
      <w:spacing w:before="260" w:after="260" w:line="413" w:lineRule="auto"/>
      <w:jc w:val="center"/>
      <w:outlineLvl w:val="2"/>
    </w:pPr>
    <w:rPr>
      <w:rFonts w:eastAsia="楷体_GB2312"/>
      <w:b/>
      <w:bCs/>
      <w:sz w:val="32"/>
      <w:szCs w:val="32"/>
    </w:rPr>
  </w:style>
  <w:style w:type="paragraph" w:styleId="7">
    <w:name w:val="heading 4"/>
    <w:basedOn w:val="1"/>
    <w:next w:val="1"/>
    <w:link w:val="69"/>
    <w:qFormat/>
    <w:uiPriority w:val="0"/>
    <w:pPr>
      <w:keepNext/>
      <w:keepLines/>
      <w:spacing w:before="280" w:after="290" w:line="372" w:lineRule="auto"/>
      <w:outlineLvl w:val="3"/>
    </w:pPr>
    <w:rPr>
      <w:rFonts w:ascii="Cambria" w:hAnsi="Cambria"/>
      <w:b/>
      <w:bCs/>
      <w:sz w:val="28"/>
      <w:szCs w:val="28"/>
    </w:rPr>
  </w:style>
  <w:style w:type="paragraph" w:styleId="8">
    <w:name w:val="heading 5"/>
    <w:basedOn w:val="1"/>
    <w:next w:val="1"/>
    <w:link w:val="57"/>
    <w:qFormat/>
    <w:uiPriority w:val="0"/>
    <w:pPr>
      <w:keepNext/>
      <w:keepLines/>
      <w:spacing w:before="280" w:after="290" w:line="372" w:lineRule="auto"/>
      <w:outlineLvl w:val="4"/>
    </w:pPr>
    <w:rPr>
      <w:b/>
      <w:bCs/>
      <w:sz w:val="28"/>
      <w:szCs w:val="28"/>
    </w:rPr>
  </w:style>
  <w:style w:type="paragraph" w:styleId="9">
    <w:name w:val="heading 6"/>
    <w:basedOn w:val="1"/>
    <w:next w:val="1"/>
    <w:link w:val="58"/>
    <w:qFormat/>
    <w:uiPriority w:val="0"/>
    <w:pPr>
      <w:keepNext/>
      <w:keepLines/>
      <w:tabs>
        <w:tab w:val="left" w:pos="1152"/>
      </w:tabs>
      <w:spacing w:before="240" w:after="64" w:line="320" w:lineRule="auto"/>
      <w:ind w:left="1152" w:hanging="1152"/>
      <w:outlineLvl w:val="5"/>
    </w:pPr>
    <w:rPr>
      <w:rFonts w:ascii="Arial" w:hAnsi="Arial" w:eastAsia="黑体" w:cs="Arial"/>
      <w:b/>
      <w:bCs/>
      <w:sz w:val="24"/>
    </w:rPr>
  </w:style>
  <w:style w:type="paragraph" w:styleId="10">
    <w:name w:val="heading 7"/>
    <w:basedOn w:val="1"/>
    <w:next w:val="1"/>
    <w:link w:val="59"/>
    <w:qFormat/>
    <w:uiPriority w:val="0"/>
    <w:pPr>
      <w:keepNext/>
      <w:keepLines/>
      <w:spacing w:before="240" w:after="64" w:line="320" w:lineRule="auto"/>
      <w:outlineLvl w:val="6"/>
    </w:pPr>
    <w:rPr>
      <w:b/>
      <w:bCs/>
      <w:sz w:val="24"/>
    </w:rPr>
  </w:style>
  <w:style w:type="paragraph" w:styleId="11">
    <w:name w:val="heading 8"/>
    <w:basedOn w:val="1"/>
    <w:next w:val="1"/>
    <w:link w:val="60"/>
    <w:qFormat/>
    <w:uiPriority w:val="0"/>
    <w:pPr>
      <w:keepNext/>
      <w:keepLines/>
      <w:tabs>
        <w:tab w:val="left" w:pos="1440"/>
      </w:tabs>
      <w:spacing w:before="240" w:after="64" w:line="320" w:lineRule="auto"/>
      <w:ind w:left="1440" w:hanging="1440"/>
      <w:outlineLvl w:val="7"/>
    </w:pPr>
    <w:rPr>
      <w:rFonts w:ascii="Arial" w:hAnsi="Arial" w:eastAsia="黑体" w:cs="Arial"/>
      <w:sz w:val="24"/>
    </w:rPr>
  </w:style>
  <w:style w:type="paragraph" w:styleId="12">
    <w:name w:val="heading 9"/>
    <w:basedOn w:val="1"/>
    <w:next w:val="1"/>
    <w:link w:val="61"/>
    <w:qFormat/>
    <w:uiPriority w:val="0"/>
    <w:pPr>
      <w:keepNext/>
      <w:keepLines/>
      <w:tabs>
        <w:tab w:val="left" w:pos="1584"/>
      </w:tabs>
      <w:spacing w:before="240" w:after="64" w:line="320" w:lineRule="auto"/>
      <w:ind w:left="1584" w:hanging="1584"/>
      <w:outlineLvl w:val="8"/>
    </w:pPr>
    <w:rPr>
      <w:rFonts w:ascii="Arial" w:hAnsi="Arial" w:eastAsia="黑体" w:cs="Arial"/>
      <w:sz w:val="21"/>
      <w:szCs w:val="21"/>
    </w:rPr>
  </w:style>
  <w:style w:type="character" w:default="1" w:styleId="46">
    <w:name w:val="Default Paragraph Font"/>
    <w:semiHidden/>
    <w:unhideWhenUsed/>
    <w:uiPriority w:val="1"/>
  </w:style>
  <w:style w:type="table" w:default="1" w:styleId="4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63"/>
    <w:uiPriority w:val="0"/>
    <w:pPr>
      <w:spacing w:after="120"/>
    </w:pPr>
    <w:rPr>
      <w:rFonts w:ascii="Calibri" w:hAnsi="Calibri"/>
      <w:sz w:val="21"/>
      <w:szCs w:val="22"/>
    </w:rPr>
  </w:style>
  <w:style w:type="paragraph" w:styleId="3">
    <w:name w:val="Body Text First Indent"/>
    <w:basedOn w:val="2"/>
    <w:link w:val="65"/>
    <w:uiPriority w:val="0"/>
    <w:pPr>
      <w:ind w:firstLine="420" w:firstLineChars="100"/>
    </w:pPr>
  </w:style>
  <w:style w:type="paragraph" w:styleId="13">
    <w:name w:val="table of authorities"/>
    <w:basedOn w:val="1"/>
    <w:next w:val="1"/>
    <w:unhideWhenUsed/>
    <w:qFormat/>
    <w:uiPriority w:val="99"/>
    <w:pPr>
      <w:ind w:left="420" w:leftChars="200"/>
    </w:pPr>
  </w:style>
  <w:style w:type="paragraph" w:styleId="14">
    <w:name w:val="List Number"/>
    <w:basedOn w:val="1"/>
    <w:uiPriority w:val="0"/>
    <w:pPr>
      <w:widowControl/>
      <w:tabs>
        <w:tab w:val="left" w:pos="454"/>
        <w:tab w:val="left" w:pos="720"/>
      </w:tabs>
      <w:spacing w:after="156" w:afterLines="50"/>
      <w:ind w:left="454" w:hanging="284"/>
      <w:jc w:val="left"/>
    </w:pPr>
    <w:rPr>
      <w:kern w:val="0"/>
      <w:sz w:val="24"/>
      <w:szCs w:val="20"/>
    </w:rPr>
  </w:style>
  <w:style w:type="paragraph" w:styleId="15">
    <w:name w:val="Normal Indent"/>
    <w:basedOn w:val="1"/>
    <w:next w:val="16"/>
    <w:link w:val="70"/>
    <w:qFormat/>
    <w:uiPriority w:val="0"/>
    <w:pPr>
      <w:ind w:firstLine="420"/>
    </w:pPr>
    <w:rPr>
      <w:sz w:val="21"/>
      <w:szCs w:val="20"/>
    </w:rPr>
  </w:style>
  <w:style w:type="paragraph" w:styleId="16">
    <w:name w:val="Body Text Indent"/>
    <w:basedOn w:val="1"/>
    <w:next w:val="15"/>
    <w:link w:val="72"/>
    <w:qFormat/>
    <w:uiPriority w:val="0"/>
    <w:pPr>
      <w:adjustRightInd w:val="0"/>
      <w:spacing w:line="500" w:lineRule="atLeast"/>
      <w:ind w:firstLine="210"/>
      <w:textAlignment w:val="baseline"/>
    </w:pPr>
    <w:rPr>
      <w:rFonts w:ascii="仿宋_GB2312" w:eastAsia="仿宋_GB2312"/>
      <w:kern w:val="0"/>
      <w:sz w:val="24"/>
      <w:szCs w:val="20"/>
    </w:rPr>
  </w:style>
  <w:style w:type="paragraph" w:styleId="17">
    <w:name w:val="caption"/>
    <w:basedOn w:val="1"/>
    <w:next w:val="1"/>
    <w:qFormat/>
    <w:uiPriority w:val="0"/>
    <w:rPr>
      <w:rFonts w:ascii="Arial" w:hAnsi="Arial" w:eastAsia="黑体" w:cs="Arial"/>
      <w:sz w:val="20"/>
      <w:szCs w:val="20"/>
    </w:rPr>
  </w:style>
  <w:style w:type="paragraph" w:styleId="18">
    <w:name w:val="Document Map"/>
    <w:basedOn w:val="1"/>
    <w:link w:val="74"/>
    <w:qFormat/>
    <w:uiPriority w:val="0"/>
    <w:pPr>
      <w:shd w:val="clear" w:color="auto" w:fill="000080"/>
    </w:pPr>
  </w:style>
  <w:style w:type="paragraph" w:styleId="19">
    <w:name w:val="annotation text"/>
    <w:basedOn w:val="1"/>
    <w:link w:val="76"/>
    <w:qFormat/>
    <w:uiPriority w:val="0"/>
    <w:pPr>
      <w:jc w:val="left"/>
    </w:pPr>
  </w:style>
  <w:style w:type="paragraph" w:styleId="20">
    <w:name w:val="Salutation"/>
    <w:basedOn w:val="1"/>
    <w:next w:val="1"/>
    <w:link w:val="77"/>
    <w:unhideWhenUsed/>
    <w:qFormat/>
    <w:uiPriority w:val="0"/>
    <w:pPr>
      <w:widowControl/>
      <w:jc w:val="left"/>
    </w:pPr>
    <w:rPr>
      <w:kern w:val="0"/>
      <w:sz w:val="16"/>
      <w:szCs w:val="16"/>
    </w:rPr>
  </w:style>
  <w:style w:type="paragraph" w:styleId="21">
    <w:name w:val="Body Text 3"/>
    <w:basedOn w:val="1"/>
    <w:link w:val="78"/>
    <w:qFormat/>
    <w:uiPriority w:val="0"/>
    <w:pPr>
      <w:spacing w:after="120"/>
    </w:pPr>
    <w:rPr>
      <w:sz w:val="16"/>
      <w:szCs w:val="16"/>
    </w:rPr>
  </w:style>
  <w:style w:type="paragraph" w:styleId="22">
    <w:name w:val="List Number 3"/>
    <w:basedOn w:val="1"/>
    <w:qFormat/>
    <w:uiPriority w:val="0"/>
    <w:pPr>
      <w:tabs>
        <w:tab w:val="left" w:pos="865"/>
        <w:tab w:val="left" w:pos="1200"/>
        <w:tab w:val="left" w:pos="1705"/>
      </w:tabs>
      <w:ind w:left="1705" w:hanging="360"/>
    </w:pPr>
    <w:rPr>
      <w:sz w:val="21"/>
    </w:rPr>
  </w:style>
  <w:style w:type="paragraph" w:styleId="23">
    <w:name w:val="List 2"/>
    <w:basedOn w:val="1"/>
    <w:qFormat/>
    <w:uiPriority w:val="0"/>
    <w:pPr>
      <w:ind w:left="100" w:leftChars="200" w:hanging="200" w:hangingChars="200"/>
    </w:pPr>
    <w:rPr>
      <w:sz w:val="28"/>
    </w:rPr>
  </w:style>
  <w:style w:type="paragraph" w:styleId="24">
    <w:name w:val="toc 3"/>
    <w:basedOn w:val="1"/>
    <w:next w:val="1"/>
    <w:qFormat/>
    <w:uiPriority w:val="0"/>
    <w:pPr>
      <w:ind w:left="840" w:leftChars="400"/>
    </w:pPr>
  </w:style>
  <w:style w:type="paragraph" w:styleId="25">
    <w:name w:val="Plain Text"/>
    <w:basedOn w:val="1"/>
    <w:next w:val="26"/>
    <w:link w:val="80"/>
    <w:qFormat/>
    <w:uiPriority w:val="0"/>
    <w:rPr>
      <w:rFonts w:ascii="宋体" w:hAnsi="Courier New"/>
      <w:sz w:val="21"/>
      <w:szCs w:val="20"/>
    </w:rPr>
  </w:style>
  <w:style w:type="paragraph" w:styleId="26">
    <w:name w:val="Date"/>
    <w:basedOn w:val="1"/>
    <w:next w:val="1"/>
    <w:link w:val="81"/>
    <w:qFormat/>
    <w:uiPriority w:val="0"/>
    <w:pPr>
      <w:ind w:left="100" w:leftChars="2500"/>
    </w:pPr>
  </w:style>
  <w:style w:type="paragraph" w:styleId="27">
    <w:name w:val="Body Text Indent 2"/>
    <w:basedOn w:val="1"/>
    <w:next w:val="28"/>
    <w:link w:val="83"/>
    <w:qFormat/>
    <w:uiPriority w:val="0"/>
    <w:pPr>
      <w:spacing w:after="120" w:line="480" w:lineRule="auto"/>
      <w:ind w:left="420" w:leftChars="200"/>
    </w:pPr>
  </w:style>
  <w:style w:type="paragraph" w:customStyle="1" w:styleId="28">
    <w:name w:val="目录 22"/>
    <w:next w:val="1"/>
    <w:qFormat/>
    <w:uiPriority w:val="0"/>
    <w:pPr>
      <w:wordWrap w:val="0"/>
      <w:jc w:val="both"/>
    </w:pPr>
    <w:rPr>
      <w:rFonts w:ascii="宋体" w:hAnsi="宋体" w:eastAsia="宋体" w:cs="宋体"/>
      <w:kern w:val="0"/>
      <w:sz w:val="21"/>
      <w:szCs w:val="20"/>
      <w:lang w:val="en-US" w:eastAsia="zh-CN" w:bidi="ar-SA"/>
    </w:rPr>
  </w:style>
  <w:style w:type="paragraph" w:styleId="29">
    <w:name w:val="Balloon Text"/>
    <w:basedOn w:val="1"/>
    <w:link w:val="85"/>
    <w:qFormat/>
    <w:uiPriority w:val="0"/>
    <w:rPr>
      <w:sz w:val="18"/>
      <w:szCs w:val="18"/>
    </w:rPr>
  </w:style>
  <w:style w:type="paragraph" w:styleId="30">
    <w:name w:val="footer"/>
    <w:basedOn w:val="1"/>
    <w:link w:val="86"/>
    <w:qFormat/>
    <w:uiPriority w:val="0"/>
    <w:pPr>
      <w:tabs>
        <w:tab w:val="center" w:pos="4153"/>
        <w:tab w:val="right" w:pos="8306"/>
      </w:tabs>
      <w:snapToGrid w:val="0"/>
      <w:jc w:val="left"/>
    </w:pPr>
    <w:rPr>
      <w:rFonts w:ascii="Verdana" w:hAnsi="Verdana"/>
      <w:b/>
      <w:i/>
      <w:iCs/>
      <w:color w:val="000000"/>
      <w:sz w:val="18"/>
      <w:szCs w:val="18"/>
    </w:rPr>
  </w:style>
  <w:style w:type="paragraph" w:styleId="31">
    <w:name w:val="header"/>
    <w:basedOn w:val="1"/>
    <w:link w:val="88"/>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qFormat/>
    <w:uiPriority w:val="0"/>
    <w:pPr>
      <w:tabs>
        <w:tab w:val="right" w:leader="dot" w:pos="9628"/>
      </w:tabs>
      <w:jc w:val="center"/>
    </w:pPr>
    <w:rPr>
      <w:b/>
      <w:sz w:val="52"/>
      <w:szCs w:val="52"/>
    </w:rPr>
  </w:style>
  <w:style w:type="paragraph" w:styleId="33">
    <w:name w:val="toc 4"/>
    <w:basedOn w:val="1"/>
    <w:next w:val="1"/>
    <w:qFormat/>
    <w:uiPriority w:val="0"/>
    <w:pPr>
      <w:ind w:left="630"/>
      <w:jc w:val="left"/>
    </w:pPr>
    <w:rPr>
      <w:sz w:val="18"/>
      <w:szCs w:val="18"/>
    </w:rPr>
  </w:style>
  <w:style w:type="paragraph" w:styleId="34">
    <w:name w:val="List"/>
    <w:basedOn w:val="1"/>
    <w:qFormat/>
    <w:uiPriority w:val="0"/>
    <w:pPr>
      <w:ind w:left="200" w:hanging="200" w:hangingChars="200"/>
    </w:pPr>
    <w:rPr>
      <w:sz w:val="28"/>
    </w:rPr>
  </w:style>
  <w:style w:type="paragraph" w:styleId="35">
    <w:name w:val="footnote text"/>
    <w:basedOn w:val="1"/>
    <w:link w:val="89"/>
    <w:qFormat/>
    <w:uiPriority w:val="0"/>
    <w:pPr>
      <w:snapToGrid w:val="0"/>
      <w:jc w:val="left"/>
    </w:pPr>
    <w:rPr>
      <w:sz w:val="16"/>
      <w:szCs w:val="16"/>
    </w:rPr>
  </w:style>
  <w:style w:type="paragraph" w:styleId="36">
    <w:name w:val="Body Text Indent 3"/>
    <w:basedOn w:val="1"/>
    <w:link w:val="91"/>
    <w:qFormat/>
    <w:uiPriority w:val="0"/>
    <w:pPr>
      <w:spacing w:after="120"/>
      <w:ind w:left="420" w:leftChars="200"/>
    </w:pPr>
    <w:rPr>
      <w:sz w:val="16"/>
      <w:szCs w:val="16"/>
    </w:rPr>
  </w:style>
  <w:style w:type="paragraph" w:styleId="37">
    <w:name w:val="index 7"/>
    <w:basedOn w:val="1"/>
    <w:next w:val="1"/>
    <w:qFormat/>
    <w:uiPriority w:val="0"/>
    <w:pPr>
      <w:ind w:left="1200" w:leftChars="1200"/>
    </w:pPr>
  </w:style>
  <w:style w:type="paragraph" w:styleId="38">
    <w:name w:val="toc 2"/>
    <w:basedOn w:val="1"/>
    <w:next w:val="1"/>
    <w:qFormat/>
    <w:uiPriority w:val="0"/>
    <w:pPr>
      <w:ind w:left="420" w:leftChars="200"/>
    </w:pPr>
  </w:style>
  <w:style w:type="paragraph" w:styleId="39">
    <w:name w:val="Body Text 2"/>
    <w:basedOn w:val="1"/>
    <w:link w:val="92"/>
    <w:qFormat/>
    <w:uiPriority w:val="0"/>
    <w:pPr>
      <w:widowControl/>
      <w:snapToGrid w:val="0"/>
      <w:spacing w:before="50" w:after="156" w:afterLines="50" w:line="400" w:lineRule="exact"/>
      <w:jc w:val="left"/>
    </w:pPr>
    <w:rPr>
      <w:rFonts w:ascii="宋体" w:hAnsi="宋体"/>
      <w:color w:val="000000"/>
      <w:sz w:val="24"/>
    </w:rPr>
  </w:style>
  <w:style w:type="paragraph" w:styleId="40">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41">
    <w:name w:val="Title"/>
    <w:basedOn w:val="1"/>
    <w:next w:val="1"/>
    <w:link w:val="93"/>
    <w:qFormat/>
    <w:uiPriority w:val="0"/>
    <w:pPr>
      <w:widowControl/>
      <w:overflowPunct w:val="0"/>
      <w:autoSpaceDE w:val="0"/>
      <w:autoSpaceDN w:val="0"/>
      <w:adjustRightInd w:val="0"/>
      <w:jc w:val="center"/>
      <w:textAlignment w:val="baseline"/>
    </w:pPr>
    <w:rPr>
      <w:b/>
      <w:kern w:val="0"/>
      <w:sz w:val="24"/>
      <w:szCs w:val="20"/>
      <w:lang w:val="en-GB"/>
    </w:rPr>
  </w:style>
  <w:style w:type="paragraph" w:styleId="42">
    <w:name w:val="annotation subject"/>
    <w:basedOn w:val="19"/>
    <w:next w:val="19"/>
    <w:link w:val="95"/>
    <w:qFormat/>
    <w:uiPriority w:val="0"/>
    <w:rPr>
      <w:b/>
      <w:bCs/>
    </w:rPr>
  </w:style>
  <w:style w:type="paragraph" w:styleId="43">
    <w:name w:val="Body Text First Indent 2"/>
    <w:basedOn w:val="16"/>
    <w:link w:val="96"/>
    <w:qFormat/>
    <w:uiPriority w:val="0"/>
    <w:pPr>
      <w:autoSpaceDE w:val="0"/>
      <w:autoSpaceDN w:val="0"/>
      <w:spacing w:after="120"/>
      <w:ind w:left="420" w:leftChars="200" w:firstLine="420" w:firstLineChars="200"/>
      <w:jc w:val="left"/>
    </w:pPr>
    <w:rPr>
      <w:rFonts w:ascii="宋体"/>
      <w:sz w:val="34"/>
    </w:rPr>
  </w:style>
  <w:style w:type="table" w:styleId="45">
    <w:name w:val="Table Grid"/>
    <w:basedOn w:val="44"/>
    <w:qFormat/>
    <w:uiPriority w:val="0"/>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47">
    <w:name w:val="Strong"/>
    <w:qFormat/>
    <w:uiPriority w:val="0"/>
    <w:rPr>
      <w:b/>
      <w:bCs/>
    </w:rPr>
  </w:style>
  <w:style w:type="character" w:styleId="48">
    <w:name w:val="page number"/>
    <w:qFormat/>
    <w:uiPriority w:val="0"/>
    <w:rPr>
      <w:lang w:eastAsia="en-US"/>
    </w:rPr>
  </w:style>
  <w:style w:type="character" w:styleId="49">
    <w:name w:val="FollowedHyperlink"/>
    <w:qFormat/>
    <w:uiPriority w:val="0"/>
    <w:rPr>
      <w:rFonts w:ascii="Verdana" w:hAnsi="Verdana" w:eastAsia="楷体_GB2312"/>
      <w:b/>
      <w:i/>
      <w:iCs/>
      <w:color w:val="800080"/>
      <w:kern w:val="0"/>
      <w:sz w:val="20"/>
      <w:szCs w:val="20"/>
      <w:u w:val="single"/>
      <w:lang w:eastAsia="en-US"/>
    </w:rPr>
  </w:style>
  <w:style w:type="character" w:styleId="50">
    <w:name w:val="HTML Typewriter"/>
    <w:qFormat/>
    <w:uiPriority w:val="0"/>
    <w:rPr>
      <w:rFonts w:ascii="Arial Unicode MS" w:hAnsi="Arial Unicode MS" w:eastAsia="Courier New" w:cs="Courier New"/>
      <w:sz w:val="18"/>
      <w:szCs w:val="18"/>
    </w:rPr>
  </w:style>
  <w:style w:type="character" w:styleId="51">
    <w:name w:val="Hyperlink"/>
    <w:qFormat/>
    <w:uiPriority w:val="0"/>
    <w:rPr>
      <w:color w:val="0000FF"/>
      <w:u w:val="single"/>
    </w:rPr>
  </w:style>
  <w:style w:type="character" w:styleId="52">
    <w:name w:val="annotation reference"/>
    <w:qFormat/>
    <w:uiPriority w:val="0"/>
    <w:rPr>
      <w:sz w:val="21"/>
      <w:szCs w:val="21"/>
    </w:rPr>
  </w:style>
  <w:style w:type="character" w:customStyle="1" w:styleId="53">
    <w:name w:val="标题 1 Char"/>
    <w:basedOn w:val="46"/>
    <w:qFormat/>
    <w:uiPriority w:val="0"/>
    <w:rPr>
      <w:rFonts w:ascii="Times New Roman" w:hAnsi="Times New Roman" w:eastAsia="宋体" w:cs="Times New Roman"/>
      <w:b/>
      <w:bCs/>
      <w:kern w:val="44"/>
      <w:sz w:val="44"/>
      <w:szCs w:val="44"/>
    </w:rPr>
  </w:style>
  <w:style w:type="character" w:customStyle="1" w:styleId="54">
    <w:name w:val="标题 2 Char"/>
    <w:basedOn w:val="46"/>
    <w:qFormat/>
    <w:uiPriority w:val="0"/>
    <w:rPr>
      <w:rFonts w:asciiTheme="majorHAnsi" w:hAnsiTheme="majorHAnsi" w:eastAsiaTheme="majorEastAsia" w:cstheme="majorBidi"/>
      <w:b/>
      <w:bCs/>
      <w:sz w:val="32"/>
      <w:szCs w:val="32"/>
    </w:rPr>
  </w:style>
  <w:style w:type="character" w:customStyle="1" w:styleId="55">
    <w:name w:val="标题 3 Char"/>
    <w:basedOn w:val="46"/>
    <w:qFormat/>
    <w:uiPriority w:val="0"/>
    <w:rPr>
      <w:rFonts w:ascii="Times New Roman" w:hAnsi="Times New Roman" w:eastAsia="宋体" w:cs="Times New Roman"/>
      <w:b/>
      <w:bCs/>
      <w:sz w:val="32"/>
      <w:szCs w:val="32"/>
    </w:rPr>
  </w:style>
  <w:style w:type="character" w:customStyle="1" w:styleId="56">
    <w:name w:val="标题 4 Char"/>
    <w:basedOn w:val="46"/>
    <w:qFormat/>
    <w:uiPriority w:val="0"/>
    <w:rPr>
      <w:rFonts w:asciiTheme="majorHAnsi" w:hAnsiTheme="majorHAnsi" w:eastAsiaTheme="majorEastAsia" w:cstheme="majorBidi"/>
      <w:b/>
      <w:bCs/>
      <w:sz w:val="28"/>
      <w:szCs w:val="28"/>
    </w:rPr>
  </w:style>
  <w:style w:type="character" w:customStyle="1" w:styleId="57">
    <w:name w:val="标题 5 Char"/>
    <w:basedOn w:val="46"/>
    <w:link w:val="8"/>
    <w:qFormat/>
    <w:uiPriority w:val="0"/>
    <w:rPr>
      <w:rFonts w:ascii="Times New Roman" w:hAnsi="Times New Roman" w:eastAsia="宋体" w:cs="Times New Roman"/>
      <w:b/>
      <w:bCs/>
      <w:sz w:val="28"/>
      <w:szCs w:val="28"/>
    </w:rPr>
  </w:style>
  <w:style w:type="character" w:customStyle="1" w:styleId="58">
    <w:name w:val="标题 6 Char"/>
    <w:basedOn w:val="46"/>
    <w:link w:val="9"/>
    <w:qFormat/>
    <w:uiPriority w:val="0"/>
    <w:rPr>
      <w:rFonts w:ascii="Arial" w:hAnsi="Arial" w:eastAsia="黑体" w:cs="Arial"/>
      <w:b/>
      <w:bCs/>
      <w:sz w:val="24"/>
      <w:szCs w:val="24"/>
    </w:rPr>
  </w:style>
  <w:style w:type="character" w:customStyle="1" w:styleId="59">
    <w:name w:val="标题 7 Char"/>
    <w:basedOn w:val="46"/>
    <w:link w:val="10"/>
    <w:qFormat/>
    <w:uiPriority w:val="0"/>
    <w:rPr>
      <w:rFonts w:ascii="Times New Roman" w:hAnsi="Times New Roman" w:eastAsia="宋体" w:cs="Times New Roman"/>
      <w:b/>
      <w:bCs/>
      <w:sz w:val="24"/>
      <w:szCs w:val="24"/>
    </w:rPr>
  </w:style>
  <w:style w:type="character" w:customStyle="1" w:styleId="60">
    <w:name w:val="标题 8 Char"/>
    <w:basedOn w:val="46"/>
    <w:link w:val="11"/>
    <w:qFormat/>
    <w:uiPriority w:val="0"/>
    <w:rPr>
      <w:rFonts w:ascii="Arial" w:hAnsi="Arial" w:eastAsia="黑体" w:cs="Arial"/>
      <w:sz w:val="24"/>
      <w:szCs w:val="24"/>
    </w:rPr>
  </w:style>
  <w:style w:type="character" w:customStyle="1" w:styleId="61">
    <w:name w:val="标题 9 Char"/>
    <w:basedOn w:val="46"/>
    <w:link w:val="12"/>
    <w:qFormat/>
    <w:uiPriority w:val="0"/>
    <w:rPr>
      <w:rFonts w:ascii="Arial" w:hAnsi="Arial" w:eastAsia="黑体" w:cs="Arial"/>
      <w:szCs w:val="21"/>
    </w:rPr>
  </w:style>
  <w:style w:type="character" w:customStyle="1" w:styleId="62">
    <w:name w:val="正文文本 Char"/>
    <w:basedOn w:val="46"/>
    <w:qFormat/>
    <w:uiPriority w:val="0"/>
    <w:rPr>
      <w:rFonts w:ascii="Times New Roman" w:hAnsi="Times New Roman" w:eastAsia="宋体" w:cs="Times New Roman"/>
      <w:sz w:val="36"/>
      <w:szCs w:val="24"/>
    </w:rPr>
  </w:style>
  <w:style w:type="character" w:customStyle="1" w:styleId="63">
    <w:name w:val="正文文本 Char1"/>
    <w:link w:val="2"/>
    <w:qFormat/>
    <w:uiPriority w:val="0"/>
    <w:rPr>
      <w:rFonts w:ascii="Calibri" w:hAnsi="Calibri" w:eastAsia="宋体" w:cs="Times New Roman"/>
    </w:rPr>
  </w:style>
  <w:style w:type="character" w:customStyle="1" w:styleId="64">
    <w:name w:val="正文首行缩进 Char"/>
    <w:basedOn w:val="62"/>
    <w:qFormat/>
    <w:uiPriority w:val="0"/>
    <w:rPr>
      <w:rFonts w:ascii="Times New Roman" w:hAnsi="Times New Roman" w:eastAsia="宋体" w:cs="Times New Roman"/>
      <w:sz w:val="36"/>
      <w:szCs w:val="24"/>
    </w:rPr>
  </w:style>
  <w:style w:type="character" w:customStyle="1" w:styleId="65">
    <w:name w:val="正文首行缩进 Char2"/>
    <w:link w:val="3"/>
    <w:qFormat/>
    <w:uiPriority w:val="0"/>
    <w:rPr>
      <w:rFonts w:ascii="Calibri" w:hAnsi="Calibri" w:eastAsia="宋体" w:cs="Times New Roman"/>
    </w:rPr>
  </w:style>
  <w:style w:type="character" w:customStyle="1" w:styleId="66">
    <w:name w:val="标题 1 Char1"/>
    <w:link w:val="4"/>
    <w:qFormat/>
    <w:uiPriority w:val="0"/>
    <w:rPr>
      <w:rFonts w:ascii="Times New Roman" w:hAnsi="Times New Roman" w:eastAsia="宋体" w:cs="Times New Roman"/>
      <w:b/>
      <w:bCs/>
      <w:kern w:val="44"/>
      <w:sz w:val="44"/>
      <w:szCs w:val="44"/>
    </w:rPr>
  </w:style>
  <w:style w:type="character" w:customStyle="1" w:styleId="67">
    <w:name w:val="标题 2 Char1"/>
    <w:link w:val="5"/>
    <w:qFormat/>
    <w:uiPriority w:val="0"/>
    <w:rPr>
      <w:rFonts w:ascii="Arial" w:hAnsi="Arial" w:eastAsia="黑体" w:cs="Times New Roman"/>
      <w:b/>
      <w:bCs/>
      <w:sz w:val="32"/>
      <w:szCs w:val="32"/>
    </w:rPr>
  </w:style>
  <w:style w:type="character" w:customStyle="1" w:styleId="68">
    <w:name w:val="标题 3 Char1"/>
    <w:link w:val="6"/>
    <w:qFormat/>
    <w:uiPriority w:val="0"/>
    <w:rPr>
      <w:rFonts w:ascii="Times New Roman" w:hAnsi="Times New Roman" w:eastAsia="楷体_GB2312" w:cs="Times New Roman"/>
      <w:b/>
      <w:bCs/>
      <w:sz w:val="32"/>
      <w:szCs w:val="32"/>
    </w:rPr>
  </w:style>
  <w:style w:type="character" w:customStyle="1" w:styleId="69">
    <w:name w:val="标题 4 Char1"/>
    <w:link w:val="7"/>
    <w:qFormat/>
    <w:uiPriority w:val="0"/>
    <w:rPr>
      <w:rFonts w:ascii="Cambria" w:hAnsi="Cambria" w:eastAsia="宋体" w:cs="Times New Roman"/>
      <w:b/>
      <w:bCs/>
      <w:sz w:val="28"/>
      <w:szCs w:val="28"/>
    </w:rPr>
  </w:style>
  <w:style w:type="character" w:customStyle="1" w:styleId="70">
    <w:name w:val="正文缩进 Char1"/>
    <w:link w:val="15"/>
    <w:qFormat/>
    <w:uiPriority w:val="0"/>
    <w:rPr>
      <w:rFonts w:ascii="Times New Roman" w:hAnsi="Times New Roman" w:eastAsia="宋体" w:cs="Times New Roman"/>
      <w:szCs w:val="20"/>
    </w:rPr>
  </w:style>
  <w:style w:type="character" w:customStyle="1" w:styleId="71">
    <w:name w:val="正文文本缩进 Char"/>
    <w:basedOn w:val="46"/>
    <w:qFormat/>
    <w:uiPriority w:val="0"/>
    <w:rPr>
      <w:rFonts w:ascii="Times New Roman" w:hAnsi="Times New Roman" w:eastAsia="宋体" w:cs="Times New Roman"/>
      <w:sz w:val="36"/>
      <w:szCs w:val="24"/>
    </w:rPr>
  </w:style>
  <w:style w:type="character" w:customStyle="1" w:styleId="72">
    <w:name w:val="正文文本缩进 Char1"/>
    <w:link w:val="16"/>
    <w:qFormat/>
    <w:uiPriority w:val="0"/>
    <w:rPr>
      <w:rFonts w:ascii="仿宋_GB2312" w:hAnsi="Times New Roman" w:eastAsia="仿宋_GB2312" w:cs="Times New Roman"/>
      <w:kern w:val="0"/>
      <w:sz w:val="24"/>
      <w:szCs w:val="20"/>
    </w:rPr>
  </w:style>
  <w:style w:type="character" w:customStyle="1" w:styleId="73">
    <w:name w:val="文档结构图 Char"/>
    <w:basedOn w:val="46"/>
    <w:qFormat/>
    <w:uiPriority w:val="0"/>
    <w:rPr>
      <w:rFonts w:ascii="宋体" w:hAnsi="Times New Roman" w:eastAsia="宋体" w:cs="Times New Roman"/>
      <w:sz w:val="18"/>
      <w:szCs w:val="18"/>
    </w:rPr>
  </w:style>
  <w:style w:type="character" w:customStyle="1" w:styleId="74">
    <w:name w:val="文档结构图 Char1"/>
    <w:link w:val="18"/>
    <w:qFormat/>
    <w:uiPriority w:val="0"/>
    <w:rPr>
      <w:rFonts w:ascii="Times New Roman" w:hAnsi="Times New Roman" w:eastAsia="宋体" w:cs="Times New Roman"/>
      <w:sz w:val="36"/>
      <w:szCs w:val="24"/>
      <w:shd w:val="clear" w:color="auto" w:fill="000080"/>
    </w:rPr>
  </w:style>
  <w:style w:type="character" w:customStyle="1" w:styleId="75">
    <w:name w:val="批注文字 Char"/>
    <w:basedOn w:val="46"/>
    <w:qFormat/>
    <w:uiPriority w:val="0"/>
    <w:rPr>
      <w:rFonts w:ascii="Times New Roman" w:hAnsi="Times New Roman" w:eastAsia="宋体" w:cs="Times New Roman"/>
      <w:sz w:val="36"/>
      <w:szCs w:val="24"/>
    </w:rPr>
  </w:style>
  <w:style w:type="character" w:customStyle="1" w:styleId="76">
    <w:name w:val="批注文字 Char1"/>
    <w:link w:val="19"/>
    <w:qFormat/>
    <w:uiPriority w:val="0"/>
    <w:rPr>
      <w:rFonts w:ascii="Times New Roman" w:hAnsi="Times New Roman" w:eastAsia="宋体" w:cs="Times New Roman"/>
      <w:sz w:val="36"/>
      <w:szCs w:val="24"/>
    </w:rPr>
  </w:style>
  <w:style w:type="character" w:customStyle="1" w:styleId="77">
    <w:name w:val="称呼 Char"/>
    <w:basedOn w:val="46"/>
    <w:link w:val="20"/>
    <w:qFormat/>
    <w:uiPriority w:val="0"/>
    <w:rPr>
      <w:rFonts w:ascii="Times New Roman" w:hAnsi="Times New Roman" w:eastAsia="宋体" w:cs="Times New Roman"/>
      <w:kern w:val="0"/>
      <w:sz w:val="16"/>
      <w:szCs w:val="16"/>
    </w:rPr>
  </w:style>
  <w:style w:type="character" w:customStyle="1" w:styleId="78">
    <w:name w:val="正文文本 3 Char"/>
    <w:basedOn w:val="46"/>
    <w:link w:val="21"/>
    <w:qFormat/>
    <w:uiPriority w:val="0"/>
    <w:rPr>
      <w:rFonts w:ascii="Times New Roman" w:hAnsi="Times New Roman" w:eastAsia="宋体" w:cs="Times New Roman"/>
      <w:sz w:val="16"/>
      <w:szCs w:val="16"/>
    </w:rPr>
  </w:style>
  <w:style w:type="character" w:customStyle="1" w:styleId="79">
    <w:name w:val="纯文本 Char"/>
    <w:basedOn w:val="46"/>
    <w:qFormat/>
    <w:uiPriority w:val="0"/>
    <w:rPr>
      <w:rFonts w:ascii="宋体" w:hAnsi="Courier New" w:eastAsia="宋体" w:cs="Courier New"/>
      <w:szCs w:val="21"/>
    </w:rPr>
  </w:style>
  <w:style w:type="character" w:customStyle="1" w:styleId="80">
    <w:name w:val="纯文本 Char2"/>
    <w:link w:val="25"/>
    <w:qFormat/>
    <w:uiPriority w:val="0"/>
    <w:rPr>
      <w:rFonts w:ascii="宋体" w:hAnsi="Courier New" w:eastAsia="宋体" w:cs="Times New Roman"/>
      <w:szCs w:val="20"/>
    </w:rPr>
  </w:style>
  <w:style w:type="character" w:customStyle="1" w:styleId="81">
    <w:name w:val="日期 Char"/>
    <w:basedOn w:val="46"/>
    <w:link w:val="26"/>
    <w:qFormat/>
    <w:uiPriority w:val="0"/>
    <w:rPr>
      <w:rFonts w:ascii="Times New Roman" w:hAnsi="Times New Roman" w:eastAsia="宋体" w:cs="Times New Roman"/>
      <w:sz w:val="36"/>
      <w:szCs w:val="24"/>
    </w:rPr>
  </w:style>
  <w:style w:type="character" w:customStyle="1" w:styleId="82">
    <w:name w:val="正文文本缩进 2 Char"/>
    <w:basedOn w:val="46"/>
    <w:qFormat/>
    <w:uiPriority w:val="0"/>
    <w:rPr>
      <w:rFonts w:ascii="Times New Roman" w:hAnsi="Times New Roman" w:eastAsia="宋体" w:cs="Times New Roman"/>
      <w:sz w:val="36"/>
      <w:szCs w:val="24"/>
    </w:rPr>
  </w:style>
  <w:style w:type="character" w:customStyle="1" w:styleId="83">
    <w:name w:val="正文文本缩进 2 Char1"/>
    <w:link w:val="27"/>
    <w:qFormat/>
    <w:uiPriority w:val="0"/>
    <w:rPr>
      <w:rFonts w:ascii="Times New Roman" w:hAnsi="Times New Roman" w:eastAsia="宋体" w:cs="Times New Roman"/>
      <w:sz w:val="36"/>
      <w:szCs w:val="24"/>
    </w:rPr>
  </w:style>
  <w:style w:type="character" w:customStyle="1" w:styleId="84">
    <w:name w:val="批注框文本 Char"/>
    <w:basedOn w:val="46"/>
    <w:qFormat/>
    <w:uiPriority w:val="0"/>
    <w:rPr>
      <w:rFonts w:ascii="Times New Roman" w:hAnsi="Times New Roman" w:eastAsia="宋体" w:cs="Times New Roman"/>
      <w:sz w:val="18"/>
      <w:szCs w:val="18"/>
    </w:rPr>
  </w:style>
  <w:style w:type="character" w:customStyle="1" w:styleId="85">
    <w:name w:val="批注框文本 Char2"/>
    <w:link w:val="29"/>
    <w:qFormat/>
    <w:uiPriority w:val="0"/>
    <w:rPr>
      <w:rFonts w:ascii="Times New Roman" w:hAnsi="Times New Roman" w:eastAsia="宋体" w:cs="Times New Roman"/>
      <w:sz w:val="18"/>
      <w:szCs w:val="18"/>
    </w:rPr>
  </w:style>
  <w:style w:type="character" w:customStyle="1" w:styleId="86">
    <w:name w:val="页脚 Char"/>
    <w:basedOn w:val="46"/>
    <w:link w:val="30"/>
    <w:qFormat/>
    <w:uiPriority w:val="0"/>
    <w:rPr>
      <w:rFonts w:ascii="Verdana" w:hAnsi="Verdana" w:eastAsia="宋体" w:cs="Times New Roman"/>
      <w:b/>
      <w:i/>
      <w:iCs/>
      <w:color w:val="000000"/>
      <w:sz w:val="18"/>
      <w:szCs w:val="18"/>
    </w:rPr>
  </w:style>
  <w:style w:type="character" w:customStyle="1" w:styleId="87">
    <w:name w:val="页眉 Char"/>
    <w:basedOn w:val="46"/>
    <w:qFormat/>
    <w:uiPriority w:val="0"/>
    <w:rPr>
      <w:rFonts w:ascii="Times New Roman" w:hAnsi="Times New Roman" w:eastAsia="宋体" w:cs="Times New Roman"/>
      <w:sz w:val="18"/>
      <w:szCs w:val="18"/>
    </w:rPr>
  </w:style>
  <w:style w:type="character" w:customStyle="1" w:styleId="88">
    <w:name w:val="页眉 Char3"/>
    <w:link w:val="31"/>
    <w:qFormat/>
    <w:uiPriority w:val="0"/>
    <w:rPr>
      <w:rFonts w:ascii="Times New Roman" w:hAnsi="Times New Roman" w:eastAsia="宋体" w:cs="Times New Roman"/>
      <w:sz w:val="18"/>
      <w:szCs w:val="18"/>
    </w:rPr>
  </w:style>
  <w:style w:type="character" w:customStyle="1" w:styleId="89">
    <w:name w:val="脚注文本 Char"/>
    <w:basedOn w:val="46"/>
    <w:link w:val="35"/>
    <w:qFormat/>
    <w:uiPriority w:val="0"/>
    <w:rPr>
      <w:rFonts w:ascii="Times New Roman" w:hAnsi="Times New Roman" w:eastAsia="宋体" w:cs="Times New Roman"/>
      <w:sz w:val="16"/>
      <w:szCs w:val="16"/>
    </w:rPr>
  </w:style>
  <w:style w:type="character" w:customStyle="1" w:styleId="90">
    <w:name w:val="正文文本缩进 3 Char"/>
    <w:basedOn w:val="46"/>
    <w:qFormat/>
    <w:uiPriority w:val="0"/>
    <w:rPr>
      <w:rFonts w:ascii="Times New Roman" w:hAnsi="Times New Roman" w:eastAsia="宋体" w:cs="Times New Roman"/>
      <w:sz w:val="16"/>
      <w:szCs w:val="16"/>
    </w:rPr>
  </w:style>
  <w:style w:type="character" w:customStyle="1" w:styleId="91">
    <w:name w:val="正文文本缩进 3 Char2"/>
    <w:link w:val="36"/>
    <w:qFormat/>
    <w:uiPriority w:val="0"/>
    <w:rPr>
      <w:rFonts w:ascii="Times New Roman" w:hAnsi="Times New Roman" w:eastAsia="宋体" w:cs="Times New Roman"/>
      <w:sz w:val="16"/>
      <w:szCs w:val="16"/>
    </w:rPr>
  </w:style>
  <w:style w:type="character" w:customStyle="1" w:styleId="92">
    <w:name w:val="正文文本 2 Char"/>
    <w:basedOn w:val="46"/>
    <w:link w:val="39"/>
    <w:qFormat/>
    <w:uiPriority w:val="0"/>
    <w:rPr>
      <w:rFonts w:ascii="宋体" w:hAnsi="宋体" w:eastAsia="宋体" w:cs="Times New Roman"/>
      <w:color w:val="000000"/>
      <w:sz w:val="24"/>
      <w:szCs w:val="24"/>
    </w:rPr>
  </w:style>
  <w:style w:type="character" w:customStyle="1" w:styleId="93">
    <w:name w:val="标题 Char"/>
    <w:basedOn w:val="46"/>
    <w:link w:val="41"/>
    <w:qFormat/>
    <w:uiPriority w:val="0"/>
    <w:rPr>
      <w:rFonts w:ascii="Times New Roman" w:hAnsi="Times New Roman" w:eastAsia="宋体" w:cs="Times New Roman"/>
      <w:b/>
      <w:kern w:val="0"/>
      <w:sz w:val="24"/>
      <w:szCs w:val="20"/>
      <w:lang w:val="en-GB"/>
    </w:rPr>
  </w:style>
  <w:style w:type="character" w:customStyle="1" w:styleId="94">
    <w:name w:val="批注主题 Char"/>
    <w:basedOn w:val="75"/>
    <w:qFormat/>
    <w:uiPriority w:val="0"/>
    <w:rPr>
      <w:rFonts w:ascii="Times New Roman" w:hAnsi="Times New Roman" w:eastAsia="宋体" w:cs="Times New Roman"/>
      <w:b/>
      <w:bCs/>
      <w:sz w:val="36"/>
      <w:szCs w:val="24"/>
    </w:rPr>
  </w:style>
  <w:style w:type="character" w:customStyle="1" w:styleId="95">
    <w:name w:val="批注主题 Char1"/>
    <w:link w:val="42"/>
    <w:qFormat/>
    <w:uiPriority w:val="0"/>
    <w:rPr>
      <w:rFonts w:ascii="Times New Roman" w:hAnsi="Times New Roman" w:eastAsia="宋体" w:cs="Times New Roman"/>
      <w:b/>
      <w:bCs/>
      <w:sz w:val="36"/>
      <w:szCs w:val="24"/>
    </w:rPr>
  </w:style>
  <w:style w:type="character" w:customStyle="1" w:styleId="96">
    <w:name w:val="正文首行缩进 2 Char"/>
    <w:basedOn w:val="71"/>
    <w:link w:val="43"/>
    <w:qFormat/>
    <w:uiPriority w:val="0"/>
    <w:rPr>
      <w:rFonts w:ascii="宋体" w:hAnsi="Times New Roman" w:eastAsia="仿宋_GB2312" w:cs="Times New Roman"/>
      <w:kern w:val="0"/>
      <w:sz w:val="34"/>
      <w:szCs w:val="20"/>
    </w:rPr>
  </w:style>
  <w:style w:type="paragraph" w:customStyle="1" w:styleId="97">
    <w:name w:val="首行缩进"/>
    <w:basedOn w:val="1"/>
    <w:qFormat/>
    <w:uiPriority w:val="0"/>
    <w:rPr>
      <w:lang w:val="zh-CN"/>
    </w:rPr>
  </w:style>
  <w:style w:type="character" w:customStyle="1" w:styleId="98">
    <w:name w:val="Char Char12"/>
    <w:qFormat/>
    <w:uiPriority w:val="0"/>
    <w:rPr>
      <w:rFonts w:ascii="仿宋_GB2312" w:eastAsia="宋体"/>
      <w:kern w:val="2"/>
      <w:sz w:val="36"/>
      <w:szCs w:val="24"/>
    </w:rPr>
  </w:style>
  <w:style w:type="character" w:customStyle="1" w:styleId="99">
    <w:name w:val="Char Char121"/>
    <w:qFormat/>
    <w:uiPriority w:val="0"/>
    <w:rPr>
      <w:rFonts w:ascii="Arial" w:hAnsi="Arial" w:eastAsia="黑体"/>
      <w:b/>
      <w:bCs/>
      <w:kern w:val="2"/>
      <w:sz w:val="32"/>
      <w:szCs w:val="32"/>
      <w:lang w:val="en-US" w:eastAsia="zh-CN" w:bidi="ar-SA"/>
    </w:rPr>
  </w:style>
  <w:style w:type="character" w:customStyle="1" w:styleId="100">
    <w:name w:val="投标正文 Char"/>
    <w:link w:val="101"/>
    <w:qFormat/>
    <w:uiPriority w:val="0"/>
    <w:rPr>
      <w:rFonts w:ascii="Calibri" w:hAnsi="Calibri"/>
      <w:sz w:val="24"/>
      <w:szCs w:val="24"/>
    </w:rPr>
  </w:style>
  <w:style w:type="paragraph" w:customStyle="1" w:styleId="101">
    <w:name w:val="投标正文"/>
    <w:basedOn w:val="1"/>
    <w:link w:val="100"/>
    <w:qFormat/>
    <w:uiPriority w:val="0"/>
    <w:pPr>
      <w:spacing w:line="360" w:lineRule="auto"/>
      <w:ind w:left="100" w:firstLine="480" w:firstLineChars="200"/>
    </w:pPr>
    <w:rPr>
      <w:rFonts w:ascii="Calibri" w:hAnsi="Calibri" w:eastAsiaTheme="minorEastAsia" w:cstheme="minorBidi"/>
      <w:sz w:val="24"/>
    </w:rPr>
  </w:style>
  <w:style w:type="character" w:customStyle="1" w:styleId="102">
    <w:name w:val="批注框文本 Char1"/>
    <w:uiPriority w:val="0"/>
    <w:rPr>
      <w:rFonts w:eastAsia="宋体"/>
      <w:kern w:val="2"/>
      <w:sz w:val="18"/>
      <w:szCs w:val="18"/>
      <w:lang w:val="en-US" w:eastAsia="zh-CN" w:bidi="ar-SA"/>
    </w:rPr>
  </w:style>
  <w:style w:type="character" w:customStyle="1" w:styleId="103">
    <w:name w:val="标书标题3 Char Char"/>
    <w:link w:val="104"/>
    <w:uiPriority w:val="0"/>
    <w:rPr>
      <w:rFonts w:ascii="宋体" w:hAnsi="宋体" w:eastAsia="宋体" w:cs="宋体"/>
      <w:b/>
      <w:sz w:val="24"/>
      <w:szCs w:val="24"/>
    </w:rPr>
  </w:style>
  <w:style w:type="paragraph" w:customStyle="1" w:styleId="104">
    <w:name w:val="标书标题3"/>
    <w:basedOn w:val="6"/>
    <w:link w:val="103"/>
    <w:uiPriority w:val="0"/>
    <w:pPr>
      <w:keepNext w:val="0"/>
      <w:keepLines w:val="0"/>
      <w:tabs>
        <w:tab w:val="left" w:pos="709"/>
      </w:tabs>
      <w:adjustRightInd w:val="0"/>
      <w:snapToGrid w:val="0"/>
      <w:spacing w:before="0" w:after="0" w:line="360" w:lineRule="auto"/>
      <w:jc w:val="left"/>
    </w:pPr>
    <w:rPr>
      <w:rFonts w:ascii="宋体" w:hAnsi="宋体" w:eastAsia="宋体" w:cs="宋体"/>
      <w:bCs w:val="0"/>
      <w:sz w:val="24"/>
      <w:szCs w:val="24"/>
    </w:rPr>
  </w:style>
  <w:style w:type="character" w:customStyle="1" w:styleId="105">
    <w:name w:val="Normal Indent Char"/>
    <w:qFormat/>
    <w:locked/>
    <w:uiPriority w:val="0"/>
    <w:rPr>
      <w:rFonts w:eastAsia="宋体"/>
    </w:rPr>
  </w:style>
  <w:style w:type="character" w:customStyle="1" w:styleId="106">
    <w:name w:val="Char Char21"/>
    <w:uiPriority w:val="0"/>
    <w:rPr>
      <w:rFonts w:ascii="Times New Roman" w:hAnsi="Times New Roman" w:eastAsia="楷体_GB2312" w:cs="Times New Roman"/>
      <w:b/>
      <w:bCs/>
      <w:sz w:val="32"/>
      <w:szCs w:val="32"/>
    </w:rPr>
  </w:style>
  <w:style w:type="character" w:customStyle="1" w:styleId="107">
    <w:name w:val="Char Char15"/>
    <w:uiPriority w:val="0"/>
    <w:rPr>
      <w:rFonts w:ascii="Arial" w:hAnsi="Arial" w:eastAsia="黑体"/>
      <w:b/>
      <w:bCs/>
      <w:kern w:val="2"/>
      <w:sz w:val="32"/>
      <w:szCs w:val="32"/>
      <w:lang w:val="en-US" w:eastAsia="zh-CN" w:bidi="ar-SA"/>
    </w:rPr>
  </w:style>
  <w:style w:type="character" w:customStyle="1" w:styleId="108">
    <w:name w:val="正文首行缩进 Char1"/>
    <w:uiPriority w:val="0"/>
    <w:rPr>
      <w:rFonts w:ascii="Calibri" w:hAnsi="Calibri" w:eastAsia="宋体" w:cs="Times New Roman"/>
      <w:kern w:val="2"/>
      <w:sz w:val="21"/>
      <w:szCs w:val="22"/>
      <w:lang w:val="en-US" w:eastAsia="zh-CN" w:bidi="ar-SA"/>
    </w:rPr>
  </w:style>
  <w:style w:type="character" w:customStyle="1" w:styleId="109">
    <w:name w:val="列出段落 Char"/>
    <w:link w:val="110"/>
    <w:qFormat/>
    <w:locked/>
    <w:uiPriority w:val="0"/>
    <w:rPr>
      <w:rFonts w:ascii="Calibri" w:hAnsi="Calibri" w:eastAsia="宋体"/>
    </w:rPr>
  </w:style>
  <w:style w:type="paragraph" w:customStyle="1" w:styleId="110">
    <w:name w:val="列出段落2"/>
    <w:basedOn w:val="1"/>
    <w:link w:val="109"/>
    <w:qFormat/>
    <w:uiPriority w:val="0"/>
    <w:pPr>
      <w:ind w:firstLine="420" w:firstLineChars="200"/>
    </w:pPr>
    <w:rPr>
      <w:rFonts w:ascii="Calibri" w:hAnsi="Calibri" w:cstheme="minorBidi"/>
      <w:sz w:val="21"/>
      <w:szCs w:val="22"/>
    </w:rPr>
  </w:style>
  <w:style w:type="character" w:customStyle="1" w:styleId="111">
    <w:name w:val="普通文字 Char1"/>
    <w:qFormat/>
    <w:uiPriority w:val="0"/>
    <w:rPr>
      <w:rFonts w:ascii="宋体" w:hAnsi="Courier New" w:eastAsia="宋体"/>
      <w:kern w:val="2"/>
      <w:sz w:val="21"/>
      <w:lang w:val="en-US" w:eastAsia="zh-CN" w:bidi="ar-SA"/>
    </w:rPr>
  </w:style>
  <w:style w:type="character" w:customStyle="1" w:styleId="112">
    <w:name w:val="编号，小四 Char"/>
    <w:link w:val="113"/>
    <w:uiPriority w:val="0"/>
    <w:rPr>
      <w:rFonts w:ascii="Arial" w:hAnsi="Arial" w:eastAsia="宋体"/>
      <w:sz w:val="24"/>
    </w:rPr>
  </w:style>
  <w:style w:type="paragraph" w:customStyle="1" w:styleId="113">
    <w:name w:val="编号，小四"/>
    <w:basedOn w:val="1"/>
    <w:link w:val="112"/>
    <w:qFormat/>
    <w:uiPriority w:val="0"/>
    <w:pPr>
      <w:spacing w:line="360" w:lineRule="auto"/>
      <w:ind w:firstLine="420"/>
    </w:pPr>
    <w:rPr>
      <w:rFonts w:ascii="Arial" w:hAnsi="Arial" w:cstheme="minorBidi"/>
      <w:sz w:val="24"/>
      <w:szCs w:val="22"/>
    </w:rPr>
  </w:style>
  <w:style w:type="character" w:customStyle="1" w:styleId="114">
    <w:name w:val="Heading 3 Char"/>
    <w:locked/>
    <w:uiPriority w:val="0"/>
    <w:rPr>
      <w:rFonts w:ascii="Verdana" w:hAnsi="Verdana" w:eastAsia="楷体_GB2312" w:cs="Times New Roman"/>
      <w:bCs/>
      <w:i/>
      <w:iCs/>
      <w:color w:val="000000"/>
      <w:kern w:val="0"/>
      <w:sz w:val="32"/>
      <w:szCs w:val="32"/>
      <w:lang w:eastAsia="en-US"/>
    </w:rPr>
  </w:style>
  <w:style w:type="character" w:customStyle="1" w:styleId="115">
    <w:name w:val="批注框文本 Char Char"/>
    <w:uiPriority w:val="0"/>
    <w:rPr>
      <w:rFonts w:eastAsia="宋体"/>
      <w:kern w:val="2"/>
      <w:sz w:val="18"/>
      <w:lang w:val="en-US" w:eastAsia="zh-CN"/>
    </w:rPr>
  </w:style>
  <w:style w:type="character" w:customStyle="1" w:styleId="116">
    <w:name w:val="正文2 Char Char"/>
    <w:link w:val="117"/>
    <w:qFormat/>
    <w:uiPriority w:val="0"/>
    <w:rPr>
      <w:sz w:val="24"/>
    </w:rPr>
  </w:style>
  <w:style w:type="paragraph" w:customStyle="1" w:styleId="117">
    <w:name w:val="正文2"/>
    <w:basedOn w:val="1"/>
    <w:link w:val="116"/>
    <w:qFormat/>
    <w:uiPriority w:val="0"/>
    <w:pPr>
      <w:spacing w:before="156" w:line="360" w:lineRule="auto"/>
      <w:ind w:firstLine="510" w:firstLineChars="200"/>
    </w:pPr>
    <w:rPr>
      <w:rFonts w:asciiTheme="minorHAnsi" w:hAnsiTheme="minorHAnsi" w:eastAsiaTheme="minorEastAsia" w:cstheme="minorBidi"/>
      <w:sz w:val="24"/>
      <w:szCs w:val="22"/>
    </w:rPr>
  </w:style>
  <w:style w:type="character" w:customStyle="1" w:styleId="118">
    <w:name w:val="页眉 Char Char"/>
    <w:qFormat/>
    <w:uiPriority w:val="0"/>
    <w:rPr>
      <w:rFonts w:eastAsia="宋体"/>
      <w:kern w:val="2"/>
      <w:sz w:val="18"/>
      <w:lang w:val="en-US" w:eastAsia="zh-CN"/>
    </w:rPr>
  </w:style>
  <w:style w:type="character" w:customStyle="1" w:styleId="119">
    <w:name w:val="Header Char"/>
    <w:qFormat/>
    <w:uiPriority w:val="0"/>
    <w:rPr>
      <w:rFonts w:eastAsia="仿宋_GB2312"/>
      <w:kern w:val="2"/>
      <w:sz w:val="18"/>
      <w:lang w:val="en-US" w:eastAsia="zh-CN" w:bidi="ar-SA"/>
    </w:rPr>
  </w:style>
  <w:style w:type="character" w:customStyle="1" w:styleId="120">
    <w:name w:val="页眉 Char2"/>
    <w:qFormat/>
    <w:uiPriority w:val="0"/>
    <w:rPr>
      <w:rFonts w:eastAsia="宋体"/>
      <w:kern w:val="2"/>
      <w:sz w:val="18"/>
      <w:szCs w:val="18"/>
      <w:lang w:val="en-US" w:eastAsia="zh-CN" w:bidi="ar-SA"/>
    </w:rPr>
  </w:style>
  <w:style w:type="character" w:customStyle="1" w:styleId="121">
    <w:name w:val="正文文本缩进 Char Char"/>
    <w:qFormat/>
    <w:uiPriority w:val="0"/>
    <w:rPr>
      <w:rFonts w:ascii="仿宋_GB2312" w:eastAsia="仿宋_GB2312"/>
      <w:sz w:val="24"/>
      <w:lang w:val="en-US" w:eastAsia="zh-CN" w:bidi="ar-SA"/>
    </w:rPr>
  </w:style>
  <w:style w:type="character" w:customStyle="1" w:styleId="122">
    <w:name w:val="标准正文格式 Char Char"/>
    <w:link w:val="123"/>
    <w:qFormat/>
    <w:uiPriority w:val="0"/>
    <w:rPr>
      <w:rFonts w:eastAsia="仿宋_GB2312"/>
      <w:bCs/>
      <w:sz w:val="28"/>
    </w:rPr>
  </w:style>
  <w:style w:type="paragraph" w:customStyle="1" w:styleId="123">
    <w:name w:val="标准正文格式"/>
    <w:basedOn w:val="1"/>
    <w:link w:val="122"/>
    <w:qFormat/>
    <w:uiPriority w:val="0"/>
    <w:pPr>
      <w:widowControl/>
      <w:adjustRightInd w:val="0"/>
      <w:spacing w:before="60" w:after="120" w:line="360" w:lineRule="auto"/>
      <w:ind w:firstLine="200" w:firstLineChars="200"/>
      <w:textAlignment w:val="baseline"/>
    </w:pPr>
    <w:rPr>
      <w:rFonts w:eastAsia="仿宋_GB2312" w:asciiTheme="minorHAnsi" w:hAnsiTheme="minorHAnsi" w:cstheme="minorBidi"/>
      <w:bCs/>
      <w:sz w:val="28"/>
      <w:szCs w:val="22"/>
    </w:rPr>
  </w:style>
  <w:style w:type="character" w:customStyle="1" w:styleId="124">
    <w:name w:val="标题 2 Char Char"/>
    <w:qFormat/>
    <w:uiPriority w:val="0"/>
    <w:rPr>
      <w:rFonts w:ascii="Arial" w:hAnsi="Arial" w:eastAsia="黑体"/>
      <w:b/>
      <w:bCs/>
      <w:kern w:val="2"/>
      <w:sz w:val="32"/>
      <w:szCs w:val="32"/>
      <w:lang w:val="en-US" w:eastAsia="zh-CN" w:bidi="ar-SA"/>
    </w:rPr>
  </w:style>
  <w:style w:type="character" w:customStyle="1" w:styleId="125">
    <w:name w:val="普通文字 Char Char"/>
    <w:qFormat/>
    <w:uiPriority w:val="0"/>
    <w:rPr>
      <w:rFonts w:ascii="宋体" w:hAnsi="Courier New" w:eastAsia="宋体"/>
      <w:kern w:val="2"/>
      <w:sz w:val="21"/>
      <w:lang w:val="en-US" w:eastAsia="zh-CN" w:bidi="ar-SA"/>
    </w:rPr>
  </w:style>
  <w:style w:type="character" w:customStyle="1" w:styleId="126">
    <w:name w:val="标题 1 Char Char"/>
    <w:uiPriority w:val="0"/>
    <w:rPr>
      <w:rFonts w:eastAsia="宋体"/>
      <w:b/>
      <w:spacing w:val="-2"/>
      <w:sz w:val="24"/>
      <w:lang w:val="en-US" w:eastAsia="zh-CN" w:bidi="ar-SA"/>
    </w:rPr>
  </w:style>
  <w:style w:type="character" w:customStyle="1" w:styleId="127">
    <w:name w:val="Heading 1 Char"/>
    <w:locked/>
    <w:uiPriority w:val="0"/>
    <w:rPr>
      <w:rFonts w:ascii="Verdana" w:hAnsi="Verdana" w:eastAsia="楷体_GB2312" w:cs="Times New Roman"/>
      <w:bCs/>
      <w:i/>
      <w:iCs/>
      <w:color w:val="000000"/>
      <w:kern w:val="44"/>
      <w:sz w:val="44"/>
      <w:szCs w:val="44"/>
      <w:lang w:eastAsia="en-US"/>
    </w:rPr>
  </w:style>
  <w:style w:type="character" w:customStyle="1" w:styleId="128">
    <w:name w:val="bookmark-item uuid-1591619842642 code-23011 addword date-time-selection-cls"/>
    <w:qFormat/>
    <w:uiPriority w:val="0"/>
    <w:rPr>
      <w:lang w:eastAsia="en-US"/>
    </w:rPr>
  </w:style>
  <w:style w:type="character" w:customStyle="1" w:styleId="129">
    <w:name w:val="金保标题2 Char"/>
    <w:uiPriority w:val="0"/>
    <w:rPr>
      <w:rFonts w:ascii="宋体" w:hAnsi="宋体" w:eastAsia="宋体" w:cs="宋体"/>
      <w:b/>
      <w:sz w:val="24"/>
      <w:szCs w:val="24"/>
      <w:lang w:val="en-US" w:eastAsia="zh-CN" w:bidi="ar-SA"/>
    </w:rPr>
  </w:style>
  <w:style w:type="character" w:customStyle="1" w:styleId="130">
    <w:name w:val="Char Char13"/>
    <w:uiPriority w:val="0"/>
    <w:rPr>
      <w:rFonts w:ascii="Cambria" w:hAnsi="Cambria" w:eastAsia="宋体"/>
      <w:b/>
      <w:bCs/>
      <w:kern w:val="2"/>
      <w:sz w:val="28"/>
      <w:szCs w:val="28"/>
      <w:lang w:val="en-US" w:eastAsia="zh-CN" w:bidi="ar-SA"/>
    </w:rPr>
  </w:style>
  <w:style w:type="character" w:customStyle="1" w:styleId="131">
    <w:name w:val="font51"/>
    <w:uiPriority w:val="0"/>
    <w:rPr>
      <w:rFonts w:hint="eastAsia" w:ascii="宋体" w:hAnsi="宋体" w:eastAsia="宋体" w:cs="宋体"/>
      <w:b/>
      <w:iCs/>
      <w:color w:val="000000"/>
      <w:kern w:val="0"/>
      <w:sz w:val="22"/>
      <w:szCs w:val="22"/>
      <w:u w:val="none"/>
      <w:lang w:eastAsia="en-US"/>
    </w:rPr>
  </w:style>
  <w:style w:type="character" w:customStyle="1" w:styleId="132">
    <w:name w:val="文档结构图 Char Char"/>
    <w:uiPriority w:val="0"/>
    <w:rPr>
      <w:rFonts w:eastAsia="宋体"/>
      <w:kern w:val="2"/>
      <w:sz w:val="36"/>
      <w:szCs w:val="24"/>
      <w:lang w:val="en-US" w:eastAsia="zh-CN" w:bidi="ar-SA"/>
    </w:rPr>
  </w:style>
  <w:style w:type="character" w:customStyle="1" w:styleId="133">
    <w:name w:val="正文缩进 Char"/>
    <w:uiPriority w:val="0"/>
    <w:rPr>
      <w:rFonts w:eastAsia="宋体"/>
      <w:kern w:val="2"/>
      <w:sz w:val="21"/>
      <w:lang w:val="en-US" w:eastAsia="zh-CN" w:bidi="ar-SA"/>
    </w:rPr>
  </w:style>
  <w:style w:type="character" w:customStyle="1" w:styleId="134">
    <w:name w:val="标题 4 Char Char"/>
    <w:uiPriority w:val="0"/>
    <w:rPr>
      <w:rFonts w:ascii="Cambria" w:hAnsi="Cambria" w:eastAsia="宋体"/>
      <w:b/>
      <w:bCs/>
      <w:kern w:val="2"/>
      <w:sz w:val="28"/>
      <w:szCs w:val="28"/>
      <w:lang w:val="en-US" w:eastAsia="zh-CN" w:bidi="ar-SA"/>
    </w:rPr>
  </w:style>
  <w:style w:type="character" w:customStyle="1" w:styleId="135">
    <w:name w:val="第三层条 Char1"/>
    <w:uiPriority w:val="0"/>
    <w:rPr>
      <w:rFonts w:ascii="Cambria" w:hAnsi="Cambria" w:eastAsia="宋体"/>
      <w:b/>
      <w:bCs/>
      <w:kern w:val="2"/>
      <w:sz w:val="28"/>
      <w:szCs w:val="28"/>
      <w:lang w:val="en-US" w:eastAsia="zh-CN" w:bidi="ar-SA"/>
    </w:rPr>
  </w:style>
  <w:style w:type="character" w:customStyle="1" w:styleId="136">
    <w:name w:val="Char Char11"/>
    <w:uiPriority w:val="0"/>
    <w:rPr>
      <w:b/>
      <w:bCs/>
      <w:sz w:val="36"/>
      <w:szCs w:val="24"/>
    </w:rPr>
  </w:style>
  <w:style w:type="character" w:customStyle="1" w:styleId="137">
    <w:name w:val="正文文本缩进 2 Char Char Char Char Char Char Char Char Char Char1"/>
    <w:uiPriority w:val="0"/>
    <w:rPr>
      <w:rFonts w:eastAsia="宋体"/>
      <w:kern w:val="2"/>
      <w:sz w:val="36"/>
      <w:szCs w:val="24"/>
      <w:lang w:val="en-US" w:eastAsia="zh-CN" w:bidi="ar-SA"/>
    </w:rPr>
  </w:style>
  <w:style w:type="character" w:customStyle="1" w:styleId="138">
    <w:name w:val="内容文本 Char"/>
    <w:link w:val="139"/>
    <w:uiPriority w:val="0"/>
    <w:rPr>
      <w:rFonts w:ascii="宋体" w:hAnsi="宋体" w:eastAsia="宋体"/>
      <w:sz w:val="24"/>
      <w:szCs w:val="24"/>
    </w:rPr>
  </w:style>
  <w:style w:type="paragraph" w:customStyle="1" w:styleId="139">
    <w:name w:val="内容文本"/>
    <w:basedOn w:val="1"/>
    <w:link w:val="138"/>
    <w:qFormat/>
    <w:uiPriority w:val="0"/>
    <w:pPr>
      <w:autoSpaceDE w:val="0"/>
      <w:autoSpaceDN w:val="0"/>
      <w:spacing w:line="360" w:lineRule="auto"/>
      <w:ind w:firstLine="480" w:firstLineChars="200"/>
      <w:jc w:val="left"/>
    </w:pPr>
    <w:rPr>
      <w:rFonts w:ascii="宋体" w:hAnsi="宋体" w:cstheme="minorBidi"/>
      <w:sz w:val="24"/>
    </w:rPr>
  </w:style>
  <w:style w:type="character" w:customStyle="1" w:styleId="140">
    <w:name w:val="blue"/>
    <w:uiPriority w:val="0"/>
    <w:rPr>
      <w:lang w:eastAsia="en-US"/>
    </w:rPr>
  </w:style>
  <w:style w:type="character" w:customStyle="1" w:styleId="141">
    <w:name w:val="正文文本缩进 2 Char Char"/>
    <w:uiPriority w:val="0"/>
    <w:rPr>
      <w:rFonts w:eastAsia="宋体"/>
      <w:kern w:val="2"/>
      <w:sz w:val="36"/>
      <w:szCs w:val="24"/>
      <w:lang w:val="en-US" w:eastAsia="zh-CN" w:bidi="ar-SA"/>
    </w:rPr>
  </w:style>
  <w:style w:type="character" w:customStyle="1" w:styleId="142">
    <w:name w:val="NormalCharacter"/>
    <w:unhideWhenUsed/>
    <w:qFormat/>
    <w:uiPriority w:val="0"/>
    <w:rPr>
      <w:rFonts w:hint="default"/>
      <w:kern w:val="2"/>
      <w:sz w:val="36"/>
      <w:lang w:val="en-US" w:eastAsia="zh-CN"/>
    </w:rPr>
  </w:style>
  <w:style w:type="character" w:customStyle="1" w:styleId="143">
    <w:name w:val="正文文本 Char Char"/>
    <w:uiPriority w:val="0"/>
    <w:rPr>
      <w:rFonts w:ascii="Calibri" w:hAnsi="Calibri" w:eastAsia="宋体"/>
      <w:kern w:val="2"/>
      <w:sz w:val="21"/>
      <w:szCs w:val="22"/>
      <w:lang w:val="en-US" w:eastAsia="zh-CN" w:bidi="ar-SA"/>
    </w:rPr>
  </w:style>
  <w:style w:type="character" w:customStyle="1" w:styleId="144">
    <w:name w:val="h3 Char1"/>
    <w:uiPriority w:val="0"/>
    <w:rPr>
      <w:rFonts w:eastAsia="楷体_GB2312"/>
      <w:b/>
      <w:bCs/>
      <w:kern w:val="2"/>
      <w:sz w:val="32"/>
      <w:szCs w:val="32"/>
      <w:lang w:val="en-US" w:eastAsia="zh-CN" w:bidi="ar-SA"/>
    </w:rPr>
  </w:style>
  <w:style w:type="character" w:customStyle="1" w:styleId="145">
    <w:name w:val="表格 Char Char"/>
    <w:link w:val="146"/>
    <w:uiPriority w:val="0"/>
    <w:rPr>
      <w:rFonts w:ascii="宋体" w:hAnsi="宋体" w:eastAsia="宋体"/>
    </w:rPr>
  </w:style>
  <w:style w:type="paragraph" w:customStyle="1" w:styleId="146">
    <w:name w:val="表格"/>
    <w:basedOn w:val="1"/>
    <w:link w:val="145"/>
    <w:uiPriority w:val="0"/>
    <w:pPr>
      <w:snapToGrid w:val="0"/>
      <w:ind w:firstLine="42" w:firstLineChars="21"/>
    </w:pPr>
    <w:rPr>
      <w:rFonts w:ascii="宋体" w:hAnsi="宋体" w:cstheme="minorBidi"/>
      <w:sz w:val="21"/>
      <w:szCs w:val="22"/>
    </w:rPr>
  </w:style>
  <w:style w:type="character" w:customStyle="1" w:styleId="147">
    <w:name w:val="*正文 Char"/>
    <w:link w:val="148"/>
    <w:uiPriority w:val="0"/>
    <w:rPr>
      <w:rFonts w:ascii="Arial" w:hAnsi="Arial" w:eastAsia="宋体"/>
      <w:sz w:val="24"/>
    </w:rPr>
  </w:style>
  <w:style w:type="paragraph" w:customStyle="1" w:styleId="148">
    <w:name w:val="*正文"/>
    <w:basedOn w:val="1"/>
    <w:link w:val="147"/>
    <w:qFormat/>
    <w:uiPriority w:val="0"/>
    <w:pPr>
      <w:spacing w:line="360" w:lineRule="auto"/>
      <w:ind w:firstLine="480" w:firstLineChars="200"/>
    </w:pPr>
    <w:rPr>
      <w:rFonts w:ascii="Arial" w:hAnsi="Arial" w:cstheme="minorBidi"/>
      <w:sz w:val="24"/>
      <w:szCs w:val="22"/>
    </w:rPr>
  </w:style>
  <w:style w:type="character" w:customStyle="1" w:styleId="149">
    <w:name w:val="Char Char22"/>
    <w:uiPriority w:val="0"/>
    <w:rPr>
      <w:rFonts w:ascii="Arial" w:hAnsi="Arial" w:eastAsia="黑体" w:cs="Times New Roman"/>
      <w:b/>
      <w:bCs/>
      <w:sz w:val="32"/>
      <w:szCs w:val="32"/>
    </w:rPr>
  </w:style>
  <w:style w:type="character" w:customStyle="1" w:styleId="150">
    <w:name w:val="Char Char131"/>
    <w:uiPriority w:val="0"/>
    <w:rPr>
      <w:rFonts w:eastAsia="宋体"/>
      <w:b/>
      <w:bCs/>
      <w:kern w:val="44"/>
      <w:sz w:val="44"/>
      <w:szCs w:val="44"/>
      <w:lang w:val="en-US" w:eastAsia="zh-CN" w:bidi="ar-SA"/>
    </w:rPr>
  </w:style>
  <w:style w:type="character" w:customStyle="1" w:styleId="151">
    <w:name w:val="Body Text Indent 3 Char"/>
    <w:locked/>
    <w:uiPriority w:val="0"/>
    <w:rPr>
      <w:sz w:val="16"/>
    </w:rPr>
  </w:style>
  <w:style w:type="character" w:customStyle="1" w:styleId="152">
    <w:name w:val="Char Char23"/>
    <w:uiPriority w:val="0"/>
    <w:rPr>
      <w:rFonts w:ascii="Times New Roman" w:hAnsi="Times New Roman" w:eastAsia="宋体" w:cs="Times New Roman"/>
      <w:b/>
      <w:bCs/>
      <w:kern w:val="44"/>
      <w:sz w:val="44"/>
      <w:szCs w:val="44"/>
    </w:rPr>
  </w:style>
  <w:style w:type="character" w:customStyle="1" w:styleId="153">
    <w:name w:val="标书的正文 Char Char"/>
    <w:link w:val="154"/>
    <w:uiPriority w:val="0"/>
    <w:rPr>
      <w:rFonts w:ascii="宋体" w:hAnsi="宋体" w:eastAsia="宋体" w:cs="宋体"/>
      <w:b/>
      <w:color w:val="000000"/>
      <w:sz w:val="24"/>
      <w:szCs w:val="24"/>
    </w:rPr>
  </w:style>
  <w:style w:type="paragraph" w:customStyle="1" w:styleId="154">
    <w:name w:val="标书的正文"/>
    <w:basedOn w:val="1"/>
    <w:link w:val="153"/>
    <w:uiPriority w:val="0"/>
    <w:pPr>
      <w:widowControl/>
      <w:adjustRightInd w:val="0"/>
      <w:spacing w:line="360" w:lineRule="auto"/>
      <w:ind w:firstLine="200" w:firstLineChars="200"/>
    </w:pPr>
    <w:rPr>
      <w:rFonts w:ascii="宋体" w:hAnsi="宋体" w:cs="宋体"/>
      <w:b/>
      <w:color w:val="000000"/>
      <w:sz w:val="24"/>
    </w:rPr>
  </w:style>
  <w:style w:type="character" w:customStyle="1" w:styleId="155">
    <w:name w:val="h Char Char"/>
    <w:uiPriority w:val="0"/>
    <w:rPr>
      <w:sz w:val="18"/>
    </w:rPr>
  </w:style>
  <w:style w:type="character" w:customStyle="1" w:styleId="156">
    <w:name w:val="textcontents"/>
    <w:uiPriority w:val="0"/>
    <w:rPr>
      <w:lang w:eastAsia="en-US"/>
    </w:rPr>
  </w:style>
  <w:style w:type="character" w:customStyle="1" w:styleId="157">
    <w:name w:val="正文首行缩进（绿盟科技） Char"/>
    <w:link w:val="158"/>
    <w:uiPriority w:val="0"/>
    <w:rPr>
      <w:rFonts w:ascii="Arial" w:hAnsi="Arial" w:eastAsia="宋体"/>
      <w:szCs w:val="21"/>
    </w:rPr>
  </w:style>
  <w:style w:type="paragraph" w:customStyle="1" w:styleId="158">
    <w:name w:val="正文首行缩进（绿盟科技）"/>
    <w:basedOn w:val="1"/>
    <w:link w:val="157"/>
    <w:qFormat/>
    <w:uiPriority w:val="0"/>
    <w:pPr>
      <w:widowControl/>
      <w:spacing w:after="50" w:line="300" w:lineRule="auto"/>
      <w:ind w:firstLine="200" w:firstLineChars="200"/>
      <w:jc w:val="left"/>
    </w:pPr>
    <w:rPr>
      <w:rFonts w:ascii="Arial" w:hAnsi="Arial" w:cstheme="minorBidi"/>
      <w:sz w:val="21"/>
      <w:szCs w:val="21"/>
    </w:rPr>
  </w:style>
  <w:style w:type="character" w:customStyle="1" w:styleId="159">
    <w:name w:val="页眉 Char1"/>
    <w:uiPriority w:val="0"/>
    <w:rPr>
      <w:rFonts w:eastAsia="宋体"/>
      <w:kern w:val="2"/>
      <w:sz w:val="18"/>
      <w:lang w:val="en-US" w:eastAsia="zh-CN"/>
    </w:rPr>
  </w:style>
  <w:style w:type="character" w:customStyle="1" w:styleId="160">
    <w:name w:val="标书的标题3 Char"/>
    <w:uiPriority w:val="0"/>
    <w:rPr>
      <w:rFonts w:ascii="宋体" w:hAnsi="宋体" w:eastAsia="宋体" w:cs="宋体"/>
      <w:b/>
      <w:color w:val="000000"/>
      <w:kern w:val="2"/>
      <w:sz w:val="24"/>
      <w:szCs w:val="24"/>
      <w:lang w:val="en-US" w:eastAsia="zh-CN" w:bidi="ar-SA"/>
    </w:rPr>
  </w:style>
  <w:style w:type="character" w:customStyle="1" w:styleId="161">
    <w:name w:val="正文2 Char"/>
    <w:uiPriority w:val="0"/>
    <w:rPr>
      <w:kern w:val="2"/>
      <w:sz w:val="24"/>
      <w:lang w:bidi="ar-SA"/>
    </w:rPr>
  </w:style>
  <w:style w:type="character" w:customStyle="1" w:styleId="162">
    <w:name w:val="Heading 2 Char"/>
    <w:locked/>
    <w:uiPriority w:val="0"/>
    <w:rPr>
      <w:rFonts w:ascii="Calibri Light" w:hAnsi="Calibri Light" w:eastAsia="宋体" w:cs="Times New Roman"/>
      <w:bCs/>
      <w:i/>
      <w:iCs/>
      <w:color w:val="000000"/>
      <w:kern w:val="0"/>
      <w:sz w:val="32"/>
      <w:szCs w:val="32"/>
      <w:lang w:eastAsia="en-US"/>
    </w:rPr>
  </w:style>
  <w:style w:type="character" w:customStyle="1" w:styleId="163">
    <w:name w:val="Char Char16"/>
    <w:uiPriority w:val="0"/>
    <w:rPr>
      <w:rFonts w:eastAsia="宋体"/>
      <w:b/>
      <w:bCs/>
      <w:kern w:val="44"/>
      <w:sz w:val="44"/>
      <w:szCs w:val="44"/>
      <w:lang w:val="en-US" w:eastAsia="zh-CN" w:bidi="ar-SA"/>
    </w:rPr>
  </w:style>
  <w:style w:type="character" w:customStyle="1" w:styleId="164">
    <w:name w:val="批注主题 Char Char"/>
    <w:uiPriority w:val="0"/>
    <w:rPr>
      <w:rFonts w:eastAsia="宋体"/>
      <w:b/>
      <w:bCs/>
      <w:kern w:val="2"/>
      <w:sz w:val="36"/>
      <w:szCs w:val="24"/>
      <w:lang w:val="en-US" w:eastAsia="zh-CN" w:bidi="ar-SA"/>
    </w:rPr>
  </w:style>
  <w:style w:type="character" w:customStyle="1" w:styleId="165">
    <w:name w:val="正文文本缩进 3 Char1"/>
    <w:semiHidden/>
    <w:uiPriority w:val="0"/>
    <w:rPr>
      <w:rFonts w:ascii="Verdana" w:hAnsi="Verdana" w:eastAsia="楷体_GB2312" w:cs="Times New Roman"/>
      <w:b/>
      <w:i/>
      <w:iCs/>
      <w:color w:val="000000"/>
      <w:kern w:val="0"/>
      <w:sz w:val="16"/>
      <w:szCs w:val="16"/>
      <w:lang w:eastAsia="en-US"/>
    </w:rPr>
  </w:style>
  <w:style w:type="character" w:customStyle="1" w:styleId="166">
    <w:name w:val="标书正文 Char1"/>
    <w:link w:val="167"/>
    <w:uiPriority w:val="0"/>
    <w:rPr>
      <w:rFonts w:ascii="宋体" w:hAnsi="宋体" w:eastAsia="宋体" w:cs="宋体"/>
      <w:bCs/>
      <w:spacing w:val="8"/>
      <w:sz w:val="24"/>
      <w:szCs w:val="24"/>
    </w:rPr>
  </w:style>
  <w:style w:type="paragraph" w:customStyle="1" w:styleId="167">
    <w:name w:val="标书正文"/>
    <w:basedOn w:val="2"/>
    <w:link w:val="166"/>
    <w:uiPriority w:val="0"/>
    <w:pPr>
      <w:adjustRightInd w:val="0"/>
      <w:snapToGrid w:val="0"/>
      <w:spacing w:after="0" w:line="360" w:lineRule="auto"/>
      <w:ind w:firstLine="672" w:firstLineChars="200"/>
    </w:pPr>
    <w:rPr>
      <w:rFonts w:ascii="宋体" w:hAnsi="宋体" w:cs="宋体"/>
      <w:bCs/>
      <w:spacing w:val="8"/>
      <w:sz w:val="24"/>
      <w:szCs w:val="24"/>
    </w:rPr>
  </w:style>
  <w:style w:type="character" w:customStyle="1" w:styleId="168">
    <w:name w:val="bookmark-item uuid-1588129097073 code-23007 addword single-line-text-input-box-cls readonly"/>
    <w:qFormat/>
    <w:uiPriority w:val="0"/>
    <w:rPr>
      <w:lang w:eastAsia="en-US"/>
    </w:rPr>
  </w:style>
  <w:style w:type="character" w:customStyle="1" w:styleId="169">
    <w:name w:val="金保标题2 Char Char"/>
    <w:link w:val="170"/>
    <w:uiPriority w:val="0"/>
    <w:rPr>
      <w:rFonts w:ascii="宋体" w:hAnsi="宋体" w:eastAsia="宋体" w:cs="宋体"/>
      <w:b/>
      <w:sz w:val="24"/>
      <w:szCs w:val="24"/>
    </w:rPr>
  </w:style>
  <w:style w:type="paragraph" w:customStyle="1" w:styleId="170">
    <w:name w:val="金保标题2"/>
    <w:basedOn w:val="5"/>
    <w:next w:val="1"/>
    <w:link w:val="169"/>
    <w:uiPriority w:val="0"/>
    <w:pPr>
      <w:tabs>
        <w:tab w:val="left" w:pos="709"/>
      </w:tabs>
      <w:spacing w:before="240" w:after="0" w:line="360" w:lineRule="auto"/>
    </w:pPr>
    <w:rPr>
      <w:rFonts w:ascii="宋体" w:hAnsi="宋体" w:eastAsia="宋体" w:cs="宋体"/>
      <w:bCs w:val="0"/>
      <w:sz w:val="24"/>
      <w:szCs w:val="24"/>
    </w:rPr>
  </w:style>
  <w:style w:type="character" w:customStyle="1" w:styleId="171">
    <w:name w:val="标题 1 Char Char Char"/>
    <w:uiPriority w:val="0"/>
    <w:rPr>
      <w:rFonts w:eastAsia="宋体"/>
      <w:b/>
      <w:bCs/>
      <w:kern w:val="44"/>
      <w:sz w:val="44"/>
      <w:szCs w:val="44"/>
      <w:lang w:val="en-US" w:eastAsia="zh-CN" w:bidi="ar-SA"/>
    </w:rPr>
  </w:style>
  <w:style w:type="character" w:customStyle="1" w:styleId="172">
    <w:name w:val="普通文字 Char2"/>
    <w:uiPriority w:val="0"/>
    <w:rPr>
      <w:rFonts w:ascii="宋体" w:hAnsi="Courier New" w:eastAsia="宋体"/>
      <w:kern w:val="2"/>
      <w:sz w:val="21"/>
      <w:lang w:val="en-US" w:eastAsia="zh-CN" w:bidi="ar-SA"/>
    </w:rPr>
  </w:style>
  <w:style w:type="character" w:customStyle="1" w:styleId="173">
    <w:name w:val="Body Text Indent 3 Char1"/>
    <w:semiHidden/>
    <w:locked/>
    <w:uiPriority w:val="0"/>
    <w:rPr>
      <w:rFonts w:ascii="Verdana" w:hAnsi="Verdana" w:eastAsia="楷体_GB2312" w:cs="Times New Roman"/>
      <w:b/>
      <w:i/>
      <w:iCs/>
      <w:color w:val="000000"/>
      <w:kern w:val="0"/>
      <w:sz w:val="16"/>
      <w:szCs w:val="16"/>
      <w:lang w:eastAsia="en-US"/>
    </w:rPr>
  </w:style>
  <w:style w:type="character" w:customStyle="1" w:styleId="174">
    <w:name w:val="标书标题3 Char"/>
    <w:uiPriority w:val="0"/>
    <w:rPr>
      <w:rFonts w:ascii="宋体" w:hAnsi="宋体" w:eastAsia="宋体" w:cs="宋体"/>
      <w:b/>
      <w:sz w:val="24"/>
      <w:szCs w:val="24"/>
      <w:lang w:val="en-US" w:eastAsia="zh-CN" w:bidi="ar-SA"/>
    </w:rPr>
  </w:style>
  <w:style w:type="character" w:customStyle="1" w:styleId="175">
    <w:name w:val="h Char Char1"/>
    <w:uiPriority w:val="0"/>
    <w:rPr>
      <w:sz w:val="18"/>
      <w:szCs w:val="18"/>
    </w:rPr>
  </w:style>
  <w:style w:type="character" w:customStyle="1" w:styleId="176">
    <w:name w:val="标准正文格式 Char"/>
    <w:uiPriority w:val="0"/>
    <w:rPr>
      <w:rFonts w:eastAsia="仿宋_GB2312"/>
      <w:bCs/>
      <w:kern w:val="2"/>
      <w:sz w:val="28"/>
      <w:lang w:val="en-US" w:eastAsia="zh-CN" w:bidi="ar-SA"/>
    </w:rPr>
  </w:style>
  <w:style w:type="character" w:customStyle="1" w:styleId="177">
    <w:name w:val="批注文字 Char Char"/>
    <w:uiPriority w:val="0"/>
    <w:rPr>
      <w:rFonts w:eastAsia="宋体"/>
      <w:kern w:val="2"/>
      <w:sz w:val="36"/>
      <w:szCs w:val="24"/>
      <w:lang w:val="en-US" w:eastAsia="zh-CN" w:bidi="ar-SA"/>
    </w:rPr>
  </w:style>
  <w:style w:type="character" w:customStyle="1" w:styleId="178">
    <w:name w:val="Char Char20"/>
    <w:uiPriority w:val="0"/>
    <w:rPr>
      <w:rFonts w:ascii="Cambria" w:hAnsi="Cambria" w:eastAsia="宋体" w:cs="Times New Roman"/>
      <w:b/>
      <w:bCs/>
      <w:sz w:val="28"/>
      <w:szCs w:val="28"/>
    </w:rPr>
  </w:style>
  <w:style w:type="character" w:customStyle="1" w:styleId="179">
    <w:name w:val="标书的正文 Char"/>
    <w:uiPriority w:val="0"/>
    <w:rPr>
      <w:rFonts w:ascii="宋体" w:hAnsi="宋体" w:eastAsia="宋体" w:cs="宋体"/>
      <w:b/>
      <w:color w:val="000000"/>
      <w:kern w:val="2"/>
      <w:sz w:val="24"/>
      <w:szCs w:val="24"/>
      <w:lang w:val="en-US" w:eastAsia="zh-CN" w:bidi="ar-SA"/>
    </w:rPr>
  </w:style>
  <w:style w:type="character" w:customStyle="1" w:styleId="180">
    <w:name w:val="font21"/>
    <w:uiPriority w:val="0"/>
    <w:rPr>
      <w:rFonts w:hint="eastAsia" w:ascii="宋体" w:hAnsi="宋体" w:eastAsia="宋体" w:cs="宋体"/>
      <w:b/>
      <w:i/>
      <w:iCs/>
      <w:color w:val="000000"/>
      <w:kern w:val="0"/>
      <w:sz w:val="21"/>
      <w:szCs w:val="21"/>
      <w:u w:val="none"/>
      <w:lang w:eastAsia="en-US"/>
    </w:rPr>
  </w:style>
  <w:style w:type="character" w:customStyle="1" w:styleId="181">
    <w:name w:val="product_detail_name"/>
    <w:uiPriority w:val="0"/>
    <w:rPr>
      <w:lang w:eastAsia="en-US"/>
    </w:rPr>
  </w:style>
  <w:style w:type="character" w:customStyle="1" w:styleId="182">
    <w:name w:val="样式 黑体 二号"/>
    <w:uiPriority w:val="0"/>
    <w:rPr>
      <w:rFonts w:hint="default" w:ascii="Arial" w:hAnsi="Arial" w:eastAsia="黑体" w:cs="Arial"/>
      <w:sz w:val="44"/>
    </w:rPr>
  </w:style>
  <w:style w:type="character" w:customStyle="1" w:styleId="183">
    <w:name w:val="正文缩进 Char Char"/>
    <w:uiPriority w:val="0"/>
    <w:rPr>
      <w:rFonts w:eastAsia="宋体"/>
      <w:kern w:val="2"/>
      <w:sz w:val="21"/>
      <w:lang w:val="en-US" w:eastAsia="zh-CN" w:bidi="ar-SA"/>
    </w:rPr>
  </w:style>
  <w:style w:type="character" w:customStyle="1" w:styleId="184">
    <w:name w:val="样式 正文（首行缩进两字） + 宋体 Char"/>
    <w:uiPriority w:val="0"/>
    <w:rPr>
      <w:rFonts w:ascii="宋体" w:hAnsi="宋体" w:eastAsia="宋体"/>
      <w:spacing w:val="6"/>
      <w:kern w:val="24"/>
      <w:sz w:val="24"/>
      <w:szCs w:val="24"/>
      <w:lang w:val="en-US" w:eastAsia="zh-CN" w:bidi="ar-SA"/>
    </w:rPr>
  </w:style>
  <w:style w:type="character" w:customStyle="1" w:styleId="185">
    <w:name w:val="正文1 Char Char"/>
    <w:link w:val="186"/>
    <w:uiPriority w:val="0"/>
    <w:rPr>
      <w:rFonts w:ascii="宋体" w:hAnsi="宋体"/>
      <w:color w:val="000000"/>
      <w:sz w:val="24"/>
    </w:rPr>
  </w:style>
  <w:style w:type="paragraph" w:customStyle="1" w:styleId="186">
    <w:name w:val="正文1"/>
    <w:basedOn w:val="1"/>
    <w:link w:val="185"/>
    <w:uiPriority w:val="0"/>
    <w:pPr>
      <w:spacing w:line="360" w:lineRule="auto"/>
      <w:ind w:firstLine="200" w:firstLineChars="200"/>
      <w:jc w:val="left"/>
    </w:pPr>
    <w:rPr>
      <w:rFonts w:ascii="宋体" w:hAnsi="宋体" w:eastAsiaTheme="minorEastAsia" w:cstheme="minorBidi"/>
      <w:color w:val="000000"/>
      <w:sz w:val="24"/>
      <w:szCs w:val="22"/>
    </w:rPr>
  </w:style>
  <w:style w:type="character" w:customStyle="1" w:styleId="187">
    <w:name w:val="cp_test"/>
    <w:uiPriority w:val="0"/>
    <w:rPr>
      <w:lang w:eastAsia="en-US"/>
    </w:rPr>
  </w:style>
  <w:style w:type="character" w:customStyle="1" w:styleId="188">
    <w:name w:val="Char Char14"/>
    <w:uiPriority w:val="0"/>
    <w:rPr>
      <w:rFonts w:eastAsia="楷体_GB2312"/>
      <w:b/>
      <w:bCs/>
      <w:kern w:val="2"/>
      <w:sz w:val="32"/>
      <w:szCs w:val="32"/>
      <w:lang w:val="en-US" w:eastAsia="zh-CN" w:bidi="ar-SA"/>
    </w:rPr>
  </w:style>
  <w:style w:type="character" w:customStyle="1" w:styleId="189">
    <w:name w:val="标书的标题3 Char Char"/>
    <w:link w:val="190"/>
    <w:uiPriority w:val="0"/>
    <w:rPr>
      <w:rFonts w:ascii="宋体" w:hAnsi="宋体" w:eastAsia="宋体" w:cs="宋体"/>
      <w:b/>
      <w:color w:val="000000"/>
      <w:sz w:val="24"/>
      <w:szCs w:val="24"/>
    </w:rPr>
  </w:style>
  <w:style w:type="paragraph" w:customStyle="1" w:styleId="190">
    <w:name w:val="标书的标题3"/>
    <w:basedOn w:val="15"/>
    <w:link w:val="189"/>
    <w:uiPriority w:val="0"/>
    <w:pPr>
      <w:widowControl/>
      <w:adjustRightInd w:val="0"/>
      <w:spacing w:line="360" w:lineRule="auto"/>
      <w:ind w:firstLine="0"/>
      <w:outlineLvl w:val="2"/>
    </w:pPr>
    <w:rPr>
      <w:rFonts w:ascii="宋体" w:hAnsi="宋体" w:cs="宋体"/>
      <w:b/>
      <w:color w:val="000000"/>
      <w:sz w:val="24"/>
      <w:szCs w:val="24"/>
    </w:rPr>
  </w:style>
  <w:style w:type="character" w:customStyle="1" w:styleId="191">
    <w:name w:val="标题 3 Char Char"/>
    <w:uiPriority w:val="0"/>
    <w:rPr>
      <w:rFonts w:eastAsia="楷体_GB2312"/>
      <w:b/>
      <w:bCs/>
      <w:kern w:val="2"/>
      <w:sz w:val="32"/>
      <w:szCs w:val="32"/>
      <w:lang w:val="en-US" w:eastAsia="zh-CN" w:bidi="ar-SA"/>
    </w:rPr>
  </w:style>
  <w:style w:type="character" w:customStyle="1" w:styleId="192">
    <w:name w:val="Char Char Char Char Char Char Char Char Char Char"/>
    <w:qFormat/>
    <w:uiPriority w:val="0"/>
    <w:rPr>
      <w:kern w:val="2"/>
      <w:sz w:val="16"/>
      <w:szCs w:val="16"/>
      <w:lang w:bidi="ar-SA"/>
    </w:rPr>
  </w:style>
  <w:style w:type="paragraph" w:customStyle="1" w:styleId="193">
    <w:name w:val="样式1"/>
    <w:basedOn w:val="15"/>
    <w:qFormat/>
    <w:uiPriority w:val="99"/>
    <w:pPr>
      <w:adjustRightInd w:val="0"/>
      <w:ind w:firstLine="510"/>
      <w:textAlignment w:val="baseline"/>
    </w:pPr>
    <w:rPr>
      <w:rFonts w:ascii="宋体"/>
      <w:kern w:val="0"/>
      <w:sz w:val="28"/>
    </w:rPr>
  </w:style>
  <w:style w:type="paragraph" w:customStyle="1" w:styleId="194">
    <w:name w:val="Normal Indent1"/>
    <w:basedOn w:val="1"/>
    <w:qFormat/>
    <w:uiPriority w:val="0"/>
    <w:pPr>
      <w:ind w:firstLine="420" w:firstLineChars="200"/>
    </w:pPr>
  </w:style>
  <w:style w:type="paragraph" w:customStyle="1" w:styleId="195">
    <w:name w:val="图"/>
    <w:basedOn w:val="1"/>
    <w:uiPriority w:val="0"/>
    <w:pPr>
      <w:keepNext/>
      <w:adjustRightInd w:val="0"/>
      <w:snapToGrid w:val="0"/>
      <w:spacing w:before="60" w:after="60" w:line="300" w:lineRule="auto"/>
      <w:jc w:val="center"/>
    </w:pPr>
    <w:rPr>
      <w:spacing w:val="20"/>
      <w:kern w:val="0"/>
      <w:sz w:val="24"/>
      <w:szCs w:val="20"/>
    </w:rPr>
  </w:style>
  <w:style w:type="paragraph" w:customStyle="1" w:styleId="196">
    <w:name w:val="Char"/>
    <w:basedOn w:val="1"/>
    <w:uiPriority w:val="0"/>
    <w:pPr>
      <w:widowControl/>
      <w:spacing w:after="160" w:line="240" w:lineRule="exact"/>
      <w:jc w:val="left"/>
    </w:pPr>
    <w:rPr>
      <w:rFonts w:ascii="Verdana" w:hAnsi="Verdana" w:eastAsia="楷体_GB2312"/>
      <w:b/>
      <w:i/>
      <w:iCs/>
      <w:color w:val="000000"/>
      <w:kern w:val="0"/>
      <w:sz w:val="20"/>
      <w:szCs w:val="20"/>
      <w:lang w:eastAsia="en-US"/>
    </w:rPr>
  </w:style>
  <w:style w:type="paragraph" w:styleId="197">
    <w:name w:val="List Paragraph"/>
    <w:basedOn w:val="1"/>
    <w:qFormat/>
    <w:uiPriority w:val="0"/>
    <w:pPr>
      <w:ind w:firstLine="420" w:firstLineChars="200"/>
    </w:pPr>
    <w:rPr>
      <w:rFonts w:ascii="Calibri" w:hAnsi="Calibri"/>
      <w:sz w:val="21"/>
      <w:szCs w:val="22"/>
    </w:rPr>
  </w:style>
  <w:style w:type="paragraph" w:customStyle="1" w:styleId="198">
    <w:name w:val="列出段落1"/>
    <w:basedOn w:val="1"/>
    <w:uiPriority w:val="0"/>
    <w:pPr>
      <w:ind w:firstLine="420" w:firstLineChars="200"/>
    </w:pPr>
    <w:rPr>
      <w:rFonts w:ascii="Calibri" w:hAnsi="Calibri"/>
      <w:sz w:val="21"/>
      <w:szCs w:val="22"/>
    </w:rPr>
  </w:style>
  <w:style w:type="paragraph" w:customStyle="1" w:styleId="199">
    <w:name w:val="样式4"/>
    <w:basedOn w:val="1"/>
    <w:uiPriority w:val="0"/>
    <w:pPr>
      <w:widowControl/>
      <w:spacing w:line="360" w:lineRule="auto"/>
      <w:jc w:val="center"/>
      <w:outlineLvl w:val="1"/>
    </w:pPr>
    <w:rPr>
      <w:rFonts w:ascii="宋体" w:hAnsi="宋体" w:cs="宋体"/>
      <w:b/>
      <w:bCs/>
      <w:color w:val="000000"/>
      <w:kern w:val="44"/>
      <w:sz w:val="32"/>
      <w:szCs w:val="32"/>
    </w:rPr>
  </w:style>
  <w:style w:type="paragraph" w:customStyle="1" w:styleId="200">
    <w:name w:val="Char Char Char Char"/>
    <w:basedOn w:val="1"/>
    <w:uiPriority w:val="0"/>
    <w:pPr>
      <w:widowControl/>
      <w:jc w:val="left"/>
    </w:pPr>
  </w:style>
  <w:style w:type="paragraph" w:customStyle="1" w:styleId="201">
    <w:name w:val="正文首行缩进2字符"/>
    <w:basedOn w:val="1"/>
    <w:qFormat/>
    <w:uiPriority w:val="0"/>
    <w:pPr>
      <w:spacing w:before="120" w:after="120" w:line="360" w:lineRule="auto"/>
      <w:ind w:firstLine="482"/>
      <w:jc w:val="left"/>
    </w:pPr>
    <w:rPr>
      <w:iCs/>
      <w:kern w:val="0"/>
      <w:sz w:val="24"/>
      <w:szCs w:val="22"/>
    </w:rPr>
  </w:style>
  <w:style w:type="paragraph" w:customStyle="1" w:styleId="202">
    <w:name w:val="tabletext"/>
    <w:basedOn w:val="1"/>
    <w:uiPriority w:val="0"/>
    <w:pPr>
      <w:widowControl/>
      <w:spacing w:before="100" w:beforeAutospacing="1" w:after="100" w:afterAutospacing="1"/>
      <w:jc w:val="left"/>
    </w:pPr>
    <w:rPr>
      <w:rFonts w:ascii="宋体" w:hAnsi="宋体" w:cs="宋体"/>
      <w:kern w:val="0"/>
      <w:sz w:val="24"/>
    </w:rPr>
  </w:style>
  <w:style w:type="paragraph" w:customStyle="1" w:styleId="203">
    <w:name w:val="f1"/>
    <w:basedOn w:val="1"/>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204">
    <w:name w:val="金保标题正文"/>
    <w:qFormat/>
    <w:uiPriority w:val="0"/>
    <w:pPr>
      <w:spacing w:line="360" w:lineRule="auto"/>
      <w:ind w:firstLine="200" w:firstLineChars="200"/>
    </w:pPr>
    <w:rPr>
      <w:rFonts w:ascii="Calibri" w:hAnsi="Calibri" w:eastAsia="宋体" w:cs="Times New Roman"/>
      <w:kern w:val="2"/>
      <w:sz w:val="24"/>
      <w:szCs w:val="22"/>
      <w:lang w:val="en-US" w:eastAsia="zh-CN" w:bidi="ar-SA"/>
    </w:rPr>
  </w:style>
  <w:style w:type="paragraph" w:customStyle="1" w:styleId="205">
    <w:name w:val="a1"/>
    <w:basedOn w:val="1"/>
    <w:uiPriority w:val="0"/>
    <w:pPr>
      <w:widowControl/>
      <w:spacing w:before="100" w:beforeAutospacing="1" w:after="100" w:afterAutospacing="1"/>
      <w:jc w:val="left"/>
    </w:pPr>
    <w:rPr>
      <w:rFonts w:ascii="宋体" w:hAnsi="宋体" w:cs="宋体"/>
      <w:kern w:val="0"/>
      <w:sz w:val="24"/>
    </w:rPr>
  </w:style>
  <w:style w:type="paragraph" w:customStyle="1" w:styleId="206">
    <w:name w:val="目录 92"/>
    <w:next w:val="1"/>
    <w:unhideWhenUsed/>
    <w:uiPriority w:val="0"/>
    <w:pPr>
      <w:wordWrap w:val="0"/>
      <w:ind w:left="2975"/>
      <w:jc w:val="both"/>
    </w:pPr>
    <w:rPr>
      <w:rFonts w:ascii="Times New Roman" w:hAnsi="Times New Roman" w:eastAsia="宋体" w:cs="Times New Roman"/>
      <w:kern w:val="0"/>
      <w:sz w:val="21"/>
      <w:szCs w:val="20"/>
      <w:lang w:val="en-US" w:eastAsia="zh-CN" w:bidi="ar-SA"/>
    </w:rPr>
  </w:style>
  <w:style w:type="paragraph" w:customStyle="1" w:styleId="207">
    <w:name w:val="3级"/>
    <w:basedOn w:val="1"/>
    <w:uiPriority w:val="0"/>
    <w:pPr>
      <w:spacing w:line="360" w:lineRule="auto"/>
      <w:jc w:val="left"/>
      <w:outlineLvl w:val="2"/>
    </w:pPr>
    <w:rPr>
      <w:rFonts w:ascii="宋体" w:hAnsi="宋体"/>
      <w:b/>
      <w:sz w:val="24"/>
    </w:rPr>
  </w:style>
  <w:style w:type="paragraph" w:customStyle="1" w:styleId="208">
    <w:name w:val="章正文"/>
    <w:basedOn w:val="1"/>
    <w:qFormat/>
    <w:uiPriority w:val="0"/>
    <w:pPr>
      <w:spacing w:beforeLines="50" w:after="120" w:line="300" w:lineRule="auto"/>
      <w:ind w:firstLine="480"/>
    </w:pPr>
    <w:rPr>
      <w:rFonts w:ascii="Helvetica" w:hAnsi="Helvetica" w:cs="Helvetica"/>
      <w:kern w:val="0"/>
      <w:sz w:val="24"/>
    </w:rPr>
  </w:style>
  <w:style w:type="paragraph" w:customStyle="1" w:styleId="209">
    <w:name w:val="金保标题1"/>
    <w:basedOn w:val="4"/>
    <w:next w:val="1"/>
    <w:uiPriority w:val="0"/>
    <w:pPr>
      <w:pageBreakBefore/>
      <w:tabs>
        <w:tab w:val="left" w:pos="720"/>
      </w:tabs>
      <w:spacing w:line="240" w:lineRule="auto"/>
      <w:ind w:left="144" w:hanging="144"/>
      <w:jc w:val="center"/>
    </w:pPr>
    <w:rPr>
      <w:rFonts w:ascii="黑体" w:hAnsi="Tahoma" w:eastAsia="黑体"/>
      <w:b w:val="0"/>
    </w:rPr>
  </w:style>
  <w:style w:type="paragraph" w:customStyle="1" w:styleId="210">
    <w:name w:val="Plain Text1"/>
    <w:basedOn w:val="211"/>
    <w:qFormat/>
    <w:uiPriority w:val="99"/>
    <w:pPr>
      <w:widowControl/>
      <w:jc w:val="left"/>
    </w:pPr>
    <w:rPr>
      <w:rFonts w:ascii="宋体" w:hAnsi="Courier New"/>
    </w:rPr>
  </w:style>
  <w:style w:type="paragraph" w:customStyle="1" w:styleId="211">
    <w:name w:val="Normal1"/>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12">
    <w:name w:val="Char Char1 Char"/>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213">
    <w:name w:val="p0"/>
    <w:basedOn w:val="1"/>
    <w:uiPriority w:val="0"/>
    <w:pPr>
      <w:widowControl/>
      <w:jc w:val="left"/>
    </w:pPr>
    <w:rPr>
      <w:rFonts w:ascii="宋体" w:hAnsi="宋体"/>
      <w:kern w:val="0"/>
      <w:sz w:val="20"/>
      <w:szCs w:val="20"/>
    </w:rPr>
  </w:style>
  <w:style w:type="paragraph" w:customStyle="1" w:styleId="214">
    <w:name w:val="文档正文"/>
    <w:basedOn w:val="1"/>
    <w:uiPriority w:val="0"/>
    <w:pPr>
      <w:adjustRightInd w:val="0"/>
      <w:spacing w:line="312" w:lineRule="atLeast"/>
      <w:ind w:firstLine="567"/>
      <w:textAlignment w:val="baseline"/>
    </w:pPr>
    <w:rPr>
      <w:rFonts w:ascii="长城仿宋" w:eastAsia="长城仿宋" w:cs="长城仿宋"/>
      <w:kern w:val="0"/>
      <w:sz w:val="28"/>
      <w:szCs w:val="28"/>
    </w:rPr>
  </w:style>
  <w:style w:type="paragraph" w:customStyle="1" w:styleId="215">
    <w:name w:val="Char Char Char Char Char Char Char"/>
    <w:basedOn w:val="1"/>
    <w:uiPriority w:val="0"/>
    <w:rPr>
      <w:sz w:val="21"/>
    </w:rPr>
  </w:style>
  <w:style w:type="paragraph" w:customStyle="1" w:styleId="216">
    <w:name w:val="表格内容"/>
    <w:basedOn w:val="1"/>
    <w:qFormat/>
    <w:uiPriority w:val="2"/>
    <w:pPr>
      <w:widowControl/>
      <w:jc w:val="center"/>
    </w:pPr>
    <w:rPr>
      <w:kern w:val="0"/>
      <w:sz w:val="24"/>
      <w:szCs w:val="28"/>
    </w:rPr>
  </w:style>
  <w:style w:type="paragraph" w:customStyle="1" w:styleId="217">
    <w:name w:val="Char Char Char Char Char Char"/>
    <w:basedOn w:val="1"/>
    <w:uiPriority w:val="0"/>
    <w:pPr>
      <w:widowControl/>
      <w:spacing w:after="160" w:line="240" w:lineRule="exact"/>
      <w:jc w:val="left"/>
    </w:pPr>
    <w:rPr>
      <w:rFonts w:ascii="Verdana" w:hAnsi="Verdana"/>
      <w:kern w:val="0"/>
      <w:sz w:val="20"/>
      <w:szCs w:val="20"/>
      <w:lang w:eastAsia="en-US"/>
    </w:rPr>
  </w:style>
  <w:style w:type="paragraph" w:customStyle="1" w:styleId="218">
    <w:name w:val="Char Char1 Char1"/>
    <w:basedOn w:val="1"/>
    <w:uiPriority w:val="0"/>
    <w:pPr>
      <w:widowControl/>
      <w:spacing w:after="160" w:line="240" w:lineRule="exact"/>
      <w:jc w:val="left"/>
    </w:pPr>
    <w:rPr>
      <w:rFonts w:ascii="Verdana" w:hAnsi="Verdana" w:eastAsia="Times New Roman"/>
      <w:kern w:val="0"/>
      <w:sz w:val="24"/>
      <w:szCs w:val="20"/>
      <w:lang w:eastAsia="en-US"/>
    </w:rPr>
  </w:style>
  <w:style w:type="paragraph" w:customStyle="1" w:styleId="219">
    <w:name w:val="表格非标题文字"/>
    <w:qFormat/>
    <w:uiPriority w:val="0"/>
    <w:pPr>
      <w:snapToGrid w:val="0"/>
      <w:spacing w:before="80" w:after="40"/>
    </w:pPr>
    <w:rPr>
      <w:rFonts w:ascii="Futura Bk" w:hAnsi="Futura Bk" w:eastAsia="宋体" w:cs="Times New Roman"/>
      <w:kern w:val="0"/>
      <w:sz w:val="18"/>
      <w:szCs w:val="20"/>
      <w:lang w:val="en-US" w:eastAsia="zh-CN" w:bidi="ar-SA"/>
    </w:rPr>
  </w:style>
  <w:style w:type="paragraph" w:customStyle="1" w:styleId="220">
    <w:name w:val="Char Char Char Char Char Char Char1"/>
    <w:basedOn w:val="1"/>
    <w:uiPriority w:val="0"/>
    <w:rPr>
      <w:sz w:val="21"/>
    </w:rPr>
  </w:style>
  <w:style w:type="paragraph" w:customStyle="1" w:styleId="221">
    <w:name w:val="批注框文本1"/>
    <w:basedOn w:val="1"/>
    <w:qFormat/>
    <w:uiPriority w:val="99"/>
    <w:rPr>
      <w:rFonts w:ascii="Calibri" w:hAnsi="Calibri"/>
      <w:sz w:val="18"/>
      <w:szCs w:val="18"/>
    </w:rPr>
  </w:style>
  <w:style w:type="paragraph" w:customStyle="1" w:styleId="222">
    <w:name w:val="Char Char1 Char Char Char Char1 Char Char Char"/>
    <w:basedOn w:val="1"/>
    <w:uiPriority w:val="0"/>
    <w:pPr>
      <w:adjustRightInd w:val="0"/>
      <w:spacing w:line="360" w:lineRule="atLeast"/>
      <w:textAlignment w:val="baseline"/>
    </w:pPr>
    <w:rPr>
      <w:rFonts w:ascii="Tahoma" w:hAnsi="Tahoma"/>
      <w:sz w:val="24"/>
      <w:szCs w:val="20"/>
    </w:rPr>
  </w:style>
  <w:style w:type="paragraph" w:customStyle="1" w:styleId="223">
    <w:name w:val="pbullet2cmt"/>
    <w:basedOn w:val="1"/>
    <w:uiPriority w:val="0"/>
    <w:pPr>
      <w:widowControl/>
      <w:spacing w:before="100" w:beforeAutospacing="1" w:after="100" w:afterAutospacing="1"/>
      <w:jc w:val="left"/>
    </w:pPr>
    <w:rPr>
      <w:rFonts w:ascii="宋体" w:hAnsi="宋体" w:cs="宋体"/>
      <w:kern w:val="0"/>
      <w:sz w:val="24"/>
    </w:rPr>
  </w:style>
  <w:style w:type="paragraph" w:customStyle="1" w:styleId="224">
    <w:name w:val="_Style 42"/>
    <w:basedOn w:val="1"/>
    <w:uiPriority w:val="0"/>
    <w:pPr>
      <w:tabs>
        <w:tab w:val="left" w:pos="360"/>
      </w:tabs>
      <w:spacing w:line="360" w:lineRule="auto"/>
      <w:ind w:left="482" w:firstLine="200" w:firstLineChars="200"/>
    </w:pPr>
    <w:rPr>
      <w:rFonts w:ascii="仿宋_GB2312" w:hAnsi="宋体" w:eastAsia="仿宋_GB2312"/>
      <w:color w:val="000000"/>
      <w:sz w:val="24"/>
      <w:szCs w:val="32"/>
    </w:rPr>
  </w:style>
  <w:style w:type="paragraph" w:customStyle="1" w:styleId="225">
    <w:name w:val="默认段落字体 Para Char Char Char Char Char Char Char Char Char1 Char Char Char Char"/>
    <w:basedOn w:val="1"/>
    <w:uiPriority w:val="0"/>
    <w:rPr>
      <w:rFonts w:ascii="Tahoma" w:hAnsi="Tahoma"/>
      <w:sz w:val="24"/>
      <w:szCs w:val="20"/>
    </w:rPr>
  </w:style>
  <w:style w:type="paragraph" w:customStyle="1" w:styleId="226">
    <w:name w:val="图片"/>
    <w:basedOn w:val="1"/>
    <w:qFormat/>
    <w:uiPriority w:val="0"/>
    <w:pPr>
      <w:jc w:val="center"/>
    </w:pPr>
  </w:style>
  <w:style w:type="paragraph" w:customStyle="1" w:styleId="227">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8">
    <w:name w:val="Char Char Char Char Char Char1"/>
    <w:basedOn w:val="1"/>
    <w:uiPriority w:val="0"/>
    <w:pPr>
      <w:widowControl/>
      <w:spacing w:after="160" w:line="240" w:lineRule="exact"/>
      <w:jc w:val="left"/>
    </w:pPr>
    <w:rPr>
      <w:rFonts w:ascii="Verdana" w:hAnsi="Verdana"/>
      <w:kern w:val="0"/>
      <w:sz w:val="20"/>
      <w:szCs w:val="20"/>
      <w:lang w:eastAsia="en-US"/>
    </w:rPr>
  </w:style>
  <w:style w:type="paragraph" w:customStyle="1" w:styleId="229">
    <w:name w:val="样式 宋体 首行缩进:  0.87 厘米"/>
    <w:basedOn w:val="1"/>
    <w:uiPriority w:val="0"/>
    <w:pPr>
      <w:spacing w:line="480" w:lineRule="exact"/>
      <w:ind w:firstLine="493"/>
    </w:pPr>
    <w:rPr>
      <w:rFonts w:ascii="宋体" w:hAnsi="宋体" w:cs="宋体"/>
      <w:spacing w:val="6"/>
      <w:sz w:val="24"/>
    </w:rPr>
  </w:style>
  <w:style w:type="paragraph" w:customStyle="1" w:styleId="230">
    <w:name w:val="Char Char Char Char1"/>
    <w:basedOn w:val="1"/>
    <w:uiPriority w:val="0"/>
    <w:rPr>
      <w:rFonts w:ascii="Tahoma" w:hAnsi="Tahoma"/>
      <w:sz w:val="24"/>
      <w:szCs w:val="20"/>
    </w:rPr>
  </w:style>
  <w:style w:type="paragraph" w:customStyle="1" w:styleId="231">
    <w:name w:val="标书的标题4"/>
    <w:basedOn w:val="4"/>
    <w:uiPriority w:val="0"/>
    <w:pPr>
      <w:keepNext w:val="0"/>
      <w:keepLines w:val="0"/>
      <w:widowControl/>
      <w:spacing w:before="0" w:after="0" w:line="360" w:lineRule="auto"/>
      <w:jc w:val="center"/>
      <w:outlineLvl w:val="1"/>
    </w:pPr>
    <w:rPr>
      <w:rFonts w:ascii="宋体" w:hAnsi="宋体" w:cs="宋体"/>
      <w:color w:val="000000"/>
      <w:sz w:val="32"/>
      <w:szCs w:val="32"/>
    </w:rPr>
  </w:style>
  <w:style w:type="paragraph" w:customStyle="1" w:styleId="232">
    <w:name w:val="xl67"/>
    <w:basedOn w:val="1"/>
    <w:uiPriority w:val="0"/>
    <w:pPr>
      <w:widowControl/>
      <w:pBdr>
        <w:top w:val="single" w:color="auto" w:sz="4" w:space="0"/>
        <w:bottom w:val="single" w:color="auto" w:sz="4" w:space="0"/>
        <w:right w:val="single" w:color="auto" w:sz="8" w:space="0"/>
      </w:pBdr>
      <w:spacing w:before="100" w:beforeAutospacing="1" w:after="100" w:afterAutospacing="1"/>
      <w:jc w:val="center"/>
    </w:pPr>
    <w:rPr>
      <w:rFonts w:ascii="宋体" w:hAnsi="宋体"/>
      <w:b/>
      <w:bCs/>
      <w:i/>
      <w:iCs/>
      <w:kern w:val="0"/>
      <w:sz w:val="24"/>
    </w:rPr>
  </w:style>
  <w:style w:type="paragraph" w:customStyle="1" w:styleId="233">
    <w:name w:val="中等深浅网格 1 - 强调文字颜色 21"/>
    <w:basedOn w:val="1"/>
    <w:uiPriority w:val="0"/>
    <w:pPr>
      <w:ind w:firstLine="420" w:firstLineChars="200"/>
    </w:pPr>
    <w:rPr>
      <w:kern w:val="0"/>
      <w:sz w:val="20"/>
      <w:szCs w:val="20"/>
    </w:rPr>
  </w:style>
  <w:style w:type="paragraph" w:customStyle="1" w:styleId="234">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5">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6">
    <w:name w:val="Char3 Char Char Char Char Char Char"/>
    <w:basedOn w:val="18"/>
    <w:uiPriority w:val="0"/>
    <w:rPr>
      <w:rFonts w:ascii="Tahoma" w:hAnsi="Tahoma" w:cs="Tahoma"/>
      <w:sz w:val="24"/>
    </w:rPr>
  </w:style>
  <w:style w:type="paragraph" w:customStyle="1" w:styleId="237">
    <w:name w:val="heading"/>
    <w:basedOn w:val="1"/>
    <w:next w:val="1"/>
    <w:uiPriority w:val="0"/>
    <w:pPr>
      <w:keepNext/>
      <w:keepLines/>
      <w:tabs>
        <w:tab w:val="left" w:pos="840"/>
        <w:tab w:val="left" w:pos="1320"/>
        <w:tab w:val="left" w:pos="2160"/>
      </w:tabs>
      <w:spacing w:before="260" w:after="260" w:line="416" w:lineRule="auto"/>
      <w:ind w:left="2160" w:hanging="420"/>
      <w:outlineLvl w:val="1"/>
    </w:pPr>
    <w:rPr>
      <w:rFonts w:ascii="Arial" w:hAnsi="Arial" w:eastAsia="黑体" w:cs="Arial"/>
      <w:b/>
      <w:bCs/>
      <w:sz w:val="32"/>
      <w:szCs w:val="32"/>
    </w:rPr>
  </w:style>
  <w:style w:type="paragraph" w:customStyle="1" w:styleId="238">
    <w:name w:val="xl107"/>
    <w:basedOn w:val="1"/>
    <w:uiPriority w:val="0"/>
    <w:pPr>
      <w:widowControl/>
      <w:spacing w:before="100" w:beforeAutospacing="1" w:after="100" w:afterAutospacing="1"/>
      <w:jc w:val="left"/>
    </w:pPr>
    <w:rPr>
      <w:rFonts w:ascii="宋体" w:hAnsi="宋体" w:cs="宋体"/>
      <w:b/>
      <w:bCs/>
      <w:kern w:val="0"/>
      <w:sz w:val="20"/>
      <w:szCs w:val="20"/>
    </w:rPr>
  </w:style>
  <w:style w:type="paragraph" w:customStyle="1" w:styleId="239">
    <w:name w:val="_Style 4"/>
    <w:next w:val="1"/>
    <w:qFormat/>
    <w:uiPriority w:val="0"/>
    <w:pPr>
      <w:wordWrap w:val="0"/>
    </w:pPr>
    <w:rPr>
      <w:rFonts w:ascii="Times New Roman" w:hAnsi="Times New Roman" w:eastAsia="宋体" w:cs="Times New Roman"/>
      <w:kern w:val="0"/>
      <w:sz w:val="32"/>
      <w:szCs w:val="20"/>
      <w:lang w:val="en-US" w:eastAsia="zh-CN" w:bidi="ar-SA"/>
    </w:rPr>
  </w:style>
  <w:style w:type="paragraph" w:customStyle="1" w:styleId="240">
    <w:name w:val="表内文字"/>
    <w:basedOn w:val="1"/>
    <w:uiPriority w:val="0"/>
    <w:pPr>
      <w:tabs>
        <w:tab w:val="left" w:pos="1418"/>
      </w:tabs>
      <w:spacing w:line="360" w:lineRule="auto"/>
      <w:jc w:val="center"/>
    </w:pPr>
    <w:rPr>
      <w:rFonts w:ascii="仿宋_GB2312" w:eastAsia="仿宋_GB2312"/>
      <w:spacing w:val="-20"/>
      <w:kern w:val="0"/>
      <w:sz w:val="24"/>
    </w:rPr>
  </w:style>
  <w:style w:type="paragraph" w:customStyle="1" w:styleId="241">
    <w:name w:val="Char3 Char Char Char Char Char Char1"/>
    <w:basedOn w:val="18"/>
    <w:uiPriority w:val="0"/>
    <w:rPr>
      <w:rFonts w:ascii="Tahoma" w:hAnsi="Tahoma" w:cs="Tahoma"/>
      <w:sz w:val="24"/>
    </w:rPr>
  </w:style>
  <w:style w:type="paragraph" w:customStyle="1" w:styleId="242">
    <w:name w:val="xl59"/>
    <w:basedOn w:val="1"/>
    <w:uiPriority w:val="0"/>
    <w:pPr>
      <w:widowControl/>
      <w:pBdr>
        <w:top w:val="single" w:color="auto" w:sz="4" w:space="0"/>
        <w:left w:val="single" w:color="auto" w:sz="4" w:space="0"/>
        <w:bottom w:val="double" w:color="auto" w:sz="6" w:space="0"/>
        <w:right w:val="single" w:color="auto" w:sz="8" w:space="0"/>
      </w:pBdr>
      <w:spacing w:before="100" w:beforeAutospacing="1" w:after="100" w:afterAutospacing="1"/>
      <w:jc w:val="left"/>
    </w:pPr>
    <w:rPr>
      <w:b/>
      <w:bCs/>
      <w:kern w:val="0"/>
      <w:sz w:val="20"/>
      <w:szCs w:val="20"/>
    </w:rPr>
  </w:style>
  <w:style w:type="paragraph" w:customStyle="1" w:styleId="243">
    <w:name w:val="Char Char"/>
    <w:basedOn w:val="1"/>
    <w:uiPriority w:val="0"/>
    <w:pPr>
      <w:spacing w:line="360" w:lineRule="auto"/>
    </w:pPr>
    <w:rPr>
      <w:rFonts w:ascii="Tahoma" w:hAnsi="Tahoma"/>
      <w:sz w:val="24"/>
      <w:szCs w:val="20"/>
    </w:rPr>
  </w:style>
  <w:style w:type="paragraph" w:customStyle="1" w:styleId="244">
    <w:name w:val="Table Text Char"/>
    <w:uiPriority w:val="0"/>
    <w:pPr>
      <w:snapToGrid w:val="0"/>
      <w:spacing w:before="80" w:after="80"/>
    </w:pPr>
    <w:rPr>
      <w:rFonts w:ascii="Arial" w:hAnsi="Arial" w:eastAsia="宋体" w:cs="Times New Roman"/>
      <w:kern w:val="0"/>
      <w:sz w:val="18"/>
      <w:szCs w:val="20"/>
      <w:lang w:val="en-US" w:eastAsia="zh-CN" w:bidi="ar-SA"/>
    </w:rPr>
  </w:style>
  <w:style w:type="paragraph" w:customStyle="1" w:styleId="245">
    <w:name w:val="Style First line:  1.71 ch"/>
    <w:basedOn w:val="1"/>
    <w:uiPriority w:val="0"/>
    <w:pPr>
      <w:spacing w:line="360" w:lineRule="auto"/>
      <w:ind w:firstLine="359" w:firstLineChars="171"/>
    </w:pPr>
    <w:rPr>
      <w:sz w:val="24"/>
      <w:szCs w:val="20"/>
    </w:rPr>
  </w:style>
  <w:style w:type="paragraph" w:customStyle="1" w:styleId="246">
    <w:name w:val="列表内容"/>
    <w:basedOn w:val="1"/>
    <w:next w:val="1"/>
    <w:uiPriority w:val="0"/>
    <w:pPr>
      <w:widowControl/>
      <w:tabs>
        <w:tab w:val="left" w:pos="840"/>
        <w:tab w:val="left" w:pos="1705"/>
      </w:tabs>
      <w:ind w:left="1705" w:hanging="360"/>
      <w:jc w:val="left"/>
    </w:pPr>
    <w:rPr>
      <w:kern w:val="0"/>
      <w:sz w:val="18"/>
      <w:szCs w:val="20"/>
    </w:rPr>
  </w:style>
  <w:style w:type="paragraph" w:customStyle="1" w:styleId="247">
    <w:name w:val="xl26"/>
    <w:basedOn w:val="1"/>
    <w:uiPriority w:val="0"/>
    <w:pPr>
      <w:widowControl/>
      <w:spacing w:before="100" w:beforeAutospacing="1" w:after="100" w:afterAutospacing="1"/>
      <w:jc w:val="center"/>
    </w:pPr>
    <w:rPr>
      <w:rFonts w:ascii="仿宋_GB2312" w:hAnsi="宋体" w:eastAsia="仿宋_GB2312"/>
      <w:b/>
      <w:bCs/>
      <w:kern w:val="0"/>
      <w:sz w:val="24"/>
    </w:rPr>
  </w:style>
  <w:style w:type="paragraph" w:customStyle="1" w:styleId="248">
    <w:name w:val="Default"/>
    <w:uiPriority w:val="0"/>
    <w:pPr>
      <w:widowControl w:val="0"/>
      <w:autoSpaceDE w:val="0"/>
      <w:autoSpaceDN w:val="0"/>
      <w:adjustRightInd w:val="0"/>
    </w:pPr>
    <w:rPr>
      <w:rFonts w:ascii="源淏窪极潠极2." w:hAnsi="Times New Roman" w:eastAsia="源淏窪极潠极2." w:cs="源淏窪极潠极2."/>
      <w:color w:val="000000"/>
      <w:kern w:val="0"/>
      <w:sz w:val="24"/>
      <w:szCs w:val="24"/>
      <w:lang w:val="en-US" w:eastAsia="zh-CN" w:bidi="ar-SA"/>
    </w:rPr>
  </w:style>
  <w:style w:type="paragraph" w:customStyle="1" w:styleId="249">
    <w:name w:val="Char Char1 Char Char Char Char1 Char Char Char1"/>
    <w:basedOn w:val="1"/>
    <w:uiPriority w:val="0"/>
    <w:pPr>
      <w:adjustRightInd w:val="0"/>
      <w:spacing w:line="360" w:lineRule="atLeast"/>
    </w:pPr>
    <w:rPr>
      <w:rFonts w:ascii="Tahoma" w:hAnsi="Tahoma"/>
      <w:sz w:val="24"/>
      <w:szCs w:val="20"/>
    </w:rPr>
  </w:style>
  <w:style w:type="paragraph" w:customStyle="1" w:styleId="250">
    <w:name w:val="Char Char Char Char2"/>
    <w:basedOn w:val="1"/>
    <w:uiPriority w:val="0"/>
    <w:pPr>
      <w:widowControl/>
      <w:jc w:val="left"/>
    </w:pPr>
    <w:rPr>
      <w:kern w:val="0"/>
      <w:sz w:val="24"/>
    </w:rPr>
  </w:style>
  <w:style w:type="paragraph" w:customStyle="1" w:styleId="251">
    <w:name w:val="hea"/>
    <w:basedOn w:val="1"/>
    <w:next w:val="1"/>
    <w:uiPriority w:val="0"/>
    <w:pPr>
      <w:keepNext/>
      <w:keepLines/>
      <w:tabs>
        <w:tab w:val="left" w:pos="865"/>
        <w:tab w:val="left" w:pos="1200"/>
        <w:tab w:val="left" w:pos="1705"/>
      </w:tabs>
      <w:spacing w:before="340" w:after="330" w:line="578" w:lineRule="auto"/>
      <w:ind w:left="1705" w:hanging="360"/>
      <w:outlineLvl w:val="0"/>
    </w:pPr>
    <w:rPr>
      <w:b/>
      <w:bCs/>
      <w:kern w:val="44"/>
      <w:sz w:val="44"/>
      <w:szCs w:val="44"/>
    </w:rPr>
  </w:style>
  <w:style w:type="paragraph" w:customStyle="1" w:styleId="252">
    <w:name w:val="Char3 Char Char Char"/>
    <w:basedOn w:val="1"/>
    <w:uiPriority w:val="0"/>
    <w:pPr>
      <w:widowControl/>
      <w:spacing w:after="160" w:line="240" w:lineRule="exact"/>
      <w:jc w:val="left"/>
    </w:pPr>
  </w:style>
  <w:style w:type="paragraph" w:customStyle="1" w:styleId="253">
    <w:name w:val="Item List"/>
    <w:basedOn w:val="1"/>
    <w:qFormat/>
    <w:uiPriority w:val="0"/>
    <w:pPr>
      <w:spacing w:before="120"/>
      <w:ind w:left="420" w:hanging="420"/>
      <w:jc w:val="left"/>
    </w:pPr>
    <w:rPr>
      <w:kern w:val="0"/>
      <w:szCs w:val="13"/>
    </w:rPr>
  </w:style>
  <w:style w:type="paragraph" w:customStyle="1" w:styleId="254">
    <w:name w:val="样式 楷体_GB2312 小四 Char Char Char Char Char Char Char Char Char Char Char Char"/>
    <w:basedOn w:val="1"/>
    <w:next w:val="1"/>
    <w:uiPriority w:val="0"/>
    <w:pPr>
      <w:spacing w:line="360" w:lineRule="auto"/>
    </w:pPr>
    <w:rPr>
      <w:rFonts w:ascii="楷体_GB2312" w:eastAsia="楷体_GB2312"/>
      <w:sz w:val="24"/>
    </w:rPr>
  </w:style>
  <w:style w:type="paragraph" w:customStyle="1" w:styleId="255">
    <w:name w:val="Char11"/>
    <w:basedOn w:val="1"/>
    <w:uiPriority w:val="0"/>
    <w:rPr>
      <w:rFonts w:ascii="仿宋_GB2312" w:eastAsia="仿宋_GB2312"/>
      <w:b/>
      <w:sz w:val="32"/>
      <w:szCs w:val="32"/>
    </w:rPr>
  </w:style>
  <w:style w:type="paragraph" w:customStyle="1" w:styleId="256">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57">
    <w:name w:val="表格文字"/>
    <w:basedOn w:val="1"/>
    <w:next w:val="2"/>
    <w:qFormat/>
    <w:uiPriority w:val="0"/>
    <w:pPr>
      <w:spacing w:before="25" w:after="25"/>
      <w:jc w:val="left"/>
    </w:pPr>
    <w:rPr>
      <w:bCs/>
      <w:spacing w:val="10"/>
      <w:kern w:val="0"/>
      <w:sz w:val="24"/>
      <w:szCs w:val="20"/>
    </w:rPr>
  </w:style>
  <w:style w:type="paragraph" w:customStyle="1" w:styleId="258">
    <w:name w:val="样式 正文首行缩进 + 首行缩进:  1 字符"/>
    <w:basedOn w:val="1"/>
    <w:next w:val="1"/>
    <w:uiPriority w:val="0"/>
    <w:pPr>
      <w:spacing w:line="360" w:lineRule="auto"/>
      <w:ind w:firstLine="200" w:firstLineChars="200"/>
    </w:pPr>
    <w:rPr>
      <w:rFonts w:cs="宋体"/>
      <w:sz w:val="24"/>
      <w:szCs w:val="20"/>
    </w:rPr>
  </w:style>
  <w:style w:type="paragraph" w:customStyle="1" w:styleId="259">
    <w:name w:val="样式 正文2 + 首行缩进:  2 字符"/>
    <w:basedOn w:val="1"/>
    <w:uiPriority w:val="0"/>
    <w:pPr>
      <w:spacing w:line="500" w:lineRule="exact"/>
      <w:ind w:firstLine="200" w:firstLineChars="200"/>
    </w:pPr>
    <w:rPr>
      <w:rFonts w:ascii="仿宋_GB2312" w:eastAsia="仿宋_GB2312" w:cs="宋体"/>
      <w:sz w:val="30"/>
      <w:szCs w:val="20"/>
    </w:rPr>
  </w:style>
  <w:style w:type="paragraph" w:customStyle="1" w:styleId="260">
    <w:name w:val="表格标题文字"/>
    <w:qFormat/>
    <w:uiPriority w:val="0"/>
    <w:pPr>
      <w:snapToGrid w:val="0"/>
      <w:spacing w:before="120" w:line="240" w:lineRule="exact"/>
    </w:pPr>
    <w:rPr>
      <w:rFonts w:ascii="Futura Hv" w:hAnsi="Futura Hv" w:eastAsia="黑体" w:cs="Times New Roman"/>
      <w:kern w:val="2"/>
      <w:sz w:val="18"/>
      <w:szCs w:val="21"/>
      <w:lang w:val="en-US" w:eastAsia="zh-CN" w:bidi="ar-SA"/>
    </w:rPr>
  </w:style>
  <w:style w:type="paragraph" w:customStyle="1" w:styleId="261">
    <w:name w:val="部分1"/>
    <w:basedOn w:val="1"/>
    <w:uiPriority w:val="0"/>
    <w:pPr>
      <w:keepNext/>
      <w:pageBreakBefore/>
      <w:tabs>
        <w:tab w:val="left" w:pos="720"/>
      </w:tabs>
      <w:spacing w:line="360" w:lineRule="auto"/>
      <w:jc w:val="center"/>
      <w:outlineLvl w:val="0"/>
    </w:pPr>
    <w:rPr>
      <w:rFonts w:eastAsia="黑体"/>
      <w:b/>
      <w:kern w:val="44"/>
      <w:szCs w:val="20"/>
    </w:rPr>
  </w:style>
  <w:style w:type="paragraph" w:customStyle="1" w:styleId="262">
    <w:name w:val="Table Paragraph"/>
    <w:basedOn w:val="1"/>
    <w:qFormat/>
    <w:uiPriority w:val="99"/>
    <w:pPr>
      <w:autoSpaceDE w:val="0"/>
      <w:autoSpaceDN w:val="0"/>
      <w:adjustRightInd w:val="0"/>
      <w:jc w:val="left"/>
    </w:pPr>
    <w:rPr>
      <w:kern w:val="0"/>
    </w:rPr>
  </w:style>
  <w:style w:type="paragraph" w:customStyle="1" w:styleId="263">
    <w:name w:val="Proposals body"/>
    <w:basedOn w:val="1"/>
    <w:next w:val="1"/>
    <w:qFormat/>
    <w:uiPriority w:val="0"/>
    <w:pPr>
      <w:widowControl/>
      <w:spacing w:line="360" w:lineRule="auto"/>
      <w:jc w:val="left"/>
    </w:pPr>
    <w:rPr>
      <w:rFonts w:ascii="宋体" w:hAnsi="宋体" w:cs="宋体"/>
      <w:color w:val="000000"/>
      <w:kern w:val="0"/>
      <w:sz w:val="24"/>
    </w:rPr>
  </w:style>
  <w:style w:type="paragraph" w:customStyle="1" w:styleId="264">
    <w:name w:val="Body Text 21"/>
    <w:basedOn w:val="1"/>
    <w:next w:val="1"/>
    <w:uiPriority w:val="0"/>
    <w:pPr>
      <w:widowControl/>
      <w:spacing w:line="300" w:lineRule="auto"/>
      <w:jc w:val="center"/>
    </w:pPr>
    <w:rPr>
      <w:rFonts w:ascii="宋体"/>
      <w:color w:val="000000"/>
      <w:sz w:val="24"/>
      <w:szCs w:val="20"/>
    </w:rPr>
  </w:style>
  <w:style w:type="paragraph" w:customStyle="1" w:styleId="265">
    <w:name w:val="Char1"/>
    <w:basedOn w:val="1"/>
    <w:uiPriority w:val="0"/>
    <w:rPr>
      <w:rFonts w:ascii="Tahoma" w:hAnsi="Tahoma"/>
      <w:sz w:val="24"/>
      <w:szCs w:val="20"/>
    </w:rPr>
  </w:style>
  <w:style w:type="paragraph" w:customStyle="1" w:styleId="266">
    <w:name w:val="正文_14"/>
    <w:qFormat/>
    <w:uiPriority w:val="0"/>
    <w:rPr>
      <w:rFonts w:ascii="Times New Roman" w:hAnsi="Times New Roman" w:eastAsia="宋体" w:cs="Times New Roman"/>
      <w:kern w:val="0"/>
      <w:sz w:val="21"/>
      <w:szCs w:val="22"/>
      <w:lang w:val="en-US" w:eastAsia="zh-CN" w:bidi="ar-SA"/>
    </w:rPr>
  </w:style>
  <w:style w:type="paragraph" w:customStyle="1" w:styleId="267">
    <w:name w:val="彩色列表 - 着色 11"/>
    <w:basedOn w:val="1"/>
    <w:qFormat/>
    <w:uiPriority w:val="0"/>
    <w:pPr>
      <w:ind w:firstLine="420" w:firstLineChars="200"/>
    </w:pPr>
    <w:rPr>
      <w:rFonts w:ascii="Calibri" w:hAnsi="Calibri"/>
      <w:sz w:val="21"/>
      <w:szCs w:val="22"/>
    </w:rPr>
  </w:style>
  <w:style w:type="paragraph" w:customStyle="1" w:styleId="268">
    <w:name w:val="目录 33"/>
    <w:next w:val="1"/>
    <w:unhideWhenUsed/>
    <w:qFormat/>
    <w:uiPriority w:val="0"/>
    <w:pPr>
      <w:wordWrap w:val="0"/>
      <w:ind w:left="425"/>
      <w:jc w:val="both"/>
    </w:pPr>
    <w:rPr>
      <w:rFonts w:ascii="Times New Roman" w:hAnsi="Times New Roman" w:eastAsia="宋体" w:cs="Times New Roman"/>
      <w:kern w:val="0"/>
      <w:sz w:val="21"/>
      <w:szCs w:val="20"/>
      <w:lang w:val="en-US" w:eastAsia="zh-CN" w:bidi="ar-SA"/>
    </w:rPr>
  </w:style>
  <w:style w:type="paragraph" w:customStyle="1" w:styleId="269">
    <w:name w:val="无间隔1"/>
    <w:qFormat/>
    <w:uiPriority w:val="99"/>
    <w:pPr>
      <w:adjustRightInd w:val="0"/>
      <w:snapToGrid w:val="0"/>
    </w:pPr>
    <w:rPr>
      <w:rFonts w:ascii="Tahoma" w:hAnsi="Tahoma" w:eastAsia="微软雅黑" w:cs="Times New Roman"/>
      <w:kern w:val="0"/>
      <w:sz w:val="22"/>
      <w:szCs w:val="22"/>
      <w:lang w:val="en-US" w:eastAsia="zh-CN" w:bidi="ar-SA"/>
    </w:rPr>
  </w:style>
  <w:style w:type="paragraph" w:customStyle="1" w:styleId="270">
    <w:name w:val="Char3 Char Char Char Char Char Char Char Char Char"/>
    <w:basedOn w:val="1"/>
    <w:uiPriority w:val="0"/>
    <w:pPr>
      <w:widowControl/>
      <w:tabs>
        <w:tab w:val="left" w:pos="960"/>
      </w:tabs>
      <w:ind w:left="960" w:hanging="420"/>
      <w:jc w:val="left"/>
    </w:pPr>
    <w:rPr>
      <w:rFonts w:ascii="宋体" w:hAnsi="宋体" w:cs="宋体"/>
      <w:kern w:val="0"/>
      <w:sz w:val="24"/>
    </w:rPr>
  </w:style>
  <w:style w:type="paragraph" w:customStyle="1" w:styleId="271">
    <w:name w:val="正文段"/>
    <w:basedOn w:val="1"/>
    <w:uiPriority w:val="0"/>
    <w:pPr>
      <w:widowControl/>
      <w:snapToGrid w:val="0"/>
      <w:spacing w:after="156" w:afterLines="50"/>
      <w:ind w:firstLine="200" w:firstLineChars="200"/>
    </w:pPr>
    <w:rPr>
      <w:kern w:val="0"/>
      <w:sz w:val="24"/>
      <w:szCs w:val="20"/>
    </w:rPr>
  </w:style>
  <w:style w:type="paragraph" w:customStyle="1" w:styleId="272">
    <w:name w:val="af17cgridlangnp1033langf"/>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styleId="273">
    <w:name w:val="No Spacing"/>
    <w:qFormat/>
    <w:uiPriority w:val="0"/>
    <w:rPr>
      <w:rFonts w:ascii="Calibri" w:hAnsi="Calibri" w:eastAsia="宋体" w:cs="Calibri"/>
      <w:kern w:val="0"/>
      <w:sz w:val="22"/>
      <w:szCs w:val="22"/>
      <w:lang w:val="en-US" w:eastAsia="en-US" w:bidi="ar-SA"/>
    </w:rPr>
  </w:style>
  <w:style w:type="paragraph" w:customStyle="1" w:styleId="274">
    <w:name w:val="tableheading"/>
    <w:basedOn w:val="1"/>
    <w:uiPriority w:val="0"/>
    <w:pPr>
      <w:widowControl/>
      <w:spacing w:before="100" w:beforeAutospacing="1" w:after="100" w:afterAutospacing="1"/>
      <w:jc w:val="left"/>
    </w:pPr>
    <w:rPr>
      <w:rFonts w:ascii="宋体" w:hAnsi="宋体" w:cs="宋体"/>
      <w:kern w:val="0"/>
      <w:sz w:val="24"/>
    </w:rPr>
  </w:style>
  <w:style w:type="paragraph" w:customStyle="1" w:styleId="275">
    <w:name w:val="标书的标题2"/>
    <w:basedOn w:val="4"/>
    <w:uiPriority w:val="0"/>
    <w:pPr>
      <w:keepNext w:val="0"/>
      <w:keepLines w:val="0"/>
      <w:widowControl/>
      <w:adjustRightInd w:val="0"/>
      <w:spacing w:before="0" w:after="0" w:line="360" w:lineRule="auto"/>
      <w:jc w:val="center"/>
      <w:outlineLvl w:val="1"/>
    </w:pPr>
    <w:rPr>
      <w:rFonts w:eastAsia="黑体"/>
      <w:color w:val="000000"/>
      <w:sz w:val="30"/>
      <w:szCs w:val="20"/>
    </w:rPr>
  </w:style>
  <w:style w:type="paragraph" w:customStyle="1" w:styleId="276">
    <w:name w:val="列出段落11"/>
    <w:basedOn w:val="1"/>
    <w:uiPriority w:val="0"/>
    <w:pPr>
      <w:ind w:firstLine="420" w:firstLineChars="200"/>
    </w:pPr>
    <w:rPr>
      <w:rFonts w:ascii="Calibri" w:hAnsi="Calibri"/>
      <w:sz w:val="21"/>
      <w:szCs w:val="22"/>
    </w:rPr>
  </w:style>
  <w:style w:type="paragraph" w:customStyle="1" w:styleId="277">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78">
    <w:name w:val="Char3 Char Char Char1"/>
    <w:basedOn w:val="1"/>
    <w:uiPriority w:val="0"/>
    <w:pPr>
      <w:widowControl/>
      <w:spacing w:after="160" w:line="240" w:lineRule="exact"/>
      <w:jc w:val="left"/>
    </w:pPr>
  </w:style>
  <w:style w:type="paragraph" w:customStyle="1" w:styleId="279">
    <w:name w:val="Char12"/>
    <w:basedOn w:val="1"/>
    <w:uiPriority w:val="0"/>
    <w:rPr>
      <w:rFonts w:ascii="仿宋_GB2312" w:eastAsia="仿宋_GB2312"/>
      <w:b/>
      <w:sz w:val="32"/>
      <w:szCs w:val="32"/>
    </w:rPr>
  </w:style>
  <w:style w:type="paragraph" w:customStyle="1" w:styleId="280">
    <w:name w:val="无间隔2"/>
    <w:uiPriority w:val="0"/>
    <w:pPr>
      <w:widowControl w:val="0"/>
      <w:jc w:val="both"/>
    </w:pPr>
    <w:rPr>
      <w:rFonts w:ascii="Calibri" w:hAnsi="Calibri" w:eastAsia="宋体" w:cs="Times New Roman"/>
      <w:kern w:val="2"/>
      <w:sz w:val="21"/>
      <w:szCs w:val="22"/>
      <w:lang w:val="en-US" w:eastAsia="zh-CN" w:bidi="ar-SA"/>
    </w:rPr>
  </w:style>
  <w:style w:type="paragraph" w:customStyle="1" w:styleId="281">
    <w:name w:val="Char3 Char Char Char Char Char Char Char Char Char1"/>
    <w:basedOn w:val="1"/>
    <w:uiPriority w:val="0"/>
    <w:pPr>
      <w:widowControl/>
      <w:tabs>
        <w:tab w:val="left" w:pos="960"/>
      </w:tabs>
      <w:ind w:left="960" w:hanging="420"/>
      <w:jc w:val="left"/>
    </w:pPr>
    <w:rPr>
      <w:rFonts w:ascii="宋体" w:hAnsi="宋体" w:cs="宋体"/>
      <w:kern w:val="0"/>
      <w:sz w:val="24"/>
    </w:rPr>
  </w:style>
  <w:style w:type="paragraph" w:customStyle="1" w:styleId="282">
    <w:name w:val="样式3"/>
    <w:basedOn w:val="1"/>
    <w:uiPriority w:val="0"/>
    <w:pPr>
      <w:widowControl/>
      <w:adjustRightInd w:val="0"/>
      <w:spacing w:line="360" w:lineRule="auto"/>
      <w:outlineLvl w:val="2"/>
    </w:pPr>
    <w:rPr>
      <w:rFonts w:ascii="宋体" w:hAnsi="宋体" w:cs="宋体"/>
      <w:b/>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43</Pages>
  <Words>4063</Words>
  <Characters>23162</Characters>
  <Lines>193</Lines>
  <Paragraphs>54</Paragraphs>
  <TotalTime>4</TotalTime>
  <ScaleCrop>false</ScaleCrop>
  <LinksUpToDate>false</LinksUpToDate>
  <CharactersWithSpaces>27171</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2021-12-23T02:08:00Z</dcterms:created>
  <dc:creator>王启</dc:creator>
  <cp:lastModifiedBy>朱牡丹</cp:lastModifiedBy>
  <dcterms:modified xsi:type="dcterms:W3CDTF">2022-02-18T01:44:49Z</dcterms:modified>
  <cp:revision>107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28E7C162B62449A6AE8513A239886DCD</vt:lpwstr>
  </property>
</Properties>
</file>