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011E0">
      <w:pPr>
        <w:autoSpaceDE w:val="0"/>
        <w:autoSpaceDN w:val="0"/>
        <w:adjustRightInd w:val="0"/>
        <w:snapToGrid w:val="0"/>
        <w:spacing w:line="360" w:lineRule="auto"/>
        <w:jc w:val="center"/>
        <w:textAlignment w:val="bottom"/>
        <w:rPr>
          <w:rFonts w:ascii="宋体" w:hAnsi="宋体" w:cs="宋体"/>
          <w:b/>
          <w:color w:val="000000" w:themeColor="text1"/>
          <w:sz w:val="36"/>
          <w:szCs w:val="36"/>
          <w:highlight w:val="none"/>
          <w14:textFill>
            <w14:solidFill>
              <w14:schemeClr w14:val="tx1"/>
            </w14:solidFill>
          </w14:textFill>
        </w:rPr>
      </w:pPr>
      <w:bookmarkStart w:id="0" w:name="_Toc13358"/>
    </w:p>
    <w:p w14:paraId="1869E4B4">
      <w:pPr>
        <w:autoSpaceDE w:val="0"/>
        <w:autoSpaceDN w:val="0"/>
        <w:adjustRightInd w:val="0"/>
        <w:snapToGrid w:val="0"/>
        <w:spacing w:line="360" w:lineRule="auto"/>
        <w:jc w:val="center"/>
        <w:textAlignment w:val="bottom"/>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40"/>
          <w:szCs w:val="40"/>
          <w:highlight w:val="none"/>
          <w:lang w:val="en-US" w:eastAsia="zh-CN"/>
          <w14:textFill>
            <w14:solidFill>
              <w14:schemeClr w14:val="tx1"/>
            </w14:solidFill>
          </w14:textFill>
        </w:rPr>
        <w:t>湖州职业技术学院公共虚拟仿真实训中心设备采购项目</w:t>
      </w:r>
    </w:p>
    <w:p w14:paraId="0F72D4C9">
      <w:pPr>
        <w:pStyle w:val="21"/>
        <w:rPr>
          <w:rFonts w:ascii="宋体" w:hAnsi="宋体" w:eastAsia="宋体" w:cs="宋体"/>
          <w:color w:val="000000" w:themeColor="text1"/>
          <w:highlight w:val="none"/>
          <w14:textFill>
            <w14:solidFill>
              <w14:schemeClr w14:val="tx1"/>
            </w14:solidFill>
          </w14:textFill>
        </w:rPr>
      </w:pPr>
    </w:p>
    <w:p w14:paraId="7CB3FCFA">
      <w:pPr>
        <w:tabs>
          <w:tab w:val="left" w:pos="0"/>
        </w:tabs>
        <w:adjustRightInd w:val="0"/>
        <w:snapToGrid w:val="0"/>
        <w:spacing w:line="360" w:lineRule="auto"/>
        <w:ind w:firstLine="201" w:firstLineChars="20"/>
        <w:jc w:val="center"/>
        <w:rPr>
          <w:rFonts w:ascii="宋体" w:hAnsi="宋体" w:cs="宋体"/>
          <w:b/>
          <w:color w:val="000000" w:themeColor="text1"/>
          <w:sz w:val="100"/>
          <w:szCs w:val="100"/>
          <w:highlight w:val="none"/>
          <w14:textFill>
            <w14:solidFill>
              <w14:schemeClr w14:val="tx1"/>
            </w14:solidFill>
          </w14:textFill>
        </w:rPr>
      </w:pPr>
      <w:r>
        <w:rPr>
          <w:rFonts w:hint="eastAsia" w:ascii="宋体" w:hAnsi="宋体" w:cs="宋体"/>
          <w:b/>
          <w:color w:val="000000" w:themeColor="text1"/>
          <w:sz w:val="100"/>
          <w:szCs w:val="100"/>
          <w:highlight w:val="none"/>
          <w14:textFill>
            <w14:solidFill>
              <w14:schemeClr w14:val="tx1"/>
            </w14:solidFill>
          </w14:textFill>
        </w:rPr>
        <w:t>采购文件</w:t>
      </w:r>
    </w:p>
    <w:p w14:paraId="2E6DD176">
      <w:pPr>
        <w:adjustRightInd w:val="0"/>
        <w:snapToGrid w:val="0"/>
        <w:spacing w:line="360" w:lineRule="auto"/>
        <w:jc w:val="center"/>
        <w:rPr>
          <w:rFonts w:ascii="宋体" w:hAnsi="宋体" w:cs="宋体"/>
          <w:b/>
          <w:color w:val="000000" w:themeColor="text1"/>
          <w:sz w:val="30"/>
          <w:szCs w:val="30"/>
          <w:highlight w:val="none"/>
          <w14:textFill>
            <w14:solidFill>
              <w14:schemeClr w14:val="tx1"/>
            </w14:solidFill>
          </w14:textFill>
        </w:rPr>
      </w:pPr>
    </w:p>
    <w:p w14:paraId="3CC930BA">
      <w:pPr>
        <w:adjustRightInd w:val="0"/>
        <w:snapToGrid w:val="0"/>
        <w:spacing w:line="360" w:lineRule="auto"/>
        <w:ind w:firstLine="1193" w:firstLineChars="396"/>
        <w:rPr>
          <w:rFonts w:ascii="宋体" w:hAnsi="宋体" w:cs="宋体"/>
          <w:b/>
          <w:bCs/>
          <w:color w:val="000000" w:themeColor="text1"/>
          <w:sz w:val="30"/>
          <w:szCs w:val="30"/>
          <w:highlight w:val="none"/>
          <w14:textFill>
            <w14:solidFill>
              <w14:schemeClr w14:val="tx1"/>
            </w14:solidFill>
          </w14:textFill>
        </w:rPr>
      </w:pPr>
    </w:p>
    <w:p w14:paraId="571F943E">
      <w:pPr>
        <w:adjustRightInd w:val="0"/>
        <w:snapToGrid w:val="0"/>
        <w:spacing w:line="360" w:lineRule="auto"/>
        <w:ind w:firstLine="1193" w:firstLineChars="396"/>
        <w:rPr>
          <w:rFonts w:ascii="宋体" w:hAnsi="宋体" w:cs="宋体"/>
          <w:b/>
          <w:bCs/>
          <w:color w:val="000000" w:themeColor="text1"/>
          <w:sz w:val="30"/>
          <w:szCs w:val="30"/>
          <w:highlight w:val="none"/>
          <w14:textFill>
            <w14:solidFill>
              <w14:schemeClr w14:val="tx1"/>
            </w14:solidFill>
          </w14:textFill>
        </w:rPr>
      </w:pPr>
    </w:p>
    <w:p w14:paraId="3E077DAF">
      <w:pPr>
        <w:adjustRightInd w:val="0"/>
        <w:snapToGrid w:val="0"/>
        <w:spacing w:line="360" w:lineRule="auto"/>
        <w:ind w:firstLine="1807" w:firstLineChars="60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 xml:space="preserve">采购方式：公开招标   </w:t>
      </w:r>
    </w:p>
    <w:p w14:paraId="439B12C1">
      <w:pPr>
        <w:adjustRightInd w:val="0"/>
        <w:snapToGrid w:val="0"/>
        <w:spacing w:line="360" w:lineRule="auto"/>
        <w:ind w:firstLine="1807" w:firstLineChars="600"/>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项目编号：</w:t>
      </w:r>
      <w:r>
        <w:rPr>
          <w:rFonts w:hint="eastAsia" w:ascii="宋体" w:hAnsi="宋体" w:cs="宋体"/>
          <w:b/>
          <w:bCs/>
          <w:color w:val="000000" w:themeColor="text1"/>
          <w:sz w:val="30"/>
          <w:szCs w:val="30"/>
          <w:highlight w:val="none"/>
          <w:lang w:eastAsia="zh-CN"/>
          <w14:textFill>
            <w14:solidFill>
              <w14:schemeClr w14:val="tx1"/>
            </w14:solidFill>
          </w14:textFill>
        </w:rPr>
        <w:t>CTZB-</w:t>
      </w:r>
    </w:p>
    <w:p w14:paraId="1B45693A">
      <w:pPr>
        <w:adjustRightInd w:val="0"/>
        <w:snapToGrid w:val="0"/>
        <w:spacing w:line="360" w:lineRule="auto"/>
        <w:jc w:val="center"/>
        <w:rPr>
          <w:rFonts w:ascii="宋体" w:hAnsi="宋体" w:cs="宋体"/>
          <w:b/>
          <w:bCs/>
          <w:color w:val="000000" w:themeColor="text1"/>
          <w:sz w:val="30"/>
          <w:szCs w:val="30"/>
          <w:highlight w:val="none"/>
          <w14:textFill>
            <w14:solidFill>
              <w14:schemeClr w14:val="tx1"/>
            </w14:solidFill>
          </w14:textFill>
        </w:rPr>
      </w:pPr>
    </w:p>
    <w:p w14:paraId="5ACCA92C">
      <w:pPr>
        <w:adjustRightInd w:val="0"/>
        <w:snapToGrid w:val="0"/>
        <w:spacing w:line="360" w:lineRule="auto"/>
        <w:rPr>
          <w:rFonts w:ascii="宋体" w:hAnsi="宋体" w:cs="宋体"/>
          <w:b/>
          <w:bCs/>
          <w:color w:val="000000" w:themeColor="text1"/>
          <w:sz w:val="30"/>
          <w:szCs w:val="30"/>
          <w:highlight w:val="none"/>
          <w14:textFill>
            <w14:solidFill>
              <w14:schemeClr w14:val="tx1"/>
            </w14:solidFill>
          </w14:textFill>
        </w:rPr>
      </w:pPr>
    </w:p>
    <w:p w14:paraId="49B091FC">
      <w:pPr>
        <w:pStyle w:val="21"/>
        <w:rPr>
          <w:rFonts w:ascii="宋体" w:hAnsi="宋体" w:eastAsia="宋体" w:cs="宋体"/>
          <w:color w:val="000000" w:themeColor="text1"/>
          <w:highlight w:val="none"/>
          <w14:textFill>
            <w14:solidFill>
              <w14:schemeClr w14:val="tx1"/>
            </w14:solidFill>
          </w14:textFill>
        </w:rPr>
      </w:pPr>
    </w:p>
    <w:p w14:paraId="11564A48">
      <w:pPr>
        <w:pStyle w:val="50"/>
        <w:rPr>
          <w:rFonts w:ascii="宋体" w:hAnsi="宋体" w:cs="宋体"/>
          <w:color w:val="000000" w:themeColor="text1"/>
          <w:highlight w:val="none"/>
          <w14:textFill>
            <w14:solidFill>
              <w14:schemeClr w14:val="tx1"/>
            </w14:solidFill>
          </w14:textFill>
        </w:rPr>
      </w:pPr>
    </w:p>
    <w:tbl>
      <w:tblPr>
        <w:tblStyle w:val="54"/>
        <w:tblW w:w="0" w:type="auto"/>
        <w:jc w:val="center"/>
        <w:tblLayout w:type="fixed"/>
        <w:tblCellMar>
          <w:top w:w="0" w:type="dxa"/>
          <w:left w:w="108" w:type="dxa"/>
          <w:bottom w:w="0" w:type="dxa"/>
          <w:right w:w="108" w:type="dxa"/>
        </w:tblCellMar>
      </w:tblPr>
      <w:tblGrid>
        <w:gridCol w:w="2220"/>
        <w:gridCol w:w="4756"/>
      </w:tblGrid>
      <w:tr w14:paraId="2B093821">
        <w:tblPrEx>
          <w:tblCellMar>
            <w:top w:w="0" w:type="dxa"/>
            <w:left w:w="108" w:type="dxa"/>
            <w:bottom w:w="0" w:type="dxa"/>
            <w:right w:w="108" w:type="dxa"/>
          </w:tblCellMar>
        </w:tblPrEx>
        <w:trPr>
          <w:jc w:val="center"/>
        </w:trPr>
        <w:tc>
          <w:tcPr>
            <w:tcW w:w="2220" w:type="dxa"/>
            <w:vAlign w:val="center"/>
          </w:tcPr>
          <w:p w14:paraId="497BC650">
            <w:pPr>
              <w:adjustRightInd w:val="0"/>
              <w:snapToGrid w:val="0"/>
              <w:spacing w:line="360" w:lineRule="auto"/>
              <w:jc w:val="distribute"/>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  购  人：</w:t>
            </w:r>
          </w:p>
        </w:tc>
        <w:tc>
          <w:tcPr>
            <w:tcW w:w="4756" w:type="dxa"/>
            <w:vAlign w:val="center"/>
          </w:tcPr>
          <w:p w14:paraId="7DA3C6AB">
            <w:pPr>
              <w:adjustRightInd w:val="0"/>
              <w:snapToGrid w:val="0"/>
              <w:spacing w:line="360" w:lineRule="auto"/>
              <w:jc w:val="lef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湖州</w:t>
            </w:r>
            <w:r>
              <w:rPr>
                <w:rFonts w:hint="eastAsia" w:ascii="宋体" w:hAnsi="宋体" w:cs="宋体"/>
                <w:b/>
                <w:color w:val="000000" w:themeColor="text1"/>
                <w:sz w:val="30"/>
                <w:szCs w:val="30"/>
                <w:highlight w:val="none"/>
                <w:lang w:eastAsia="zh-CN"/>
                <w14:textFill>
                  <w14:solidFill>
                    <w14:schemeClr w14:val="tx1"/>
                  </w14:solidFill>
                </w14:textFill>
              </w:rPr>
              <w:t>职业</w:t>
            </w:r>
            <w:r>
              <w:rPr>
                <w:rFonts w:hint="eastAsia" w:ascii="宋体" w:hAnsi="宋体" w:cs="宋体"/>
                <w:b/>
                <w:color w:val="000000" w:themeColor="text1"/>
                <w:sz w:val="30"/>
                <w:szCs w:val="30"/>
                <w:highlight w:val="none"/>
                <w:lang w:val="en-US" w:eastAsia="zh-CN"/>
                <w14:textFill>
                  <w14:solidFill>
                    <w14:schemeClr w14:val="tx1"/>
                  </w14:solidFill>
                </w14:textFill>
              </w:rPr>
              <w:t>技术</w:t>
            </w:r>
            <w:r>
              <w:rPr>
                <w:rFonts w:hint="eastAsia" w:ascii="宋体" w:hAnsi="宋体" w:cs="宋体"/>
                <w:b/>
                <w:color w:val="000000" w:themeColor="text1"/>
                <w:sz w:val="30"/>
                <w:szCs w:val="30"/>
                <w:highlight w:val="none"/>
                <w:lang w:eastAsia="zh-CN"/>
                <w14:textFill>
                  <w14:solidFill>
                    <w14:schemeClr w14:val="tx1"/>
                  </w14:solidFill>
                </w14:textFill>
              </w:rPr>
              <w:t>学院</w:t>
            </w:r>
          </w:p>
        </w:tc>
      </w:tr>
      <w:tr w14:paraId="59C5786C">
        <w:tblPrEx>
          <w:tblCellMar>
            <w:top w:w="0" w:type="dxa"/>
            <w:left w:w="108" w:type="dxa"/>
            <w:bottom w:w="0" w:type="dxa"/>
            <w:right w:w="108" w:type="dxa"/>
          </w:tblCellMar>
        </w:tblPrEx>
        <w:trPr>
          <w:jc w:val="center"/>
        </w:trPr>
        <w:tc>
          <w:tcPr>
            <w:tcW w:w="2220" w:type="dxa"/>
            <w:vAlign w:val="center"/>
          </w:tcPr>
          <w:p w14:paraId="131B819E">
            <w:pPr>
              <w:adjustRightInd w:val="0"/>
              <w:snapToGrid w:val="0"/>
              <w:spacing w:line="360" w:lineRule="auto"/>
              <w:jc w:val="distribute"/>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采购代理机构：</w:t>
            </w:r>
          </w:p>
        </w:tc>
        <w:tc>
          <w:tcPr>
            <w:tcW w:w="4756" w:type="dxa"/>
            <w:vAlign w:val="center"/>
          </w:tcPr>
          <w:p w14:paraId="1FECB4FF">
            <w:pPr>
              <w:adjustRightInd w:val="0"/>
              <w:snapToGrid w:val="0"/>
              <w:spacing w:line="360" w:lineRule="auto"/>
              <w:jc w:val="left"/>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浙江省成套招标代理有限公司</w:t>
            </w:r>
          </w:p>
        </w:tc>
      </w:tr>
      <w:tr w14:paraId="2372C81E">
        <w:tblPrEx>
          <w:tblCellMar>
            <w:top w:w="0" w:type="dxa"/>
            <w:left w:w="108" w:type="dxa"/>
            <w:bottom w:w="0" w:type="dxa"/>
            <w:right w:w="108" w:type="dxa"/>
          </w:tblCellMar>
        </w:tblPrEx>
        <w:trPr>
          <w:jc w:val="center"/>
        </w:trPr>
        <w:tc>
          <w:tcPr>
            <w:tcW w:w="6976" w:type="dxa"/>
            <w:gridSpan w:val="2"/>
            <w:vAlign w:val="center"/>
          </w:tcPr>
          <w:p w14:paraId="1298D34D">
            <w:pPr>
              <w:adjustRightInd w:val="0"/>
              <w:snapToGrid w:val="0"/>
              <w:spacing w:line="360" w:lineRule="auto"/>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日        期： 二〇二</w:t>
            </w:r>
            <w:r>
              <w:rPr>
                <w:rFonts w:hint="eastAsia" w:ascii="宋体" w:hAnsi="宋体" w:cs="宋体"/>
                <w:b/>
                <w:color w:val="000000" w:themeColor="text1"/>
                <w:sz w:val="30"/>
                <w:szCs w:val="30"/>
                <w:highlight w:val="none"/>
                <w:lang w:val="en-US" w:eastAsia="zh-CN"/>
                <w14:textFill>
                  <w14:solidFill>
                    <w14:schemeClr w14:val="tx1"/>
                  </w14:solidFill>
                </w14:textFill>
              </w:rPr>
              <w:t>五</w:t>
            </w:r>
            <w:r>
              <w:rPr>
                <w:rFonts w:hint="eastAsia" w:ascii="宋体" w:hAnsi="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val="en-US" w:eastAsia="zh-CN"/>
                <w14:textFill>
                  <w14:solidFill>
                    <w14:schemeClr w14:val="tx1"/>
                  </w14:solidFill>
                </w14:textFill>
              </w:rPr>
              <w:t>四</w:t>
            </w:r>
            <w:r>
              <w:rPr>
                <w:rFonts w:hint="eastAsia" w:ascii="宋体" w:hAnsi="宋体" w:cs="宋体"/>
                <w:b/>
                <w:color w:val="000000" w:themeColor="text1"/>
                <w:sz w:val="30"/>
                <w:szCs w:val="30"/>
                <w:highlight w:val="none"/>
                <w14:textFill>
                  <w14:solidFill>
                    <w14:schemeClr w14:val="tx1"/>
                  </w14:solidFill>
                </w14:textFill>
              </w:rPr>
              <w:t>月</w:t>
            </w:r>
          </w:p>
        </w:tc>
      </w:tr>
    </w:tbl>
    <w:p w14:paraId="5FB86225">
      <w:pPr>
        <w:snapToGrid w:val="0"/>
        <w:spacing w:line="360" w:lineRule="auto"/>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br w:type="page"/>
      </w:r>
      <w:r>
        <w:rPr>
          <w:rFonts w:hint="eastAsia" w:ascii="宋体" w:hAnsi="宋体" w:cs="宋体"/>
          <w:b/>
          <w:bCs/>
          <w:color w:val="000000" w:themeColor="text1"/>
          <w:sz w:val="44"/>
          <w:szCs w:val="44"/>
          <w:highlight w:val="none"/>
          <w14:textFill>
            <w14:solidFill>
              <w14:schemeClr w14:val="tx1"/>
            </w14:solidFill>
          </w14:textFill>
        </w:rPr>
        <w:t xml:space="preserve">      </w:t>
      </w:r>
    </w:p>
    <w:p w14:paraId="7CDD8947">
      <w:pPr>
        <w:snapToGrid w:val="0"/>
        <w:spacing w:line="36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目录</w:t>
      </w:r>
    </w:p>
    <w:p w14:paraId="57296874">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TOC \o "1-2" \h \z </w:instrText>
      </w:r>
      <w:r>
        <w:rPr>
          <w:rFonts w:hint="eastAsia" w:ascii="宋体" w:hAnsi="宋体" w:cs="宋体"/>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"_Toc29335"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Cs w:val="44"/>
          <w:highlight w:val="none"/>
          <w14:textFill>
            <w14:solidFill>
              <w14:schemeClr w14:val="tx1"/>
            </w14:solidFill>
          </w14:textFill>
        </w:rPr>
        <w:t>第一章  招标公告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_Toc29335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6B1BA39">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"_Toc13358"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第二章  采购内容及技术要求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_Toc13358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728D5D5">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"_Toc21175"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第三章  评标办法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_Toc21175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C0CA3F6">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"_Toc10017"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第四章  采购合同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_Toc10017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38E7D40">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"_Toc19457"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第五章  投标人须知前附表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_Toc19457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4454080">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"_Toc8318"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第六章  投标人须知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_Toc8318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DD3DE89">
      <w:pPr>
        <w:pStyle w:val="34"/>
        <w:tabs>
          <w:tab w:val="right" w:leader="dot" w:pos="8312"/>
          <w:tab w:val="clear" w:pos="9403"/>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第七章  投标文件格式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_Toc26957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C2ECA08">
      <w:pPr>
        <w:pStyle w:val="42"/>
        <w:tabs>
          <w:tab w:val="right" w:leader="dot" w:pos="8312"/>
          <w:tab w:val="clear" w:pos="9403"/>
        </w:tabs>
        <w:ind w:firstLine="420"/>
        <w:rPr>
          <w:rFonts w:ascii="宋体" w:hAnsi="宋体" w:cs="宋体"/>
          <w:color w:val="000000" w:themeColor="text1"/>
          <w:highlight w:val="none"/>
          <w14:textFill>
            <w14:solidFill>
              <w14:schemeClr w14:val="tx1"/>
            </w14:solidFill>
          </w14:textFill>
        </w:rPr>
      </w:pPr>
    </w:p>
    <w:p w14:paraId="6327C4CD">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fldChar w:fldCharType="end"/>
      </w:r>
    </w:p>
    <w:p w14:paraId="2F3F151C">
      <w:pPr>
        <w:spacing w:line="360" w:lineRule="auto"/>
        <w:rPr>
          <w:rFonts w:ascii="宋体" w:hAnsi="宋体" w:cs="宋体"/>
          <w:b/>
          <w:bCs/>
          <w:color w:val="000000" w:themeColor="text1"/>
          <w:sz w:val="24"/>
          <w:highlight w:val="none"/>
          <w14:textFill>
            <w14:solidFill>
              <w14:schemeClr w14:val="tx1"/>
            </w14:solidFill>
          </w14:textFill>
        </w:rPr>
      </w:pPr>
    </w:p>
    <w:p w14:paraId="464DF85B">
      <w:pPr>
        <w:rPr>
          <w:rFonts w:hint="eastAsia" w:ascii="宋体" w:hAnsi="宋体" w:cs="宋体"/>
          <w:bCs/>
          <w:color w:val="000000" w:themeColor="text1"/>
          <w:kern w:val="44"/>
          <w:sz w:val="30"/>
          <w:szCs w:val="44"/>
          <w:highlight w:val="none"/>
          <w14:textFill>
            <w14:solidFill>
              <w14:schemeClr w14:val="tx1"/>
            </w14:solidFill>
          </w14:textFill>
        </w:rPr>
      </w:pPr>
      <w:bookmarkStart w:id="1" w:name="_Toc9042"/>
      <w:bookmarkStart w:id="2" w:name="_Toc29335"/>
      <w:r>
        <w:rPr>
          <w:rFonts w:hint="eastAsia" w:ascii="宋体" w:hAnsi="宋体" w:cs="宋体"/>
          <w:bCs/>
          <w:color w:val="000000" w:themeColor="text1"/>
          <w:kern w:val="44"/>
          <w:sz w:val="30"/>
          <w:szCs w:val="44"/>
          <w:highlight w:val="none"/>
          <w14:textFill>
            <w14:solidFill>
              <w14:schemeClr w14:val="tx1"/>
            </w14:solidFill>
          </w14:textFill>
        </w:rPr>
        <w:br w:type="page"/>
      </w:r>
    </w:p>
    <w:p w14:paraId="61EAFC53">
      <w:pPr>
        <w:pStyle w:val="2"/>
        <w:outlineLvl w:val="0"/>
        <w:rPr>
          <w:rFonts w:ascii="宋体" w:hAnsi="宋体" w:cs="宋体"/>
          <w:bCs/>
          <w:color w:val="000000" w:themeColor="text1"/>
          <w:kern w:val="44"/>
          <w:sz w:val="30"/>
          <w:szCs w:val="44"/>
          <w:highlight w:val="none"/>
          <w14:textFill>
            <w14:solidFill>
              <w14:schemeClr w14:val="tx1"/>
            </w14:solidFill>
          </w14:textFill>
        </w:rPr>
      </w:pPr>
      <w:r>
        <w:rPr>
          <w:rFonts w:hint="eastAsia" w:ascii="宋体" w:hAnsi="宋体" w:cs="宋体"/>
          <w:bCs/>
          <w:color w:val="000000" w:themeColor="text1"/>
          <w:kern w:val="44"/>
          <w:sz w:val="30"/>
          <w:szCs w:val="44"/>
          <w:highlight w:val="none"/>
          <w14:textFill>
            <w14:solidFill>
              <w14:schemeClr w14:val="tx1"/>
            </w14:solidFill>
          </w14:textFill>
        </w:rPr>
        <w:t xml:space="preserve">第一章  </w:t>
      </w:r>
      <w:bookmarkEnd w:id="1"/>
      <w:r>
        <w:rPr>
          <w:rFonts w:hint="eastAsia" w:ascii="宋体" w:hAnsi="宋体" w:cs="宋体"/>
          <w:bCs/>
          <w:color w:val="000000" w:themeColor="text1"/>
          <w:kern w:val="44"/>
          <w:sz w:val="30"/>
          <w:szCs w:val="44"/>
          <w:highlight w:val="none"/>
          <w14:textFill>
            <w14:solidFill>
              <w14:schemeClr w14:val="tx1"/>
            </w14:solidFill>
          </w14:textFill>
        </w:rPr>
        <w:t>招标公告</w:t>
      </w:r>
      <w:bookmarkEnd w:id="2"/>
      <w:r>
        <w:rPr>
          <w:rFonts w:hint="eastAsia" w:ascii="宋体" w:hAnsi="宋体" w:cs="宋体"/>
          <w:bCs/>
          <w:color w:val="000000" w:themeColor="text1"/>
          <w:kern w:val="44"/>
          <w:sz w:val="30"/>
          <w:szCs w:val="44"/>
          <w:highlight w:val="none"/>
          <w14:textFill>
            <w14:solidFill>
              <w14:schemeClr w14:val="tx1"/>
            </w14:solidFill>
          </w14:textFill>
        </w:rPr>
        <w:t xml:space="preserve"> </w:t>
      </w:r>
    </w:p>
    <w:p w14:paraId="7F03AB59">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 w:name="_Toc28359079"/>
      <w:bookmarkStart w:id="4" w:name="_Toc35393621"/>
      <w:bookmarkStart w:id="5" w:name="_Toc35393790"/>
      <w:bookmarkStart w:id="6" w:name="_Toc28359002"/>
      <w:bookmarkStart w:id="7" w:name="_Hlk24379207"/>
      <w:r>
        <w:rPr>
          <w:rFonts w:hint="eastAsia" w:ascii="宋体" w:hAnsi="宋体" w:cs="宋体"/>
          <w:b/>
          <w:bCs/>
          <w:color w:val="000000" w:themeColor="text1"/>
          <w:szCs w:val="21"/>
          <w:highlight w:val="none"/>
          <w14:textFill>
            <w14:solidFill>
              <w14:schemeClr w14:val="tx1"/>
            </w14:solidFill>
          </w14:textFill>
        </w:rPr>
        <w:t>项目概况</w:t>
      </w:r>
    </w:p>
    <w:p w14:paraId="22C78C1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湖州职业技术学院公共虚拟仿真实训中心设备采购项目</w:t>
      </w:r>
      <w:r>
        <w:rPr>
          <w:rFonts w:hint="eastAsia" w:ascii="宋体" w:hAnsi="宋体" w:cs="宋体"/>
          <w:color w:val="000000" w:themeColor="text1"/>
          <w:szCs w:val="21"/>
          <w:highlight w:val="none"/>
          <w14:textFill>
            <w14:solidFill>
              <w14:schemeClr w14:val="tx1"/>
            </w14:solidFill>
          </w14:textFill>
        </w:rPr>
        <w:t>的潜在供应商应在</w:t>
      </w:r>
      <w:r>
        <w:rPr>
          <w:rFonts w:hint="eastAsia" w:ascii="宋体" w:hAnsi="宋体" w:cs="宋体"/>
          <w:color w:val="000000" w:themeColor="text1"/>
          <w:szCs w:val="21"/>
          <w:highlight w:val="none"/>
          <w:u w:val="single"/>
          <w14:textFill>
            <w14:solidFill>
              <w14:schemeClr w14:val="tx1"/>
            </w14:solidFill>
          </w14:textFill>
        </w:rPr>
        <w:t>政采云平台（https://www.zcygov.cn/）</w:t>
      </w:r>
      <w:r>
        <w:rPr>
          <w:rFonts w:hint="eastAsia" w:ascii="宋体" w:hAnsi="宋体" w:cs="宋体"/>
          <w:color w:val="000000" w:themeColor="text1"/>
          <w:szCs w:val="21"/>
          <w:highlight w:val="none"/>
          <w14:textFill>
            <w14:solidFill>
              <w14:schemeClr w14:val="tx1"/>
            </w14:solidFill>
          </w14:textFill>
        </w:rPr>
        <w:t>获取</w:t>
      </w:r>
      <w:r>
        <w:rPr>
          <w:rFonts w:hint="eastAsia" w:ascii="宋体" w:hAnsi="宋体" w:cs="宋体"/>
          <w:color w:val="000000" w:themeColor="text1"/>
          <w:kern w:val="0"/>
          <w:szCs w:val="21"/>
          <w:highlight w:val="none"/>
          <w14:textFill>
            <w14:solidFill>
              <w14:schemeClr w14:val="tx1"/>
            </w14:solidFill>
          </w14:textFill>
        </w:rPr>
        <w:t>（下载）</w:t>
      </w:r>
      <w:r>
        <w:rPr>
          <w:rFonts w:hint="eastAsia" w:ascii="宋体" w:hAnsi="宋体" w:cs="宋体"/>
          <w:color w:val="000000" w:themeColor="text1"/>
          <w:szCs w:val="21"/>
          <w:highlight w:val="none"/>
          <w14:textFill>
            <w14:solidFill>
              <w14:schemeClr w14:val="tx1"/>
            </w14:solidFill>
          </w14:textFill>
        </w:rPr>
        <w:t>采购文件，并于</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bCs/>
          <w:color w:val="000000" w:themeColor="text1"/>
          <w:szCs w:val="21"/>
          <w:highlight w:val="none"/>
          <w:u w:val="singl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北京时间）前提交（上传）投标文件</w:t>
      </w:r>
      <w:r>
        <w:rPr>
          <w:rFonts w:hint="eastAsia" w:ascii="宋体" w:hAnsi="宋体" w:cs="宋体"/>
          <w:color w:val="000000" w:themeColor="text1"/>
          <w:szCs w:val="21"/>
          <w:highlight w:val="none"/>
          <w14:textFill>
            <w14:solidFill>
              <w14:schemeClr w14:val="tx1"/>
            </w14:solidFill>
          </w14:textFill>
        </w:rPr>
        <w:t>。</w:t>
      </w:r>
    </w:p>
    <w:p w14:paraId="4866955B">
      <w:pPr>
        <w:widowControl/>
        <w:adjustRightInd w:val="0"/>
        <w:snapToGrid w:val="0"/>
        <w:spacing w:line="360" w:lineRule="auto"/>
        <w:ind w:firstLine="316" w:firstLineChars="150"/>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一、项目基本情况</w:t>
      </w:r>
      <w:bookmarkEnd w:id="3"/>
      <w:bookmarkEnd w:id="4"/>
      <w:bookmarkEnd w:id="5"/>
      <w:bookmarkEnd w:id="6"/>
    </w:p>
    <w:p w14:paraId="28E5751C">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项目编号：</w:t>
      </w:r>
      <w:r>
        <w:rPr>
          <w:rFonts w:hint="eastAsia" w:ascii="宋体" w:hAnsi="宋体" w:cs="宋体"/>
          <w:color w:val="000000" w:themeColor="text1"/>
          <w:kern w:val="0"/>
          <w:szCs w:val="21"/>
          <w:highlight w:val="none"/>
          <w:lang w:eastAsia="zh-CN"/>
          <w14:textFill>
            <w14:solidFill>
              <w14:schemeClr w14:val="tx1"/>
            </w14:solidFill>
          </w14:textFill>
        </w:rPr>
        <w:t>CTZB-</w:t>
      </w:r>
      <w:r>
        <w:rPr>
          <w:rFonts w:hint="eastAsia" w:ascii="宋体" w:hAnsi="宋体" w:cs="宋体"/>
          <w:color w:val="000000" w:themeColor="text1"/>
          <w:kern w:val="0"/>
          <w:szCs w:val="21"/>
          <w:highlight w:val="none"/>
          <w14:textFill>
            <w14:solidFill>
              <w14:schemeClr w14:val="tx1"/>
            </w14:solidFill>
          </w14:textFill>
        </w:rPr>
        <w:t xml:space="preserve">      </w:t>
      </w:r>
    </w:p>
    <w:p w14:paraId="1D32E54C">
      <w:pPr>
        <w:widowControl/>
        <w:adjustRightInd w:val="0"/>
        <w:snapToGrid w:val="0"/>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lang w:eastAsia="zh-CN"/>
          <w14:textFill>
            <w14:solidFill>
              <w14:schemeClr w14:val="tx1"/>
            </w14:solidFill>
          </w14:textFill>
        </w:rPr>
        <w:t>湖州职业技术学院公共虚拟仿真实训中心设备采购项目</w:t>
      </w:r>
    </w:p>
    <w:bookmarkEnd w:id="7"/>
    <w:p w14:paraId="6A3529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采购方式：公开招标</w:t>
      </w:r>
    </w:p>
    <w:p w14:paraId="01F63F5E">
      <w:pPr>
        <w:widowControl/>
        <w:adjustRightInd w:val="0"/>
        <w:snapToGrid w:val="0"/>
        <w:spacing w:line="360" w:lineRule="auto"/>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预算金额（</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lang w:val="en-US" w:eastAsia="zh-CN"/>
          <w14:textFill>
            <w14:solidFill>
              <w14:schemeClr w14:val="tx1"/>
            </w14:solidFill>
          </w14:textFill>
        </w:rPr>
        <w:t>2282500</w:t>
      </w:r>
    </w:p>
    <w:p w14:paraId="153AE97D">
      <w:pPr>
        <w:widowControl/>
        <w:adjustRightInd w:val="0"/>
        <w:snapToGrid w:val="0"/>
        <w:spacing w:line="360" w:lineRule="auto"/>
        <w:ind w:firstLine="420" w:firstLineChars="20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最高限价（元）：</w:t>
      </w:r>
      <w:r>
        <w:rPr>
          <w:rFonts w:hint="eastAsia" w:ascii="宋体" w:hAnsi="宋体" w:cs="宋体"/>
          <w:color w:val="000000" w:themeColor="text1"/>
          <w:szCs w:val="21"/>
          <w:highlight w:val="none"/>
          <w:lang w:val="en-US" w:eastAsia="zh-CN"/>
          <w14:textFill>
            <w14:solidFill>
              <w14:schemeClr w14:val="tx1"/>
            </w14:solidFill>
          </w14:textFill>
        </w:rPr>
        <w:t>2282500</w:t>
      </w:r>
    </w:p>
    <w:p w14:paraId="39798BB9">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采购需求：</w:t>
      </w:r>
      <w:r>
        <w:rPr>
          <w:rFonts w:hint="eastAsia" w:ascii="宋体" w:hAnsi="宋体" w:cs="宋体"/>
          <w:color w:val="000000" w:themeColor="text1"/>
          <w:kern w:val="0"/>
          <w:szCs w:val="21"/>
          <w:highlight w:val="none"/>
          <w:lang w:eastAsia="zh-CN"/>
          <w14:textFill>
            <w14:solidFill>
              <w14:schemeClr w14:val="tx1"/>
            </w14:solidFill>
          </w14:textFill>
        </w:rPr>
        <w:t>湖州职业技术学院公共虚拟仿真实训中心设备采购项目</w:t>
      </w:r>
      <w:r>
        <w:rPr>
          <w:rFonts w:hint="eastAsia" w:ascii="宋体" w:hAnsi="宋体" w:cs="宋体"/>
          <w:color w:val="000000" w:themeColor="text1"/>
          <w:szCs w:val="21"/>
          <w:highlight w:val="none"/>
          <w14:textFill>
            <w14:solidFill>
              <w14:schemeClr w14:val="tx1"/>
            </w14:solidFill>
          </w14:textFill>
        </w:rPr>
        <w:t>，具体内容详见</w:t>
      </w:r>
      <w:r>
        <w:rPr>
          <w:rFonts w:hint="eastAsia" w:ascii="宋体" w:hAnsi="宋体" w:cs="宋体"/>
          <w:color w:val="000000" w:themeColor="text1"/>
          <w:highlight w:val="none"/>
          <w14:textFill>
            <w14:solidFill>
              <w14:schemeClr w14:val="tx1"/>
            </w14:solidFill>
          </w14:textFill>
        </w:rPr>
        <w:t>采购内容及技术要求</w:t>
      </w:r>
      <w:r>
        <w:rPr>
          <w:rFonts w:hint="eastAsia" w:ascii="宋体" w:hAnsi="宋体" w:cs="宋体"/>
          <w:color w:val="000000" w:themeColor="text1"/>
          <w:kern w:val="0"/>
          <w:szCs w:val="21"/>
          <w:highlight w:val="none"/>
          <w14:textFill>
            <w14:solidFill>
              <w14:schemeClr w14:val="tx1"/>
            </w14:solidFill>
          </w14:textFill>
        </w:rPr>
        <w:t>。</w:t>
      </w:r>
    </w:p>
    <w:p w14:paraId="48E2D47F">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合同履行期限：</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日历天（具体以</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要求为准）</w:t>
      </w:r>
      <w:r>
        <w:rPr>
          <w:rFonts w:hint="eastAsia" w:ascii="宋体" w:hAnsi="宋体" w:cs="宋体"/>
          <w:color w:val="000000" w:themeColor="text1"/>
          <w:szCs w:val="21"/>
          <w:highlight w:val="none"/>
          <w:lang w:eastAsia="zh-CN"/>
          <w14:textFill>
            <w14:solidFill>
              <w14:schemeClr w14:val="tx1"/>
            </w14:solidFill>
          </w14:textFill>
        </w:rPr>
        <w:t>。</w:t>
      </w:r>
    </w:p>
    <w:p w14:paraId="1DD2FDB4">
      <w:pPr>
        <w:widowControl/>
        <w:adjustRightInd w:val="0"/>
        <w:snapToGrid w:val="0"/>
        <w:spacing w:line="360" w:lineRule="auto"/>
        <w:ind w:firstLine="420" w:firstLineChars="200"/>
        <w:jc w:val="left"/>
        <w:rPr>
          <w:rFonts w:ascii="宋体" w:hAnsi="宋体" w:cs="宋体"/>
          <w:color w:val="FF0000"/>
          <w:kern w:val="0"/>
          <w:szCs w:val="21"/>
          <w:highlight w:val="none"/>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val="en-US" w:eastAsia="zh-CN"/>
        </w:rPr>
        <w:t>否</w:t>
      </w:r>
      <w:r>
        <w:rPr>
          <w:rFonts w:hint="eastAsia" w:ascii="宋体" w:hAnsi="宋体" w:cs="宋体"/>
          <w:color w:val="auto"/>
          <w:kern w:val="0"/>
          <w:szCs w:val="21"/>
          <w:highlight w:val="none"/>
        </w:rPr>
        <w:t>）接受联合体投标。</w:t>
      </w:r>
    </w:p>
    <w:p w14:paraId="086392C9">
      <w:pPr>
        <w:widowControl/>
        <w:adjustRightInd w:val="0"/>
        <w:snapToGrid w:val="0"/>
        <w:spacing w:line="360" w:lineRule="auto"/>
        <w:ind w:firstLine="422" w:firstLineChars="200"/>
        <w:jc w:val="left"/>
        <w:rPr>
          <w:rFonts w:ascii="宋体" w:hAnsi="宋体" w:cs="宋体"/>
          <w:b/>
          <w:bCs/>
          <w:color w:val="000000" w:themeColor="text1"/>
          <w:kern w:val="0"/>
          <w:szCs w:val="21"/>
          <w:highlight w:val="none"/>
          <w14:textFill>
            <w14:solidFill>
              <w14:schemeClr w14:val="tx1"/>
            </w14:solidFill>
          </w14:textFill>
        </w:rPr>
      </w:pPr>
      <w:bookmarkStart w:id="8" w:name="_Toc35393622"/>
      <w:bookmarkStart w:id="9" w:name="_Toc35393791"/>
      <w:bookmarkStart w:id="10" w:name="_Toc28359003"/>
      <w:bookmarkStart w:id="11" w:name="_Toc28359080"/>
      <w:r>
        <w:rPr>
          <w:rFonts w:hint="eastAsia" w:ascii="宋体" w:hAnsi="宋体" w:cs="宋体"/>
          <w:b/>
          <w:bCs/>
          <w:color w:val="000000" w:themeColor="text1"/>
          <w:kern w:val="0"/>
          <w:szCs w:val="21"/>
          <w:highlight w:val="none"/>
          <w14:textFill>
            <w14:solidFill>
              <w14:schemeClr w14:val="tx1"/>
            </w14:solidFill>
          </w14:textFill>
        </w:rPr>
        <w:t>二、申请人的资格要求：</w:t>
      </w:r>
      <w:bookmarkEnd w:id="8"/>
      <w:bookmarkEnd w:id="9"/>
      <w:bookmarkEnd w:id="10"/>
      <w:bookmarkEnd w:id="11"/>
    </w:p>
    <w:p w14:paraId="6E5538C1">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72F788BA">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2.落实政府采购政策需满足的资格要求：专门面向中小企业；货物全部由符合政策要求的中小企业制造，提供中小企业声明函。</w:t>
      </w:r>
    </w:p>
    <w:p w14:paraId="34ADFF7C">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26E4BF">
      <w:pPr>
        <w:widowControl/>
        <w:adjustRightInd w:val="0"/>
        <w:snapToGrid w:val="0"/>
        <w:spacing w:line="360" w:lineRule="auto"/>
        <w:ind w:firstLine="422" w:firstLineChars="200"/>
        <w:jc w:val="left"/>
        <w:rPr>
          <w:rFonts w:ascii="宋体" w:hAnsi="宋体" w:cs="宋体"/>
          <w:b/>
          <w:bCs/>
          <w:color w:val="000000" w:themeColor="text1"/>
          <w:kern w:val="0"/>
          <w:szCs w:val="21"/>
          <w:highlight w:val="none"/>
          <w14:textFill>
            <w14:solidFill>
              <w14:schemeClr w14:val="tx1"/>
            </w14:solidFill>
          </w14:textFill>
        </w:rPr>
      </w:pPr>
      <w:bookmarkStart w:id="12" w:name="_Toc35393623"/>
      <w:bookmarkStart w:id="13" w:name="_Toc35393792"/>
      <w:bookmarkStart w:id="14" w:name="_Toc28359081"/>
      <w:bookmarkStart w:id="15" w:name="_Toc28359004"/>
      <w:r>
        <w:rPr>
          <w:rFonts w:hint="eastAsia" w:ascii="宋体" w:hAnsi="宋体" w:cs="宋体"/>
          <w:b/>
          <w:bCs/>
          <w:color w:val="000000" w:themeColor="text1"/>
          <w:kern w:val="0"/>
          <w:szCs w:val="21"/>
          <w:highlight w:val="none"/>
          <w14:textFill>
            <w14:solidFill>
              <w14:schemeClr w14:val="tx1"/>
            </w14:solidFill>
          </w14:textFill>
        </w:rPr>
        <w:t>三、获取采购文件</w:t>
      </w:r>
      <w:bookmarkEnd w:id="12"/>
      <w:bookmarkEnd w:id="13"/>
      <w:bookmarkEnd w:id="14"/>
      <w:bookmarkEnd w:id="15"/>
    </w:p>
    <w:p w14:paraId="1B19C2CC">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1.时间：/至202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日，每天上午00:00至12:00，下午12:00至23:59（北京时间，线上获取法定节假日均可，线下获取文件法定节假日除外）；</w:t>
      </w:r>
    </w:p>
    <w:p w14:paraId="33D1B275">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2.地点（网址）：政采云平台（https://www.zcygov.cn/）</w:t>
      </w:r>
      <w:r>
        <w:rPr>
          <w:rFonts w:hint="eastAsia" w:ascii="宋体" w:hAnsi="宋体" w:cs="宋体"/>
          <w:color w:val="000000" w:themeColor="text1"/>
          <w:szCs w:val="21"/>
          <w:highlight w:val="none"/>
          <w14:textFill>
            <w14:solidFill>
              <w14:schemeClr w14:val="tx1"/>
            </w14:solidFill>
          </w14:textFill>
        </w:rPr>
        <w:t>；</w:t>
      </w:r>
    </w:p>
    <w:p w14:paraId="6FA3FC6C">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3.方式：供应商登录政采云平台https://www.zcygov.cn/在线申请获取采购文件（进入“项目采购”应用，在获取采购文件菜单中选择项目，申请获取采购文件）</w:t>
      </w:r>
      <w:r>
        <w:rPr>
          <w:rFonts w:hint="eastAsia" w:ascii="宋体" w:hAnsi="宋体" w:cs="宋体"/>
          <w:color w:val="000000" w:themeColor="text1"/>
          <w:szCs w:val="21"/>
          <w:highlight w:val="none"/>
          <w14:textFill>
            <w14:solidFill>
              <w14:schemeClr w14:val="tx1"/>
            </w14:solidFill>
          </w14:textFill>
        </w:rPr>
        <w:t>。</w:t>
      </w:r>
    </w:p>
    <w:p w14:paraId="194A1C5C">
      <w:pPr>
        <w:widowControl/>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4.售价（元）：</w:t>
      </w:r>
    </w:p>
    <w:p w14:paraId="73750F7D">
      <w:pPr>
        <w:widowControl/>
        <w:adjustRightInd w:val="0"/>
        <w:snapToGrid w:val="0"/>
        <w:spacing w:line="360" w:lineRule="auto"/>
        <w:ind w:firstLine="422" w:firstLineChars="200"/>
        <w:jc w:val="left"/>
        <w:rPr>
          <w:rFonts w:ascii="宋体" w:hAnsi="宋体" w:cs="宋体"/>
          <w:b/>
          <w:bCs/>
          <w:color w:val="000000" w:themeColor="text1"/>
          <w:kern w:val="0"/>
          <w:szCs w:val="21"/>
          <w:highlight w:val="none"/>
          <w14:textFill>
            <w14:solidFill>
              <w14:schemeClr w14:val="tx1"/>
            </w14:solidFill>
          </w14:textFill>
        </w:rPr>
      </w:pPr>
      <w:bookmarkStart w:id="16" w:name="_Toc28359082"/>
      <w:bookmarkStart w:id="17" w:name="_Toc35393624"/>
      <w:bookmarkStart w:id="18" w:name="_Toc35393793"/>
      <w:bookmarkStart w:id="19" w:name="_Toc28359005"/>
      <w:r>
        <w:rPr>
          <w:rFonts w:hint="eastAsia" w:ascii="宋体" w:hAnsi="宋体" w:cs="宋体"/>
          <w:b/>
          <w:bCs/>
          <w:color w:val="000000" w:themeColor="text1"/>
          <w:kern w:val="0"/>
          <w:szCs w:val="21"/>
          <w:highlight w:val="none"/>
          <w14:textFill>
            <w14:solidFill>
              <w14:schemeClr w14:val="tx1"/>
            </w14:solidFill>
          </w14:textFill>
        </w:rPr>
        <w:t>四、</w:t>
      </w:r>
      <w:bookmarkEnd w:id="16"/>
      <w:bookmarkEnd w:id="17"/>
      <w:bookmarkEnd w:id="18"/>
      <w:bookmarkEnd w:id="19"/>
      <w:r>
        <w:rPr>
          <w:rFonts w:hint="eastAsia" w:ascii="宋体" w:hAnsi="宋体" w:cs="宋体"/>
          <w:b/>
          <w:bCs/>
          <w:color w:val="000000" w:themeColor="text1"/>
          <w:kern w:val="0"/>
          <w:szCs w:val="21"/>
          <w:highlight w:val="none"/>
          <w14:textFill>
            <w14:solidFill>
              <w14:schemeClr w14:val="tx1"/>
            </w14:solidFill>
          </w14:textFill>
        </w:rPr>
        <w:t>提交投标文件截止时间、开标时间和地点</w:t>
      </w:r>
    </w:p>
    <w:p w14:paraId="62BDC6A6">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1.递交投标文件截止时间：202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日</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（北京时间）</w:t>
      </w:r>
    </w:p>
    <w:p w14:paraId="5392440E">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2.投标地点（网址）：</w:t>
      </w:r>
      <w:r>
        <w:rPr>
          <w:rFonts w:hint="eastAsia" w:ascii="宋体" w:hAnsi="宋体" w:cs="宋体"/>
          <w:color w:val="000000" w:themeColor="text1"/>
          <w:szCs w:val="21"/>
          <w:highlight w:val="none"/>
          <w14:textFill>
            <w14:solidFill>
              <w14:schemeClr w14:val="tx1"/>
            </w14:solidFill>
          </w14:textFill>
        </w:rPr>
        <w:t>政采云平台（https://www.zcygov.cn/）</w:t>
      </w:r>
    </w:p>
    <w:p w14:paraId="65AC2C65">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3.开标时间：202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日</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（北京时间）</w:t>
      </w:r>
    </w:p>
    <w:p w14:paraId="12C6DC2C">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4.开标地点（网址）：</w:t>
      </w:r>
      <w:r>
        <w:rPr>
          <w:rFonts w:hint="eastAsia" w:ascii="宋体" w:hAnsi="宋体" w:cs="宋体"/>
          <w:color w:val="000000" w:themeColor="text1"/>
          <w:szCs w:val="21"/>
          <w:highlight w:val="none"/>
          <w14:textFill>
            <w14:solidFill>
              <w14:schemeClr w14:val="tx1"/>
            </w14:solidFill>
          </w14:textFill>
        </w:rPr>
        <w:t>政采云平台（https://www.zcygov.cn/）</w:t>
      </w:r>
      <w:r>
        <w:rPr>
          <w:rFonts w:hint="eastAsia" w:ascii="宋体" w:hAnsi="宋体" w:cs="宋体"/>
          <w:bCs/>
          <w:color w:val="000000" w:themeColor="text1"/>
          <w:kern w:val="0"/>
          <w:szCs w:val="21"/>
          <w:highlight w:val="none"/>
          <w14:textFill>
            <w14:solidFill>
              <w14:schemeClr w14:val="tx1"/>
            </w14:solidFill>
          </w14:textFill>
        </w:rPr>
        <w:t>  </w:t>
      </w:r>
    </w:p>
    <w:p w14:paraId="5F375F8E">
      <w:pPr>
        <w:widowControl/>
        <w:adjustRightInd w:val="0"/>
        <w:snapToGrid w:val="0"/>
        <w:spacing w:line="360" w:lineRule="auto"/>
        <w:ind w:firstLine="422" w:firstLineChars="200"/>
        <w:jc w:val="left"/>
        <w:rPr>
          <w:rFonts w:ascii="宋体" w:hAnsi="宋体" w:cs="宋体"/>
          <w:b/>
          <w:bCs/>
          <w:color w:val="000000" w:themeColor="text1"/>
          <w:kern w:val="0"/>
          <w:szCs w:val="21"/>
          <w:highlight w:val="none"/>
          <w14:textFill>
            <w14:solidFill>
              <w14:schemeClr w14:val="tx1"/>
            </w14:solidFill>
          </w14:textFill>
        </w:rPr>
      </w:pPr>
      <w:bookmarkStart w:id="20" w:name="_Toc28359084"/>
      <w:bookmarkStart w:id="21" w:name="_Toc35393625"/>
      <w:bookmarkStart w:id="22" w:name="_Toc35393794"/>
      <w:bookmarkStart w:id="23" w:name="_Toc28359007"/>
      <w:r>
        <w:rPr>
          <w:rFonts w:hint="eastAsia" w:ascii="宋体" w:hAnsi="宋体" w:cs="宋体"/>
          <w:b/>
          <w:bCs/>
          <w:color w:val="000000" w:themeColor="text1"/>
          <w:kern w:val="0"/>
          <w:szCs w:val="21"/>
          <w:highlight w:val="none"/>
          <w14:textFill>
            <w14:solidFill>
              <w14:schemeClr w14:val="tx1"/>
            </w14:solidFill>
          </w14:textFill>
        </w:rPr>
        <w:t>五、公告期限</w:t>
      </w:r>
      <w:bookmarkEnd w:id="20"/>
      <w:bookmarkEnd w:id="21"/>
      <w:bookmarkEnd w:id="22"/>
      <w:bookmarkEnd w:id="23"/>
    </w:p>
    <w:p w14:paraId="00EFFA92">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2013732">
      <w:pPr>
        <w:widowControl/>
        <w:adjustRightInd w:val="0"/>
        <w:snapToGrid w:val="0"/>
        <w:spacing w:line="360" w:lineRule="auto"/>
        <w:ind w:firstLine="422" w:firstLineChars="200"/>
        <w:jc w:val="left"/>
        <w:rPr>
          <w:rFonts w:ascii="宋体" w:hAnsi="宋体" w:cs="宋体"/>
          <w:b/>
          <w:bCs/>
          <w:color w:val="000000" w:themeColor="text1"/>
          <w:kern w:val="0"/>
          <w:szCs w:val="21"/>
          <w:highlight w:val="none"/>
          <w14:textFill>
            <w14:solidFill>
              <w14:schemeClr w14:val="tx1"/>
            </w14:solidFill>
          </w14:textFill>
        </w:rPr>
      </w:pPr>
      <w:bookmarkStart w:id="24" w:name="_Toc35393795"/>
      <w:bookmarkStart w:id="25" w:name="_Toc35393626"/>
      <w:r>
        <w:rPr>
          <w:rFonts w:hint="eastAsia" w:ascii="宋体" w:hAnsi="宋体" w:cs="宋体"/>
          <w:b/>
          <w:bCs/>
          <w:color w:val="000000" w:themeColor="text1"/>
          <w:kern w:val="0"/>
          <w:szCs w:val="21"/>
          <w:highlight w:val="none"/>
          <w14:textFill>
            <w14:solidFill>
              <w14:schemeClr w14:val="tx1"/>
            </w14:solidFill>
          </w14:textFill>
        </w:rPr>
        <w:t>六、其他补充事宜</w:t>
      </w:r>
      <w:bookmarkEnd w:id="24"/>
      <w:bookmarkEnd w:id="25"/>
    </w:p>
    <w:p w14:paraId="300697E3">
      <w:pPr>
        <w:spacing w:line="360" w:lineRule="auto"/>
        <w:ind w:firstLine="420" w:firstLineChars="200"/>
        <w:rPr>
          <w:rFonts w:hint="eastAsia" w:ascii="宋体" w:hAnsi="宋体" w:cs="宋体"/>
          <w:color w:val="FF0000"/>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38E077F">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B89BEC">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bCs/>
          <w:color w:val="000000" w:themeColor="text1"/>
          <w:kern w:val="0"/>
          <w:szCs w:val="2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64B5C6">
      <w:pPr>
        <w:widowControl/>
        <w:adjustRightInd w:val="0"/>
        <w:snapToGrid w:val="0"/>
        <w:spacing w:line="360" w:lineRule="auto"/>
        <w:ind w:firstLine="420" w:firstLineChars="200"/>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4.其他事项</w:t>
      </w:r>
    </w:p>
    <w:p w14:paraId="581615C3">
      <w:pPr>
        <w:pStyle w:val="376"/>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4.1不需交纳投标保证金。</w:t>
      </w:r>
    </w:p>
    <w:p w14:paraId="303D881B">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w:t>
      </w:r>
      <w:r>
        <w:rPr>
          <w:rFonts w:hint="eastAsia" w:ascii="宋体" w:hAnsi="宋体" w:cs="宋体"/>
          <w:color w:val="000000" w:themeColor="text1"/>
          <w:kern w:val="0"/>
          <w:szCs w:val="21"/>
          <w:highlight w:val="none"/>
          <w14:textFill>
            <w14:solidFill>
              <w14:schemeClr w14:val="tx1"/>
            </w14:solidFill>
          </w14:textFill>
        </w:rPr>
        <w:t>采购项目需要落实的政府采购政策：</w:t>
      </w:r>
    </w:p>
    <w:p w14:paraId="52F6AA0C">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1）本项目对符合《政府采购促进中小企业发展管理办法》规定的中小企业、监狱企业、残疾人福利性单位给予政策扶持； </w:t>
      </w:r>
    </w:p>
    <w:p w14:paraId="7C548EB0">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2"/>
          <w:highlight w:val="none"/>
          <w14:textFill>
            <w14:solidFill>
              <w14:schemeClr w14:val="tx1"/>
            </w14:solidFill>
          </w14:textFill>
        </w:rPr>
        <w:t>执行节能产品政府强制采购和优先采购政策，执行环境标志产品政府优先采购政策</w:t>
      </w:r>
      <w:r>
        <w:rPr>
          <w:rFonts w:hint="eastAsia" w:ascii="宋体" w:hAnsi="宋体" w:cs="宋体"/>
          <w:color w:val="000000" w:themeColor="text1"/>
          <w:kern w:val="0"/>
          <w:szCs w:val="21"/>
          <w:highlight w:val="none"/>
          <w14:textFill>
            <w14:solidFill>
              <w14:schemeClr w14:val="tx1"/>
            </w14:solidFill>
          </w14:textFill>
        </w:rPr>
        <w:t>。</w:t>
      </w:r>
    </w:p>
    <w:p w14:paraId="451C1D9E">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kern w:val="0"/>
          <w:szCs w:val="21"/>
          <w:highlight w:val="none"/>
          <w14:textFill>
            <w14:solidFill>
              <w14:schemeClr w14:val="tx1"/>
            </w14:solidFill>
          </w14:textFill>
        </w:rPr>
        <w:t>在线响应（电子交易）说明</w:t>
      </w:r>
    </w:p>
    <w:p w14:paraId="2F5F1FAE">
      <w:pPr>
        <w:widowControl/>
        <w:adjustRightInd w:val="0"/>
        <w:snapToGrid w:val="0"/>
        <w:spacing w:line="360" w:lineRule="auto"/>
        <w:ind w:firstLine="420" w:firstLineChars="20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4.3.1本项目采用政府采购电子化交易。</w:t>
      </w:r>
    </w:p>
    <w:p w14:paraId="7109EEBF">
      <w:pPr>
        <w:widowControl/>
        <w:adjustRightInd w:val="0"/>
        <w:snapToGrid w:val="0"/>
        <w:spacing w:line="360" w:lineRule="auto"/>
        <w:ind w:firstLine="420" w:firstLineChars="20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4.3.2供应商在提交投标文件前应已完成CA数字证书办理。（办理流程详见http://zfcg.czt.zj.gov.cn/bidClientTemplate/2019-05-27/12945.html）。</w:t>
      </w:r>
    </w:p>
    <w:p w14:paraId="31281D96">
      <w:pPr>
        <w:widowControl/>
        <w:adjustRightInd w:val="0"/>
        <w:snapToGrid w:val="0"/>
        <w:spacing w:line="360" w:lineRule="auto"/>
        <w:ind w:firstLine="420" w:firstLineChars="20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4.3.3供应商应安装“政采云投标客户端”，电子投标工具请供应商自行前往浙江政府采购网下载并安装，（下载网址：http://zfcg.czt.zj.gov.cn/bidClientTemplate/2019-09-24/12975.html）。</w:t>
      </w:r>
    </w:p>
    <w:p w14:paraId="6CAC9B4E">
      <w:pPr>
        <w:widowControl/>
        <w:adjustRightInd w:val="0"/>
        <w:snapToGrid w:val="0"/>
        <w:spacing w:line="360" w:lineRule="auto"/>
        <w:ind w:firstLine="420" w:firstLineChars="20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4.3.4电子交易具体流程详见操作指南：登录政府采购云平台（https://www.zcygov.cn/），从首页-服务中心-帮助文档-项目采购-电子招投标，查看文档和视频。</w:t>
      </w:r>
    </w:p>
    <w:p w14:paraId="19680660">
      <w:pPr>
        <w:widowControl/>
        <w:adjustRightInd w:val="0"/>
        <w:snapToGrid w:val="0"/>
        <w:spacing w:line="360" w:lineRule="auto"/>
        <w:ind w:firstLine="420" w:firstLineChars="200"/>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4.3.5中标供应商应在合同签订前完成政府采购云平台（https://www.zcygov.cn/）全部注册步骤并成为正式注册入库供应商，否则将导致合同款无法正常支付，责任由中标供应商承担。请供应商尽早完成注册。https://middle.zcygov.cn/settle-front/#/registry。（供应商注册页面）。</w:t>
      </w:r>
    </w:p>
    <w:p w14:paraId="42563B3F">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6" w:name="_Toc35393796"/>
      <w:bookmarkStart w:id="27" w:name="_Toc28359008"/>
      <w:bookmarkStart w:id="28" w:name="_Toc35393627"/>
      <w:bookmarkStart w:id="29" w:name="_Toc28359085"/>
      <w:r>
        <w:rPr>
          <w:rFonts w:hint="eastAsia" w:ascii="宋体" w:hAnsi="宋体" w:cs="宋体"/>
          <w:b/>
          <w:bCs/>
          <w:color w:val="000000" w:themeColor="text1"/>
          <w:kern w:val="0"/>
          <w:szCs w:val="21"/>
          <w:highlight w:val="none"/>
          <w14:textFill>
            <w14:solidFill>
              <w14:schemeClr w14:val="tx1"/>
            </w14:solidFill>
          </w14:textFill>
        </w:rPr>
        <w:t>七、</w:t>
      </w:r>
      <w:bookmarkEnd w:id="26"/>
      <w:bookmarkEnd w:id="27"/>
      <w:bookmarkEnd w:id="28"/>
      <w:bookmarkEnd w:id="29"/>
      <w:r>
        <w:rPr>
          <w:rFonts w:hint="eastAsia" w:ascii="宋体" w:hAnsi="宋体" w:cs="宋体"/>
          <w:b/>
          <w:bCs/>
          <w:color w:val="000000" w:themeColor="text1"/>
          <w:szCs w:val="21"/>
          <w:highlight w:val="none"/>
          <w14:textFill>
            <w14:solidFill>
              <w14:schemeClr w14:val="tx1"/>
            </w14:solidFill>
          </w14:textFill>
        </w:rPr>
        <w:t>对本次采购提出询问、质疑、投诉，请按以下方式联系</w:t>
      </w:r>
    </w:p>
    <w:p w14:paraId="474AE51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1.采购人信息</w:t>
      </w:r>
    </w:p>
    <w:p w14:paraId="31F436CD">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r>
        <w:rPr>
          <w:rFonts w:hint="eastAsia" w:ascii="宋体" w:hAnsi="宋体" w:cs="宋体"/>
          <w:kern w:val="0"/>
          <w:szCs w:val="21"/>
          <w:highlight w:val="none"/>
          <w:lang w:eastAsia="zh-CN"/>
        </w:rPr>
        <w:t>湖州职业技术学院</w:t>
      </w:r>
    </w:p>
    <w:p w14:paraId="3A472D8A">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湖州市学府路299号</w:t>
      </w:r>
    </w:p>
    <w:p w14:paraId="14530E27">
      <w:pPr>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项目联系人（询问）：</w:t>
      </w:r>
      <w:r>
        <w:rPr>
          <w:rFonts w:hint="eastAsia" w:ascii="宋体" w:hAnsi="宋体" w:cs="宋体"/>
          <w:kern w:val="0"/>
          <w:szCs w:val="21"/>
          <w:highlight w:val="none"/>
          <w:lang w:val="en-US" w:eastAsia="zh-CN"/>
        </w:rPr>
        <w:t>陈邢凯</w:t>
      </w:r>
    </w:p>
    <w:p w14:paraId="34006747">
      <w:pPr>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项目联系方式（询问）：0572-2363699</w:t>
      </w:r>
    </w:p>
    <w:p w14:paraId="217FEA6E">
      <w:pPr>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质疑联系人：</w:t>
      </w:r>
      <w:r>
        <w:rPr>
          <w:rFonts w:hint="eastAsia" w:ascii="宋体" w:hAnsi="宋体" w:cs="宋体"/>
          <w:kern w:val="0"/>
          <w:szCs w:val="21"/>
          <w:highlight w:val="none"/>
          <w:lang w:val="en-US" w:eastAsia="zh-CN"/>
        </w:rPr>
        <w:t>郑老师</w:t>
      </w:r>
      <w:r>
        <w:rPr>
          <w:rFonts w:hint="eastAsia" w:ascii="宋体" w:hAnsi="宋体" w:cs="宋体"/>
          <w:bCs/>
          <w:kern w:val="0"/>
          <w:highlight w:val="none"/>
          <w:lang w:val="en-US" w:eastAsia="zh-CN"/>
        </w:rPr>
        <w:t xml:space="preserve"> </w:t>
      </w:r>
    </w:p>
    <w:p w14:paraId="7A1D61DB">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rPr>
        <w:t>质疑联系方式：0572-2363627</w:t>
      </w:r>
    </w:p>
    <w:p w14:paraId="618AD49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2.采购代理机构信息</w:t>
      </w:r>
    </w:p>
    <w:p w14:paraId="3D59E5A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名称：浙江省成套招标代理有限公司</w:t>
      </w:r>
    </w:p>
    <w:p w14:paraId="67561C8B">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顾超超</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921F7CC">
      <w:pPr>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lang w:val="en-US" w:eastAsia="zh-CN"/>
          <w14:textFill>
            <w14:solidFill>
              <w14:schemeClr w14:val="tx1"/>
            </w14:solidFill>
          </w14:textFill>
        </w:rPr>
        <w:t>15167296678</w:t>
      </w:r>
    </w:p>
    <w:p w14:paraId="53704D5A">
      <w:pPr>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质疑函接收人：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俞</w:t>
      </w:r>
      <w:r>
        <w:rPr>
          <w:rFonts w:hint="eastAsia" w:ascii="宋体" w:hAnsi="宋体" w:eastAsia="宋体" w:cs="宋体"/>
          <w:color w:val="000000" w:themeColor="text1"/>
          <w:kern w:val="0"/>
          <w:szCs w:val="21"/>
          <w:highlight w:val="none"/>
          <w14:textFill>
            <w14:solidFill>
              <w14:schemeClr w14:val="tx1"/>
            </w14:solidFill>
          </w14:textFill>
        </w:rPr>
        <w:t xml:space="preserve">女士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574F94F5">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联系电话：0572-</w:t>
      </w:r>
      <w:r>
        <w:rPr>
          <w:rFonts w:hint="eastAsia" w:ascii="宋体" w:hAnsi="宋体" w:eastAsia="宋体" w:cs="宋体"/>
          <w:color w:val="000000" w:themeColor="text1"/>
          <w:kern w:val="0"/>
          <w:szCs w:val="21"/>
          <w:highlight w:val="none"/>
          <w:lang w:val="en-US" w:eastAsia="zh-CN"/>
          <w14:textFill>
            <w14:solidFill>
              <w14:schemeClr w14:val="tx1"/>
            </w14:solidFill>
          </w14:textFill>
        </w:rPr>
        <w:t>2275857</w:t>
      </w:r>
    </w:p>
    <w:p w14:paraId="1B5B4C95">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地址：浙江省湖州市凤凰路137号国际贸易大厦9楼</w:t>
      </w:r>
    </w:p>
    <w:p w14:paraId="1EE54A72">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同级政府采购监管部门：</w:t>
      </w:r>
      <w:r>
        <w:rPr>
          <w:rFonts w:hint="eastAsia" w:ascii="宋体" w:hAnsi="宋体" w:eastAsia="宋体" w:cs="宋体"/>
          <w:color w:val="000000" w:themeColor="text1"/>
          <w:kern w:val="0"/>
          <w:szCs w:val="21"/>
          <w:highlight w:val="none"/>
          <w14:textFill>
            <w14:solidFill>
              <w14:schemeClr w14:val="tx1"/>
            </w14:solidFill>
          </w14:textFill>
        </w:rPr>
        <w:t>浙江省财政厅政府采购监管处</w:t>
      </w:r>
    </w:p>
    <w:p w14:paraId="2AD5BFB4">
      <w:pPr>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程先生    </w:t>
      </w:r>
    </w:p>
    <w:p w14:paraId="41546387">
      <w:pPr>
        <w:spacing w:line="360" w:lineRule="auto"/>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联系电话：0572-2150</w:t>
      </w:r>
      <w:r>
        <w:rPr>
          <w:rFonts w:hint="eastAsia" w:ascii="宋体" w:hAnsi="宋体" w:eastAsia="宋体" w:cs="宋体"/>
          <w:color w:val="000000" w:themeColor="text1"/>
          <w:kern w:val="0"/>
          <w:szCs w:val="21"/>
          <w:highlight w:val="none"/>
          <w:lang w:val="en-US" w:eastAsia="zh-CN"/>
          <w14:textFill>
            <w14:solidFill>
              <w14:schemeClr w14:val="tx1"/>
            </w14:solidFill>
          </w14:textFill>
        </w:rPr>
        <w:t>216</w:t>
      </w:r>
    </w:p>
    <w:p w14:paraId="0C91F0CC">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地址：湖州市龙王山路518号</w:t>
      </w:r>
    </w:p>
    <w:p w14:paraId="297420F6">
      <w:pPr>
        <w:widowControl/>
        <w:adjustRightInd w:val="0"/>
        <w:snapToGrid w:val="0"/>
        <w:spacing w:line="360" w:lineRule="auto"/>
        <w:ind w:firstLine="420" w:firstLineChars="200"/>
        <w:jc w:val="left"/>
        <w:rPr>
          <w:rFonts w:ascii="宋体" w:hAnsi="宋体" w:cs="宋体"/>
          <w:color w:val="FF0000"/>
          <w:kern w:val="0"/>
          <w:szCs w:val="21"/>
          <w:highlight w:val="none"/>
        </w:rPr>
      </w:pPr>
      <w:r>
        <w:rPr>
          <w:rFonts w:hint="eastAsia" w:ascii="宋体" w:hAnsi="宋体" w:cs="宋体"/>
          <w:color w:val="FF0000"/>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359F786E">
      <w:pPr>
        <w:widowControl/>
        <w:adjustRightInd w:val="0"/>
        <w:snapToGrid w:val="0"/>
        <w:spacing w:line="360" w:lineRule="auto"/>
        <w:ind w:firstLine="420" w:firstLineChars="200"/>
        <w:jc w:val="left"/>
        <w:rPr>
          <w:rFonts w:ascii="宋体" w:hAnsi="宋体" w:cs="宋体"/>
          <w:color w:val="FF0000"/>
          <w:kern w:val="0"/>
          <w:szCs w:val="21"/>
          <w:highlight w:val="none"/>
        </w:rPr>
      </w:pPr>
      <w:r>
        <w:rPr>
          <w:rFonts w:hint="eastAsia" w:ascii="宋体" w:hAnsi="宋体" w:cs="宋体"/>
          <w:color w:val="FF0000"/>
          <w:kern w:val="0"/>
          <w:szCs w:val="21"/>
          <w:highlight w:val="none"/>
        </w:rPr>
        <w:t>CA问题联系电话（人工）：汇信CA 400-888-4636；天谷CA 400-087-8198。</w:t>
      </w:r>
    </w:p>
    <w:p w14:paraId="71097529">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br w:type="page"/>
      </w:r>
      <w:bookmarkEnd w:id="0"/>
      <w:r>
        <w:rPr>
          <w:rFonts w:hint="eastAsia" w:ascii="宋体" w:hAnsi="宋体" w:cs="宋体"/>
          <w:color w:val="000000" w:themeColor="text1"/>
          <w:highlight w:val="none"/>
          <w14:textFill>
            <w14:solidFill>
              <w14:schemeClr w14:val="tx1"/>
            </w14:solidFill>
          </w14:textFill>
        </w:rPr>
        <w:t>第二章  采购内容及技术要求</w:t>
      </w:r>
    </w:p>
    <w:p w14:paraId="354B30CF">
      <w:pPr>
        <w:spacing w:line="360" w:lineRule="auto"/>
        <w:rPr>
          <w:rFonts w:ascii="宋体" w:hAnsi="宋体" w:cs="宋体"/>
          <w:color w:val="000000" w:themeColor="text1"/>
          <w:szCs w:val="21"/>
          <w:highlight w:val="none"/>
          <w14:textFill>
            <w14:solidFill>
              <w14:schemeClr w14:val="tx1"/>
            </w14:solidFill>
          </w14:textFill>
        </w:rPr>
      </w:pPr>
      <w:bookmarkStart w:id="30" w:name="_Toc21202"/>
      <w:r>
        <w:rPr>
          <w:rFonts w:hint="eastAsia" w:ascii="宋体" w:hAnsi="宋体" w:cs="宋体"/>
          <w:b/>
          <w:bCs/>
          <w:color w:val="000000" w:themeColor="text1"/>
          <w:szCs w:val="21"/>
          <w:highlight w:val="none"/>
          <w:lang w:bidi="ar"/>
          <w14:textFill>
            <w14:solidFill>
              <w14:schemeClr w14:val="tx1"/>
            </w14:solidFill>
          </w14:textFill>
        </w:rPr>
        <w:t>一、相关法规、</w:t>
      </w:r>
      <w:bookmarkEnd w:id="30"/>
      <w:r>
        <w:rPr>
          <w:rFonts w:hint="eastAsia" w:ascii="宋体" w:hAnsi="宋体" w:cs="宋体"/>
          <w:b/>
          <w:bCs/>
          <w:color w:val="000000" w:themeColor="text1"/>
          <w:spacing w:val="4"/>
          <w:szCs w:val="21"/>
          <w:highlight w:val="none"/>
          <w:lang w:bidi="ar"/>
          <w14:textFill>
            <w14:solidFill>
              <w14:schemeClr w14:val="tx1"/>
            </w14:solidFill>
          </w14:textFill>
        </w:rPr>
        <w:t>管理</w:t>
      </w:r>
      <w:r>
        <w:rPr>
          <w:rFonts w:hint="eastAsia" w:ascii="宋体" w:hAnsi="宋体" w:cs="宋体"/>
          <w:b/>
          <w:bCs/>
          <w:color w:val="000000" w:themeColor="text1"/>
          <w:szCs w:val="21"/>
          <w:highlight w:val="none"/>
          <w:lang w:bidi="ar"/>
          <w14:textFill>
            <w14:solidFill>
              <w14:schemeClr w14:val="tx1"/>
            </w14:solidFill>
          </w14:textFill>
        </w:rPr>
        <w:t>条例与技术标准、行业规范（不限于以下</w:t>
      </w:r>
      <w:r>
        <w:rPr>
          <w:rFonts w:hint="eastAsia" w:ascii="宋体" w:hAnsi="宋体" w:cs="宋体"/>
          <w:color w:val="000000" w:themeColor="text1"/>
          <w:szCs w:val="21"/>
          <w:highlight w:val="none"/>
          <w:lang w:bidi="ar"/>
          <w14:textFill>
            <w14:solidFill>
              <w14:schemeClr w14:val="tx1"/>
            </w14:solidFill>
          </w14:textFill>
        </w:rPr>
        <w:t>）</w:t>
      </w:r>
    </w:p>
    <w:p w14:paraId="730292C7">
      <w:pPr>
        <w:spacing w:line="360" w:lineRule="auto"/>
        <w:ind w:firstLine="436"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4"/>
          <w:szCs w:val="21"/>
          <w:highlight w:val="none"/>
          <w:lang w:bidi="ar"/>
          <w14:textFill>
            <w14:solidFill>
              <w14:schemeClr w14:val="tx1"/>
            </w14:solidFill>
          </w14:textFill>
        </w:rPr>
        <w:t>1、国家</w:t>
      </w:r>
      <w:r>
        <w:rPr>
          <w:rFonts w:hint="eastAsia" w:ascii="宋体" w:hAnsi="宋体" w:cs="宋体"/>
          <w:color w:val="000000" w:themeColor="text1"/>
          <w:szCs w:val="21"/>
          <w:highlight w:val="none"/>
          <w:lang w:bidi="ar"/>
          <w14:textFill>
            <w14:solidFill>
              <w14:schemeClr w14:val="tx1"/>
            </w14:solidFill>
          </w14:textFill>
        </w:rPr>
        <w:t>规定的标准和规范，有新标准按新标准执行。</w:t>
      </w:r>
    </w:p>
    <w:p w14:paraId="4BB526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2、其它相关国家、行业标准及规范，或企业标准与规范，按最新版执行。</w:t>
      </w:r>
    </w:p>
    <w:p w14:paraId="170BF4A5">
      <w:pPr>
        <w:spacing w:line="360" w:lineRule="auto"/>
        <w:ind w:firstLine="420" w:firstLineChars="200"/>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3、设备主体、零部件产品质量应符合中国及投标产品品牌所在国的有关质量标准。上述标准如有不一致，</w:t>
      </w:r>
      <w:r>
        <w:rPr>
          <w:rFonts w:hint="eastAsia" w:ascii="宋体" w:hAnsi="宋体" w:cs="宋体"/>
          <w:color w:val="000000" w:themeColor="text1"/>
          <w:spacing w:val="4"/>
          <w:szCs w:val="21"/>
          <w:highlight w:val="none"/>
          <w:lang w:bidi="ar"/>
          <w14:textFill>
            <w14:solidFill>
              <w14:schemeClr w14:val="tx1"/>
            </w14:solidFill>
          </w14:textFill>
        </w:rPr>
        <w:t>执行两者中更严格的标准。</w:t>
      </w:r>
    </w:p>
    <w:p w14:paraId="003500D6">
      <w:pPr>
        <w:spacing w:line="360" w:lineRule="auto"/>
        <w:rPr>
          <w:rFonts w:ascii="宋体" w:hAnsi="宋体" w:cs="宋体"/>
          <w:b/>
          <w:bCs/>
          <w:color w:val="000000" w:themeColor="text1"/>
          <w:spacing w:val="4"/>
          <w:szCs w:val="32"/>
          <w:highlight w:val="none"/>
          <w14:textFill>
            <w14:solidFill>
              <w14:schemeClr w14:val="tx1"/>
            </w14:solidFill>
          </w14:textFill>
        </w:rPr>
      </w:pPr>
      <w:r>
        <w:rPr>
          <w:rFonts w:hint="eastAsia" w:ascii="宋体" w:hAnsi="宋体" w:cs="宋体"/>
          <w:b/>
          <w:bCs/>
          <w:color w:val="000000" w:themeColor="text1"/>
          <w:spacing w:val="4"/>
          <w:szCs w:val="32"/>
          <w:highlight w:val="none"/>
          <w14:textFill>
            <w14:solidFill>
              <w14:schemeClr w14:val="tx1"/>
            </w14:solidFill>
          </w14:textFill>
        </w:rPr>
        <w:t>二、通用技术要求</w:t>
      </w:r>
    </w:p>
    <w:p w14:paraId="1ABD6EC3">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各供应商须按国家有关标准及规范完成</w:t>
      </w:r>
      <w:r>
        <w:rPr>
          <w:rFonts w:hint="eastAsia" w:ascii="宋体" w:hAnsi="宋体" w:cs="宋体"/>
          <w:color w:val="000000" w:themeColor="text1"/>
          <w:highlight w:val="none"/>
          <w:lang w:val="en-US" w:eastAsia="zh-CN"/>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文件规定的所有工作内容：</w:t>
      </w:r>
    </w:p>
    <w:p w14:paraId="3F795AD5">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1、提供符合要求的产品并履行所有规定服务；</w:t>
      </w:r>
    </w:p>
    <w:p w14:paraId="5DE85DB5">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2、产品及服务须达到</w:t>
      </w:r>
      <w:r>
        <w:rPr>
          <w:rFonts w:hint="eastAsia" w:ascii="宋体" w:hAnsi="宋体" w:cs="宋体"/>
          <w:color w:val="000000" w:themeColor="text1"/>
          <w:highlight w:val="none"/>
          <w:lang w:val="en-US" w:eastAsia="zh-CN"/>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文件规定的质量标准及使用要求。</w:t>
      </w:r>
    </w:p>
    <w:p w14:paraId="0BB7094A">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具体要求详见采购文件的“采购内容及技术要求”。</w:t>
      </w:r>
    </w:p>
    <w:p w14:paraId="2DE91ADD">
      <w:pPr>
        <w:numPr>
          <w:ilvl w:val="0"/>
          <w:numId w:val="1"/>
        </w:num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pacing w:val="4"/>
          <w:szCs w:val="32"/>
          <w:highlight w:val="none"/>
          <w:lang w:val="en-US" w:eastAsia="zh-CN"/>
          <w14:textFill>
            <w14:solidFill>
              <w14:schemeClr w14:val="tx1"/>
            </w14:solidFill>
          </w14:textFill>
        </w:rPr>
        <w:t>招标内容</w:t>
      </w:r>
    </w:p>
    <w:p w14:paraId="4BA0CC4D">
      <w:pPr>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建设地点：</w:t>
      </w:r>
      <w:r>
        <w:rPr>
          <w:rFonts w:hint="eastAsia" w:ascii="宋体" w:hAnsi="宋体" w:cs="宋体"/>
          <w:color w:val="000000" w:themeColor="text1"/>
          <w:highlight w:val="none"/>
          <w:lang w:val="en-US" w:eastAsia="zh-CN"/>
          <w14:textFill>
            <w14:solidFill>
              <w14:schemeClr w14:val="tx1"/>
            </w14:solidFill>
          </w14:textFill>
        </w:rPr>
        <w:t>湖州市学府路299号湖州职业技术学院</w:t>
      </w:r>
      <w:r>
        <w:rPr>
          <w:rFonts w:hint="eastAsia" w:ascii="宋体" w:hAnsi="宋体" w:eastAsia="宋体" w:cs="宋体"/>
          <w:color w:val="000000" w:themeColor="text1"/>
          <w:highlight w:val="none"/>
          <w14:textFill>
            <w14:solidFill>
              <w14:schemeClr w14:val="tx1"/>
            </w14:solidFill>
          </w14:textFill>
        </w:rPr>
        <w:t>，具体</w:t>
      </w:r>
      <w:r>
        <w:rPr>
          <w:rFonts w:hint="eastAsia" w:ascii="宋体" w:hAnsi="宋体" w:eastAsia="宋体" w:cs="宋体"/>
          <w:color w:val="000000" w:themeColor="text1"/>
          <w:highlight w:val="none"/>
          <w:lang w:val="en-US" w:eastAsia="zh-CN"/>
          <w14:textFill>
            <w14:solidFill>
              <w14:schemeClr w14:val="tx1"/>
            </w14:solidFill>
          </w14:textFill>
        </w:rPr>
        <w:t>以</w:t>
      </w:r>
      <w:r>
        <w:rPr>
          <w:rFonts w:hint="eastAsia" w:ascii="宋体" w:hAnsi="宋体" w:cs="宋体"/>
          <w:color w:val="000000" w:themeColor="text1"/>
          <w:szCs w:val="21"/>
          <w:highlight w:val="none"/>
          <w14:textFill>
            <w14:solidFill>
              <w14:schemeClr w14:val="tx1"/>
            </w14:solidFill>
          </w14:textFill>
        </w:rPr>
        <w:t>采购人指定地点</w:t>
      </w:r>
      <w:r>
        <w:rPr>
          <w:rFonts w:hint="eastAsia" w:ascii="宋体" w:hAnsi="宋体" w:cs="宋体"/>
          <w:color w:val="000000" w:themeColor="text1"/>
          <w:szCs w:val="21"/>
          <w:highlight w:val="none"/>
          <w:lang w:val="en-US" w:eastAsia="zh-CN"/>
          <w14:textFill>
            <w14:solidFill>
              <w14:schemeClr w14:val="tx1"/>
            </w14:solidFill>
          </w14:textFill>
        </w:rPr>
        <w:t>为准</w:t>
      </w:r>
      <w:r>
        <w:rPr>
          <w:rFonts w:hint="eastAsia" w:ascii="宋体" w:hAnsi="宋体" w:eastAsia="宋体" w:cs="宋体"/>
          <w:color w:val="000000" w:themeColor="text1"/>
          <w:highlight w:val="none"/>
          <w:lang w:eastAsia="zh-CN"/>
          <w14:textFill>
            <w14:solidFill>
              <w14:schemeClr w14:val="tx1"/>
            </w14:solidFill>
          </w14:textFill>
        </w:rPr>
        <w:t>。</w:t>
      </w:r>
    </w:p>
    <w:p w14:paraId="5C49E570">
      <w:pPr>
        <w:spacing w:line="360" w:lineRule="auto"/>
        <w:rPr>
          <w:rFonts w:hint="eastAsia" w:ascii="宋体" w:hAnsi="宋体" w:eastAsia="宋体" w:cs="宋体"/>
          <w:b/>
          <w:color w:val="000000" w:themeColor="text1"/>
          <w:spacing w:val="4"/>
          <w:szCs w:val="22"/>
          <w:highlight w:val="none"/>
          <w:lang w:eastAsia="zh-CN"/>
          <w14:textFill>
            <w14:solidFill>
              <w14:schemeClr w14:val="tx1"/>
            </w14:solidFill>
          </w14:textFill>
        </w:rPr>
      </w:pPr>
      <w:r>
        <w:rPr>
          <w:rFonts w:hint="eastAsia" w:ascii="宋体" w:hAnsi="宋体" w:cs="宋体"/>
          <w:b/>
          <w:color w:val="000000" w:themeColor="text1"/>
          <w:spacing w:val="4"/>
          <w:szCs w:val="22"/>
          <w:highlight w:val="none"/>
          <w:lang w:val="en-US" w:eastAsia="zh-CN"/>
          <w14:textFill>
            <w14:solidFill>
              <w14:schemeClr w14:val="tx1"/>
            </w14:solidFill>
          </w14:textFill>
        </w:rPr>
        <w:t>四、</w:t>
      </w:r>
      <w:r>
        <w:rPr>
          <w:rFonts w:hint="eastAsia" w:ascii="宋体" w:hAnsi="宋体" w:cs="宋体"/>
          <w:b/>
          <w:color w:val="000000" w:themeColor="text1"/>
          <w:spacing w:val="4"/>
          <w:szCs w:val="22"/>
          <w:highlight w:val="none"/>
          <w14:textFill>
            <w14:solidFill>
              <w14:schemeClr w14:val="tx1"/>
            </w14:solidFill>
          </w14:textFill>
        </w:rPr>
        <w:t>采购内容及技术要求</w:t>
      </w:r>
    </w:p>
    <w:tbl>
      <w:tblPr>
        <w:tblStyle w:val="54"/>
        <w:tblW w:w="5119" w:type="pct"/>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4688"/>
        <w:gridCol w:w="1366"/>
        <w:gridCol w:w="1367"/>
      </w:tblGrid>
      <w:tr w14:paraId="661C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35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4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设备/软件名称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5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台套数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5D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413B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828A">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8C36">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虚拟现实操作一体机</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079C">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B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35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4F8B">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C3A5">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3D VR 显示终端</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B286">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88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43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23B4">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8888">
            <w:pPr>
              <w:snapToGrid w:val="0"/>
              <w:spacing w:line="360" w:lineRule="auto"/>
              <w:ind w:firstLine="36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sz w:val="18"/>
                <w:szCs w:val="18"/>
                <w:highlight w:val="none"/>
              </w:rPr>
              <w:t>沉浸式VR交互</w:t>
            </w:r>
            <w:r>
              <w:rPr>
                <w:rFonts w:hint="eastAsia" w:ascii="宋体" w:hAnsi="宋体" w:cs="宋体"/>
                <w:sz w:val="18"/>
                <w:szCs w:val="18"/>
                <w:highlight w:val="none"/>
                <w:lang w:val="en-US" w:eastAsia="zh-CN"/>
              </w:rPr>
              <w:t>终端系统</w:t>
            </w:r>
            <w:r>
              <w:rPr>
                <w:rFonts w:hint="eastAsia" w:ascii="宋体" w:hAnsi="宋体" w:eastAsia="宋体" w:cs="宋体"/>
                <w:color w:val="000000" w:themeColor="text1"/>
                <w:highlight w:val="none"/>
                <w:lang w:val="en-US" w:eastAsia="zh-CN"/>
                <w14:textFill>
                  <w14:solidFill>
                    <w14:schemeClr w14:val="tx1"/>
                  </w14:solidFill>
                </w14:textFill>
              </w:rPr>
              <w:t>（16㎡）</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9176">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DA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48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58A4">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9558">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裸眼虚拟现实操作一体机（教师端）</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93CC">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4C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DF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4FC2">
            <w:pPr>
              <w:snapToGrid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88D1">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24口接入交换机</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69DE">
            <w:pPr>
              <w:snapToGrid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24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15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DFC8">
            <w:pPr>
              <w:snapToGrid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3774">
            <w:pPr>
              <w:snapToGrid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机柜(32u)</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70FC">
            <w:pPr>
              <w:snapToGrid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66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5FB069C">
      <w:pPr>
        <w:pStyle w:val="52"/>
        <w:ind w:left="0" w:leftChars="0" w:firstLine="0" w:firstLineChars="0"/>
        <w:rPr>
          <w:rFonts w:hint="eastAsia" w:ascii="宋体" w:hAnsi="宋体" w:eastAsia="宋体" w:cs="宋体"/>
          <w:sz w:val="21"/>
          <w:szCs w:val="21"/>
        </w:rPr>
      </w:pPr>
    </w:p>
    <w:p w14:paraId="3386FF84">
      <w:pPr>
        <w:pStyle w:val="52"/>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）设备功能配置技术要求</w:t>
      </w:r>
    </w:p>
    <w:tbl>
      <w:tblPr>
        <w:tblStyle w:val="54"/>
        <w:tblW w:w="5104"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66"/>
        <w:gridCol w:w="453"/>
        <w:gridCol w:w="6978"/>
      </w:tblGrid>
      <w:tr w14:paraId="5CF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5375F2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382" w:type="pct"/>
            <w:shd w:val="clear" w:color="auto" w:fill="auto"/>
            <w:noWrap w:val="0"/>
            <w:vAlign w:val="center"/>
          </w:tcPr>
          <w:p w14:paraId="75AEEC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设备名称</w:t>
            </w:r>
          </w:p>
        </w:tc>
        <w:tc>
          <w:tcPr>
            <w:tcW w:w="260" w:type="pct"/>
            <w:shd w:val="clear" w:color="auto" w:fill="auto"/>
            <w:noWrap w:val="0"/>
            <w:vAlign w:val="center"/>
          </w:tcPr>
          <w:p w14:paraId="7E9BDF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数量/单位</w:t>
            </w:r>
          </w:p>
        </w:tc>
        <w:tc>
          <w:tcPr>
            <w:tcW w:w="4007" w:type="pct"/>
            <w:shd w:val="clear" w:color="auto" w:fill="auto"/>
            <w:noWrap w:val="0"/>
            <w:vAlign w:val="center"/>
          </w:tcPr>
          <w:p w14:paraId="2EBF44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设备功能或技术参数</w:t>
            </w:r>
          </w:p>
        </w:tc>
      </w:tr>
      <w:tr w14:paraId="7055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3BC6A44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382" w:type="pct"/>
            <w:shd w:val="clear" w:color="auto" w:fill="auto"/>
            <w:noWrap w:val="0"/>
            <w:vAlign w:val="center"/>
          </w:tcPr>
          <w:p w14:paraId="4C12ABA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虚拟现实操作一体机</w:t>
            </w:r>
          </w:p>
        </w:tc>
        <w:tc>
          <w:tcPr>
            <w:tcW w:w="260" w:type="pct"/>
            <w:shd w:val="clear" w:color="auto" w:fill="auto"/>
            <w:noWrap w:val="0"/>
            <w:vAlign w:val="center"/>
          </w:tcPr>
          <w:p w14:paraId="12AF97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25台</w:t>
            </w:r>
          </w:p>
        </w:tc>
        <w:tc>
          <w:tcPr>
            <w:tcW w:w="4007" w:type="pct"/>
            <w:shd w:val="clear" w:color="auto" w:fill="auto"/>
            <w:noWrap w:val="0"/>
            <w:vAlign w:val="top"/>
          </w:tcPr>
          <w:p w14:paraId="68D0A25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桌面一体机式VR设备，系统为一体化设计，可自由调整使用角度，设备配置不小于27英寸高清立体显示电脑一体机，实现软件资源的偏振显示技术展示，搭配位置追踪被动式偏振跟踪眼镜实现虚拟现实出屏和临场感效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2、桌面式虚拟现实操作平台设备1套，包括：27英寸高清立体显示电脑一体机、</w:t>
            </w:r>
            <w:r>
              <w:rPr>
                <w:rFonts w:hint="eastAsia" w:ascii="宋体" w:hAnsi="宋体" w:eastAsia="宋体" w:cs="宋体"/>
                <w:sz w:val="18"/>
                <w:szCs w:val="18"/>
                <w:highlight w:val="none"/>
              </w:rPr>
              <w:t>3D光学追踪眼镜1副、3D光学非追踪眼镜2副、空间交互笔1支</w:t>
            </w:r>
            <w:r>
              <w:rPr>
                <w:rFonts w:hint="eastAsia" w:ascii="宋体" w:hAnsi="宋体" w:eastAsia="宋体" w:cs="宋体"/>
                <w:kern w:val="0"/>
                <w:sz w:val="18"/>
                <w:szCs w:val="18"/>
                <w:highlight w:val="none"/>
              </w:rPr>
              <w:t>、电源适配器1个、AC连接线1根。</w:t>
            </w:r>
          </w:p>
          <w:p w14:paraId="47D67584">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系统硬件配置：（1）CPU：性能不低于I5 11400F 六核十二线程；</w:t>
            </w:r>
          </w:p>
          <w:p w14:paraId="21BB6EB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（2）硬盘：≥512GB SSD；</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（3）内存：≥16GB DDR4；</w:t>
            </w:r>
          </w:p>
          <w:p w14:paraId="507ED82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（4）显卡：相当于或优于QUADRO T1000，专业图形显卡，显存不低于4GB DDR6；</w:t>
            </w:r>
          </w:p>
          <w:p w14:paraId="4C8FC46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（5）端口: USB 3.0* 2个、USB 2.0* 5个、MiniDP*2；</w:t>
            </w:r>
          </w:p>
          <w:p w14:paraId="666FF71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4、显示参数</w:t>
            </w:r>
          </w:p>
          <w:p w14:paraId="5630549E">
            <w:pPr>
              <w:pStyle w:val="1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（1）显示技术：27英寸全高清偏光式3D显示技术（非隔行式3D显示技术），3D显示刷新率≥120hz，3D显示物理分辨率:不低于1920*1080；</w:t>
            </w:r>
          </w:p>
          <w:p w14:paraId="13B45CA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（2）亮度：≥400cd/㎡；</w:t>
            </w:r>
          </w:p>
          <w:p w14:paraId="4C022B8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（3）对比度：≥1000:1；</w:t>
            </w:r>
          </w:p>
          <w:p w14:paraId="2F31ED8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、偏光式3D显示跟踪系统</w:t>
            </w:r>
          </w:p>
          <w:p w14:paraId="3FAC52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（1）3D显示跟踪系统内置3D vision处理系统；</w:t>
            </w:r>
          </w:p>
          <w:p w14:paraId="4683ED2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3D显示跟踪系统包含：≥6个红外传感器，形成3组红外传感器，每组红外传感器都包含2个同步的双目相机，单组红外传感器即可实现对目标物的实时跟踪；3组红外传感器协同工作，可提升对目标物追踪的覆盖范围及追踪系统的精度；</w:t>
            </w:r>
          </w:p>
          <w:p w14:paraId="48B91A6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）3D显示跟踪系统包含：</w:t>
            </w:r>
            <w:r>
              <w:rPr>
                <w:rFonts w:hint="eastAsia" w:ascii="宋体" w:hAnsi="宋体" w:eastAsia="宋体" w:cs="宋体"/>
                <w:sz w:val="18"/>
                <w:szCs w:val="18"/>
                <w:highlight w:val="none"/>
              </w:rPr>
              <w:t>≥12颗红外光源灯，形成3组红外光源阵列</w:t>
            </w:r>
            <w:r>
              <w:rPr>
                <w:rFonts w:hint="eastAsia" w:ascii="宋体" w:hAnsi="宋体" w:eastAsia="宋体" w:cs="宋体"/>
                <w:kern w:val="0"/>
                <w:sz w:val="18"/>
                <w:szCs w:val="18"/>
                <w:highlight w:val="none"/>
              </w:rPr>
              <w:t>，每组红外光源阵列配置有4个红外光源灯，均匀分布保证光照亮度；</w:t>
            </w:r>
          </w:p>
          <w:p w14:paraId="58E48CF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）3D显示跟踪系统的追踪系统可实时输出当前显示系统的姿态信息，并将当前显示系统的姿态信息映射到虚拟场景，获得最精准的3D显示图像；</w:t>
            </w:r>
          </w:p>
          <w:p w14:paraId="54F31CD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）3D显示跟踪系统搭配空间交互笔，即可实现该系统对交互笔进行实时空间定位追踪，并将当前交互笔的姿态信息映射到虚拟场景，实现交互笔对XR虚拟模型的空间交互功能；</w:t>
            </w:r>
            <w:r>
              <w:rPr>
                <w:rFonts w:hint="eastAsia" w:ascii="宋体" w:hAnsi="宋体" w:eastAsia="宋体" w:cs="宋体"/>
                <w:b/>
                <w:bCs/>
                <w:sz w:val="18"/>
                <w:szCs w:val="18"/>
                <w:highlight w:val="none"/>
              </w:rPr>
              <w:t>（需提供符合空间定位技术规范/标准的相关证明（如空间定位技术规范/标准的起草单位，或者符合空间定位技术规范/标准的网站公示截图））</w:t>
            </w:r>
            <w:r>
              <w:rPr>
                <w:rFonts w:hint="eastAsia" w:ascii="宋体" w:hAnsi="宋体" w:eastAsia="宋体" w:cs="宋体"/>
                <w:sz w:val="18"/>
                <w:szCs w:val="18"/>
                <w:highlight w:val="none"/>
              </w:rPr>
              <w:t xml:space="preserve"> </w:t>
            </w:r>
          </w:p>
          <w:p w14:paraId="07F0649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.智慧物联控制系统参数</w:t>
            </w:r>
          </w:p>
          <w:p w14:paraId="371FD5DE">
            <w:pPr>
              <w:pStyle w:val="47"/>
              <w:keepNext w:val="0"/>
              <w:keepLines w:val="0"/>
              <w:pageBreakBefore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系统内置智慧物联控制系统，不依赖任何外部有线网络、蓝牙、WIFI设备，支持同一空间内大于60台以上的桌面式VR设备进行自动自组网络，配合教师端及学生端智能控制软件，可接受教师机对学生机的运行状态进行：开机、关机、静默模式控制，同时，教师机也可对学生机进行：全局控制、分组控制、单台设备控制。</w:t>
            </w:r>
          </w:p>
          <w:p w14:paraId="578E2AD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（2）内置有智慧物联控制系统学生端软件；通过该学生端软件可以设置该机器在智慧物联控制系统内的网络信息、本机身份信息、分组定义信息等，并接受教师机的实时控制</w:t>
            </w:r>
            <w:r>
              <w:rPr>
                <w:rFonts w:hint="eastAsia" w:ascii="宋体" w:hAnsi="宋体" w:eastAsia="宋体" w:cs="宋体"/>
                <w:sz w:val="18"/>
                <w:szCs w:val="18"/>
                <w:highlight w:val="none"/>
              </w:rPr>
              <w:t>。</w:t>
            </w:r>
          </w:p>
          <w:p w14:paraId="2EB56DD0">
            <w:pPr>
              <w:pStyle w:val="1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.内置</w:t>
            </w:r>
            <w:r>
              <w:rPr>
                <w:rFonts w:hint="eastAsia" w:ascii="宋体" w:hAnsi="宋体" w:eastAsia="宋体" w:cs="宋体"/>
                <w:kern w:val="0"/>
                <w:sz w:val="18"/>
                <w:szCs w:val="18"/>
                <w:highlight w:val="none"/>
              </w:rPr>
              <w:t>XR控制面板工具软件</w:t>
            </w:r>
            <w:r>
              <w:rPr>
                <w:rFonts w:hint="eastAsia" w:ascii="宋体" w:hAnsi="宋体" w:eastAsia="宋体" w:cs="宋体"/>
                <w:sz w:val="18"/>
                <w:szCs w:val="18"/>
                <w:highlight w:val="none"/>
              </w:rPr>
              <w:t>，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立体效果测试（可佩戴 3D 眼镜查看模型显示的立体效果是否正常）、空间定位笔查看（可实时查看定位笔的连接状态、姿态数据是否正常，按键功能是否正常，可调节测试震动强度等）、追踪系统测试（可实时确认追踪系统功能调用是否正常；将追踪眼镜置入追踪范围内可检测追踪状态及眼镜空间坐标值的变化是否正常；连接上定位笔，将定位笔置入追踪范围内可检测追踪状态及定位笔空间坐标值、旋转值的变化是否正常）。</w:t>
            </w:r>
          </w:p>
          <w:p w14:paraId="5A26E6D9">
            <w:pPr>
              <w:pStyle w:val="1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8.步进电机智能装配线VR实训系统</w:t>
            </w:r>
          </w:p>
          <w:p w14:paraId="50E9B1EC">
            <w:pPr>
              <w:rPr>
                <w:rFonts w:hint="eastAsia" w:ascii="宋体" w:hAnsi="宋体" w:eastAsia="宋体" w:cs="宋体"/>
                <w:b/>
                <w:bCs/>
                <w:kern w:val="2"/>
                <w:sz w:val="18"/>
                <w:szCs w:val="18"/>
                <w:highlight w:val="none"/>
                <w:lang w:val="en-US" w:eastAsia="zh-CN" w:bidi="ar-SA"/>
              </w:rPr>
            </w:pPr>
            <w:r>
              <w:rPr>
                <w:rFonts w:hint="eastAsia" w:ascii="宋体" w:hAnsi="宋体" w:cs="宋体"/>
                <w:b/>
                <w:bCs/>
                <w:kern w:val="2"/>
                <w:sz w:val="18"/>
                <w:szCs w:val="18"/>
                <w:highlight w:val="none"/>
                <w:lang w:val="en-US" w:eastAsia="zh-CN" w:bidi="ar-SA"/>
              </w:rPr>
              <w:t>（一）</w:t>
            </w:r>
            <w:r>
              <w:rPr>
                <w:rFonts w:hint="eastAsia" w:ascii="宋体" w:hAnsi="宋体" w:eastAsia="宋体" w:cs="宋体"/>
                <w:b/>
                <w:bCs/>
                <w:kern w:val="2"/>
                <w:sz w:val="18"/>
                <w:szCs w:val="18"/>
                <w:highlight w:val="none"/>
                <w:lang w:val="en-US" w:eastAsia="zh-CN" w:bidi="ar-SA"/>
              </w:rPr>
              <w:t>产品概述</w:t>
            </w:r>
          </w:p>
          <w:p w14:paraId="374CB90C">
            <w:pPr>
              <w:ind w:firstLine="360" w:firstLineChars="200"/>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系统基于步进电机装配线展开实训仿真，系统由总控单元、行走单元、输送单元、加工单元、立体仓库单元、装配单元，6个单元组成。通过仿真实训强化学生工程实践能力，培养机电一体化人才，同时能较好地满足学校实训教学、工程训练的需要。</w:t>
            </w:r>
          </w:p>
          <w:p w14:paraId="4B2BA385">
            <w:pPr>
              <w:rPr>
                <w:rFonts w:hint="default" w:eastAsiaTheme="minorEastAsia"/>
                <w:sz w:val="18"/>
                <w:szCs w:val="18"/>
                <w:highlight w:val="none"/>
                <w:lang w:val="en-US" w:eastAsia="zh-CN"/>
              </w:rPr>
            </w:pPr>
            <w:r>
              <w:rPr>
                <w:rFonts w:hint="eastAsia"/>
                <w:b/>
                <w:bCs/>
                <w:sz w:val="18"/>
                <w:szCs w:val="18"/>
                <w:highlight w:val="none"/>
                <w:lang w:val="en-US" w:eastAsia="zh-CN"/>
              </w:rPr>
              <w:t>（二）功能要求</w:t>
            </w:r>
          </w:p>
          <w:p w14:paraId="7E9BE760">
            <w:pPr>
              <w:ind w:firstLine="360" w:firstLineChars="200"/>
              <w:rPr>
                <w:sz w:val="18"/>
                <w:szCs w:val="18"/>
                <w:highlight w:val="none"/>
              </w:rPr>
            </w:pPr>
            <w:r>
              <w:rPr>
                <w:rFonts w:hint="eastAsia"/>
                <w:sz w:val="18"/>
                <w:szCs w:val="18"/>
                <w:highlight w:val="none"/>
                <w:lang w:val="en-US" w:eastAsia="zh-CN"/>
              </w:rPr>
              <w:t>软件分为</w:t>
            </w:r>
            <w:r>
              <w:rPr>
                <w:sz w:val="18"/>
                <w:szCs w:val="18"/>
                <w:highlight w:val="none"/>
              </w:rPr>
              <w:t>3D资源、3D实训、我的课程</w:t>
            </w:r>
            <w:r>
              <w:rPr>
                <w:rFonts w:hint="eastAsia"/>
                <w:sz w:val="18"/>
                <w:szCs w:val="18"/>
                <w:highlight w:val="none"/>
                <w:lang w:eastAsia="zh-CN"/>
              </w:rPr>
              <w:t>，</w:t>
            </w:r>
            <w:r>
              <w:rPr>
                <w:sz w:val="18"/>
                <w:szCs w:val="18"/>
                <w:highlight w:val="none"/>
              </w:rPr>
              <w:t>三个模块。</w:t>
            </w:r>
          </w:p>
          <w:p w14:paraId="1BA3776A">
            <w:pPr>
              <w:rPr>
                <w:sz w:val="18"/>
                <w:szCs w:val="18"/>
                <w:highlight w:val="none"/>
              </w:rPr>
            </w:pPr>
            <w:r>
              <w:rPr>
                <w:sz w:val="18"/>
                <w:szCs w:val="18"/>
                <w:highlight w:val="none"/>
              </w:rPr>
              <w:t>2.</w:t>
            </w:r>
            <w:r>
              <w:rPr>
                <w:rFonts w:hint="eastAsia"/>
                <w:sz w:val="18"/>
                <w:szCs w:val="18"/>
                <w:highlight w:val="none"/>
                <w:lang w:val="en-US" w:eastAsia="zh-CN"/>
              </w:rPr>
              <w:t xml:space="preserve">1  </w:t>
            </w:r>
            <w:r>
              <w:rPr>
                <w:sz w:val="18"/>
                <w:szCs w:val="18"/>
                <w:highlight w:val="none"/>
              </w:rPr>
              <w:t>3D资源</w:t>
            </w:r>
          </w:p>
          <w:p w14:paraId="02237FF8">
            <w:pPr>
              <w:rPr>
                <w:sz w:val="18"/>
                <w:szCs w:val="18"/>
                <w:highlight w:val="none"/>
              </w:rPr>
            </w:pPr>
            <w:r>
              <w:rPr>
                <w:rFonts w:hint="eastAsia"/>
                <w:sz w:val="18"/>
                <w:szCs w:val="18"/>
                <w:highlight w:val="none"/>
                <w:lang w:val="en-US" w:eastAsia="zh-CN"/>
              </w:rPr>
              <w:t>（1）可选择的3D资源</w:t>
            </w:r>
            <w:r>
              <w:rPr>
                <w:sz w:val="18"/>
                <w:szCs w:val="18"/>
                <w:highlight w:val="none"/>
              </w:rPr>
              <w:t>包括：整体结构、总控单元、立体仓库单元、行走单元、数控铣床单元、传送单元、装配单元。</w:t>
            </w:r>
          </w:p>
          <w:p w14:paraId="5CD91DEC">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2</w:t>
            </w:r>
            <w:r>
              <w:rPr>
                <w:rFonts w:hint="eastAsia"/>
                <w:sz w:val="18"/>
                <w:szCs w:val="18"/>
                <w:highlight w:val="none"/>
                <w:lang w:eastAsia="zh-CN"/>
              </w:rPr>
              <w:t>）</w:t>
            </w:r>
            <w:r>
              <w:rPr>
                <w:sz w:val="18"/>
                <w:szCs w:val="18"/>
                <w:highlight w:val="none"/>
              </w:rPr>
              <w:t>系统在展示区展示当前模型，并设有单元的文字介绍信息。</w:t>
            </w:r>
          </w:p>
          <w:p w14:paraId="470512BB">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3</w:t>
            </w:r>
            <w:r>
              <w:rPr>
                <w:rFonts w:hint="eastAsia"/>
                <w:sz w:val="18"/>
                <w:szCs w:val="18"/>
                <w:highlight w:val="none"/>
                <w:lang w:eastAsia="zh-CN"/>
              </w:rPr>
              <w:t>）</w:t>
            </w:r>
            <w:r>
              <w:rPr>
                <w:sz w:val="18"/>
                <w:szCs w:val="18"/>
                <w:highlight w:val="none"/>
              </w:rPr>
              <w:t>可通过交互笔对模型位置进行移动旋转，支持单独拖拽：可单独拖拽模型，查看</w:t>
            </w:r>
          </w:p>
          <w:p w14:paraId="6B184DD4">
            <w:pPr>
              <w:rPr>
                <w:sz w:val="18"/>
                <w:szCs w:val="18"/>
                <w:highlight w:val="none"/>
              </w:rPr>
            </w:pPr>
            <w:r>
              <w:rPr>
                <w:sz w:val="18"/>
                <w:szCs w:val="18"/>
                <w:highlight w:val="none"/>
              </w:rPr>
              <w:t>模型细节。支持整体拖拽：拖拽所有模型。</w:t>
            </w:r>
          </w:p>
          <w:p w14:paraId="574B4C71">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4</w:t>
            </w:r>
            <w:r>
              <w:rPr>
                <w:rFonts w:hint="eastAsia"/>
                <w:sz w:val="18"/>
                <w:szCs w:val="18"/>
                <w:highlight w:val="none"/>
                <w:lang w:eastAsia="zh-CN"/>
              </w:rPr>
              <w:t>）</w:t>
            </w:r>
            <w:r>
              <w:rPr>
                <w:sz w:val="18"/>
                <w:szCs w:val="18"/>
                <w:highlight w:val="none"/>
              </w:rPr>
              <w:t>系统采用三维动画模拟设备运行</w:t>
            </w:r>
            <w:r>
              <w:rPr>
                <w:rFonts w:hint="eastAsia"/>
                <w:sz w:val="18"/>
                <w:szCs w:val="18"/>
                <w:highlight w:val="none"/>
                <w:lang w:eastAsia="zh-CN"/>
              </w:rPr>
              <w:t>，</w:t>
            </w:r>
            <w:r>
              <w:rPr>
                <w:sz w:val="18"/>
                <w:szCs w:val="18"/>
                <w:highlight w:val="none"/>
              </w:rPr>
              <w:t>播放运动模型动画时，可控制动画的暂停、停止。</w:t>
            </w:r>
          </w:p>
          <w:p w14:paraId="70A63E22">
            <w:pPr>
              <w:rPr>
                <w:sz w:val="18"/>
                <w:szCs w:val="18"/>
                <w:highlight w:val="none"/>
              </w:rPr>
            </w:pPr>
            <w:r>
              <w:rPr>
                <w:rFonts w:hint="eastAsia"/>
                <w:sz w:val="18"/>
                <w:szCs w:val="18"/>
                <w:highlight w:val="none"/>
                <w:lang w:val="en-US" w:eastAsia="zh-CN"/>
              </w:rPr>
              <w:t xml:space="preserve">2.2  </w:t>
            </w:r>
            <w:r>
              <w:rPr>
                <w:sz w:val="18"/>
                <w:szCs w:val="18"/>
                <w:highlight w:val="none"/>
              </w:rPr>
              <w:t>3D实训</w:t>
            </w:r>
          </w:p>
          <w:p w14:paraId="2A14C94E">
            <w:pPr>
              <w:ind w:firstLine="360" w:firstLineChars="200"/>
              <w:rPr>
                <w:sz w:val="18"/>
                <w:szCs w:val="18"/>
                <w:highlight w:val="none"/>
              </w:rPr>
            </w:pPr>
            <w:r>
              <w:rPr>
                <w:rFonts w:hint="eastAsia"/>
                <w:sz w:val="18"/>
                <w:szCs w:val="18"/>
                <w:highlight w:val="none"/>
                <w:lang w:val="en-US" w:eastAsia="zh-CN"/>
              </w:rPr>
              <w:t>包含</w:t>
            </w:r>
            <w:r>
              <w:rPr>
                <w:sz w:val="18"/>
                <w:szCs w:val="18"/>
                <w:highlight w:val="none"/>
              </w:rPr>
              <w:t>工作流程、通讯链路、气路、电路实训，选择后模型展示区切换对应的模型。</w:t>
            </w:r>
          </w:p>
          <w:p w14:paraId="05E841CC">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1</w:t>
            </w:r>
            <w:r>
              <w:rPr>
                <w:rFonts w:hint="eastAsia"/>
                <w:sz w:val="18"/>
                <w:szCs w:val="18"/>
                <w:highlight w:val="none"/>
                <w:lang w:eastAsia="zh-CN"/>
              </w:rPr>
              <w:t>）</w:t>
            </w:r>
            <w:r>
              <w:rPr>
                <w:sz w:val="18"/>
                <w:szCs w:val="18"/>
                <w:highlight w:val="none"/>
              </w:rPr>
              <w:t>工作流程</w:t>
            </w:r>
          </w:p>
          <w:p w14:paraId="30C6E5D6">
            <w:pPr>
              <w:ind w:firstLine="360" w:firstLineChars="200"/>
              <w:rPr>
                <w:sz w:val="18"/>
                <w:szCs w:val="18"/>
                <w:highlight w:val="none"/>
              </w:rPr>
            </w:pPr>
            <w:r>
              <w:rPr>
                <w:sz w:val="18"/>
                <w:szCs w:val="18"/>
                <w:highlight w:val="none"/>
              </w:rPr>
              <w:t>选择工作流程，可对系统整体的工作流程进行运动仿真</w:t>
            </w:r>
            <w:r>
              <w:rPr>
                <w:rFonts w:hint="eastAsia"/>
                <w:sz w:val="18"/>
                <w:szCs w:val="18"/>
                <w:highlight w:val="none"/>
                <w:lang w:eastAsia="zh-CN"/>
              </w:rPr>
              <w:t>。</w:t>
            </w:r>
            <w:r>
              <w:rPr>
                <w:sz w:val="18"/>
                <w:szCs w:val="18"/>
                <w:highlight w:val="none"/>
              </w:rPr>
              <w:t>系统默认以全局视角展示设备间的联动关系。系统设有功能标签，对各设备单元的工作内容进行说明，可通过隐藏标签功能关闭展示标签。</w:t>
            </w:r>
          </w:p>
          <w:p w14:paraId="43AA4368">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2</w:t>
            </w:r>
            <w:r>
              <w:rPr>
                <w:rFonts w:hint="eastAsia"/>
                <w:sz w:val="18"/>
                <w:szCs w:val="18"/>
                <w:highlight w:val="none"/>
                <w:lang w:eastAsia="zh-CN"/>
              </w:rPr>
              <w:t>）</w:t>
            </w:r>
            <w:r>
              <w:rPr>
                <w:sz w:val="18"/>
                <w:szCs w:val="18"/>
                <w:highlight w:val="none"/>
              </w:rPr>
              <w:t>通讯链路</w:t>
            </w:r>
          </w:p>
          <w:p w14:paraId="375AD8B1">
            <w:pPr>
              <w:ind w:firstLine="360" w:firstLineChars="200"/>
              <w:rPr>
                <w:sz w:val="18"/>
                <w:szCs w:val="18"/>
                <w:highlight w:val="none"/>
              </w:rPr>
            </w:pPr>
            <w:r>
              <w:rPr>
                <w:sz w:val="18"/>
                <w:szCs w:val="18"/>
                <w:highlight w:val="none"/>
              </w:rPr>
              <w:t>选择通讯链路，系统整体模型材质透明，保留了通讯链路模型并动态展示通讯链路的连接关系及传输轨迹。可通过移动模型从多角度观察通讯链路的运行模拟。</w:t>
            </w:r>
          </w:p>
          <w:p w14:paraId="247ACEB3">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3</w:t>
            </w:r>
            <w:r>
              <w:rPr>
                <w:rFonts w:hint="eastAsia"/>
                <w:sz w:val="18"/>
                <w:szCs w:val="18"/>
                <w:highlight w:val="none"/>
                <w:lang w:eastAsia="zh-CN"/>
              </w:rPr>
              <w:t>）</w:t>
            </w:r>
            <w:r>
              <w:rPr>
                <w:sz w:val="18"/>
                <w:szCs w:val="18"/>
                <w:highlight w:val="none"/>
              </w:rPr>
              <w:t>气路</w:t>
            </w:r>
          </w:p>
          <w:p w14:paraId="57DFFC7B">
            <w:pPr>
              <w:ind w:firstLine="360" w:firstLineChars="200"/>
              <w:rPr>
                <w:sz w:val="18"/>
                <w:szCs w:val="18"/>
                <w:highlight w:val="none"/>
              </w:rPr>
            </w:pPr>
            <w:r>
              <w:rPr>
                <w:sz w:val="18"/>
                <w:szCs w:val="18"/>
                <w:highlight w:val="none"/>
              </w:rPr>
              <w:t>选择气路，系统整体模型材质透明，保留了气路模型并动态展示气路的连接关系及传输轨迹。可通过移动模型从多角度观察气路的运行模拟。</w:t>
            </w:r>
          </w:p>
          <w:p w14:paraId="63CEC1EB">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4</w:t>
            </w:r>
            <w:r>
              <w:rPr>
                <w:rFonts w:hint="eastAsia"/>
                <w:sz w:val="18"/>
                <w:szCs w:val="18"/>
                <w:highlight w:val="none"/>
                <w:lang w:eastAsia="zh-CN"/>
              </w:rPr>
              <w:t>）</w:t>
            </w:r>
            <w:r>
              <w:rPr>
                <w:sz w:val="18"/>
                <w:szCs w:val="18"/>
                <w:highlight w:val="none"/>
              </w:rPr>
              <w:t>电路</w:t>
            </w:r>
          </w:p>
          <w:p w14:paraId="7906AD40">
            <w:pPr>
              <w:ind w:firstLine="360" w:firstLineChars="200"/>
              <w:rPr>
                <w:sz w:val="18"/>
                <w:szCs w:val="18"/>
                <w:highlight w:val="none"/>
              </w:rPr>
            </w:pPr>
            <w:r>
              <w:rPr>
                <w:sz w:val="18"/>
                <w:szCs w:val="18"/>
                <w:highlight w:val="none"/>
              </w:rPr>
              <w:t>选择电路，系统整体模型材质透明，保留了电路模型并动态展示电路的连接关系及传输轨迹。可通过移动模型从多角度观察电路的运行模拟。</w:t>
            </w:r>
          </w:p>
          <w:p w14:paraId="5EDB4871">
            <w:pPr>
              <w:rPr>
                <w:sz w:val="18"/>
                <w:szCs w:val="18"/>
                <w:highlight w:val="none"/>
              </w:rPr>
            </w:pPr>
            <w:r>
              <w:rPr>
                <w:rFonts w:hint="eastAsia"/>
                <w:sz w:val="18"/>
                <w:szCs w:val="18"/>
                <w:highlight w:val="none"/>
                <w:lang w:val="en-US" w:eastAsia="zh-CN"/>
              </w:rPr>
              <w:t>2.3</w:t>
            </w:r>
            <w:r>
              <w:rPr>
                <w:sz w:val="18"/>
                <w:szCs w:val="18"/>
                <w:highlight w:val="none"/>
              </w:rPr>
              <w:t>我的课程</w:t>
            </w:r>
          </w:p>
          <w:p w14:paraId="7EC9823A">
            <w:pPr>
              <w:ind w:firstLine="360" w:firstLineChars="200"/>
              <w:rPr>
                <w:sz w:val="18"/>
                <w:szCs w:val="18"/>
                <w:highlight w:val="none"/>
              </w:rPr>
            </w:pPr>
            <w:r>
              <w:rPr>
                <w:sz w:val="18"/>
                <w:szCs w:val="18"/>
                <w:highlight w:val="none"/>
              </w:rPr>
              <w:t>我的课程模块支持制作演示课件</w:t>
            </w:r>
            <w:r>
              <w:rPr>
                <w:rFonts w:hint="eastAsia"/>
                <w:sz w:val="18"/>
                <w:szCs w:val="18"/>
                <w:highlight w:val="none"/>
                <w:lang w:eastAsia="zh-CN"/>
              </w:rPr>
              <w:t>，</w:t>
            </w:r>
            <w:r>
              <w:rPr>
                <w:sz w:val="18"/>
                <w:szCs w:val="18"/>
                <w:highlight w:val="none"/>
              </w:rPr>
              <w:t>可对课件进行添加、编辑和预览等功能。</w:t>
            </w:r>
          </w:p>
          <w:p w14:paraId="4D899D85">
            <w:pPr>
              <w:ind w:firstLine="360" w:firstLineChars="200"/>
              <w:rPr>
                <w:sz w:val="18"/>
                <w:szCs w:val="18"/>
                <w:highlight w:val="none"/>
              </w:rPr>
            </w:pPr>
          </w:p>
          <w:p w14:paraId="2F6BA94A">
            <w:pPr>
              <w:numPr>
                <w:ilvl w:val="0"/>
                <w:numId w:val="3"/>
              </w:numPr>
              <w:rPr>
                <w:rFonts w:hint="eastAsia"/>
                <w:b/>
                <w:bCs/>
                <w:sz w:val="18"/>
                <w:szCs w:val="18"/>
                <w:highlight w:val="none"/>
                <w:lang w:val="en-US" w:eastAsia="zh-CN"/>
              </w:rPr>
            </w:pPr>
            <w:r>
              <w:rPr>
                <w:rFonts w:hint="eastAsia"/>
                <w:b/>
                <w:bCs/>
                <w:sz w:val="18"/>
                <w:szCs w:val="18"/>
                <w:highlight w:val="none"/>
                <w:lang w:val="en-US" w:eastAsia="zh-CN"/>
              </w:rPr>
              <w:t>机器人拆装与维护智慧课堂</w:t>
            </w:r>
          </w:p>
          <w:p w14:paraId="34D1E077">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val="en-US" w:eastAsia="zh-CN"/>
              </w:rPr>
              <w:t>（一）整体要求</w:t>
            </w:r>
          </w:p>
          <w:p w14:paraId="0F817B0B">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1.1</w:t>
            </w:r>
            <w:r>
              <w:rPr>
                <w:rFonts w:hint="eastAsia" w:ascii="宋体" w:hAnsi="宋体" w:eastAsia="宋体" w:cs="宋体"/>
                <w:sz w:val="18"/>
                <w:szCs w:val="18"/>
                <w:highlight w:val="none"/>
              </w:rPr>
              <w:t>软件需采用单机版；</w:t>
            </w:r>
          </w:p>
          <w:p w14:paraId="701DC076">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软件需采用unity3D专业引擎，保证仿真效果；</w:t>
            </w:r>
          </w:p>
          <w:p w14:paraId="6E12F51A">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w:t>
            </w:r>
            <w:r>
              <w:rPr>
                <w:rFonts w:hint="eastAsia" w:ascii="宋体" w:hAnsi="宋体" w:eastAsia="宋体" w:cs="宋体"/>
                <w:sz w:val="18"/>
                <w:szCs w:val="18"/>
                <w:highlight w:val="none"/>
              </w:rPr>
              <w:t>系统采用三维建模技术对机器人本体、机器人工作台、实训器材等进行建模重构，支持对模型结构进行多角度认知学习，模型效果逼真</w:t>
            </w:r>
            <w:r>
              <w:rPr>
                <w:rFonts w:hint="eastAsia" w:ascii="宋体" w:hAnsi="宋体" w:eastAsia="宋体" w:cs="宋体"/>
                <w:sz w:val="18"/>
                <w:szCs w:val="18"/>
                <w:highlight w:val="none"/>
                <w:lang w:eastAsia="zh-CN"/>
              </w:rPr>
              <w:t>。</w:t>
            </w:r>
          </w:p>
          <w:p w14:paraId="2D836C00">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val="en-US" w:eastAsia="zh-CN"/>
              </w:rPr>
              <w:t>二</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内容</w:t>
            </w:r>
            <w:r>
              <w:rPr>
                <w:rFonts w:hint="eastAsia" w:ascii="宋体" w:hAnsi="宋体" w:eastAsia="宋体" w:cs="宋体"/>
                <w:b/>
                <w:bCs/>
                <w:sz w:val="18"/>
                <w:szCs w:val="18"/>
                <w:highlight w:val="none"/>
                <w:lang w:val="en-US" w:eastAsia="zh-CN"/>
              </w:rPr>
              <w:t>组成要求</w:t>
            </w:r>
          </w:p>
          <w:p w14:paraId="0C871FDD">
            <w:pPr>
              <w:keepNext w:val="0"/>
              <w:keepLines w:val="0"/>
              <w:pageBreakBefore w:val="0"/>
              <w:widowControl w:val="0"/>
              <w:kinsoku/>
              <w:wordWrap/>
              <w:overflowPunct w:val="0"/>
              <w:topLinePunct w:val="0"/>
              <w:autoSpaceDE/>
              <w:autoSpaceDN/>
              <w:bidi w:val="0"/>
              <w:adjustRightInd/>
              <w:snapToGrid w:val="0"/>
              <w:spacing w:line="240" w:lineRule="auto"/>
              <w:ind w:firstLine="360" w:firstLineChars="20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整体</w:t>
            </w:r>
            <w:r>
              <w:rPr>
                <w:rFonts w:hint="eastAsia" w:ascii="宋体" w:hAnsi="宋体" w:eastAsia="宋体" w:cs="宋体"/>
                <w:sz w:val="18"/>
                <w:szCs w:val="18"/>
                <w:highlight w:val="none"/>
                <w:lang w:val="en-US" w:eastAsia="zh-CN"/>
              </w:rPr>
              <w:t>包</w:t>
            </w:r>
            <w:r>
              <w:rPr>
                <w:rFonts w:hint="eastAsia" w:ascii="宋体" w:hAnsi="宋体" w:eastAsia="宋体" w:cs="宋体"/>
                <w:sz w:val="18"/>
                <w:szCs w:val="18"/>
                <w:highlight w:val="none"/>
              </w:rPr>
              <w:t>含2个功能模块：3D实训、我的课程</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3D实训</w:t>
            </w:r>
            <w:r>
              <w:rPr>
                <w:rFonts w:hint="eastAsia" w:ascii="宋体" w:hAnsi="宋体" w:eastAsia="宋体" w:cs="宋体"/>
                <w:sz w:val="18"/>
                <w:szCs w:val="18"/>
                <w:highlight w:val="none"/>
                <w:lang w:val="en-US" w:eastAsia="zh-CN"/>
              </w:rPr>
              <w:t>包含</w:t>
            </w:r>
            <w:r>
              <w:rPr>
                <w:rFonts w:hint="eastAsia" w:ascii="宋体" w:hAnsi="宋体" w:eastAsia="宋体" w:cs="宋体"/>
                <w:sz w:val="18"/>
                <w:szCs w:val="18"/>
                <w:highlight w:val="none"/>
              </w:rPr>
              <w:t>：工业机器人拆装、机器人工作站拆装、工业机器人维护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3个实训内容；我的课程：通过软件制作演示PPT。</w:t>
            </w:r>
            <w:r>
              <w:rPr>
                <w:rFonts w:hint="eastAsia" w:ascii="宋体" w:hAnsi="宋体" w:eastAsia="宋体" w:cs="宋体"/>
                <w:sz w:val="18"/>
                <w:szCs w:val="18"/>
                <w:highlight w:val="none"/>
                <w:lang w:val="en-US" w:eastAsia="zh-CN"/>
              </w:rPr>
              <w:t>具体要求如下：</w:t>
            </w:r>
          </w:p>
          <w:p w14:paraId="36E2BA38">
            <w:pPr>
              <w:keepNext w:val="0"/>
              <w:keepLines w:val="0"/>
              <w:pageBreakBefore w:val="0"/>
              <w:widowControl w:val="0"/>
              <w:kinsoku/>
              <w:wordWrap/>
              <w:topLinePunct w:val="0"/>
              <w:autoSpaceDE/>
              <w:autoSpaceDN/>
              <w:bidi w:val="0"/>
              <w:adjustRightInd/>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w:t>
            </w:r>
            <w:r>
              <w:rPr>
                <w:rFonts w:hint="eastAsia" w:ascii="宋体" w:hAnsi="宋体" w:eastAsia="宋体" w:cs="宋体"/>
                <w:sz w:val="18"/>
                <w:szCs w:val="18"/>
                <w:highlight w:val="none"/>
              </w:rPr>
              <w:t>工业机器人拆装包</w:t>
            </w:r>
            <w:r>
              <w:rPr>
                <w:rFonts w:hint="eastAsia" w:ascii="宋体" w:hAnsi="宋体" w:eastAsia="宋体" w:cs="宋体"/>
                <w:sz w:val="18"/>
                <w:szCs w:val="18"/>
                <w:highlight w:val="none"/>
                <w:lang w:val="en-US" w:eastAsia="zh-CN"/>
              </w:rPr>
              <w:t>含</w:t>
            </w:r>
            <w:r>
              <w:rPr>
                <w:rFonts w:hint="eastAsia" w:ascii="宋体" w:hAnsi="宋体" w:eastAsia="宋体" w:cs="宋体"/>
                <w:sz w:val="18"/>
                <w:szCs w:val="18"/>
                <w:highlight w:val="none"/>
              </w:rPr>
              <w:t>：机器人本体认知、</w:t>
            </w:r>
            <w:bookmarkStart w:id="31" w:name="_Hlk114497267"/>
            <w:r>
              <w:rPr>
                <w:rFonts w:hint="eastAsia" w:ascii="宋体" w:hAnsi="宋体" w:eastAsia="宋体" w:cs="宋体"/>
                <w:sz w:val="18"/>
                <w:szCs w:val="18"/>
                <w:highlight w:val="none"/>
              </w:rPr>
              <w:t>机器人本体拆装</w:t>
            </w:r>
            <w:bookmarkEnd w:id="31"/>
            <w:r>
              <w:rPr>
                <w:rFonts w:hint="eastAsia" w:ascii="宋体" w:hAnsi="宋体" w:eastAsia="宋体" w:cs="宋体"/>
                <w:sz w:val="18"/>
                <w:szCs w:val="18"/>
                <w:highlight w:val="none"/>
              </w:rPr>
              <w:t>（包括：1、2、3、4、5、6轴电机与传动部件拆装）、整体吊装、</w:t>
            </w:r>
            <w:r>
              <w:rPr>
                <w:rFonts w:hint="eastAsia" w:ascii="宋体" w:hAnsi="宋体" w:eastAsia="宋体" w:cs="宋体"/>
                <w:sz w:val="18"/>
                <w:szCs w:val="18"/>
                <w:highlight w:val="none"/>
                <w:lang w:val="en-US" w:eastAsia="zh-CN"/>
              </w:rPr>
              <w:t>控制系统安装。</w:t>
            </w:r>
          </w:p>
          <w:p w14:paraId="452A1118">
            <w:pPr>
              <w:keepNext w:val="0"/>
              <w:keepLines w:val="0"/>
              <w:pageBreakBefore w:val="0"/>
              <w:widowControl w:val="0"/>
              <w:kinsoku/>
              <w:wordWrap/>
              <w:topLinePunct w:val="0"/>
              <w:autoSpaceDE/>
              <w:autoSpaceDN/>
              <w:bidi w:val="0"/>
              <w:adjustRightInd/>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2.1.1</w:t>
            </w:r>
            <w:r>
              <w:rPr>
                <w:rFonts w:hint="eastAsia" w:ascii="宋体" w:hAnsi="宋体" w:eastAsia="宋体" w:cs="宋体"/>
                <w:sz w:val="18"/>
                <w:szCs w:val="18"/>
                <w:highlight w:val="none"/>
              </w:rPr>
              <w:t>机器人本体认知</w:t>
            </w:r>
          </w:p>
          <w:p w14:paraId="7611A738">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展示区呈现机器人三维模型，可对机器人外部结构进行位置移动，从多角度观察机器人外形；</w:t>
            </w:r>
          </w:p>
          <w:p w14:paraId="720AC726">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点击爆炸图，本体以爆炸图形态展开，将本体所有组成零件呈现在展示区域。支持整体爆炸图的移动；</w:t>
            </w:r>
          </w:p>
          <w:p w14:paraId="70B12261">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通过选择移动零件，可移动单个零件进行观察，同时对该零件的名称进行了标注；</w:t>
            </w:r>
          </w:p>
          <w:p w14:paraId="1CC148E8">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开启透明效果功能，点击需要透明的零件可将该零件的材质透明化，通过移动机器人本体可清晰观察到内部结构的安装位置与连接关系；</w:t>
            </w:r>
          </w:p>
          <w:p w14:paraId="791568D8">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开启隐藏选择功能，点击需要隐藏的零件可将该零件隐藏消失，该功能可配合透明效果使用，可清晰观察到机器人本体内部结构的安装位置与连接关系；</w:t>
            </w:r>
          </w:p>
          <w:p w14:paraId="7165B30C">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2.1.2</w:t>
            </w:r>
            <w:r>
              <w:rPr>
                <w:rFonts w:hint="eastAsia" w:ascii="宋体" w:hAnsi="宋体" w:eastAsia="宋体" w:cs="宋体"/>
                <w:sz w:val="18"/>
                <w:szCs w:val="18"/>
                <w:highlight w:val="none"/>
              </w:rPr>
              <w:t>机器人本体拆装</w:t>
            </w:r>
          </w:p>
          <w:p w14:paraId="63BDA85E">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界面右侧弹出设备工具栏，界面上方设有本体拆装步骤提示。实验者根据操作提示，选择正确的设备工具并将其拖拽至待拆卸的位置，进行本体拆装实训仿真；</w:t>
            </w:r>
          </w:p>
          <w:p w14:paraId="17199FB4">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拆装实训内容包括机器人本体1、2、3、4、5、6轴电机与传动部件拆装，拆装过程中需要对机器人进行方向\位置调整时，可选择移动模型，对机器人本体进行移动；</w:t>
            </w:r>
          </w:p>
          <w:p w14:paraId="044FDFBF">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2.1.3</w:t>
            </w:r>
            <w:r>
              <w:rPr>
                <w:rFonts w:hint="eastAsia" w:ascii="宋体" w:hAnsi="宋体" w:eastAsia="宋体" w:cs="宋体"/>
                <w:sz w:val="18"/>
                <w:szCs w:val="18"/>
                <w:highlight w:val="none"/>
              </w:rPr>
              <w:t>整体吊装</w:t>
            </w:r>
          </w:p>
          <w:p w14:paraId="611C42F1">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界面右侧弹出设备工具栏，界面上方出现吊装步骤提示。实验者根据操作提示，选择正确的设备工具并将其拖拽至装配位置，进行吊装实训仿真；</w:t>
            </w:r>
          </w:p>
          <w:p w14:paraId="47AAC9C9">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2.1.4</w:t>
            </w:r>
            <w:r>
              <w:rPr>
                <w:rFonts w:hint="eastAsia" w:ascii="宋体" w:hAnsi="宋体" w:eastAsia="宋体" w:cs="宋体"/>
                <w:sz w:val="18"/>
                <w:szCs w:val="18"/>
                <w:highlight w:val="none"/>
              </w:rPr>
              <w:t>控制系统安装</w:t>
            </w:r>
          </w:p>
          <w:p w14:paraId="5EAD719F">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界面右侧弹出设备工具栏，界面上方出现安装步骤提示。实验者根据操作提示，选择正确的设备工具并将其拖拽至装配位置，进行安装实训仿真；</w:t>
            </w:r>
          </w:p>
          <w:p w14:paraId="1160CEE4">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r>
              <w:rPr>
                <w:rFonts w:hint="eastAsia" w:ascii="宋体" w:hAnsi="宋体" w:eastAsia="宋体" w:cs="宋体"/>
                <w:kern w:val="0"/>
                <w:sz w:val="18"/>
                <w:szCs w:val="18"/>
                <w:highlight w:val="none"/>
                <w:lang w:bidi="hi-IN"/>
              </w:rPr>
              <w:t>机器人工作站拆装</w:t>
            </w:r>
          </w:p>
          <w:p w14:paraId="1D636B29">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界面右侧弹出设备工具栏，界面上方出现工作站安装步骤提示。实验者根据操作提示，选择正确的设备工具并将其拖拽至装配位置，进行工作站安装实训仿真；</w:t>
            </w:r>
          </w:p>
          <w:p w14:paraId="72025899">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工作站安装实训内容主要包括：工装快换装配、抛光模块装配、装配体模块装配、码垛模块装配、轨迹模块装配、变位机装配、视觉模块装配、安全围栏装配等。安装过程中，通过移动工作台，可调整设备位置\角度，便于安装过程的观察；</w:t>
            </w:r>
          </w:p>
          <w:p w14:paraId="0AE4630A">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2.3</w:t>
            </w:r>
            <w:r>
              <w:rPr>
                <w:rFonts w:hint="eastAsia" w:ascii="宋体" w:hAnsi="宋体" w:eastAsia="宋体" w:cs="宋体"/>
                <w:sz w:val="18"/>
                <w:szCs w:val="18"/>
                <w:highlight w:val="none"/>
              </w:rPr>
              <w:t>工业机器人维护</w:t>
            </w:r>
          </w:p>
          <w:p w14:paraId="79A6A2FB">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系统正下方弹出更换电池的维护内容菜单，界面右侧弹出设备工具栏，界面上方出现机器人维护步骤提示。实验者根据操作提示，选择正确的设备工具并将其拖拽至维护位置，进行机器人维护实训仿真；</w:t>
            </w:r>
          </w:p>
          <w:p w14:paraId="5C051894">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2.4</w:t>
            </w:r>
            <w:r>
              <w:rPr>
                <w:rFonts w:hint="eastAsia" w:ascii="宋体" w:hAnsi="宋体" w:eastAsia="宋体" w:cs="宋体"/>
                <w:sz w:val="18"/>
                <w:szCs w:val="18"/>
                <w:highlight w:val="none"/>
              </w:rPr>
              <w:t>我的课程模块支持制作演示课件。可对课件进行添加、编辑和预览等功能。</w:t>
            </w:r>
          </w:p>
          <w:p w14:paraId="4D695208">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eastAsia" w:ascii="宋体" w:hAnsi="宋体" w:eastAsia="宋体" w:cs="宋体"/>
                <w:sz w:val="18"/>
                <w:szCs w:val="18"/>
                <w:highlight w:val="none"/>
              </w:rPr>
            </w:pPr>
          </w:p>
          <w:p w14:paraId="5BD645D6">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10.</w:t>
            </w:r>
            <w:r>
              <w:rPr>
                <w:rFonts w:hint="default" w:ascii="宋体" w:hAnsi="宋体" w:eastAsia="宋体" w:cs="宋体"/>
                <w:b/>
                <w:bCs/>
                <w:sz w:val="18"/>
                <w:szCs w:val="18"/>
                <w:highlight w:val="none"/>
                <w:lang w:val="en-US" w:eastAsia="zh-CN"/>
              </w:rPr>
              <w:t>智能制造虚拟仿真实训软件</w:t>
            </w:r>
          </w:p>
          <w:p w14:paraId="434AACFC">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r>
              <w:rPr>
                <w:rFonts w:hint="default" w:ascii="宋体" w:hAnsi="宋体" w:eastAsia="宋体" w:cs="宋体"/>
                <w:sz w:val="18"/>
                <w:szCs w:val="18"/>
                <w:highlight w:val="none"/>
                <w:lang w:val="en-US" w:eastAsia="zh-CN"/>
              </w:rPr>
              <w:t>基础认知模块：</w:t>
            </w:r>
          </w:p>
          <w:p w14:paraId="777B7069">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自动铺放技术具有成型效率高、自动化程度高等特点，特别适合用于大尺寸和复杂构件的制造。碳纤维热塑性复合材料分子链受热会发生流动，这个过程热塑性树脂发生的是物理变化，从固态到熔融态再到固态，成型时间比较短，可反复加工，并且剩余废料及成品也可以回收再利用。将碳纤维热塑性复合材料与自动铺放相结合，采用“原位固结”技术，实现热塑性纤维自动铺放原位固化技术。与传统“热压罐”技术相比，预浸料铺层没有预成型阶段，直接一次成型，实现成型过程与固化过程结合在一起完成铺放构件的制备，优势是成型时间短、效率高、不再需要二次固化。</w:t>
            </w:r>
          </w:p>
          <w:p w14:paraId="666F0E91">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★2..设备认知及检测</w:t>
            </w:r>
          </w:p>
          <w:p w14:paraId="3544C69E">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b/>
                <w:bCs/>
                <w:sz w:val="18"/>
                <w:szCs w:val="18"/>
                <w:highlight w:val="none"/>
                <w:lang w:val="en-US" w:eastAsia="zh-CN"/>
              </w:rPr>
            </w:pPr>
            <w:r>
              <w:rPr>
                <w:rFonts w:hint="default" w:ascii="宋体" w:hAnsi="宋体" w:eastAsia="宋体" w:cs="宋体"/>
                <w:sz w:val="18"/>
                <w:szCs w:val="18"/>
                <w:highlight w:val="none"/>
                <w:lang w:val="en-US" w:eastAsia="zh-CN"/>
              </w:rPr>
              <w:t>机械手是机器人机械系统主体。它由众多活动的、相互连接在一起的关节（轴）组成。A1...A6 机器人轴1至6，每根轴的运动通过伺服电机有针对性的调控而实现。这些伺服电机通过减速器与机械手的各部件相连。机器人式自动铺丝设备除6自由度机器人外还附有直线移动导（Y1/E1）和回转工作台（Y2/E2）两个附加轴。</w:t>
            </w:r>
            <w:r>
              <w:rPr>
                <w:rFonts w:hint="default" w:ascii="宋体" w:hAnsi="宋体" w:eastAsia="宋体" w:cs="宋体"/>
                <w:b/>
                <w:bCs/>
                <w:sz w:val="18"/>
                <w:szCs w:val="18"/>
                <w:highlight w:val="none"/>
                <w:lang w:val="en-US" w:eastAsia="zh-CN"/>
              </w:rPr>
              <w:t>（需提供功能截图证明）</w:t>
            </w:r>
          </w:p>
          <w:p w14:paraId="64ABAD27">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3.后处理设备认知和检测</w:t>
            </w:r>
          </w:p>
          <w:p w14:paraId="1211075F">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打磨是指磨或擦器物表面，使其光滑精致。是最基本的表面处理工序，是为实现后续抛光表面处理工艺的重要基础步骤。当热塑性复合材料自动铺放成型构件完成后，将圆盘式打磨头安装到指定工业机器人臂末端，按照被加工构件结构尺寸，设置打磨路径及程序。通过机器人手部安装的打磨抛光机，利用机器人的6轴功能，通过编程可以自动完成构件边、孔的打磨加工，把多余的工艺余量去除。不论加工过程中受力大小，机器人的运行路径与速度始终保持预先所设的值，替代人工在污染环境中高效完成危重的打磨、抛光去毛刺作业。</w:t>
            </w:r>
          </w:p>
          <w:p w14:paraId="1DD7AB9F">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测量仪设备认知及检测 、展示测量仪测量过程、 测量仪设备认知及检测、 展示测量仪测量过程</w:t>
            </w:r>
          </w:p>
          <w:p w14:paraId="6D6131F1">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★4.参数设置 在铺放过程中的铺放温度、铺放速度和铺放压力是决定着铺放成型质量和效率的重要影响因素。铺放温度：自动铺放设备通过对热塑性复合材料进行加热并达到熔点温度以上，使其具有很好的粘性。铺放压力：当热塑性复合材料加热后达到熔点温度以上时，通过压辊施加适当压力使其与铺层基层发生熔合并结合为一体。铺放速度：伴随着铺放温度、铺放压力共同作用在热塑性复合材料本体上，铺放速度是决定铺放成型效率的关键因素。</w:t>
            </w:r>
            <w:r>
              <w:rPr>
                <w:rFonts w:hint="default" w:ascii="宋体" w:hAnsi="宋体" w:eastAsia="宋体" w:cs="宋体"/>
                <w:b/>
                <w:bCs/>
                <w:sz w:val="18"/>
                <w:szCs w:val="18"/>
                <w:highlight w:val="none"/>
                <w:lang w:val="en-US" w:eastAsia="zh-CN"/>
              </w:rPr>
              <w:t>（需提供功能截图证明）</w:t>
            </w:r>
          </w:p>
          <w:p w14:paraId="11827C8B">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5.方案选择铺放参数方案选择</w:t>
            </w:r>
          </w:p>
          <w:p w14:paraId="6FB857DB">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方案一：铺放速度设置较低，随之铺放温度选择最低值，但是铺放温度过低，即便铺放压力很大也是不利于层间熔合。</w:t>
            </w:r>
          </w:p>
          <w:p w14:paraId="66C7C009">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方案二：铺放速度设置为最高速，随之铺放温度选择最高值，但是铺放压力过小也是不利于层间熔合。</w:t>
            </w:r>
          </w:p>
          <w:p w14:paraId="46F03B8D">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方案三：当铺放速度与铺放温度设置为中间值时，铺放压力很大越大越有利于层间熔合。</w:t>
            </w:r>
          </w:p>
          <w:p w14:paraId="7DD8D8A0">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6.检测 后处理加工结束之后，对铺放工装进行检测。使用测量仪完成对工装的铺放工作和后处理工作进行检测。对铺放工作将会从铺放的结果是否有褶皱、压痕来进行评估。对后处理加工将会从打磨参数的角度来考虑。同学操作过程中将随机出现铺放结果异常情况，根据出现的异常情况分析决定是否进行后处理加工</w:t>
            </w:r>
            <w:r>
              <w:rPr>
                <w:rFonts w:hint="default" w:ascii="宋体" w:hAnsi="宋体" w:eastAsia="宋体" w:cs="宋体"/>
                <w:b/>
                <w:bCs/>
                <w:sz w:val="18"/>
                <w:szCs w:val="18"/>
                <w:highlight w:val="none"/>
                <w:lang w:val="en-US" w:eastAsia="zh-CN"/>
              </w:rPr>
              <w:t>（需提供功能截图证明）</w:t>
            </w:r>
          </w:p>
          <w:p w14:paraId="31373446">
            <w:pPr>
              <w:keepNext w:val="0"/>
              <w:keepLines w:val="0"/>
              <w:pageBreakBefore w:val="0"/>
              <w:widowControl w:val="0"/>
              <w:kinsoku/>
              <w:wordWrap/>
              <w:overflowPunct w:val="0"/>
              <w:topLinePunct w:val="0"/>
              <w:autoSpaceDE/>
              <w:autoSpaceDN/>
              <w:bidi w:val="0"/>
              <w:adjustRightInd/>
              <w:snapToGrid w:val="0"/>
              <w:spacing w:line="240" w:lineRule="auto"/>
              <w:textAlignment w:val="auto"/>
              <w:rPr>
                <w:rFonts w:hint="default" w:ascii="宋体" w:hAnsi="宋体" w:cs="宋体"/>
                <w:sz w:val="18"/>
                <w:szCs w:val="18"/>
                <w:highlight w:val="none"/>
                <w:lang w:val="en-US" w:eastAsia="zh-CN"/>
              </w:rPr>
            </w:pPr>
            <w:r>
              <w:rPr>
                <w:rFonts w:hint="default" w:ascii="宋体" w:hAnsi="宋体" w:eastAsia="宋体" w:cs="宋体"/>
                <w:sz w:val="18"/>
                <w:szCs w:val="18"/>
                <w:highlight w:val="none"/>
                <w:lang w:val="en-US" w:eastAsia="zh-CN"/>
              </w:rPr>
              <w:t>7.后处理加工 后处理加工将会随机出现的图纸，同学根据出现的图纸，对现有铺放的进行分析，通过分析设置长边段边进给量，后处理设备将会通过同学们设备的进给量参数进行后处理加工。</w:t>
            </w:r>
            <w:r>
              <w:rPr>
                <w:rFonts w:hint="default" w:ascii="宋体" w:hAnsi="宋体" w:eastAsia="宋体" w:cs="宋体"/>
                <w:b/>
                <w:bCs/>
                <w:sz w:val="18"/>
                <w:szCs w:val="18"/>
                <w:highlight w:val="none"/>
                <w:lang w:val="en-US" w:eastAsia="zh-CN"/>
              </w:rPr>
              <w:t>（需提供功能截图证明）</w:t>
            </w:r>
          </w:p>
        </w:tc>
      </w:tr>
      <w:tr w14:paraId="141A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51D9E4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82" w:type="pct"/>
            <w:shd w:val="clear" w:color="auto" w:fill="auto"/>
            <w:noWrap w:val="0"/>
            <w:vAlign w:val="center"/>
          </w:tcPr>
          <w:p w14:paraId="07ED0E6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p>
        </w:tc>
        <w:tc>
          <w:tcPr>
            <w:tcW w:w="260" w:type="pct"/>
            <w:shd w:val="clear" w:color="auto" w:fill="auto"/>
            <w:noWrap w:val="0"/>
            <w:vAlign w:val="center"/>
          </w:tcPr>
          <w:p w14:paraId="1E92FE0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25台</w:t>
            </w:r>
          </w:p>
        </w:tc>
        <w:tc>
          <w:tcPr>
            <w:tcW w:w="4007" w:type="pct"/>
            <w:shd w:val="clear" w:color="auto" w:fill="auto"/>
            <w:noWrap w:val="0"/>
            <w:vAlign w:val="top"/>
          </w:tcPr>
          <w:p w14:paraId="30F8AF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1、显示技术：3D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≥27英寸，采用主动式3D显示技术，支持≥120Hz 3D信号源输入；</w:t>
            </w:r>
          </w:p>
          <w:p w14:paraId="72E545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2、信号源：3D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支持左右格式、上下格式、帧顺序格式3D信号源；</w:t>
            </w:r>
          </w:p>
          <w:p w14:paraId="686D3AA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3、蓝牙3D同步：3D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内置蓝牙3D同步信号发射系统，3D同步信号传输稳定，抗干扰能力强；</w:t>
            </w:r>
          </w:p>
          <w:p w14:paraId="32F689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4、输入接口：3D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至少支持3路外部信号源输入，至少包括DP接口1个，HDMI接口2个，且每一个接口都支持≥120Hz的3D信号源输入；</w:t>
            </w:r>
          </w:p>
          <w:p w14:paraId="4CFC9C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5、工作模式：3D</w:t>
            </w:r>
            <w:r>
              <w:rPr>
                <w:rFonts w:hint="eastAsia" w:ascii="宋体" w:hAnsi="宋体" w:cs="宋体"/>
                <w:sz w:val="18"/>
                <w:szCs w:val="18"/>
                <w:highlight w:val="none"/>
                <w:lang w:val="en-US" w:eastAsia="zh-CN"/>
              </w:rPr>
              <w:t xml:space="preserve"> VR显示终端</w:t>
            </w:r>
            <w:r>
              <w:rPr>
                <w:rFonts w:hint="eastAsia" w:ascii="宋体" w:hAnsi="宋体" w:eastAsia="宋体" w:cs="宋体"/>
                <w:sz w:val="18"/>
                <w:szCs w:val="18"/>
                <w:highlight w:val="none"/>
              </w:rPr>
              <w:t>支持按键切换2D/3D工作模式及软件自动控制的2D/3D工作模式切换功能；</w:t>
            </w:r>
          </w:p>
          <w:p w14:paraId="736040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6、信号源传输：支持桌面全息交互一体的3D显示内容通过复制模式实时将3D信号源传输到3D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，学生可以在3D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上观看到操作者实时操作的内容；</w:t>
            </w:r>
          </w:p>
          <w:p w14:paraId="21BF35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7、应用模式：可以支持1台桌面全息交互一体机同时带动不少于2台3D</w:t>
            </w:r>
            <w:r>
              <w:rPr>
                <w:rFonts w:hint="eastAsia" w:ascii="宋体" w:hAnsi="宋体" w:cs="宋体"/>
                <w:sz w:val="18"/>
                <w:szCs w:val="18"/>
                <w:highlight w:val="none"/>
                <w:lang w:val="en-US" w:eastAsia="zh-CN"/>
              </w:rPr>
              <w:t xml:space="preserve"> VR </w:t>
            </w:r>
            <w:r>
              <w:rPr>
                <w:rFonts w:hint="eastAsia" w:ascii="宋体" w:hAnsi="宋体" w:eastAsia="宋体" w:cs="宋体"/>
                <w:sz w:val="18"/>
                <w:szCs w:val="18"/>
                <w:highlight w:val="none"/>
              </w:rPr>
              <w:t>显示</w:t>
            </w:r>
            <w:r>
              <w:rPr>
                <w:rFonts w:hint="eastAsia" w:ascii="宋体" w:hAnsi="宋体" w:cs="宋体"/>
                <w:sz w:val="18"/>
                <w:szCs w:val="18"/>
                <w:highlight w:val="none"/>
                <w:lang w:val="en-US" w:eastAsia="zh-CN"/>
              </w:rPr>
              <w:t>终端</w:t>
            </w:r>
            <w:r>
              <w:rPr>
                <w:rFonts w:hint="eastAsia" w:ascii="宋体" w:hAnsi="宋体" w:eastAsia="宋体" w:cs="宋体"/>
                <w:sz w:val="18"/>
                <w:szCs w:val="18"/>
                <w:highlight w:val="none"/>
              </w:rPr>
              <w:t>的应用模式；</w:t>
            </w:r>
          </w:p>
          <w:p w14:paraId="1FEBDE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8、3D工作温度：10℃~40℃；</w:t>
            </w:r>
          </w:p>
        </w:tc>
      </w:tr>
      <w:tr w14:paraId="71F3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1B16C8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382" w:type="pct"/>
            <w:shd w:val="clear" w:color="auto" w:fill="auto"/>
            <w:noWrap w:val="0"/>
            <w:vAlign w:val="center"/>
          </w:tcPr>
          <w:p w14:paraId="0506EA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沉浸式VR交互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rPr>
              <w:t>（16㎡）</w:t>
            </w:r>
          </w:p>
        </w:tc>
        <w:tc>
          <w:tcPr>
            <w:tcW w:w="260" w:type="pct"/>
            <w:shd w:val="clear" w:color="auto" w:fill="auto"/>
            <w:noWrap w:val="0"/>
            <w:vAlign w:val="center"/>
          </w:tcPr>
          <w:p w14:paraId="758100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1套</w:t>
            </w:r>
          </w:p>
        </w:tc>
        <w:tc>
          <w:tcPr>
            <w:tcW w:w="4007" w:type="pct"/>
            <w:shd w:val="clear" w:color="auto" w:fill="auto"/>
            <w:noWrap w:val="0"/>
            <w:vAlign w:val="top"/>
          </w:tcPr>
          <w:p w14:paraId="027F9A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一、整体要求</w:t>
            </w:r>
          </w:p>
          <w:p w14:paraId="28DA20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（1）结构与厚度</w:t>
            </w:r>
          </w:p>
          <w:p w14:paraId="08BF33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采用≥10层膜复合结构，总厚度控制在≤0.25mm。</w:t>
            </w:r>
          </w:p>
          <w:p w14:paraId="2F9482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（2）膜层组成</w:t>
            </w:r>
          </w:p>
          <w:p w14:paraId="189885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包含偏光产生层、水氧阻隔层、相位补偿层、防划伤HC层及表面抗眩光AG层。</w:t>
            </w:r>
          </w:p>
          <w:p w14:paraId="49B1CB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（3）核心材料</w:t>
            </w:r>
          </w:p>
          <w:p w14:paraId="419ED9B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使用对光偏振态具有旋转控制功能的固态液晶分子层，区别于传统液晶电视的液态液晶材料。</w:t>
            </w:r>
          </w:p>
          <w:p w14:paraId="0C92E41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固态液晶厚度范围为3~10μm，定义为微晶光场技术的基础。</w:t>
            </w:r>
          </w:p>
          <w:p w14:paraId="59F6D9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val="en-US" w:eastAsia="zh-CN"/>
              </w:rPr>
              <w:t>一</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val="en-US" w:eastAsia="zh-CN"/>
              </w:rPr>
              <w:t>沉浸式VR交互终端系统要求：</w:t>
            </w:r>
          </w:p>
          <w:p w14:paraId="613E1625">
            <w:pPr>
              <w:rPr>
                <w:rFonts w:hint="eastAsia" w:ascii="宋体" w:hAnsi="宋体" w:eastAsia="宋体" w:cs="宋体"/>
                <w:b/>
                <w:bCs/>
                <w:sz w:val="18"/>
                <w:szCs w:val="18"/>
                <w:highlight w:val="none"/>
                <w:lang w:eastAsia="zh-CN"/>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像素间距：≤P1.86mm；具备列阵圆偏振3D功能，3D眼镜无需电力支持，重量≤15克。点密度：≤289000点／㎡；</w:t>
            </w:r>
          </w:p>
          <w:p w14:paraId="272D13D7">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2、沉浸式VR交互终端系统</w:t>
            </w:r>
            <w:r>
              <w:rPr>
                <w:rFonts w:hint="eastAsia" w:ascii="宋体" w:hAnsi="宋体" w:eastAsia="宋体" w:cs="宋体"/>
                <w:sz w:val="18"/>
                <w:szCs w:val="18"/>
                <w:highlight w:val="none"/>
              </w:rPr>
              <w:t>种类：SMD1515；</w:t>
            </w:r>
          </w:p>
          <w:p w14:paraId="6DAEB8E4">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模组尺寸：320mmx160mmx14mm；</w:t>
            </w:r>
          </w:p>
          <w:p w14:paraId="6FE681F3">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模组分辨率（宽x高）：172像素x86像素</w:t>
            </w:r>
          </w:p>
          <w:p w14:paraId="6FF709BA">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电流增益调节级别：</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8位；</w:t>
            </w:r>
          </w:p>
          <w:p w14:paraId="3CE5EFC1">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亮度支持0-256级灰度调节；</w:t>
            </w:r>
          </w:p>
          <w:p w14:paraId="42510AE4">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视角：170°／170°（水平视角／垂直）</w:t>
            </w:r>
          </w:p>
          <w:p w14:paraId="11F29276">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8、</w:t>
            </w:r>
            <w:r>
              <w:rPr>
                <w:rFonts w:hint="eastAsia" w:ascii="宋体" w:hAnsi="宋体" w:eastAsia="宋体" w:cs="宋体"/>
                <w:sz w:val="18"/>
                <w:szCs w:val="18"/>
                <w:highlight w:val="none"/>
              </w:rPr>
              <w:t>对比度满足9000：1；</w:t>
            </w:r>
          </w:p>
          <w:p w14:paraId="2E458FC4">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9、</w:t>
            </w:r>
            <w:r>
              <w:rPr>
                <w:rFonts w:hint="eastAsia" w:ascii="宋体" w:hAnsi="宋体" w:eastAsia="宋体" w:cs="宋体"/>
                <w:sz w:val="18"/>
                <w:szCs w:val="18"/>
                <w:highlight w:val="none"/>
              </w:rPr>
              <w:t>刷新率：</w:t>
            </w:r>
            <w:r>
              <w:rPr>
                <w:rFonts w:hint="eastAsia" w:ascii="宋体" w:hAnsi="宋体" w:eastAsia="宋体" w:cs="宋体"/>
                <w:sz w:val="18"/>
                <w:szCs w:val="18"/>
                <w:highlight w:val="none"/>
                <w:lang w:val="en-US" w:eastAsia="zh-CN"/>
              </w:rPr>
              <w:t>≥3840</w:t>
            </w:r>
            <w:r>
              <w:rPr>
                <w:rFonts w:hint="eastAsia" w:ascii="宋体" w:hAnsi="宋体" w:eastAsia="宋体" w:cs="宋体"/>
                <w:sz w:val="18"/>
                <w:szCs w:val="18"/>
                <w:highlight w:val="none"/>
              </w:rPr>
              <w:t>H Z</w:t>
            </w:r>
          </w:p>
          <w:p w14:paraId="30E17EF4">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模组拼接相对偏差（符合SJ／T11141-2014 标准C级）：模组间相对错位均值≤0.1mm；像素中心距相对偏差等级</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JX≤5%</w:t>
            </w:r>
          </w:p>
          <w:p w14:paraId="06DC4D9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r>
              <w:rPr>
                <w:rFonts w:hint="eastAsia" w:ascii="宋体" w:hAnsi="宋体" w:eastAsia="宋体" w:cs="宋体"/>
                <w:sz w:val="18"/>
                <w:szCs w:val="18"/>
                <w:highlight w:val="none"/>
              </w:rPr>
              <w:t>亮度调整支持0-255级灰度调节；基色主波长误差，符合SJ／T11141-2017 标准C级；∆λ</w:t>
            </w:r>
            <w:r>
              <w:rPr>
                <w:rFonts w:hint="eastAsia" w:ascii="宋体" w:hAnsi="宋体" w:eastAsia="宋体" w:cs="宋体"/>
                <w:sz w:val="18"/>
                <w:szCs w:val="18"/>
                <w:highlight w:val="none"/>
                <w:lang w:val="en-US" w:eastAsia="zh-CN"/>
              </w:rPr>
              <w:t>D≤5</w:t>
            </w:r>
          </w:p>
          <w:p w14:paraId="0A4DA0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按GB／T 2423.7-2018．样品处于自由状态下：检测面跌落、角跌落。倾跌与翻倒、自由</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（二）</w:t>
            </w:r>
            <w:r>
              <w:rPr>
                <w:rFonts w:hint="eastAsia" w:ascii="宋体" w:hAnsi="宋体" w:eastAsia="宋体" w:cs="宋体"/>
                <w:b/>
                <w:bCs/>
                <w:sz w:val="18"/>
                <w:szCs w:val="18"/>
                <w:highlight w:val="none"/>
                <w:lang w:val="en-US" w:eastAsia="zh-CN"/>
              </w:rPr>
              <w:t>技术要求：</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1、对传统2D显示无任何影响。播放3D内容时，无观看距离和观看角度限制，任何位置均能感受到身临其境的震撼。3D物体出屏率≥90%，真正做到触手可及。</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2、特有的偏光和封装材料具有防蓝光、防紫外线作用，长时间使用眼睛舒适不刺眼，健康护眼。</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3、应用微晶3D技术</w:t>
            </w:r>
            <w:r>
              <w:rPr>
                <w:rFonts w:hint="eastAsia" w:ascii="宋体" w:hAnsi="宋体" w:cs="宋体"/>
                <w:sz w:val="18"/>
                <w:szCs w:val="18"/>
                <w:highlight w:val="none"/>
                <w:lang w:val="en-US" w:eastAsia="zh-CN"/>
              </w:rPr>
              <w:t>的</w:t>
            </w:r>
            <w:r>
              <w:rPr>
                <w:rFonts w:hint="eastAsia" w:ascii="宋体" w:hAnsi="宋体" w:eastAsia="宋体" w:cs="宋体"/>
                <w:sz w:val="18"/>
                <w:szCs w:val="18"/>
                <w:highlight w:val="none"/>
                <w:lang w:val="en-US" w:eastAsia="zh-CN"/>
              </w:rPr>
              <w:t>沉浸式VR交互终端系统，无需接收卡翻倍，无需120HZ及更高刷新率，普通60HZ即可，因此画面稳定，无频闪问题。</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4、微晶光场3D技术采用圆偏光3D眼镜，轻薄，佩戴舒适，眼镜无需电力支持，维护成本低。目前99%的电影院均采用偏光3D眼镜技术。</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5、沉浸式VR交互终端系统表面FOB整体封装，可用抹布进行清洁，表面采用AG处理，提高传统的气密性的同时，提高对比度、抗眩光。具有优良的防撞，防水功能，对普通沉浸式VR交互终端系统由于腐蚀或静电击穿导致死灯和“毛毛虫”的问题形成有效防护。可达到金线管芯水平。</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以沉浸式VR交互终端系统为基础的微晶光场3D技术，亮度高，相比传统投影技术，不仅可以垂直安装，更可以倾斜安装或平铺地面安装，室内外均可使用。无安装尺寸限制，无沉浸式VR交互终端系统分辨率限制。</w:t>
            </w:r>
          </w:p>
          <w:p w14:paraId="2D176B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6、采用CNC铝底壳工艺， 3D亮度&gt;=400cd/平方米。 </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（三）微晶光场3D技术场景显示终端</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沉浸式VR交互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lang w:val="en-US" w:eastAsia="zh-CN"/>
              </w:rPr>
              <w:t>，5.12m（长）*3.2m（宽），面积不小于16.384m²；</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★2、3D显示模式： 列交错圆偏振\被动式\不闪式；3D技术：3D显示，</w:t>
            </w:r>
            <w:r>
              <w:rPr>
                <w:rFonts w:hint="eastAsia" w:ascii="宋体" w:hAnsi="宋体" w:cs="宋体"/>
                <w:sz w:val="18"/>
                <w:szCs w:val="18"/>
                <w:highlight w:val="none"/>
                <w:lang w:val="en-US" w:eastAsia="zh-CN"/>
              </w:rPr>
              <w:t>交互终端系统</w:t>
            </w:r>
            <w:r>
              <w:rPr>
                <w:rFonts w:hint="eastAsia" w:ascii="宋体" w:hAnsi="宋体" w:eastAsia="宋体" w:cs="宋体"/>
                <w:sz w:val="18"/>
                <w:szCs w:val="18"/>
                <w:highlight w:val="none"/>
                <w:lang w:val="en-US" w:eastAsia="zh-CN"/>
              </w:rPr>
              <w:t>无需额外的增加</w:t>
            </w:r>
            <w:r>
              <w:rPr>
                <w:rFonts w:hint="eastAsia" w:ascii="宋体" w:hAnsi="宋体" w:eastAsia="宋体" w:cs="宋体"/>
                <w:sz w:val="18"/>
                <w:szCs w:val="18"/>
                <w:highlight w:val="none"/>
              </w:rPr>
              <w:t>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lang w:val="en-US" w:eastAsia="zh-CN"/>
              </w:rPr>
              <w:t>的接收卡、发送卡、无需120Hz及更高的刷新率，普通60Hz即可形成画面稳定、无频闪问题的3D图像。</w:t>
            </w:r>
          </w:p>
          <w:p w14:paraId="3DBC7E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3、3D眼镜：圆形偏振立体，不使用电源系统避免由于电池供电原因造成立体显示丢失的情况，没有有源立体眼镜系统的快门翻转对观看者的眼睛闪动问题；</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★4、3D内容播放格式 ：左右格式/上下格式；该</w:t>
            </w:r>
            <w:r>
              <w:rPr>
                <w:rFonts w:hint="eastAsia" w:ascii="宋体" w:hAnsi="宋体" w:eastAsia="宋体" w:cs="宋体"/>
                <w:sz w:val="18"/>
                <w:szCs w:val="18"/>
                <w:highlight w:val="none"/>
              </w:rPr>
              <w:t>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lang w:val="en-US" w:eastAsia="zh-CN"/>
              </w:rPr>
              <w:t>需具有有效消除摩尔纹的技术特性；对比度：≥8000:1 ；3D串扰度：≤1.5%，采用近屏测试方案。</w:t>
            </w:r>
          </w:p>
          <w:p w14:paraId="6D15E8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5、视频处理器支持3D格式内容一键切换3D；</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6、表面防眩光FOB封装处理，表面平整。单一模组表面无肉眼可见线条或缝隙，平整度&lt;0.05mm。</w:t>
            </w:r>
            <w:r>
              <w:rPr>
                <w:rFonts w:hint="eastAsia" w:ascii="宋体" w:hAnsi="宋体" w:eastAsia="宋体" w:cs="宋体"/>
                <w:sz w:val="18"/>
                <w:szCs w:val="18"/>
                <w:highlight w:val="none"/>
              </w:rPr>
              <w:t>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lang w:val="en-US" w:eastAsia="zh-CN"/>
              </w:rPr>
              <w:t>表面为特殊处理，紫外光透过率&lt;1%，防蓝光等有害光，健康护眼。</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7、表面雾度：50%±2%</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8、左右眼串扰度比值=1±0.05</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9、水平视角/垂直视角（无色变，无形变）；90°/120 （串扰度≤2%）</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10、刷新频率：≥2880Hz；换帧频率：=60Hz ；蓝光隔离措施：需设有&lt;460nm的短波蓝光，辐射亮度值&lt;0.0135W/m2.sr.nm；亮度均匀性：≥97%</w:t>
            </w:r>
            <w:r>
              <w:rPr>
                <w:rFonts w:hint="eastAsia" w:ascii="宋体" w:hAnsi="宋体" w:eastAsia="宋体" w:cs="宋体"/>
                <w:b/>
                <w:bCs/>
                <w:sz w:val="18"/>
                <w:szCs w:val="18"/>
                <w:highlight w:val="none"/>
                <w:lang w:val="en-US" w:eastAsia="zh-CN"/>
              </w:rPr>
              <w:t>；</w:t>
            </w:r>
            <w:r>
              <w:rPr>
                <w:rFonts w:hint="eastAsia" w:ascii="宋体" w:hAnsi="宋体" w:eastAsia="宋体" w:cs="宋体"/>
                <w:b/>
                <w:bCs/>
                <w:sz w:val="18"/>
                <w:szCs w:val="18"/>
                <w:highlight w:val="none"/>
                <w:lang w:val="en-US" w:eastAsia="zh-CN"/>
              </w:rPr>
              <w:br w:type="textWrapping"/>
            </w:r>
            <w:r>
              <w:rPr>
                <w:rFonts w:hint="eastAsia" w:ascii="宋体" w:hAnsi="宋体" w:eastAsia="宋体" w:cs="宋体"/>
                <w:sz w:val="18"/>
                <w:szCs w:val="18"/>
                <w:highlight w:val="none"/>
                <w:lang w:val="en-US" w:eastAsia="zh-CN"/>
              </w:rPr>
              <w:t>11、蓝光安全，蓝光对皮肤和眼睛紫外线危害、宽波段的光源对视网膜危害、蓝光对皮肤表面及角膜和视网膜的曝辐射值检测结果为无危害；</w:t>
            </w:r>
          </w:p>
          <w:p w14:paraId="328F83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12、附带双目3D采集终端，双目距离&gt;=60mm，图像Y轴误差为0，任何条件下无需校准即可拍摄/直播。</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二、场景融合系统</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 xml:space="preserve">1、融合系统  </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具有3D融合拼接，处理功能，支持2D/3D一键切换</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可通过3D功能设置实现3D效果，开放式DVI输出接口，可支持所有的主流控制系统，</w:t>
            </w:r>
            <w:r>
              <w:rPr>
                <w:rFonts w:hint="eastAsia" w:ascii="宋体" w:hAnsi="宋体" w:eastAsia="宋体" w:cs="宋体"/>
                <w:sz w:val="18"/>
                <w:szCs w:val="18"/>
                <w:highlight w:val="none"/>
              </w:rPr>
              <w:t>VR交互</w:t>
            </w:r>
            <w:r>
              <w:rPr>
                <w:rFonts w:hint="eastAsia" w:ascii="宋体" w:hAnsi="宋体" w:cs="宋体"/>
                <w:sz w:val="18"/>
                <w:szCs w:val="18"/>
                <w:highlight w:val="none"/>
                <w:lang w:val="en-US" w:eastAsia="zh-CN"/>
              </w:rPr>
              <w:t>终端系统</w:t>
            </w:r>
            <w:r>
              <w:rPr>
                <w:rFonts w:hint="eastAsia" w:ascii="宋体" w:hAnsi="宋体" w:eastAsia="宋体" w:cs="宋体"/>
                <w:sz w:val="18"/>
                <w:szCs w:val="18"/>
                <w:highlight w:val="none"/>
                <w:lang w:val="en-US" w:eastAsia="zh-CN"/>
              </w:rPr>
              <w:t>，普通的发送卡，即可实现2D到3D的自由切换。</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2、支持左右格式、上下格式信号输入</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视频源为左右格式或上下格式，显卡输出60Hz信号</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3、插卡式设计</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具备可拔插的输入卡、输出卡、控制卡、散热风扇、电源模块，板卡组合灵 活，维护方便。</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4、EDID自定义</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 xml:space="preserve">支持DVI、HDMI、HDMI1.4、HDMI2.0、DP1.2接口输入分辨率自定义。 </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5、智能模式</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支持分辨率智能模式,可以自定义设置每个输出口带载的宽度和高度。</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三、手势识别场景互动设备</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1、深度测量范围</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（1）、NFOV unbinned：0.5m – 3.86m</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（2）、NFOV binned：0.5m – 5.46m</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（3）、WFOV unbinned：0.25m – 2.88m</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（4）、WFOV binned：0.25m – 2.21m</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2、相对测量精度</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（1）、激光波长850nm，环境光2.2μW/cm2/nm，物体表面反射率：15%到95%</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（2）、相对精度：随机误差标准差≤17mm</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（3）、绝对精度：典型系统误差&lt; 11 mm + 0.1% 的距离（无多路径干扰）</w:t>
            </w:r>
          </w:p>
        </w:tc>
      </w:tr>
      <w:tr w14:paraId="2E1C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6F098F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82" w:type="pct"/>
            <w:shd w:val="clear" w:color="auto" w:fill="auto"/>
            <w:noWrap w:val="0"/>
            <w:vAlign w:val="center"/>
          </w:tcPr>
          <w:p w14:paraId="6D6776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裸眼虚拟现实操作一体机（教师端）</w:t>
            </w:r>
          </w:p>
        </w:tc>
        <w:tc>
          <w:tcPr>
            <w:tcW w:w="260" w:type="pct"/>
            <w:shd w:val="clear" w:color="auto" w:fill="auto"/>
            <w:noWrap w:val="0"/>
            <w:vAlign w:val="center"/>
          </w:tcPr>
          <w:p w14:paraId="7811D8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1套</w:t>
            </w:r>
          </w:p>
        </w:tc>
        <w:tc>
          <w:tcPr>
            <w:tcW w:w="4007" w:type="pct"/>
            <w:shd w:val="clear" w:color="auto" w:fill="auto"/>
            <w:noWrap w:val="0"/>
            <w:vAlign w:val="top"/>
          </w:tcPr>
          <w:p w14:paraId="5C605060">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桌面一体机式VR设备，系统为一体化设计，可自由调整使用角度，设备配置不小于27英寸的高清立体显示电脑一体机，实现软件资源的裸眼3D显示技术展示，无需佩戴3D眼镜即可观看到虚拟现实出屏和临场感效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2、桌面式虚拟现实操作平台设备1套，包括：27英寸的高清立体显示电脑一体机</w:t>
            </w:r>
            <w:r>
              <w:rPr>
                <w:rFonts w:hint="eastAsia" w:ascii="宋体" w:hAnsi="宋体" w:eastAsia="宋体" w:cs="宋体"/>
                <w:sz w:val="18"/>
                <w:szCs w:val="18"/>
                <w:highlight w:val="none"/>
              </w:rPr>
              <w:t>、空间交互笔1支</w:t>
            </w:r>
            <w:r>
              <w:rPr>
                <w:rFonts w:hint="eastAsia" w:ascii="宋体" w:hAnsi="宋体" w:eastAsia="宋体" w:cs="宋体"/>
                <w:kern w:val="0"/>
                <w:sz w:val="18"/>
                <w:szCs w:val="18"/>
                <w:highlight w:val="none"/>
              </w:rPr>
              <w:t>、电源适配器1个、AC连接线1根。</w:t>
            </w:r>
          </w:p>
          <w:p w14:paraId="75F866B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3、系统硬件配置：（1）CPU：性能不低于intel I7-12700F，不低于十二核心二十线程；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（2）硬盘：≥512GB SSD；</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（3）内存：≥16 GB DDR5；</w:t>
            </w:r>
          </w:p>
          <w:p w14:paraId="55894D4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（4）显卡：相当于或优于QUADRO T1000，专业图形显卡，显存不低于4GB DDR6；</w:t>
            </w:r>
          </w:p>
          <w:p w14:paraId="0F666BB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（5）端口: USB 3.0* 2个、USB 2.0* 5个 、MiniDP*2；</w:t>
            </w:r>
          </w:p>
          <w:p w14:paraId="673E4967">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4、显示参数</w:t>
            </w:r>
          </w:p>
          <w:p w14:paraId="5B92E80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显示技术：采用27英寸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p>
          <w:p w14:paraId="2DDC5F2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（2）裸眼3D显示屏尺寸：≥27英寸；</w:t>
            </w:r>
          </w:p>
          <w:p w14:paraId="7A3B831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（3）对比度：≥1000:1(typ.) ；</w:t>
            </w:r>
          </w:p>
          <w:p w14:paraId="582098A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（4）2D可视角度：水平≥85° 垂直≥80°；</w:t>
            </w:r>
          </w:p>
          <w:p w14:paraId="758CA78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（5）响应时间：≤14ms(GTG)；</w:t>
            </w:r>
          </w:p>
          <w:p w14:paraId="300347E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（6）3D串扰度：≤2.5%；</w:t>
            </w:r>
          </w:p>
          <w:p w14:paraId="08EB01F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（7）3D观看视角：水平≥±20°；</w:t>
            </w:r>
          </w:p>
          <w:p w14:paraId="1E96B75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、裸眼式3D显示跟踪系统</w:t>
            </w:r>
          </w:p>
          <w:p w14:paraId="1705591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（1）3D显示追踪系统支持一键控制信号源切换；</w:t>
            </w:r>
          </w:p>
          <w:p w14:paraId="43373C7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（2）3D显示跟踪系统包含：</w:t>
            </w:r>
            <w:r>
              <w:rPr>
                <w:rFonts w:hint="eastAsia" w:ascii="宋体" w:hAnsi="宋体" w:eastAsia="宋体" w:cs="宋体"/>
                <w:b/>
                <w:bCs/>
                <w:kern w:val="0"/>
                <w:sz w:val="18"/>
                <w:szCs w:val="18"/>
                <w:highlight w:val="none"/>
              </w:rPr>
              <w:t>≥6个红外传感器，形成3组红外传感器，</w:t>
            </w:r>
            <w:r>
              <w:rPr>
                <w:rFonts w:hint="eastAsia" w:ascii="宋体" w:hAnsi="宋体" w:eastAsia="宋体" w:cs="宋体"/>
                <w:kern w:val="0"/>
                <w:sz w:val="18"/>
                <w:szCs w:val="18"/>
                <w:highlight w:val="none"/>
              </w:rPr>
              <w:t>每组红外传感器都包含2个同步双目相机，单组红外传感器即可实现对目标物的实时跟踪；3组红外传感器协同工作，可提升对目标物追踪的覆盖范围及追踪系统的精度；</w:t>
            </w:r>
          </w:p>
          <w:p w14:paraId="39187AA7">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（3）3D显示跟踪系统搭配空间交互笔，即可实现该系统对交互笔进行实时空间定位追踪，并将当前交互笔的姿态信息映射到虚拟场景，实现交互笔对XR虚拟模型的空间交互功能；</w:t>
            </w:r>
            <w:r>
              <w:rPr>
                <w:rFonts w:hint="eastAsia" w:ascii="宋体" w:hAnsi="宋体" w:eastAsia="宋体" w:cs="宋体"/>
                <w:b/>
                <w:bCs/>
                <w:kern w:val="0"/>
                <w:sz w:val="18"/>
                <w:szCs w:val="18"/>
                <w:highlight w:val="none"/>
                <w:shd w:val="clear"/>
              </w:rPr>
              <w:t>（需提供符合空间定位技术规范/标准的相关证明（如空间定位技术规范/标准的起草单位，或者符合空间定位技术规范/标准的网站公示截图））</w:t>
            </w:r>
          </w:p>
          <w:p w14:paraId="7B261A1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（4）3D显示跟踪系统的追踪系统可实时输出当前显示系统的姿态信息，并将当前显示系统的姿态信息映射到虚拟场景，获得最精准的3D显示图像；</w:t>
            </w:r>
          </w:p>
          <w:p w14:paraId="7FC3610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（5）3D显示跟踪系统支持全屏3D，60Hz或以上刷新率。</w:t>
            </w:r>
          </w:p>
          <w:p w14:paraId="7F3965B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8、智慧物联控制系统参数</w:t>
            </w:r>
          </w:p>
          <w:p w14:paraId="580134CA">
            <w:pPr>
              <w:pStyle w:val="47"/>
              <w:keepNext w:val="0"/>
              <w:keepLines w:val="0"/>
              <w:pageBreakBefore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1）系统内置智慧物联控制系统，不依赖任何外部有线网络、蓝牙、WIFI设备，支持同一空间内大于60台以上的桌面式VR设备进行自动自组网络，配合教师端及学生端智能控制软件，可实现教师机对学生机的运行状态进行：开机、关机、静默模式控制，同时，教师机也可对学生机进行：全局控制、分组控制、单台设备控制。</w:t>
            </w:r>
            <w:r>
              <w:rPr>
                <w:rFonts w:hint="eastAsia" w:ascii="宋体" w:hAnsi="宋体" w:eastAsia="宋体" w:cs="宋体"/>
                <w:b/>
                <w:bCs/>
                <w:sz w:val="18"/>
                <w:szCs w:val="18"/>
                <w:highlight w:val="none"/>
              </w:rPr>
              <w:t>（需提供第三方检测机构出具的检测报告以验证参数）</w:t>
            </w:r>
          </w:p>
          <w:p w14:paraId="41531282">
            <w:pPr>
              <w:pStyle w:val="47"/>
              <w:keepNext w:val="0"/>
              <w:keepLines w:val="0"/>
              <w:pageBreakBefore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内置有智慧物联控制系统教师端软件；通过该控制软件可以实现教师机对学生机当前状态的查询及状态的控制，教师机对学生机的控制方式支持：全局控制、分组控制、单台机器控制，教师机可对学生机实施的状态控制可包含：控制学生机开机、关机、静默等多种模式；</w:t>
            </w:r>
          </w:p>
          <w:p w14:paraId="2AF9D8F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highlight w:val="none"/>
              </w:rPr>
            </w:pPr>
            <w:r>
              <w:rPr>
                <w:rFonts w:hint="eastAsia" w:ascii="宋体" w:hAnsi="宋体" w:eastAsia="宋体" w:cs="宋体"/>
                <w:sz w:val="18"/>
                <w:szCs w:val="18"/>
                <w:highlight w:val="none"/>
                <w:lang w:val="en-US" w:eastAsia="zh-CN"/>
              </w:rPr>
              <w:t>★</w:t>
            </w:r>
            <w:r>
              <w:rPr>
                <w:rFonts w:hint="eastAsia" w:ascii="宋体" w:hAnsi="宋体" w:eastAsia="宋体" w:cs="宋体"/>
                <w:kern w:val="0"/>
                <w:sz w:val="18"/>
                <w:szCs w:val="18"/>
                <w:highlight w:val="none"/>
              </w:rPr>
              <w:t>9、内置XR控制面板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空间定位笔查看（可实时查看定位笔的连接状态、姿态数据是否正常，按键功能是否正常，可调节测试震动强度等）、追踪系统测试（可实时确认追踪系统功能调用是否正常，连接上定位笔，将定位笔置入追踪范围内可检测追踪状态及定位笔空间坐标值、旋转值的变化是否正常）、系统监测模块（可实时监测CPU使用率、GPU使用率、内存使用率、CPU温度、磁盘读取速度、磁盘写入速度、网络接收速度、网络发送速度）。</w:t>
            </w:r>
            <w:r>
              <w:rPr>
                <w:rFonts w:hint="eastAsia" w:ascii="宋体" w:hAnsi="宋体" w:cs="宋体"/>
                <w:b/>
                <w:bCs/>
                <w:sz w:val="18"/>
                <w:szCs w:val="18"/>
                <w:highlight w:val="none"/>
                <w:lang w:eastAsia="zh-CN"/>
              </w:rPr>
              <w:t>（</w:t>
            </w:r>
            <w:r>
              <w:rPr>
                <w:rFonts w:hint="eastAsia" w:ascii="宋体" w:hAnsi="宋体" w:cs="宋体"/>
                <w:b/>
                <w:bCs/>
                <w:sz w:val="18"/>
                <w:szCs w:val="18"/>
                <w:highlight w:val="none"/>
                <w:lang w:val="en-US" w:eastAsia="zh-CN"/>
              </w:rPr>
              <w:t>需要供应商提供截图验证功能</w:t>
            </w:r>
            <w:r>
              <w:rPr>
                <w:rFonts w:hint="eastAsia" w:ascii="宋体" w:hAnsi="宋体" w:cs="宋体"/>
                <w:b/>
                <w:bCs/>
                <w:sz w:val="18"/>
                <w:szCs w:val="18"/>
                <w:highlight w:val="none"/>
                <w:lang w:eastAsia="zh-CN"/>
              </w:rPr>
              <w:t>）</w:t>
            </w:r>
          </w:p>
          <w:p w14:paraId="2EAE11CC">
            <w:pPr>
              <w:ind w:firstLine="0" w:firstLineChars="0"/>
              <w:rPr>
                <w:rFonts w:hint="eastAsia" w:ascii="宋体" w:hAnsi="宋体" w:eastAsia="宋体" w:cs="宋体"/>
                <w:b/>
                <w:bCs/>
                <w:sz w:val="18"/>
                <w:szCs w:val="18"/>
                <w:highlight w:val="none"/>
              </w:rPr>
            </w:pP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val="en-US" w:eastAsia="zh-CN"/>
              </w:rPr>
              <w:t>一</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《激光智能装备制造》虚拟仿真实训系统</w:t>
            </w:r>
          </w:p>
          <w:p w14:paraId="35A60938">
            <w:pPr>
              <w:pStyle w:val="24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1、实训模块资源</w:t>
            </w:r>
          </w:p>
          <w:p w14:paraId="795CE505">
            <w:pPr>
              <w:keepNext w:val="0"/>
              <w:keepLines w:val="0"/>
              <w:pageBreakBefore w:val="0"/>
              <w:widowControl w:val="0"/>
              <w:kinsoku/>
              <w:wordWrap/>
              <w:overflowPunct/>
              <w:topLinePunct w:val="0"/>
              <w:autoSpaceDE/>
              <w:autoSpaceDN/>
              <w:bidi w:val="0"/>
              <w:adjustRightInd w:val="0"/>
              <w:snapToGrid w:val="0"/>
              <w:spacing w:line="240" w:lineRule="auto"/>
              <w:ind w:firstLine="44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实训模块分为工艺模块、故障处理模块和装调模块。</w:t>
            </w:r>
          </w:p>
          <w:p w14:paraId="1506D093">
            <w:pPr>
              <w:pStyle w:val="246"/>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230" w:leftChars="0" w:firstLine="440" w:firstLineChars="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工艺模块资源</w:t>
            </w:r>
          </w:p>
          <w:p w14:paraId="326C1CF5">
            <w:pPr>
              <w:pStyle w:val="24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此模块针对激光切管机、光纤激光切割机、激光雕刻机三种设备进行工艺操作实训，包括开机顺序、辅件安装等，并搭配与操作对应的设备工作动画。实训过程通过UI弹窗的形式，对部分操作步骤、参数或者其他注意事项等知识点进行强化练习，从而达到巩固知识点的目的。</w:t>
            </w:r>
          </w:p>
          <w:p w14:paraId="01D0FD1F">
            <w:pPr>
              <w:pStyle w:val="246"/>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sz w:val="18"/>
                <w:szCs w:val="18"/>
                <w:highlight w:val="none"/>
              </w:rPr>
            </w:pPr>
            <w:r>
              <w:rPr>
                <w:rFonts w:hint="eastAsia"/>
                <w:sz w:val="18"/>
                <w:szCs w:val="18"/>
                <w:highlight w:val="none"/>
              </w:rPr>
              <w:t>激光切管机工艺实训：打开总电源、打开设备电源、检查切割头供气、检查空压机供气、检查冷水机和激光器、系统回原点、放置管材、移动管材和切割头到适合切割的位置、电容标定、标定B轴中心、试切、导入图纸、设置图层工艺、开始加工、关机。</w:t>
            </w:r>
          </w:p>
          <w:p w14:paraId="11876D92">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360" w:firstLineChars="200"/>
              <w:textAlignment w:val="auto"/>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2）光纤激光切割机工艺实训：在工艺模块展示光纤激光切割机检查光路的操作步骤，具体需包括：在场景车间光纤激光切割机上点击数控-回原点，使设备回归原点，打开激光开关，检查冷水温度，打开供气阀，拧紧减压阀，点击吹气按钮，检查气流声是否正常，旋转拧开螺母，展示保护镜片，保护镜片可以移动、缩放查看。从工具栏选择透明胶带粘贴到喷嘴口，打开关闸，点击激光点射，从工具栏1.5mm双层喷嘴，为激光切割头替换喷嘴。</w:t>
            </w:r>
          </w:p>
          <w:p w14:paraId="14B1D8A6">
            <w:pPr>
              <w:pStyle w:val="24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contextualSpacing w:val="0"/>
              <w:textAlignment w:val="auto"/>
              <w:rPr>
                <w:rFonts w:hint="eastAsia"/>
                <w:sz w:val="18"/>
                <w:szCs w:val="18"/>
                <w:highlight w:val="none"/>
                <w:lang w:val="en-US" w:eastAsia="zh-CN"/>
              </w:rPr>
            </w:pPr>
            <w:r>
              <w:rPr>
                <w:rFonts w:hint="eastAsia"/>
                <w:sz w:val="18"/>
                <w:szCs w:val="18"/>
                <w:highlight w:val="none"/>
                <w:lang w:val="en-US" w:eastAsia="zh-CN"/>
              </w:rPr>
              <w:t>3</w:t>
            </w:r>
            <w:r>
              <w:rPr>
                <w:rFonts w:hint="eastAsia"/>
                <w:sz w:val="18"/>
                <w:szCs w:val="18"/>
                <w:highlight w:val="none"/>
                <w:lang w:eastAsia="zh-CN"/>
              </w:rPr>
              <w:t>）</w:t>
            </w:r>
            <w:r>
              <w:rPr>
                <w:rFonts w:hint="eastAsia"/>
                <w:sz w:val="18"/>
                <w:szCs w:val="18"/>
                <w:highlight w:val="none"/>
              </w:rPr>
              <w:t>激光雕刻机工艺实训：打开总电源、打开设备电源、检查设备供水、检查设备供气、检查光路是否同轴、检查工作区域四个脚位置出光强度是否统一、放置好要雕刻切割的材料、选择简单图样试切、导入需要切割雕刻的图形进行雕刻、关机。</w:t>
            </w:r>
          </w:p>
          <w:p w14:paraId="063DCEF3">
            <w:pPr>
              <w:pStyle w:val="246"/>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230" w:leftChars="0" w:firstLine="440" w:firstLineChars="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故障处理模块资源</w:t>
            </w:r>
          </w:p>
          <w:p w14:paraId="005523BE">
            <w:pPr>
              <w:pStyle w:val="24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此模块针对激光切管机、光纤激光切割机、激光雕刻机三种设备的常见故障进行识别和处理。实训过程通过趣味答题的形式，对故障分析、故障处理或者其他注意事项等知识点进行强化练习，从而达到巩固知识点的目的。</w:t>
            </w:r>
          </w:p>
          <w:p w14:paraId="5229263D">
            <w:pPr>
              <w:pStyle w:val="246"/>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230" w:leftChars="0" w:firstLine="440" w:firstLineChars="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装调模块资源</w:t>
            </w:r>
          </w:p>
          <w:p w14:paraId="21DCF15F">
            <w:pPr>
              <w:pStyle w:val="246"/>
              <w:keepNext w:val="0"/>
              <w:keepLines w:val="0"/>
              <w:pageBreakBefore w:val="0"/>
              <w:widowControl w:val="0"/>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此模块针对激光打标机、激光设备装调平台、脉冲激光光路调试实训平台三种设备的安装和调试。用户可以选择合适的工具、零部件进行操作。</w:t>
            </w:r>
          </w:p>
          <w:p w14:paraId="01769C28">
            <w:pPr>
              <w:pStyle w:val="246"/>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sz w:val="18"/>
                <w:szCs w:val="18"/>
                <w:highlight w:val="none"/>
              </w:rPr>
            </w:pPr>
            <w:r>
              <w:rPr>
                <w:rFonts w:hint="eastAsia"/>
                <w:sz w:val="18"/>
                <w:szCs w:val="18"/>
                <w:highlight w:val="none"/>
              </w:rPr>
              <w:t>光纤打标机实训：安装激光器、安装振镜系统、安装运控系统、安装红光系统、安装聚焦系统。</w:t>
            </w:r>
          </w:p>
          <w:p w14:paraId="628097B4">
            <w:pPr>
              <w:pStyle w:val="246"/>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sz w:val="18"/>
                <w:szCs w:val="18"/>
                <w:highlight w:val="none"/>
                <w:lang w:val="en-US" w:eastAsia="zh-CN"/>
              </w:rPr>
            </w:pPr>
            <w:r>
              <w:rPr>
                <w:rFonts w:hint="eastAsia"/>
                <w:sz w:val="18"/>
                <w:szCs w:val="18"/>
                <w:highlight w:val="none"/>
              </w:rPr>
              <w:t>脉冲激光调试平台</w:t>
            </w:r>
            <w:bookmarkStart w:id="32" w:name="OLE_LINK2"/>
            <w:r>
              <w:rPr>
                <w:rFonts w:hint="eastAsia"/>
                <w:sz w:val="18"/>
                <w:szCs w:val="18"/>
                <w:highlight w:val="none"/>
              </w:rPr>
              <w:t>实训</w:t>
            </w:r>
            <w:bookmarkEnd w:id="32"/>
            <w:r>
              <w:rPr>
                <w:rFonts w:hint="eastAsia"/>
                <w:sz w:val="18"/>
                <w:szCs w:val="18"/>
                <w:highlight w:val="none"/>
              </w:rPr>
              <w:t>：确认镜片、擦拭全/半反射镜片、安装全反射镜片、安装半反射镜片、安装调试红光、激光充能、相纸检测、调整全/半反射镜片、安装45°反射镜片。</w:t>
            </w:r>
          </w:p>
          <w:p w14:paraId="5608CF9D">
            <w:pPr>
              <w:pStyle w:val="246"/>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360" w:firstLineChars="200"/>
              <w:contextualSpacing w:val="0"/>
              <w:textAlignment w:val="auto"/>
              <w:rPr>
                <w:rFonts w:hint="eastAsia"/>
                <w:sz w:val="18"/>
                <w:szCs w:val="18"/>
                <w:highlight w:val="none"/>
                <w:lang w:val="en-US" w:eastAsia="zh-CN"/>
              </w:rPr>
            </w:pPr>
            <w:r>
              <w:rPr>
                <w:rFonts w:hint="eastAsia"/>
                <w:sz w:val="18"/>
                <w:szCs w:val="18"/>
                <w:highlight w:val="none"/>
              </w:rPr>
              <w:t>激光设备装调平台实训：操作准备、驱动电机安装、机械装调、电路连接、运动调试、整机联调。实训场景为实验室，墙壁有宣传栏和隔离围栏；操作准备时，穿上工作服，检查线路板、冷水设备、水箱出水口、工作台水平、空气开关；</w:t>
            </w:r>
          </w:p>
          <w:p w14:paraId="1A956985">
            <w:pPr>
              <w:pStyle w:val="24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contextualSpacing w:val="0"/>
              <w:textAlignment w:val="auto"/>
              <w:rPr>
                <w:rFonts w:hint="eastAsia" w:ascii="宋体" w:hAnsi="宋体" w:eastAsia="宋体" w:cs="宋体"/>
                <w:kern w:val="2"/>
                <w:sz w:val="18"/>
                <w:szCs w:val="18"/>
                <w:highlight w:val="none"/>
                <w:lang w:val="en-US" w:eastAsia="zh-Hans" w:bidi="ar-SA"/>
              </w:rPr>
            </w:pPr>
            <w:r>
              <w:rPr>
                <w:rFonts w:hint="eastAsia" w:ascii="宋体" w:hAnsi="宋体" w:eastAsia="宋体" w:cs="宋体"/>
                <w:kern w:val="2"/>
                <w:sz w:val="18"/>
                <w:szCs w:val="18"/>
                <w:highlight w:val="none"/>
                <w:lang w:val="en-US" w:eastAsia="zh-CN" w:bidi="ar-SA"/>
              </w:rPr>
              <w:t>2、安全教育模块资源</w:t>
            </w:r>
          </w:p>
          <w:p w14:paraId="6DAF8BAC">
            <w:pPr>
              <w:pStyle w:val="21"/>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此模块模拟3D</w:t>
            </w:r>
            <w:r>
              <w:rPr>
                <w:rFonts w:hint="eastAsia" w:ascii="宋体" w:hAnsi="宋体" w:eastAsia="宋体" w:cs="宋体"/>
                <w:kern w:val="2"/>
                <w:sz w:val="18"/>
                <w:szCs w:val="18"/>
                <w:highlight w:val="none"/>
                <w:lang w:val="en-US" w:eastAsia="zh-Hans" w:bidi="ar-SA"/>
              </w:rPr>
              <w:t>场景和设备模型</w:t>
            </w:r>
            <w:r>
              <w:rPr>
                <w:rFonts w:hint="eastAsia" w:ascii="宋体" w:hAnsi="宋体" w:eastAsia="宋体" w:cs="宋体"/>
                <w:kern w:val="2"/>
                <w:sz w:val="18"/>
                <w:szCs w:val="18"/>
                <w:highlight w:val="none"/>
                <w:lang w:val="en-US" w:eastAsia="zh-CN" w:bidi="ar-SA"/>
              </w:rPr>
              <w:t>，包含用电、激光安全、用气安全三部分内容展开介绍实训室的安全教育，主要以视频教育、图文、语音旁白解说、随机答题的方式呈现。</w:t>
            </w:r>
          </w:p>
          <w:p w14:paraId="78BFA04D">
            <w:pPr>
              <w:pStyle w:val="21"/>
              <w:keepNext w:val="0"/>
              <w:keepLines w:val="0"/>
              <w:pageBreakBefore w:val="0"/>
              <w:widowControl w:val="0"/>
              <w:kinsoku/>
              <w:wordWrap/>
              <w:overflowPunct/>
              <w:topLinePunct w:val="0"/>
              <w:autoSpaceDE/>
              <w:autoSpaceDN/>
              <w:bidi w:val="0"/>
              <w:adjustRightInd w:val="0"/>
              <w:snapToGrid w:val="0"/>
              <w:spacing w:line="240" w:lineRule="auto"/>
              <w:ind w:firstLine="440"/>
              <w:textAlignment w:val="auto"/>
              <w:rPr>
                <w:rFonts w:hint="eastAsia" w:ascii="宋体" w:hAnsi="宋体" w:eastAsia="宋体" w:cs="宋体"/>
                <w:sz w:val="18"/>
                <w:szCs w:val="18"/>
                <w:highlight w:val="none"/>
              </w:rPr>
            </w:pPr>
            <w:r>
              <w:rPr>
                <w:rFonts w:hint="eastAsia" w:ascii="宋体" w:hAnsi="宋体" w:eastAsia="宋体" w:cs="宋体"/>
                <w:kern w:val="2"/>
                <w:sz w:val="18"/>
                <w:szCs w:val="18"/>
                <w:highlight w:val="none"/>
                <w:lang w:val="en-US" w:eastAsia="zh-CN" w:bidi="ar-SA"/>
              </w:rPr>
              <w:t>此模块配合场景模型镜头动画查看场地和设备，场景为实训室内的环境，场地包含激光切管机、光纤激光切割机、激光雕刻机、光纤激光打标机、激光设备装调平台、脉冲激光光路调试实训平台设备，营造高度身临其境的感觉。</w:t>
            </w:r>
          </w:p>
          <w:p w14:paraId="77081864">
            <w:pPr>
              <w:ind w:firstLine="0" w:firstLineChars="0"/>
              <w:rPr>
                <w:rFonts w:hint="eastAsia" w:ascii="宋体" w:hAnsi="宋体" w:eastAsia="宋体" w:cs="宋体"/>
                <w:b/>
                <w:bCs/>
                <w:sz w:val="18"/>
                <w:szCs w:val="18"/>
                <w:highlight w:val="none"/>
              </w:rPr>
            </w:pP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val="en-US" w:eastAsia="zh-CN"/>
              </w:rPr>
              <w:t>二</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lang w:eastAsia="zh-Hans"/>
              </w:rPr>
              <w:t>机电设备</w:t>
            </w:r>
            <w:r>
              <w:rPr>
                <w:rFonts w:hint="eastAsia" w:ascii="宋体" w:hAnsi="宋体" w:eastAsia="宋体" w:cs="宋体"/>
                <w:b/>
                <w:bCs/>
                <w:sz w:val="18"/>
                <w:szCs w:val="18"/>
                <w:highlight w:val="none"/>
              </w:rPr>
              <w:t>虚拟仿真</w:t>
            </w:r>
            <w:r>
              <w:rPr>
                <w:rFonts w:hint="eastAsia" w:ascii="宋体" w:hAnsi="宋体" w:eastAsia="宋体" w:cs="宋体"/>
                <w:b/>
                <w:bCs/>
                <w:sz w:val="18"/>
                <w:szCs w:val="18"/>
                <w:highlight w:val="none"/>
                <w:lang w:eastAsia="zh-Hans"/>
              </w:rPr>
              <w:t>教学与实训系统</w:t>
            </w:r>
          </w:p>
          <w:p w14:paraId="78F87D18">
            <w:pPr>
              <w:pStyle w:val="246"/>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contextualSpacing w:val="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功能模块</w:t>
            </w:r>
          </w:p>
          <w:p w14:paraId="4476F8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Hans"/>
              </w:rPr>
              <w:t>包括：3D资源认知、电气连接认知、机电设备实训三个模块。</w:t>
            </w:r>
          </w:p>
          <w:p w14:paraId="2A63EA1C">
            <w:pPr>
              <w:pStyle w:val="246"/>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contextualSpacing w:val="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3D资源认知模块</w:t>
            </w:r>
          </w:p>
          <w:p w14:paraId="7AEEB086">
            <w:pPr>
              <w:pStyle w:val="21"/>
              <w:keepNext w:val="0"/>
              <w:keepLines w:val="0"/>
              <w:pageBreakBefore w:val="0"/>
              <w:widowControl w:val="0"/>
              <w:kinsoku/>
              <w:wordWrap/>
              <w:overflowPunct/>
              <w:topLinePunct w:val="0"/>
              <w:autoSpaceDE/>
              <w:autoSpaceDN/>
              <w:bidi w:val="0"/>
              <w:adjustRightInd w:val="0"/>
              <w:snapToGrid w:val="0"/>
              <w:spacing w:line="240" w:lineRule="auto"/>
              <w:ind w:firstLine="36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此模块展示以下结构单元的整体和零部件，并合理添加文字解释和设备标签。模型均可放大、缩小、任意角度旋转查看。具体包括：</w:t>
            </w:r>
          </w:p>
          <w:p w14:paraId="4121AF42">
            <w:pPr>
              <w:pStyle w:val="21"/>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机电设备教学系统、架体组件、X轴运动组件、Y轴运动组件、Z轴运动组件、末端执行机构-夹爪式、末端执行机构-吸盘式、末端执行机构-夹笔式、供料组件、接料组件、看板组件、触摸屏组件、控制盒组件、气源组件、视觉装配体、电磁阀组件、三层警示灯。</w:t>
            </w:r>
          </w:p>
          <w:p w14:paraId="4A947833">
            <w:pPr>
              <w:pStyle w:val="246"/>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contextualSpacing w:val="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电气连接认知模块资源</w:t>
            </w:r>
          </w:p>
          <w:p w14:paraId="5B9BD3B3">
            <w:pPr>
              <w:pStyle w:val="24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60" w:firstLineChars="200"/>
              <w:contextualSpacing w:val="0"/>
              <w:jc w:val="both"/>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SA"/>
              </w:rPr>
              <w:t>展示机电设备教学系统的结构；展示供配电系统和气动控制回路系统的线路，系统处于半透明状态，可随意抓取旋转观看，以红、蓝、黑、绿色3D流动蚂蚁线展示线路原理；以红、蓝、黑色3D蚂蚁线展示伺服驱动控制-X轴、伺服驱动控制-Y轴和变频器系统的线路；以黑、黄色3D蚂蚁线展示PLC控制系统和视觉控制系统线路；以黑色3D蚂蚁线展示步进驱动系统和输入系统的线路；展示机电设备组件的“X轴运动组件、Y轴运动组件、Z轴运动组件”的内部结构半透明运动模拟动画，组件可随意抓取旋转观看。</w:t>
            </w:r>
          </w:p>
          <w:p w14:paraId="2E8B7087">
            <w:pPr>
              <w:pStyle w:val="246"/>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contextualSpacing w:val="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机电设备实训模块资源</w:t>
            </w:r>
          </w:p>
          <w:p w14:paraId="42542035">
            <w:pPr>
              <w:pStyle w:val="21"/>
              <w:keepNext w:val="0"/>
              <w:keepLines w:val="0"/>
              <w:pageBreakBefore w:val="0"/>
              <w:widowControl w:val="0"/>
              <w:kinsoku/>
              <w:wordWrap/>
              <w:overflowPunct/>
              <w:topLinePunct w:val="0"/>
              <w:autoSpaceDE/>
              <w:autoSpaceDN/>
              <w:bidi w:val="0"/>
              <w:adjustRightInd w:val="0"/>
              <w:snapToGrid w:val="0"/>
              <w:spacing w:line="240" w:lineRule="auto"/>
              <w:ind w:firstLine="44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此模块为实训模块。具体的实训内容为安装各种机电装置，具体包括：</w:t>
            </w:r>
          </w:p>
          <w:p w14:paraId="0CA4AF54">
            <w:pPr>
              <w:pStyle w:val="21"/>
              <w:keepNext w:val="0"/>
              <w:keepLines w:val="0"/>
              <w:pageBreakBefore w:val="0"/>
              <w:widowControl w:val="0"/>
              <w:kinsoku/>
              <w:wordWrap/>
              <w:overflowPunct/>
              <w:topLinePunct w:val="0"/>
              <w:autoSpaceDE/>
              <w:autoSpaceDN/>
              <w:bidi w:val="0"/>
              <w:adjustRightInd w:val="0"/>
              <w:snapToGrid w:val="0"/>
              <w:spacing w:line="240" w:lineRule="auto"/>
              <w:ind w:firstLine="44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一轴实训装置A、一轴实训装置B、一轴实训装置C；</w:t>
            </w:r>
          </w:p>
          <w:p w14:paraId="3388BBE6">
            <w:pPr>
              <w:pStyle w:val="21"/>
              <w:keepNext w:val="0"/>
              <w:keepLines w:val="0"/>
              <w:pageBreakBefore w:val="0"/>
              <w:widowControl w:val="0"/>
              <w:kinsoku/>
              <w:wordWrap/>
              <w:overflowPunct/>
              <w:topLinePunct w:val="0"/>
              <w:autoSpaceDE/>
              <w:autoSpaceDN/>
              <w:bidi w:val="0"/>
              <w:adjustRightInd w:val="0"/>
              <w:snapToGrid w:val="0"/>
              <w:spacing w:line="240" w:lineRule="auto"/>
              <w:ind w:firstLine="44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二轴实训装置A、二轴实训装置B、二轴实训装置C；</w:t>
            </w:r>
          </w:p>
          <w:p w14:paraId="2751356C">
            <w:pPr>
              <w:keepNext w:val="0"/>
              <w:keepLines w:val="0"/>
              <w:pageBreakBefore w:val="0"/>
              <w:widowControl/>
              <w:kinsoku/>
              <w:wordWrap/>
              <w:overflowPunct/>
              <w:topLinePunct w:val="0"/>
              <w:autoSpaceDE/>
              <w:autoSpaceDN/>
              <w:bidi w:val="0"/>
              <w:adjustRightInd w:val="0"/>
              <w:snapToGrid w:val="0"/>
              <w:spacing w:line="240" w:lineRule="auto"/>
              <w:ind w:firstLine="540" w:firstLineChars="300"/>
              <w:jc w:val="left"/>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三轴实训装置A、三轴实训装置B、三轴实训装置C。</w:t>
            </w:r>
          </w:p>
          <w:p w14:paraId="48F3D18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 xml:space="preserve">    1）</w:t>
            </w:r>
            <w:r>
              <w:rPr>
                <w:rFonts w:hint="eastAsia"/>
                <w:sz w:val="18"/>
                <w:szCs w:val="18"/>
                <w:highlight w:val="none"/>
              </w:rPr>
              <w:t>二轴实训装置C实训步骤包括：安装X轴运动组件到工作台；安装Y轴固定板到X轴；安装Z轴固定板到Y轴；末端执行机构安装到Z轴固定板上；绘图板安装在工作台上；放置4个圆柱形工件到绘图板；安装看板组件、电磁阀组件、气源组件、三层警示灯、触摸屏、控制盒组件。</w:t>
            </w:r>
          </w:p>
          <w:p w14:paraId="2C29E170">
            <w:pPr>
              <w:pStyle w:val="246"/>
              <w:numPr>
                <w:ilvl w:val="0"/>
                <w:numId w:val="0"/>
              </w:numPr>
              <w:ind w:firstLine="360" w:firstLineChars="200"/>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bidi="ar-SA"/>
              </w:rPr>
              <w:t>2）</w:t>
            </w:r>
            <w:r>
              <w:rPr>
                <w:rFonts w:hint="eastAsia" w:ascii="宋体" w:hAnsi="宋体" w:eastAsia="宋体" w:cs="宋体"/>
                <w:color w:val="000000"/>
                <w:kern w:val="0"/>
                <w:sz w:val="18"/>
                <w:szCs w:val="18"/>
                <w:highlight w:val="none"/>
                <w:lang w:val="en-US" w:eastAsia="zh-CN" w:bidi="ar-SA"/>
              </w:rPr>
              <w:t>三轴实训装置A实训步骤包括：安装X轴运动组件到工作台；安装Y轴固定板到X轴；安装Z轴固定板到Y轴；末端执行机构安装到Z轴固定板上；绘图板安装在工作台上；供料组件安装到工作台上；放置工件到供料盘；安装看板组件、视觉装置、电磁阀组件、气源组件、三层警示灯、触摸屏、控制盒组件。安装完毕后，右下角出现控制面板，模式为自动模式，点击启动按钮，可以观察机电设备依次通过视觉装置识别供料盘里的四个工件，命令末端执行机构在绘图板的合适位置绘制四个工件的图案。</w:t>
            </w:r>
          </w:p>
          <w:p w14:paraId="585B1DE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18"/>
                <w:szCs w:val="18"/>
                <w:highlight w:val="none"/>
              </w:rPr>
            </w:pPr>
          </w:p>
          <w:p w14:paraId="38CDE03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highlight w:val="none"/>
              </w:rPr>
            </w:pPr>
          </w:p>
        </w:tc>
      </w:tr>
      <w:tr w14:paraId="2F0A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625989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382" w:type="pct"/>
            <w:shd w:val="clear" w:color="auto" w:fill="auto"/>
            <w:noWrap w:val="0"/>
            <w:vAlign w:val="center"/>
          </w:tcPr>
          <w:p w14:paraId="7B16E4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24口接入交换机</w:t>
            </w:r>
          </w:p>
        </w:tc>
        <w:tc>
          <w:tcPr>
            <w:tcW w:w="260" w:type="pct"/>
            <w:shd w:val="clear" w:color="auto" w:fill="auto"/>
            <w:noWrap w:val="0"/>
            <w:vAlign w:val="center"/>
          </w:tcPr>
          <w:p w14:paraId="38F11AF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2台</w:t>
            </w:r>
          </w:p>
        </w:tc>
        <w:tc>
          <w:tcPr>
            <w:tcW w:w="4007" w:type="pct"/>
            <w:shd w:val="clear" w:color="auto" w:fill="auto"/>
            <w:noWrap w:val="0"/>
            <w:vAlign w:val="top"/>
          </w:tcPr>
          <w:p w14:paraId="113CA1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1、交换容量：256Gbps.</w:t>
            </w:r>
          </w:p>
          <w:p w14:paraId="2BD5924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2、包转发率：42Mpps</w:t>
            </w:r>
          </w:p>
          <w:p w14:paraId="7E6663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3、端口管理：1个Console口</w:t>
            </w:r>
          </w:p>
          <w:p w14:paraId="2313E3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4、固定端口：24*10/100/1000Base-T以太网端口，4*100/1000 Base-X SFP光口</w:t>
            </w:r>
          </w:p>
          <w:p w14:paraId="1E1430B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5、电口属性：支持半双工.全双工.自协商工作模式，支持MDI/MDIX</w:t>
            </w:r>
          </w:p>
          <w:p w14:paraId="6A42A6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6、以太网特性：流控，绿色以太网（EEE）端口自动节能，动态链路聚合/静态端口聚合，电缆诊断</w:t>
            </w:r>
          </w:p>
          <w:p w14:paraId="6737E6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7、IPV4：ARP，DHCP client</w:t>
            </w:r>
          </w:p>
          <w:p w14:paraId="2E6732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8、组播：支持快速离开机制</w:t>
            </w:r>
          </w:p>
          <w:p w14:paraId="1A61D7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9、Qos：支持Diff-Serv Qos，支持SP/WRR/SP+WRR流量限速。802.1p/DSCP优先级映射</w:t>
            </w:r>
          </w:p>
          <w:p w14:paraId="73A4C2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10、安全性：支持用户分级管理和口令保护.支持SSH为用户登录提供安全加密通道，支持可控IP地址的FTP登录和口令机制，支持MAC地址限制,支持广播报文抑制</w:t>
            </w:r>
          </w:p>
        </w:tc>
      </w:tr>
      <w:tr w14:paraId="6E0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0" w:type="pct"/>
            <w:shd w:val="clear" w:color="auto" w:fill="auto"/>
            <w:noWrap w:val="0"/>
            <w:vAlign w:val="center"/>
          </w:tcPr>
          <w:p w14:paraId="6ED833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382" w:type="pct"/>
            <w:shd w:val="clear" w:color="auto" w:fill="auto"/>
            <w:noWrap w:val="0"/>
            <w:vAlign w:val="center"/>
          </w:tcPr>
          <w:p w14:paraId="7EBA82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机柜(32u)</w:t>
            </w:r>
          </w:p>
        </w:tc>
        <w:tc>
          <w:tcPr>
            <w:tcW w:w="260" w:type="pct"/>
            <w:shd w:val="clear" w:color="auto" w:fill="auto"/>
            <w:noWrap w:val="0"/>
            <w:vAlign w:val="center"/>
          </w:tcPr>
          <w:p w14:paraId="3FD492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c>
          <w:tcPr>
            <w:tcW w:w="4007" w:type="pct"/>
            <w:shd w:val="clear" w:color="auto" w:fill="auto"/>
            <w:noWrap w:val="0"/>
            <w:vAlign w:val="top"/>
          </w:tcPr>
          <w:p w14:paraId="3C32531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1、产品类型：网络机柜                                                                                                          </w:t>
            </w:r>
          </w:p>
          <w:p w14:paraId="7B7BFA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2、机柜容量：32U   </w:t>
            </w:r>
          </w:p>
        </w:tc>
      </w:tr>
    </w:tbl>
    <w:p w14:paraId="5319B688">
      <w:pPr>
        <w:bidi w:val="0"/>
        <w:rPr>
          <w:rFonts w:hint="eastAsia" w:ascii="宋体" w:hAnsi="宋体" w:eastAsia="宋体" w:cs="宋体"/>
          <w:b/>
          <w:bCs/>
          <w:sz w:val="21"/>
          <w:szCs w:val="21"/>
          <w:lang w:val="en-US" w:eastAsia="zh-CN"/>
        </w:rPr>
      </w:pPr>
    </w:p>
    <w:p w14:paraId="14A79D7C">
      <w:pPr>
        <w:snapToGrid w:val="0"/>
        <w:spacing w:line="360" w:lineRule="auto"/>
        <w:rPr>
          <w:rFonts w:hint="eastAsia" w:ascii="宋体" w:hAnsi="宋体" w:cs="宋体"/>
          <w:b/>
          <w:bCs/>
          <w:color w:val="000000"/>
          <w:kern w:val="0"/>
          <w:szCs w:val="21"/>
          <w:lang w:bidi="ar"/>
        </w:rPr>
      </w:pPr>
      <w:r>
        <w:rPr>
          <w:rFonts w:hint="eastAsia" w:ascii="宋体" w:hAnsi="宋体" w:cs="宋体"/>
          <w:b/>
          <w:bCs/>
          <w:color w:val="000000"/>
          <w:kern w:val="0"/>
          <w:szCs w:val="21"/>
          <w:lang w:val="en-US" w:eastAsia="zh-CN" w:bidi="ar"/>
        </w:rPr>
        <w:t>注</w:t>
      </w: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1、</w:t>
      </w:r>
      <w:r>
        <w:rPr>
          <w:rFonts w:hint="eastAsia" w:ascii="宋体" w:hAnsi="宋体" w:cs="宋体"/>
          <w:b/>
          <w:bCs/>
          <w:color w:val="000000"/>
          <w:kern w:val="0"/>
          <w:szCs w:val="21"/>
          <w:lang w:bidi="ar"/>
        </w:rPr>
        <w:t>实施过程中根据本项目“第二章、采购内容及技术要求”的内容需要，如有需补充增加的内容均包含在投标总价中。</w:t>
      </w:r>
    </w:p>
    <w:p w14:paraId="26764F5F">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标“▲”参数为必须满足参数，一项不满足按无效标处理；标“★”参数为本项目重要参数，评审时作为评审因素。</w:t>
      </w:r>
    </w:p>
    <w:p w14:paraId="5ED40551">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五</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商务要求</w:t>
      </w:r>
    </w:p>
    <w:p w14:paraId="0BF25118">
      <w:pPr>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1、交货期：</w:t>
      </w:r>
      <w:r>
        <w:rPr>
          <w:rFonts w:hint="eastAsia" w:ascii="宋体" w:hAnsi="宋体" w:cs="宋体"/>
          <w:color w:val="auto"/>
          <w:highlight w:val="none"/>
          <w:lang w:val="en-US" w:eastAsia="zh-CN"/>
        </w:rPr>
        <w:t>30</w:t>
      </w:r>
      <w:r>
        <w:rPr>
          <w:rFonts w:hint="eastAsia" w:ascii="宋体" w:hAnsi="宋体" w:cs="宋体"/>
          <w:color w:val="auto"/>
          <w:highlight w:val="none"/>
        </w:rPr>
        <w:t>日历天</w:t>
      </w:r>
      <w:r>
        <w:rPr>
          <w:rFonts w:hint="eastAsia" w:ascii="宋体" w:hAnsi="宋体" w:cs="宋体"/>
          <w:color w:val="000000" w:themeColor="text1"/>
          <w:highlight w:val="none"/>
          <w14:textFill>
            <w14:solidFill>
              <w14:schemeClr w14:val="tx1"/>
            </w14:solidFill>
          </w14:textFill>
        </w:rPr>
        <w:t>（具体以采购人要求为准）</w:t>
      </w:r>
    </w:p>
    <w:p w14:paraId="51304FEC">
      <w:pPr>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2、交货地点：采购人指定地点。</w:t>
      </w:r>
    </w:p>
    <w:p w14:paraId="20BC6581">
      <w:pPr>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3、质保期：</w:t>
      </w:r>
      <w:r>
        <w:rPr>
          <w:rFonts w:hint="eastAsia" w:ascii="宋体" w:hAnsi="宋体" w:cs="宋体"/>
          <w:color w:val="000000" w:themeColor="text1"/>
          <w:highlight w:val="none"/>
          <w:lang w:val="en-US" w:eastAsia="zh-CN"/>
          <w14:textFill>
            <w14:solidFill>
              <w14:schemeClr w14:val="tx1"/>
            </w14:solidFill>
          </w14:textFill>
        </w:rPr>
        <w:t>3年（全部项目整体验收合格起算）</w:t>
      </w:r>
      <w:bookmarkStart w:id="281" w:name="_GoBack"/>
      <w:bookmarkEnd w:id="281"/>
      <w:r>
        <w:rPr>
          <w:rFonts w:hint="eastAsia" w:ascii="宋体" w:hAnsi="宋体" w:cs="宋体"/>
          <w:color w:val="000000" w:themeColor="text1"/>
          <w:highlight w:val="none"/>
          <w14:textFill>
            <w14:solidFill>
              <w14:schemeClr w14:val="tx1"/>
            </w14:solidFill>
          </w14:textFill>
        </w:rPr>
        <w:t>。</w:t>
      </w:r>
    </w:p>
    <w:p w14:paraId="42C71236">
      <w:pPr>
        <w:spacing w:line="400" w:lineRule="exact"/>
        <w:ind w:firstLine="420" w:firstLineChars="200"/>
        <w:rPr>
          <w:rFonts w:hint="eastAsia" w:ascii="Arial" w:hAnsi="Arial" w:cs="Arial"/>
          <w:color w:val="auto"/>
          <w:highlight w:val="none"/>
          <w:lang w:eastAsia="zh-CN"/>
        </w:rPr>
      </w:pPr>
      <w:r>
        <w:rPr>
          <w:rFonts w:hint="eastAsia" w:ascii="宋体" w:hAnsi="宋体" w:cs="宋体"/>
          <w:color w:val="auto"/>
          <w:highlight w:val="none"/>
          <w:lang w:val="en-US" w:eastAsia="zh-CN"/>
        </w:rPr>
        <w:t>4、</w:t>
      </w:r>
      <w:r>
        <w:rPr>
          <w:rFonts w:hint="eastAsia" w:ascii="Arial" w:hAnsi="Arial" w:cs="Arial"/>
          <w:color w:val="auto"/>
          <w:highlight w:val="none"/>
        </w:rPr>
        <w:t>合同签订生效且具备实施条件后7个工作日内，甲方向乙方支付合同总价的40%作为预付款，所有产品到货、安装调试验收合格后，甲方收到乙方提供的同等金额的正规增值税发票，在履行财政相关资金审批手续后向乙方支付合同总价6</w:t>
      </w:r>
      <w:r>
        <w:rPr>
          <w:rFonts w:ascii="Arial" w:hAnsi="Arial" w:cs="Arial"/>
          <w:color w:val="auto"/>
          <w:highlight w:val="none"/>
        </w:rPr>
        <w:t>0%</w:t>
      </w:r>
      <w:r>
        <w:rPr>
          <w:rFonts w:hint="eastAsia" w:ascii="Arial" w:hAnsi="Arial" w:cs="Arial"/>
          <w:color w:val="auto"/>
          <w:highlight w:val="none"/>
        </w:rPr>
        <w:t>的合同款</w:t>
      </w:r>
      <w:r>
        <w:rPr>
          <w:rFonts w:hint="eastAsia" w:ascii="Arial" w:hAnsi="Arial" w:cs="Arial"/>
          <w:color w:val="auto"/>
          <w:highlight w:val="none"/>
          <w:lang w:eastAsia="zh-CN"/>
        </w:rPr>
        <w:t>。</w:t>
      </w:r>
    </w:p>
    <w:p w14:paraId="16680C6F">
      <w:pPr>
        <w:spacing w:line="400" w:lineRule="exact"/>
        <w:ind w:firstLine="42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FF0000"/>
          <w:highlight w:val="none"/>
          <w:lang w:val="en-US" w:eastAsia="zh-CN"/>
        </w:rPr>
        <w:t xml:space="preserve"> </w:t>
      </w:r>
      <w:r>
        <w:rPr>
          <w:rFonts w:hint="eastAsia" w:ascii="宋体" w:hAnsi="宋体" w:cs="宋体"/>
          <w:b/>
          <w:bCs/>
          <w:color w:val="000000" w:themeColor="text1"/>
          <w:highlight w:val="none"/>
          <w:lang w:val="en-US" w:eastAsia="zh-CN"/>
          <w14:textFill>
            <w14:solidFill>
              <w14:schemeClr w14:val="tx1"/>
            </w14:solidFill>
          </w14:textFill>
        </w:rPr>
        <w:t>注：</w:t>
      </w:r>
      <w:r>
        <w:rPr>
          <w:rFonts w:hint="eastAsia" w:ascii="宋体" w:hAnsi="宋体" w:cs="宋体"/>
          <w:color w:val="000000" w:themeColor="text1"/>
          <w:highlight w:val="none"/>
          <w:lang w:val="en-US" w:eastAsia="zh-CN"/>
          <w14:textFill>
            <w14:solidFill>
              <w14:schemeClr w14:val="tx1"/>
            </w14:solidFill>
          </w14:textFill>
        </w:rPr>
        <w:t>若中标供应商明确表示无需预付款或者主动要求降低预付款比例的，采购人可不适用前述规定。</w:t>
      </w:r>
    </w:p>
    <w:p w14:paraId="433EAEB7">
      <w:pPr>
        <w:spacing w:line="400" w:lineRule="exact"/>
        <w:ind w:firstLine="42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Arial" w:hAnsi="Arial" w:cs="Arial"/>
          <w:color w:val="auto"/>
          <w:highlight w:val="none"/>
          <w:lang w:val="en-US" w:eastAsia="zh-CN"/>
        </w:rPr>
        <w:t>5、中标人须在中标结果公告发出后5个工作日内，携带本次招标活动所有投标产品及相关材料，前往招标人指定地点进行现场演示和参数核实，如中标人所提供产品与响应投标产品参数不一致，取消中标资格。</w:t>
      </w:r>
      <w:r>
        <w:rPr>
          <w:rFonts w:hint="eastAsia" w:ascii="宋体" w:hAnsi="宋体" w:cs="宋体"/>
          <w:color w:val="FF0000"/>
          <w:highlight w:val="none"/>
          <w:lang w:val="en-US" w:eastAsia="zh-CN"/>
        </w:rPr>
        <w:br w:type="textWrapping"/>
      </w:r>
      <w:r>
        <w:rPr>
          <w:rFonts w:hint="eastAsia" w:ascii="宋体" w:hAnsi="宋体" w:cs="宋体"/>
          <w:color w:val="FF0000"/>
          <w:highlight w:val="none"/>
          <w:lang w:val="en-US" w:eastAsia="zh-CN"/>
        </w:rPr>
        <w:t xml:space="preserve">   </w:t>
      </w:r>
      <w:bookmarkStart w:id="33" w:name="_Toc19634"/>
    </w:p>
    <w:p w14:paraId="47F268DE">
      <w:pPr>
        <w:spacing w:line="360" w:lineRule="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六、其他要求</w:t>
      </w:r>
      <w:bookmarkEnd w:id="33"/>
    </w:p>
    <w:p w14:paraId="1DBE4B7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1、投标人需提供详细且有针对性的项目组织实施、安装方案，功能测试、试运行方案。</w:t>
      </w:r>
    </w:p>
    <w:p w14:paraId="2B9B2B0A">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2、设备在安装调试过程中所需的耗材、辅料等均由投标人提供，费用含在投标总价内。</w:t>
      </w:r>
    </w:p>
    <w:p w14:paraId="42121603">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3、设备运行中所涉及的易耗件（常用维修配件），包括质保期满后的部件，投标人应提供完整的清单，明确规格产地，并作出报价。</w:t>
      </w:r>
    </w:p>
    <w:p w14:paraId="2A8647E4">
      <w:pPr>
        <w:ind w:firstLine="0" w:firstLineChars="0"/>
        <w:outlineLvl w:val="9"/>
        <w:rPr>
          <w:rFonts w:ascii="宋体" w:hAnsi="宋体" w:cs="宋体"/>
          <w:color w:val="000000" w:themeColor="text1"/>
          <w:sz w:val="24"/>
          <w:szCs w:val="24"/>
          <w:highlight w:val="none"/>
          <w14:textFill>
            <w14:solidFill>
              <w14:schemeClr w14:val="tx1"/>
            </w14:solidFill>
          </w14:textFill>
        </w:rPr>
      </w:pPr>
      <w:bookmarkStart w:id="34" w:name="_Toc31870"/>
      <w:r>
        <w:rPr>
          <w:rFonts w:hint="eastAsia" w:ascii="宋体" w:hAnsi="宋体" w:cs="宋体"/>
          <w:b/>
          <w:bCs/>
          <w:color w:val="000000" w:themeColor="text1"/>
          <w:szCs w:val="21"/>
          <w:highlight w:val="none"/>
          <w14:textFill>
            <w14:solidFill>
              <w14:schemeClr w14:val="tx1"/>
            </w14:solidFill>
          </w14:textFill>
        </w:rPr>
        <w:t>六、服务要求（技术要求里另有注明的以技术要求为准）</w:t>
      </w:r>
      <w:r>
        <w:rPr>
          <w:rFonts w:hint="eastAsia" w:ascii="宋体" w:hAnsi="宋体" w:cs="宋体"/>
          <w:b/>
          <w:bCs/>
          <w:color w:val="000000" w:themeColor="text1"/>
          <w:sz w:val="24"/>
          <w:szCs w:val="24"/>
          <w:highlight w:val="none"/>
          <w14:textFill>
            <w14:solidFill>
              <w14:schemeClr w14:val="tx1"/>
            </w14:solidFill>
          </w14:textFill>
        </w:rPr>
        <w:t>：</w:t>
      </w:r>
      <w:bookmarkEnd w:id="34"/>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8"/>
        <w:gridCol w:w="6987"/>
      </w:tblGrid>
      <w:tr w14:paraId="4675D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38" w:type="dxa"/>
            <w:tcBorders>
              <w:top w:val="single" w:color="auto" w:sz="4" w:space="0"/>
              <w:bottom w:val="single" w:color="auto" w:sz="4" w:space="0"/>
              <w:right w:val="single" w:color="auto" w:sz="4" w:space="0"/>
            </w:tcBorders>
            <w:vAlign w:val="center"/>
          </w:tcPr>
          <w:p w14:paraId="40CE8BEC">
            <w:pPr>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安装调试</w:t>
            </w:r>
          </w:p>
        </w:tc>
        <w:tc>
          <w:tcPr>
            <w:tcW w:w="6987" w:type="dxa"/>
            <w:tcBorders>
              <w:top w:val="single" w:color="auto" w:sz="4" w:space="0"/>
              <w:left w:val="single" w:color="auto" w:sz="4" w:space="0"/>
              <w:bottom w:val="single" w:color="auto" w:sz="4" w:space="0"/>
            </w:tcBorders>
            <w:vAlign w:val="center"/>
          </w:tcPr>
          <w:p w14:paraId="6A0D7A2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负责对货物的现场安装、调试和其它服务。合同所订货物到达采购人指定地点后，投标人应在接到采购人通知后指派合格的技术人员到指定地点进行安装调试。如因投标人责任而造成的延期，所有因安装延期而产生的费用由投标人负担。货物运抵现场后，采购人将对货物的质量、规格、数量进行检验，如发现货物的规格或数量或两者都与合同不符，采购人有权向投标人提出索赔。</w:t>
            </w:r>
          </w:p>
          <w:p w14:paraId="2EE9990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2、投标人人员在现场安装调试培训期间，其食宿、交通等费用均自行承担。</w:t>
            </w:r>
          </w:p>
          <w:p w14:paraId="5BFDBEC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3、投标人在投标文件中应提供安装调试计划、对安装场地和环境的要求。</w:t>
            </w:r>
          </w:p>
        </w:tc>
      </w:tr>
      <w:tr w14:paraId="41CBD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0E62031E">
            <w:pPr>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售后服务</w:t>
            </w:r>
          </w:p>
        </w:tc>
        <w:tc>
          <w:tcPr>
            <w:tcW w:w="6987" w:type="dxa"/>
            <w:tcBorders>
              <w:top w:val="single" w:color="auto" w:sz="4" w:space="0"/>
              <w:left w:val="single" w:color="auto" w:sz="4" w:space="0"/>
              <w:bottom w:val="single" w:color="auto" w:sz="4" w:space="0"/>
            </w:tcBorders>
            <w:vAlign w:val="center"/>
          </w:tcPr>
          <w:p w14:paraId="33F6AE31">
            <w:pPr>
              <w:spacing w:line="360" w:lineRule="auto"/>
              <w:rPr>
                <w:rFonts w:ascii="宋体" w:hAnsi="宋体" w:cs="宋体"/>
                <w:color w:val="000000" w:themeColor="text1"/>
                <w:szCs w:val="21"/>
                <w:highlight w:val="gree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1、质保期内，投标人负责为采购人的设备提供维护、保养和更换损坏的和有缺陷的零部件，费用包含在投标总价中，设备质保期后投标人对设备提供终身优惠的技术支持。软件部分提供终</w:t>
            </w:r>
            <w:r>
              <w:rPr>
                <w:rFonts w:hint="eastAsia" w:ascii="宋体" w:hAnsi="宋体" w:cs="宋体"/>
                <w:color w:val="auto"/>
                <w:szCs w:val="21"/>
                <w:highlight w:val="none"/>
              </w:rPr>
              <w:t>身</w:t>
            </w:r>
            <w:r>
              <w:rPr>
                <w:rFonts w:hint="eastAsia" w:ascii="宋体" w:hAnsi="宋体" w:cs="宋体"/>
                <w:color w:val="auto"/>
                <w:szCs w:val="21"/>
                <w:highlight w:val="none"/>
                <w:lang w:val="en-US" w:eastAsia="zh-CN"/>
              </w:rPr>
              <w:t>免费</w:t>
            </w:r>
            <w:r>
              <w:rPr>
                <w:rFonts w:hint="eastAsia" w:ascii="宋体" w:hAnsi="宋体" w:cs="宋体"/>
                <w:color w:val="auto"/>
                <w:szCs w:val="21"/>
                <w:highlight w:val="none"/>
              </w:rPr>
              <w:t>升级</w:t>
            </w:r>
            <w:r>
              <w:rPr>
                <w:rFonts w:hint="eastAsia" w:ascii="宋体" w:hAnsi="宋体" w:cs="宋体"/>
                <w:color w:val="000000" w:themeColor="text1"/>
                <w:szCs w:val="21"/>
                <w:highlight w:val="none"/>
                <w14:textFill>
                  <w14:solidFill>
                    <w14:schemeClr w14:val="tx1"/>
                  </w14:solidFill>
                </w14:textFill>
              </w:rPr>
              <w:t>。质保期内因故障而影响工作的情况每发生一次，其质保期相应延长7天。质保期满前1个月内投标人应负责一次全面检查（费用包含在投标总价中），并写出正式报告，如发现潜在问题，应负责排除。质保期满后，投标人仍提供整机维修和系统维护服务，对于由此产生的所有费用，</w:t>
            </w:r>
            <w:r>
              <w:rPr>
                <w:rFonts w:hint="eastAsia" w:ascii="宋体" w:hAnsi="宋体" w:cs="宋体"/>
                <w:color w:val="000000" w:themeColor="text1"/>
                <w:szCs w:val="21"/>
                <w:highlight w:val="green"/>
                <w14:textFill>
                  <w14:solidFill>
                    <w14:schemeClr w14:val="tx1"/>
                  </w14:solidFill>
                </w14:textFill>
              </w:rPr>
              <w:t>投标人向采购人仅收取成本费。</w:t>
            </w:r>
          </w:p>
          <w:p w14:paraId="057F2399">
            <w:pPr>
              <w:pStyle w:val="21"/>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2、投标人应提供售后服务机构，说明具体地点和人员配置。</w:t>
            </w:r>
          </w:p>
        </w:tc>
      </w:tr>
      <w:tr w14:paraId="3B7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15015A46">
            <w:pPr>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服务响应时间</w:t>
            </w:r>
          </w:p>
        </w:tc>
        <w:tc>
          <w:tcPr>
            <w:tcW w:w="6987" w:type="dxa"/>
            <w:tcBorders>
              <w:top w:val="single" w:color="auto" w:sz="4" w:space="0"/>
              <w:left w:val="single" w:color="auto" w:sz="4" w:space="0"/>
              <w:bottom w:val="single" w:color="auto" w:sz="4" w:space="0"/>
            </w:tcBorders>
            <w:vAlign w:val="center"/>
          </w:tcPr>
          <w:p w14:paraId="33E6E6B8">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合同货物出现故障后，投标人接到采购人通知应在不超过2小时内做出响应，不超过24个小时内解决故障，24小时内无法排除故障的要求提供同规格备用机。</w:t>
            </w:r>
          </w:p>
        </w:tc>
      </w:tr>
      <w:tr w14:paraId="299BE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4B87BF2F">
            <w:pPr>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验收标准</w:t>
            </w:r>
          </w:p>
        </w:tc>
        <w:tc>
          <w:tcPr>
            <w:tcW w:w="6987" w:type="dxa"/>
            <w:tcBorders>
              <w:top w:val="single" w:color="auto" w:sz="4" w:space="0"/>
              <w:left w:val="single" w:color="auto" w:sz="4" w:space="0"/>
              <w:bottom w:val="single" w:color="auto" w:sz="4" w:space="0"/>
            </w:tcBorders>
            <w:vAlign w:val="center"/>
          </w:tcPr>
          <w:p w14:paraId="454EB34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1、采购人对</w:t>
            </w:r>
            <w:r>
              <w:rPr>
                <w:rFonts w:hint="eastAsia" w:ascii="宋体" w:hAnsi="宋体" w:cs="宋体"/>
                <w:snapToGrid w:val="0"/>
                <w:color w:val="000000" w:themeColor="text1"/>
                <w:kern w:val="0"/>
                <w:szCs w:val="2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人提交的货物依据采购文件、投标文件上的技术规格要求和国家有关质量标准进行现场初步验收，外观、说明书符合相关文件技术要求的，给予签收，初步验收不合格的不予签收。</w:t>
            </w:r>
          </w:p>
          <w:p w14:paraId="424C4BD0">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w:t>
            </w:r>
            <w:r>
              <w:rPr>
                <w:rFonts w:hint="eastAsia" w:ascii="宋体" w:hAnsi="宋体" w:cs="宋体"/>
                <w:snapToGrid w:val="0"/>
                <w:color w:val="000000" w:themeColor="text1"/>
                <w:kern w:val="0"/>
                <w:szCs w:val="21"/>
                <w:highlight w:val="none"/>
                <w14:textFill>
                  <w14:solidFill>
                    <w14:schemeClr w14:val="tx1"/>
                  </w14:solidFill>
                </w14:textFill>
              </w:rPr>
              <w:t>标人交货前应对产品作出全面检查和对验收文件进行整理，并列出清单，作为采购人收货验收和使用的技术条件依据，检验的结果应随货物</w:t>
            </w:r>
            <w:r>
              <w:rPr>
                <w:rFonts w:hint="eastAsia" w:ascii="宋体" w:hAnsi="宋体" w:cs="宋体"/>
                <w:snapToGrid w:val="0"/>
                <w:color w:val="000000" w:themeColor="text1"/>
                <w:kern w:val="0"/>
                <w:szCs w:val="21"/>
                <w:highlight w:val="none"/>
                <w:lang w:val="en-US" w:eastAsia="zh-CN"/>
                <w14:textFill>
                  <w14:solidFill>
                    <w14:schemeClr w14:val="tx1"/>
                  </w14:solidFill>
                </w14:textFill>
              </w:rPr>
              <w:t>提</w:t>
            </w:r>
            <w:r>
              <w:rPr>
                <w:rFonts w:hint="eastAsia" w:ascii="宋体" w:hAnsi="宋体" w:cs="宋体"/>
                <w:snapToGrid w:val="0"/>
                <w:color w:val="000000" w:themeColor="text1"/>
                <w:kern w:val="0"/>
                <w:szCs w:val="21"/>
                <w:highlight w:val="none"/>
                <w14:textFill>
                  <w14:solidFill>
                    <w14:schemeClr w14:val="tx1"/>
                  </w14:solidFill>
                </w14:textFill>
              </w:rPr>
              <w:t>交采购人。</w:t>
            </w:r>
          </w:p>
          <w:p w14:paraId="3CA60159">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3、采购人对投标人提供的货物在使用前进行调试时，投标人需负责安装并培训采购人的使用操作人员，并协助采购人一起调试，直到符合技术要求，采购人才做最终验收。</w:t>
            </w:r>
          </w:p>
          <w:p w14:paraId="1C9EA6E0">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4、对技术复杂的货物，采购人应请国家认可的专业检测机构参与初步验收及最终验收，并由其出具质量检测报告。</w:t>
            </w:r>
          </w:p>
          <w:p w14:paraId="20B4FE1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5、验收时投标人必须在现场，验收完毕后作出验收结果报告。</w:t>
            </w:r>
          </w:p>
          <w:p w14:paraId="1BDF324A">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采购人对设备质量有重大异议，投标人应同意由采购人将设备提交国家法定检测机构鉴定，如检测结果证明产品无质量问题，由采购人承担检测费用；如检测结果证明产品有质量问题，由投标人承担检测费用，同时投标人同意采购人无条件退货并合同条款支付违约赔偿金。</w:t>
            </w:r>
          </w:p>
          <w:p w14:paraId="6DE6417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7、合格</w:t>
            </w:r>
            <w:r>
              <w:rPr>
                <w:rFonts w:hint="eastAsia" w:ascii="宋体" w:hAnsi="宋体" w:cs="宋体"/>
                <w:color w:val="000000" w:themeColor="text1"/>
                <w:szCs w:val="21"/>
                <w:highlight w:val="none"/>
                <w14:textFill>
                  <w14:solidFill>
                    <w14:schemeClr w14:val="tx1"/>
                  </w14:solidFill>
                </w14:textFill>
              </w:rPr>
              <w:t>与否以采购人验收报告为准。</w:t>
            </w:r>
          </w:p>
        </w:tc>
      </w:tr>
      <w:tr w14:paraId="3CC8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239994DE">
            <w:pPr>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培训</w:t>
            </w:r>
          </w:p>
        </w:tc>
        <w:tc>
          <w:tcPr>
            <w:tcW w:w="6987" w:type="dxa"/>
            <w:tcBorders>
              <w:top w:val="single" w:color="auto" w:sz="4" w:space="0"/>
              <w:left w:val="single" w:color="auto" w:sz="4" w:space="0"/>
              <w:bottom w:val="single" w:color="auto" w:sz="4" w:space="0"/>
            </w:tcBorders>
            <w:vAlign w:val="center"/>
          </w:tcPr>
          <w:p w14:paraId="2F45B80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1、投标人应对采购人的操作人员、维修人员进行培训，费用包含在投标总价中。</w:t>
            </w:r>
          </w:p>
          <w:p w14:paraId="2E1D10B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2、投标人应提供相应的培训计划。</w:t>
            </w:r>
          </w:p>
          <w:p w14:paraId="6F4BE83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3、投标人应对上述内容的实现方式、地点、人数、时间在投标文件中详细说明。</w:t>
            </w:r>
          </w:p>
        </w:tc>
      </w:tr>
    </w:tbl>
    <w:p w14:paraId="76C2BAC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08C5BCC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074E5C74">
      <w:pPr>
        <w:pStyle w:val="2"/>
        <w:rPr>
          <w:rFonts w:ascii="宋体" w:hAnsi="宋体" w:cs="宋体"/>
          <w:color w:val="000000" w:themeColor="text1"/>
          <w:highlight w:val="none"/>
          <w14:textFill>
            <w14:solidFill>
              <w14:schemeClr w14:val="tx1"/>
            </w14:solidFill>
          </w14:textFill>
        </w:rPr>
      </w:pPr>
      <w:bookmarkStart w:id="35" w:name="_Toc21175"/>
      <w:r>
        <w:rPr>
          <w:rFonts w:hint="eastAsia" w:ascii="宋体" w:hAnsi="宋体" w:cs="宋体"/>
          <w:color w:val="000000" w:themeColor="text1"/>
          <w:highlight w:val="none"/>
          <w14:textFill>
            <w14:solidFill>
              <w14:schemeClr w14:val="tx1"/>
            </w14:solidFill>
          </w14:textFill>
        </w:rPr>
        <w:t>第三章  评标办法</w:t>
      </w:r>
      <w:bookmarkEnd w:id="35"/>
    </w:p>
    <w:p w14:paraId="276729BC">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本评标办法根据《中华人民共和国政府采购法》的有关规定，并结合本项目的具体情况制定。</w:t>
      </w:r>
    </w:p>
    <w:p w14:paraId="36043BA5">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一、总则</w:t>
      </w:r>
    </w:p>
    <w:p w14:paraId="02463CB6">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7224183">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二、评标组织</w:t>
      </w:r>
    </w:p>
    <w:p w14:paraId="643EF536">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本项目采用综合评分法。</w:t>
      </w:r>
    </w:p>
    <w:p w14:paraId="35096034">
      <w:pPr>
        <w:pStyle w:val="30"/>
        <w:adjustRightInd w:val="0"/>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6C22F706">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本项目为非单一产品采购项目，采购人根据采购项目技术构成、产品价格比重等合理确定核心产品为</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i w:val="0"/>
          <w:iCs w:val="0"/>
          <w:color w:val="000000"/>
          <w:kern w:val="0"/>
          <w:sz w:val="21"/>
          <w:szCs w:val="21"/>
          <w:u w:val="single"/>
          <w:lang w:val="en-US" w:eastAsia="zh-CN" w:bidi="ar"/>
        </w:rPr>
        <w:t>虚拟现实操作一体机</w:t>
      </w:r>
      <w:r>
        <w:rPr>
          <w:rFonts w:hint="eastAsia" w:ascii="宋体" w:hAnsi="宋体" w:eastAsia="宋体" w:cs="宋体"/>
          <w:b/>
          <w:bCs/>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多家投标人提供的核心产品品牌均相同的，按前款规定处理。</w:t>
      </w:r>
    </w:p>
    <w:p w14:paraId="7702A5F1">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将按照本章规定的评审方法、评分标准，对符合性审查合格的投标文件进行商务和技术的评估、综合比较与评价。评标时，评标委员会各成员将独立对每个供应商的投标文件进行评价，并汇总每个供应商的得分。</w:t>
      </w:r>
    </w:p>
    <w:p w14:paraId="1475F566">
      <w:pPr>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综合得分=商务技术得分+报价得分</w:t>
      </w:r>
    </w:p>
    <w:p w14:paraId="1F797662">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bookmarkStart w:id="36" w:name="_Toc23241"/>
      <w:bookmarkStart w:id="37" w:name="_Toc30310"/>
      <w:bookmarkStart w:id="38" w:name="_Toc22795"/>
      <w:r>
        <w:rPr>
          <w:rFonts w:hint="eastAsia" w:ascii="宋体" w:hAnsi="宋体" w:cs="宋体"/>
          <w:b/>
          <w:bCs/>
          <w:color w:val="000000" w:themeColor="text1"/>
          <w:highlight w:val="none"/>
          <w14:textFill>
            <w14:solidFill>
              <w14:schemeClr w14:val="tx1"/>
            </w14:solidFill>
          </w14:textFill>
        </w:rPr>
        <w:t>三、评审流程及内容</w:t>
      </w:r>
      <w:bookmarkEnd w:id="36"/>
      <w:bookmarkEnd w:id="37"/>
      <w:bookmarkEnd w:id="38"/>
    </w:p>
    <w:p w14:paraId="7FEBBFB8">
      <w:pPr>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3.1 评审前准备</w:t>
      </w:r>
    </w:p>
    <w:p w14:paraId="3C70EDF9">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3.1.1由评审专家推选评审组长，采购人代表不得担任评审组长。</w:t>
      </w:r>
    </w:p>
    <w:p w14:paraId="1573D23D">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由评审组长召集所有评审专家阅读采购文件及相关补充、质疑、答复文件、项目书面说明等材料，熟悉采购项目基本情况、采购需求、合同主要条款、投标文件无效情形、评标办法、评审标准，以及其他与评审有关的内容。</w:t>
      </w:r>
    </w:p>
    <w:p w14:paraId="6433FF07">
      <w:pPr>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3.2 投标文件的初步审查、符合性审查</w:t>
      </w:r>
    </w:p>
    <w:p w14:paraId="24380695">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3.2.1评标委员会首先对符合资格的供应商的投标文件进行符合性审查，以确定其是否满足采购文件的实质性要求</w:t>
      </w:r>
    </w:p>
    <w:p w14:paraId="165B35A1">
      <w:pPr>
        <w:spacing w:line="360" w:lineRule="auto"/>
        <w:ind w:firstLine="413" w:firstLineChars="196"/>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3.2.2 商务、技术文件符合性审查：</w:t>
      </w:r>
    </w:p>
    <w:p w14:paraId="2D1E8BEB">
      <w:pPr>
        <w:spacing w:line="360" w:lineRule="auto"/>
        <w:ind w:firstLine="413" w:firstLineChars="196"/>
        <w:rPr>
          <w:rFonts w:ascii="宋体" w:hAnsi="宋体" w:cs="宋体"/>
          <w:b/>
          <w:color w:val="000000" w:themeColor="text1"/>
          <w:highlight w:val="none"/>
          <w:u w:val="thick"/>
          <w14:textFill>
            <w14:solidFill>
              <w14:schemeClr w14:val="tx1"/>
            </w14:solidFill>
          </w14:textFill>
        </w:rPr>
      </w:pPr>
      <w:r>
        <w:rPr>
          <w:rFonts w:hint="eastAsia" w:ascii="宋体" w:hAnsi="宋体" w:cs="宋体"/>
          <w:b/>
          <w:color w:val="000000" w:themeColor="text1"/>
          <w:highlight w:val="none"/>
          <w:u w:val="thick"/>
          <w14:textFill>
            <w14:solidFill>
              <w14:schemeClr w14:val="tx1"/>
            </w14:solidFill>
          </w14:textFill>
        </w:rPr>
        <w:t>商务、技术文件符合性审查中，存在下列情形之一的，经评标委员会认定后作无效标处理：</w:t>
      </w:r>
    </w:p>
    <w:p w14:paraId="1C05AF5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（1）仅提交“备份投标文件”的；</w:t>
      </w:r>
    </w:p>
    <w:p w14:paraId="6CB5974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（2）投标文件存在一个或一个以上备选（替代）投标方案的；</w:t>
      </w:r>
    </w:p>
    <w:p w14:paraId="690C5242">
      <w:pPr>
        <w:pStyle w:val="146"/>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获取文件的供应商与参加投标的供应商发生实质性变更的且未提供有效证明的；</w:t>
      </w:r>
    </w:p>
    <w:p w14:paraId="5586183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（4）投标文件未有效授权，即未提供或提供无效的法定代表人资格证明书或附法定代表人资格证明书的法定代表人授权委托书；</w:t>
      </w:r>
    </w:p>
    <w:p w14:paraId="7BD4405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投标文件内容未按采购文件规定签字或盖章的；</w:t>
      </w:r>
    </w:p>
    <w:p w14:paraId="3C9AAEB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投标文件组成漏项或未按规定的格式编制，内容不全或内容字迹模糊辨认不清的而导致评标活动无法正常进行；</w:t>
      </w:r>
    </w:p>
    <w:p w14:paraId="053C22D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供应商未按采购文件变更公告通知更改投标文件的；</w:t>
      </w:r>
    </w:p>
    <w:p w14:paraId="6FDB4CB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未实质性响应采购文件中带“▲”条款要求的投标文件；</w:t>
      </w:r>
    </w:p>
    <w:p w14:paraId="6BA6894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投标文件附有采购人不能接受的条款；</w:t>
      </w:r>
    </w:p>
    <w:p w14:paraId="6A7A7AEC">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存在本章5.1款规定的供应商串通情况的，或弄虚作假情况的；</w:t>
      </w:r>
    </w:p>
    <w:p w14:paraId="669C5C0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（11）参加同一合同项下政府采购活动的不同供应商之间存在本章5.2款规定的利害关系并且存在影响政府采购公平竞争行为的；</w:t>
      </w:r>
    </w:p>
    <w:p w14:paraId="56341C6B">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（12）违反国家及政府部门相关法律、法规、文件规定的。</w:t>
      </w:r>
    </w:p>
    <w:p w14:paraId="297B6E3B">
      <w:pPr>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3.2.3 报价文件符合性审查：</w:t>
      </w:r>
    </w:p>
    <w:p w14:paraId="448F45A0">
      <w:pPr>
        <w:spacing w:line="360" w:lineRule="auto"/>
        <w:ind w:firstLine="413" w:firstLineChars="196"/>
        <w:rPr>
          <w:rFonts w:ascii="宋体" w:hAnsi="宋体" w:cs="宋体"/>
          <w:b/>
          <w:color w:val="000000" w:themeColor="text1"/>
          <w:highlight w:val="none"/>
          <w:u w:val="thick"/>
          <w14:textFill>
            <w14:solidFill>
              <w14:schemeClr w14:val="tx1"/>
            </w14:solidFill>
          </w14:textFill>
        </w:rPr>
      </w:pPr>
      <w:r>
        <w:rPr>
          <w:rFonts w:hint="eastAsia" w:ascii="宋体" w:hAnsi="宋体" w:cs="宋体"/>
          <w:b/>
          <w:color w:val="000000" w:themeColor="text1"/>
          <w:highlight w:val="none"/>
          <w:u w:val="thick"/>
          <w14:textFill>
            <w14:solidFill>
              <w14:schemeClr w14:val="tx1"/>
            </w14:solidFill>
          </w14:textFill>
        </w:rPr>
        <w:t>报价文件符合性审查中，存在下列情形之一的，经评标委员会认定后作无效标处理：</w:t>
      </w:r>
    </w:p>
    <w:p w14:paraId="4193D9C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（1）仅提交“备份投标文件”的；</w:t>
      </w:r>
    </w:p>
    <w:p w14:paraId="05BAABD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（2）投标文件存在一个或一个以上备选（替代）投标方案的；</w:t>
      </w:r>
    </w:p>
    <w:p w14:paraId="5002B9D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（3）未按照采购文件标明的币种报价的，或者投标报价涵盖的内容不符合采购文件要求的；</w:t>
      </w:r>
    </w:p>
    <w:p w14:paraId="24F657D6">
      <w:pPr>
        <w:pStyle w:val="146"/>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（4）《开标一览表》和投标价格组成明细内容不一致且不接受修正的；</w:t>
      </w:r>
    </w:p>
    <w:p w14:paraId="20FB800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投标文件内容未按采购文件规定签字或盖章的；</w:t>
      </w:r>
    </w:p>
    <w:p w14:paraId="3C6BE66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投标文件组成漏项或未按规定的格式编制，内容不全或内容字迹模糊辨认不清的而导致评标活动无法正常进行；</w:t>
      </w:r>
    </w:p>
    <w:p w14:paraId="2E515C6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供应商未按采购文件变更公告通知更改投标文件的；</w:t>
      </w:r>
    </w:p>
    <w:p w14:paraId="4ED2084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投标报价超过采购文件规定的预算金额（或最高限价）；</w:t>
      </w:r>
    </w:p>
    <w:p w14:paraId="1B5038C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（9）评标委员会认为供应商的报价明显低于其他通过符合性审查供应商的报价，有可能影响产品质量或者不能诚信履约的，供应商不能在规定的时间证明其报价合理性的；</w:t>
      </w:r>
    </w:p>
    <w:p w14:paraId="7E5CB48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（10）供应商报价低于项目预算50%的，未在报价文件中详细阐述不影响产品质量或者诚信履约的具体原因的。</w:t>
      </w:r>
    </w:p>
    <w:p w14:paraId="0A4AA97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未实质性响应采购文件中带“▲”条款要求的投标文件；</w:t>
      </w:r>
    </w:p>
    <w:p w14:paraId="7E5BEA3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投标文件附有采购人不能接受的条款；</w:t>
      </w:r>
    </w:p>
    <w:p w14:paraId="40C57AD4">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（13）违反国家及政府部门相关法律、法规、文件规定的。</w:t>
      </w:r>
    </w:p>
    <w:p w14:paraId="7EBF1C99">
      <w:pPr>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3.3 投标文件的澄清、说明或补正</w:t>
      </w:r>
    </w:p>
    <w:p w14:paraId="0A37857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3.3.1评标委员会可要求供应商对投标文件中含义不明确、同类问题表述不一致、有明显的文字和计算错误的内容等进行澄清并做出答复。答复须由供应商盖章并作为投标文件的一部分。澄清以通过“政府采购云平台”在线询标的形式进行。要求供应商在规定的时间内作出必要的澄清、说明或者补正，供应商澄清、说明或补正时间为30分钟以内。</w:t>
      </w:r>
    </w:p>
    <w:p w14:paraId="24B4866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3.3.2 供应商对投标文件的澄清不得超出投标文件的范围或者改变投标文件的实质性内容。</w:t>
      </w:r>
    </w:p>
    <w:p w14:paraId="326A6F4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3.3.3上述询标、澄清、说明和补正工作如因客观原因无法通过“政府采购云平台”在线进行的，将采用书面（含邮件）形式进行。</w:t>
      </w:r>
    </w:p>
    <w:p w14:paraId="5E9D8BC6">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3.4投标文件的错误修正</w:t>
      </w:r>
    </w:p>
    <w:p w14:paraId="375B54B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3.4.1投标文件报价出现前后不一致的，按照下列规定修正：</w:t>
      </w:r>
    </w:p>
    <w:p w14:paraId="1E8377D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投标</w:t>
      </w:r>
      <w:r>
        <w:rPr>
          <w:rFonts w:hint="eastAsia" w:ascii="宋体" w:hAnsi="宋体" w:cs="宋体"/>
          <w:color w:val="000000" w:themeColor="text1"/>
          <w:szCs w:val="21"/>
          <w:highlight w:val="none"/>
          <w14:textFill>
            <w14:solidFill>
              <w14:schemeClr w14:val="tx1"/>
            </w14:solidFill>
          </w14:textFill>
        </w:rPr>
        <w:t>文</w:t>
      </w:r>
      <w:r>
        <w:rPr>
          <w:rFonts w:hint="eastAsia" w:ascii="宋体" w:hAnsi="宋体" w:cs="宋体"/>
          <w:color w:val="000000" w:themeColor="text1"/>
          <w:highlight w:val="none"/>
          <w14:textFill>
            <w14:solidFill>
              <w14:schemeClr w14:val="tx1"/>
            </w14:solidFill>
          </w14:textFill>
        </w:rPr>
        <w:t>件中开标一览表（报价表）内容与投标文件中相应内容不一致的，以开标一览表（报价表）为准；</w:t>
      </w:r>
    </w:p>
    <w:p w14:paraId="0AB0100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（2）投标文件的大写金额和小写金额不一致的，以大写金额为准；</w:t>
      </w:r>
    </w:p>
    <w:p w14:paraId="3E76357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（3）单价金额小数点或者百分比有明显错位的，以开标一览表的总价为准，并修改单价；</w:t>
      </w:r>
    </w:p>
    <w:p w14:paraId="32A4DBA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（4）总价金额与按单价汇总金额不一致的，以单价金额计算结果为准。</w:t>
      </w:r>
    </w:p>
    <w:p w14:paraId="239C0C5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14:paraId="71E7693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3.4.2供应商在“政府采购云平台”进行标书关联时单独填报的最终报价与加密的报价文件中所列的投标报价不一致时以加密的报价文件中的金额为准进行修正。</w:t>
      </w:r>
    </w:p>
    <w:p w14:paraId="518A7A0C">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3.5 投标文件的评价、评分</w:t>
      </w:r>
    </w:p>
    <w:p w14:paraId="4F7A6A1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3.5.1由评审组长牵头，共同确定客观评分项和主观评分项，客观评分项的评分各评审成员分值应当保持一致，主观评分项的评分由各专家根据投标文件情况在评标办法规定细则范围内进行独立评分，评分不得突破评标办法规定的分值范围。</w:t>
      </w:r>
    </w:p>
    <w:p w14:paraId="2ECED37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3.5.2评审人员应独立评审。评审人员认为需要相关供应商进行陈述、澄清的内容（如条款的响应情况有疑议，或文字、计算明显错误），统一汇总到评审组长。由评审组长整理汇总后，组织相关供应商进行澄清答疑。对可能导致投标无效，或者影响评分的内容，应进行书面澄清。并由评审组长、供应商书面签字确认，如供应商不签字视作默认。</w:t>
      </w:r>
    </w:p>
    <w:p w14:paraId="0C1FF9E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3.5.3评审组长在采购组织机构协助下，对评分结果进行校对、汇总。对客观分不一致、分项评分超范围、明显畸高畸低的评分（其总评分偏离平均分30%以上的），评审人员应进行复核改正或书面说明，拒不改正又不作书面说明的，由现场监督员如实记载后存入项目档案资料。</w:t>
      </w:r>
    </w:p>
    <w:p w14:paraId="4E024377">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3.6 供应商排序及推荐中标候选供应商</w:t>
      </w:r>
    </w:p>
    <w:p w14:paraId="3BB097F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评标委员会根据以下规定确定供应商排名并推荐中标候选供应商。</w:t>
      </w:r>
    </w:p>
    <w:p w14:paraId="73CC71E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3.6.1评标委员会根据各供应商的综合得分（商务技术分与报价得分之和）从高到低依次进行排名排序，推荐综合得分第一名的为中标候选人。</w:t>
      </w:r>
    </w:p>
    <w:p w14:paraId="30469AC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3.6.2特殊情形按以下原则处理：</w:t>
      </w:r>
    </w:p>
    <w:p w14:paraId="31207C1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（1）综合得分相同的，按投标报价低的优先原则确定排名；</w:t>
      </w:r>
    </w:p>
    <w:p w14:paraId="02EADFD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（2）综合得分和投标报价均相同的，按商务技术得分从高到低确定排名；</w:t>
      </w:r>
    </w:p>
    <w:p w14:paraId="0C16161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（3）综合得分、投标报价和商务技术得分均相同的由评标委员会全体成员记名投票按少数服从多数的原则确定排名。</w:t>
      </w:r>
    </w:p>
    <w:p w14:paraId="401085A4">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3.7 起草、签署评审报告</w:t>
      </w:r>
    </w:p>
    <w:p w14:paraId="505938B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FB6D533">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3.8 评标结果汇总完成后，除下列情形外，任何人不得修改评标结果：</w:t>
      </w:r>
    </w:p>
    <w:p w14:paraId="42E2EF9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（1）分值汇总计算错误的；</w:t>
      </w:r>
    </w:p>
    <w:p w14:paraId="7645406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（2）分项评分超出评分标准范围的；</w:t>
      </w:r>
    </w:p>
    <w:p w14:paraId="59F7724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（3）评标委员会成员对客观评审因素评分不一致的；</w:t>
      </w:r>
    </w:p>
    <w:p w14:paraId="4500971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（4）经评标委员会认定评分畸高、畸低的。</w:t>
      </w:r>
    </w:p>
    <w:p w14:paraId="797AB7A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14:paraId="1EC0ACA7">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四、评标细则</w:t>
      </w:r>
    </w:p>
    <w:p w14:paraId="56E03091">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4.1 商务技术分（70分）</w:t>
      </w:r>
    </w:p>
    <w:p w14:paraId="35B1485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4.1.1商务技术分评分细则</w:t>
      </w:r>
    </w:p>
    <w:p w14:paraId="3FF1B1B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该评分分值由评标委员会根据评审情况在分值范围内独立打分（具体分值设定详见表格），小数点后保留一位小数。</w:t>
      </w:r>
      <w:r>
        <w:rPr>
          <w:rFonts w:hint="eastAsia" w:ascii="宋体" w:hAnsi="宋体" w:cs="宋体"/>
          <w:color w:val="000000" w:themeColor="text1"/>
          <w:highlight w:val="none"/>
          <w14:textFill>
            <w14:solidFill>
              <w14:schemeClr w14:val="tx1"/>
            </w14:solidFill>
          </w14:textFill>
        </w:rPr>
        <w:t>供应商的商务技术最终得分为评标委员会各评委有效评分的算术平均值（计分过程中，四舍五入，保留二位小数）。</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9"/>
        <w:gridCol w:w="773"/>
        <w:gridCol w:w="6786"/>
        <w:gridCol w:w="490"/>
      </w:tblGrid>
      <w:tr w14:paraId="6E7FB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A669623">
            <w:pPr>
              <w:pStyle w:val="21"/>
              <w:spacing w:before="156" w:after="156" w:line="440" w:lineRule="exact"/>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2D205C">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评审</w:t>
            </w:r>
          </w:p>
          <w:p w14:paraId="5BBE83EA">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49B29B">
            <w:pPr>
              <w:pStyle w:val="21"/>
              <w:spacing w:before="120" w:line="440" w:lineRule="exact"/>
              <w:ind w:firstLine="482"/>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评分标准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1E0637">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分值</w:t>
            </w:r>
          </w:p>
        </w:tc>
      </w:tr>
      <w:tr w14:paraId="7FE1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306A259A">
            <w:pPr>
              <w:pStyle w:val="21"/>
              <w:spacing w:before="120" w:line="440" w:lineRule="exact"/>
              <w:ind w:firstLine="482"/>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技术分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747BA4">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55分</w:t>
            </w:r>
          </w:p>
        </w:tc>
      </w:tr>
      <w:tr w14:paraId="34B09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9" w:hRule="atLeast"/>
          <w:jc w:val="center"/>
        </w:trPr>
        <w:tc>
          <w:tcPr>
            <w:tcW w:w="0" w:type="auto"/>
            <w:tcBorders>
              <w:top w:val="single" w:color="auto" w:sz="4" w:space="0"/>
              <w:left w:val="single" w:color="auto" w:sz="4" w:space="0"/>
              <w:right w:val="single" w:color="auto" w:sz="4" w:space="0"/>
            </w:tcBorders>
            <w:noWrap w:val="0"/>
            <w:vAlign w:val="center"/>
          </w:tcPr>
          <w:p w14:paraId="5A1F9C25">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1</w:t>
            </w:r>
          </w:p>
        </w:tc>
        <w:tc>
          <w:tcPr>
            <w:tcW w:w="0" w:type="auto"/>
            <w:tcBorders>
              <w:top w:val="single" w:color="auto" w:sz="4" w:space="0"/>
              <w:left w:val="single" w:color="auto" w:sz="4" w:space="0"/>
              <w:right w:val="single" w:color="auto" w:sz="4" w:space="0"/>
            </w:tcBorders>
            <w:noWrap w:val="0"/>
            <w:vAlign w:val="center"/>
          </w:tcPr>
          <w:p w14:paraId="65CE847E">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技术</w:t>
            </w:r>
          </w:p>
          <w:p w14:paraId="66AC5163">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b/>
                <w:sz w:val="22"/>
                <w:szCs w:val="18"/>
                <w:lang w:val="en-US" w:eastAsia="zh-CN"/>
              </w:rPr>
              <w:t>性能</w:t>
            </w:r>
          </w:p>
        </w:tc>
        <w:tc>
          <w:tcPr>
            <w:tcW w:w="0" w:type="auto"/>
            <w:tcBorders>
              <w:top w:val="single" w:color="auto" w:sz="4" w:space="0"/>
              <w:left w:val="single" w:color="auto" w:sz="4" w:space="0"/>
              <w:right w:val="single" w:color="auto" w:sz="4" w:space="0"/>
            </w:tcBorders>
            <w:noWrap w:val="0"/>
            <w:vAlign w:val="center"/>
          </w:tcPr>
          <w:p w14:paraId="089D7C9E">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bCs/>
                <w:sz w:val="21"/>
                <w:szCs w:val="21"/>
              </w:rPr>
              <w:t>1、供应商能完全响应招标文件要求的整体性能、技术参数、技术规范和技术要求的得基本分15分，标示“★”重要条款每低于一项扣</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分，其余项每低于一项扣</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分，扣完为止。</w:t>
            </w:r>
          </w:p>
          <w:p w14:paraId="713AFFB9">
            <w:p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投标产品整体性能及配置的合理性和先进性：投标产品性能符合且优于本项目实际需求，提供产品优点介绍证明文件，能有效阐述产品优点有利于本项目实施的得5分；投标产品整体性能配置基本满足项目实施要求，提供产品优点介绍证明文件，能有效阐述产品优点能符合本项目实施的得4分；投标产品整体性能配置基本满足项目实施要求，但对产品的优点阐述简单不明确的得3分； 投标产品与本项目要求的配置要求差别较大的得1分，最高得5分。</w:t>
            </w:r>
          </w:p>
          <w:p w14:paraId="00C246FE">
            <w:pPr>
              <w:spacing w:line="440" w:lineRule="exact"/>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供应商在技术性能响应表中注明正负偏离条款，</w:t>
            </w:r>
            <w:r>
              <w:rPr>
                <w:rFonts w:hint="eastAsia" w:ascii="宋体" w:hAnsi="宋体" w:eastAsia="宋体" w:cs="宋体"/>
                <w:b/>
                <w:bCs/>
                <w:sz w:val="21"/>
                <w:szCs w:val="21"/>
              </w:rPr>
              <w:t>“★”重要条款须按参数要求提供相关证明材料，否则认定为不满足</w:t>
            </w:r>
            <w:r>
              <w:rPr>
                <w:rFonts w:hint="eastAsia" w:ascii="宋体" w:hAnsi="宋体" w:eastAsia="宋体" w:cs="宋体"/>
                <w:b/>
                <w:sz w:val="21"/>
                <w:szCs w:val="21"/>
              </w:rPr>
              <w:t>。</w:t>
            </w:r>
          </w:p>
        </w:tc>
        <w:tc>
          <w:tcPr>
            <w:tcW w:w="0" w:type="auto"/>
            <w:tcBorders>
              <w:top w:val="single" w:color="auto" w:sz="4" w:space="0"/>
              <w:left w:val="single" w:color="auto" w:sz="4" w:space="0"/>
              <w:right w:val="single" w:color="auto" w:sz="4" w:space="0"/>
            </w:tcBorders>
            <w:noWrap w:val="0"/>
            <w:vAlign w:val="center"/>
          </w:tcPr>
          <w:p w14:paraId="2879C780">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20分</w:t>
            </w:r>
          </w:p>
        </w:tc>
      </w:tr>
      <w:tr w14:paraId="3A30A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1" w:hRule="atLeast"/>
          <w:jc w:val="center"/>
        </w:trPr>
        <w:tc>
          <w:tcPr>
            <w:tcW w:w="0" w:type="auto"/>
            <w:tcBorders>
              <w:top w:val="single" w:color="auto" w:sz="4" w:space="0"/>
              <w:left w:val="single" w:color="auto" w:sz="4" w:space="0"/>
              <w:right w:val="single" w:color="auto" w:sz="4" w:space="0"/>
            </w:tcBorders>
            <w:noWrap w:val="0"/>
            <w:vAlign w:val="center"/>
          </w:tcPr>
          <w:p w14:paraId="21D1E604">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2</w:t>
            </w:r>
          </w:p>
        </w:tc>
        <w:tc>
          <w:tcPr>
            <w:tcW w:w="0" w:type="auto"/>
            <w:tcBorders>
              <w:top w:val="single" w:color="auto" w:sz="4" w:space="0"/>
              <w:left w:val="single" w:color="auto" w:sz="4" w:space="0"/>
              <w:right w:val="single" w:color="auto" w:sz="4" w:space="0"/>
            </w:tcBorders>
            <w:noWrap w:val="0"/>
            <w:vAlign w:val="center"/>
          </w:tcPr>
          <w:p w14:paraId="4D2B234D">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组织</w:t>
            </w:r>
          </w:p>
          <w:p w14:paraId="588B7100">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实施</w:t>
            </w:r>
          </w:p>
          <w:p w14:paraId="15E22C62">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方案</w:t>
            </w:r>
          </w:p>
        </w:tc>
        <w:tc>
          <w:tcPr>
            <w:tcW w:w="0" w:type="auto"/>
            <w:tcBorders>
              <w:top w:val="single" w:color="auto" w:sz="4" w:space="0"/>
              <w:left w:val="single" w:color="auto" w:sz="4" w:space="0"/>
              <w:right w:val="single" w:color="auto" w:sz="4" w:space="0"/>
            </w:tcBorders>
            <w:noWrap w:val="0"/>
            <w:vAlign w:val="center"/>
          </w:tcPr>
          <w:p w14:paraId="4DF0F11F">
            <w:pPr>
              <w:widowControl/>
              <w:snapToGrid w:val="0"/>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1、投标整体方案科学严谨，对项目需求能充分理解和把握，方案设计符合采购人实际需求，</w:t>
            </w:r>
            <w:r>
              <w:rPr>
                <w:rFonts w:hint="eastAsia" w:ascii="宋体" w:hAnsi="宋体" w:eastAsia="宋体" w:cs="宋体"/>
                <w:kern w:val="0"/>
                <w:sz w:val="21"/>
                <w:szCs w:val="21"/>
              </w:rPr>
              <w:t>对项目需求准确把握，方案设计科学完整，配置合理且对本项目实施有推进作用的得5分</w:t>
            </w:r>
            <w:r>
              <w:rPr>
                <w:rFonts w:hint="eastAsia" w:ascii="宋体" w:hAnsi="宋体" w:eastAsia="宋体" w:cs="宋体"/>
                <w:sz w:val="21"/>
                <w:szCs w:val="21"/>
              </w:rPr>
              <w:t>；</w:t>
            </w:r>
            <w:r>
              <w:rPr>
                <w:rFonts w:hint="eastAsia" w:ascii="宋体" w:hAnsi="宋体" w:eastAsia="宋体" w:cs="宋体"/>
                <w:kern w:val="0"/>
                <w:sz w:val="21"/>
                <w:szCs w:val="21"/>
              </w:rPr>
              <w:t>对项目需求准确把握，方案设计科学完整，配置合理且可行的得4分；对现状及需求有全面描述，但可行性一般</w:t>
            </w:r>
            <w:r>
              <w:rPr>
                <w:rFonts w:hint="eastAsia" w:ascii="宋体" w:hAnsi="宋体" w:eastAsia="宋体" w:cs="宋体"/>
                <w:sz w:val="21"/>
                <w:szCs w:val="21"/>
              </w:rPr>
              <w:t>的得3分；实施方案描述简单且不全面的得1分。最高得5分。</w:t>
            </w:r>
          </w:p>
          <w:p w14:paraId="39F101E1">
            <w:pPr>
              <w:widowControl/>
              <w:snapToGrid w:val="0"/>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2、保证项目进度和完成的方案及措施：</w:t>
            </w:r>
            <w:r>
              <w:rPr>
                <w:rFonts w:hint="eastAsia" w:ascii="宋体" w:hAnsi="宋体" w:eastAsia="宋体" w:cs="宋体"/>
                <w:kern w:val="0"/>
                <w:sz w:val="21"/>
                <w:szCs w:val="21"/>
              </w:rPr>
              <w:t>有明确的项目进度安排，时间节点明确，任务分解清晰具体，保障措施有效且对本项目实施有推进作用的得5分；有明确的项目进度安排，时间节点明确，任务分解清晰具体，保障措施有效且可行的得4分；有时间进度安排合理，关键节点分解不够清晰的得3分；方案及工作计划等简单，可行性不强的得1分，最高得5分。</w:t>
            </w:r>
          </w:p>
          <w:p w14:paraId="6534FBC2">
            <w:pPr>
              <w:spacing w:line="440" w:lineRule="exact"/>
              <w:ind w:left="240"/>
              <w:rPr>
                <w:rFonts w:hint="eastAsia" w:ascii="宋体" w:hAnsi="宋体" w:eastAsia="宋体" w:cs="宋体"/>
                <w:sz w:val="21"/>
                <w:szCs w:val="21"/>
              </w:rPr>
            </w:pPr>
            <w:r>
              <w:rPr>
                <w:rFonts w:hint="eastAsia" w:ascii="宋体" w:hAnsi="宋体" w:eastAsia="宋体" w:cs="宋体"/>
                <w:sz w:val="21"/>
                <w:szCs w:val="21"/>
              </w:rPr>
              <w:t>3、确保服务质量的保障措施：供应商提供的确保服务质量保障措</w:t>
            </w:r>
          </w:p>
          <w:p w14:paraId="51E87843">
            <w:pPr>
              <w:spacing w:line="440" w:lineRule="exact"/>
              <w:rPr>
                <w:rFonts w:hint="eastAsia" w:ascii="宋体" w:hAnsi="宋体" w:eastAsia="宋体" w:cs="宋体"/>
                <w:kern w:val="0"/>
                <w:sz w:val="21"/>
                <w:szCs w:val="21"/>
              </w:rPr>
            </w:pPr>
            <w:r>
              <w:rPr>
                <w:rFonts w:hint="eastAsia" w:ascii="宋体" w:hAnsi="宋体" w:eastAsia="宋体" w:cs="宋体"/>
                <w:sz w:val="21"/>
                <w:szCs w:val="21"/>
              </w:rPr>
              <w:t>施方案严谨、全面可行性强且</w:t>
            </w:r>
            <w:r>
              <w:rPr>
                <w:rFonts w:hint="eastAsia" w:ascii="宋体" w:hAnsi="宋体" w:eastAsia="宋体" w:cs="宋体"/>
                <w:kern w:val="0"/>
                <w:sz w:val="21"/>
                <w:szCs w:val="21"/>
              </w:rPr>
              <w:t>对本项目实施有推进作用的得5分；</w:t>
            </w:r>
          </w:p>
          <w:p w14:paraId="24FAD275">
            <w:pPr>
              <w:widowControl/>
              <w:snapToGrid w:val="0"/>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服务质量保障措施方案严谨、全面可行性强的得4分；方案制定内容清晰，但可行性一般的得3分；方案制定简单，对本项目不适用的得1分，最高得5分。</w:t>
            </w:r>
          </w:p>
          <w:p w14:paraId="095DBA93">
            <w:pPr>
              <w:spacing w:line="440" w:lineRule="exact"/>
              <w:ind w:left="240"/>
              <w:rPr>
                <w:rFonts w:hint="eastAsia" w:ascii="宋体" w:hAnsi="宋体" w:eastAsia="宋体" w:cs="宋体"/>
                <w:kern w:val="0"/>
                <w:sz w:val="21"/>
                <w:szCs w:val="21"/>
              </w:rPr>
            </w:pPr>
            <w:r>
              <w:rPr>
                <w:rFonts w:hint="eastAsia" w:ascii="宋体" w:hAnsi="宋体" w:eastAsia="宋体" w:cs="宋体"/>
                <w:sz w:val="21"/>
                <w:szCs w:val="21"/>
              </w:rPr>
              <w:t>4、是否具有相应的应急解决方案：方案制订明确，可行性强</w:t>
            </w:r>
            <w:r>
              <w:rPr>
                <w:rFonts w:hint="eastAsia" w:ascii="宋体" w:hAnsi="宋体" w:eastAsia="宋体" w:cs="宋体"/>
                <w:kern w:val="0"/>
                <w:sz w:val="21"/>
                <w:szCs w:val="21"/>
              </w:rPr>
              <w:t>且对</w:t>
            </w:r>
          </w:p>
          <w:p w14:paraId="4B867458">
            <w:pPr>
              <w:widowControl/>
              <w:snapToGrid w:val="0"/>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kern w:val="0"/>
                <w:sz w:val="21"/>
                <w:szCs w:val="21"/>
              </w:rPr>
              <w:t>本项目实施有推进作用的得5分；</w:t>
            </w:r>
            <w:r>
              <w:rPr>
                <w:rFonts w:hint="eastAsia" w:ascii="宋体" w:hAnsi="宋体" w:eastAsia="宋体" w:cs="宋体"/>
                <w:sz w:val="21"/>
                <w:szCs w:val="21"/>
              </w:rPr>
              <w:t>方案制订明确，可行性强的得4分；有方案制作，但流程不清晰的得3分；方案不全面可行性差的得1分，最高得5分。</w:t>
            </w:r>
          </w:p>
          <w:p w14:paraId="737E4665">
            <w:pPr>
              <w:widowControl/>
              <w:snapToGrid w:val="0"/>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5、提供有效的与采购人配合建议方案：每提供一条有效可行的配合建议方案得1分，最高得3分。</w:t>
            </w:r>
          </w:p>
          <w:p w14:paraId="0442B6AA">
            <w:pPr>
              <w:spacing w:line="440" w:lineRule="exact"/>
              <w:ind w:firstLine="211" w:firstLineChars="100"/>
              <w:jc w:val="left"/>
              <w:rPr>
                <w:rFonts w:hint="eastAsia" w:ascii="宋体" w:hAnsi="宋体" w:eastAsia="宋体" w:cs="宋体"/>
                <w:bCs/>
                <w:sz w:val="21"/>
                <w:szCs w:val="21"/>
              </w:rPr>
            </w:pPr>
            <w:r>
              <w:rPr>
                <w:rFonts w:hint="eastAsia" w:ascii="宋体" w:hAnsi="宋体" w:eastAsia="宋体" w:cs="宋体"/>
                <w:b/>
                <w:sz w:val="21"/>
                <w:szCs w:val="21"/>
              </w:rPr>
              <w:t>以上方案未提供不得分。</w:t>
            </w:r>
          </w:p>
        </w:tc>
        <w:tc>
          <w:tcPr>
            <w:tcW w:w="0" w:type="auto"/>
            <w:tcBorders>
              <w:top w:val="single" w:color="auto" w:sz="4" w:space="0"/>
              <w:left w:val="single" w:color="auto" w:sz="4" w:space="0"/>
              <w:right w:val="single" w:color="auto" w:sz="4" w:space="0"/>
            </w:tcBorders>
            <w:noWrap w:val="0"/>
            <w:vAlign w:val="center"/>
          </w:tcPr>
          <w:p w14:paraId="5B46AFC5">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23分</w:t>
            </w:r>
          </w:p>
        </w:tc>
      </w:tr>
      <w:tr w14:paraId="5760B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36EC465">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4E7D60">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功能演示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5779DF">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sz w:val="21"/>
                <w:szCs w:val="21"/>
                <w:highlight w:val="none"/>
              </w:rPr>
              <w:t>裸眼虚拟现实操作一体机（教师端）：</w:t>
            </w:r>
          </w:p>
          <w:p w14:paraId="6CD58E9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演示项1虚拟现实一体机：人眼追踪：</w:t>
            </w:r>
          </w:p>
          <w:p w14:paraId="3FA2DC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（1）无须配戴眼镜，通过眼部追踪技术，根据眼睛视角的不同转换不同视角下的内容；</w:t>
            </w:r>
          </w:p>
          <w:p w14:paraId="54791A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（2）当人眼离开追踪范围，可自动切换为2D模式。</w:t>
            </w:r>
          </w:p>
          <w:p w14:paraId="3F5767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裸眼虚拟现实操作一体机</w:t>
            </w:r>
            <w:r>
              <w:rPr>
                <w:rFonts w:hint="eastAsia" w:ascii="宋体" w:hAnsi="宋体" w:cs="宋体"/>
                <w:bCs/>
                <w:sz w:val="21"/>
                <w:szCs w:val="21"/>
                <w:highlight w:val="none"/>
                <w:lang w:val="en-US" w:eastAsia="zh-CN"/>
              </w:rPr>
              <w:t>与</w:t>
            </w:r>
            <w:r>
              <w:rPr>
                <w:rFonts w:hint="eastAsia" w:ascii="宋体" w:hAnsi="宋体" w:eastAsia="宋体" w:cs="宋体"/>
                <w:bCs/>
                <w:sz w:val="21"/>
                <w:szCs w:val="21"/>
                <w:highlight w:val="none"/>
              </w:rPr>
              <w:t>不少于2台3D</w:t>
            </w:r>
            <w:r>
              <w:rPr>
                <w:rFonts w:hint="eastAsia" w:ascii="宋体" w:hAnsi="宋体" w:eastAsia="宋体" w:cs="宋体"/>
                <w:bCs/>
                <w:sz w:val="21"/>
                <w:szCs w:val="21"/>
                <w:highlight w:val="none"/>
                <w:lang w:val="en-US" w:eastAsia="zh-CN"/>
              </w:rPr>
              <w:t xml:space="preserve"> VR </w:t>
            </w:r>
            <w:r>
              <w:rPr>
                <w:rFonts w:hint="eastAsia" w:ascii="宋体" w:hAnsi="宋体" w:eastAsia="宋体" w:cs="宋体"/>
                <w:bCs/>
                <w:sz w:val="21"/>
                <w:szCs w:val="21"/>
                <w:highlight w:val="none"/>
              </w:rPr>
              <w:t>显示</w:t>
            </w:r>
            <w:r>
              <w:rPr>
                <w:rFonts w:hint="eastAsia" w:ascii="宋体" w:hAnsi="宋体" w:eastAsia="宋体" w:cs="宋体"/>
                <w:bCs/>
                <w:sz w:val="21"/>
                <w:szCs w:val="21"/>
                <w:highlight w:val="none"/>
                <w:lang w:val="en-US" w:eastAsia="zh-CN"/>
              </w:rPr>
              <w:t>终端</w:t>
            </w:r>
            <w:r>
              <w:rPr>
                <w:rFonts w:hint="eastAsia" w:ascii="宋体" w:hAnsi="宋体" w:cs="宋体"/>
                <w:bCs/>
                <w:sz w:val="21"/>
                <w:szCs w:val="21"/>
                <w:highlight w:val="none"/>
                <w:lang w:val="en-US" w:eastAsia="zh-CN"/>
              </w:rPr>
              <w:t>进行同屏，在操作</w:t>
            </w:r>
            <w:r>
              <w:rPr>
                <w:rFonts w:hint="eastAsia" w:ascii="宋体" w:hAnsi="宋体" w:eastAsia="宋体" w:cs="宋体"/>
                <w:bCs/>
                <w:sz w:val="21"/>
                <w:szCs w:val="21"/>
                <w:highlight w:val="none"/>
              </w:rPr>
              <w:t>裸眼虚拟现实操作一体机</w:t>
            </w:r>
            <w:r>
              <w:rPr>
                <w:rFonts w:hint="eastAsia" w:ascii="宋体" w:hAnsi="宋体" w:cs="宋体"/>
                <w:bCs/>
                <w:sz w:val="21"/>
                <w:szCs w:val="21"/>
                <w:highlight w:val="none"/>
                <w:lang w:val="en-US" w:eastAsia="zh-CN"/>
              </w:rPr>
              <w:t>的软件时，其操作过程可以同时同屏到不少于2个</w:t>
            </w:r>
            <w:r>
              <w:rPr>
                <w:rFonts w:hint="eastAsia" w:ascii="宋体" w:hAnsi="宋体" w:eastAsia="宋体" w:cs="宋体"/>
                <w:bCs/>
                <w:sz w:val="21"/>
                <w:szCs w:val="21"/>
                <w:highlight w:val="none"/>
              </w:rPr>
              <w:t>3D</w:t>
            </w:r>
            <w:r>
              <w:rPr>
                <w:rFonts w:hint="eastAsia" w:ascii="宋体" w:hAnsi="宋体" w:eastAsia="宋体" w:cs="宋体"/>
                <w:bCs/>
                <w:sz w:val="21"/>
                <w:szCs w:val="21"/>
                <w:highlight w:val="none"/>
                <w:lang w:val="en-US" w:eastAsia="zh-CN"/>
              </w:rPr>
              <w:t xml:space="preserve"> VR </w:t>
            </w:r>
            <w:r>
              <w:rPr>
                <w:rFonts w:hint="eastAsia" w:ascii="宋体" w:hAnsi="宋体" w:eastAsia="宋体" w:cs="宋体"/>
                <w:bCs/>
                <w:sz w:val="21"/>
                <w:szCs w:val="21"/>
                <w:highlight w:val="none"/>
              </w:rPr>
              <w:t>显示</w:t>
            </w:r>
            <w:r>
              <w:rPr>
                <w:rFonts w:hint="eastAsia" w:ascii="宋体" w:hAnsi="宋体" w:eastAsia="宋体" w:cs="宋体"/>
                <w:bCs/>
                <w:sz w:val="21"/>
                <w:szCs w:val="21"/>
                <w:highlight w:val="none"/>
                <w:lang w:val="en-US" w:eastAsia="zh-CN"/>
              </w:rPr>
              <w:t>终端</w:t>
            </w:r>
            <w:r>
              <w:rPr>
                <w:rFonts w:hint="eastAsia" w:ascii="宋体" w:hAnsi="宋体" w:cs="宋体"/>
                <w:bCs/>
                <w:sz w:val="21"/>
                <w:szCs w:val="21"/>
                <w:highlight w:val="none"/>
                <w:lang w:val="en-US" w:eastAsia="zh-CN"/>
              </w:rPr>
              <w:t>，连接的3DVR显示终端的画面可以通过佩戴3D眼镜观看3D效果。</w:t>
            </w:r>
          </w:p>
          <w:p w14:paraId="7F5BF1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演示项2虚拟现实一体机：智慧物联控制系统教师端软件：</w:t>
            </w:r>
          </w:p>
          <w:p w14:paraId="24880C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教师</w:t>
            </w:r>
            <w:r>
              <w:rPr>
                <w:rFonts w:hint="eastAsia" w:ascii="宋体" w:hAnsi="宋体" w:eastAsia="宋体" w:cs="宋体"/>
                <w:bCs/>
                <w:sz w:val="21"/>
                <w:szCs w:val="21"/>
                <w:highlight w:val="none"/>
                <w:lang w:val="en-US" w:eastAsia="zh-CN"/>
              </w:rPr>
              <w:t>端</w:t>
            </w:r>
            <w:r>
              <w:rPr>
                <w:rFonts w:hint="eastAsia" w:ascii="宋体" w:hAnsi="宋体" w:eastAsia="宋体" w:cs="宋体"/>
                <w:bCs/>
                <w:sz w:val="21"/>
                <w:szCs w:val="21"/>
                <w:highlight w:val="none"/>
              </w:rPr>
              <w:t>对学生机当前状态的查询及状态的控制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控制方式支持：全局控制、分组控制、单台机器控制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状态控制可包含：控制学生机开机、关机、静默等多种模式</w:t>
            </w:r>
          </w:p>
          <w:p w14:paraId="5386F94E">
            <w:pPr>
              <w:spacing w:line="4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2、《激光智能装备制造》虚拟仿真实训系统</w:t>
            </w:r>
          </w:p>
          <w:p w14:paraId="0A24314A">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2"/>
                <w:sz w:val="21"/>
                <w:szCs w:val="21"/>
                <w:highlight w:val="none"/>
                <w:lang w:val="en-US" w:eastAsia="zh-CN" w:bidi="ar-SA"/>
              </w:rPr>
            </w:pPr>
            <w:bookmarkStart w:id="39" w:name="OLE_LINK19"/>
            <w:r>
              <w:rPr>
                <w:rFonts w:hint="eastAsia" w:ascii="宋体" w:hAnsi="宋体" w:eastAsia="宋体" w:cs="宋体"/>
                <w:bCs/>
                <w:kern w:val="2"/>
                <w:sz w:val="21"/>
                <w:szCs w:val="21"/>
                <w:highlight w:val="none"/>
                <w:lang w:val="en-US" w:eastAsia="zh-CN" w:bidi="ar-SA"/>
              </w:rPr>
              <w:t>工艺模块资源</w:t>
            </w:r>
            <w:bookmarkEnd w:id="39"/>
            <w:r>
              <w:rPr>
                <w:rFonts w:hint="eastAsia" w:ascii="宋体" w:hAnsi="宋体" w:eastAsia="宋体" w:cs="宋体"/>
                <w:bCs/>
                <w:kern w:val="2"/>
                <w:sz w:val="21"/>
                <w:szCs w:val="21"/>
                <w:highlight w:val="none"/>
                <w:lang w:val="en-US" w:eastAsia="zh-CN" w:bidi="ar-SA"/>
              </w:rPr>
              <w:t>：</w:t>
            </w:r>
          </w:p>
          <w:p w14:paraId="4F50110D">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在工艺模块展示光纤激光切割机检查光路的操作步骤，具体需包括：</w:t>
            </w:r>
          </w:p>
          <w:p w14:paraId="402755AF">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在场景车间光纤激光切割机上点击数控-回原点，使设备回归原点，打开激光开关，检查冷水温度，打开供气阀，拧紧减压阀，点击吹气按钮，检查气流声是否正常，旋转拧开螺母，展示保护镜片，保护镜片可以移动、缩放查看。从工具栏选择透明胶带粘贴到喷嘴口，打开关闸，点击激光点射，从工具栏1.5mm双层喷嘴，为激光切割头替换喷嘴。</w:t>
            </w:r>
          </w:p>
          <w:p w14:paraId="65429AEC">
            <w:pPr>
              <w:spacing w:line="4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lang w:eastAsia="zh-Hans"/>
              </w:rPr>
              <w:t>机电设备</w:t>
            </w:r>
            <w:r>
              <w:rPr>
                <w:rFonts w:hint="eastAsia" w:ascii="宋体" w:hAnsi="宋体" w:eastAsia="宋体" w:cs="宋体"/>
                <w:b/>
                <w:sz w:val="21"/>
                <w:szCs w:val="21"/>
                <w:highlight w:val="none"/>
              </w:rPr>
              <w:t>虚拟仿真</w:t>
            </w:r>
            <w:r>
              <w:rPr>
                <w:rFonts w:hint="eastAsia" w:ascii="宋体" w:hAnsi="宋体" w:eastAsia="宋体" w:cs="宋体"/>
                <w:b/>
                <w:sz w:val="21"/>
                <w:szCs w:val="21"/>
                <w:highlight w:val="none"/>
                <w:lang w:eastAsia="zh-Hans"/>
              </w:rPr>
              <w:t>教学与实训系统</w:t>
            </w:r>
          </w:p>
          <w:p w14:paraId="4295437D">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kern w:val="2"/>
                <w:sz w:val="21"/>
                <w:szCs w:val="21"/>
                <w:highlight w:val="none"/>
                <w:lang w:val="en-US" w:eastAsia="zh-CN" w:bidi="ar-SA"/>
              </w:rPr>
              <w:t>展示机电设备教学系统的结构；</w:t>
            </w:r>
            <w:bookmarkStart w:id="40" w:name="OLE_LINK3"/>
            <w:r>
              <w:rPr>
                <w:rFonts w:hint="eastAsia" w:ascii="宋体" w:hAnsi="宋体" w:eastAsia="宋体" w:cs="宋体"/>
                <w:bCs/>
                <w:kern w:val="2"/>
                <w:sz w:val="21"/>
                <w:szCs w:val="21"/>
                <w:highlight w:val="none"/>
                <w:lang w:val="en-US" w:eastAsia="zh-CN" w:bidi="ar-SA"/>
              </w:rPr>
              <w:t>展示供配电系统和气动控制回路系统的线路，系统处于半透明状态，可随意抓取旋转观看，以红、蓝、黑、绿色3D流动蚂蚁线展示线路原理；</w:t>
            </w:r>
            <w:bookmarkEnd w:id="40"/>
            <w:r>
              <w:rPr>
                <w:rFonts w:hint="eastAsia" w:ascii="宋体" w:hAnsi="宋体" w:eastAsia="宋体" w:cs="宋体"/>
                <w:bCs/>
                <w:kern w:val="2"/>
                <w:sz w:val="21"/>
                <w:szCs w:val="21"/>
                <w:highlight w:val="none"/>
                <w:lang w:val="en-US" w:eastAsia="zh-CN" w:bidi="ar-SA"/>
              </w:rPr>
              <w:t>以红、蓝、黑色3D蚂蚁线展示伺服驱动控制-X轴、伺服驱动控制-Y轴和变频器系统的线路；以黑、黄色3D蚂蚁线展示PLC控制系统和视觉控制系统线路；以黑色3D蚂蚁线展示步进驱动系统和输入系统的线路；展示机电设备组件的“X轴运动组件、Y轴运动组件、Z轴运动组件”的内部结构半透明运动模拟动画，组件可随意抓取旋转观看。</w:t>
            </w:r>
          </w:p>
          <w:p w14:paraId="51B6D549">
            <w:pPr>
              <w:spacing w:line="440" w:lineRule="exact"/>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以上每项功能点演示内容完整可行的得</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分，演示内容</w:t>
            </w:r>
            <w:r>
              <w:rPr>
                <w:rFonts w:hint="eastAsia" w:ascii="宋体" w:hAnsi="宋体" w:cs="宋体"/>
                <w:b/>
                <w:bCs/>
                <w:sz w:val="21"/>
                <w:szCs w:val="21"/>
                <w:highlight w:val="none"/>
                <w:lang w:val="en-US" w:eastAsia="zh-CN"/>
              </w:rPr>
              <w:t>有</w:t>
            </w:r>
            <w:r>
              <w:rPr>
                <w:rFonts w:hint="eastAsia" w:ascii="宋体" w:hAnsi="宋体" w:eastAsia="宋体" w:cs="宋体"/>
                <w:b/>
                <w:bCs/>
                <w:sz w:val="21"/>
                <w:szCs w:val="21"/>
                <w:highlight w:val="none"/>
              </w:rPr>
              <w:t>缺失</w:t>
            </w:r>
            <w:r>
              <w:rPr>
                <w:rFonts w:hint="eastAsia" w:ascii="宋体" w:hAnsi="宋体" w:cs="宋体"/>
                <w:b/>
                <w:bCs/>
                <w:sz w:val="21"/>
                <w:szCs w:val="21"/>
                <w:highlight w:val="none"/>
                <w:lang w:val="en-US" w:eastAsia="zh-CN"/>
              </w:rPr>
              <w:t>得2分，</w:t>
            </w:r>
            <w:r>
              <w:rPr>
                <w:rFonts w:hint="eastAsia" w:ascii="宋体" w:hAnsi="宋体" w:eastAsia="宋体" w:cs="宋体"/>
                <w:b/>
                <w:bCs/>
                <w:sz w:val="21"/>
                <w:szCs w:val="21"/>
                <w:highlight w:val="none"/>
              </w:rPr>
              <w:t>无演示不得分，最高得12分。</w:t>
            </w:r>
          </w:p>
          <w:p w14:paraId="0F1E3427">
            <w:pPr>
              <w:widowControl/>
              <w:snapToGrid w:val="0"/>
              <w:spacing w:line="440" w:lineRule="exact"/>
              <w:ind w:firstLine="211" w:firstLineChars="100"/>
              <w:jc w:val="left"/>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注：供应商无需派专人参加现场演示，根据演示分评分标准要求录制演示视频</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演示视频电子文件用U盘拷贝，与数据电子备份响应文件一起邮寄。演示视频讲解时间为1</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分钟左右。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2E20D6">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12分</w:t>
            </w:r>
          </w:p>
        </w:tc>
      </w:tr>
      <w:tr w14:paraId="718A8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782808B1">
            <w:pPr>
              <w:pStyle w:val="21"/>
              <w:spacing w:before="120" w:line="440" w:lineRule="exact"/>
              <w:ind w:firstLine="48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商务分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F15C6E">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10分</w:t>
            </w:r>
          </w:p>
        </w:tc>
      </w:tr>
      <w:tr w14:paraId="23BA3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9" w:hRule="atLeast"/>
          <w:jc w:val="center"/>
        </w:trPr>
        <w:tc>
          <w:tcPr>
            <w:tcW w:w="0" w:type="auto"/>
            <w:tcBorders>
              <w:left w:val="single" w:color="auto" w:sz="4" w:space="0"/>
              <w:bottom w:val="single" w:color="auto" w:sz="4" w:space="0"/>
              <w:right w:val="single" w:color="auto" w:sz="4" w:space="0"/>
            </w:tcBorders>
            <w:noWrap w:val="0"/>
            <w:vAlign w:val="center"/>
          </w:tcPr>
          <w:p w14:paraId="408E334B">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4</w:t>
            </w:r>
          </w:p>
        </w:tc>
        <w:tc>
          <w:tcPr>
            <w:tcW w:w="0" w:type="auto"/>
            <w:tcBorders>
              <w:left w:val="single" w:color="auto" w:sz="4" w:space="0"/>
              <w:bottom w:val="single" w:color="auto" w:sz="4" w:space="0"/>
              <w:right w:val="single" w:color="auto" w:sz="4" w:space="0"/>
            </w:tcBorders>
            <w:noWrap w:val="0"/>
            <w:vAlign w:val="center"/>
          </w:tcPr>
          <w:p w14:paraId="13889035">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售后服务与各项承诺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30063A">
            <w:pPr>
              <w:pStyle w:val="21"/>
              <w:spacing w:after="0" w:line="44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1、售后服务优惠承诺：</w:t>
            </w:r>
          </w:p>
          <w:p w14:paraId="496E111D">
            <w:pPr>
              <w:pStyle w:val="21"/>
              <w:spacing w:after="0" w:line="440" w:lineRule="exact"/>
              <w:ind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售后服务方案、售后服务体系、服务内容响应、售后服务质量、售后服务范围等维度全面周到且适用于本项目实施的得4分；各项方案较全面的得3分；方案有缺失的得2分，除招标文件规定内容外无其他售后服务承诺的，该项不得分；     </w:t>
            </w:r>
          </w:p>
          <w:p w14:paraId="38B4F17D">
            <w:pPr>
              <w:pStyle w:val="21"/>
              <w:spacing w:after="0" w:line="440" w:lineRule="exact"/>
              <w:ind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2、日常技术维护力量及措施：供应商提供的日常技术维护力量及措施进行综合评分，措施完善且有效的得3分；基本可行的得2分； 有欠缺的得1分；未提供的不得分。最高得3分。</w:t>
            </w:r>
          </w:p>
          <w:p w14:paraId="308C01F3">
            <w:pPr>
              <w:pStyle w:val="21"/>
              <w:spacing w:after="0" w:line="440" w:lineRule="exact"/>
              <w:ind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3、培训服务：培训计划较详细、全面、可行，能够对项目的使用对象提供全面的培训的得3分；培训计划及措施基本可行的得2分；培训计划及措施较粗略，无可行性的得1分，最高得3分。</w:t>
            </w:r>
          </w:p>
          <w:p w14:paraId="64FB14A2">
            <w:pPr>
              <w:pStyle w:val="21"/>
              <w:spacing w:before="120" w:line="440" w:lineRule="exact"/>
              <w:jc w:val="left"/>
              <w:rPr>
                <w:rFonts w:hint="eastAsia" w:ascii="宋体" w:hAnsi="宋体" w:eastAsia="宋体" w:cs="宋体"/>
                <w:sz w:val="21"/>
                <w:szCs w:val="21"/>
                <w:lang w:val="en-US" w:eastAsia="zh-CN"/>
              </w:rPr>
            </w:pPr>
            <w:r>
              <w:rPr>
                <w:rFonts w:hint="eastAsia" w:ascii="宋体" w:hAnsi="宋体" w:eastAsia="宋体" w:cs="宋体"/>
                <w:b/>
                <w:sz w:val="21"/>
                <w:szCs w:val="21"/>
                <w:u w:val="single"/>
              </w:rPr>
              <w:t>以上承诺不提供的不得分。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7C1989">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10分</w:t>
            </w:r>
          </w:p>
        </w:tc>
      </w:tr>
      <w:tr w14:paraId="0E021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0321ADF3">
            <w:pPr>
              <w:pStyle w:val="21"/>
              <w:spacing w:before="120" w:line="440" w:lineRule="exact"/>
              <w:ind w:firstLine="482"/>
              <w:jc w:val="center"/>
              <w:rPr>
                <w:rFonts w:hint="eastAsia" w:ascii="宋体" w:hAnsi="宋体" w:eastAsia="宋体" w:cs="宋体"/>
                <w:b/>
                <w:spacing w:val="-10"/>
                <w:sz w:val="21"/>
                <w:szCs w:val="21"/>
                <w:lang w:val="en-US" w:eastAsia="zh-CN"/>
              </w:rPr>
            </w:pPr>
            <w:r>
              <w:rPr>
                <w:rFonts w:hint="eastAsia" w:ascii="宋体" w:hAnsi="宋体" w:eastAsia="宋体" w:cs="宋体"/>
                <w:b/>
                <w:sz w:val="21"/>
                <w:szCs w:val="21"/>
                <w:lang w:val="en-US" w:eastAsia="zh-CN"/>
              </w:rPr>
              <w:t>资信及其他分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B58E14">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5分</w:t>
            </w:r>
          </w:p>
        </w:tc>
      </w:tr>
      <w:tr w14:paraId="7E082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1" w:hRule="atLeast"/>
          <w:jc w:val="center"/>
        </w:trPr>
        <w:tc>
          <w:tcPr>
            <w:tcW w:w="0" w:type="auto"/>
            <w:tcBorders>
              <w:left w:val="single" w:color="auto" w:sz="4" w:space="0"/>
              <w:bottom w:val="single" w:color="auto" w:sz="4" w:space="0"/>
              <w:right w:val="single" w:color="auto" w:sz="4" w:space="0"/>
            </w:tcBorders>
            <w:noWrap w:val="0"/>
            <w:vAlign w:val="center"/>
          </w:tcPr>
          <w:p w14:paraId="0EB727A0">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5</w:t>
            </w:r>
          </w:p>
        </w:tc>
        <w:tc>
          <w:tcPr>
            <w:tcW w:w="0" w:type="auto"/>
            <w:tcBorders>
              <w:left w:val="single" w:color="auto" w:sz="4" w:space="0"/>
              <w:bottom w:val="single" w:color="auto" w:sz="4" w:space="0"/>
              <w:right w:val="single" w:color="auto" w:sz="4" w:space="0"/>
            </w:tcBorders>
            <w:noWrap w:val="0"/>
            <w:vAlign w:val="center"/>
          </w:tcPr>
          <w:p w14:paraId="339094DC">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rPr>
              <w:t>所投品牌</w:t>
            </w:r>
            <w:r>
              <w:rPr>
                <w:rFonts w:hint="eastAsia" w:ascii="宋体" w:hAnsi="宋体" w:eastAsia="宋体" w:cs="宋体"/>
                <w:b/>
                <w:sz w:val="22"/>
                <w:szCs w:val="18"/>
                <w:lang w:eastAsia="zh-CN"/>
              </w:rPr>
              <w:t>市场</w:t>
            </w:r>
          </w:p>
          <w:p w14:paraId="2E20DE2A">
            <w:pPr>
              <w:pStyle w:val="21"/>
              <w:spacing w:before="120" w:line="440" w:lineRule="exact"/>
              <w:jc w:val="center"/>
              <w:rPr>
                <w:rFonts w:hint="eastAsia" w:ascii="宋体" w:hAnsi="宋体" w:eastAsia="宋体" w:cs="宋体"/>
                <w:b/>
                <w:sz w:val="22"/>
                <w:szCs w:val="18"/>
                <w:lang w:val="en-US" w:eastAsia="zh-CN"/>
              </w:rPr>
            </w:pPr>
            <w:r>
              <w:rPr>
                <w:rFonts w:hint="eastAsia" w:ascii="宋体" w:hAnsi="宋体" w:eastAsia="宋体" w:cs="宋体"/>
                <w:b/>
                <w:sz w:val="22"/>
                <w:szCs w:val="18"/>
                <w:lang w:val="en-US" w:eastAsia="zh-CN"/>
              </w:rPr>
              <w:t>业绩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36EE80">
            <w:pPr>
              <w:pStyle w:val="21"/>
              <w:spacing w:before="120" w:line="44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供应商提供自2021年1月1日（以签订时间为准）至今的类似业绩，每提供一个得1分，最高得3分。</w:t>
            </w:r>
          </w:p>
          <w:p w14:paraId="20A3CA4C">
            <w:pPr>
              <w:pStyle w:val="21"/>
              <w:spacing w:before="120" w:line="440" w:lineRule="exact"/>
              <w:ind w:firstLine="211" w:firstLineChars="100"/>
              <w:jc w:val="left"/>
              <w:rPr>
                <w:rFonts w:hint="eastAsia" w:ascii="宋体" w:hAnsi="宋体" w:eastAsia="宋体" w:cs="宋体"/>
                <w:b/>
                <w:sz w:val="21"/>
                <w:szCs w:val="21"/>
                <w:lang w:val="en-US" w:eastAsia="zh-CN"/>
              </w:rPr>
            </w:pPr>
            <w:r>
              <w:rPr>
                <w:rFonts w:hint="eastAsia" w:ascii="宋体" w:hAnsi="宋体" w:eastAsia="宋体" w:cs="宋体"/>
                <w:b/>
                <w:bCs/>
                <w:sz w:val="21"/>
                <w:szCs w:val="21"/>
                <w:lang w:val="en-US" w:eastAsia="zh-CN"/>
              </w:rPr>
              <w:t>注：供应商须提供合同的扫描件并加盖公章，合同或辅助材料中须能体现所投品牌的内容，否则不予认可，不提供的不得分。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E92E7">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3分</w:t>
            </w:r>
          </w:p>
        </w:tc>
      </w:tr>
      <w:tr w14:paraId="17418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5" w:hRule="atLeast"/>
          <w:jc w:val="center"/>
        </w:trPr>
        <w:tc>
          <w:tcPr>
            <w:tcW w:w="0" w:type="auto"/>
            <w:tcBorders>
              <w:left w:val="single" w:color="auto" w:sz="4" w:space="0"/>
              <w:bottom w:val="single" w:color="auto" w:sz="4" w:space="0"/>
              <w:right w:val="single" w:color="auto" w:sz="4" w:space="0"/>
            </w:tcBorders>
            <w:noWrap w:val="0"/>
            <w:vAlign w:val="center"/>
          </w:tcPr>
          <w:p w14:paraId="5682F27C">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6</w:t>
            </w:r>
          </w:p>
        </w:tc>
        <w:tc>
          <w:tcPr>
            <w:tcW w:w="0" w:type="auto"/>
            <w:tcBorders>
              <w:left w:val="single" w:color="auto" w:sz="4" w:space="0"/>
              <w:bottom w:val="single" w:color="auto" w:sz="4" w:space="0"/>
              <w:right w:val="single" w:color="auto" w:sz="4" w:space="0"/>
            </w:tcBorders>
            <w:noWrap w:val="0"/>
            <w:vAlign w:val="center"/>
          </w:tcPr>
          <w:p w14:paraId="5EE4ADCE">
            <w:pPr>
              <w:spacing w:after="50" w:line="440" w:lineRule="exact"/>
              <w:jc w:val="center"/>
              <w:rPr>
                <w:rFonts w:hint="eastAsia" w:ascii="宋体" w:hAnsi="宋体" w:eastAsia="宋体" w:cs="宋体"/>
                <w:b/>
                <w:sz w:val="22"/>
                <w:szCs w:val="22"/>
              </w:rPr>
            </w:pPr>
            <w:r>
              <w:rPr>
                <w:rFonts w:hint="eastAsia" w:ascii="宋体" w:hAnsi="宋体" w:eastAsia="宋体" w:cs="宋体"/>
                <w:b/>
                <w:sz w:val="22"/>
                <w:szCs w:val="22"/>
              </w:rPr>
              <w:t>企业</w:t>
            </w:r>
          </w:p>
          <w:p w14:paraId="72EE7634">
            <w:pPr>
              <w:spacing w:after="50" w:line="440" w:lineRule="exact"/>
              <w:jc w:val="center"/>
              <w:rPr>
                <w:rFonts w:hint="eastAsia" w:ascii="宋体" w:hAnsi="宋体" w:eastAsia="宋体" w:cs="宋体"/>
                <w:sz w:val="22"/>
                <w:szCs w:val="22"/>
              </w:rPr>
            </w:pPr>
            <w:r>
              <w:rPr>
                <w:rFonts w:hint="eastAsia" w:ascii="宋体" w:hAnsi="宋体" w:eastAsia="宋体" w:cs="宋体"/>
                <w:b/>
                <w:sz w:val="22"/>
                <w:szCs w:val="22"/>
              </w:rPr>
              <w:t>认证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1541B8">
            <w:pPr>
              <w:widowControl/>
              <w:numPr>
                <w:ilvl w:val="0"/>
                <w:numId w:val="8"/>
              </w:numPr>
              <w:spacing w:line="440" w:lineRule="exact"/>
              <w:ind w:firstLine="210" w:firstLineChars="100"/>
              <w:jc w:val="left"/>
              <w:rPr>
                <w:rFonts w:hint="eastAsia" w:ascii="宋体" w:hAnsi="宋体" w:eastAsia="宋体" w:cs="宋体"/>
                <w:sz w:val="21"/>
                <w:szCs w:val="21"/>
              </w:rPr>
            </w:pPr>
            <w:r>
              <w:rPr>
                <w:rFonts w:hint="eastAsia" w:ascii="宋体" w:hAnsi="宋体" w:eastAsia="宋体" w:cs="宋体"/>
                <w:bCs/>
                <w:sz w:val="21"/>
                <w:szCs w:val="21"/>
                <w:lang w:val="en-US" w:eastAsia="zh-CN"/>
              </w:rPr>
              <w:t>基于</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虚拟现实操作一体机</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val="en-US" w:eastAsia="zh-CN"/>
              </w:rPr>
              <w:t>需要</w:t>
            </w:r>
            <w:r>
              <w:rPr>
                <w:rFonts w:hint="eastAsia" w:ascii="宋体" w:hAnsi="宋体" w:eastAsia="宋体" w:cs="宋体"/>
                <w:sz w:val="21"/>
                <w:szCs w:val="21"/>
              </w:rPr>
              <w:t>供应商或产品生产商（制造商）具有有效ISO 22301业务连续性管理体系认证证书得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5F87B227">
            <w:pPr>
              <w:widowControl/>
              <w:numPr>
                <w:ilvl w:val="0"/>
                <w:numId w:val="0"/>
              </w:numPr>
              <w:spacing w:line="440" w:lineRule="exact"/>
              <w:ind w:firstLine="210" w:firstLineChars="100"/>
              <w:jc w:val="left"/>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基于</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沉浸式VR交互</w:t>
            </w:r>
            <w:r>
              <w:rPr>
                <w:rFonts w:hint="eastAsia" w:ascii="宋体" w:hAnsi="宋体" w:eastAsia="宋体" w:cs="宋体"/>
                <w:b/>
                <w:bCs/>
                <w:sz w:val="21"/>
                <w:szCs w:val="21"/>
                <w:lang w:val="en-US" w:eastAsia="zh-CN"/>
              </w:rPr>
              <w:t>终端系统</w:t>
            </w:r>
            <w:r>
              <w:rPr>
                <w:rFonts w:hint="eastAsia" w:ascii="宋体" w:hAnsi="宋体" w:eastAsia="宋体" w:cs="宋体"/>
                <w:b/>
                <w:bCs/>
                <w:sz w:val="21"/>
                <w:szCs w:val="21"/>
              </w:rPr>
              <w:t>（16㎡）</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需要</w:t>
            </w:r>
            <w:r>
              <w:rPr>
                <w:rFonts w:hint="eastAsia" w:ascii="宋体" w:hAnsi="宋体" w:eastAsia="宋体" w:cs="宋体"/>
                <w:sz w:val="21"/>
                <w:szCs w:val="21"/>
              </w:rPr>
              <w:t>供应商或产品生产商（制造商）具有有效质量管理体系认证证书得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61571DFF">
            <w:pPr>
              <w:spacing w:after="50" w:line="440" w:lineRule="exact"/>
              <w:ind w:firstLine="211" w:firstLineChars="100"/>
              <w:rPr>
                <w:rFonts w:hint="eastAsia" w:ascii="宋体" w:hAnsi="宋体" w:eastAsia="宋体" w:cs="宋体"/>
                <w:b/>
                <w:sz w:val="21"/>
                <w:szCs w:val="21"/>
              </w:rPr>
            </w:pPr>
            <w:r>
              <w:rPr>
                <w:rFonts w:hint="eastAsia" w:ascii="宋体" w:hAnsi="宋体" w:eastAsia="宋体" w:cs="宋体"/>
                <w:b/>
                <w:sz w:val="21"/>
                <w:szCs w:val="21"/>
              </w:rPr>
              <w:t>注：供应商须提供证书扫描件及全国认证认可信息公共服务平台网站截图并加盖公章，不提供的不得分。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BDD159">
            <w:pPr>
              <w:pStyle w:val="21"/>
              <w:spacing w:before="120" w:line="440" w:lineRule="exact"/>
              <w:jc w:val="center"/>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2分</w:t>
            </w:r>
          </w:p>
        </w:tc>
      </w:tr>
    </w:tbl>
    <w:p w14:paraId="6456BDFE">
      <w:pPr>
        <w:pStyle w:val="146"/>
        <w:spacing w:line="36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eastAsia" w:ascii="宋体" w:hAnsi="宋体" w:cs="宋体"/>
          <w:b/>
          <w:bCs/>
          <w:color w:val="000000" w:themeColor="text1"/>
          <w:kern w:val="0"/>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供应商将上述“视频演示情况”录制视频</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视频时长15分钟左右</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，以U盘的形式在投标截止时间前递交（可邮寄），U盘单独</w:t>
      </w:r>
      <w:r>
        <w:rPr>
          <w:rFonts w:hint="eastAsia" w:ascii="宋体" w:hAnsi="宋体" w:cs="宋体"/>
          <w:b/>
          <w:bCs/>
          <w:color w:val="000000" w:themeColor="text1"/>
          <w:szCs w:val="21"/>
          <w:highlight w:val="none"/>
          <w:lang w:bidi="ar"/>
          <w14:textFill>
            <w14:solidFill>
              <w14:schemeClr w14:val="tx1"/>
            </w14:solidFill>
          </w14:textFill>
        </w:rPr>
        <w:t>密封包装，</w:t>
      </w:r>
      <w:r>
        <w:rPr>
          <w:rFonts w:hint="eastAsia" w:ascii="宋体" w:hAnsi="宋体" w:cs="宋体"/>
          <w:b/>
          <w:bCs/>
          <w:color w:val="000000" w:themeColor="text1"/>
          <w:szCs w:val="21"/>
          <w:highlight w:val="none"/>
          <w14:textFill>
            <w14:solidFill>
              <w14:schemeClr w14:val="tx1"/>
            </w14:solidFill>
          </w14:textFill>
        </w:rPr>
        <w:t>密封袋上须标注或体现供应商单位名称及“视频演示情况”，递交地址与“供应商须知前附表”中的“备份投标文件”递交地址一致。</w:t>
      </w:r>
    </w:p>
    <w:p w14:paraId="7862216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以上涉及评审的证明材料复印件需加盖供应商公章。</w:t>
      </w:r>
    </w:p>
    <w:p w14:paraId="29C07311">
      <w:pPr>
        <w:pStyle w:val="146"/>
        <w:spacing w:line="360" w:lineRule="auto"/>
        <w:ind w:firstLine="42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、节能环保说明：</w:t>
      </w:r>
    </w:p>
    <w:p w14:paraId="4FC3FDA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39DC609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采购对属于节能产品政府采购品目清单规定的政府强制采购产品范围内的产品实施强制采购（如有）。供应商应当在投标文件中提供国家确定的认证机构出具的、处于有效期之内的节能产品认证证书（复制件）。不能提供上述证书的，投标文件无效。</w:t>
      </w:r>
    </w:p>
    <w:p w14:paraId="638CB4E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采购对属于品目清单范围但不属于政府强制采购产品的，实施优先采购，具体按评标办法。供应商在投标文件中提供国家确定的认证机构出具的、处于有效期之内的节能产品或环境标志产品认证证书（复制件）。</w:t>
      </w:r>
    </w:p>
    <w:p w14:paraId="706C8693">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14:paraId="14F264C1">
      <w:pPr>
        <w:widowControl/>
        <w:snapToGrid w:val="0"/>
        <w:spacing w:line="360" w:lineRule="auto"/>
        <w:ind w:firstLine="422"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4.2报价分（30分）</w:t>
      </w:r>
    </w:p>
    <w:p w14:paraId="5AC13E2B">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4.2.1投标价格的合理性审查</w:t>
      </w:r>
    </w:p>
    <w:p w14:paraId="6A651B65">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（1）分析投标价格是否合理，投标价格范围是否完整，有否重大错漏项；</w:t>
      </w:r>
    </w:p>
    <w:p w14:paraId="3AD16A2E">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14:paraId="50307572">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4.2.2报价分计算方法</w:t>
      </w:r>
    </w:p>
    <w:p w14:paraId="76C54BCC">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报价评分将在有效供应商范围内进行，最高得</w:t>
      </w:r>
      <w:r>
        <w:rPr>
          <w:rFonts w:hint="eastAsia" w:ascii="宋体" w:hAnsi="宋体" w:cs="宋体"/>
          <w:color w:val="000000" w:themeColor="text1"/>
          <w:kern w:val="0"/>
          <w:szCs w:val="21"/>
          <w:highlight w:val="none"/>
          <w:u w:val="single"/>
          <w14:textFill>
            <w14:solidFill>
              <w14:schemeClr w14:val="tx1"/>
            </w14:solidFill>
          </w14:textFill>
        </w:rPr>
        <w:t>30</w:t>
      </w:r>
      <w:r>
        <w:rPr>
          <w:rFonts w:hint="eastAsia" w:ascii="宋体" w:hAnsi="宋体" w:cs="宋体"/>
          <w:color w:val="000000" w:themeColor="text1"/>
          <w:kern w:val="0"/>
          <w:szCs w:val="21"/>
          <w:highlight w:val="none"/>
          <w14:textFill>
            <w14:solidFill>
              <w14:schemeClr w14:val="tx1"/>
            </w14:solidFill>
          </w14:textFill>
        </w:rPr>
        <w:t>分，最低得</w:t>
      </w:r>
      <w:r>
        <w:rPr>
          <w:rFonts w:hint="eastAsia" w:ascii="宋体" w:hAnsi="宋体" w:cs="宋体"/>
          <w:color w:val="000000" w:themeColor="text1"/>
          <w:kern w:val="0"/>
          <w:szCs w:val="21"/>
          <w:highlight w:val="none"/>
          <w:u w:val="single"/>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分（小数点后保留二位小数，第三位四舍五入）。满足采购文件要求且投标价格最低的</w:t>
      </w:r>
      <w:r>
        <w:rPr>
          <w:rFonts w:hint="eastAsia" w:ascii="宋体" w:hAnsi="宋体" w:cs="宋体"/>
          <w:b/>
          <w:color w:val="000000" w:themeColor="text1"/>
          <w:kern w:val="0"/>
          <w:szCs w:val="21"/>
          <w:highlight w:val="none"/>
          <w:u w:val="thick"/>
          <w14:textFill>
            <w14:solidFill>
              <w14:schemeClr w14:val="tx1"/>
            </w14:solidFill>
          </w14:textFill>
        </w:rPr>
        <w:t>投标报价</w:t>
      </w:r>
      <w:r>
        <w:rPr>
          <w:rFonts w:hint="eastAsia" w:ascii="宋体" w:hAnsi="宋体" w:cs="宋体"/>
          <w:color w:val="000000" w:themeColor="text1"/>
          <w:kern w:val="0"/>
          <w:szCs w:val="21"/>
          <w:highlight w:val="none"/>
          <w14:textFill>
            <w14:solidFill>
              <w14:schemeClr w14:val="tx1"/>
            </w14:solidFill>
          </w14:textFill>
        </w:rPr>
        <w:t>为</w:t>
      </w:r>
      <w:r>
        <w:rPr>
          <w:rFonts w:hint="eastAsia" w:ascii="宋体" w:hAnsi="宋体" w:cs="宋体"/>
          <w:b/>
          <w:color w:val="000000" w:themeColor="text1"/>
          <w:kern w:val="0"/>
          <w:szCs w:val="21"/>
          <w:highlight w:val="none"/>
          <w:u w:val="thick"/>
          <w14:textFill>
            <w14:solidFill>
              <w14:schemeClr w14:val="tx1"/>
            </w14:solidFill>
          </w14:textFill>
        </w:rPr>
        <w:t>评标基准价</w:t>
      </w:r>
      <w:r>
        <w:rPr>
          <w:rFonts w:hint="eastAsia" w:ascii="宋体" w:hAnsi="宋体" w:cs="宋体"/>
          <w:color w:val="000000" w:themeColor="text1"/>
          <w:kern w:val="0"/>
          <w:szCs w:val="21"/>
          <w:highlight w:val="none"/>
          <w14:textFill>
            <w14:solidFill>
              <w14:schemeClr w14:val="tx1"/>
            </w14:solidFill>
          </w14:textFill>
        </w:rPr>
        <w:t>，供应商的价格分统一按照下列公式计算：</w:t>
      </w:r>
    </w:p>
    <w:p w14:paraId="4DB54C4B">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投标报价得分=(</w:t>
      </w:r>
      <w:r>
        <w:rPr>
          <w:rFonts w:hint="eastAsia" w:ascii="宋体" w:hAnsi="宋体" w:cs="宋体"/>
          <w:b/>
          <w:color w:val="000000" w:themeColor="text1"/>
          <w:kern w:val="0"/>
          <w:szCs w:val="21"/>
          <w:highlight w:val="none"/>
          <w:u w:val="thick"/>
          <w14:textFill>
            <w14:solidFill>
              <w14:schemeClr w14:val="tx1"/>
            </w14:solidFill>
          </w14:textFill>
        </w:rPr>
        <w:t>评标基准价</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
          <w:color w:val="000000" w:themeColor="text1"/>
          <w:kern w:val="0"/>
          <w:szCs w:val="21"/>
          <w:highlight w:val="none"/>
          <w:u w:val="thick"/>
          <w14:textFill>
            <w14:solidFill>
              <w14:schemeClr w14:val="tx1"/>
            </w14:solidFill>
          </w14:textFill>
        </w:rPr>
        <w:t>投标报价</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30</w:t>
      </w:r>
      <w:r>
        <w:rPr>
          <w:rFonts w:hint="eastAsia" w:ascii="宋体" w:hAnsi="宋体" w:cs="宋体"/>
          <w:color w:val="000000" w:themeColor="text1"/>
          <w:kern w:val="0"/>
          <w:szCs w:val="21"/>
          <w:highlight w:val="none"/>
          <w14:textFill>
            <w14:solidFill>
              <w14:schemeClr w14:val="tx1"/>
            </w14:solidFill>
          </w14:textFill>
        </w:rPr>
        <w:t>×100%</w:t>
      </w:r>
    </w:p>
    <w:p w14:paraId="399D90F8">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此项由</w:t>
      </w:r>
      <w:r>
        <w:rPr>
          <w:rFonts w:hint="eastAsia" w:ascii="宋体" w:hAnsi="宋体" w:cs="宋体"/>
          <w:color w:val="000000" w:themeColor="text1"/>
          <w:highlight w:val="none"/>
          <w14:textFill>
            <w14:solidFill>
              <w14:schemeClr w14:val="tx1"/>
            </w14:solidFill>
          </w14:textFill>
        </w:rPr>
        <w:t>评标委员会</w:t>
      </w:r>
      <w:r>
        <w:rPr>
          <w:rFonts w:hint="eastAsia" w:ascii="宋体" w:hAnsi="宋体" w:cs="宋体"/>
          <w:color w:val="000000" w:themeColor="text1"/>
          <w:szCs w:val="21"/>
          <w:highlight w:val="none"/>
          <w14:textFill>
            <w14:solidFill>
              <w14:schemeClr w14:val="tx1"/>
            </w14:solidFill>
          </w14:textFill>
        </w:rPr>
        <w:t>集体核实后统一打分。</w:t>
      </w:r>
    </w:p>
    <w:p w14:paraId="0D24695B">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bookmarkStart w:id="41" w:name="_Toc17094"/>
      <w:bookmarkStart w:id="42" w:name="_Toc1153"/>
      <w:bookmarkStart w:id="43" w:name="_Toc24318"/>
      <w:bookmarkStart w:id="44" w:name="_Toc8922"/>
      <w:r>
        <w:rPr>
          <w:rFonts w:hint="eastAsia" w:ascii="宋体" w:hAnsi="宋体" w:cs="宋体"/>
          <w:b/>
          <w:bCs/>
          <w:color w:val="000000" w:themeColor="text1"/>
          <w:highlight w:val="none"/>
          <w14:textFill>
            <w14:solidFill>
              <w14:schemeClr w14:val="tx1"/>
            </w14:solidFill>
          </w14:textFill>
        </w:rPr>
        <w:t>五、其他评审事项规定</w:t>
      </w:r>
      <w:bookmarkEnd w:id="41"/>
      <w:bookmarkEnd w:id="42"/>
      <w:bookmarkEnd w:id="43"/>
      <w:bookmarkEnd w:id="44"/>
    </w:p>
    <w:p w14:paraId="7B14AA3F">
      <w:pPr>
        <w:widowControl/>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5.1 串通投标的认定</w:t>
      </w:r>
    </w:p>
    <w:p w14:paraId="6CC23B5B">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t>1有下列情形之一的，视为供应商串通投标，其投标无效：</w:t>
      </w:r>
    </w:p>
    <w:p w14:paraId="60540C31">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（1）不同供应商的投标文件由同一单位或者个人编制；</w:t>
      </w:r>
    </w:p>
    <w:p w14:paraId="2FF8B216">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（2）不同供应商委托同一单位或者个人办理投标事宜；</w:t>
      </w:r>
    </w:p>
    <w:p w14:paraId="670D59AC">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（3）不同供应商的投标文件载明的项目管理成员或者联系人员为同一人；</w:t>
      </w:r>
    </w:p>
    <w:p w14:paraId="5294A2B4">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（4）不同供应商的投标文件异常一致或者投标报价呈规律性差异；</w:t>
      </w:r>
    </w:p>
    <w:p w14:paraId="36FF264C">
      <w:pPr>
        <w:widowControl/>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（5）不同供应商的投标文件相互混装。</w:t>
      </w:r>
    </w:p>
    <w:p w14:paraId="11FC72F3">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5.1.2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14:paraId="28DB60A2">
      <w:pPr>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5.2 </w:t>
      </w:r>
      <w:r>
        <w:rPr>
          <w:rFonts w:hint="eastAsia" w:ascii="宋体" w:hAnsi="宋体" w:cs="宋体"/>
          <w:b/>
          <w:bCs/>
          <w:color w:val="000000" w:themeColor="text1"/>
          <w:highlight w:val="none"/>
          <w:lang w:val="en-US" w:eastAsia="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不同供应商之间存在以下利害关系并且存在影响政府采购公平竞争行为的，不得参加同一合同项下的政府采购活动，相关投标供应商的投标均作无效处理： </w:t>
      </w:r>
    </w:p>
    <w:p w14:paraId="7343474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A.法定代表人或负责人或实际控制人是同一人；</w:t>
      </w:r>
    </w:p>
    <w:p w14:paraId="0084A26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B.法定代表人或负责人或实际控制人是夫妻关系；</w:t>
      </w:r>
    </w:p>
    <w:p w14:paraId="740AC27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C.法定代表人或负责人或实际控制人是直系血亲关系；</w:t>
      </w:r>
    </w:p>
    <w:p w14:paraId="29D50E16">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D.法定代表人或负责人或实际控制人存在三代以内旁系血亲关系；</w:t>
      </w:r>
    </w:p>
    <w:p w14:paraId="1B6376C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E.法定代表人或负责人或实际控制人存在近姻亲关系；</w:t>
      </w:r>
    </w:p>
    <w:p w14:paraId="3BF1093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F.法定代表人或负责人或实际控制人存在股份控制或实际控制关系；</w:t>
      </w:r>
    </w:p>
    <w:p w14:paraId="4CAD1B6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G.存在共同直接或间接投资设立子公司、联营企业和合营企业情况；</w:t>
      </w:r>
    </w:p>
    <w:p w14:paraId="71DB78A4">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65E63C02">
      <w:pPr>
        <w:widowControl/>
        <w:adjustRightInd w:val="0"/>
        <w:snapToGrid w:val="0"/>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5.3 </w:t>
      </w:r>
      <w:r>
        <w:rPr>
          <w:rFonts w:hint="eastAsia" w:ascii="宋体" w:hAnsi="宋体" w:cs="宋体"/>
          <w:b/>
          <w:bCs/>
          <w:color w:val="000000" w:themeColor="text1"/>
          <w:highlight w:val="none"/>
          <w14:textFill>
            <w14:solidFill>
              <w14:schemeClr w14:val="tx1"/>
            </w14:solidFill>
          </w14:textFill>
        </w:rPr>
        <w:t>有效供应商少于三家的情况处理</w:t>
      </w:r>
    </w:p>
    <w:p w14:paraId="34CADB2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投标截止后供应商不足3家或者通过资格审查或符合性审查的供应商不足3家的，除采购任务取消情形外，按照以下方式处理：</w:t>
      </w:r>
    </w:p>
    <w:p w14:paraId="60DAC3B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（1）采购文件存在不合理条款或者招标程序不符合规定的，采购人、采购代理机构改正后依法重新招标；</w:t>
      </w:r>
    </w:p>
    <w:p w14:paraId="3546677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（2）采购文件没有不合理条款、招标程序符合规定，需要采用其他采购方式采购的，采购人应当依法报财政部门批准。</w:t>
      </w:r>
    </w:p>
    <w:p w14:paraId="25524DD3">
      <w:pPr>
        <w:widowControl/>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5.4 废标适用情形</w:t>
      </w:r>
    </w:p>
    <w:p w14:paraId="0B861168">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在招标采购中，出现下列情形之一的，项目将予以废标：</w:t>
      </w:r>
    </w:p>
    <w:p w14:paraId="3C7B623D">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（1）符合专业条件的供应商或者对采购文件作实质响应的供应商不足三家的；</w:t>
      </w:r>
    </w:p>
    <w:p w14:paraId="57A43E5A">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7459422F">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（3）供应商的报价均超过了采购预算（最高限价），采购人不能支付的；</w:t>
      </w:r>
    </w:p>
    <w:p w14:paraId="63804BFB">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（4）因重大变故，采购任务取消的。</w:t>
      </w:r>
    </w:p>
    <w:p w14:paraId="77CE6B61">
      <w:pPr>
        <w:widowControl/>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5.5 </w:t>
      </w:r>
      <w:r>
        <w:rPr>
          <w:rFonts w:hint="eastAsia" w:ascii="宋体" w:hAnsi="宋体" w:cs="宋体"/>
          <w:b/>
          <w:color w:val="000000" w:themeColor="text1"/>
          <w:highlight w:val="none"/>
          <w14:textFill>
            <w14:solidFill>
              <w14:schemeClr w14:val="tx1"/>
            </w14:solidFill>
          </w14:textFill>
        </w:rPr>
        <w:t>特殊情况</w:t>
      </w:r>
      <w:r>
        <w:rPr>
          <w:rFonts w:hint="eastAsia" w:ascii="宋体" w:hAnsi="宋体" w:cs="宋体"/>
          <w:b/>
          <w:bCs/>
          <w:color w:val="000000" w:themeColor="text1"/>
          <w:szCs w:val="21"/>
          <w:highlight w:val="none"/>
          <w14:textFill>
            <w14:solidFill>
              <w14:schemeClr w14:val="tx1"/>
            </w14:solidFill>
          </w14:textFill>
        </w:rPr>
        <w:t>中止电子交易活动的情形</w:t>
      </w:r>
    </w:p>
    <w:p w14:paraId="114FB366">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12EC6ABA">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（1）电子交易平台发生故障而无法登录访问的；</w:t>
      </w:r>
    </w:p>
    <w:p w14:paraId="0CE19905">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（2）电子交易平台应用或数据库出现错误，不能进行正常操作的；</w:t>
      </w:r>
    </w:p>
    <w:p w14:paraId="027E237F">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（3）电子交易平台发现严重安全漏洞，有潜在泄密危险的；</w:t>
      </w:r>
    </w:p>
    <w:p w14:paraId="65BC72D9">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（4）病毒发作导致不能进行正常操作的；</w:t>
      </w:r>
    </w:p>
    <w:p w14:paraId="3D68403E">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（5）其他无法保证电子交易的公平、公正和安全的情况。</w:t>
      </w:r>
    </w:p>
    <w:p w14:paraId="51554FE5">
      <w:pPr>
        <w:widowControl/>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4A7034C1">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bookmarkStart w:id="45" w:name="_Toc10017"/>
      <w:bookmarkStart w:id="46" w:name="_Toc273624872"/>
      <w:bookmarkStart w:id="47" w:name="_Toc82338233"/>
      <w:bookmarkStart w:id="48" w:name="_Toc211745565"/>
      <w:bookmarkStart w:id="49" w:name="_Toc82873316"/>
      <w:r>
        <w:rPr>
          <w:rFonts w:hint="eastAsia" w:ascii="宋体" w:hAnsi="宋体" w:cs="宋体"/>
          <w:color w:val="000000" w:themeColor="text1"/>
          <w:highlight w:val="none"/>
          <w14:textFill>
            <w14:solidFill>
              <w14:schemeClr w14:val="tx1"/>
            </w14:solidFill>
          </w14:textFill>
        </w:rPr>
        <w:t>第四章  采购合同</w:t>
      </w:r>
      <w:bookmarkEnd w:id="45"/>
    </w:p>
    <w:p w14:paraId="6856DA2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75E712B5">
      <w:pPr>
        <w:autoSpaceDE w:val="0"/>
        <w:autoSpaceDN w:val="0"/>
        <w:adjustRightInd w:val="0"/>
        <w:snapToGrid w:val="0"/>
        <w:spacing w:line="360" w:lineRule="auto"/>
        <w:jc w:val="center"/>
        <w:textAlignment w:val="bottom"/>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湖州职业技术学院</w:t>
      </w:r>
      <w:r>
        <w:rPr>
          <w:rFonts w:hint="eastAsia" w:ascii="宋体" w:hAnsi="宋体" w:cs="宋体"/>
          <w:b/>
          <w:bCs/>
          <w:color w:val="000000" w:themeColor="text1"/>
          <w:sz w:val="24"/>
          <w:highlight w:val="none"/>
          <w14:textFill>
            <w14:solidFill>
              <w14:schemeClr w14:val="tx1"/>
            </w14:solidFill>
          </w14:textFill>
        </w:rPr>
        <w:t>采购合同</w:t>
      </w:r>
    </w:p>
    <w:p w14:paraId="6DD6CD9F">
      <w:pPr>
        <w:wordWrap w:val="0"/>
        <w:spacing w:line="360" w:lineRule="auto"/>
        <w:ind w:right="12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6D2DF49C">
      <w:pPr>
        <w:wordWrap w:val="0"/>
        <w:spacing w:line="360" w:lineRule="auto"/>
        <w:ind w:right="12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合同编号：         </w:t>
      </w:r>
    </w:p>
    <w:p w14:paraId="37353309">
      <w:pPr>
        <w:wordWrap w:val="0"/>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确认书号：          </w:t>
      </w:r>
    </w:p>
    <w:p w14:paraId="596FEE79">
      <w:pPr>
        <w:spacing w:line="400" w:lineRule="exact"/>
        <w:jc w:val="right"/>
        <w:rPr>
          <w:rFonts w:ascii="宋体" w:hAnsi="宋体" w:cs="宋体"/>
          <w:color w:val="000000" w:themeColor="text1"/>
          <w:szCs w:val="21"/>
          <w:highlight w:val="none"/>
          <w14:textFill>
            <w14:solidFill>
              <w14:schemeClr w14:val="tx1"/>
            </w14:solidFill>
          </w14:textFill>
        </w:rPr>
      </w:pPr>
    </w:p>
    <w:p w14:paraId="29B52200">
      <w:pPr>
        <w:spacing w:line="400" w:lineRule="exact"/>
        <w:rPr>
          <w:rFonts w:hint="eastAsia" w:ascii="宋体" w:hAnsi="宋体" w:eastAsia="宋体" w:cs="宋体"/>
          <w:b/>
          <w:szCs w:val="21"/>
          <w:lang w:eastAsia="zh-CN"/>
        </w:rPr>
      </w:pPr>
      <w:r>
        <w:rPr>
          <w:rFonts w:hint="eastAsia" w:ascii="宋体" w:hAnsi="宋体" w:cs="宋体"/>
          <w:b/>
          <w:szCs w:val="21"/>
        </w:rPr>
        <w:t>甲方：</w:t>
      </w:r>
      <w:r>
        <w:rPr>
          <w:rFonts w:hint="eastAsia" w:ascii="宋体" w:hAnsi="宋体" w:cs="宋体"/>
          <w:b/>
          <w:szCs w:val="21"/>
          <w:lang w:eastAsia="zh-CN"/>
        </w:rPr>
        <w:t>湖州职业技术学院</w:t>
      </w:r>
    </w:p>
    <w:p w14:paraId="02BFFB85">
      <w:pPr>
        <w:spacing w:line="400" w:lineRule="exact"/>
        <w:rPr>
          <w:rFonts w:ascii="宋体" w:hAnsi="宋体" w:cs="宋体"/>
          <w:b/>
          <w:szCs w:val="21"/>
        </w:rPr>
      </w:pPr>
      <w:r>
        <w:rPr>
          <w:rFonts w:hint="eastAsia" w:ascii="宋体" w:hAnsi="宋体" w:cs="宋体"/>
          <w:b/>
          <w:szCs w:val="21"/>
        </w:rPr>
        <w:t>乙方：</w:t>
      </w:r>
    </w:p>
    <w:p w14:paraId="307D4A5E">
      <w:pPr>
        <w:spacing w:line="400" w:lineRule="exact"/>
        <w:ind w:firstLine="420" w:firstLineChars="200"/>
        <w:rPr>
          <w:rFonts w:ascii="宋体" w:hAnsi="宋体" w:cs="宋体"/>
          <w:szCs w:val="21"/>
        </w:rPr>
      </w:pPr>
      <w:r>
        <w:rPr>
          <w:rFonts w:hint="eastAsia" w:ascii="宋体" w:hAnsi="宋体" w:cs="宋体"/>
          <w:szCs w:val="21"/>
        </w:rPr>
        <w:t>甲方所需的</w:t>
      </w:r>
      <w:r>
        <w:rPr>
          <w:rFonts w:hint="eastAsia" w:ascii="宋体" w:hAnsi="宋体" w:cs="Arial"/>
          <w:b/>
          <w:szCs w:val="21"/>
          <w:u w:val="single"/>
        </w:rPr>
        <w:t xml:space="preserve"> </w:t>
      </w:r>
      <w:r>
        <w:rPr>
          <w:rFonts w:hint="eastAsia" w:ascii="宋体" w:hAnsi="宋体" w:cs="Arial"/>
          <w:b/>
          <w:szCs w:val="21"/>
          <w:u w:val="single"/>
          <w:lang w:eastAsia="zh-CN"/>
        </w:rPr>
        <w:t>湖州职业技术学院公共虚拟仿真实训中心设备采购项目</w:t>
      </w:r>
      <w:r>
        <w:rPr>
          <w:rFonts w:hint="eastAsia" w:ascii="宋体" w:hAnsi="宋体" w:cs="宋体"/>
          <w:szCs w:val="21"/>
        </w:rPr>
        <w:t>采购项目，经双方协商一致，签订本合同，共同信守。</w:t>
      </w:r>
    </w:p>
    <w:p w14:paraId="0F76B576">
      <w:pPr>
        <w:spacing w:line="400" w:lineRule="exact"/>
        <w:ind w:firstLine="413" w:firstLineChars="196"/>
        <w:rPr>
          <w:rFonts w:ascii="宋体" w:hAnsi="宋体" w:cs="宋体"/>
          <w:b/>
          <w:szCs w:val="21"/>
        </w:rPr>
      </w:pPr>
      <w:r>
        <w:rPr>
          <w:rFonts w:hint="eastAsia" w:ascii="宋体" w:hAnsi="宋体" w:cs="宋体"/>
          <w:b/>
          <w:szCs w:val="21"/>
        </w:rPr>
        <w:t>第一条 组成本合同的文件</w:t>
      </w:r>
    </w:p>
    <w:p w14:paraId="14603064">
      <w:pPr>
        <w:spacing w:line="400" w:lineRule="exact"/>
        <w:ind w:firstLine="420" w:firstLineChars="200"/>
        <w:rPr>
          <w:rFonts w:ascii="宋体" w:hAnsi="宋体" w:cs="宋体"/>
          <w:szCs w:val="21"/>
        </w:rPr>
      </w:pPr>
      <w:r>
        <w:rPr>
          <w:rFonts w:hint="eastAsia" w:ascii="宋体" w:hAnsi="宋体" w:cs="宋体"/>
          <w:szCs w:val="21"/>
        </w:rPr>
        <w:t>下述文件均为本合同的组成部分：</w:t>
      </w:r>
    </w:p>
    <w:p w14:paraId="5D3B76D8">
      <w:pPr>
        <w:spacing w:line="400" w:lineRule="exact"/>
        <w:ind w:firstLine="420" w:firstLineChars="200"/>
        <w:rPr>
          <w:rFonts w:ascii="宋体" w:hAnsi="宋体" w:cs="宋体"/>
          <w:szCs w:val="21"/>
        </w:rPr>
      </w:pPr>
      <w:r>
        <w:rPr>
          <w:rFonts w:hint="eastAsia" w:ascii="宋体" w:hAnsi="宋体" w:cs="宋体"/>
          <w:szCs w:val="21"/>
        </w:rPr>
        <w:t>1、本合同书；</w:t>
      </w:r>
    </w:p>
    <w:p w14:paraId="57BEB972">
      <w:pPr>
        <w:spacing w:line="400" w:lineRule="exact"/>
        <w:ind w:firstLine="420" w:firstLineChars="200"/>
        <w:rPr>
          <w:rFonts w:ascii="宋体" w:hAnsi="宋体" w:cs="宋体"/>
          <w:szCs w:val="21"/>
        </w:rPr>
      </w:pPr>
      <w:r>
        <w:rPr>
          <w:rFonts w:hint="eastAsia" w:ascii="宋体" w:hAnsi="宋体" w:cs="宋体"/>
          <w:szCs w:val="21"/>
        </w:rPr>
        <w:t>2、本项目相关采购文件、响应文件及承诺等；</w:t>
      </w:r>
    </w:p>
    <w:p w14:paraId="31250C84">
      <w:pPr>
        <w:spacing w:line="400" w:lineRule="exact"/>
        <w:ind w:firstLine="420" w:firstLineChars="200"/>
        <w:rPr>
          <w:rFonts w:ascii="宋体" w:hAnsi="宋体" w:cs="宋体"/>
          <w:szCs w:val="21"/>
        </w:rPr>
      </w:pPr>
      <w:r>
        <w:rPr>
          <w:rFonts w:hint="eastAsia" w:ascii="宋体" w:hAnsi="宋体" w:cs="宋体"/>
          <w:szCs w:val="21"/>
        </w:rPr>
        <w:t>3、双方有关此采购项目</w:t>
      </w:r>
      <w:r>
        <w:rPr>
          <w:rFonts w:hint="eastAsia" w:ascii="宋体" w:hAnsi="宋体" w:cs="宋体"/>
          <w:szCs w:val="21"/>
          <w:lang w:val="en-US" w:eastAsia="zh-CN"/>
        </w:rPr>
        <w:t>的</w:t>
      </w:r>
      <w:r>
        <w:rPr>
          <w:rFonts w:hint="eastAsia" w:ascii="宋体" w:hAnsi="宋体" w:cs="宋体"/>
          <w:szCs w:val="21"/>
        </w:rPr>
        <w:t>书面协议或文件。</w:t>
      </w:r>
    </w:p>
    <w:p w14:paraId="4F6CE26E">
      <w:pPr>
        <w:spacing w:line="400" w:lineRule="exact"/>
        <w:ind w:firstLine="413" w:firstLineChars="196"/>
        <w:rPr>
          <w:rFonts w:ascii="宋体" w:hAnsi="宋体" w:cs="宋体"/>
          <w:b/>
          <w:szCs w:val="21"/>
        </w:rPr>
      </w:pPr>
      <w:r>
        <w:rPr>
          <w:rFonts w:hint="eastAsia" w:ascii="宋体" w:hAnsi="宋体" w:cs="宋体"/>
          <w:b/>
          <w:szCs w:val="21"/>
        </w:rPr>
        <w:t xml:space="preserve">第二条 采购商品清单及价格   </w:t>
      </w:r>
    </w:p>
    <w:p w14:paraId="2A8A6AFB">
      <w:pPr>
        <w:spacing w:line="400" w:lineRule="exact"/>
        <w:ind w:firstLine="420" w:firstLineChars="200"/>
        <w:rPr>
          <w:rFonts w:ascii="宋体" w:hAnsi="宋体" w:cs="宋体"/>
          <w:szCs w:val="21"/>
        </w:rPr>
      </w:pPr>
      <w:r>
        <w:rPr>
          <w:rFonts w:hint="eastAsia" w:ascii="宋体" w:hAnsi="宋体" w:cs="宋体"/>
          <w:position w:val="-2"/>
          <w:szCs w:val="21"/>
        </w:rPr>
        <w:t>设备详细技术指标：详见附件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88"/>
        <w:gridCol w:w="1867"/>
        <w:gridCol w:w="713"/>
        <w:gridCol w:w="920"/>
        <w:gridCol w:w="1331"/>
        <w:gridCol w:w="849"/>
      </w:tblGrid>
      <w:tr w14:paraId="3ED9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7" w:type="dxa"/>
            <w:noWrap w:val="0"/>
            <w:vAlign w:val="center"/>
          </w:tcPr>
          <w:p w14:paraId="030321CE">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2188" w:type="dxa"/>
            <w:noWrap w:val="0"/>
            <w:vAlign w:val="center"/>
          </w:tcPr>
          <w:p w14:paraId="4BE8CB61">
            <w:pPr>
              <w:widowControl/>
              <w:spacing w:line="400" w:lineRule="exact"/>
              <w:jc w:val="center"/>
              <w:rPr>
                <w:rFonts w:ascii="宋体" w:hAnsi="宋体" w:cs="宋体"/>
                <w:b/>
                <w:kern w:val="0"/>
                <w:szCs w:val="21"/>
              </w:rPr>
            </w:pPr>
            <w:r>
              <w:rPr>
                <w:rFonts w:hint="eastAsia" w:ascii="宋体" w:hAnsi="宋体" w:cs="宋体"/>
                <w:b/>
                <w:kern w:val="0"/>
                <w:szCs w:val="21"/>
              </w:rPr>
              <w:t>设备名称</w:t>
            </w:r>
          </w:p>
        </w:tc>
        <w:tc>
          <w:tcPr>
            <w:tcW w:w="1867" w:type="dxa"/>
            <w:noWrap w:val="0"/>
            <w:vAlign w:val="center"/>
          </w:tcPr>
          <w:p w14:paraId="344E2791">
            <w:pPr>
              <w:widowControl/>
              <w:spacing w:line="400" w:lineRule="exact"/>
              <w:jc w:val="center"/>
              <w:rPr>
                <w:rFonts w:ascii="宋体" w:hAnsi="宋体" w:cs="宋体"/>
                <w:b/>
                <w:kern w:val="0"/>
                <w:szCs w:val="21"/>
              </w:rPr>
            </w:pPr>
            <w:r>
              <w:rPr>
                <w:rFonts w:hint="eastAsia" w:ascii="宋体" w:hAnsi="宋体" w:cs="宋体"/>
                <w:b/>
                <w:kern w:val="0"/>
                <w:szCs w:val="21"/>
              </w:rPr>
              <w:t>品牌、产地、型号和规格</w:t>
            </w:r>
          </w:p>
        </w:tc>
        <w:tc>
          <w:tcPr>
            <w:tcW w:w="713" w:type="dxa"/>
            <w:noWrap w:val="0"/>
            <w:vAlign w:val="center"/>
          </w:tcPr>
          <w:p w14:paraId="3A57D222">
            <w:pPr>
              <w:widowControl/>
              <w:spacing w:line="400" w:lineRule="exact"/>
              <w:jc w:val="center"/>
              <w:rPr>
                <w:rFonts w:ascii="宋体" w:hAnsi="宋体" w:cs="宋体"/>
                <w:b/>
                <w:kern w:val="0"/>
                <w:szCs w:val="21"/>
              </w:rPr>
            </w:pPr>
            <w:r>
              <w:rPr>
                <w:rFonts w:hint="eastAsia" w:ascii="宋体" w:hAnsi="宋体" w:cs="宋体"/>
                <w:b/>
                <w:kern w:val="0"/>
                <w:szCs w:val="21"/>
              </w:rPr>
              <w:t>数量</w:t>
            </w:r>
          </w:p>
        </w:tc>
        <w:tc>
          <w:tcPr>
            <w:tcW w:w="920" w:type="dxa"/>
            <w:noWrap w:val="0"/>
            <w:vAlign w:val="center"/>
          </w:tcPr>
          <w:p w14:paraId="19A4C7A9">
            <w:pPr>
              <w:widowControl/>
              <w:spacing w:line="400" w:lineRule="exact"/>
              <w:jc w:val="center"/>
              <w:rPr>
                <w:rFonts w:ascii="宋体" w:hAnsi="宋体" w:cs="宋体"/>
                <w:b/>
                <w:kern w:val="0"/>
                <w:szCs w:val="21"/>
              </w:rPr>
            </w:pPr>
            <w:r>
              <w:rPr>
                <w:rFonts w:hint="eastAsia" w:ascii="宋体" w:hAnsi="宋体" w:cs="宋体"/>
                <w:b/>
                <w:kern w:val="0"/>
                <w:szCs w:val="21"/>
              </w:rPr>
              <w:t>单位</w:t>
            </w:r>
          </w:p>
        </w:tc>
        <w:tc>
          <w:tcPr>
            <w:tcW w:w="1331" w:type="dxa"/>
            <w:noWrap w:val="0"/>
            <w:vAlign w:val="center"/>
          </w:tcPr>
          <w:p w14:paraId="4AF7F01D">
            <w:pPr>
              <w:widowControl/>
              <w:spacing w:line="400" w:lineRule="exact"/>
              <w:ind w:left="-21" w:leftChars="-10" w:firstLine="21" w:firstLineChars="10"/>
              <w:jc w:val="center"/>
              <w:rPr>
                <w:rFonts w:ascii="宋体" w:hAnsi="宋体" w:cs="宋体"/>
                <w:b/>
                <w:kern w:val="0"/>
                <w:szCs w:val="21"/>
              </w:rPr>
            </w:pPr>
            <w:r>
              <w:rPr>
                <w:rFonts w:hint="eastAsia" w:ascii="宋体" w:hAnsi="宋体" w:cs="宋体"/>
                <w:b/>
                <w:kern w:val="0"/>
                <w:szCs w:val="21"/>
              </w:rPr>
              <w:t>单价（元）</w:t>
            </w:r>
          </w:p>
        </w:tc>
        <w:tc>
          <w:tcPr>
            <w:tcW w:w="849" w:type="dxa"/>
            <w:noWrap w:val="0"/>
            <w:vAlign w:val="center"/>
          </w:tcPr>
          <w:p w14:paraId="38255604">
            <w:pPr>
              <w:widowControl/>
              <w:spacing w:line="400" w:lineRule="exact"/>
              <w:ind w:left="-21" w:leftChars="-10" w:firstLine="21" w:firstLineChars="10"/>
              <w:jc w:val="center"/>
              <w:rPr>
                <w:rFonts w:ascii="宋体" w:hAnsi="宋体" w:cs="宋体"/>
                <w:b/>
                <w:kern w:val="0"/>
                <w:szCs w:val="21"/>
              </w:rPr>
            </w:pPr>
            <w:r>
              <w:rPr>
                <w:rFonts w:hint="eastAsia" w:ascii="宋体" w:hAnsi="宋体" w:cs="宋体"/>
                <w:b/>
                <w:kern w:val="0"/>
                <w:szCs w:val="21"/>
              </w:rPr>
              <w:t>合计（元）</w:t>
            </w:r>
          </w:p>
        </w:tc>
      </w:tr>
      <w:tr w14:paraId="020D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7" w:type="dxa"/>
            <w:noWrap w:val="0"/>
            <w:vAlign w:val="center"/>
          </w:tcPr>
          <w:p w14:paraId="26D51B06">
            <w:pPr>
              <w:widowControl/>
              <w:spacing w:line="400" w:lineRule="exact"/>
              <w:jc w:val="center"/>
              <w:rPr>
                <w:rFonts w:ascii="宋体" w:hAnsi="宋体" w:cs="宋体"/>
                <w:kern w:val="0"/>
                <w:szCs w:val="21"/>
              </w:rPr>
            </w:pPr>
            <w:bookmarkStart w:id="50" w:name="_Hlk199298436"/>
          </w:p>
        </w:tc>
        <w:tc>
          <w:tcPr>
            <w:tcW w:w="2188" w:type="dxa"/>
            <w:noWrap w:val="0"/>
            <w:vAlign w:val="center"/>
          </w:tcPr>
          <w:p w14:paraId="34C0CD67">
            <w:pPr>
              <w:tabs>
                <w:tab w:val="left" w:pos="1418"/>
              </w:tabs>
              <w:snapToGrid w:val="0"/>
              <w:spacing w:line="400" w:lineRule="exact"/>
              <w:rPr>
                <w:rFonts w:ascii="宋体" w:hAnsi="宋体" w:cs="宋体"/>
                <w:spacing w:val="20"/>
                <w:szCs w:val="21"/>
              </w:rPr>
            </w:pPr>
          </w:p>
        </w:tc>
        <w:tc>
          <w:tcPr>
            <w:tcW w:w="1867" w:type="dxa"/>
            <w:noWrap w:val="0"/>
            <w:vAlign w:val="center"/>
          </w:tcPr>
          <w:p w14:paraId="46A3BED6">
            <w:pPr>
              <w:spacing w:line="400" w:lineRule="exact"/>
              <w:jc w:val="center"/>
              <w:rPr>
                <w:rFonts w:ascii="宋体" w:hAnsi="宋体" w:cs="宋体"/>
                <w:snapToGrid w:val="0"/>
                <w:kern w:val="0"/>
                <w:szCs w:val="21"/>
              </w:rPr>
            </w:pPr>
          </w:p>
        </w:tc>
        <w:tc>
          <w:tcPr>
            <w:tcW w:w="713" w:type="dxa"/>
            <w:noWrap w:val="0"/>
            <w:vAlign w:val="center"/>
          </w:tcPr>
          <w:p w14:paraId="288843E0">
            <w:pPr>
              <w:adjustRightInd w:val="0"/>
              <w:spacing w:line="400" w:lineRule="exact"/>
              <w:ind w:left="158" w:hanging="624"/>
              <w:jc w:val="center"/>
              <w:rPr>
                <w:rFonts w:ascii="宋体" w:hAnsi="宋体" w:cs="宋体"/>
                <w:szCs w:val="21"/>
              </w:rPr>
            </w:pPr>
          </w:p>
        </w:tc>
        <w:tc>
          <w:tcPr>
            <w:tcW w:w="920" w:type="dxa"/>
            <w:noWrap w:val="0"/>
            <w:vAlign w:val="center"/>
          </w:tcPr>
          <w:p w14:paraId="209D6D19">
            <w:pPr>
              <w:adjustRightInd w:val="0"/>
              <w:spacing w:line="400" w:lineRule="exact"/>
              <w:ind w:left="158" w:hanging="624"/>
              <w:jc w:val="center"/>
              <w:rPr>
                <w:rFonts w:ascii="宋体" w:hAnsi="宋体" w:cs="宋体"/>
                <w:szCs w:val="21"/>
              </w:rPr>
            </w:pPr>
          </w:p>
        </w:tc>
        <w:tc>
          <w:tcPr>
            <w:tcW w:w="1331" w:type="dxa"/>
            <w:noWrap w:val="0"/>
            <w:vAlign w:val="center"/>
          </w:tcPr>
          <w:p w14:paraId="13CEB543">
            <w:pPr>
              <w:adjustRightInd w:val="0"/>
              <w:spacing w:line="400" w:lineRule="exact"/>
              <w:ind w:left="158" w:hanging="624"/>
              <w:jc w:val="center"/>
              <w:rPr>
                <w:rFonts w:ascii="宋体" w:hAnsi="宋体" w:cs="宋体"/>
                <w:szCs w:val="21"/>
              </w:rPr>
            </w:pPr>
          </w:p>
        </w:tc>
        <w:tc>
          <w:tcPr>
            <w:tcW w:w="849" w:type="dxa"/>
            <w:noWrap w:val="0"/>
            <w:vAlign w:val="center"/>
          </w:tcPr>
          <w:p w14:paraId="308B52F7">
            <w:pPr>
              <w:widowControl/>
              <w:spacing w:line="400" w:lineRule="exact"/>
              <w:jc w:val="center"/>
              <w:rPr>
                <w:rFonts w:ascii="宋体" w:hAnsi="宋体" w:cs="宋体"/>
                <w:kern w:val="0"/>
                <w:szCs w:val="21"/>
              </w:rPr>
            </w:pPr>
          </w:p>
        </w:tc>
      </w:tr>
      <w:bookmarkEnd w:id="50"/>
      <w:tr w14:paraId="760D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5" w:type="dxa"/>
            <w:gridSpan w:val="7"/>
            <w:noWrap w:val="0"/>
            <w:vAlign w:val="center"/>
          </w:tcPr>
          <w:p w14:paraId="101F04A2">
            <w:pPr>
              <w:widowControl/>
              <w:spacing w:line="400" w:lineRule="exact"/>
              <w:rPr>
                <w:rFonts w:ascii="宋体" w:hAnsi="宋体" w:cs="宋体"/>
                <w:kern w:val="0"/>
                <w:szCs w:val="21"/>
              </w:rPr>
            </w:pPr>
            <w:r>
              <w:rPr>
                <w:rFonts w:hint="eastAsia" w:ascii="宋体" w:hAnsi="宋体" w:cs="宋体"/>
                <w:kern w:val="0"/>
                <w:szCs w:val="21"/>
              </w:rPr>
              <w:t>合计：（大写）                             （小写）</w:t>
            </w:r>
            <w:r>
              <w:rPr>
                <w:rFonts w:hint="eastAsia" w:ascii="宋体" w:hAnsi="宋体" w:cs="宋体"/>
                <w:szCs w:val="21"/>
              </w:rPr>
              <w:t>￥</w:t>
            </w:r>
            <w:r>
              <w:rPr>
                <w:rFonts w:hint="eastAsia" w:ascii="宋体" w:hAnsi="宋体" w:cs="宋体"/>
                <w:kern w:val="0"/>
                <w:szCs w:val="21"/>
              </w:rPr>
              <w:t xml:space="preserve"> 元</w:t>
            </w:r>
          </w:p>
        </w:tc>
      </w:tr>
    </w:tbl>
    <w:p w14:paraId="7122F43F">
      <w:pPr>
        <w:snapToGrid w:val="0"/>
        <w:spacing w:line="400" w:lineRule="exact"/>
        <w:ind w:firstLine="420" w:firstLineChars="200"/>
        <w:rPr>
          <w:rFonts w:ascii="宋体" w:hAnsi="宋体" w:cs="宋体"/>
          <w:szCs w:val="21"/>
        </w:rPr>
      </w:pPr>
      <w:r>
        <w:rPr>
          <w:rFonts w:hint="eastAsia" w:ascii="宋体" w:hAnsi="宋体" w:cs="宋体"/>
          <w:szCs w:val="21"/>
        </w:rPr>
        <w:t>在所供商品交付使用时，乙方必须向甲方提供质量保证书、产品说明书、设备技术资料、设备验收资料等必须具备的相关资料和必备的产品附件。</w:t>
      </w:r>
    </w:p>
    <w:p w14:paraId="097E2F12">
      <w:pPr>
        <w:spacing w:line="400" w:lineRule="exact"/>
        <w:ind w:firstLine="413" w:firstLineChars="196"/>
        <w:rPr>
          <w:rFonts w:ascii="宋体" w:hAnsi="宋体" w:cs="宋体"/>
          <w:b/>
          <w:bCs/>
          <w:szCs w:val="21"/>
        </w:rPr>
      </w:pPr>
      <w:r>
        <w:rPr>
          <w:rFonts w:hint="eastAsia" w:ascii="宋体" w:hAnsi="宋体" w:cs="宋体"/>
          <w:b/>
          <w:bCs/>
          <w:szCs w:val="21"/>
        </w:rPr>
        <w:t>第三条 质量保证</w:t>
      </w:r>
    </w:p>
    <w:p w14:paraId="522BAD27">
      <w:pPr>
        <w:spacing w:line="400" w:lineRule="exact"/>
        <w:ind w:firstLine="472" w:firstLineChars="225"/>
        <w:rPr>
          <w:rFonts w:ascii="宋体" w:hAnsi="宋体" w:cs="宋体"/>
          <w:szCs w:val="21"/>
        </w:rPr>
      </w:pPr>
      <w:r>
        <w:rPr>
          <w:rFonts w:hint="eastAsia" w:ascii="宋体" w:hAnsi="宋体" w:cs="宋体"/>
          <w:szCs w:val="21"/>
        </w:rPr>
        <w:t>1、乙方保证所提供的产品在正确、正常使用和维护保养的情况下，具有使甲方满意的使用性能和使用寿命。</w:t>
      </w:r>
    </w:p>
    <w:p w14:paraId="31A19F90">
      <w:pPr>
        <w:spacing w:line="400" w:lineRule="exact"/>
        <w:ind w:firstLine="472" w:firstLineChars="225"/>
        <w:rPr>
          <w:rFonts w:ascii="宋体" w:hAnsi="宋体" w:cs="宋体"/>
          <w:szCs w:val="21"/>
        </w:rPr>
      </w:pPr>
      <w:r>
        <w:rPr>
          <w:rFonts w:hint="eastAsia" w:ascii="宋体" w:hAnsi="宋体" w:cs="宋体"/>
          <w:szCs w:val="21"/>
        </w:rPr>
        <w:t>2、乙方保证为甲方提供完全符合设备型号规定及配置要求的产品，满足技术、质量、规格、性能要求。</w:t>
      </w:r>
    </w:p>
    <w:p w14:paraId="2541334D">
      <w:pPr>
        <w:spacing w:line="400" w:lineRule="exact"/>
        <w:ind w:firstLine="420" w:firstLineChars="200"/>
        <w:rPr>
          <w:rFonts w:ascii="宋体" w:hAnsi="宋体" w:cs="宋体"/>
          <w:szCs w:val="21"/>
        </w:rPr>
      </w:pPr>
      <w:r>
        <w:rPr>
          <w:rFonts w:hint="eastAsia" w:ascii="宋体" w:hAnsi="宋体" w:cs="宋体"/>
          <w:szCs w:val="21"/>
        </w:rPr>
        <w:t>3、乙方保证本合同中所供应的商品是最新生产的符合国家技术规格和质量标准的未经使用的出厂原装合格产品。如发生所供商品与合同不符，甲方（仅甲方）有权拒收或退货，由此产生的一切责任和后果由乙方承担。</w:t>
      </w:r>
    </w:p>
    <w:p w14:paraId="6D789AD6">
      <w:pPr>
        <w:snapToGrid w:val="0"/>
        <w:spacing w:line="400" w:lineRule="exact"/>
        <w:ind w:firstLine="422" w:firstLineChars="200"/>
        <w:rPr>
          <w:rFonts w:ascii="宋体" w:hAnsi="宋体" w:cs="宋体"/>
          <w:b/>
          <w:bCs/>
          <w:szCs w:val="21"/>
        </w:rPr>
      </w:pPr>
      <w:r>
        <w:rPr>
          <w:rFonts w:hint="eastAsia" w:ascii="宋体" w:hAnsi="宋体" w:cs="宋体"/>
          <w:b/>
          <w:bCs/>
          <w:szCs w:val="21"/>
        </w:rPr>
        <w:t>第四条 特别承诺</w:t>
      </w:r>
    </w:p>
    <w:p w14:paraId="6E329BCD">
      <w:pPr>
        <w:spacing w:line="400" w:lineRule="exact"/>
        <w:ind w:firstLine="420" w:firstLineChars="200"/>
        <w:rPr>
          <w:rFonts w:ascii="宋体" w:hAnsi="宋体" w:cs="宋体"/>
          <w:szCs w:val="21"/>
        </w:rPr>
      </w:pPr>
      <w:r>
        <w:rPr>
          <w:rFonts w:hint="eastAsia" w:ascii="宋体" w:hAnsi="宋体" w:cs="宋体"/>
          <w:szCs w:val="21"/>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p>
    <w:p w14:paraId="6F77EE6D">
      <w:pPr>
        <w:snapToGrid w:val="0"/>
        <w:spacing w:line="400" w:lineRule="exact"/>
        <w:ind w:left="-8" w:leftChars="-4" w:firstLine="413" w:firstLineChars="196"/>
        <w:rPr>
          <w:rFonts w:ascii="宋体" w:hAnsi="宋体" w:cs="宋体"/>
          <w:b/>
          <w:bCs/>
          <w:szCs w:val="21"/>
          <w:highlight w:val="none"/>
        </w:rPr>
      </w:pPr>
      <w:r>
        <w:rPr>
          <w:rFonts w:hint="eastAsia" w:ascii="宋体" w:hAnsi="宋体" w:cs="宋体"/>
          <w:b/>
          <w:bCs/>
          <w:szCs w:val="21"/>
        </w:rPr>
        <w:t>第五条 交货</w:t>
      </w:r>
      <w:r>
        <w:rPr>
          <w:rFonts w:hint="eastAsia" w:ascii="宋体" w:hAnsi="宋体" w:cs="宋体"/>
          <w:b/>
          <w:bCs/>
          <w:szCs w:val="21"/>
          <w:highlight w:val="none"/>
        </w:rPr>
        <w:t>时间、地点</w:t>
      </w:r>
    </w:p>
    <w:p w14:paraId="4C96365B">
      <w:pPr>
        <w:snapToGrid w:val="0"/>
        <w:spacing w:line="400" w:lineRule="exact"/>
        <w:ind w:left="111" w:leftChars="53" w:firstLine="304" w:firstLineChars="145"/>
        <w:rPr>
          <w:rFonts w:ascii="宋体" w:hAnsi="宋体" w:cs="仿宋_GB2312"/>
          <w:szCs w:val="21"/>
          <w:highlight w:val="none"/>
        </w:rPr>
      </w:pPr>
      <w:r>
        <w:rPr>
          <w:rFonts w:hint="eastAsia" w:ascii="宋体" w:hAnsi="宋体" w:cs="仿宋_GB2312"/>
          <w:szCs w:val="21"/>
          <w:highlight w:val="none"/>
        </w:rPr>
        <w:t>交货期：</w:t>
      </w:r>
    </w:p>
    <w:p w14:paraId="2DC3F302">
      <w:pPr>
        <w:pStyle w:val="15"/>
        <w:rPr>
          <w:highlight w:val="none"/>
        </w:rPr>
      </w:pPr>
      <w:r>
        <w:rPr>
          <w:rFonts w:hint="eastAsia"/>
          <w:highlight w:val="none"/>
        </w:rPr>
        <w:t>地点：</w:t>
      </w:r>
      <w:r>
        <w:rPr>
          <w:rFonts w:hint="eastAsia"/>
          <w:highlight w:val="none"/>
          <w:lang w:eastAsia="zh-CN"/>
        </w:rPr>
        <w:t>湖州职业技术学院</w:t>
      </w:r>
      <w:r>
        <w:rPr>
          <w:rFonts w:hint="eastAsia"/>
          <w:color w:val="0C0C0C"/>
          <w:highlight w:val="none"/>
        </w:rPr>
        <w:t>，具体以采购人指定为准。</w:t>
      </w:r>
    </w:p>
    <w:p w14:paraId="65187724">
      <w:pPr>
        <w:snapToGrid w:val="0"/>
        <w:spacing w:line="400" w:lineRule="exact"/>
        <w:ind w:left="111" w:leftChars="53" w:firstLine="306" w:firstLineChars="145"/>
        <w:rPr>
          <w:rFonts w:ascii="宋体" w:hAnsi="宋体" w:cs="宋体"/>
          <w:szCs w:val="21"/>
          <w:highlight w:val="none"/>
        </w:rPr>
      </w:pPr>
      <w:r>
        <w:rPr>
          <w:rFonts w:hint="eastAsia" w:ascii="宋体" w:hAnsi="宋体" w:cs="宋体"/>
          <w:b/>
          <w:bCs/>
          <w:szCs w:val="21"/>
          <w:highlight w:val="none"/>
        </w:rPr>
        <w:t>第六条 验收</w:t>
      </w:r>
    </w:p>
    <w:p w14:paraId="21504D9E">
      <w:pPr>
        <w:spacing w:line="400" w:lineRule="exact"/>
        <w:ind w:firstLine="472" w:firstLineChars="225"/>
        <w:rPr>
          <w:rFonts w:ascii="宋体" w:hAnsi="宋体" w:cs="宋体"/>
          <w:szCs w:val="21"/>
        </w:rPr>
      </w:pPr>
      <w:r>
        <w:rPr>
          <w:rFonts w:hint="eastAsia" w:ascii="宋体" w:hAnsi="宋体" w:cs="宋体"/>
          <w:szCs w:val="21"/>
        </w:rPr>
        <w:t>1、甲方对乙方提交的货物依据采购文件、投标文件上的技术规格要求和国家有关质量标准进行现场初步验收，外观、说明书符合相关文件技术要求的，给予签收，初步验收不合格的不予签收。</w:t>
      </w:r>
    </w:p>
    <w:p w14:paraId="25BD81A7">
      <w:pPr>
        <w:spacing w:line="400" w:lineRule="exact"/>
        <w:ind w:firstLine="472" w:firstLineChars="225"/>
        <w:rPr>
          <w:rFonts w:ascii="宋体" w:hAnsi="宋体" w:cs="宋体"/>
          <w:szCs w:val="21"/>
        </w:rPr>
      </w:pPr>
      <w:r>
        <w:rPr>
          <w:rFonts w:hint="eastAsia" w:ascii="宋体" w:hAnsi="宋体" w:cs="宋体"/>
          <w:szCs w:val="21"/>
        </w:rPr>
        <w:t>2、乙方交货前应对产品作出全面检查和对验收文件进行整理，并列出清单，作为甲方收货验收和使用的技术条件依据，检验的结果应随货物交甲方。</w:t>
      </w:r>
    </w:p>
    <w:p w14:paraId="13D99011">
      <w:pPr>
        <w:spacing w:line="400" w:lineRule="exact"/>
        <w:ind w:firstLine="472" w:firstLineChars="225"/>
        <w:rPr>
          <w:rFonts w:ascii="宋体" w:hAnsi="宋体" w:cs="宋体"/>
          <w:szCs w:val="21"/>
        </w:rPr>
      </w:pPr>
      <w:r>
        <w:rPr>
          <w:rFonts w:hint="eastAsia" w:ascii="宋体" w:hAnsi="宋体" w:cs="宋体"/>
          <w:szCs w:val="21"/>
        </w:rPr>
        <w:t>3、甲方对乙方提供的货物在使用前进行调试时，乙方需负责安装并培训甲方的使用操作人员，并协助甲方一起调试，直到符合技术要求，甲方才做最终验收。</w:t>
      </w:r>
    </w:p>
    <w:p w14:paraId="11B0233C">
      <w:pPr>
        <w:spacing w:line="400" w:lineRule="exact"/>
        <w:ind w:firstLine="472" w:firstLineChars="225"/>
        <w:rPr>
          <w:rFonts w:ascii="宋体" w:hAnsi="宋体" w:cs="宋体"/>
          <w:szCs w:val="21"/>
        </w:rPr>
      </w:pPr>
      <w:r>
        <w:rPr>
          <w:rFonts w:hint="eastAsia" w:ascii="宋体" w:hAnsi="宋体" w:cs="宋体"/>
          <w:szCs w:val="21"/>
        </w:rPr>
        <w:t>4、对技术复杂的货物，甲方应请国家认可的专业检测机构参与初步验收及最终验收，并由其出具质量检测报告。</w:t>
      </w:r>
    </w:p>
    <w:p w14:paraId="1EA3FE33">
      <w:pPr>
        <w:spacing w:line="400" w:lineRule="exact"/>
        <w:ind w:firstLine="472" w:firstLineChars="225"/>
        <w:rPr>
          <w:rFonts w:ascii="宋体" w:hAnsi="宋体" w:cs="宋体"/>
          <w:szCs w:val="21"/>
        </w:rPr>
      </w:pPr>
      <w:r>
        <w:rPr>
          <w:rFonts w:hint="eastAsia" w:ascii="宋体" w:hAnsi="宋体" w:cs="宋体"/>
          <w:szCs w:val="21"/>
        </w:rPr>
        <w:t>5、验收时乙方必须在现场，验收完毕后作出验收结果报告。</w:t>
      </w:r>
    </w:p>
    <w:p w14:paraId="38EB5944">
      <w:pPr>
        <w:spacing w:line="400" w:lineRule="exact"/>
        <w:ind w:firstLine="472" w:firstLineChars="225"/>
        <w:rPr>
          <w:rFonts w:ascii="宋体" w:hAnsi="宋体" w:cs="宋体"/>
          <w:szCs w:val="21"/>
        </w:rPr>
      </w:pPr>
      <w:r>
        <w:rPr>
          <w:rFonts w:hint="eastAsia" w:ascii="宋体" w:hAnsi="宋体" w:cs="宋体"/>
          <w:szCs w:val="21"/>
        </w:rPr>
        <w:t>6、甲方对设备质量有重大异议，乙方应同意由甲方将设备提交国家法定检测机构鉴定，如检测结果证明产品无质量问题，由甲方承担检测费用；如检测结果证明产品有质量问题，由乙方承担检测费用，同时乙方同意甲方无条件退货并按照第九条第4款支付违约赔偿金。</w:t>
      </w:r>
    </w:p>
    <w:p w14:paraId="54756B69">
      <w:pPr>
        <w:spacing w:line="400" w:lineRule="exact"/>
        <w:ind w:firstLine="472" w:firstLineChars="225"/>
        <w:rPr>
          <w:rFonts w:ascii="宋体" w:hAnsi="宋体" w:cs="宋体"/>
          <w:szCs w:val="21"/>
        </w:rPr>
      </w:pPr>
      <w:r>
        <w:rPr>
          <w:rFonts w:hint="eastAsia" w:ascii="宋体" w:hAnsi="宋体" w:cs="宋体"/>
          <w:szCs w:val="21"/>
        </w:rPr>
        <w:t>7、合格与否以甲方验收报告为准。</w:t>
      </w:r>
    </w:p>
    <w:p w14:paraId="6690609B">
      <w:pPr>
        <w:spacing w:line="400" w:lineRule="exact"/>
        <w:ind w:firstLine="420" w:firstLineChars="200"/>
        <w:rPr>
          <w:rFonts w:ascii="宋体" w:hAnsi="宋体" w:cs="宋体"/>
          <w:szCs w:val="21"/>
        </w:rPr>
      </w:pPr>
      <w:r>
        <w:rPr>
          <w:rFonts w:hint="eastAsia" w:ascii="宋体" w:hAnsi="宋体" w:cs="宋体"/>
        </w:rPr>
        <w:t>▲</w:t>
      </w:r>
      <w:r>
        <w:rPr>
          <w:rFonts w:hint="eastAsia" w:ascii="宋体" w:hAnsi="宋体" w:cs="宋体"/>
          <w:b/>
          <w:bCs/>
          <w:szCs w:val="21"/>
        </w:rPr>
        <w:t>第七条 货款的支付</w:t>
      </w:r>
    </w:p>
    <w:p w14:paraId="747C200D">
      <w:pPr>
        <w:spacing w:line="400" w:lineRule="exact"/>
        <w:ind w:firstLine="420" w:firstLineChars="200"/>
        <w:rPr>
          <w:rFonts w:hint="eastAsia" w:ascii="宋体" w:hAnsi="宋体" w:cs="宋体"/>
          <w:szCs w:val="21"/>
        </w:rPr>
      </w:pPr>
      <w:r>
        <w:rPr>
          <w:rFonts w:hint="eastAsia" w:ascii="宋体" w:hAnsi="宋体" w:cs="宋体"/>
          <w:szCs w:val="21"/>
        </w:rPr>
        <w:t>合同总额为人民币</w:t>
      </w:r>
      <w:r>
        <w:rPr>
          <w:rFonts w:hint="eastAsia" w:ascii="宋体" w:hAnsi="宋体" w:cs="宋体"/>
          <w:szCs w:val="21"/>
          <w:u w:val="single"/>
        </w:rPr>
        <w:t xml:space="preserve">       </w:t>
      </w:r>
      <w:r>
        <w:rPr>
          <w:rFonts w:hint="eastAsia" w:ascii="宋体" w:hAnsi="宋体" w:cs="宋体"/>
          <w:szCs w:val="21"/>
        </w:rPr>
        <w:t>元整（小写：￥</w:t>
      </w:r>
      <w:r>
        <w:rPr>
          <w:rFonts w:hint="eastAsia" w:ascii="宋体" w:hAnsi="宋体" w:cs="宋体"/>
          <w:szCs w:val="21"/>
          <w:u w:val="single"/>
        </w:rPr>
        <w:t xml:space="preserve">      </w:t>
      </w:r>
      <w:r>
        <w:rPr>
          <w:rFonts w:hint="eastAsia" w:ascii="宋体" w:hAnsi="宋体" w:cs="宋体"/>
          <w:szCs w:val="21"/>
        </w:rPr>
        <w:t>元）。</w:t>
      </w:r>
    </w:p>
    <w:p w14:paraId="120A6D2A">
      <w:pPr>
        <w:spacing w:line="400" w:lineRule="exact"/>
        <w:ind w:firstLine="420" w:firstLineChars="200"/>
        <w:rPr>
          <w:rFonts w:hint="eastAsia" w:ascii="Arial" w:hAnsi="Arial" w:eastAsia="宋体" w:cs="Arial"/>
          <w:color w:val="auto"/>
          <w:highlight w:val="yellow"/>
          <w:lang w:eastAsia="zh-CN"/>
        </w:rPr>
      </w:pPr>
      <w:r>
        <w:rPr>
          <w:rFonts w:hint="eastAsia" w:ascii="Arial" w:hAnsi="Arial" w:cs="Arial"/>
          <w:color w:val="auto"/>
          <w:highlight w:val="yellow"/>
        </w:rPr>
        <w:t>合同签订生效且具备实施条件后7个工作日内，甲方向乙方支付合同总价的40%作为预付款，所有产品到货、安装调试验收合格后，甲方收到乙方提供的同等金额的正规增值税发票，在履行财政相关资金审批手续后向乙方支付合同总价6</w:t>
      </w:r>
      <w:r>
        <w:rPr>
          <w:rFonts w:ascii="Arial" w:hAnsi="Arial" w:cs="Arial"/>
          <w:color w:val="auto"/>
          <w:highlight w:val="yellow"/>
        </w:rPr>
        <w:t>0%</w:t>
      </w:r>
      <w:r>
        <w:rPr>
          <w:rFonts w:hint="eastAsia" w:ascii="Arial" w:hAnsi="Arial" w:cs="Arial"/>
          <w:color w:val="auto"/>
          <w:highlight w:val="yellow"/>
        </w:rPr>
        <w:t>的合同款</w:t>
      </w:r>
      <w:r>
        <w:rPr>
          <w:rFonts w:hint="eastAsia" w:ascii="Arial" w:hAnsi="Arial" w:cs="Arial"/>
          <w:color w:val="auto"/>
          <w:highlight w:val="yellow"/>
          <w:lang w:eastAsia="zh-CN"/>
        </w:rPr>
        <w:t>。</w:t>
      </w:r>
    </w:p>
    <w:p w14:paraId="0BAF7FC1">
      <w:pPr>
        <w:spacing w:line="400" w:lineRule="exact"/>
        <w:ind w:firstLine="420" w:firstLineChars="200"/>
        <w:rPr>
          <w:rFonts w:hint="eastAsia" w:ascii="Arial" w:hAnsi="Arial" w:cs="Arial"/>
        </w:rPr>
      </w:pPr>
      <w:r>
        <w:rPr>
          <w:rFonts w:hint="eastAsia" w:ascii="Arial" w:hAnsi="Arial" w:cs="Arial"/>
        </w:rPr>
        <w:t>履约保证金为合同总价的1%，本项目验收合格后，履约保证金退还。</w:t>
      </w:r>
    </w:p>
    <w:p w14:paraId="1608E738">
      <w:pPr>
        <w:spacing w:line="400" w:lineRule="exact"/>
        <w:ind w:firstLine="420" w:firstLineChars="200"/>
        <w:rPr>
          <w:rFonts w:hint="eastAsia" w:ascii="宋体" w:hAnsi="宋体" w:cs="Arial"/>
        </w:rPr>
      </w:pPr>
      <w:r>
        <w:rPr>
          <w:rFonts w:hint="eastAsia" w:ascii="宋体" w:hAnsi="宋体" w:cs="Aria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1648E1">
      <w:pPr>
        <w:spacing w:line="400" w:lineRule="exact"/>
        <w:ind w:firstLine="420" w:firstLineChars="200"/>
      </w:pPr>
      <w:r>
        <w:rPr>
          <w:rFonts w:hint="eastAsia" w:cs="Arial"/>
        </w:rPr>
        <w:t xml:space="preserve">甲方在项目结束后及时退还履约保证金。甲方在项目通过验收之日起 </w:t>
      </w:r>
      <w:r>
        <w:rPr>
          <w:rFonts w:hint="eastAsia" w:cs="Arial"/>
          <w:u w:val="single"/>
        </w:rPr>
        <w:t xml:space="preserve"> 5个工作日</w:t>
      </w:r>
      <w:r>
        <w:rPr>
          <w:rFonts w:hint="eastAsia" w:cs="Arial"/>
        </w:rPr>
        <w:t>内将履约保证金无息退还乙方，逾期退还的，乙方可要求甲方支付违约金，违约金按每迟延退还一日的应退还而未退还金额的</w:t>
      </w:r>
      <w:r>
        <w:rPr>
          <w:rFonts w:hint="eastAsia" w:ascii="宋体" w:hAnsi="宋体" w:cs="宋体"/>
          <w:kern w:val="0"/>
          <w:szCs w:val="21"/>
          <w:u w:val="single"/>
        </w:rPr>
        <w:t>0.05</w:t>
      </w:r>
      <w:r>
        <w:rPr>
          <w:rFonts w:hint="eastAsia" w:cs="Arial"/>
          <w:u w:val="single"/>
        </w:rPr>
        <w:t>%</w:t>
      </w:r>
      <w:r>
        <w:rPr>
          <w:rFonts w:hint="eastAsia" w:cs="Arial"/>
        </w:rPr>
        <w:t>计算，最高限额为本合同履约保证金的</w:t>
      </w:r>
      <w:r>
        <w:rPr>
          <w:rFonts w:hint="eastAsia" w:ascii="宋体" w:hAnsi="宋体" w:cs="宋体"/>
          <w:kern w:val="0"/>
          <w:szCs w:val="21"/>
          <w:u w:val="single"/>
        </w:rPr>
        <w:t xml:space="preserve"> 20 </w:t>
      </w:r>
      <w:r>
        <w:rPr>
          <w:rFonts w:hint="eastAsia" w:cs="Arial"/>
          <w:u w:val="single"/>
        </w:rPr>
        <w:t>%</w:t>
      </w:r>
      <w:r>
        <w:rPr>
          <w:rFonts w:hint="eastAsia" w:cs="Arial"/>
        </w:rPr>
        <w:t>。</w:t>
      </w:r>
    </w:p>
    <w:p w14:paraId="167E021F">
      <w:pPr>
        <w:spacing w:line="400" w:lineRule="exact"/>
        <w:ind w:firstLine="413" w:firstLineChars="196"/>
        <w:rPr>
          <w:rFonts w:ascii="宋体" w:hAnsi="宋体" w:cs="宋体"/>
          <w:b/>
          <w:bCs/>
          <w:szCs w:val="21"/>
        </w:rPr>
      </w:pPr>
      <w:r>
        <w:rPr>
          <w:rFonts w:hint="eastAsia" w:ascii="宋体" w:hAnsi="宋体" w:cs="宋体"/>
          <w:b/>
          <w:bCs/>
          <w:szCs w:val="21"/>
        </w:rPr>
        <w:t>第八条 合同修改</w:t>
      </w:r>
    </w:p>
    <w:p w14:paraId="23488D76">
      <w:pPr>
        <w:spacing w:line="400" w:lineRule="exact"/>
        <w:ind w:firstLine="472" w:firstLineChars="225"/>
        <w:rPr>
          <w:rFonts w:ascii="宋体" w:hAnsi="宋体" w:cs="宋体"/>
          <w:szCs w:val="21"/>
        </w:rPr>
      </w:pPr>
      <w:r>
        <w:rPr>
          <w:rFonts w:hint="eastAsia" w:ascii="宋体" w:hAnsi="宋体" w:cs="宋体"/>
          <w:szCs w:val="21"/>
        </w:rPr>
        <w:t>1、甲方、乙方的任何一方对合同内容提出修改，均应以书面形式通知对方，并达成由双方签署的补充协议。</w:t>
      </w:r>
    </w:p>
    <w:p w14:paraId="6EABF66E">
      <w:pPr>
        <w:spacing w:line="400" w:lineRule="exact"/>
        <w:ind w:firstLine="472" w:firstLineChars="225"/>
        <w:rPr>
          <w:rFonts w:ascii="宋体" w:hAnsi="宋体" w:cs="宋体"/>
          <w:szCs w:val="21"/>
        </w:rPr>
      </w:pPr>
      <w:r>
        <w:rPr>
          <w:rFonts w:hint="eastAsia" w:ascii="宋体" w:hAnsi="宋体" w:cs="宋体"/>
          <w:szCs w:val="21"/>
        </w:rPr>
        <w:t>2、除非甲方对产品的规格和涉及价格因素的技术参数等提出修改，乙方不得对合同价格提出修改要求。</w:t>
      </w:r>
    </w:p>
    <w:p w14:paraId="5F6045EA">
      <w:pPr>
        <w:spacing w:line="400" w:lineRule="exact"/>
        <w:ind w:firstLine="413" w:firstLineChars="196"/>
        <w:rPr>
          <w:rFonts w:ascii="宋体" w:hAnsi="宋体" w:cs="宋体"/>
          <w:b/>
          <w:bCs/>
          <w:szCs w:val="21"/>
        </w:rPr>
      </w:pPr>
      <w:r>
        <w:rPr>
          <w:rFonts w:hint="eastAsia" w:ascii="宋体" w:hAnsi="宋体" w:cs="宋体"/>
          <w:b/>
          <w:bCs/>
          <w:szCs w:val="21"/>
        </w:rPr>
        <w:t>第九条 违约责任</w:t>
      </w:r>
    </w:p>
    <w:p w14:paraId="2DAD0D2E">
      <w:pPr>
        <w:spacing w:line="400" w:lineRule="exact"/>
        <w:ind w:firstLine="472" w:firstLineChars="225"/>
        <w:rPr>
          <w:rFonts w:ascii="宋体" w:hAnsi="宋体" w:cs="宋体"/>
          <w:szCs w:val="21"/>
        </w:rPr>
      </w:pPr>
      <w:r>
        <w:rPr>
          <w:rFonts w:hint="eastAsia" w:ascii="宋体" w:hAnsi="宋体" w:cs="宋体"/>
          <w:szCs w:val="21"/>
        </w:rPr>
        <w:t>1、逾期交货：</w:t>
      </w:r>
    </w:p>
    <w:p w14:paraId="39245A75">
      <w:pPr>
        <w:spacing w:line="400" w:lineRule="exact"/>
        <w:ind w:firstLine="472" w:firstLineChars="225"/>
        <w:rPr>
          <w:rFonts w:ascii="宋体" w:hAnsi="宋体" w:cs="宋体"/>
          <w:szCs w:val="21"/>
        </w:rPr>
      </w:pPr>
      <w:r>
        <w:rPr>
          <w:rFonts w:hint="eastAsia" w:ascii="宋体" w:hAnsi="宋体" w:cs="宋体"/>
          <w:szCs w:val="21"/>
        </w:rPr>
        <w:t>乙方逾期履行合同的，自逾期之日起，向甲方每日偿付合同总价万分之三的滞纳金；逾期30日不能交付的,应向甲方支付合同总价2%的违约金；同时甲方有权解除合同（经甲方、乙方双方协商同意延长交付期和经双方友好协商同意更改或终止合同且无需罚款者不在此列）。</w:t>
      </w:r>
    </w:p>
    <w:p w14:paraId="0B5457C1">
      <w:pPr>
        <w:spacing w:line="400" w:lineRule="exact"/>
        <w:ind w:firstLine="472" w:firstLineChars="225"/>
        <w:rPr>
          <w:rFonts w:ascii="宋体" w:hAnsi="宋体" w:cs="宋体"/>
          <w:szCs w:val="21"/>
        </w:rPr>
      </w:pPr>
      <w:r>
        <w:rPr>
          <w:rFonts w:hint="eastAsia" w:ascii="宋体" w:hAnsi="宋体" w:cs="宋体"/>
          <w:szCs w:val="21"/>
        </w:rPr>
        <w:t>2、甲方无正当理由拒付货款的，应向乙方偿付合同总价2%的违约金。</w:t>
      </w:r>
    </w:p>
    <w:p w14:paraId="535DAAB8">
      <w:pPr>
        <w:spacing w:line="400" w:lineRule="exact"/>
        <w:ind w:firstLine="472" w:firstLineChars="225"/>
        <w:rPr>
          <w:rFonts w:ascii="宋体" w:hAnsi="宋体" w:cs="宋体"/>
          <w:szCs w:val="21"/>
        </w:rPr>
      </w:pPr>
      <w:r>
        <w:rPr>
          <w:rFonts w:hint="eastAsia" w:ascii="宋体" w:hAnsi="宋体" w:cs="宋体"/>
          <w:szCs w:val="21"/>
        </w:rPr>
        <w:t>3、如验收不能达到质量功能（性能）标准，合同商品由乙方在验收后一周内运离安装地点，所需费用由乙方承担。如乙方在30日内不处理（搬走）合同商品，视为乙方放弃该商品，甲方有权自行处置（包括废物处理）。同时，乙方要支付给甲方总货款的20％作为违约赔偿金。</w:t>
      </w:r>
    </w:p>
    <w:p w14:paraId="537730DD">
      <w:pPr>
        <w:spacing w:line="400" w:lineRule="exact"/>
        <w:ind w:firstLine="472" w:firstLineChars="225"/>
        <w:rPr>
          <w:rFonts w:ascii="宋体" w:hAnsi="宋体" w:cs="宋体"/>
          <w:szCs w:val="21"/>
        </w:rPr>
      </w:pPr>
      <w:r>
        <w:rPr>
          <w:rFonts w:hint="eastAsia" w:ascii="宋体" w:hAnsi="宋体" w:cs="宋体"/>
          <w:szCs w:val="21"/>
        </w:rPr>
        <w:t>4、乙方所交的货物品种、型号、规格、技术参数、质量不符合合同规定、采购文件、投标文件规定标准的，甲方有权拒收该货物，乙方愿意更换货物但逾期交货的，按乙方逾期交货处理。乙方拒绝更换货物的，甲方可单方面解除合同。</w:t>
      </w:r>
    </w:p>
    <w:p w14:paraId="093147CF">
      <w:pPr>
        <w:spacing w:line="400" w:lineRule="exact"/>
        <w:ind w:firstLine="413" w:firstLineChars="196"/>
        <w:rPr>
          <w:rFonts w:ascii="宋体" w:hAnsi="宋体" w:cs="宋体"/>
          <w:b/>
          <w:bCs/>
          <w:szCs w:val="21"/>
        </w:rPr>
      </w:pPr>
      <w:r>
        <w:rPr>
          <w:rFonts w:hint="eastAsia" w:ascii="宋体" w:hAnsi="宋体" w:cs="宋体"/>
          <w:b/>
          <w:bCs/>
          <w:szCs w:val="21"/>
        </w:rPr>
        <w:t>第十条 争议的解决</w:t>
      </w:r>
    </w:p>
    <w:p w14:paraId="3F58F8F4">
      <w:pPr>
        <w:spacing w:line="400" w:lineRule="exact"/>
        <w:ind w:firstLine="420" w:firstLineChars="200"/>
        <w:rPr>
          <w:rFonts w:ascii="宋体" w:hAnsi="宋体" w:cs="宋体"/>
          <w:szCs w:val="21"/>
        </w:rPr>
      </w:pPr>
      <w:r>
        <w:rPr>
          <w:rFonts w:hint="eastAsia" w:ascii="宋体" w:hAnsi="宋体" w:cs="宋体"/>
          <w:szCs w:val="21"/>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0E3DCA8B">
      <w:pPr>
        <w:spacing w:line="400" w:lineRule="exact"/>
        <w:ind w:firstLine="420" w:firstLineChars="200"/>
        <w:rPr>
          <w:rFonts w:ascii="宋体" w:hAnsi="宋体" w:cs="宋体"/>
          <w:szCs w:val="21"/>
        </w:rPr>
      </w:pPr>
      <w:r>
        <w:rPr>
          <w:rFonts w:hint="eastAsia" w:ascii="宋体" w:hAnsi="宋体" w:cs="宋体"/>
          <w:szCs w:val="21"/>
        </w:rPr>
        <w:t>在仲裁期间，除正在进行仲裁的部分外，本合同其他部分应继续执行。</w:t>
      </w:r>
    </w:p>
    <w:p w14:paraId="5D7FC021">
      <w:pPr>
        <w:spacing w:line="400" w:lineRule="exact"/>
        <w:ind w:firstLine="422" w:firstLineChars="200"/>
        <w:rPr>
          <w:rFonts w:ascii="宋体" w:hAnsi="宋体" w:cs="宋体"/>
          <w:b/>
          <w:szCs w:val="21"/>
        </w:rPr>
      </w:pPr>
      <w:r>
        <w:rPr>
          <w:rFonts w:hint="eastAsia" w:ascii="宋体" w:hAnsi="宋体" w:cs="宋体"/>
          <w:b/>
          <w:bCs/>
          <w:szCs w:val="21"/>
        </w:rPr>
        <w:t>第十一条 售后服务</w:t>
      </w:r>
    </w:p>
    <w:p w14:paraId="1C94A7FD">
      <w:pPr>
        <w:spacing w:line="400" w:lineRule="exact"/>
        <w:ind w:firstLine="411" w:firstLineChars="196"/>
        <w:rPr>
          <w:rFonts w:ascii="宋体" w:hAnsi="宋体" w:cs="宋体"/>
          <w:szCs w:val="21"/>
        </w:rPr>
      </w:pPr>
      <w:r>
        <w:rPr>
          <w:rFonts w:hint="eastAsia" w:ascii="宋体" w:hAnsi="宋体" w:cs="宋体"/>
        </w:rPr>
        <w:t>按采购文件“第二章  采购内容及技术要求”，以及投标人承诺。</w:t>
      </w:r>
      <w:r>
        <w:rPr>
          <w:rFonts w:hint="eastAsia" w:ascii="宋体" w:hAnsi="宋体" w:cs="宋体"/>
          <w:szCs w:val="21"/>
        </w:rPr>
        <w:t xml:space="preserve"> </w:t>
      </w:r>
    </w:p>
    <w:p w14:paraId="4271C9C9">
      <w:pPr>
        <w:spacing w:line="400" w:lineRule="exact"/>
        <w:ind w:firstLine="413" w:firstLineChars="196"/>
        <w:rPr>
          <w:rFonts w:ascii="宋体" w:hAnsi="宋体" w:cs="宋体"/>
          <w:b/>
          <w:bCs/>
          <w:szCs w:val="21"/>
        </w:rPr>
      </w:pPr>
      <w:r>
        <w:rPr>
          <w:rFonts w:hint="eastAsia" w:ascii="宋体" w:hAnsi="宋体" w:cs="宋体"/>
          <w:b/>
          <w:bCs/>
          <w:szCs w:val="21"/>
        </w:rPr>
        <w:t>第十二条 合同的生效</w:t>
      </w:r>
    </w:p>
    <w:p w14:paraId="0CFBB830">
      <w:pPr>
        <w:spacing w:line="400" w:lineRule="exact"/>
        <w:ind w:firstLine="472" w:firstLineChars="225"/>
        <w:rPr>
          <w:rFonts w:ascii="宋体" w:hAnsi="宋体" w:cs="宋体"/>
          <w:szCs w:val="21"/>
        </w:rPr>
      </w:pPr>
      <w:r>
        <w:rPr>
          <w:rFonts w:hint="eastAsia" w:ascii="宋体" w:hAnsi="宋体" w:cs="宋体"/>
          <w:szCs w:val="21"/>
        </w:rPr>
        <w:t>1、本合同经甲方、乙方法定代表人或其委托人签字，加盖双方公章生效。</w:t>
      </w:r>
    </w:p>
    <w:p w14:paraId="1798F69B">
      <w:pPr>
        <w:spacing w:line="400" w:lineRule="exact"/>
        <w:ind w:firstLine="472" w:firstLineChars="225"/>
        <w:rPr>
          <w:rFonts w:ascii="宋体" w:hAnsi="宋体" w:cs="宋体"/>
          <w:szCs w:val="21"/>
        </w:rPr>
      </w:pPr>
      <w:r>
        <w:rPr>
          <w:rFonts w:hint="eastAsia" w:ascii="宋体" w:hAnsi="宋体" w:cs="宋体"/>
          <w:szCs w:val="21"/>
        </w:rPr>
        <w:t>2、本合同一式5份，甲方3份，乙方2份。</w:t>
      </w:r>
    </w:p>
    <w:p w14:paraId="52AE6687">
      <w:pPr>
        <w:spacing w:line="400" w:lineRule="exact"/>
        <w:ind w:firstLine="413" w:firstLineChars="196"/>
        <w:rPr>
          <w:rFonts w:ascii="宋体" w:hAnsi="宋体" w:cs="宋体"/>
          <w:b/>
          <w:bCs/>
          <w:szCs w:val="21"/>
        </w:rPr>
      </w:pPr>
      <w:r>
        <w:rPr>
          <w:rFonts w:hint="eastAsia" w:ascii="宋体" w:hAnsi="宋体" w:cs="宋体"/>
          <w:b/>
          <w:bCs/>
          <w:szCs w:val="21"/>
        </w:rPr>
        <w:t>第十三条 其它</w:t>
      </w:r>
    </w:p>
    <w:p w14:paraId="6F5973F5">
      <w:pPr>
        <w:spacing w:line="400" w:lineRule="exact"/>
        <w:ind w:firstLine="472" w:firstLineChars="225"/>
        <w:rPr>
          <w:rFonts w:ascii="宋体" w:hAnsi="宋体" w:cs="宋体"/>
          <w:szCs w:val="21"/>
        </w:rPr>
      </w:pPr>
      <w:r>
        <w:rPr>
          <w:rFonts w:hint="eastAsia" w:ascii="宋体" w:hAnsi="宋体" w:cs="宋体"/>
          <w:szCs w:val="21"/>
        </w:rPr>
        <w:t>1、所供商品发生质量、售后服务等问题时，乙方应按本合同规定及产品质量保证书所作承诺办理。必要时双方可签订相应的书面处理协议。</w:t>
      </w:r>
    </w:p>
    <w:p w14:paraId="1394E04D">
      <w:pPr>
        <w:spacing w:line="400" w:lineRule="exact"/>
        <w:ind w:firstLine="472" w:firstLineChars="225"/>
        <w:rPr>
          <w:rFonts w:ascii="宋体" w:hAnsi="宋体" w:cs="宋体"/>
          <w:szCs w:val="21"/>
        </w:rPr>
      </w:pPr>
      <w:r>
        <w:rPr>
          <w:rFonts w:hint="eastAsia" w:ascii="宋体" w:hAnsi="宋体" w:cs="宋体"/>
          <w:szCs w:val="21"/>
        </w:rPr>
        <w:t>2、本合同所涉各使用部门与甲方权利相等，其可直接要求乙方履行本合同及产品质量保证书规定的义务。</w:t>
      </w:r>
    </w:p>
    <w:p w14:paraId="2A394AFA">
      <w:pPr>
        <w:spacing w:line="400" w:lineRule="exact"/>
        <w:ind w:firstLine="472" w:firstLineChars="225"/>
        <w:rPr>
          <w:rFonts w:ascii="宋体" w:hAnsi="宋体" w:cs="宋体"/>
          <w:szCs w:val="21"/>
        </w:rPr>
      </w:pPr>
      <w:r>
        <w:rPr>
          <w:rFonts w:hint="eastAsia" w:ascii="宋体" w:hAnsi="宋体" w:cs="宋体"/>
          <w:szCs w:val="21"/>
        </w:rPr>
        <w:t>3、在合同履行过程中发现乙方对项目进行转包（甲方同意的合理分包除外），乙方应承担相应违约责任，甲方有权拒付全部款项。双方争议无法自行协调解决的，交甲方当地法院解决。</w:t>
      </w:r>
    </w:p>
    <w:p w14:paraId="1798660D">
      <w:pPr>
        <w:spacing w:line="400" w:lineRule="exact"/>
        <w:rPr>
          <w:rFonts w:ascii="宋体" w:hAnsi="宋体" w:cs="宋体"/>
          <w:szCs w:val="21"/>
        </w:rPr>
      </w:pPr>
      <w:r>
        <w:rPr>
          <w:rFonts w:hint="eastAsia" w:ascii="宋体" w:hAnsi="宋体" w:cs="宋体"/>
          <w:szCs w:val="21"/>
        </w:rPr>
        <w:t xml:space="preserve">甲方（章）：                             乙方（章）：        </w:t>
      </w:r>
    </w:p>
    <w:p w14:paraId="68DA8E0D">
      <w:pPr>
        <w:spacing w:line="400" w:lineRule="exact"/>
        <w:rPr>
          <w:rFonts w:ascii="宋体" w:hAnsi="宋体" w:cs="宋体"/>
          <w:szCs w:val="21"/>
        </w:rPr>
      </w:pPr>
      <w:r>
        <w:rPr>
          <w:rFonts w:hint="eastAsia" w:ascii="宋体" w:hAnsi="宋体" w:cs="宋体"/>
          <w:szCs w:val="21"/>
        </w:rPr>
        <w:t xml:space="preserve">法人代表或委托代理人：（签字）         法人代表或委托代理人：（签字）     </w:t>
      </w:r>
    </w:p>
    <w:p w14:paraId="3AB539DE">
      <w:pPr>
        <w:spacing w:line="400" w:lineRule="exact"/>
        <w:rPr>
          <w:rFonts w:ascii="宋体" w:hAnsi="宋体" w:cs="宋体"/>
          <w:szCs w:val="21"/>
        </w:rPr>
      </w:pPr>
      <w:r>
        <w:rPr>
          <w:rFonts w:hint="eastAsia" w:ascii="宋体" w:hAnsi="宋体" w:cs="宋体"/>
          <w:szCs w:val="21"/>
        </w:rPr>
        <w:t xml:space="preserve">地址：                                 地址：   </w:t>
      </w:r>
    </w:p>
    <w:p w14:paraId="3C9D003D">
      <w:pPr>
        <w:spacing w:line="400" w:lineRule="exact"/>
        <w:rPr>
          <w:rFonts w:ascii="宋体" w:hAnsi="宋体" w:cs="宋体"/>
          <w:szCs w:val="21"/>
        </w:rPr>
      </w:pPr>
      <w:r>
        <w:rPr>
          <w:rFonts w:hint="eastAsia" w:ascii="宋体" w:hAnsi="宋体" w:cs="宋体"/>
          <w:szCs w:val="21"/>
        </w:rPr>
        <w:t xml:space="preserve">电话：                                 电话： </w:t>
      </w:r>
    </w:p>
    <w:p w14:paraId="379E977C">
      <w:pPr>
        <w:spacing w:line="400" w:lineRule="exact"/>
        <w:rPr>
          <w:rFonts w:ascii="宋体" w:hAnsi="宋体" w:cs="宋体"/>
          <w:szCs w:val="21"/>
        </w:rPr>
      </w:pPr>
      <w:r>
        <w:rPr>
          <w:rFonts w:hint="eastAsia" w:ascii="宋体" w:hAnsi="宋体" w:cs="宋体"/>
          <w:szCs w:val="21"/>
        </w:rPr>
        <w:t>开户行：                               开户行：</w:t>
      </w:r>
    </w:p>
    <w:p w14:paraId="2F757D86">
      <w:pPr>
        <w:spacing w:line="400" w:lineRule="exact"/>
        <w:rPr>
          <w:rFonts w:hint="eastAsia" w:ascii="宋体" w:hAnsi="宋体" w:cs="宋体"/>
          <w:szCs w:val="21"/>
        </w:rPr>
      </w:pPr>
      <w:r>
        <w:rPr>
          <w:rFonts w:hint="eastAsia" w:ascii="宋体" w:hAnsi="宋体" w:cs="宋体"/>
          <w:szCs w:val="21"/>
        </w:rPr>
        <w:t>帐号：                                 帐号：</w:t>
      </w:r>
    </w:p>
    <w:p w14:paraId="168055C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rPr>
        <w:t>日期：   年    月   日                 日期：   年    月   日</w:t>
      </w:r>
    </w:p>
    <w:p w14:paraId="4CC6E6C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合同附件</w:t>
      </w:r>
    </w:p>
    <w:p w14:paraId="2BC00EBB">
      <w:pPr>
        <w:spacing w:line="48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1、设备配置清单：</w:t>
      </w:r>
    </w:p>
    <w:p w14:paraId="546740DF">
      <w:pPr>
        <w:spacing w:line="480" w:lineRule="atLeast"/>
        <w:rPr>
          <w:rFonts w:ascii="宋体" w:hAnsi="宋体" w:cs="宋体"/>
          <w:color w:val="000000" w:themeColor="text1"/>
          <w:szCs w:val="21"/>
          <w:highlight w:val="none"/>
          <w14:textFill>
            <w14:solidFill>
              <w14:schemeClr w14:val="tx1"/>
            </w14:solidFill>
          </w14:textFill>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1671"/>
        <w:gridCol w:w="3364"/>
        <w:gridCol w:w="1047"/>
      </w:tblGrid>
      <w:tr w14:paraId="39F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0BBDC9B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603" w:type="dxa"/>
            <w:vAlign w:val="center"/>
          </w:tcPr>
          <w:p w14:paraId="3802F71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671" w:type="dxa"/>
            <w:vAlign w:val="center"/>
          </w:tcPr>
          <w:p w14:paraId="6D427E9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3364" w:type="dxa"/>
            <w:vAlign w:val="center"/>
          </w:tcPr>
          <w:p w14:paraId="11E19CA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  置</w:t>
            </w:r>
          </w:p>
        </w:tc>
        <w:tc>
          <w:tcPr>
            <w:tcW w:w="1047" w:type="dxa"/>
            <w:vAlign w:val="center"/>
          </w:tcPr>
          <w:p w14:paraId="2468B50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r>
      <w:tr w14:paraId="315D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00F0FF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03" w:type="dxa"/>
            <w:vAlign w:val="center"/>
          </w:tcPr>
          <w:p w14:paraId="7FACEA5C">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7AF4D89A">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6F4254E2">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236D29C7">
            <w:pPr>
              <w:spacing w:line="280" w:lineRule="exact"/>
              <w:jc w:val="center"/>
              <w:rPr>
                <w:rFonts w:ascii="宋体" w:hAnsi="宋体" w:cs="宋体"/>
                <w:color w:val="000000" w:themeColor="text1"/>
                <w:szCs w:val="21"/>
                <w:highlight w:val="none"/>
                <w14:textFill>
                  <w14:solidFill>
                    <w14:schemeClr w14:val="tx1"/>
                  </w14:solidFill>
                </w14:textFill>
              </w:rPr>
            </w:pPr>
          </w:p>
        </w:tc>
      </w:tr>
      <w:tr w14:paraId="382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7A6BDF52">
            <w:pPr>
              <w:jc w:val="center"/>
              <w:rPr>
                <w:rFonts w:ascii="宋体" w:hAnsi="宋体" w:cs="宋体"/>
                <w:color w:val="000000" w:themeColor="text1"/>
                <w:szCs w:val="21"/>
                <w:highlight w:val="none"/>
                <w14:textFill>
                  <w14:solidFill>
                    <w14:schemeClr w14:val="tx1"/>
                  </w14:solidFill>
                </w14:textFill>
              </w:rPr>
            </w:pPr>
          </w:p>
        </w:tc>
        <w:tc>
          <w:tcPr>
            <w:tcW w:w="1603" w:type="dxa"/>
            <w:vAlign w:val="center"/>
          </w:tcPr>
          <w:p w14:paraId="3D221956">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69096222">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46330F09">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197F97DA">
            <w:pPr>
              <w:spacing w:line="280" w:lineRule="exact"/>
              <w:jc w:val="center"/>
              <w:rPr>
                <w:rFonts w:ascii="宋体" w:hAnsi="宋体" w:cs="宋体"/>
                <w:color w:val="000000" w:themeColor="text1"/>
                <w:szCs w:val="21"/>
                <w:highlight w:val="none"/>
                <w14:textFill>
                  <w14:solidFill>
                    <w14:schemeClr w14:val="tx1"/>
                  </w14:solidFill>
                </w14:textFill>
              </w:rPr>
            </w:pPr>
          </w:p>
        </w:tc>
      </w:tr>
      <w:tr w14:paraId="229E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18957CF1">
            <w:pPr>
              <w:jc w:val="center"/>
              <w:rPr>
                <w:rFonts w:ascii="宋体" w:hAnsi="宋体" w:cs="宋体"/>
                <w:color w:val="000000" w:themeColor="text1"/>
                <w:szCs w:val="21"/>
                <w:highlight w:val="none"/>
                <w14:textFill>
                  <w14:solidFill>
                    <w14:schemeClr w14:val="tx1"/>
                  </w14:solidFill>
                </w14:textFill>
              </w:rPr>
            </w:pPr>
          </w:p>
        </w:tc>
        <w:tc>
          <w:tcPr>
            <w:tcW w:w="1603" w:type="dxa"/>
            <w:vAlign w:val="center"/>
          </w:tcPr>
          <w:p w14:paraId="55A70EF6">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2DB72FA9">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609BBA1B">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619B9648">
            <w:pPr>
              <w:spacing w:line="280" w:lineRule="exact"/>
              <w:jc w:val="center"/>
              <w:rPr>
                <w:rFonts w:ascii="宋体" w:hAnsi="宋体" w:cs="宋体"/>
                <w:color w:val="000000" w:themeColor="text1"/>
                <w:szCs w:val="21"/>
                <w:highlight w:val="none"/>
                <w14:textFill>
                  <w14:solidFill>
                    <w14:schemeClr w14:val="tx1"/>
                  </w14:solidFill>
                </w14:textFill>
              </w:rPr>
            </w:pPr>
          </w:p>
        </w:tc>
      </w:tr>
      <w:tr w14:paraId="341B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40CC24F9">
            <w:pPr>
              <w:jc w:val="center"/>
              <w:rPr>
                <w:rFonts w:ascii="宋体" w:hAnsi="宋体" w:cs="宋体"/>
                <w:color w:val="000000" w:themeColor="text1"/>
                <w:szCs w:val="21"/>
                <w:highlight w:val="none"/>
                <w14:textFill>
                  <w14:solidFill>
                    <w14:schemeClr w14:val="tx1"/>
                  </w14:solidFill>
                </w14:textFill>
              </w:rPr>
            </w:pPr>
          </w:p>
        </w:tc>
        <w:tc>
          <w:tcPr>
            <w:tcW w:w="1603" w:type="dxa"/>
            <w:vAlign w:val="center"/>
          </w:tcPr>
          <w:p w14:paraId="04B6BF47">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60C6960D">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1C3353CD">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28BBB5D8">
            <w:pPr>
              <w:spacing w:line="280" w:lineRule="exact"/>
              <w:jc w:val="center"/>
              <w:rPr>
                <w:rFonts w:ascii="宋体" w:hAnsi="宋体" w:cs="宋体"/>
                <w:color w:val="000000" w:themeColor="text1"/>
                <w:szCs w:val="21"/>
                <w:highlight w:val="none"/>
                <w14:textFill>
                  <w14:solidFill>
                    <w14:schemeClr w14:val="tx1"/>
                  </w14:solidFill>
                </w14:textFill>
              </w:rPr>
            </w:pPr>
          </w:p>
        </w:tc>
      </w:tr>
      <w:tr w14:paraId="5734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3A37B87D">
            <w:pPr>
              <w:jc w:val="center"/>
              <w:rPr>
                <w:rFonts w:ascii="宋体" w:hAnsi="宋体" w:cs="宋体"/>
                <w:color w:val="000000" w:themeColor="text1"/>
                <w:szCs w:val="21"/>
                <w:highlight w:val="none"/>
                <w14:textFill>
                  <w14:solidFill>
                    <w14:schemeClr w14:val="tx1"/>
                  </w14:solidFill>
                </w14:textFill>
              </w:rPr>
            </w:pPr>
          </w:p>
        </w:tc>
        <w:tc>
          <w:tcPr>
            <w:tcW w:w="1603" w:type="dxa"/>
            <w:vAlign w:val="center"/>
          </w:tcPr>
          <w:p w14:paraId="1C72F0ED">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5A7A1D43">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41147F32">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6E49D111">
            <w:pPr>
              <w:spacing w:line="280" w:lineRule="exact"/>
              <w:jc w:val="center"/>
              <w:rPr>
                <w:rFonts w:ascii="宋体" w:hAnsi="宋体" w:cs="宋体"/>
                <w:color w:val="000000" w:themeColor="text1"/>
                <w:szCs w:val="21"/>
                <w:highlight w:val="none"/>
                <w14:textFill>
                  <w14:solidFill>
                    <w14:schemeClr w14:val="tx1"/>
                  </w14:solidFill>
                </w14:textFill>
              </w:rPr>
            </w:pPr>
          </w:p>
        </w:tc>
      </w:tr>
      <w:tr w14:paraId="55A1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62FC0A85">
            <w:pPr>
              <w:jc w:val="center"/>
              <w:rPr>
                <w:rFonts w:ascii="宋体" w:hAnsi="宋体" w:cs="宋体"/>
                <w:color w:val="000000" w:themeColor="text1"/>
                <w:szCs w:val="21"/>
                <w:highlight w:val="none"/>
                <w14:textFill>
                  <w14:solidFill>
                    <w14:schemeClr w14:val="tx1"/>
                  </w14:solidFill>
                </w14:textFill>
              </w:rPr>
            </w:pPr>
          </w:p>
        </w:tc>
        <w:tc>
          <w:tcPr>
            <w:tcW w:w="1603" w:type="dxa"/>
            <w:vAlign w:val="center"/>
          </w:tcPr>
          <w:p w14:paraId="4F66D354">
            <w:pPr>
              <w:spacing w:line="280" w:lineRule="exact"/>
              <w:jc w:val="center"/>
              <w:rPr>
                <w:rFonts w:ascii="宋体" w:hAnsi="宋体" w:cs="宋体"/>
                <w:color w:val="000000" w:themeColor="text1"/>
                <w:szCs w:val="21"/>
                <w:highlight w:val="none"/>
                <w14:textFill>
                  <w14:solidFill>
                    <w14:schemeClr w14:val="tx1"/>
                  </w14:solidFill>
                </w14:textFill>
              </w:rPr>
            </w:pPr>
          </w:p>
        </w:tc>
        <w:tc>
          <w:tcPr>
            <w:tcW w:w="1671" w:type="dxa"/>
            <w:vAlign w:val="center"/>
          </w:tcPr>
          <w:p w14:paraId="1F992262">
            <w:pPr>
              <w:spacing w:line="280" w:lineRule="exact"/>
              <w:jc w:val="center"/>
              <w:rPr>
                <w:rFonts w:ascii="宋体" w:hAnsi="宋体" w:cs="宋体"/>
                <w:color w:val="000000" w:themeColor="text1"/>
                <w:szCs w:val="21"/>
                <w:highlight w:val="none"/>
                <w14:textFill>
                  <w14:solidFill>
                    <w14:schemeClr w14:val="tx1"/>
                  </w14:solidFill>
                </w14:textFill>
              </w:rPr>
            </w:pPr>
          </w:p>
        </w:tc>
        <w:tc>
          <w:tcPr>
            <w:tcW w:w="3364" w:type="dxa"/>
          </w:tcPr>
          <w:p w14:paraId="44080278">
            <w:pPr>
              <w:jc w:val="center"/>
              <w:rPr>
                <w:rFonts w:ascii="宋体" w:hAnsi="宋体" w:cs="宋体"/>
                <w:color w:val="000000" w:themeColor="text1"/>
                <w:szCs w:val="21"/>
                <w:highlight w:val="none"/>
                <w14:textFill>
                  <w14:solidFill>
                    <w14:schemeClr w14:val="tx1"/>
                  </w14:solidFill>
                </w14:textFill>
              </w:rPr>
            </w:pPr>
          </w:p>
        </w:tc>
        <w:tc>
          <w:tcPr>
            <w:tcW w:w="1047" w:type="dxa"/>
            <w:vAlign w:val="center"/>
          </w:tcPr>
          <w:p w14:paraId="760C8B4B">
            <w:pPr>
              <w:spacing w:line="280" w:lineRule="exact"/>
              <w:jc w:val="center"/>
              <w:rPr>
                <w:rFonts w:ascii="宋体" w:hAnsi="宋体" w:cs="宋体"/>
                <w:color w:val="000000" w:themeColor="text1"/>
                <w:szCs w:val="21"/>
                <w:highlight w:val="none"/>
                <w14:textFill>
                  <w14:solidFill>
                    <w14:schemeClr w14:val="tx1"/>
                  </w14:solidFill>
                </w14:textFill>
              </w:rPr>
            </w:pPr>
          </w:p>
        </w:tc>
      </w:tr>
    </w:tbl>
    <w:p w14:paraId="1E740A33">
      <w:pPr>
        <w:spacing w:line="48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2、技术资料清单：</w:t>
      </w:r>
    </w:p>
    <w:p w14:paraId="53B59D58">
      <w:pPr>
        <w:spacing w:line="480" w:lineRule="atLeast"/>
        <w:ind w:left="360"/>
        <w:rPr>
          <w:rFonts w:ascii="宋体" w:hAnsi="宋体" w:cs="宋体"/>
          <w:color w:val="000000" w:themeColor="text1"/>
          <w:szCs w:val="21"/>
          <w:highlight w:val="none"/>
          <w14:textFill>
            <w14:solidFill>
              <w14:schemeClr w14:val="tx1"/>
            </w14:solidFill>
          </w14:textFill>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475"/>
        <w:gridCol w:w="1110"/>
      </w:tblGrid>
      <w:tr w14:paraId="734A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0498F50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6475" w:type="dxa"/>
            <w:vAlign w:val="center"/>
          </w:tcPr>
          <w:p w14:paraId="3E876E5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资料名称</w:t>
            </w:r>
          </w:p>
        </w:tc>
        <w:tc>
          <w:tcPr>
            <w:tcW w:w="1110" w:type="dxa"/>
            <w:vAlign w:val="center"/>
          </w:tcPr>
          <w:p w14:paraId="76EF282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r>
      <w:tr w14:paraId="252A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70394ED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475" w:type="dxa"/>
            <w:vAlign w:val="center"/>
          </w:tcPr>
          <w:p w14:paraId="23E3E924">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01DFFDB7">
            <w:pPr>
              <w:jc w:val="center"/>
              <w:rPr>
                <w:rFonts w:ascii="宋体" w:hAnsi="宋体" w:cs="宋体"/>
                <w:bCs/>
                <w:color w:val="000000" w:themeColor="text1"/>
                <w:szCs w:val="21"/>
                <w:highlight w:val="none"/>
                <w14:textFill>
                  <w14:solidFill>
                    <w14:schemeClr w14:val="tx1"/>
                  </w14:solidFill>
                </w14:textFill>
              </w:rPr>
            </w:pPr>
          </w:p>
        </w:tc>
      </w:tr>
      <w:tr w14:paraId="6135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1" w:type="dxa"/>
            <w:vAlign w:val="center"/>
          </w:tcPr>
          <w:p w14:paraId="07B44BB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475" w:type="dxa"/>
            <w:vAlign w:val="center"/>
          </w:tcPr>
          <w:p w14:paraId="642C0F14">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3ECCAD94">
            <w:pPr>
              <w:jc w:val="center"/>
              <w:rPr>
                <w:rFonts w:ascii="宋体" w:hAnsi="宋体" w:cs="宋体"/>
                <w:bCs/>
                <w:color w:val="000000" w:themeColor="text1"/>
                <w:szCs w:val="21"/>
                <w:highlight w:val="none"/>
                <w14:textFill>
                  <w14:solidFill>
                    <w14:schemeClr w14:val="tx1"/>
                  </w14:solidFill>
                </w14:textFill>
              </w:rPr>
            </w:pPr>
          </w:p>
        </w:tc>
      </w:tr>
      <w:tr w14:paraId="49FD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1FF6148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475" w:type="dxa"/>
            <w:vAlign w:val="center"/>
          </w:tcPr>
          <w:p w14:paraId="615B6477">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51DCD44D">
            <w:pPr>
              <w:jc w:val="center"/>
              <w:rPr>
                <w:rFonts w:ascii="宋体" w:hAnsi="宋体" w:cs="宋体"/>
                <w:bCs/>
                <w:color w:val="000000" w:themeColor="text1"/>
                <w:szCs w:val="21"/>
                <w:highlight w:val="none"/>
                <w14:textFill>
                  <w14:solidFill>
                    <w14:schemeClr w14:val="tx1"/>
                  </w14:solidFill>
                </w14:textFill>
              </w:rPr>
            </w:pPr>
          </w:p>
        </w:tc>
      </w:tr>
      <w:tr w14:paraId="11B8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4923AC1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475" w:type="dxa"/>
            <w:vAlign w:val="center"/>
          </w:tcPr>
          <w:p w14:paraId="438D6719">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57E5908C">
            <w:pPr>
              <w:jc w:val="center"/>
              <w:rPr>
                <w:rFonts w:ascii="宋体" w:hAnsi="宋体" w:cs="宋体"/>
                <w:bCs/>
                <w:color w:val="000000" w:themeColor="text1"/>
                <w:szCs w:val="21"/>
                <w:highlight w:val="none"/>
                <w14:textFill>
                  <w14:solidFill>
                    <w14:schemeClr w14:val="tx1"/>
                  </w14:solidFill>
                </w14:textFill>
              </w:rPr>
            </w:pPr>
          </w:p>
        </w:tc>
      </w:tr>
      <w:tr w14:paraId="1EB0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664DA97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475" w:type="dxa"/>
            <w:vAlign w:val="center"/>
          </w:tcPr>
          <w:p w14:paraId="3667E1D2">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26981E73">
            <w:pPr>
              <w:jc w:val="center"/>
              <w:rPr>
                <w:rFonts w:ascii="宋体" w:hAnsi="宋体" w:cs="宋体"/>
                <w:bCs/>
                <w:color w:val="000000" w:themeColor="text1"/>
                <w:szCs w:val="21"/>
                <w:highlight w:val="none"/>
                <w14:textFill>
                  <w14:solidFill>
                    <w14:schemeClr w14:val="tx1"/>
                  </w14:solidFill>
                </w14:textFill>
              </w:rPr>
            </w:pPr>
          </w:p>
        </w:tc>
      </w:tr>
      <w:tr w14:paraId="1275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29EA4C5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475" w:type="dxa"/>
            <w:vAlign w:val="center"/>
          </w:tcPr>
          <w:p w14:paraId="58C501B0">
            <w:pPr>
              <w:jc w:val="center"/>
              <w:rPr>
                <w:rFonts w:ascii="宋体" w:hAnsi="宋体" w:cs="宋体"/>
                <w:bCs/>
                <w:color w:val="000000" w:themeColor="text1"/>
                <w:szCs w:val="21"/>
                <w:highlight w:val="none"/>
                <w14:textFill>
                  <w14:solidFill>
                    <w14:schemeClr w14:val="tx1"/>
                  </w14:solidFill>
                </w14:textFill>
              </w:rPr>
            </w:pPr>
          </w:p>
        </w:tc>
        <w:tc>
          <w:tcPr>
            <w:tcW w:w="1110" w:type="dxa"/>
            <w:vAlign w:val="center"/>
          </w:tcPr>
          <w:p w14:paraId="5BAC6BF0">
            <w:pPr>
              <w:jc w:val="center"/>
              <w:rPr>
                <w:rFonts w:ascii="宋体" w:hAnsi="宋体" w:cs="宋体"/>
                <w:bCs/>
                <w:color w:val="000000" w:themeColor="text1"/>
                <w:szCs w:val="21"/>
                <w:highlight w:val="none"/>
                <w14:textFill>
                  <w14:solidFill>
                    <w14:schemeClr w14:val="tx1"/>
                  </w14:solidFill>
                </w14:textFill>
              </w:rPr>
            </w:pPr>
          </w:p>
        </w:tc>
      </w:tr>
    </w:tbl>
    <w:p w14:paraId="05F2DCA0">
      <w:pPr>
        <w:rPr>
          <w:rFonts w:ascii="宋体" w:hAnsi="宋体" w:cs="宋体"/>
          <w:color w:val="000000" w:themeColor="text1"/>
          <w:szCs w:val="21"/>
          <w:highlight w:val="none"/>
          <w14:textFill>
            <w14:solidFill>
              <w14:schemeClr w14:val="tx1"/>
            </w14:solidFill>
          </w14:textFill>
        </w:rPr>
      </w:pPr>
    </w:p>
    <w:p w14:paraId="41C1E7CC">
      <w:pPr>
        <w:ind w:left="5880" w:hanging="5880" w:hangingChars="2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甲方：</w:t>
      </w:r>
      <w:r>
        <w:rPr>
          <w:rFonts w:hint="eastAsia" w:ascii="宋体" w:hAnsi="宋体" w:cs="宋体"/>
          <w:color w:val="000000" w:themeColor="text1"/>
          <w:szCs w:val="21"/>
          <w:highlight w:val="none"/>
          <w:lang w:eastAsia="zh-CN"/>
          <w14:textFill>
            <w14:solidFill>
              <w14:schemeClr w14:val="tx1"/>
            </w14:solidFill>
          </w14:textFill>
        </w:rPr>
        <w:t>湖州职业技术学院</w:t>
      </w:r>
      <w:r>
        <w:rPr>
          <w:rFonts w:hint="eastAsia" w:ascii="宋体" w:hAnsi="宋体" w:cs="宋体"/>
          <w:color w:val="000000" w:themeColor="text1"/>
          <w:szCs w:val="21"/>
          <w:highlight w:val="none"/>
          <w14:textFill>
            <w14:solidFill>
              <w14:schemeClr w14:val="tx1"/>
            </w14:solidFill>
          </w14:textFill>
        </w:rPr>
        <w:t xml:space="preserve">（盖章）                  乙方： </w:t>
      </w:r>
    </w:p>
    <w:p w14:paraId="7EE5136D">
      <w:pPr>
        <w:rPr>
          <w:rFonts w:ascii="宋体" w:hAnsi="宋体" w:cs="宋体"/>
          <w:color w:val="000000" w:themeColor="text1"/>
          <w:szCs w:val="21"/>
          <w:highlight w:val="none"/>
          <w14:textFill>
            <w14:solidFill>
              <w14:schemeClr w14:val="tx1"/>
            </w14:solidFill>
          </w14:textFill>
        </w:rPr>
      </w:pPr>
    </w:p>
    <w:p w14:paraId="198D5D8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项目负责人：                                    授权代表：</w:t>
      </w:r>
    </w:p>
    <w:p w14:paraId="53E07F69">
      <w:pPr>
        <w:rPr>
          <w:rFonts w:ascii="宋体" w:hAnsi="宋体" w:cs="宋体"/>
          <w:color w:val="000000" w:themeColor="text1"/>
          <w:szCs w:val="21"/>
          <w:highlight w:val="none"/>
          <w14:textFill>
            <w14:solidFill>
              <w14:schemeClr w14:val="tx1"/>
            </w14:solidFill>
          </w14:textFill>
        </w:rPr>
      </w:pPr>
    </w:p>
    <w:p w14:paraId="694F0EF0">
      <w:pPr>
        <w:autoSpaceDE w:val="0"/>
        <w:autoSpaceDN w:val="0"/>
        <w:adjustRightInd w:val="0"/>
        <w:snapToGrid w:val="0"/>
        <w:spacing w:line="360" w:lineRule="auto"/>
        <w:ind w:firstLine="420" w:firstLineChars="200"/>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    期：  年   月   日</w:t>
      </w:r>
    </w:p>
    <w:p w14:paraId="4C430E95">
      <w:pPr>
        <w:spacing w:line="360" w:lineRule="auto"/>
        <w:rPr>
          <w:rFonts w:ascii="宋体" w:hAnsi="宋体" w:cs="宋体"/>
          <w:b/>
          <w:bCs/>
          <w:color w:val="000000" w:themeColor="text1"/>
          <w:szCs w:val="21"/>
          <w:highlight w:val="none"/>
          <w14:textFill>
            <w14:solidFill>
              <w14:schemeClr w14:val="tx1"/>
            </w14:solidFill>
          </w14:textFill>
        </w:rPr>
      </w:pPr>
    </w:p>
    <w:p w14:paraId="288804AB">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5EB988CD">
      <w:pPr>
        <w:pStyle w:val="2"/>
        <w:rPr>
          <w:rFonts w:ascii="宋体" w:hAnsi="宋体" w:cs="宋体"/>
          <w:color w:val="000000" w:themeColor="text1"/>
          <w:highlight w:val="none"/>
          <w14:textFill>
            <w14:solidFill>
              <w14:schemeClr w14:val="tx1"/>
            </w14:solidFill>
          </w14:textFill>
        </w:rPr>
      </w:pPr>
      <w:bookmarkStart w:id="51" w:name="_Toc19457"/>
      <w:r>
        <w:rPr>
          <w:rFonts w:hint="eastAsia" w:ascii="宋体" w:hAnsi="宋体" w:cs="宋体"/>
          <w:color w:val="000000" w:themeColor="text1"/>
          <w:highlight w:val="none"/>
          <w14:textFill>
            <w14:solidFill>
              <w14:schemeClr w14:val="tx1"/>
            </w14:solidFill>
          </w14:textFill>
        </w:rPr>
        <w:t xml:space="preserve">第五章  </w:t>
      </w:r>
      <w:bookmarkEnd w:id="46"/>
      <w:r>
        <w:rPr>
          <w:rFonts w:hint="eastAsia" w:ascii="宋体" w:hAnsi="宋体" w:cs="宋体"/>
          <w:color w:val="000000" w:themeColor="text1"/>
          <w:highlight w:val="none"/>
          <w14:textFill>
            <w14:solidFill>
              <w14:schemeClr w14:val="tx1"/>
            </w14:solidFill>
          </w14:textFill>
        </w:rPr>
        <w:t>投标人须知前附表</w:t>
      </w:r>
      <w:bookmarkEnd w:id="51"/>
      <w:r>
        <w:rPr>
          <w:rFonts w:hint="eastAsia" w:ascii="宋体" w:hAnsi="宋体" w:cs="宋体"/>
          <w:color w:val="000000" w:themeColor="text1"/>
          <w:highlight w:val="none"/>
          <w14:textFill>
            <w14:solidFill>
              <w14:schemeClr w14:val="tx1"/>
            </w14:solidFill>
          </w14:textFill>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09"/>
        <w:gridCol w:w="6227"/>
      </w:tblGrid>
      <w:tr w14:paraId="6EB6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53A7F926">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投标人须知条款号</w:t>
            </w:r>
          </w:p>
        </w:tc>
        <w:tc>
          <w:tcPr>
            <w:tcW w:w="1309" w:type="dxa"/>
            <w:vAlign w:val="center"/>
          </w:tcPr>
          <w:p w14:paraId="65B7CB2B">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6227" w:type="dxa"/>
            <w:vAlign w:val="center"/>
          </w:tcPr>
          <w:p w14:paraId="08190BB2">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内容</w:t>
            </w:r>
          </w:p>
        </w:tc>
      </w:tr>
      <w:tr w14:paraId="46E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4B72AF49">
            <w:pPr>
              <w:pStyle w:val="47"/>
              <w:snapToGri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w:t>
            </w:r>
          </w:p>
        </w:tc>
        <w:tc>
          <w:tcPr>
            <w:tcW w:w="1309" w:type="dxa"/>
            <w:vAlign w:val="center"/>
          </w:tcPr>
          <w:p w14:paraId="7A43BB6E">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w:t>
            </w:r>
          </w:p>
        </w:tc>
        <w:tc>
          <w:tcPr>
            <w:tcW w:w="6227" w:type="dxa"/>
            <w:vAlign w:val="center"/>
          </w:tcPr>
          <w:p w14:paraId="4429779F">
            <w:pPr>
              <w:pStyle w:val="146"/>
              <w:snapToGrid w:val="0"/>
              <w:ind w:firstLine="0" w:firstLineChars="0"/>
              <w:rPr>
                <w:rFonts w:hint="eastAsia" w:ascii="宋体" w:hAnsi="宋体" w:cs="宋体"/>
                <w:highlight w:val="none"/>
                <w:lang w:val="en-US" w:eastAsia="zh-CN"/>
              </w:rPr>
            </w:pPr>
            <w:r>
              <w:rPr>
                <w:rFonts w:hint="eastAsia" w:ascii="宋体" w:hAnsi="宋体" w:cs="宋体"/>
                <w:highlight w:val="none"/>
                <w:lang w:val="en-US" w:eastAsia="zh-CN"/>
              </w:rPr>
              <w:t>采购人名称：湖州职业技术学院</w:t>
            </w:r>
          </w:p>
          <w:p w14:paraId="04701B40">
            <w:pPr>
              <w:widowControl/>
              <w:adjustRightInd w:val="0"/>
              <w:snapToGrid w:val="0"/>
              <w:spacing w:line="36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地点：</w:t>
            </w:r>
            <w:r>
              <w:rPr>
                <w:rFonts w:hint="eastAsia" w:ascii="宋体" w:hAnsi="宋体" w:cs="宋体"/>
                <w:szCs w:val="21"/>
                <w:highlight w:val="none"/>
                <w:lang w:eastAsia="zh-CN"/>
              </w:rPr>
              <w:t>湖州市学府路299号</w:t>
            </w:r>
          </w:p>
          <w:p w14:paraId="060E307E">
            <w:pPr>
              <w:widowControl/>
              <w:adjustRightInd w:val="0"/>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联系人：</w:t>
            </w:r>
            <w:r>
              <w:rPr>
                <w:rFonts w:hint="eastAsia" w:ascii="宋体" w:hAnsi="宋体" w:cs="宋体"/>
                <w:kern w:val="0"/>
                <w:szCs w:val="21"/>
                <w:highlight w:val="none"/>
                <w:lang w:val="en-US" w:eastAsia="zh-CN"/>
              </w:rPr>
              <w:t>陈邢凯</w:t>
            </w:r>
            <w:r>
              <w:rPr>
                <w:rFonts w:hint="eastAsia" w:ascii="宋体" w:hAnsi="宋体" w:cs="宋体"/>
                <w:kern w:val="0"/>
                <w:szCs w:val="21"/>
                <w:highlight w:val="none"/>
              </w:rPr>
              <w:t xml:space="preserve"> </w:t>
            </w:r>
          </w:p>
          <w:p w14:paraId="2A0CADE4">
            <w:pPr>
              <w:widowControl/>
              <w:adjustRightInd w:val="0"/>
              <w:snapToGrid w:val="0"/>
              <w:spacing w:line="360" w:lineRule="auto"/>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kern w:val="0"/>
                <w:szCs w:val="21"/>
                <w:highlight w:val="none"/>
              </w:rPr>
              <w:t>联系电话</w:t>
            </w:r>
            <w:r>
              <w:rPr>
                <w:rFonts w:hint="eastAsia" w:ascii="宋体" w:hAnsi="宋体" w:cs="宋体"/>
                <w:kern w:val="0"/>
                <w:szCs w:val="21"/>
                <w:highlight w:val="none"/>
                <w:lang w:eastAsia="zh-CN"/>
              </w:rPr>
              <w:t>：</w:t>
            </w:r>
            <w:r>
              <w:rPr>
                <w:rFonts w:hint="eastAsia" w:ascii="宋体" w:hAnsi="宋体" w:cs="宋体"/>
                <w:kern w:val="0"/>
                <w:szCs w:val="21"/>
                <w:highlight w:val="none"/>
              </w:rPr>
              <w:t>13511205343</w:t>
            </w:r>
          </w:p>
        </w:tc>
      </w:tr>
      <w:tr w14:paraId="58F3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1FB3B2A0">
            <w:pPr>
              <w:pStyle w:val="47"/>
              <w:snapToGri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w:t>
            </w:r>
          </w:p>
        </w:tc>
        <w:tc>
          <w:tcPr>
            <w:tcW w:w="1309" w:type="dxa"/>
            <w:vAlign w:val="center"/>
          </w:tcPr>
          <w:p w14:paraId="0686E453">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w:t>
            </w:r>
          </w:p>
        </w:tc>
        <w:tc>
          <w:tcPr>
            <w:tcW w:w="6227" w:type="dxa"/>
            <w:vAlign w:val="center"/>
          </w:tcPr>
          <w:p w14:paraId="1AE249FD">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kern w:val="0"/>
                <w:szCs w:val="21"/>
                <w:highlight w:val="none"/>
                <w14:textFill>
                  <w14:solidFill>
                    <w14:schemeClr w14:val="tx1"/>
                  </w14:solidFill>
                </w14:textFill>
              </w:rPr>
              <w:t>：浙江省成套招标代理有限公司</w:t>
            </w:r>
          </w:p>
          <w:p w14:paraId="59E91E67">
            <w:pPr>
              <w:widowControl/>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Cs w:val="21"/>
                <w:highlight w:val="none"/>
                <w14:textFill>
                  <w14:solidFill>
                    <w14:schemeClr w14:val="tx1"/>
                  </w14:solidFill>
                </w14:textFill>
              </w:rPr>
              <w:t>湖州市凤凰路137号国际贸易大厦9楼</w:t>
            </w:r>
          </w:p>
          <w:p w14:paraId="063AFEB2">
            <w:pPr>
              <w:widowControl/>
              <w:adjustRightInd w:val="0"/>
              <w:snapToGrid w:val="0"/>
              <w:spacing w:line="360" w:lineRule="auto"/>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val="en-US" w:eastAsia="zh-CN"/>
                <w14:textFill>
                  <w14:solidFill>
                    <w14:schemeClr w14:val="tx1"/>
                  </w14:solidFill>
                </w14:textFill>
              </w:rPr>
              <w:t>顾超超</w:t>
            </w:r>
          </w:p>
          <w:p w14:paraId="6F29BE53">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r>
              <w:rPr>
                <w:rFonts w:hint="eastAsia" w:ascii="宋体" w:hAnsi="宋体" w:cs="宋体"/>
                <w:color w:val="000000" w:themeColor="text1"/>
                <w:kern w:val="0"/>
                <w:szCs w:val="21"/>
                <w:highlight w:val="none"/>
                <w:lang w:val="en-US" w:eastAsia="zh-CN"/>
                <w14:textFill>
                  <w14:solidFill>
                    <w14:schemeClr w14:val="tx1"/>
                  </w14:solidFill>
                </w14:textFill>
              </w:rPr>
              <w:t>15167296678</w:t>
            </w:r>
          </w:p>
          <w:p w14:paraId="25926D70">
            <w:pPr>
              <w:widowControl/>
              <w:adjustRightInd w:val="0"/>
              <w:snapToGrid w:val="0"/>
              <w:spacing w:line="360" w:lineRule="auto"/>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Email：</w:t>
            </w:r>
            <w:r>
              <w:rPr>
                <w:rFonts w:hint="eastAsia" w:ascii="宋体" w:hAnsi="宋体" w:cs="宋体"/>
                <w:color w:val="000000" w:themeColor="text1"/>
                <w:kern w:val="0"/>
                <w:szCs w:val="21"/>
                <w:highlight w:val="none"/>
                <w:lang w:val="en-US" w:eastAsia="zh-CN"/>
                <w14:textFill>
                  <w14:solidFill>
                    <w14:schemeClr w14:val="tx1"/>
                  </w14:solidFill>
                </w14:textFill>
              </w:rPr>
              <w:t>272271260@qq.com</w:t>
            </w:r>
          </w:p>
        </w:tc>
      </w:tr>
      <w:tr w14:paraId="138B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2C369B0A">
            <w:pPr>
              <w:pStyle w:val="146"/>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1.4</w:t>
            </w:r>
          </w:p>
        </w:tc>
        <w:tc>
          <w:tcPr>
            <w:tcW w:w="1309" w:type="dxa"/>
            <w:vAlign w:val="center"/>
          </w:tcPr>
          <w:p w14:paraId="41D52115">
            <w:pPr>
              <w:pStyle w:val="146"/>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是否接受联合体投标</w:t>
            </w:r>
          </w:p>
        </w:tc>
        <w:tc>
          <w:tcPr>
            <w:tcW w:w="6227" w:type="dxa"/>
            <w:vAlign w:val="center"/>
          </w:tcPr>
          <w:p w14:paraId="12C5A880">
            <w:pPr>
              <w:pStyle w:val="146"/>
              <w:snapToGrid w:val="0"/>
              <w:spacing w:line="360" w:lineRule="auto"/>
              <w:ind w:firstLine="0" w:firstLineChars="0"/>
              <w:rPr>
                <w:rFonts w:ascii="宋体" w:hAnsi="宋体" w:cs="宋体"/>
                <w:color w:val="auto"/>
                <w:highlight w:val="none"/>
              </w:rPr>
            </w:pPr>
            <w:r>
              <w:rPr>
                <w:rFonts w:hint="eastAsia" w:ascii="宋体" w:hAnsi="宋体" w:cs="宋体"/>
                <w:b/>
                <w:bCs/>
                <w:color w:val="auto"/>
                <w:highlight w:val="none"/>
                <w:lang w:val="en-US" w:eastAsia="zh-CN"/>
              </w:rPr>
              <w:t>否</w:t>
            </w:r>
            <w:r>
              <w:rPr>
                <w:rFonts w:hint="eastAsia" w:ascii="宋体" w:hAnsi="宋体" w:cs="宋体"/>
                <w:b/>
                <w:bCs/>
                <w:color w:val="auto"/>
                <w:highlight w:val="none"/>
              </w:rPr>
              <w:t>。</w:t>
            </w:r>
          </w:p>
        </w:tc>
      </w:tr>
      <w:tr w14:paraId="55DA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1A83CD0A">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w:t>
            </w:r>
          </w:p>
        </w:tc>
        <w:tc>
          <w:tcPr>
            <w:tcW w:w="1309" w:type="dxa"/>
            <w:vAlign w:val="center"/>
          </w:tcPr>
          <w:p w14:paraId="5A11522A">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踏勘现场</w:t>
            </w:r>
          </w:p>
        </w:tc>
        <w:tc>
          <w:tcPr>
            <w:tcW w:w="6227" w:type="dxa"/>
            <w:vAlign w:val="center"/>
          </w:tcPr>
          <w:p w14:paraId="66FE1C9F">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投标人自行踏勘现场。踏勘期间发生的费用或意外导致伤亡等一切责任和损失均由投标人自负。</w:t>
            </w:r>
          </w:p>
        </w:tc>
      </w:tr>
      <w:tr w14:paraId="2C6D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032E0651">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w:t>
            </w:r>
          </w:p>
        </w:tc>
        <w:tc>
          <w:tcPr>
            <w:tcW w:w="1309" w:type="dxa"/>
            <w:vAlign w:val="center"/>
          </w:tcPr>
          <w:p w14:paraId="28FB5AD9">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w:t>
            </w:r>
          </w:p>
        </w:tc>
        <w:tc>
          <w:tcPr>
            <w:tcW w:w="6227" w:type="dxa"/>
            <w:vAlign w:val="center"/>
          </w:tcPr>
          <w:p w14:paraId="535546FD">
            <w:pPr>
              <w:autoSpaceDE w:val="0"/>
              <w:autoSpaceDN w:val="0"/>
              <w:adjustRightIn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tc>
      </w:tr>
      <w:tr w14:paraId="1796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6CF90C70">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2.4.1</w:t>
            </w:r>
          </w:p>
        </w:tc>
        <w:tc>
          <w:tcPr>
            <w:tcW w:w="1309" w:type="dxa"/>
            <w:vAlign w:val="center"/>
          </w:tcPr>
          <w:p w14:paraId="135F4083">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提疑截止时间</w:t>
            </w:r>
          </w:p>
        </w:tc>
        <w:tc>
          <w:tcPr>
            <w:tcW w:w="6227" w:type="dxa"/>
            <w:vAlign w:val="center"/>
          </w:tcPr>
          <w:p w14:paraId="0D628BF0">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采购文件提疑截止时间：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分前</w:t>
            </w:r>
            <w:r>
              <w:rPr>
                <w:rFonts w:hint="eastAsia" w:ascii="宋体" w:hAnsi="宋体" w:cs="宋体"/>
                <w:color w:val="000000" w:themeColor="text1"/>
                <w:szCs w:val="21"/>
                <w:highlight w:val="none"/>
                <w14:textFill>
                  <w14:solidFill>
                    <w14:schemeClr w14:val="tx1"/>
                  </w14:solidFill>
                </w14:textFill>
              </w:rPr>
              <w:t>至采购代理机构并将电子稿件发至邮箱</w:t>
            </w:r>
            <w:r>
              <w:rPr>
                <w:rFonts w:hint="eastAsia" w:ascii="宋体" w:hAnsi="宋体" w:eastAsia="宋体" w:cs="宋体"/>
                <w:color w:val="000000" w:themeColor="text1"/>
                <w:kern w:val="0"/>
                <w:szCs w:val="21"/>
                <w:highlight w:val="none"/>
                <w:lang w:val="en-US" w:eastAsia="zh-CN"/>
                <w14:textFill>
                  <w14:solidFill>
                    <w14:schemeClr w14:val="tx1"/>
                  </w14:solidFill>
                </w14:textFill>
              </w:rPr>
              <w:t>272271260@qq.com</w:t>
            </w:r>
            <w:r>
              <w:rPr>
                <w:rFonts w:hint="eastAsia" w:ascii="宋体" w:hAnsi="宋体" w:cs="宋体"/>
                <w:color w:val="000000" w:themeColor="text1"/>
                <w:kern w:val="0"/>
                <w:highlight w:val="none"/>
                <w14:textFill>
                  <w14:solidFill>
                    <w14:schemeClr w14:val="tx1"/>
                  </w14:solidFill>
                </w14:textFill>
              </w:rPr>
              <w:t>，或在线询问（在线递交后，并电话告知采购代理机构）。</w:t>
            </w:r>
          </w:p>
          <w:p w14:paraId="601502CE">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投标人如对采购文件有疑问应按采购文件规定的提疑时间前提出，逾期提出的，采购组织机构可以不予受理、答复。</w:t>
            </w:r>
          </w:p>
        </w:tc>
      </w:tr>
      <w:tr w14:paraId="3C7C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66E7C5F3">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w:t>
            </w:r>
          </w:p>
        </w:tc>
        <w:tc>
          <w:tcPr>
            <w:tcW w:w="1309" w:type="dxa"/>
            <w:vAlign w:val="center"/>
          </w:tcPr>
          <w:p w14:paraId="7F1D36C4">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补充及答疑时间</w:t>
            </w:r>
          </w:p>
        </w:tc>
        <w:tc>
          <w:tcPr>
            <w:tcW w:w="6227" w:type="dxa"/>
            <w:vAlign w:val="center"/>
          </w:tcPr>
          <w:p w14:paraId="6213ED36">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补充及答疑文件将在投标截止时间7天前在浙江政府采购网（http://zfcg.czt.zj.gov.cn）网上更正公告形式告知所有获取采购文件的投标人。</w:t>
            </w:r>
          </w:p>
          <w:p w14:paraId="0EFFFB55">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同时投标截止时间前，投标人应关注该网站是否有最新的更正公告。</w:t>
            </w:r>
          </w:p>
        </w:tc>
      </w:tr>
      <w:tr w14:paraId="3C2A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2A3A54B7">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w:t>
            </w:r>
          </w:p>
        </w:tc>
        <w:tc>
          <w:tcPr>
            <w:tcW w:w="1309" w:type="dxa"/>
            <w:vAlign w:val="center"/>
          </w:tcPr>
          <w:p w14:paraId="39D6AD7B">
            <w:pPr>
              <w:pStyle w:val="146"/>
              <w:snapToGrid w:val="0"/>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投标文件的形式</w:t>
            </w:r>
          </w:p>
        </w:tc>
        <w:tc>
          <w:tcPr>
            <w:tcW w:w="6227" w:type="dxa"/>
            <w:vAlign w:val="center"/>
          </w:tcPr>
          <w:p w14:paraId="08FEF104">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☑电子投标文件（包括“电子加密投标文件”和“备份投标文件”，在投标文件编制完成后同时生成）</w:t>
            </w:r>
          </w:p>
          <w:p w14:paraId="3392AB2B">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（1）“电子加密投标文件”是指通过“政采云电子交易客户端”完成投标文件编制后生成并加密的数据电文形式的投标文件。</w:t>
            </w:r>
          </w:p>
          <w:p w14:paraId="5B4764AA">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1170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69CEA450">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3.3.1</w:t>
            </w:r>
          </w:p>
        </w:tc>
        <w:tc>
          <w:tcPr>
            <w:tcW w:w="1309" w:type="dxa"/>
            <w:vAlign w:val="center"/>
          </w:tcPr>
          <w:p w14:paraId="5EBDDE36">
            <w:pPr>
              <w:pStyle w:val="146"/>
              <w:snapToGrid w:val="0"/>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投标文件的编制要求</w:t>
            </w:r>
          </w:p>
        </w:tc>
        <w:tc>
          <w:tcPr>
            <w:tcW w:w="6227" w:type="dxa"/>
            <w:vAlign w:val="center"/>
          </w:tcPr>
          <w:p w14:paraId="76122FD8">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投标人应先安装“政采云电子交易客户端”，并按照采购文件中规定的“投标文件格式”中提供的格式和“政府采购云平台”的要求，通过“政采云电子交易客户端”编制并加密投标文件。</w:t>
            </w:r>
            <w:r>
              <w:rPr>
                <w:rFonts w:hint="eastAsia" w:ascii="宋体" w:hAnsi="宋体" w:cs="宋体"/>
                <w:b/>
                <w:color w:val="000000" w:themeColor="text1"/>
                <w:szCs w:val="21"/>
                <w:highlight w:val="none"/>
                <w14:textFill>
                  <w14:solidFill>
                    <w14:schemeClr w14:val="tx1"/>
                  </w14:solidFill>
                </w14:textFill>
              </w:rPr>
              <w:t>其中《资格文件》和《商务技术文件》中不得出现本项目投标报价，如因投标人原因提前泄露投标报价，是投标人的责任。</w:t>
            </w:r>
          </w:p>
        </w:tc>
      </w:tr>
      <w:tr w14:paraId="2E08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4616C9AA">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3.3.3</w:t>
            </w:r>
          </w:p>
        </w:tc>
        <w:tc>
          <w:tcPr>
            <w:tcW w:w="1309" w:type="dxa"/>
            <w:vAlign w:val="center"/>
          </w:tcPr>
          <w:p w14:paraId="4A71E538">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投标文件的签字或盖章要求</w:t>
            </w:r>
          </w:p>
        </w:tc>
        <w:tc>
          <w:tcPr>
            <w:tcW w:w="6227" w:type="dxa"/>
            <w:vAlign w:val="center"/>
          </w:tcPr>
          <w:p w14:paraId="74CD5283">
            <w:pPr>
              <w:pStyle w:val="146"/>
              <w:snapToGrid w:val="0"/>
              <w:spacing w:line="360" w:lineRule="auto"/>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1、按“投标文件格式”中提供的格式进行签字盖章。</w:t>
            </w:r>
          </w:p>
          <w:p w14:paraId="5B597297">
            <w:pPr>
              <w:pStyle w:val="146"/>
              <w:snapToGrid w:val="0"/>
              <w:spacing w:line="360" w:lineRule="auto"/>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2、投标文件签署人（签字或盖章）：因系统无法进行法定代表人或其授权代表签字或盖章操作，需线下签字或盖章扫描后上传至电子投标文件中。</w:t>
            </w:r>
          </w:p>
          <w:p w14:paraId="61AF9C04">
            <w:pPr>
              <w:pStyle w:val="146"/>
              <w:snapToGrid w:val="0"/>
              <w:spacing w:line="360" w:lineRule="auto"/>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3、盖单位公章：可使用电子公章在线签章或盖单位公章扫描上传。</w:t>
            </w:r>
          </w:p>
          <w:p w14:paraId="57A9CBC5">
            <w:pPr>
              <w:pStyle w:val="146"/>
              <w:snapToGrid w:val="0"/>
              <w:spacing w:line="360" w:lineRule="auto"/>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4、电子签章操作指南详见《供应商项目采购-电子招投标操作指南》。系统要求进行电子签章的，按系统要求签章。</w:t>
            </w:r>
          </w:p>
        </w:tc>
      </w:tr>
      <w:tr w14:paraId="192C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3D3538F9">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3.3.4</w:t>
            </w:r>
          </w:p>
        </w:tc>
        <w:tc>
          <w:tcPr>
            <w:tcW w:w="1309" w:type="dxa"/>
            <w:vAlign w:val="center"/>
          </w:tcPr>
          <w:p w14:paraId="33707BCB">
            <w:pPr>
              <w:pStyle w:val="146"/>
              <w:snapToGrid w:val="0"/>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投标文件份数</w:t>
            </w:r>
          </w:p>
        </w:tc>
        <w:tc>
          <w:tcPr>
            <w:tcW w:w="6227" w:type="dxa"/>
            <w:vAlign w:val="center"/>
          </w:tcPr>
          <w:p w14:paraId="1F53E3F3">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（1）“电子加密投标文件”：在线上传递交一份。</w:t>
            </w:r>
          </w:p>
          <w:p w14:paraId="4A7EE5D2">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（2）“备份投标文件”：密封包装后（邮寄形式）投标截止时间前递交一份（邮寄地址：杭州市文晖路42号现代置业大厦西楼1801室张谊收）。</w:t>
            </w:r>
          </w:p>
          <w:p w14:paraId="09D86B07">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（3）中标人在领取中标通知书时向采购人提供全套纸质投标文件1份。</w:t>
            </w:r>
          </w:p>
        </w:tc>
      </w:tr>
      <w:tr w14:paraId="2918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2" w:type="dxa"/>
            <w:vAlign w:val="center"/>
          </w:tcPr>
          <w:p w14:paraId="1E8642AE">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3.5.1</w:t>
            </w:r>
          </w:p>
        </w:tc>
        <w:tc>
          <w:tcPr>
            <w:tcW w:w="1309" w:type="dxa"/>
            <w:vAlign w:val="center"/>
          </w:tcPr>
          <w:p w14:paraId="6A2F3172">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投标文件有效期</w:t>
            </w:r>
          </w:p>
        </w:tc>
        <w:tc>
          <w:tcPr>
            <w:tcW w:w="6227" w:type="dxa"/>
            <w:vAlign w:val="center"/>
          </w:tcPr>
          <w:p w14:paraId="33C52680">
            <w:pPr>
              <w:widowControl/>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自投标截止时间起120天内</w:t>
            </w:r>
          </w:p>
        </w:tc>
      </w:tr>
      <w:tr w14:paraId="5522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04EC8233">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w:t>
            </w:r>
          </w:p>
        </w:tc>
        <w:tc>
          <w:tcPr>
            <w:tcW w:w="1309" w:type="dxa"/>
            <w:vAlign w:val="center"/>
          </w:tcPr>
          <w:p w14:paraId="5782CA18">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投标截止时间</w:t>
            </w:r>
          </w:p>
        </w:tc>
        <w:tc>
          <w:tcPr>
            <w:tcW w:w="6227" w:type="dxa"/>
            <w:vAlign w:val="center"/>
          </w:tcPr>
          <w:p w14:paraId="0A13AC10">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按“招标公告”规定</w:t>
            </w:r>
          </w:p>
        </w:tc>
      </w:tr>
      <w:tr w14:paraId="3EC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6D8B5890">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w:t>
            </w:r>
          </w:p>
        </w:tc>
        <w:tc>
          <w:tcPr>
            <w:tcW w:w="1309" w:type="dxa"/>
            <w:vAlign w:val="center"/>
          </w:tcPr>
          <w:p w14:paraId="1EAE3011">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投标地点</w:t>
            </w:r>
          </w:p>
        </w:tc>
        <w:tc>
          <w:tcPr>
            <w:tcW w:w="6227" w:type="dxa"/>
            <w:vAlign w:val="center"/>
          </w:tcPr>
          <w:p w14:paraId="5E54EF08">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按“招标公告”规定</w:t>
            </w:r>
          </w:p>
        </w:tc>
      </w:tr>
      <w:tr w14:paraId="3D2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4C2828A6">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5.1.1</w:t>
            </w:r>
          </w:p>
        </w:tc>
        <w:tc>
          <w:tcPr>
            <w:tcW w:w="1309" w:type="dxa"/>
            <w:vAlign w:val="center"/>
          </w:tcPr>
          <w:p w14:paraId="078B89E2">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开标时间和地点</w:t>
            </w:r>
          </w:p>
        </w:tc>
        <w:tc>
          <w:tcPr>
            <w:tcW w:w="6227" w:type="dxa"/>
            <w:vAlign w:val="center"/>
          </w:tcPr>
          <w:p w14:paraId="7297A3F9">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按“招标公告”规定</w:t>
            </w:r>
          </w:p>
        </w:tc>
      </w:tr>
      <w:tr w14:paraId="5B9D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6E566242">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5.13</w:t>
            </w:r>
          </w:p>
        </w:tc>
        <w:tc>
          <w:tcPr>
            <w:tcW w:w="1309" w:type="dxa"/>
            <w:vAlign w:val="center"/>
          </w:tcPr>
          <w:p w14:paraId="4EB95CFB">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w:t>
            </w:r>
          </w:p>
        </w:tc>
        <w:tc>
          <w:tcPr>
            <w:tcW w:w="6227" w:type="dxa"/>
            <w:vAlign w:val="center"/>
          </w:tcPr>
          <w:p w14:paraId="214A1F7D">
            <w:pPr>
              <w:pStyle w:val="146"/>
              <w:snapToGrid w:val="0"/>
              <w:spacing w:line="360" w:lineRule="auto"/>
              <w:ind w:firstLine="0" w:firstLineChars="0"/>
              <w:rPr>
                <w:rFonts w:ascii="宋体" w:hAnsi="宋体" w:cs="宋体"/>
                <w:color w:val="FF0000"/>
                <w:szCs w:val="21"/>
                <w:highlight w:val="none"/>
              </w:rPr>
            </w:pPr>
            <w:r>
              <w:rPr>
                <w:rFonts w:hint="eastAsia" w:ascii="宋体" w:hAnsi="宋体" w:cs="宋体"/>
                <w:color w:val="000000" w:themeColor="text1"/>
                <w:highlight w:val="none"/>
                <w14:textFill>
                  <w14:solidFill>
                    <w14:schemeClr w14:val="tx1"/>
                  </w14:solidFill>
                </w14:textFill>
              </w:rPr>
              <w:t>履约保</w:t>
            </w:r>
            <w:r>
              <w:rPr>
                <w:rFonts w:hint="eastAsia" w:ascii="宋体" w:hAnsi="宋体" w:cs="宋体"/>
                <w:color w:val="000000" w:themeColor="text1"/>
                <w:szCs w:val="21"/>
                <w:highlight w:val="none"/>
                <w14:textFill>
                  <w14:solidFill>
                    <w14:schemeClr w14:val="tx1"/>
                  </w14:solidFill>
                </w14:textFill>
              </w:rPr>
              <w:t>证金金额：</w:t>
            </w:r>
            <w:r>
              <w:rPr>
                <w:rFonts w:hint="eastAsia" w:ascii="宋体" w:hAnsi="宋体" w:cs="宋体"/>
                <w:color w:val="auto"/>
                <w:szCs w:val="21"/>
                <w:highlight w:val="none"/>
              </w:rPr>
              <w:t>合同金额的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3E340A31">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履约保证金缴纳形式：支票、汇票、本票或者金融机构、担保机构出具的保函等非现金形式</w:t>
            </w:r>
          </w:p>
          <w:p w14:paraId="5DC6980A">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履约保证金缴纳时间：合同签订后5个工作日内 </w:t>
            </w:r>
          </w:p>
          <w:p w14:paraId="1B201A4D">
            <w:pPr>
              <w:pStyle w:val="146"/>
              <w:snapToGrid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履约保证金接收人：合同甲方</w:t>
            </w:r>
          </w:p>
          <w:p w14:paraId="20AE53D3">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履约保证金有效期限：合同签订之日起自货物验收合格。</w:t>
            </w:r>
          </w:p>
        </w:tc>
      </w:tr>
      <w:tr w14:paraId="2C81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45D0CD05">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5.14</w:t>
            </w:r>
          </w:p>
        </w:tc>
        <w:tc>
          <w:tcPr>
            <w:tcW w:w="1309" w:type="dxa"/>
            <w:vAlign w:val="center"/>
          </w:tcPr>
          <w:p w14:paraId="50DF9488">
            <w:pPr>
              <w:pStyle w:val="146"/>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采购代理服务费</w:t>
            </w:r>
          </w:p>
        </w:tc>
        <w:tc>
          <w:tcPr>
            <w:tcW w:w="6227" w:type="dxa"/>
            <w:vAlign w:val="center"/>
          </w:tcPr>
          <w:p w14:paraId="70C76D99">
            <w:pPr>
              <w:pStyle w:val="146"/>
              <w:snapToGrid w:val="0"/>
              <w:spacing w:line="360" w:lineRule="auto"/>
              <w:ind w:firstLine="0" w:firstLineChars="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本</w:t>
            </w:r>
            <w:r>
              <w:rPr>
                <w:rFonts w:hint="eastAsia" w:ascii="宋体" w:hAnsi="宋体" w:cs="宋体"/>
                <w:b/>
                <w:bCs/>
                <w:color w:val="000000" w:themeColor="text1"/>
                <w:szCs w:val="21"/>
                <w:highlight w:val="none"/>
                <w14:textFill>
                  <w14:solidFill>
                    <w14:schemeClr w14:val="tx1"/>
                  </w14:solidFill>
                </w14:textFill>
              </w:rPr>
              <w:t>项目</w:t>
            </w:r>
            <w:r>
              <w:rPr>
                <w:rFonts w:hint="eastAsia" w:ascii="宋体" w:hAnsi="宋体" w:cs="宋体"/>
                <w:b/>
                <w:snapToGrid w:val="0"/>
                <w:color w:val="000000" w:themeColor="text1"/>
                <w:kern w:val="0"/>
                <w:szCs w:val="21"/>
                <w:highlight w:val="none"/>
                <w14:textFill>
                  <w14:solidFill>
                    <w14:schemeClr w14:val="tx1"/>
                  </w14:solidFill>
                </w14:textFill>
              </w:rPr>
              <w:t>的采购代理费由中标人支付，</w:t>
            </w:r>
            <w:r>
              <w:rPr>
                <w:rFonts w:hint="eastAsia" w:ascii="宋体" w:hAnsi="宋体" w:cs="宋体"/>
                <w:b/>
                <w:color w:val="000000" w:themeColor="text1"/>
                <w:highlight w:val="none"/>
                <w14:textFill>
                  <w14:solidFill>
                    <w14:schemeClr w14:val="tx1"/>
                  </w14:solidFill>
                </w14:textFill>
              </w:rPr>
              <w:t>计费标准按“国家计委关于印发《采购代理服务收费管理暂行办法》的通知计价格[2002]1980号文件标准的</w:t>
            </w:r>
            <w:r>
              <w:rPr>
                <w:rFonts w:hint="eastAsia" w:ascii="宋体" w:hAnsi="宋体" w:cs="宋体"/>
                <w:b/>
                <w:color w:val="000000" w:themeColor="text1"/>
                <w:highlight w:val="none"/>
                <w:lang w:val="en-US" w:eastAsia="zh-CN"/>
                <w14:textFill>
                  <w14:solidFill>
                    <w14:schemeClr w14:val="tx1"/>
                  </w14:solidFill>
                </w14:textFill>
              </w:rPr>
              <w:t>7</w:t>
            </w:r>
            <w:r>
              <w:rPr>
                <w:rFonts w:hint="eastAsia" w:ascii="宋体" w:hAnsi="宋体" w:cs="宋体"/>
                <w:b/>
                <w:color w:val="000000" w:themeColor="text1"/>
                <w:highlight w:val="none"/>
                <w14:textFill>
                  <w14:solidFill>
                    <w14:schemeClr w14:val="tx1"/>
                  </w14:solidFill>
                </w14:textFill>
              </w:rPr>
              <w:t>0%收取，不足4000元按4000元计。包</w:t>
            </w:r>
            <w:r>
              <w:rPr>
                <w:rFonts w:hint="eastAsia" w:ascii="宋体" w:hAnsi="宋体" w:cs="宋体"/>
                <w:b/>
                <w:snapToGrid w:val="0"/>
                <w:color w:val="000000" w:themeColor="text1"/>
                <w:kern w:val="0"/>
                <w:szCs w:val="21"/>
                <w:highlight w:val="none"/>
                <w14:textFill>
                  <w14:solidFill>
                    <w14:schemeClr w14:val="tx1"/>
                  </w14:solidFill>
                </w14:textFill>
              </w:rPr>
              <w:t>含在投标报价总价中，在发出中标通知书后由中标人以汇票/支票/电汇直接支付给采购代理机构。采购代理服务费以中标金额为计算基数。</w:t>
            </w:r>
          </w:p>
          <w:p w14:paraId="32C8D654">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支付方式：</w:t>
            </w:r>
            <w:r>
              <w:rPr>
                <w:rFonts w:hint="eastAsia" w:ascii="宋体" w:hAnsi="宋体" w:cs="宋体"/>
                <w:color w:val="000000" w:themeColor="text1"/>
                <w:kern w:val="0"/>
                <w:szCs w:val="21"/>
                <w:highlight w:val="none"/>
                <w14:textFill>
                  <w14:solidFill>
                    <w14:schemeClr w14:val="tx1"/>
                  </w14:solidFill>
                </w14:textFill>
              </w:rPr>
              <w:t>银行转账（汇款、电汇）或汇（支、本）票等方式</w:t>
            </w:r>
          </w:p>
          <w:p w14:paraId="24FF611D">
            <w:pPr>
              <w:widowControl/>
              <w:snapToGrid w:val="0"/>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收款单位（户名）：</w:t>
            </w:r>
            <w:r>
              <w:rPr>
                <w:rFonts w:hint="eastAsia" w:ascii="宋体" w:hAnsi="宋体" w:eastAsia="宋体" w:cs="宋体"/>
                <w:color w:val="000000" w:themeColor="text1"/>
                <w:szCs w:val="21"/>
                <w:highlight w:val="none"/>
                <w:lang w:val="en-US" w:eastAsia="zh-CN"/>
                <w14:textFill>
                  <w14:solidFill>
                    <w14:schemeClr w14:val="tx1"/>
                  </w14:solidFill>
                </w14:textFill>
              </w:rPr>
              <w:t>浙江省成套招标代理有限公司湖州分公司</w:t>
            </w:r>
          </w:p>
          <w:p w14:paraId="2C3F6477">
            <w:pPr>
              <w:widowControl/>
              <w:snapToGrid w:val="0"/>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开户银行：湖州银行日月城支行</w:t>
            </w:r>
          </w:p>
          <w:p w14:paraId="4DB2DF03">
            <w:pPr>
              <w:pStyle w:val="146"/>
              <w:snapToGrid w:val="0"/>
              <w:spacing w:line="360" w:lineRule="auto"/>
              <w:ind w:firstLine="0" w:firstLineChars="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银行账号：8000 2764 5000 167</w:t>
            </w:r>
          </w:p>
        </w:tc>
      </w:tr>
      <w:tr w14:paraId="371B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3022E15B">
            <w:pPr>
              <w:snapToGrid w:val="0"/>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6</w:t>
            </w:r>
          </w:p>
        </w:tc>
        <w:tc>
          <w:tcPr>
            <w:tcW w:w="1309" w:type="dxa"/>
            <w:vAlign w:val="center"/>
          </w:tcPr>
          <w:p w14:paraId="6F75E32F">
            <w:pPr>
              <w:pStyle w:val="146"/>
              <w:snapToGrid w:val="0"/>
              <w:spacing w:line="360" w:lineRule="auto"/>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电子加密投标文件的解密和异常情况处理</w:t>
            </w:r>
          </w:p>
        </w:tc>
        <w:tc>
          <w:tcPr>
            <w:tcW w:w="6227" w:type="dxa"/>
            <w:vAlign w:val="center"/>
          </w:tcPr>
          <w:p w14:paraId="335D313A">
            <w:pPr>
              <w:pStyle w:val="146"/>
              <w:snapToGrid w:val="0"/>
              <w:spacing w:line="360" w:lineRule="auto"/>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（1）开标后，采购组织机构将向各投标人发出“电子加密投标文件”的解密通知，各投标人代表应当在接到解密通知后30分钟内自行完成“电子加密投标文件”的在线解密。</w:t>
            </w:r>
          </w:p>
          <w:p w14:paraId="3B055D87">
            <w:pPr>
              <w:pStyle w:val="146"/>
              <w:snapToGrid w:val="0"/>
              <w:spacing w:line="360" w:lineRule="auto"/>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D606702">
            <w:pPr>
              <w:pStyle w:val="146"/>
              <w:snapToGrid w:val="0"/>
              <w:spacing w:line="360" w:lineRule="auto"/>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（3）投标截止时间前，投标人仅递交了“备份投标文件”而未将电子加密投标文件上传至“政府采购云平台”的，投标无效。</w:t>
            </w:r>
          </w:p>
        </w:tc>
      </w:tr>
      <w:tr w14:paraId="0C7F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2AD5BB74">
            <w:pPr>
              <w:snapToGrid w:val="0"/>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w:t>
            </w:r>
          </w:p>
        </w:tc>
        <w:tc>
          <w:tcPr>
            <w:tcW w:w="1309" w:type="dxa"/>
            <w:vAlign w:val="center"/>
          </w:tcPr>
          <w:p w14:paraId="00722CAE">
            <w:pPr>
              <w:widowControl/>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在线投标响应（电子投标）说明</w:t>
            </w:r>
          </w:p>
        </w:tc>
        <w:tc>
          <w:tcPr>
            <w:tcW w:w="6227" w:type="dxa"/>
            <w:vAlign w:val="center"/>
          </w:tcPr>
          <w:p w14:paraId="1DDD5B1F">
            <w:pPr>
              <w:widowControl/>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14:paraId="166634E7">
            <w:pPr>
              <w:widowControl/>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\t "_blank" \o "CA驱动和申领流程"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kern w:val="0"/>
                <w:szCs w:val="21"/>
                <w:highlight w:val="none"/>
                <w14:textFill>
                  <w14:solidFill>
                    <w14:schemeClr w14:val="tx1"/>
                  </w14:solidFill>
                </w14:textFill>
              </w:rPr>
              <w:t>CA驱动和申领流程</w:t>
            </w:r>
            <w:r>
              <w:rPr>
                <w:rFonts w:hint="eastAsia" w:ascii="宋体" w:hAnsi="宋体" w:cs="宋体"/>
                <w:b/>
                <w:color w:val="000000" w:themeColor="text1"/>
                <w:kern w:val="0"/>
                <w:szCs w:val="21"/>
                <w:highlight w:val="none"/>
                <w14:textFill>
                  <w14:solidFill>
                    <w14:schemeClr w14:val="tx1"/>
                  </w14:solidFill>
                </w14:textFill>
              </w:rPr>
              <w:fldChar w:fldCharType="end"/>
            </w:r>
            <w:r>
              <w:rPr>
                <w:rFonts w:hint="eastAsia" w:ascii="宋体" w:hAnsi="宋体" w:cs="宋体"/>
                <w:b/>
                <w:color w:val="000000" w:themeColor="text1"/>
                <w:kern w:val="0"/>
                <w:szCs w:val="21"/>
                <w:highlight w:val="none"/>
                <w14:textFill>
                  <w14:solidFill>
                    <w14:schemeClr w14:val="tx1"/>
                  </w14:solidFill>
                </w14:textFill>
              </w:rPr>
              <w:t>”进行查阅。</w:t>
            </w:r>
          </w:p>
          <w:p w14:paraId="0F823779">
            <w:pPr>
              <w:widowControl/>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3、投标人应当在投标截止时间前，将生成的“电子加密投标文件”上传递交至“政府采购云平台”。投标截止时间以后上传递交的投标文件将被“政府采购云平台”拒收。</w:t>
            </w:r>
          </w:p>
          <w:p w14:paraId="54AD7667">
            <w:pPr>
              <w:widowControl/>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04303390">
            <w:pPr>
              <w:widowControl/>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r w14:paraId="57AD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19A5170E">
            <w:pPr>
              <w:snapToGrid w:val="0"/>
              <w:spacing w:line="36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8</w:t>
            </w:r>
          </w:p>
        </w:tc>
        <w:tc>
          <w:tcPr>
            <w:tcW w:w="1309" w:type="dxa"/>
            <w:vAlign w:val="center"/>
          </w:tcPr>
          <w:p w14:paraId="4933029F">
            <w:pPr>
              <w:snapToGrid w:val="0"/>
              <w:spacing w:line="36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本项目对应的中小企业划分标准所属行业</w:t>
            </w:r>
          </w:p>
        </w:tc>
        <w:tc>
          <w:tcPr>
            <w:tcW w:w="6227" w:type="dxa"/>
            <w:vAlign w:val="center"/>
          </w:tcPr>
          <w:p w14:paraId="24E01188">
            <w:pPr>
              <w:widowControl/>
              <w:spacing w:line="360" w:lineRule="exact"/>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根据《关于印发中小企业划型标准规定的通知》（工信部联企业〔2011〕300号），本企业按所属行业为“工业</w:t>
            </w:r>
            <w:r>
              <w:rPr>
                <w:rFonts w:hint="eastAsia" w:ascii="宋体" w:hAnsi="宋体" w:cs="宋体"/>
                <w:bCs/>
                <w:color w:val="000000" w:themeColor="text1"/>
                <w:kern w:val="0"/>
                <w:highlight w:val="none"/>
                <w14:textFill>
                  <w14:solidFill>
                    <w14:schemeClr w14:val="tx1"/>
                  </w14:solidFill>
                </w14:textFill>
              </w:rPr>
              <w:t>（包括采矿业，制造业，电力、热力、燃气及水生产和供应业）</w:t>
            </w:r>
            <w:r>
              <w:rPr>
                <w:rFonts w:hint="eastAsia" w:ascii="宋体" w:hAnsi="宋体" w:cs="宋体"/>
                <w:b/>
                <w:color w:val="000000" w:themeColor="text1"/>
                <w:kern w:val="0"/>
                <w:highlight w:val="none"/>
                <w14:textFill>
                  <w14:solidFill>
                    <w14:schemeClr w14:val="tx1"/>
                  </w14:solidFill>
                </w14:textFill>
              </w:rPr>
              <w:t>”。</w:t>
            </w:r>
          </w:p>
          <w:p w14:paraId="1B909CCF">
            <w:pPr>
              <w:widowControl/>
              <w:spacing w:line="360" w:lineRule="exact"/>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工业。</w:t>
            </w:r>
            <w:r>
              <w:rPr>
                <w:rFonts w:hint="eastAsia" w:ascii="宋体" w:hAnsi="宋体" w:cs="宋体"/>
                <w:bCs/>
                <w:color w:val="000000" w:themeColor="text1"/>
                <w:kern w:val="0"/>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D23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restart"/>
            <w:vAlign w:val="center"/>
          </w:tcPr>
          <w:p w14:paraId="3266D006">
            <w:pPr>
              <w:snapToGrid w:val="0"/>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9</w:t>
            </w:r>
          </w:p>
        </w:tc>
        <w:tc>
          <w:tcPr>
            <w:tcW w:w="1309" w:type="dxa"/>
            <w:vMerge w:val="restart"/>
            <w:vAlign w:val="center"/>
          </w:tcPr>
          <w:p w14:paraId="3923EFCC">
            <w:pPr>
              <w:snapToGrid w:val="0"/>
              <w:spacing w:line="360" w:lineRule="auto"/>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特别提醒</w:t>
            </w:r>
          </w:p>
        </w:tc>
        <w:tc>
          <w:tcPr>
            <w:tcW w:w="6227" w:type="dxa"/>
            <w:vAlign w:val="center"/>
          </w:tcPr>
          <w:p w14:paraId="00B3114C">
            <w:pPr>
              <w:snapToGrid w:val="0"/>
              <w:spacing w:line="360" w:lineRule="auto"/>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10"/>
                <w:szCs w:val="21"/>
                <w:highlight w:val="none"/>
                <w14:textFill>
                  <w14:solidFill>
                    <w14:schemeClr w14:val="tx1"/>
                  </w14:solidFill>
                </w14:textFill>
              </w:rPr>
              <w:t>企业信用融资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3528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continue"/>
            <w:vAlign w:val="center"/>
          </w:tcPr>
          <w:p w14:paraId="2650F53E">
            <w:pPr>
              <w:snapToGrid w:val="0"/>
              <w:spacing w:line="360" w:lineRule="auto"/>
              <w:jc w:val="center"/>
              <w:rPr>
                <w:rFonts w:ascii="宋体" w:hAnsi="宋体" w:cs="宋体"/>
                <w:color w:val="000000" w:themeColor="text1"/>
                <w:kern w:val="0"/>
                <w:highlight w:val="none"/>
                <w14:textFill>
                  <w14:solidFill>
                    <w14:schemeClr w14:val="tx1"/>
                  </w14:solidFill>
                </w14:textFill>
              </w:rPr>
            </w:pPr>
          </w:p>
        </w:tc>
        <w:tc>
          <w:tcPr>
            <w:tcW w:w="1309" w:type="dxa"/>
            <w:vMerge w:val="continue"/>
            <w:vAlign w:val="center"/>
          </w:tcPr>
          <w:p w14:paraId="2C494A9D">
            <w:pPr>
              <w:snapToGrid w:val="0"/>
              <w:spacing w:line="360" w:lineRule="auto"/>
              <w:jc w:val="center"/>
              <w:rPr>
                <w:rFonts w:ascii="宋体" w:hAnsi="宋体" w:cs="宋体"/>
                <w:b/>
                <w:snapToGrid w:val="0"/>
                <w:color w:val="000000" w:themeColor="text1"/>
                <w:kern w:val="0"/>
                <w:highlight w:val="none"/>
                <w14:textFill>
                  <w14:solidFill>
                    <w14:schemeClr w14:val="tx1"/>
                  </w14:solidFill>
                </w14:textFill>
              </w:rPr>
            </w:pPr>
          </w:p>
        </w:tc>
        <w:tc>
          <w:tcPr>
            <w:tcW w:w="6227" w:type="dxa"/>
            <w:vAlign w:val="center"/>
          </w:tcPr>
          <w:p w14:paraId="28CC61B3">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根据《关于在政府采购活动中查询及使用信用记录有关问题的通知》财库[2016]125号的规定：</w:t>
            </w:r>
          </w:p>
          <w:p w14:paraId="225D9F06">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14:paraId="46ABF4D4">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2）查询渠道为信用中国网站（www.creditchina.gov.cn）、中国政府采购网（www.ccgp.gov.cn）；</w:t>
            </w:r>
          </w:p>
          <w:p w14:paraId="32E074CD">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3）信用信息截止时点为投标文件递交截止日；</w:t>
            </w:r>
          </w:p>
          <w:p w14:paraId="30C5A309">
            <w:pPr>
              <w:pStyle w:val="146"/>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4）信用信息查询记录和证据以网页截图等方式留存；</w:t>
            </w:r>
          </w:p>
          <w:p w14:paraId="4E708183">
            <w:pPr>
              <w:pStyle w:val="146"/>
              <w:snapToGrid w:val="0"/>
              <w:spacing w:line="360" w:lineRule="auto"/>
              <w:ind w:firstLine="0" w:firstLineChars="0"/>
              <w:rPr>
                <w:rFonts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5）投标截止日当日网站显示的信用信息将作为资格审查的依据。</w:t>
            </w:r>
          </w:p>
        </w:tc>
      </w:tr>
      <w:tr w14:paraId="4E8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14:paraId="5B66A8EF">
            <w:pPr>
              <w:snapToGrid w:val="0"/>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10</w:t>
            </w:r>
          </w:p>
        </w:tc>
        <w:tc>
          <w:tcPr>
            <w:tcW w:w="1309" w:type="dxa"/>
            <w:vAlign w:val="center"/>
          </w:tcPr>
          <w:p w14:paraId="67E0C0A6">
            <w:pPr>
              <w:snapToGrid w:val="0"/>
              <w:spacing w:line="360" w:lineRule="auto"/>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其他</w:t>
            </w:r>
          </w:p>
        </w:tc>
        <w:tc>
          <w:tcPr>
            <w:tcW w:w="6227" w:type="dxa"/>
            <w:vAlign w:val="center"/>
          </w:tcPr>
          <w:p w14:paraId="3C5AD346">
            <w:pPr>
              <w:snapToGrid w:val="0"/>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请各投标人收到本文件后自行核对，如有缺页、错装等情况请于当日向采购代理机构提出，如未提出，所有责任及由此造成的后果由投标人自负。</w:t>
            </w:r>
          </w:p>
          <w:p w14:paraId="70160DA7">
            <w:pPr>
              <w:snapToGrid w:val="0"/>
              <w:spacing w:line="360" w:lineRule="auto"/>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2、</w:t>
            </w:r>
            <w:r>
              <w:rPr>
                <w:rFonts w:hint="eastAsia" w:ascii="宋体" w:hAnsi="宋体" w:cs="宋体"/>
                <w:b/>
                <w:snapToGrid w:val="0"/>
                <w:color w:val="000000" w:themeColor="text1"/>
                <w:kern w:val="0"/>
                <w:highlight w:val="none"/>
                <w14:textFill>
                  <w14:solidFill>
                    <w14:schemeClr w14:val="tx1"/>
                  </w14:solidFill>
                </w14:textFill>
              </w:rPr>
              <w:t>请投标人仔细阅读本采购文件，其中带“</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snapToGrid w:val="0"/>
                <w:color w:val="000000" w:themeColor="text1"/>
                <w:kern w:val="0"/>
                <w:highlight w:val="none"/>
                <w14:textFill>
                  <w14:solidFill>
                    <w14:schemeClr w14:val="tx1"/>
                  </w14:solidFill>
                </w14:textFill>
              </w:rPr>
              <w:t>”标记的条款为实质性内容，投标人须对带“</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snapToGrid w:val="0"/>
                <w:color w:val="000000" w:themeColor="text1"/>
                <w:kern w:val="0"/>
                <w:highlight w:val="none"/>
                <w14:textFill>
                  <w14:solidFill>
                    <w14:schemeClr w14:val="tx1"/>
                  </w14:solidFill>
                </w14:textFill>
              </w:rPr>
              <w:t>”标记的条款作出实质性响应。</w:t>
            </w:r>
          </w:p>
          <w:p w14:paraId="6DBEDC2F">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3、非关键性的工作内容，经采购人同意后允许分包。</w:t>
            </w:r>
          </w:p>
        </w:tc>
      </w:tr>
    </w:tbl>
    <w:p w14:paraId="249E9EB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bookmarkEnd w:id="47"/>
    <w:bookmarkEnd w:id="48"/>
    <w:bookmarkEnd w:id="49"/>
    <w:p w14:paraId="786310BC">
      <w:pPr>
        <w:pStyle w:val="2"/>
        <w:rPr>
          <w:rFonts w:ascii="宋体" w:hAnsi="宋体" w:cs="宋体"/>
          <w:color w:val="000000" w:themeColor="text1"/>
          <w:highlight w:val="none"/>
          <w14:textFill>
            <w14:solidFill>
              <w14:schemeClr w14:val="tx1"/>
            </w14:solidFill>
          </w14:textFill>
        </w:rPr>
      </w:pPr>
      <w:bookmarkStart w:id="52" w:name="_Toc211745567"/>
      <w:bookmarkStart w:id="53" w:name="_Toc82338238"/>
      <w:bookmarkStart w:id="54" w:name="_Toc8318"/>
      <w:bookmarkStart w:id="55" w:name="_Toc82873321"/>
      <w:r>
        <w:rPr>
          <w:rFonts w:hint="eastAsia" w:ascii="宋体" w:hAnsi="宋体" w:cs="宋体"/>
          <w:color w:val="000000" w:themeColor="text1"/>
          <w:highlight w:val="none"/>
          <w14:textFill>
            <w14:solidFill>
              <w14:schemeClr w14:val="tx1"/>
            </w14:solidFill>
          </w14:textFill>
        </w:rPr>
        <w:t>第六章  投标人须知</w:t>
      </w:r>
      <w:bookmarkEnd w:id="52"/>
      <w:bookmarkEnd w:id="53"/>
      <w:bookmarkEnd w:id="54"/>
      <w:bookmarkEnd w:id="55"/>
    </w:p>
    <w:p w14:paraId="103961F7">
      <w:pPr>
        <w:pStyle w:val="3"/>
        <w:ind w:firstLine="422"/>
        <w:rPr>
          <w:rFonts w:ascii="宋体" w:hAnsi="宋体" w:cs="宋体"/>
          <w:color w:val="000000" w:themeColor="text1"/>
          <w:highlight w:val="none"/>
          <w14:textFill>
            <w14:solidFill>
              <w14:schemeClr w14:val="tx1"/>
            </w14:solidFill>
          </w14:textFill>
        </w:rPr>
      </w:pPr>
      <w:bookmarkStart w:id="56" w:name="_Toc82338239"/>
      <w:bookmarkStart w:id="57" w:name="_Toc82873322"/>
      <w:bookmarkStart w:id="58" w:name="_Toc5671"/>
      <w:bookmarkStart w:id="59" w:name="_Toc14980"/>
      <w:bookmarkStart w:id="60" w:name="_Toc16629"/>
      <w:bookmarkStart w:id="61" w:name="_Toc7465"/>
      <w:bookmarkStart w:id="62" w:name="_Toc16105"/>
      <w:bookmarkStart w:id="63" w:name="_Toc17053"/>
      <w:bookmarkStart w:id="64" w:name="_Toc15369"/>
      <w:bookmarkStart w:id="65" w:name="_Toc5746"/>
      <w:bookmarkStart w:id="66" w:name="_Toc35524548"/>
      <w:bookmarkStart w:id="67" w:name="_Toc7518"/>
      <w:bookmarkStart w:id="68" w:name="_Toc14217"/>
      <w:bookmarkStart w:id="69" w:name="_Toc7379"/>
      <w:bookmarkStart w:id="70" w:name="_Toc13188"/>
      <w:bookmarkStart w:id="71" w:name="_Toc17499"/>
      <w:r>
        <w:rPr>
          <w:rFonts w:hint="eastAsia" w:ascii="宋体" w:hAnsi="宋体" w:cs="宋体"/>
          <w:color w:val="000000" w:themeColor="text1"/>
          <w:highlight w:val="none"/>
          <w14:textFill>
            <w14:solidFill>
              <w14:schemeClr w14:val="tx1"/>
            </w14:solidFill>
          </w14:textFill>
        </w:rPr>
        <w:t>一、</w:t>
      </w:r>
      <w:bookmarkEnd w:id="56"/>
      <w:bookmarkEnd w:id="57"/>
      <w:r>
        <w:rPr>
          <w:rFonts w:hint="eastAsia" w:ascii="宋体" w:hAnsi="宋体" w:cs="宋体"/>
          <w:color w:val="000000" w:themeColor="text1"/>
          <w:highlight w:val="none"/>
          <w14:textFill>
            <w14:solidFill>
              <w14:schemeClr w14:val="tx1"/>
            </w14:solidFill>
          </w14:textFill>
        </w:rPr>
        <w:t>总则</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E76596B">
      <w:pPr>
        <w:pStyle w:val="146"/>
        <w:spacing w:line="360" w:lineRule="auto"/>
        <w:ind w:firstLine="420"/>
        <w:rPr>
          <w:rFonts w:ascii="宋体" w:hAnsi="宋体" w:cs="宋体"/>
          <w:color w:val="000000" w:themeColor="text1"/>
          <w:highlight w:val="none"/>
          <w14:textFill>
            <w14:solidFill>
              <w14:schemeClr w14:val="tx1"/>
            </w14:solidFill>
          </w14:textFill>
        </w:rPr>
      </w:pPr>
      <w:bookmarkStart w:id="72" w:name="_Toc82338240"/>
      <w:bookmarkStart w:id="73" w:name="_Toc82873323"/>
      <w:r>
        <w:rPr>
          <w:rFonts w:hint="eastAsia" w:ascii="宋体" w:hAnsi="宋体" w:cs="宋体"/>
          <w:color w:val="000000" w:themeColor="text1"/>
          <w:highlight w:val="none"/>
          <w14:textFill>
            <w14:solidFill>
              <w14:schemeClr w14:val="tx1"/>
            </w14:solidFill>
          </w14:textFill>
        </w:rPr>
        <w:t>1.1、实施依据</w:t>
      </w:r>
    </w:p>
    <w:p w14:paraId="6AD4352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14:paraId="1B034C4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1.2、采购人式：公开招标</w:t>
      </w:r>
    </w:p>
    <w:p w14:paraId="21A6B30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1.3、定义</w:t>
      </w:r>
    </w:p>
    <w:p w14:paraId="79B0D40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采购人：是指依法进行政府采购的国家机关、事业单位、团体组织，见“投标人须知前附表”；</w:t>
      </w:r>
    </w:p>
    <w:p w14:paraId="17BF54D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采购代理机构：受采购人委托，在委托的范围内办理政府采购事宜的机构，见“投标人须知前附表”；</w:t>
      </w:r>
    </w:p>
    <w:p w14:paraId="0459DBB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投标人：是指参加本政府采购项目投标的供应商；</w:t>
      </w:r>
    </w:p>
    <w:p w14:paraId="782B9CA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投标人代表：是指参加本项目投标活动的投标人法定代表人或法定代表人授权代表；</w:t>
      </w:r>
    </w:p>
    <w:p w14:paraId="31DBF72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投标联合体：是指两个以上供应商组成联合体，以一个投标人的身份参加投标；</w:t>
      </w:r>
    </w:p>
    <w:p w14:paraId="57DA816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甲方：是指合同签订的一方，一般与采购人、用户相同；</w:t>
      </w:r>
    </w:p>
    <w:p w14:paraId="04F231E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乙方：是指合同签订的另一方，与中标人相同；</w:t>
      </w:r>
    </w:p>
    <w:p w14:paraId="4A7B92B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制造商：是指拥有投标产品自主知识产权的单位；</w:t>
      </w:r>
    </w:p>
    <w:p w14:paraId="7533D03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含中型、小型、微型）指符合中小企业划分标准（工信部联企业[2011]300号），在本项目政府采购活动中提供本企业制造的货物，或者提供其他中小企业制造的货物的企业。小型、微型企业提供中型企业制造的货物的，视同为中型企业</w:t>
      </w:r>
      <w:r>
        <w:rPr>
          <w:rFonts w:hint="eastAsia" w:ascii="宋体" w:hAnsi="宋体" w:cs="宋体"/>
          <w:color w:val="000000" w:themeColor="text1"/>
          <w:kern w:val="0"/>
          <w:szCs w:val="21"/>
          <w:highlight w:val="none"/>
          <w:lang w:bidi="ar"/>
          <w14:textFill>
            <w14:solidFill>
              <w14:schemeClr w14:val="tx1"/>
            </w14:solidFill>
          </w14:textFill>
        </w:rPr>
        <w:t>；</w:t>
      </w:r>
    </w:p>
    <w:p w14:paraId="16D7F64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监狱企业、残疾人福利性单位视同小微企业；</w:t>
      </w:r>
    </w:p>
    <w:p w14:paraId="0316CDFE">
      <w:pPr>
        <w:pStyle w:val="146"/>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监狱企业：</w:t>
      </w:r>
      <w:r>
        <w:rPr>
          <w:rFonts w:hint="eastAsia" w:ascii="宋体" w:hAnsi="宋体" w:cs="宋体"/>
          <w:color w:val="000000" w:themeColor="text1"/>
          <w:szCs w:val="21"/>
          <w:highlight w:val="none"/>
          <w14:textFill>
            <w14:solidFill>
              <w14:schemeClr w14:val="tx1"/>
            </w14:solidFill>
          </w14:textFill>
        </w:rPr>
        <w:t>符合《关于政府采购支持监狱企业发展有关问题的通知》（财库[2014]68号）的规定的单位</w:t>
      </w:r>
      <w:r>
        <w:rPr>
          <w:rFonts w:hint="eastAsia" w:ascii="宋体" w:hAnsi="宋体" w:cs="宋体"/>
          <w:color w:val="000000" w:themeColor="text1"/>
          <w:kern w:val="0"/>
          <w:szCs w:val="21"/>
          <w:highlight w:val="none"/>
          <w14:textFill>
            <w14:solidFill>
              <w14:schemeClr w14:val="tx1"/>
            </w14:solidFill>
          </w14:textFill>
        </w:rPr>
        <w:t>；</w:t>
      </w:r>
    </w:p>
    <w:p w14:paraId="13BA3DD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残疾人福利性单位：符合《财政部 民政部 中国残疾人联合会关于促进残疾人就业政府采购政策的通知》（财库〔2017〕141号）的规定的单位；</w:t>
      </w:r>
    </w:p>
    <w:p w14:paraId="768A879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电子签章：本采购文件所称电子签章是指投标人单位法定名称电子公章；</w:t>
      </w:r>
    </w:p>
    <w:p w14:paraId="18E01280">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公章：本采购文件所称公章是指投标人单位法定名称章或者单位法定名称电子公章（即电子签章）。因特殊原因需要使用冠以法定名称的业务专用章的，投标时须提供《业务专用章使用说明函》（附件十三）。</w:t>
      </w:r>
    </w:p>
    <w:p w14:paraId="48FC4C1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1.4、联合体</w:t>
      </w:r>
    </w:p>
    <w:p w14:paraId="028D671E">
      <w:pPr>
        <w:adjustRightInd w:val="0"/>
        <w:snapToGrid w:val="0"/>
        <w:spacing w:line="360" w:lineRule="auto"/>
        <w:ind w:firstLine="42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lang w:val="en-US" w:eastAsia="zh-CN"/>
          <w14:textFill>
            <w14:solidFill>
              <w14:schemeClr w14:val="tx1"/>
            </w14:solidFill>
          </w14:textFill>
        </w:rPr>
        <w:t>不</w:t>
      </w:r>
      <w:r>
        <w:rPr>
          <w:rFonts w:hint="eastAsia" w:ascii="宋体" w:hAnsi="宋体" w:cs="宋体"/>
          <w:color w:val="000000" w:themeColor="text1"/>
          <w:highlight w:val="none"/>
          <w14:textFill>
            <w14:solidFill>
              <w14:schemeClr w14:val="tx1"/>
            </w14:solidFill>
          </w14:textFill>
        </w:rPr>
        <w:t>允许以联合体形式参加政府采购活动</w:t>
      </w:r>
      <w:r>
        <w:rPr>
          <w:rFonts w:hint="eastAsia" w:ascii="宋体" w:hAnsi="宋体" w:cs="宋体"/>
          <w:color w:val="000000" w:themeColor="text1"/>
          <w:highlight w:val="none"/>
          <w:lang w:eastAsia="zh-CN"/>
          <w14:textFill>
            <w14:solidFill>
              <w14:schemeClr w14:val="tx1"/>
            </w14:solidFill>
          </w14:textFill>
        </w:rPr>
        <w:t>。</w:t>
      </w:r>
    </w:p>
    <w:p w14:paraId="31251863">
      <w:pPr>
        <w:adjustRightInd w:val="0"/>
        <w:snapToGrid w:val="0"/>
        <w:spacing w:line="360" w:lineRule="auto"/>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1.5、费用</w:t>
      </w:r>
    </w:p>
    <w:p w14:paraId="07419B10">
      <w:pPr>
        <w:adjustRightInd w:val="0"/>
        <w:snapToGrid w:val="0"/>
        <w:spacing w:line="360" w:lineRule="auto"/>
        <w:ind w:firstLine="42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无论招投标过程中的做法和结果如何，投标人自行承担招投标活动中所发生的全部费用。</w:t>
      </w:r>
    </w:p>
    <w:p w14:paraId="44DD94F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1.6、保密</w:t>
      </w:r>
    </w:p>
    <w:p w14:paraId="1C7C549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参与招标投标活动的各方应对采购文件和投标文件中的商业和技术等秘密保密，违者应对此造成的后果承担法律责任。</w:t>
      </w:r>
    </w:p>
    <w:p w14:paraId="3128D6D2">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1.7、语言文字</w:t>
      </w:r>
    </w:p>
    <w:p w14:paraId="77D326A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除专用术语外，与招标投标有关的语言使用中文。专用术语应附有中文注释。</w:t>
      </w:r>
    </w:p>
    <w:p w14:paraId="54DD17B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1.8、计量单位</w:t>
      </w:r>
    </w:p>
    <w:p w14:paraId="14C5340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14:paraId="329FDE1C">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1.9、踏勘现场</w:t>
      </w:r>
    </w:p>
    <w:p w14:paraId="65B4E94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1.9.1投标人须知前附表规定组织踏勘现场的，采购人按投标人须知前附表规定的时间、地点组织投标人踏勘项目现场。</w:t>
      </w:r>
    </w:p>
    <w:p w14:paraId="7F709A3B">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1.9.2投标人踏勘现场发生的费用自理。</w:t>
      </w:r>
    </w:p>
    <w:p w14:paraId="14CD085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1.9.3除采购人的原因外，投标人自行负责在踏勘现场中所发生的人员伤亡和财产损失。</w:t>
      </w:r>
    </w:p>
    <w:p w14:paraId="57F457D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1.9.4采购人在踏勘现场中介绍的场地和相关的周边环境情况，供投标人在编制投标文件时参考，采购人不对投标人据此作出的判断和决策负责。</w:t>
      </w:r>
    </w:p>
    <w:p w14:paraId="716DC17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1.10、答疑会（不召开）</w:t>
      </w:r>
    </w:p>
    <w:p w14:paraId="64BDCD62">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1.10.1投标人须知前附表规定召开答疑会的，采购人按投标人须知前附表规定的时间和地点召开答疑会，澄清投标人提出的问题。</w:t>
      </w:r>
    </w:p>
    <w:p w14:paraId="464E915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1.10.2投标人应在答疑会时间的前一天，以书面形式将提出的问题送达采购人，以便采购人在会议期间澄清。</w:t>
      </w:r>
    </w:p>
    <w:p w14:paraId="2F84B5B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1.10.3答疑会后，采购人按本章2.4款规定对投标人所提问题进行澄清答复。</w:t>
      </w:r>
    </w:p>
    <w:p w14:paraId="52429F0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1.11、偏离</w:t>
      </w:r>
    </w:p>
    <w:p w14:paraId="370FCD7E">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投标文件应完全响应采购文件规定的实质性内容和条件。</w:t>
      </w:r>
    </w:p>
    <w:p w14:paraId="14E9D5F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1.12、其他</w:t>
      </w:r>
    </w:p>
    <w:p w14:paraId="1FD0DC5E">
      <w:pPr>
        <w:pStyle w:val="146"/>
        <w:spacing w:line="360" w:lineRule="auto"/>
        <w:ind w:firstLine="420"/>
        <w:rPr>
          <w:rFonts w:ascii="宋体" w:hAnsi="宋体" w:cs="宋体"/>
          <w:b/>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w:t>
      </w:r>
      <w:r>
        <w:rPr>
          <w:rFonts w:hint="eastAsia" w:ascii="宋体" w:hAnsi="宋体" w:cs="宋体"/>
          <w:b/>
          <w:color w:val="000000" w:themeColor="text1"/>
          <w:highlight w:val="none"/>
          <w:u w:val="single"/>
          <w14:textFill>
            <w14:solidFill>
              <w14:schemeClr w14:val="tx1"/>
            </w14:solidFill>
          </w14:textFill>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14:paraId="2D806DC9">
      <w:pPr>
        <w:pStyle w:val="146"/>
        <w:spacing w:line="360" w:lineRule="auto"/>
        <w:ind w:firstLine="42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14:paraId="33F5D6A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w:t>
      </w:r>
      <w:r>
        <w:rPr>
          <w:rFonts w:hint="eastAsia" w:ascii="宋体" w:hAnsi="宋体" w:cs="宋体"/>
          <w:b/>
          <w:bCs/>
          <w:color w:val="000000" w:themeColor="text1"/>
          <w:highlight w:val="none"/>
          <w:u w:val="single"/>
          <w14:textFill>
            <w14:solidFill>
              <w14:schemeClr w14:val="tx1"/>
            </w14:solidFill>
          </w14:textFill>
        </w:rPr>
        <w:t>投标人对所投标项内的采购内容必须全部进行投标。</w:t>
      </w:r>
      <w:r>
        <w:rPr>
          <w:rFonts w:hint="eastAsia" w:ascii="宋体" w:hAnsi="宋体" w:cs="宋体"/>
          <w:color w:val="000000" w:themeColor="text1"/>
          <w:highlight w:val="none"/>
          <w14:textFill>
            <w14:solidFill>
              <w14:schemeClr w14:val="tx1"/>
            </w14:solidFill>
          </w14:textFill>
        </w:rPr>
        <w:t>投标人根据采购文件的要求完成所有工作内容并达到使用要求及质量标准所需费用、质保期服务所需的费用均包含在总价之中。</w:t>
      </w:r>
    </w:p>
    <w:p w14:paraId="757D4F0B">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1.12.3采购文件中如有描述歧义或前后不一致的地方，评标委员会有权按公平、合理的原则进行评判，但对同一条款的评判适用于每个投标人。</w:t>
      </w:r>
    </w:p>
    <w:p w14:paraId="35306AF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1.12.4投标文件的响应内容必须真实、明确、准确。否则，评标委员会将对其作出不利的评审。</w:t>
      </w:r>
    </w:p>
    <w:p w14:paraId="5A336E6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12.5投标人</w:t>
      </w:r>
      <w:r>
        <w:rPr>
          <w:rFonts w:hint="eastAsia" w:ascii="宋体" w:hAnsi="宋体" w:cs="宋体"/>
          <w:color w:val="000000" w:themeColor="text1"/>
          <w:highlight w:val="none"/>
          <w14:textFill>
            <w14:solidFill>
              <w14:schemeClr w14:val="tx1"/>
            </w14:solidFill>
          </w14:textFill>
        </w:rPr>
        <w:t>为履行合同引起的相关人员的差旅费、食宿费以及其它不可预知的费用由乙方自理。合同实施过程中，须与采购人积极配合。</w:t>
      </w:r>
    </w:p>
    <w:p w14:paraId="090BA92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1.12.6项目资金为财政性投资，资金已落实。</w:t>
      </w:r>
    </w:p>
    <w:p w14:paraId="2140037A">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B841802">
      <w:pPr>
        <w:adjustRightInd w:val="0"/>
        <w:snapToGrid w:val="0"/>
        <w:spacing w:line="360" w:lineRule="auto"/>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1.12.8投标所使用的资格、资信、业绩、企业认证等证明材料必须为投标人自身所拥有，不同法人、其他组织资料与投标人无关，评审时不作为该投标人的依据。</w:t>
      </w:r>
    </w:p>
    <w:p w14:paraId="1D005089">
      <w:pPr>
        <w:pStyle w:val="146"/>
        <w:spacing w:line="360" w:lineRule="auto"/>
        <w:ind w:firstLine="42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1.12.9</w:t>
      </w:r>
      <w:r>
        <w:rPr>
          <w:rFonts w:hint="eastAsia" w:ascii="宋体" w:hAnsi="宋体" w:cs="宋体"/>
          <w:b/>
          <w:color w:val="000000" w:themeColor="text1"/>
          <w:kern w:val="0"/>
          <w:highlight w:val="none"/>
          <w14:textFill>
            <w14:solidFill>
              <w14:schemeClr w14:val="tx1"/>
            </w14:solidFill>
          </w14:textFill>
        </w:rPr>
        <w:t>提供</w:t>
      </w:r>
      <w:r>
        <w:rPr>
          <w:rFonts w:hint="eastAsia" w:ascii="宋体" w:hAnsi="宋体" w:cs="宋体"/>
          <w:b/>
          <w:color w:val="000000" w:themeColor="text1"/>
          <w:highlight w:val="none"/>
          <w14:textFill>
            <w14:solidFill>
              <w14:schemeClr w14:val="tx1"/>
            </w14:solidFill>
          </w14:textFill>
        </w:rPr>
        <w:t>相同</w:t>
      </w:r>
      <w:r>
        <w:rPr>
          <w:rFonts w:hint="eastAsia" w:ascii="宋体" w:hAnsi="宋体" w:cs="宋体"/>
          <w:b/>
          <w:color w:val="000000" w:themeColor="text1"/>
          <w:kern w:val="0"/>
          <w:highlight w:val="none"/>
          <w14:textFill>
            <w14:solidFill>
              <w14:schemeClr w14:val="tx1"/>
            </w14:solidFill>
          </w14:textFill>
        </w:rPr>
        <w:t>品牌</w:t>
      </w:r>
      <w:r>
        <w:rPr>
          <w:rFonts w:hint="eastAsia" w:ascii="宋体" w:hAnsi="宋体" w:cs="宋体"/>
          <w:b/>
          <w:color w:val="000000" w:themeColor="text1"/>
          <w:kern w:val="0"/>
          <w:szCs w:val="21"/>
          <w:highlight w:val="none"/>
          <w14:textFill>
            <w14:solidFill>
              <w14:schemeClr w14:val="tx1"/>
            </w14:solidFill>
          </w14:textFill>
        </w:rPr>
        <w:t>产品</w:t>
      </w:r>
      <w:r>
        <w:rPr>
          <w:rFonts w:hint="eastAsia" w:ascii="宋体" w:hAnsi="宋体" w:cs="宋体"/>
          <w:b/>
          <w:color w:val="000000" w:themeColor="text1"/>
          <w:kern w:val="0"/>
          <w:highlight w:val="none"/>
          <w14:textFill>
            <w14:solidFill>
              <w14:schemeClr w14:val="tx1"/>
            </w14:solidFill>
          </w14:textFill>
        </w:rPr>
        <w:t>且通过资格审查、符合性审查的不同供应商参加同一合同项下投标的，按一家供应商计算，评审后得分最高的同品牌供应商获得中标人推荐资格；评审得分相同的，由评标委员会按照商务技术部分得分最高的供应商获得中标人推荐资格，其他同品牌供应商不作为中标候选人。</w:t>
      </w:r>
    </w:p>
    <w:p w14:paraId="54030C6C">
      <w:pPr>
        <w:pStyle w:val="146"/>
        <w:spacing w:line="360" w:lineRule="auto"/>
        <w:ind w:firstLine="422"/>
        <w:rPr>
          <w:rFonts w:ascii="宋体" w:hAnsi="宋体" w:cs="宋体"/>
          <w:b/>
          <w:color w:val="000000" w:themeColor="text1"/>
          <w:kern w:val="0"/>
          <w:szCs w:val="21"/>
          <w:highlight w:val="none"/>
          <w14:textFill>
            <w14:solidFill>
              <w14:schemeClr w14:val="tx1"/>
            </w14:solidFill>
          </w14:textFill>
        </w:rPr>
      </w:pPr>
      <w:bookmarkStart w:id="74" w:name="_Toc10881"/>
      <w:bookmarkStart w:id="75" w:name="_Toc942"/>
      <w:bookmarkStart w:id="76" w:name="_Toc2815"/>
      <w:bookmarkStart w:id="77" w:name="_Toc22303"/>
      <w:bookmarkStart w:id="78" w:name="_Toc19692"/>
      <w:bookmarkStart w:id="79" w:name="_Toc9229"/>
      <w:bookmarkStart w:id="80" w:name="_Toc25055"/>
      <w:bookmarkStart w:id="81" w:name="_Toc26547"/>
      <w:bookmarkStart w:id="82" w:name="_Toc6383"/>
      <w:bookmarkStart w:id="83" w:name="_Toc22592"/>
      <w:bookmarkStart w:id="84" w:name="_Toc35524549"/>
      <w:bookmarkStart w:id="85" w:name="_Toc15429"/>
      <w:r>
        <w:rPr>
          <w:rFonts w:hint="eastAsia" w:ascii="宋体" w:hAnsi="宋体" w:cs="宋体"/>
          <w:b/>
          <w:color w:val="000000" w:themeColor="text1"/>
          <w:kern w:val="0"/>
          <w:szCs w:val="21"/>
          <w:highlight w:val="none"/>
          <w14:textFill>
            <w14:solidFill>
              <w14:schemeClr w14:val="tx1"/>
            </w14:solidFill>
          </w14:textFill>
        </w:rPr>
        <w:t>1.12.10采购项目需要落实的政府采购政策</w:t>
      </w:r>
    </w:p>
    <w:p w14:paraId="5B18EAD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w:t>
      </w:r>
      <w:r>
        <w:rPr>
          <w:rFonts w:hint="eastAsia" w:ascii="宋体" w:hAnsi="宋体" w:cs="宋体"/>
          <w:color w:val="000000" w:themeColor="text1"/>
          <w:highlight w:val="none"/>
          <w14:textFill>
            <w14:solidFill>
              <w14:schemeClr w14:val="tx1"/>
            </w14:solidFill>
          </w14:textFill>
        </w:rPr>
        <w:t>原则</w:t>
      </w:r>
      <w:r>
        <w:rPr>
          <w:rFonts w:hint="eastAsia" w:ascii="宋体" w:hAnsi="宋体" w:cs="宋体"/>
          <w:color w:val="000000" w:themeColor="text1"/>
          <w:szCs w:val="21"/>
          <w:highlight w:val="none"/>
          <w14:textFill>
            <w14:solidFill>
              <w14:schemeClr w14:val="tx1"/>
            </w14:solidFill>
          </w14:textFill>
        </w:rPr>
        <w:t>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Cs w:val="21"/>
          <w:highlight w:val="none"/>
          <w14:textFill>
            <w14:solidFill>
              <w14:schemeClr w14:val="tx1"/>
            </w14:solidFill>
          </w14:textFill>
        </w:rPr>
        <w:t>。</w:t>
      </w:r>
    </w:p>
    <w:p w14:paraId="56AECA6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（2）支持绿色发展</w:t>
      </w:r>
    </w:p>
    <w:p w14:paraId="0B963A30">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Cs w:val="21"/>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AE52AF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2）纳入政府采购管理的修缮、装修类项目采购建材的，鼓励采购单位将绿色建材性能、指标等作为实质性条件纳入采购文件和合同，具体性能指标要求参考相关绿色建材政府采购需求标准。</w:t>
      </w:r>
    </w:p>
    <w:p w14:paraId="7A3CEA4A">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86" w:name="_Hlk107568539"/>
      <w:r>
        <w:rPr>
          <w:rFonts w:hint="eastAsia" w:ascii="宋体" w:hAnsi="宋体" w:cs="宋体"/>
          <w:color w:val="000000" w:themeColor="text1"/>
          <w:szCs w:val="21"/>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9F3688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鼓励供应商在参加政府采购过程中开展绿色设计、选择绿色材料、打造绿色制造工艺、开展绿色运输、做好废弃产品回收处理，实现产品全周期的绿色环保。鼓励采购单位对其提高预付款比例、免收履约保证金。</w:t>
      </w:r>
      <w:bookmarkEnd w:id="86"/>
    </w:p>
    <w:p w14:paraId="759B774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（3）支持中小企业发展</w:t>
      </w:r>
    </w:p>
    <w:p w14:paraId="44A9A81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889E6B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符合中小企业划分标准的个体工商户，在政府采购活动中视同中小企业。</w:t>
      </w:r>
    </w:p>
    <w:p w14:paraId="5672FF7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CB9F0A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BC5C221">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87" w:name="_Hlk101132181"/>
      <w:r>
        <w:rPr>
          <w:rFonts w:hint="eastAsia" w:ascii="宋体" w:hAnsi="宋体" w:cs="宋体"/>
          <w:color w:val="000000" w:themeColor="text1"/>
          <w:szCs w:val="21"/>
          <w:highlight w:val="none"/>
          <w14:textFill>
            <w14:solidFill>
              <w14:schemeClr w14:val="tx1"/>
            </w14:solidFill>
          </w14:textFill>
        </w:rPr>
        <w:t>联合协议或者分包意向协议约定小微企业的合同份额占到合同总金额30%以上的</w:t>
      </w:r>
      <w:bookmarkEnd w:id="87"/>
      <w:r>
        <w:rPr>
          <w:rFonts w:hint="eastAsia" w:ascii="宋体" w:hAnsi="宋体" w:cs="宋体"/>
          <w:color w:val="000000" w:themeColor="text1"/>
          <w:szCs w:val="21"/>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943FA2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4）符合《关于促进残疾人就业政府采购政策的通知》（财库〔2017〕141号）规定的条件并提供《残疾人福利性单位声明函》（附件1）的残疾人福利性单位视同小型、微型企业；</w:t>
      </w:r>
    </w:p>
    <w:p w14:paraId="5A1537A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61E9420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A7AC1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7）中小企业享受扶持政策获得政府采购合同的，小微企业不得将合同分包给大中型企业，中型企业不得将合同分包给大型企业。</w:t>
      </w:r>
    </w:p>
    <w:p w14:paraId="52BD598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（4）支持创新发展</w:t>
      </w:r>
    </w:p>
    <w:p w14:paraId="266ABE9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1）采购人优先采购被认定为首台套产品和“制造精品”的自主创新产品。</w:t>
      </w:r>
    </w:p>
    <w:p w14:paraId="4BA0E9B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E10AB2">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（5）平等对待内外资企业和符合条件的破产重整企业</w:t>
      </w:r>
    </w:p>
    <w:p w14:paraId="48E18C0D">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bCs/>
          <w:color w:val="000000" w:themeColor="text1"/>
          <w:szCs w:val="21"/>
          <w:highlight w:val="none"/>
          <w14:textFill>
            <w14:solidFill>
              <w14:schemeClr w14:val="tx1"/>
            </w14:solidFill>
          </w14:textFill>
        </w:rPr>
        <w:t>。</w:t>
      </w:r>
    </w:p>
    <w:p w14:paraId="14DC4CA1">
      <w:pPr>
        <w:pStyle w:val="3"/>
        <w:ind w:firstLine="422"/>
        <w:rPr>
          <w:rFonts w:ascii="宋体" w:hAnsi="宋体" w:cs="宋体"/>
          <w:color w:val="000000" w:themeColor="text1"/>
          <w:highlight w:val="none"/>
          <w14:textFill>
            <w14:solidFill>
              <w14:schemeClr w14:val="tx1"/>
            </w14:solidFill>
          </w14:textFill>
        </w:rPr>
      </w:pPr>
      <w:bookmarkStart w:id="88" w:name="_Toc15646"/>
      <w:bookmarkStart w:id="89" w:name="_Toc11428"/>
      <w:r>
        <w:rPr>
          <w:rFonts w:hint="eastAsia" w:ascii="宋体" w:hAnsi="宋体" w:cs="宋体"/>
          <w:color w:val="000000" w:themeColor="text1"/>
          <w:highlight w:val="none"/>
          <w14:textFill>
            <w14:solidFill>
              <w14:schemeClr w14:val="tx1"/>
            </w14:solidFill>
          </w14:textFill>
        </w:rPr>
        <w:t>二、采购文件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8"/>
      <w:bookmarkEnd w:id="89"/>
    </w:p>
    <w:p w14:paraId="204958F5">
      <w:pPr>
        <w:pStyle w:val="146"/>
        <w:spacing w:line="360" w:lineRule="auto"/>
        <w:ind w:firstLine="420"/>
        <w:rPr>
          <w:rFonts w:ascii="宋体" w:hAnsi="宋体" w:cs="宋体"/>
          <w:color w:val="000000" w:themeColor="text1"/>
          <w:highlight w:val="none"/>
          <w14:textFill>
            <w14:solidFill>
              <w14:schemeClr w14:val="tx1"/>
            </w14:solidFill>
          </w14:textFill>
        </w:rPr>
      </w:pPr>
      <w:bookmarkStart w:id="90" w:name="_Toc82873324"/>
      <w:bookmarkStart w:id="91" w:name="_Toc82338241"/>
      <w:r>
        <w:rPr>
          <w:rFonts w:hint="eastAsia" w:ascii="宋体" w:hAnsi="宋体" w:cs="宋体"/>
          <w:color w:val="000000" w:themeColor="text1"/>
          <w:highlight w:val="none"/>
          <w14:textFill>
            <w14:solidFill>
              <w14:schemeClr w14:val="tx1"/>
            </w14:solidFill>
          </w14:textFill>
        </w:rPr>
        <w:t>2.1、采购文件组成</w:t>
      </w:r>
    </w:p>
    <w:p w14:paraId="5E461F1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2.1.1第一章 招标公告</w:t>
      </w:r>
    </w:p>
    <w:p w14:paraId="5B3388B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2.1.2第二章 采购内容及技术要求</w:t>
      </w:r>
    </w:p>
    <w:p w14:paraId="0F3EB2C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2.1.3第三章 评标办法</w:t>
      </w:r>
    </w:p>
    <w:p w14:paraId="2AE1B1E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2.1.4第四章 采购合同</w:t>
      </w:r>
    </w:p>
    <w:p w14:paraId="64FBA52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2.1.5第五章 投标人须知前附表</w:t>
      </w:r>
    </w:p>
    <w:p w14:paraId="31105ED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2.1.6第六章 投标人须知</w:t>
      </w:r>
    </w:p>
    <w:p w14:paraId="451366F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2.1.7第七章 投标文件格式</w:t>
      </w:r>
    </w:p>
    <w:p w14:paraId="2307B93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2.1.8补充文件（如有）</w:t>
      </w:r>
    </w:p>
    <w:p w14:paraId="5EB223C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2.2、采购文件的解释权</w:t>
      </w:r>
    </w:p>
    <w:p w14:paraId="2BEB7BE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采购文件的解释权归采购人和采购代理机构所有。</w:t>
      </w:r>
    </w:p>
    <w:p w14:paraId="2A06B33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2.3、采购文件的质疑</w:t>
      </w:r>
    </w:p>
    <w:p w14:paraId="511641E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2.3.1投标人认为采购文件规定内容使自己的合法权益受到损害的，投标人可以提出书面质疑。</w:t>
      </w:r>
    </w:p>
    <w:p w14:paraId="06A3161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2.3.2供应商提出质疑应当提交质疑函和必要的证明材料。质疑函应当包括下列内容：</w:t>
      </w:r>
    </w:p>
    <w:p w14:paraId="4ADC191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4B0005E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01C6109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33EFC42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3E299C3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56B541D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AD0849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48C735B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2.3.3质疑期限自投标人获得采购文件之日起7个工作日内且在投标截止时间前向采购代理机构提出。供应商须在法定质疑期内一次性提出针对采购文件的质疑。</w:t>
      </w:r>
    </w:p>
    <w:p w14:paraId="250EDAF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2.3.4质疑书中涉及的相关材料中有外文资料的，应当将与质疑相关的外文资料完整、客观、真实地翻译为中文，并注明翻译人员姓名、工作单位、联系方式等信息。</w:t>
      </w:r>
    </w:p>
    <w:p w14:paraId="0EC3BA8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2.3.5质疑书以直接提交、传真或邮寄方式提交（一式三份）。</w:t>
      </w:r>
    </w:p>
    <w:p w14:paraId="52E8026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2.3.6质疑书以传真形式提交后，同时须向采购代理机构提交质疑书原件，实际收到原件之日作为收到质疑的日期。</w:t>
      </w:r>
    </w:p>
    <w:p w14:paraId="1E86582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2.3.7</w:t>
      </w:r>
      <w:r>
        <w:rPr>
          <w:rFonts w:hint="eastAsia" w:ascii="宋体" w:hAnsi="宋体" w:cs="宋体"/>
          <w:color w:val="000000" w:themeColor="text1"/>
          <w:kern w:val="0"/>
          <w:highlight w:val="none"/>
          <w14:textFill>
            <w14:solidFill>
              <w14:schemeClr w14:val="tx1"/>
            </w14:solidFill>
          </w14:textFill>
        </w:rPr>
        <w:t>供应商如采用在线递交质疑的，按以上要求将书面质疑材料扫描后，在政采云系统中在线质疑模块上传附件（在线递交后，并电话告知采购代理机构）。</w:t>
      </w:r>
    </w:p>
    <w:p w14:paraId="4AFF9FFB">
      <w:pPr>
        <w:pStyle w:val="146"/>
        <w:spacing w:line="360" w:lineRule="auto"/>
        <w:ind w:firstLine="409" w:firstLineChars="19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2.4、采购文件的澄清</w:t>
      </w:r>
    </w:p>
    <w:p w14:paraId="42B1AA3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14:paraId="7120E25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2.4.2 投标人要求澄清的资料应加盖单位公章、写明日期。</w:t>
      </w:r>
    </w:p>
    <w:p w14:paraId="5876392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14:paraId="23326E5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14:paraId="5DE2DCA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2.4.5投标人在采购文件规定的提疑截止时间前内未对采购文件提出疑问的，采购代理机构将视其为无异议。</w:t>
      </w:r>
    </w:p>
    <w:p w14:paraId="5266930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2.4.6当采购文件与补充文件就同一内容的表述不一致时，以最后发出的文件为准。</w:t>
      </w:r>
    </w:p>
    <w:p w14:paraId="42A7124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2.5、采购文件的修改</w:t>
      </w:r>
    </w:p>
    <w:p w14:paraId="3B3950A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2.5.1 在投标截止时间前，由于各种原因采购人可能以补充文件的形式修改完善采购文件。</w:t>
      </w:r>
    </w:p>
    <w:p w14:paraId="278C7A0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2.5.2补充文件作为采购文件组成部分，补充文件将在“投标人须知前附表”规定的时间前以网上更正公告形式告知所有获取采购文件的投标人，补充文件对投标人均有约束力。</w:t>
      </w:r>
    </w:p>
    <w:p w14:paraId="08E985B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14:paraId="16DC8DE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14:paraId="7A116FF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2.5.5投标人要求澄清的资料应加盖单位公章、写明日期。</w:t>
      </w:r>
    </w:p>
    <w:p w14:paraId="776F5C9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2.5.6对补充文件的澄清答复按2.4款规定。</w:t>
      </w:r>
    </w:p>
    <w:p w14:paraId="265A1EC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2.5.7当采购文件与补充文件就同一内容的表述不一致时，以最后发出的文件为准。</w:t>
      </w:r>
    </w:p>
    <w:p w14:paraId="5A2E186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2.5.8任何口头答复均不属于采购文件的组成部分。</w:t>
      </w:r>
    </w:p>
    <w:p w14:paraId="2BECC697">
      <w:pPr>
        <w:pStyle w:val="3"/>
        <w:ind w:firstLine="422"/>
        <w:rPr>
          <w:rFonts w:ascii="宋体" w:hAnsi="宋体" w:cs="宋体"/>
          <w:color w:val="000000" w:themeColor="text1"/>
          <w:highlight w:val="none"/>
          <w14:textFill>
            <w14:solidFill>
              <w14:schemeClr w14:val="tx1"/>
            </w14:solidFill>
          </w14:textFill>
        </w:rPr>
      </w:pPr>
      <w:bookmarkStart w:id="92" w:name="_Toc21022"/>
      <w:bookmarkStart w:id="93" w:name="_Toc29601"/>
      <w:bookmarkStart w:id="94" w:name="_Toc27562"/>
      <w:bookmarkStart w:id="95" w:name="_Toc10398"/>
      <w:bookmarkStart w:id="96" w:name="_Toc11328"/>
      <w:bookmarkStart w:id="97" w:name="_Toc4312"/>
      <w:bookmarkStart w:id="98" w:name="_Toc17903"/>
      <w:bookmarkStart w:id="99" w:name="_Toc35524550"/>
      <w:bookmarkStart w:id="100" w:name="_Toc12259"/>
      <w:bookmarkStart w:id="101" w:name="_Toc20047"/>
      <w:bookmarkStart w:id="102" w:name="_Toc526"/>
      <w:bookmarkStart w:id="103" w:name="_Toc24031"/>
      <w:bookmarkStart w:id="104" w:name="_Toc20346"/>
      <w:bookmarkStart w:id="105" w:name="_Toc18496"/>
      <w:r>
        <w:rPr>
          <w:rFonts w:hint="eastAsia" w:ascii="宋体" w:hAnsi="宋体" w:cs="宋体"/>
          <w:color w:val="000000" w:themeColor="text1"/>
          <w:highlight w:val="none"/>
          <w14:textFill>
            <w14:solidFill>
              <w14:schemeClr w14:val="tx1"/>
            </w14:solidFill>
          </w14:textFill>
        </w:rPr>
        <w:t>三、投标文件</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FEE9B1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3.1、投标文件</w:t>
      </w:r>
    </w:p>
    <w:p w14:paraId="5525E28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3.1.1投标文件的形式：详见投标须知前附表要求。</w:t>
      </w:r>
    </w:p>
    <w:p w14:paraId="4F88373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3.1.2投标人应仔细阅读采购文件规定的所有内容，以保证能全面准确理解采购文件，并按照采购文件要求，详细编制投标文件，投标文件内容必须针对本次招标响应。</w:t>
      </w:r>
    </w:p>
    <w:p w14:paraId="0ABFF56B">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3.1.3投标人必须按采购文件的要求提供相关资料，并对采购文件中提出的所有内容要求给予实质性响应，须保证投标文件的准确、真实、明确</w:t>
      </w:r>
      <w:r>
        <w:rPr>
          <w:rFonts w:hint="eastAsia" w:ascii="宋体" w:hAnsi="宋体" w:cs="宋体"/>
          <w:bCs/>
          <w:color w:val="000000" w:themeColor="text1"/>
          <w:highlight w:val="none"/>
          <w14:textFill>
            <w14:solidFill>
              <w14:schemeClr w14:val="tx1"/>
            </w14:solidFill>
          </w14:textFill>
        </w:rPr>
        <w:t>。投标文件响应内容对采购文件要求如有偏离均应填写偏离表，如不填写，采购人有权视作投标文件完全响应采购文件要求。</w:t>
      </w:r>
    </w:p>
    <w:p w14:paraId="26D2EFA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3.2、投标文件组成</w:t>
      </w:r>
    </w:p>
    <w:p w14:paraId="21AF82F7">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3.2.1投标文件报价文件部分</w:t>
      </w:r>
    </w:p>
    <w:p w14:paraId="6BCECC8D">
      <w:pPr>
        <w:numPr>
          <w:ilvl w:val="0"/>
          <w:numId w:val="9"/>
        </w:numPr>
        <w:tabs>
          <w:tab w:val="left" w:pos="743"/>
          <w:tab w:val="clear"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投标函；（附件一） </w:t>
      </w:r>
    </w:p>
    <w:p w14:paraId="13E3F232">
      <w:pPr>
        <w:numPr>
          <w:ilvl w:val="0"/>
          <w:numId w:val="9"/>
        </w:numPr>
        <w:tabs>
          <w:tab w:val="left" w:pos="743"/>
          <w:tab w:val="clear"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开标一览表；（附件二-1）</w:t>
      </w:r>
    </w:p>
    <w:p w14:paraId="7DC58050">
      <w:pPr>
        <w:numPr>
          <w:ilvl w:val="0"/>
          <w:numId w:val="9"/>
        </w:numPr>
        <w:tabs>
          <w:tab w:val="left" w:pos="743"/>
          <w:tab w:val="clear" w:pos="744"/>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缴纳采购代理服务费承诺书。</w:t>
      </w:r>
      <w:r>
        <w:rPr>
          <w:rFonts w:hint="eastAsia" w:ascii="宋体" w:hAnsi="宋体" w:cs="宋体"/>
          <w:color w:val="000000" w:themeColor="text1"/>
          <w:highlight w:val="none"/>
          <w14:textFill>
            <w14:solidFill>
              <w14:schemeClr w14:val="tx1"/>
            </w14:solidFill>
          </w14:textFill>
        </w:rPr>
        <w:t>（附件二-3）</w:t>
      </w:r>
    </w:p>
    <w:p w14:paraId="081C760C">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3.2.2投标文件资格文件部分</w:t>
      </w:r>
    </w:p>
    <w:p w14:paraId="4E3163C7">
      <w:pPr>
        <w:pStyle w:val="146"/>
        <w:spacing w:line="360" w:lineRule="auto"/>
        <w:ind w:firstLine="84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详见“第七章  投标文件格式”要求。</w:t>
      </w:r>
    </w:p>
    <w:p w14:paraId="2501B33D">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3.2.3投标文件商务、技术文件部分</w:t>
      </w:r>
    </w:p>
    <w:p w14:paraId="1BE41DD4">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法定代表人资格证明书或附有法定代表人资格证明书的法定代表人授权书；（附件三）</w:t>
      </w:r>
    </w:p>
    <w:p w14:paraId="15F2F23A">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廉洁承诺书；（附件四）</w:t>
      </w:r>
    </w:p>
    <w:p w14:paraId="242E6772">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偏离表；（附件五）</w:t>
      </w:r>
    </w:p>
    <w:p w14:paraId="53BBD187">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类似项目业绩表；（附件六）</w:t>
      </w:r>
    </w:p>
    <w:p w14:paraId="0AD9461A">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供货清单；（附件七）</w:t>
      </w:r>
    </w:p>
    <w:p w14:paraId="7948CD48">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随机标准附件、备品备件、另配件、专用工具清单表；（附件八）</w:t>
      </w:r>
    </w:p>
    <w:p w14:paraId="6D3BCFF8">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选配件、常用维修配件清单表；（附件九）</w:t>
      </w:r>
    </w:p>
    <w:p w14:paraId="250C3832">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其他资信资料；（附件十）</w:t>
      </w:r>
    </w:p>
    <w:p w14:paraId="2B1ACCF2">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针对本项目的技术方案；（附件十一）</w:t>
      </w:r>
    </w:p>
    <w:p w14:paraId="502FE649">
      <w:pPr>
        <w:numPr>
          <w:ilvl w:val="0"/>
          <w:numId w:val="10"/>
        </w:numPr>
        <w:tabs>
          <w:tab w:val="left" w:pos="743"/>
          <w:tab w:val="left" w:pos="744"/>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供应商认为需要提供的资料、采购文件要求提供的其他资料（如有）。（附件十二）</w:t>
      </w:r>
    </w:p>
    <w:p w14:paraId="3A9E2ED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3.3、投标文件的编制</w:t>
      </w:r>
    </w:p>
    <w:p w14:paraId="07FD71D8">
      <w:pPr>
        <w:pStyle w:val="146"/>
        <w:spacing w:line="360" w:lineRule="auto"/>
        <w:ind w:firstLine="420"/>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3.3.1投标人应先安装“政采云电子交易客户端”，并按照采购文件中规定的“投标文件格式”中提供的格式和“政府采购云平台”的要求，通过“政采云电子交易客户端”编制并加密投标文件。</w:t>
      </w:r>
    </w:p>
    <w:p w14:paraId="09E5AC5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3.3.2投标文件应当对采购文件规定的内容进行明确，对采购文件规定的实质性内容应当作出响应。</w:t>
      </w:r>
    </w:p>
    <w:p w14:paraId="552BB2C7">
      <w:pPr>
        <w:pStyle w:val="5"/>
        <w:adjustRightInd w:val="0"/>
        <w:snapToGrid w:val="0"/>
        <w:spacing w:line="360" w:lineRule="auto"/>
        <w:ind w:firstLine="42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14:paraId="69B3493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3.3.4投标文件份数要求详见“投标人须知前附表”。</w:t>
      </w:r>
    </w:p>
    <w:p w14:paraId="67EB751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14:paraId="27828C2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3.3.6由于字迹模糊或表达不清引起的后果由投标人负责。</w:t>
      </w:r>
    </w:p>
    <w:p w14:paraId="36E19CA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3.4、投标报价</w:t>
      </w:r>
    </w:p>
    <w:p w14:paraId="3ACBD812">
      <w:pPr>
        <w:pStyle w:val="146"/>
        <w:spacing w:line="360" w:lineRule="auto"/>
        <w:ind w:firstLine="420"/>
        <w:rPr>
          <w:rFonts w:ascii="宋体" w:hAnsi="宋体" w:cs="宋体"/>
          <w:color w:val="000000" w:themeColor="text1"/>
          <w:highlight w:val="none"/>
          <w:u w:val="thick"/>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3.4.1 ▲</w:t>
      </w:r>
      <w:r>
        <w:rPr>
          <w:rFonts w:hint="eastAsia" w:ascii="宋体" w:hAnsi="宋体" w:cs="宋体"/>
          <w:b/>
          <w:color w:val="000000" w:themeColor="text1"/>
          <w:highlight w:val="none"/>
          <w:u w:val="thick"/>
          <w14:textFill>
            <w14:solidFill>
              <w14:schemeClr w14:val="tx1"/>
            </w14:solidFill>
          </w14:textFill>
        </w:rPr>
        <w:t>本次投标报价为含税人民币价</w:t>
      </w:r>
      <w:r>
        <w:rPr>
          <w:rFonts w:hint="eastAsia" w:ascii="宋体" w:hAnsi="宋体" w:cs="宋体"/>
          <w:color w:val="000000" w:themeColor="text1"/>
          <w:highlight w:val="none"/>
          <w:u w:val="thick"/>
          <w14:textFill>
            <w14:solidFill>
              <w14:schemeClr w14:val="tx1"/>
            </w14:solidFill>
          </w14:textFill>
        </w:rPr>
        <w:t>。</w:t>
      </w:r>
    </w:p>
    <w:p w14:paraId="02371EB2">
      <w:pPr>
        <w:pStyle w:val="146"/>
        <w:spacing w:line="360" w:lineRule="auto"/>
        <w:ind w:firstLine="420"/>
        <w:rPr>
          <w:rFonts w:ascii="宋体" w:hAnsi="宋体" w:cs="宋体"/>
          <w:b/>
          <w:bCs/>
          <w:color w:val="000000" w:themeColor="text1"/>
          <w:highlight w:val="none"/>
          <w:u w:val="thick"/>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3.4.2 投标报价包括完成所有产品供货及履行所有规定服务所产生的全部费用。产品及服务须达到采购文件规定的质量标准及使用要求。</w:t>
      </w:r>
    </w:p>
    <w:p w14:paraId="0F76F80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3.4.3 ▲</w:t>
      </w:r>
      <w:r>
        <w:rPr>
          <w:rFonts w:hint="eastAsia" w:ascii="宋体" w:hAnsi="宋体" w:cs="宋体"/>
          <w:b/>
          <w:color w:val="000000" w:themeColor="text1"/>
          <w:highlight w:val="none"/>
          <w:u w:val="thick"/>
          <w14:textFill>
            <w14:solidFill>
              <w14:schemeClr w14:val="tx1"/>
            </w14:solidFill>
          </w14:textFill>
        </w:rPr>
        <w:t>所投标项只允许有一个报价，不接受有选择报价的投标文件。</w:t>
      </w:r>
    </w:p>
    <w:p w14:paraId="6E03851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3.5、投标文件有效期</w:t>
      </w:r>
    </w:p>
    <w:p w14:paraId="5A85672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3.5.1 投标文件有效期按“投标人须知前附表”规定，投标文件应在该有效期内保持有效。合同签订后，投标文件作为合同附件，投标文件有效期同合同有效期。</w:t>
      </w:r>
    </w:p>
    <w:p w14:paraId="0C145B9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3.5.2 在特殊情况下，采购人可与投标人协商延长投标文件有效期，这种要求和答复均应以网上公告或书面形式进行。</w:t>
      </w:r>
    </w:p>
    <w:p w14:paraId="732AE85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3.5.3 投标人可拒绝接受延期要求。同意延长有效期的投标人不能修改投标文件。</w:t>
      </w:r>
    </w:p>
    <w:p w14:paraId="74028764">
      <w:pPr>
        <w:pStyle w:val="3"/>
        <w:ind w:firstLine="422"/>
        <w:rPr>
          <w:rFonts w:ascii="宋体" w:hAnsi="宋体" w:cs="宋体"/>
          <w:color w:val="000000" w:themeColor="text1"/>
          <w:highlight w:val="none"/>
          <w14:textFill>
            <w14:solidFill>
              <w14:schemeClr w14:val="tx1"/>
            </w14:solidFill>
          </w14:textFill>
        </w:rPr>
      </w:pPr>
      <w:bookmarkStart w:id="106" w:name="_Toc6132"/>
      <w:bookmarkStart w:id="107" w:name="_Toc19259"/>
      <w:bookmarkStart w:id="108" w:name="_Toc35524551"/>
      <w:bookmarkStart w:id="109" w:name="_Toc10703"/>
      <w:bookmarkStart w:id="110" w:name="_Toc5960"/>
      <w:bookmarkStart w:id="111" w:name="_Toc82873325"/>
      <w:bookmarkStart w:id="112" w:name="_Toc17341"/>
      <w:bookmarkStart w:id="113" w:name="_Toc21432"/>
      <w:bookmarkStart w:id="114" w:name="_Toc82338242"/>
      <w:bookmarkStart w:id="115" w:name="_Toc27415"/>
      <w:bookmarkStart w:id="116" w:name="_Toc9442"/>
      <w:bookmarkStart w:id="117" w:name="_Toc20841"/>
      <w:bookmarkStart w:id="118" w:name="_Toc26326"/>
      <w:bookmarkStart w:id="119" w:name="_Toc233"/>
      <w:bookmarkStart w:id="120" w:name="_Toc20069"/>
      <w:bookmarkStart w:id="121" w:name="_Toc29887"/>
      <w:r>
        <w:rPr>
          <w:rFonts w:hint="eastAsia" w:ascii="宋体" w:hAnsi="宋体" w:cs="宋体"/>
          <w:color w:val="000000" w:themeColor="text1"/>
          <w:highlight w:val="none"/>
          <w14:textFill>
            <w14:solidFill>
              <w14:schemeClr w14:val="tx1"/>
            </w14:solidFill>
          </w14:textFill>
        </w:rPr>
        <w:t>四、投标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C5B92D9">
      <w:pPr>
        <w:pStyle w:val="146"/>
        <w:spacing w:line="360" w:lineRule="auto"/>
        <w:ind w:firstLine="42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4.1、“电子加密投标文件”的上传、递交时间及地点：</w:t>
      </w:r>
    </w:p>
    <w:p w14:paraId="07A4B052">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w:t>
      </w:r>
      <w:r>
        <w:rPr>
          <w:rFonts w:hint="eastAsia" w:ascii="宋体" w:hAnsi="宋体" w:cs="宋体"/>
          <w:b/>
          <w:color w:val="000000" w:themeColor="text1"/>
          <w:szCs w:val="32"/>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.1投标供应商应在投标截止时间前将“电子加密投标文件”成功上传递交至“政府采购云平台”，否则投标无效。</w:t>
      </w:r>
    </w:p>
    <w:p w14:paraId="345B5605">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w:t>
      </w:r>
      <w:r>
        <w:rPr>
          <w:rFonts w:hint="eastAsia" w:ascii="宋体" w:hAnsi="宋体" w:cs="宋体"/>
          <w:b/>
          <w:color w:val="000000" w:themeColor="text1"/>
          <w:szCs w:val="32"/>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.2“电子加密投标文件”成功上传递交后，供应商可自行打印投标文件接收回执。</w:t>
      </w:r>
    </w:p>
    <w:p w14:paraId="0E6ECFE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4.2、“备份投标文件”的密封包装、递交：</w:t>
      </w:r>
    </w:p>
    <w:p w14:paraId="550D75D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4.2.1投标供应商在“政府采购云平台”完成“电子加密投标文件”的上传递交后，还可以（邮寄形式）在投标截止时间前递交以介质（U盘）存储的 “备份投标文件”（一份）。</w:t>
      </w:r>
    </w:p>
    <w:p w14:paraId="0900EF1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4.2.2 “备份投标文件”应当密封包装，并在包装上标注投标项目名称、投标单位名称（联合体投标的，包装物封面需注明联合体投标，并注明联合体成员各方的名称和联合协议中约定的牵头人的名称）并加盖公章。没有密封包装或者逾期邮寄送达至投标地点的“备份投标文件”将不予接收。</w:t>
      </w:r>
    </w:p>
    <w:p w14:paraId="40258E4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1FF15E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4.2.4采购人如因故推迟投标截止时间，应以更正公告形式在原公告发布网站通知所有投标人。在这种情况下，采购人和投标人的权利和义务将受到新的投标截止时间的约束。</w:t>
      </w:r>
    </w:p>
    <w:p w14:paraId="441E468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4.3、投标文件的修改和撤回</w:t>
      </w:r>
    </w:p>
    <w:p w14:paraId="70ACB217">
      <w:pPr>
        <w:pStyle w:val="146"/>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cs="宋体"/>
          <w:b/>
          <w:color w:val="000000" w:themeColor="text1"/>
          <w:kern w:val="0"/>
          <w:szCs w:val="21"/>
          <w:highlight w:val="none"/>
          <w14:textFill>
            <w14:solidFill>
              <w14:schemeClr w14:val="tx1"/>
            </w14:solidFill>
          </w14:textFill>
        </w:rPr>
        <w:t>投标截止时间后，投标人不得撤回、修改《投标文件》。</w:t>
      </w:r>
    </w:p>
    <w:p w14:paraId="5920044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4.4、备选投标方案</w:t>
      </w:r>
    </w:p>
    <w:p w14:paraId="312317FC">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投标人不得提交备选投标方案，否则，投标文件将被判定为无效标。与“电子加密投标文件”同时生成的“备份投标文件”不是投标备选（替代）方案。</w:t>
      </w:r>
    </w:p>
    <w:p w14:paraId="2C91817A">
      <w:pPr>
        <w:pStyle w:val="3"/>
        <w:ind w:firstLine="422"/>
        <w:rPr>
          <w:rFonts w:ascii="宋体" w:hAnsi="宋体" w:cs="宋体"/>
          <w:color w:val="000000" w:themeColor="text1"/>
          <w:highlight w:val="none"/>
          <w14:textFill>
            <w14:solidFill>
              <w14:schemeClr w14:val="tx1"/>
            </w14:solidFill>
          </w14:textFill>
        </w:rPr>
      </w:pPr>
      <w:bookmarkStart w:id="122" w:name="_Toc82338243"/>
      <w:bookmarkStart w:id="123" w:name="_Toc82873326"/>
      <w:bookmarkStart w:id="124" w:name="_Toc25082"/>
      <w:bookmarkStart w:id="125" w:name="_Toc6915"/>
      <w:bookmarkStart w:id="126" w:name="_Toc10707"/>
      <w:bookmarkStart w:id="127" w:name="_Toc22406"/>
      <w:bookmarkStart w:id="128" w:name="_Toc17305"/>
      <w:bookmarkStart w:id="129" w:name="_Toc25579"/>
      <w:bookmarkStart w:id="130" w:name="_Toc24899"/>
      <w:bookmarkStart w:id="131" w:name="_Toc7454"/>
      <w:bookmarkStart w:id="132" w:name="_Toc19258"/>
      <w:bookmarkStart w:id="133" w:name="_Toc3987"/>
      <w:bookmarkStart w:id="134" w:name="_Toc35524552"/>
      <w:bookmarkStart w:id="135" w:name="_Toc10878"/>
      <w:bookmarkStart w:id="136" w:name="_Toc27638"/>
      <w:bookmarkStart w:id="137" w:name="_Toc29504"/>
      <w:r>
        <w:rPr>
          <w:rFonts w:hint="eastAsia" w:ascii="宋体" w:hAnsi="宋体" w:cs="宋体"/>
          <w:color w:val="000000" w:themeColor="text1"/>
          <w:highlight w:val="none"/>
          <w14:textFill>
            <w14:solidFill>
              <w14:schemeClr w14:val="tx1"/>
            </w14:solidFill>
          </w14:textFill>
        </w:rPr>
        <w:t>五、开标、评标</w:t>
      </w:r>
      <w:bookmarkEnd w:id="122"/>
      <w:bookmarkEnd w:id="123"/>
      <w:r>
        <w:rPr>
          <w:rFonts w:hint="eastAsia" w:ascii="宋体" w:hAnsi="宋体" w:cs="宋体"/>
          <w:color w:val="000000" w:themeColor="text1"/>
          <w:highlight w:val="none"/>
          <w14:textFill>
            <w14:solidFill>
              <w14:schemeClr w14:val="tx1"/>
            </w14:solidFill>
          </w14:textFill>
        </w:rPr>
        <w:t>及合同签订</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C943A3A">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5.1、开标</w:t>
      </w:r>
    </w:p>
    <w:p w14:paraId="29BD7079">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5.1.1开标形式</w:t>
      </w:r>
    </w:p>
    <w:p w14:paraId="4BA998BF">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采购组织机构将按照采购文件规定的时间通过“政府采购云平台”组织开标、开启投标文件，所有投标人均应当准时在线参加。</w:t>
      </w:r>
    </w:p>
    <w:p w14:paraId="4B6A0221">
      <w:pPr>
        <w:pStyle w:val="146"/>
        <w:spacing w:line="360" w:lineRule="auto"/>
        <w:ind w:firstLine="422"/>
        <w:rPr>
          <w:rFonts w:ascii="宋体" w:hAnsi="宋体" w:cs="宋体"/>
          <w:color w:val="000000" w:themeColor="text1"/>
          <w:highlight w:val="none"/>
          <w:u w:val="thick"/>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5.</w:t>
      </w:r>
      <w:r>
        <w:rPr>
          <w:rFonts w:hint="eastAsia" w:ascii="宋体" w:hAnsi="宋体" w:cs="宋体"/>
          <w:b/>
          <w:color w:val="000000" w:themeColor="text1"/>
          <w:highlight w:val="none"/>
          <w14:textFill>
            <w14:solidFill>
              <w14:schemeClr w14:val="tx1"/>
            </w14:solidFill>
          </w14:textFill>
        </w:rPr>
        <w:t xml:space="preserve">1.2开标准备 </w:t>
      </w:r>
    </w:p>
    <w:p w14:paraId="2B9C7549">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开标的准备工作由采购组织机构负责落实；</w:t>
      </w:r>
    </w:p>
    <w:p w14:paraId="146DC2AB">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14:paraId="5B86F38A">
      <w:pPr>
        <w:pStyle w:val="146"/>
        <w:spacing w:line="360" w:lineRule="auto"/>
        <w:ind w:firstLine="42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5.1.3开标流程(两阶段)</w:t>
      </w:r>
    </w:p>
    <w:p w14:paraId="2728D98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5.1.3.1开标第一阶段</w:t>
      </w:r>
    </w:p>
    <w:p w14:paraId="5B6373A1">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E7D6D77">
      <w:pPr>
        <w:spacing w:line="360" w:lineRule="auto"/>
        <w:ind w:firstLine="371" w:firstLineChars="177"/>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（2）投标文件解密结束，通过邮件形式发送各投标人组织签署《政府采购活动现场确认声明书》及《商务技术开标标录》。</w:t>
      </w:r>
    </w:p>
    <w:p w14:paraId="7EEC51F9">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（3）开启投标文件，进入资格审查。 </w:t>
      </w:r>
    </w:p>
    <w:p w14:paraId="33C47EB5">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（4）开启资格审查通过的投标人的商务技术文件进入符合性审查、商务技术评审。</w:t>
      </w:r>
    </w:p>
    <w:p w14:paraId="17BF7461">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（5）第一阶段开标结束。</w:t>
      </w:r>
    </w:p>
    <w:p w14:paraId="567D21E6">
      <w:pPr>
        <w:spacing w:line="360" w:lineRule="auto"/>
        <w:ind w:firstLine="373" w:firstLineChars="177"/>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备注：开标大会的第一阶段结束后，采购代理机构将依法对投标人的资格进行审查，资格审查结束后进入符合性审查和商务技术的评审工作，具体见本章节“投标文件资格审查”相关规定。</w:t>
      </w:r>
    </w:p>
    <w:p w14:paraId="7A555A44">
      <w:pPr>
        <w:pStyle w:val="146"/>
        <w:spacing w:line="360" w:lineRule="auto"/>
        <w:ind w:firstLine="42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5.1.3.2开标第二阶段</w:t>
      </w:r>
    </w:p>
    <w:p w14:paraId="72630AE4">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（1）符合性审查、商务技术评审结束后，举行开标第二阶段会议。首先通过发送邮件形式公布符合性审查、商务技术评审无效投标人名称及理由。</w:t>
      </w:r>
    </w:p>
    <w:p w14:paraId="7B56769C">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（2）在线公布商务技术部分得分情况。</w:t>
      </w:r>
    </w:p>
    <w:p w14:paraId="3DAF9808">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（3）开启符合性审查、商务技术评审有效投标人的《报价文件》（投标人在线确认）。结束后，由评标委员会对报价的合理性、准确性等进行审查核实，并进行报价评审。</w:t>
      </w:r>
    </w:p>
    <w:p w14:paraId="2E4390F0">
      <w:pPr>
        <w:spacing w:line="360" w:lineRule="auto"/>
        <w:ind w:firstLine="371" w:firstLineChars="177"/>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（4）评审结束后，</w:t>
      </w:r>
      <w:r>
        <w:rPr>
          <w:rFonts w:hint="eastAsia" w:ascii="宋体" w:hAnsi="宋体" w:cs="宋体"/>
          <w:color w:val="000000" w:themeColor="text1"/>
          <w:highlight w:val="none"/>
          <w14:textFill>
            <w14:solidFill>
              <w14:schemeClr w14:val="tx1"/>
            </w14:solidFill>
          </w14:textFill>
        </w:rPr>
        <w:t>投标人可自行</w:t>
      </w:r>
      <w:r>
        <w:rPr>
          <w:rFonts w:hint="eastAsia" w:ascii="宋体" w:hAnsi="宋体" w:cs="宋体"/>
          <w:color w:val="000000" w:themeColor="text1"/>
          <w:kern w:val="0"/>
          <w:szCs w:val="21"/>
          <w:highlight w:val="none"/>
          <w14:textFill>
            <w14:solidFill>
              <w14:schemeClr w14:val="tx1"/>
            </w14:solidFill>
          </w14:textFill>
        </w:rPr>
        <w:t>在线查看报价、得分、排序等信息。</w:t>
      </w:r>
    </w:p>
    <w:p w14:paraId="657BFE12">
      <w:pPr>
        <w:spacing w:line="360" w:lineRule="auto"/>
        <w:ind w:firstLine="373" w:firstLineChars="177"/>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特别说明：如遇“政府采购云平台”电子化开标或评审程序调整的，按调整后程序执行。</w:t>
      </w:r>
    </w:p>
    <w:p w14:paraId="68D6A23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5.2、投标文件的资格审查</w:t>
      </w:r>
    </w:p>
    <w:p w14:paraId="7333CFD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r>
        <w:rPr>
          <w:rFonts w:hint="eastAsia" w:ascii="宋体" w:hAnsi="宋体" w:cs="宋体"/>
          <w:bCs/>
          <w:color w:val="000000" w:themeColor="text1"/>
          <w:szCs w:val="21"/>
          <w:highlight w:val="none"/>
          <w14:textFill>
            <w14:solidFill>
              <w14:schemeClr w14:val="tx1"/>
            </w14:solidFill>
          </w14:textFill>
        </w:rPr>
        <w:t>开标大会第一阶段结束后，</w:t>
      </w:r>
      <w:r>
        <w:rPr>
          <w:rFonts w:hint="eastAsia" w:ascii="宋体" w:hAnsi="宋体" w:cs="宋体"/>
          <w:color w:val="000000" w:themeColor="text1"/>
          <w:highlight w:val="none"/>
          <w14:textFill>
            <w14:solidFill>
              <w14:schemeClr w14:val="tx1"/>
            </w14:solidFill>
          </w14:textFill>
        </w:rPr>
        <w:t>采购代理机构依据法律法规及采购文件的规定，对投标文件中的提供的资格证明材料进行审查，以确定投标人的资格是否满足采购文件的要求，采购代理机构对投标人所提供的资格证明材料仅负审核的责任。中标后如发现投标人所提供的资格证明材料不合法或不真实，采购人可取消中标资格并追究投标人的法律责任。</w:t>
      </w:r>
    </w:p>
    <w:p w14:paraId="3E999D2F">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5.2.2投标人提交的资格证明材料无法证明其符合采购文件规定的“投标人资格要求”的，采购代理机构将对其作资格审查不通过处理（无效投标），并不再将其投标提交评标委员会进行后续评审。</w:t>
      </w:r>
    </w:p>
    <w:p w14:paraId="36166223">
      <w:pPr>
        <w:pStyle w:val="146"/>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5.2.3单位负责人为同一人或者存在直接控股、管理关系的不同投标人参加同一合同项下的政府采购活动的，相关投标人均作资格无效处理。</w:t>
      </w:r>
    </w:p>
    <w:p w14:paraId="76BB911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5.3、投标文件符合性评审</w:t>
      </w:r>
    </w:p>
    <w:p w14:paraId="1AF040F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5.3.1评标委员会将首先审查每份投标文件是否实质上响应了采购文件的要求，实质性响应的投标文件是指投标文件符合采购文件规定的实质性内容、条件和规定。</w:t>
      </w:r>
    </w:p>
    <w:p w14:paraId="5F6F896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14:paraId="1E73BF1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5.3.3细微偏离是指投标文件对采购文件的非实质性内容存在不完全响应或不响应。</w:t>
      </w:r>
    </w:p>
    <w:p w14:paraId="085CB64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14:paraId="08F57318">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5.3.5 符合性审查内容：详见“第三章  评标办法”。</w:t>
      </w:r>
    </w:p>
    <w:p w14:paraId="6857A947">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5.3.6除符合5.5款规定外，评标委员会对投标文件的判定，只依据投标文件内容本身，不依靠开标后的任何外来证明。如投标人提交的资质证明或其他内容不齐全，由此造成的后果由投标人自己负责。  </w:t>
      </w:r>
    </w:p>
    <w:p w14:paraId="64AAF7C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5.4、投标文件的澄清</w:t>
      </w:r>
    </w:p>
    <w:p w14:paraId="1B475E2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14:paraId="33D9F749">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5.4.2 投标人对投标文件的澄清不得超出投标文件的范围或者改变投标文件的实质性内容。</w:t>
      </w:r>
    </w:p>
    <w:p w14:paraId="75726A9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5.5、错误修正</w:t>
      </w:r>
    </w:p>
    <w:p w14:paraId="6C91D32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详见“第三章 评标办法”</w:t>
      </w:r>
    </w:p>
    <w:p w14:paraId="06278FF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5.6、评标</w:t>
      </w:r>
    </w:p>
    <w:p w14:paraId="5DB7E9A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5.6.1 采购人将按相关规定组织评标委员会，对投标文件进行审查、比较和评价。</w:t>
      </w:r>
    </w:p>
    <w:p w14:paraId="083308D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5.6.2 评标原则</w:t>
      </w:r>
    </w:p>
    <w:p w14:paraId="0EE5DD8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14:paraId="37B9A68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5.6.3评标办法</w:t>
      </w:r>
    </w:p>
    <w:p w14:paraId="63A9B26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详见“第三章 评标办法”。</w:t>
      </w:r>
    </w:p>
    <w:p w14:paraId="29697EE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5.6.4 有效投标人少于三家的情况处理</w:t>
      </w:r>
    </w:p>
    <w:p w14:paraId="4B6DFB5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详见“第三章 评标办法”</w:t>
      </w:r>
    </w:p>
    <w:p w14:paraId="43B9B82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5.7、废标</w:t>
      </w:r>
    </w:p>
    <w:p w14:paraId="1FE0EDC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详见“第三章 评标办法”</w:t>
      </w:r>
    </w:p>
    <w:p w14:paraId="79FB32C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5.8、确认采购结果</w:t>
      </w:r>
    </w:p>
    <w:p w14:paraId="57EBE07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评标结束后，根据评标委员会推荐，采购人按政府采购有关规定确定中标人。</w:t>
      </w:r>
    </w:p>
    <w:p w14:paraId="228C76E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5.9、结果公告</w:t>
      </w:r>
    </w:p>
    <w:p w14:paraId="1D80D4F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在采购人确认采购结果后，采购代理机构按相关政府采购规定将中标结果发布在政府采购网上进行公告，公告期为1个工作日。采购人、采购代理机构及评标委员会对未中标的投标人不作落标原因解释。</w:t>
      </w:r>
    </w:p>
    <w:p w14:paraId="3E94752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采购过程、采购结果质疑</w:t>
      </w:r>
    </w:p>
    <w:p w14:paraId="7BBA6DBD">
      <w:pPr>
        <w:widowControl/>
        <w:adjustRightInd w:val="0"/>
        <w:snapToGrid w:val="0"/>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5.10.1投标人认为采购过程、采购结果使自己的合法权益受到损害的，投标人可以提出书面质疑。</w:t>
      </w:r>
    </w:p>
    <w:p w14:paraId="1114528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5.10.2供应商提出质疑应当提交质疑函和必要的证明材料。质疑函应当包括下列内容：</w:t>
      </w:r>
    </w:p>
    <w:p w14:paraId="6C8090F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70017B1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29BFB8B5">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4DD3B472">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5A69C8D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065B740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E931308">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051DAF3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5.10.3采购过程的质疑期限自各采购程序环节结束之日起计算，7个工作日内向采购代理机构提出，逾期提出不予受理。供应商须在法定质疑期内一次性提出针对采购过程的质疑。</w:t>
      </w:r>
    </w:p>
    <w:p w14:paraId="5B73CDB6">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采购结果的质疑期限自采购结果公告（包括结果公告、结果变更公告等）之日起计算，7个工作日内向采购代理机构提出，逾期提出不予受理。供应商须在法定质疑期内一次性提出针对采购结果的质疑。</w:t>
      </w:r>
    </w:p>
    <w:p w14:paraId="5F9978B7">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5.10.4质疑书中涉及的相关材料中有外文资料的，应当将与质疑相关的外文资料完整、客观、真实地翻译为中文，并注明翻译人员姓名、工作单位、联系方式等信息。</w:t>
      </w:r>
    </w:p>
    <w:p w14:paraId="5675345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5.10.5质疑书以直接提交、传真或邮寄方式提交（一式三份）。</w:t>
      </w:r>
    </w:p>
    <w:p w14:paraId="7DC04B0E">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5.10.6质疑书以传真形式提交后，同时须向采购代理机构提交质疑书原件，采购代理机构以收到原件之日作为收到质疑日。</w:t>
      </w:r>
    </w:p>
    <w:p w14:paraId="16787CD3">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5.10.7</w:t>
      </w:r>
      <w:r>
        <w:rPr>
          <w:rFonts w:hint="eastAsia" w:ascii="宋体" w:hAnsi="宋体" w:cs="宋体"/>
          <w:color w:val="000000" w:themeColor="text1"/>
          <w:kern w:val="0"/>
          <w:highlight w:val="none"/>
          <w14:textFill>
            <w14:solidFill>
              <w14:schemeClr w14:val="tx1"/>
            </w14:solidFill>
          </w14:textFill>
        </w:rPr>
        <w:t>供应商如采用在线递交质疑的，按以上要求将书面质疑材料扫描后，在政采云系统中在线质疑模块上传附件（在线递交后，并电话告知采购代理机构）。</w:t>
      </w:r>
    </w:p>
    <w:p w14:paraId="467DBF2B">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如对质疑答复不满意的，投诉资料按以下方式投递：</w:t>
      </w:r>
    </w:p>
    <w:p w14:paraId="006AC15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浙江省本级、杭州市本级、拱墅区、富阳区政府采购项目投诉材料可寄送：浙江省政府采购行政裁决服务中心(杭州)，地址: 杭州市上城区四季青街道新业路市民之家G03办公室，收件人：朱女士，电话：15121014815。</w:t>
      </w:r>
    </w:p>
    <w:p w14:paraId="47C9645D">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5.11、发出中标通知书</w:t>
      </w:r>
    </w:p>
    <w:p w14:paraId="5C624B8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5.11.1采购人及采购代理机构将以书面形式向中标人发出中标通知书。</w:t>
      </w:r>
    </w:p>
    <w:p w14:paraId="12690B4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5.12、签订合同</w:t>
      </w:r>
    </w:p>
    <w:p w14:paraId="79D359B4">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5.12.1 中标人应在接到中标通知书后按中标通知书规定的时间、地点与采购人签订合同。</w:t>
      </w:r>
      <w:r>
        <w:rPr>
          <w:rFonts w:hint="eastAsia" w:ascii="宋体" w:hAnsi="宋体" w:cs="宋体"/>
          <w:color w:val="000000" w:themeColor="text1"/>
          <w:highlight w:val="none"/>
          <w:lang w:val="zh-CN"/>
          <w14:textFill>
            <w14:solidFill>
              <w14:schemeClr w14:val="tx1"/>
            </w14:solidFill>
          </w14:textFill>
        </w:rPr>
        <w:t>如</w:t>
      </w:r>
      <w:r>
        <w:rPr>
          <w:rFonts w:hint="eastAsia" w:ascii="宋体" w:hAnsi="宋体" w:cs="宋体"/>
          <w:color w:val="000000" w:themeColor="text1"/>
          <w:highlight w:val="none"/>
          <w14:textFill>
            <w14:solidFill>
              <w14:schemeClr w14:val="tx1"/>
            </w14:solidFill>
          </w14:textFill>
        </w:rPr>
        <w:t>中标</w:t>
      </w:r>
      <w:r>
        <w:rPr>
          <w:rFonts w:hint="eastAsia" w:ascii="宋体" w:hAnsi="宋体" w:cs="宋体"/>
          <w:color w:val="000000" w:themeColor="text1"/>
          <w:highlight w:val="none"/>
          <w:lang w:val="zh-CN"/>
          <w14:textFill>
            <w14:solidFill>
              <w14:schemeClr w14:val="tx1"/>
            </w14:solidFill>
          </w14:textFill>
        </w:rPr>
        <w:t>人为联合体的，由联合体成员各方法定代表人或其授权代表与采购人代表签订合同。</w:t>
      </w:r>
    </w:p>
    <w:p w14:paraId="6DA39670">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5.12.2采购文件及补充文件、中标人的投标文件及投标修改文件、评标过程中有关澄清文件和中标通知书均作为合同附件。</w:t>
      </w:r>
    </w:p>
    <w:p w14:paraId="0334587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5.12.3拒签合同的责任</w:t>
      </w:r>
    </w:p>
    <w:p w14:paraId="51DD316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47A16F">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5.13、履约保证金</w:t>
      </w:r>
    </w:p>
    <w:p w14:paraId="3315C2CC">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5.13.1中标人在签订合同前按“投标人须知前附表”规定的缴纳履约保证金。</w:t>
      </w:r>
    </w:p>
    <w:p w14:paraId="141A2591">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5.13.2履约保证金有效期按“投标人须知前附表”规定。</w:t>
      </w:r>
    </w:p>
    <w:p w14:paraId="1444F99A">
      <w:pPr>
        <w:pStyle w:val="146"/>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5.14、采购代理服务费</w:t>
      </w:r>
    </w:p>
    <w:p w14:paraId="107655C3">
      <w:pPr>
        <w:pStyle w:val="5"/>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本次采购代理服务费按“投标人须知前附表”规定收取。</w:t>
      </w:r>
    </w:p>
    <w:p w14:paraId="1EF3F5C5">
      <w:pPr>
        <w:pStyle w:val="146"/>
        <w:spacing w:line="360" w:lineRule="auto"/>
        <w:ind w:firstLine="420"/>
        <w:rPr>
          <w:rFonts w:ascii="宋体" w:hAnsi="宋体" w:cs="宋体"/>
          <w:color w:val="000000" w:themeColor="text1"/>
          <w:highlight w:val="none"/>
          <w14:textFill>
            <w14:solidFill>
              <w14:schemeClr w14:val="tx1"/>
            </w14:solidFill>
          </w14:textFill>
        </w:rPr>
      </w:pPr>
    </w:p>
    <w:p w14:paraId="2B0DFE98">
      <w:pPr>
        <w:pStyle w:val="5"/>
        <w:adjustRightInd w:val="0"/>
        <w:snapToGrid w:val="0"/>
        <w:spacing w:line="360" w:lineRule="auto"/>
        <w:rPr>
          <w:rFonts w:hAnsi="宋体" w:cs="宋体"/>
          <w:color w:val="000000" w:themeColor="text1"/>
          <w:highlight w:val="none"/>
          <w14:textFill>
            <w14:solidFill>
              <w14:schemeClr w14:val="tx1"/>
            </w14:solidFill>
          </w14:textFill>
        </w:rPr>
      </w:pPr>
    </w:p>
    <w:p w14:paraId="44C6DB7D">
      <w:pPr>
        <w:pStyle w:val="2"/>
        <w:rPr>
          <w:rFonts w:ascii="宋体" w:hAnsi="宋体" w:cs="宋体"/>
          <w:color w:val="000000" w:themeColor="text1"/>
          <w:highlight w:val="none"/>
          <w14:textFill>
            <w14:solidFill>
              <w14:schemeClr w14:val="tx1"/>
            </w14:solidFill>
          </w14:textFill>
        </w:rPr>
      </w:pPr>
      <w:bookmarkStart w:id="138" w:name="_Toc82873329"/>
      <w:bookmarkStart w:id="139" w:name="_Toc82338246"/>
      <w:bookmarkStart w:id="140" w:name="_Toc26957"/>
      <w:bookmarkStart w:id="141" w:name="_Toc211745570"/>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第七章  投标文件格式</w:t>
      </w:r>
      <w:bookmarkEnd w:id="138"/>
      <w:bookmarkEnd w:id="139"/>
      <w:bookmarkEnd w:id="140"/>
      <w:bookmarkEnd w:id="141"/>
    </w:p>
    <w:p w14:paraId="237B339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（未提供格式的由投标人自拟）</w:t>
      </w:r>
    </w:p>
    <w:p w14:paraId="1B3B8892">
      <w:pPr>
        <w:tabs>
          <w:tab w:val="left" w:pos="2580"/>
          <w:tab w:val="left" w:pos="5940"/>
        </w:tabs>
        <w:autoSpaceDE w:val="0"/>
        <w:autoSpaceDN w:val="0"/>
        <w:adjustRightInd w:val="0"/>
        <w:snapToGrid w:val="0"/>
        <w:spacing w:line="360" w:lineRule="auto"/>
        <w:ind w:right="-20"/>
        <w:rPr>
          <w:rFonts w:ascii="宋体" w:hAnsi="宋体" w:cs="宋体"/>
          <w:color w:val="000000" w:themeColor="text1"/>
          <w:kern w:val="0"/>
          <w:sz w:val="28"/>
          <w:highlight w:val="none"/>
          <w14:textFill>
            <w14:solidFill>
              <w14:schemeClr w14:val="tx1"/>
            </w14:solidFill>
          </w14:textFill>
        </w:rPr>
      </w:pPr>
      <w:bookmarkStart w:id="142" w:name="_Toc345575534"/>
      <w:bookmarkStart w:id="143" w:name="_Toc422431990"/>
      <w:r>
        <w:rPr>
          <w:rFonts w:hint="eastAsia" w:ascii="宋体" w:hAnsi="宋体" w:cs="宋体"/>
          <w:color w:val="000000" w:themeColor="text1"/>
          <w:kern w:val="0"/>
          <w:sz w:val="28"/>
          <w:highlight w:val="none"/>
          <w14:textFill>
            <w14:solidFill>
              <w14:schemeClr w14:val="tx1"/>
            </w14:solidFill>
          </w14:textFill>
        </w:rPr>
        <w:t>报价文件封面</w:t>
      </w:r>
      <w:bookmarkEnd w:id="142"/>
      <w:bookmarkEnd w:id="143"/>
    </w:p>
    <w:p w14:paraId="187A6A8B">
      <w:pPr>
        <w:tabs>
          <w:tab w:val="left" w:pos="2580"/>
          <w:tab w:val="left" w:pos="5940"/>
        </w:tabs>
        <w:autoSpaceDE w:val="0"/>
        <w:autoSpaceDN w:val="0"/>
        <w:adjustRightInd w:val="0"/>
        <w:spacing w:line="360" w:lineRule="auto"/>
        <w:ind w:right="-20"/>
        <w:rPr>
          <w:rFonts w:ascii="宋体" w:hAnsi="宋体" w:cs="宋体"/>
          <w:color w:val="000000" w:themeColor="text1"/>
          <w:kern w:val="0"/>
          <w:sz w:val="28"/>
          <w:highlight w:val="none"/>
          <w14:textFill>
            <w14:solidFill>
              <w14:schemeClr w14:val="tx1"/>
            </w14:solidFill>
          </w14:textFill>
        </w:rPr>
      </w:pPr>
    </w:p>
    <w:p w14:paraId="1D5E9A9E">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000000" w:themeColor="text1"/>
          <w:kern w:val="0"/>
          <w:sz w:val="28"/>
          <w:highlight w:val="none"/>
          <w:u w:val="singl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项目名称：</w:t>
      </w:r>
      <w:r>
        <w:rPr>
          <w:rFonts w:hint="eastAsia" w:ascii="宋体" w:hAnsi="宋体" w:cs="宋体"/>
          <w:color w:val="000000" w:themeColor="text1"/>
          <w:kern w:val="0"/>
          <w:sz w:val="28"/>
          <w:highlight w:val="none"/>
          <w:u w:val="single"/>
          <w:lang w:eastAsia="zh-CN"/>
          <w14:textFill>
            <w14:solidFill>
              <w14:schemeClr w14:val="tx1"/>
            </w14:solidFill>
          </w14:textFill>
        </w:rPr>
        <w:t>湖州职业技术学院公共虚拟仿真实训中心设备采购项目</w:t>
      </w:r>
    </w:p>
    <w:p w14:paraId="48D19E35">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000000" w:themeColor="text1"/>
          <w:kern w:val="0"/>
          <w:sz w:val="28"/>
          <w:highlight w:val="none"/>
          <w14:textFill>
            <w14:solidFill>
              <w14:schemeClr w14:val="tx1"/>
            </w14:solidFill>
          </w14:textFill>
        </w:rPr>
      </w:pPr>
    </w:p>
    <w:p w14:paraId="1CBB150C">
      <w:pPr>
        <w:tabs>
          <w:tab w:val="left" w:pos="2580"/>
          <w:tab w:val="left" w:pos="5940"/>
        </w:tabs>
        <w:autoSpaceDE w:val="0"/>
        <w:autoSpaceDN w:val="0"/>
        <w:adjustRightInd w:val="0"/>
        <w:snapToGrid w:val="0"/>
        <w:spacing w:line="360" w:lineRule="auto"/>
        <w:ind w:right="-20" w:firstLine="980" w:firstLineChars="350"/>
        <w:rPr>
          <w:rFonts w:ascii="宋体" w:hAnsi="宋体" w:cs="宋体"/>
          <w:b/>
          <w:bCs/>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项目编号：</w:t>
      </w:r>
    </w:p>
    <w:p w14:paraId="67DB6D35">
      <w:pPr>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63D3DA11">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378AE73D">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34C6C88D">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59A23BBC">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4637B093">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投 标 文 件</w:t>
      </w:r>
    </w:p>
    <w:p w14:paraId="21C26CD5">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（报价文件）</w:t>
      </w:r>
    </w:p>
    <w:p w14:paraId="20F7E68A">
      <w:pPr>
        <w:autoSpaceDE w:val="0"/>
        <w:autoSpaceDN w:val="0"/>
        <w:adjustRightInd w:val="0"/>
        <w:snapToGrid w:val="0"/>
        <w:spacing w:line="360" w:lineRule="auto"/>
        <w:jc w:val="left"/>
        <w:rPr>
          <w:rFonts w:ascii="宋体" w:hAnsi="宋体" w:cs="宋体"/>
          <w:color w:val="000000" w:themeColor="text1"/>
          <w:kern w:val="0"/>
          <w:sz w:val="16"/>
          <w:highlight w:val="none"/>
          <w14:textFill>
            <w14:solidFill>
              <w14:schemeClr w14:val="tx1"/>
            </w14:solidFill>
          </w14:textFill>
        </w:rPr>
      </w:pPr>
    </w:p>
    <w:p w14:paraId="5C49F41F">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55044A80">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70F5846C">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06A8BB79">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1B3ED6F1">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投标人名称：</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（盖单位公章）</w:t>
      </w:r>
    </w:p>
    <w:p w14:paraId="7B5D6115">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p>
    <w:p w14:paraId="454E27A3">
      <w:pPr>
        <w:spacing w:line="360" w:lineRule="auto"/>
        <w:ind w:firstLine="2800" w:firstLineChars="1000"/>
        <w:rPr>
          <w:rFonts w:ascii="宋体" w:hAnsi="宋体" w:cs="宋体"/>
          <w:color w:val="000000" w:themeColor="text1"/>
          <w:spacing w:val="4"/>
          <w:szCs w:val="20"/>
          <w:highlight w:val="none"/>
          <w14:textFill>
            <w14:solidFill>
              <w14:schemeClr w14:val="tx1"/>
            </w14:solidFill>
          </w14:textFill>
        </w:rPr>
      </w:pP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月</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日</w:t>
      </w:r>
      <w:r>
        <w:rPr>
          <w:rFonts w:hint="eastAsia" w:ascii="宋体" w:hAnsi="宋体" w:cs="宋体"/>
          <w:color w:val="000000" w:themeColor="text1"/>
          <w:spacing w:val="4"/>
          <w:szCs w:val="20"/>
          <w:highlight w:val="none"/>
          <w14:textFill>
            <w14:solidFill>
              <w14:schemeClr w14:val="tx1"/>
            </w14:solidFill>
          </w14:textFill>
        </w:rPr>
        <w:t xml:space="preserve"> </w:t>
      </w:r>
      <w:bookmarkStart w:id="144" w:name="_Toc336683578"/>
      <w:bookmarkStart w:id="145" w:name="_Toc345575538"/>
    </w:p>
    <w:p w14:paraId="52F235EB">
      <w:pPr>
        <w:pStyle w:val="3"/>
        <w:ind w:firstLine="0" w:firstLineChars="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br w:type="page"/>
      </w:r>
      <w:bookmarkStart w:id="146" w:name="_Toc10675"/>
      <w:bookmarkStart w:id="147" w:name="_Toc19268"/>
      <w:bookmarkStart w:id="148" w:name="_Toc27189"/>
      <w:bookmarkStart w:id="149" w:name="_Toc847"/>
      <w:bookmarkStart w:id="150" w:name="_Toc29995"/>
      <w:bookmarkStart w:id="151" w:name="_Toc22696"/>
      <w:bookmarkStart w:id="152" w:name="_Toc29256"/>
      <w:bookmarkStart w:id="153" w:name="_Toc11224"/>
      <w:bookmarkStart w:id="154" w:name="_Toc8336"/>
      <w:r>
        <w:rPr>
          <w:rFonts w:hint="eastAsia" w:ascii="宋体" w:hAnsi="宋体" w:cs="宋体"/>
          <w:color w:val="000000" w:themeColor="text1"/>
          <w:szCs w:val="20"/>
          <w:highlight w:val="none"/>
          <w14:textFill>
            <w14:solidFill>
              <w14:schemeClr w14:val="tx1"/>
            </w14:solidFill>
          </w14:textFill>
        </w:rPr>
        <w:t>附件一、投标函格式</w:t>
      </w:r>
      <w:bookmarkEnd w:id="146"/>
      <w:bookmarkEnd w:id="147"/>
      <w:bookmarkEnd w:id="148"/>
      <w:bookmarkEnd w:id="149"/>
      <w:bookmarkEnd w:id="150"/>
      <w:bookmarkEnd w:id="151"/>
      <w:bookmarkEnd w:id="152"/>
      <w:bookmarkEnd w:id="153"/>
      <w:bookmarkEnd w:id="154"/>
      <w:r>
        <w:rPr>
          <w:rFonts w:hint="eastAsia" w:ascii="宋体" w:hAnsi="宋体" w:cs="宋体"/>
          <w:color w:val="000000" w:themeColor="text1"/>
          <w:szCs w:val="20"/>
          <w:highlight w:val="none"/>
          <w14:textFill>
            <w14:solidFill>
              <w14:schemeClr w14:val="tx1"/>
            </w14:solidFill>
          </w14:textFill>
        </w:rPr>
        <w:t xml:space="preserve"> </w:t>
      </w:r>
    </w:p>
    <w:p w14:paraId="25948B06">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投标函</w:t>
      </w:r>
    </w:p>
    <w:p w14:paraId="2A42F316">
      <w:pPr>
        <w:adjustRightInd w:val="0"/>
        <w:snapToGrid w:val="0"/>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u w:val="single"/>
          <w:lang w:eastAsia="zh-CN"/>
          <w14:textFill>
            <w14:solidFill>
              <w14:schemeClr w14:val="tx1"/>
            </w14:solidFill>
          </w14:textFill>
        </w:rPr>
        <w:t>湖州职业技术学院</w:t>
      </w:r>
      <w:r>
        <w:rPr>
          <w:rFonts w:hint="eastAsia" w:ascii="宋体" w:hAnsi="宋体" w:cs="宋体"/>
          <w:color w:val="000000" w:themeColor="text1"/>
          <w:szCs w:val="20"/>
          <w:highlight w:val="none"/>
          <w14:textFill>
            <w14:solidFill>
              <w14:schemeClr w14:val="tx1"/>
            </w14:solidFill>
          </w14:textFill>
        </w:rPr>
        <w:t>：</w:t>
      </w:r>
    </w:p>
    <w:p w14:paraId="7D048F57">
      <w:pPr>
        <w:adjustRightInd w:val="0"/>
        <w:snapToGrid w:val="0"/>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u w:val="single"/>
          <w14:textFill>
            <w14:solidFill>
              <w14:schemeClr w14:val="tx1"/>
            </w14:solidFill>
          </w14:textFill>
        </w:rPr>
        <w:t>浙江省成套招标代理有限公司</w:t>
      </w:r>
      <w:r>
        <w:rPr>
          <w:rFonts w:hint="eastAsia" w:ascii="宋体" w:hAnsi="宋体" w:cs="宋体"/>
          <w:color w:val="000000" w:themeColor="text1"/>
          <w:szCs w:val="20"/>
          <w:highlight w:val="none"/>
          <w14:textFill>
            <w14:solidFill>
              <w14:schemeClr w14:val="tx1"/>
            </w14:solidFill>
          </w14:textFill>
        </w:rPr>
        <w:t>：</w:t>
      </w:r>
    </w:p>
    <w:p w14:paraId="3C643F5E">
      <w:pPr>
        <w:adjustRightInd w:val="0"/>
        <w:snapToGrid w:val="0"/>
        <w:spacing w:line="360" w:lineRule="auto"/>
        <w:ind w:firstLine="411" w:firstLineChars="196"/>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（投标人全称）参加贵方组织的（项目名称：</w:t>
      </w:r>
      <w:r>
        <w:rPr>
          <w:rFonts w:hint="eastAsia" w:ascii="宋体" w:hAnsi="宋体" w:cs="宋体"/>
          <w:color w:val="000000" w:themeColor="text1"/>
          <w:szCs w:val="20"/>
          <w:highlight w:val="none"/>
          <w:u w:val="single"/>
          <w:lang w:eastAsia="zh-CN"/>
          <w14:textFill>
            <w14:solidFill>
              <w14:schemeClr w14:val="tx1"/>
            </w14:solidFill>
          </w14:textFill>
        </w:rPr>
        <w:t>湖州职业技术学院公共虚拟仿真实训中心设备采购项目</w:t>
      </w:r>
      <w:r>
        <w:rPr>
          <w:rFonts w:hint="eastAsia" w:ascii="宋体" w:hAnsi="宋体" w:cs="宋体"/>
          <w:color w:val="000000" w:themeColor="text1"/>
          <w:szCs w:val="20"/>
          <w:highlight w:val="none"/>
          <w14:textFill>
            <w14:solidFill>
              <w14:schemeClr w14:val="tx1"/>
            </w14:solidFill>
          </w14:textFill>
        </w:rPr>
        <w:t>）（项目编号：</w:t>
      </w:r>
      <w:r>
        <w:rPr>
          <w:rFonts w:hint="eastAsia" w:ascii="宋体" w:hAnsi="宋体" w:cs="宋体"/>
          <w:color w:val="000000" w:themeColor="text1"/>
          <w:szCs w:val="20"/>
          <w:highlight w:val="none"/>
          <w:lang w:eastAsia="zh-CN"/>
          <w14:textFill>
            <w14:solidFill>
              <w14:schemeClr w14:val="tx1"/>
            </w14:solidFill>
          </w14:textFill>
        </w:rPr>
        <w:t>CTZB-</w:t>
      </w:r>
      <w:r>
        <w:rPr>
          <w:rFonts w:hint="eastAsia" w:ascii="宋体" w:hAnsi="宋体" w:cs="宋体"/>
          <w:color w:val="000000" w:themeColor="text1"/>
          <w:szCs w:val="20"/>
          <w:highlight w:val="none"/>
          <w14:textFill>
            <w14:solidFill>
              <w14:schemeClr w14:val="tx1"/>
            </w14:solidFill>
          </w14:textFill>
        </w:rPr>
        <w:t>）采购的有关活动，并对此进行投标。为此我方：</w:t>
      </w:r>
    </w:p>
    <w:p w14:paraId="55C9769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1、承诺在投标人</w:t>
      </w:r>
      <w:r>
        <w:rPr>
          <w:rFonts w:hint="eastAsia" w:ascii="宋体" w:hAnsi="宋体" w:cs="宋体"/>
          <w:color w:val="000000" w:themeColor="text1"/>
          <w:kern w:val="44"/>
          <w:szCs w:val="21"/>
          <w:highlight w:val="none"/>
          <w14:textFill>
            <w14:solidFill>
              <w14:schemeClr w14:val="tx1"/>
            </w14:solidFill>
          </w14:textFill>
        </w:rPr>
        <w:t>须知</w:t>
      </w:r>
      <w:r>
        <w:rPr>
          <w:rFonts w:hint="eastAsia" w:ascii="宋体" w:hAnsi="宋体" w:cs="宋体"/>
          <w:color w:val="000000" w:themeColor="text1"/>
          <w:szCs w:val="21"/>
          <w:highlight w:val="none"/>
          <w14:textFill>
            <w14:solidFill>
              <w14:schemeClr w14:val="tx1"/>
            </w14:solidFill>
          </w14:textFill>
        </w:rPr>
        <w:t>规定的投标截止日起遵守本投标文件中的承诺，且在投标有效期满之前均具有约束力。</w:t>
      </w:r>
    </w:p>
    <w:p w14:paraId="2FD0A81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2、承诺已经具备《中华人民共和国政府采购法》中规定的参加政府采购活动的投标人应当具备的条件及采购人规定的特定条件。</w:t>
      </w:r>
    </w:p>
    <w:p w14:paraId="611A053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3、已详细审核全部采购文件，包括采购文件补充（如果有）、参考资料及有关附件，确认无误。</w:t>
      </w:r>
    </w:p>
    <w:p w14:paraId="4147877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4、提供</w:t>
      </w:r>
      <w:r>
        <w:rPr>
          <w:rFonts w:hint="eastAsia" w:ascii="宋体" w:hAnsi="宋体" w:cs="宋体"/>
          <w:color w:val="000000" w:themeColor="text1"/>
          <w:kern w:val="44"/>
          <w:szCs w:val="21"/>
          <w:highlight w:val="none"/>
          <w14:textFill>
            <w14:solidFill>
              <w14:schemeClr w14:val="tx1"/>
            </w14:solidFill>
          </w14:textFill>
        </w:rPr>
        <w:t>投标人须知</w:t>
      </w:r>
      <w:r>
        <w:rPr>
          <w:rFonts w:hint="eastAsia" w:ascii="宋体" w:hAnsi="宋体" w:cs="宋体"/>
          <w:color w:val="000000" w:themeColor="text1"/>
          <w:szCs w:val="21"/>
          <w:highlight w:val="none"/>
          <w14:textFill>
            <w14:solidFill>
              <w14:schemeClr w14:val="tx1"/>
            </w14:solidFill>
          </w14:textFill>
        </w:rPr>
        <w:t>规定的全部投标文件，详见投标人须知前附表。</w:t>
      </w:r>
    </w:p>
    <w:p w14:paraId="452E22F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w:t>
      </w:r>
      <w:r>
        <w:rPr>
          <w:rFonts w:hint="eastAsia" w:ascii="宋体" w:hAnsi="宋体" w:cs="宋体"/>
          <w:color w:val="000000" w:themeColor="text1"/>
          <w:highlight w:val="none"/>
          <w14:textFill>
            <w14:solidFill>
              <w14:schemeClr w14:val="tx1"/>
            </w14:solidFill>
          </w14:textFill>
        </w:rPr>
        <w:t>报价详见《开标一览表》。</w:t>
      </w:r>
    </w:p>
    <w:p w14:paraId="0B065B9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6、保证遵守采购文件中的其他有关规定。</w:t>
      </w:r>
    </w:p>
    <w:p w14:paraId="33ED740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7、完全理解不一定接受最低价中标。</w:t>
      </w:r>
    </w:p>
    <w:p w14:paraId="1ED26BD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8、愿意向贵方提供任何与该项目投标有关的数据、情况和技术资料。若贵方需要，愿意提供我方做出的一切承诺的证明材料。</w:t>
      </w:r>
    </w:p>
    <w:p w14:paraId="6FDA76B7">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9、保证忠实地执行双方所签订的合同，并承担合同规定的责任和义务。</w:t>
      </w:r>
    </w:p>
    <w:p w14:paraId="00C9F95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3F639B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a）提供虚假材料谋取中标、成交的；</w:t>
      </w:r>
    </w:p>
    <w:p w14:paraId="38A06A3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b）采取不正当手段诋毁、排挤其他供应商的；</w:t>
      </w:r>
    </w:p>
    <w:p w14:paraId="30427E1A">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c）与采购人、其它供应商或者采购代理机构恶意串通的；</w:t>
      </w:r>
    </w:p>
    <w:p w14:paraId="6C865CE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d）向采购人、采购代理机构行贿或者提供其他不正当利益的；</w:t>
      </w:r>
    </w:p>
    <w:p w14:paraId="1D2C626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e）在招标采购过程中与采购人进行协商谈判的；</w:t>
      </w:r>
    </w:p>
    <w:p w14:paraId="228384C2">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f）拒绝有关部门监督检查或提供虚假情况的。</w:t>
      </w:r>
    </w:p>
    <w:p w14:paraId="788DA3BD">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投标人有前款第a）至f）项情形之一的，中标、成交无效。</w:t>
      </w:r>
    </w:p>
    <w:p w14:paraId="430F18C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11、本投标文件的有效期为</w:t>
      </w:r>
      <w:r>
        <w:rPr>
          <w:rFonts w:hint="eastAsia" w:ascii="宋体" w:hAnsi="宋体" w:cs="宋体"/>
          <w:color w:val="000000" w:themeColor="text1"/>
          <w:highlight w:val="none"/>
          <w14:textFill>
            <w14:solidFill>
              <w14:schemeClr w14:val="tx1"/>
            </w14:solidFill>
          </w14:textFill>
        </w:rPr>
        <w:t>自投标截止时间起120天。</w:t>
      </w:r>
    </w:p>
    <w:p w14:paraId="02DEAC1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12、其他承诺：</w:t>
      </w:r>
    </w:p>
    <w:p w14:paraId="68B4FACF">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a）投标有效期内不撤回投标文件；</w:t>
      </w:r>
    </w:p>
    <w:p w14:paraId="40F61A23">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b）中标或者成交后，按采购文件规定的采购代理服务费标准，承诺在领取中标通知书时向采购代理机构支付采购代理服务费。</w:t>
      </w:r>
    </w:p>
    <w:p w14:paraId="3918544F">
      <w:pPr>
        <w:adjustRightInd w:val="0"/>
        <w:snapToGrid w:val="0"/>
        <w:spacing w:line="360" w:lineRule="auto"/>
        <w:ind w:firstLine="48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投标人全称（盖单位公章）：</w:t>
      </w:r>
    </w:p>
    <w:p w14:paraId="4AB2F571">
      <w:pPr>
        <w:adjustRightInd w:val="0"/>
        <w:snapToGrid w:val="0"/>
        <w:spacing w:line="360" w:lineRule="auto"/>
        <w:ind w:firstLine="48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日期：</w:t>
      </w:r>
    </w:p>
    <w:p w14:paraId="1958003E">
      <w:pPr>
        <w:adjustRightInd w:val="0"/>
        <w:snapToGrid w:val="0"/>
        <w:spacing w:line="360" w:lineRule="auto"/>
        <w:ind w:firstLine="48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单位地址：</w:t>
      </w:r>
      <w:r>
        <w:rPr>
          <w:rFonts w:hint="eastAsia" w:ascii="宋体" w:hAnsi="宋体" w:cs="宋体"/>
          <w:color w:val="000000" w:themeColor="text1"/>
          <w:szCs w:val="20"/>
          <w:highlight w:val="none"/>
          <w:u w:val="single"/>
          <w14:textFill>
            <w14:solidFill>
              <w14:schemeClr w14:val="tx1"/>
            </w14:solidFill>
          </w14:textFill>
        </w:rPr>
        <w:t xml:space="preserve">                                                </w:t>
      </w:r>
    </w:p>
    <w:p w14:paraId="3B1E1B80">
      <w:pPr>
        <w:adjustRightInd w:val="0"/>
        <w:snapToGrid w:val="0"/>
        <w:spacing w:line="360" w:lineRule="auto"/>
        <w:ind w:firstLine="480"/>
        <w:rPr>
          <w:rFonts w:ascii="宋体" w:hAnsi="宋体" w:cs="宋体"/>
          <w:color w:val="000000" w:themeColor="text1"/>
          <w:szCs w:val="20"/>
          <w:highlight w:val="none"/>
          <w:u w:val="singl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邮编：</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电话：</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传真：</w:t>
      </w:r>
      <w:r>
        <w:rPr>
          <w:rFonts w:hint="eastAsia" w:ascii="宋体" w:hAnsi="宋体" w:cs="宋体"/>
          <w:color w:val="000000" w:themeColor="text1"/>
          <w:szCs w:val="20"/>
          <w:highlight w:val="none"/>
          <w:u w:val="single"/>
          <w14:textFill>
            <w14:solidFill>
              <w14:schemeClr w14:val="tx1"/>
            </w14:solidFill>
          </w14:textFill>
        </w:rPr>
        <w:t xml:space="preserve">              </w:t>
      </w:r>
      <w:bookmarkStart w:id="155" w:name="_Toc11032"/>
      <w:bookmarkStart w:id="156" w:name="_Toc324232659"/>
      <w:bookmarkStart w:id="157" w:name="_Toc6928"/>
      <w:bookmarkStart w:id="158" w:name="_Toc16568"/>
      <w:bookmarkStart w:id="159" w:name="_Toc24147"/>
      <w:bookmarkStart w:id="160" w:name="_Toc18424"/>
      <w:bookmarkStart w:id="161" w:name="_Toc27400"/>
      <w:bookmarkStart w:id="162" w:name="_Toc32225"/>
      <w:bookmarkStart w:id="163" w:name="_Toc20955"/>
      <w:bookmarkStart w:id="164" w:name="_Toc704"/>
      <w:bookmarkStart w:id="165" w:name="_Toc6330"/>
      <w:bookmarkStart w:id="166" w:name="_Toc11028"/>
      <w:bookmarkStart w:id="167" w:name="_Toc336683579"/>
      <w:bookmarkStart w:id="168" w:name="_Toc345575539"/>
    </w:p>
    <w:p w14:paraId="091CAB29">
      <w:pPr>
        <w:pStyle w:val="3"/>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0"/>
          <w:highlight w:val="none"/>
          <w:u w:val="single"/>
          <w14:textFill>
            <w14:solidFill>
              <w14:schemeClr w14:val="tx1"/>
            </w14:solidFill>
          </w14:textFill>
        </w:rPr>
        <w:br w:type="page"/>
      </w:r>
      <w:bookmarkStart w:id="169" w:name="_Toc28688"/>
      <w:bookmarkStart w:id="170" w:name="_Toc28252"/>
      <w:bookmarkStart w:id="171" w:name="_Toc2578"/>
      <w:bookmarkStart w:id="172" w:name="_Toc14910"/>
      <w:bookmarkStart w:id="173" w:name="_Toc18984"/>
      <w:r>
        <w:rPr>
          <w:rFonts w:hint="eastAsia" w:ascii="宋体" w:hAnsi="宋体" w:cs="宋体"/>
          <w:color w:val="000000" w:themeColor="text1"/>
          <w:highlight w:val="none"/>
          <w14:textFill>
            <w14:solidFill>
              <w14:schemeClr w14:val="tx1"/>
            </w14:solidFill>
          </w14:textFill>
        </w:rPr>
        <w:t>附件二-1、</w:t>
      </w:r>
      <w:bookmarkEnd w:id="155"/>
      <w:bookmarkEnd w:id="156"/>
      <w:bookmarkEnd w:id="157"/>
      <w:bookmarkEnd w:id="158"/>
      <w:bookmarkEnd w:id="159"/>
      <w:bookmarkEnd w:id="160"/>
      <w:r>
        <w:rPr>
          <w:rFonts w:hint="eastAsia" w:ascii="宋体" w:hAnsi="宋体" w:cs="宋体"/>
          <w:color w:val="000000" w:themeColor="text1"/>
          <w:szCs w:val="20"/>
          <w:highlight w:val="none"/>
          <w14:textFill>
            <w14:solidFill>
              <w14:schemeClr w14:val="tx1"/>
            </w14:solidFill>
          </w14:textFill>
        </w:rPr>
        <w:t>开标</w:t>
      </w:r>
      <w:r>
        <w:rPr>
          <w:rFonts w:hint="eastAsia" w:ascii="宋体" w:hAnsi="宋体" w:cs="宋体"/>
          <w:color w:val="000000" w:themeColor="text1"/>
          <w:highlight w:val="none"/>
          <w14:textFill>
            <w14:solidFill>
              <w14:schemeClr w14:val="tx1"/>
            </w14:solidFill>
          </w14:textFill>
        </w:rPr>
        <w:t>一览表</w:t>
      </w:r>
      <w:bookmarkEnd w:id="161"/>
      <w:bookmarkEnd w:id="162"/>
      <w:bookmarkEnd w:id="163"/>
      <w:bookmarkEnd w:id="164"/>
      <w:bookmarkEnd w:id="165"/>
      <w:bookmarkEnd w:id="166"/>
      <w:bookmarkEnd w:id="169"/>
      <w:bookmarkEnd w:id="170"/>
      <w:bookmarkEnd w:id="171"/>
      <w:bookmarkEnd w:id="172"/>
      <w:bookmarkEnd w:id="173"/>
    </w:p>
    <w:p w14:paraId="5247E558">
      <w:pPr>
        <w:spacing w:line="360" w:lineRule="auto"/>
        <w:rPr>
          <w:rFonts w:ascii="宋体" w:hAnsi="宋体" w:cs="宋体"/>
          <w:b/>
          <w:bCs/>
          <w:color w:val="000000" w:themeColor="text1"/>
          <w:szCs w:val="32"/>
          <w:highlight w:val="none"/>
          <w14:textFill>
            <w14:solidFill>
              <w14:schemeClr w14:val="tx1"/>
            </w14:solidFill>
          </w14:textFill>
        </w:rPr>
      </w:pPr>
    </w:p>
    <w:p w14:paraId="093B895B">
      <w:pPr>
        <w:spacing w:line="360" w:lineRule="auto"/>
        <w:ind w:left="321" w:hanging="321" w:hangingChars="1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14:paraId="028D4A2F">
      <w:pPr>
        <w:pStyle w:val="5"/>
        <w:adjustRightInd w:val="0"/>
        <w:snapToGrid w:val="0"/>
        <w:spacing w:line="360" w:lineRule="auto"/>
        <w:rPr>
          <w:rFonts w:hint="eastAsia" w:hAnsi="宋体" w:eastAsia="宋体" w:cs="宋体"/>
          <w:color w:val="000000" w:themeColor="text1"/>
          <w:highlight w:val="none"/>
          <w:u w:val="singl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w:t>
      </w:r>
      <w:r>
        <w:rPr>
          <w:rFonts w:hint="eastAsia" w:hAnsi="宋体" w:cs="宋体"/>
          <w:color w:val="000000" w:themeColor="text1"/>
          <w:highlight w:val="none"/>
          <w:u w:val="single"/>
          <w:lang w:eastAsia="zh-CN"/>
          <w14:textFill>
            <w14:solidFill>
              <w14:schemeClr w14:val="tx1"/>
            </w14:solidFill>
          </w14:textFill>
        </w:rPr>
        <w:t>湖州职业技术学院公共虚拟仿真实训中心设备采购项目</w:t>
      </w:r>
    </w:p>
    <w:p w14:paraId="3A63B946">
      <w:pPr>
        <w:pStyle w:val="5"/>
        <w:adjustRightInd w:val="0"/>
        <w:snapToGrid w:val="0"/>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项目编号：</w:t>
      </w:r>
      <w:r>
        <w:rPr>
          <w:rFonts w:hint="eastAsia" w:hAnsi="宋体" w:cs="宋体"/>
          <w:color w:val="000000" w:themeColor="text1"/>
          <w:highlight w:val="none"/>
          <w:lang w:val="en-US" w:eastAsia="zh-CN"/>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（价格单位：元人民币）</w:t>
      </w:r>
    </w:p>
    <w:tbl>
      <w:tblPr>
        <w:tblStyle w:val="5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4"/>
        <w:gridCol w:w="61"/>
        <w:gridCol w:w="1382"/>
        <w:gridCol w:w="524"/>
        <w:gridCol w:w="504"/>
        <w:gridCol w:w="906"/>
        <w:gridCol w:w="490"/>
        <w:gridCol w:w="790"/>
        <w:gridCol w:w="790"/>
        <w:gridCol w:w="901"/>
        <w:gridCol w:w="640"/>
        <w:gridCol w:w="1137"/>
      </w:tblGrid>
      <w:tr w14:paraId="32EA1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4F85C797">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货物类</w:t>
            </w:r>
          </w:p>
        </w:tc>
      </w:tr>
      <w:tr w14:paraId="5F51D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7" w:type="pct"/>
            <w:vMerge w:val="restart"/>
            <w:tcBorders>
              <w:top w:val="single" w:color="auto" w:sz="4" w:space="0"/>
              <w:left w:val="single" w:color="auto" w:sz="4" w:space="0"/>
              <w:bottom w:val="nil"/>
              <w:right w:val="single" w:color="auto" w:sz="4" w:space="0"/>
            </w:tcBorders>
            <w:vAlign w:val="center"/>
          </w:tcPr>
          <w:p w14:paraId="09E2E9F9">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846" w:type="pct"/>
            <w:gridSpan w:val="2"/>
            <w:vMerge w:val="restart"/>
            <w:tcBorders>
              <w:top w:val="single" w:color="auto" w:sz="4" w:space="0"/>
              <w:left w:val="single" w:color="auto" w:sz="4" w:space="0"/>
              <w:bottom w:val="nil"/>
              <w:right w:val="single" w:color="auto" w:sz="4" w:space="0"/>
            </w:tcBorders>
            <w:vAlign w:val="center"/>
          </w:tcPr>
          <w:p w14:paraId="19964B70">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w:t>
            </w:r>
          </w:p>
          <w:p w14:paraId="179FF0A3">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名称</w:t>
            </w:r>
          </w:p>
        </w:tc>
        <w:tc>
          <w:tcPr>
            <w:tcW w:w="307" w:type="pct"/>
            <w:vMerge w:val="restart"/>
            <w:tcBorders>
              <w:top w:val="single" w:color="auto" w:sz="4" w:space="0"/>
              <w:left w:val="single" w:color="auto" w:sz="4" w:space="0"/>
              <w:bottom w:val="nil"/>
              <w:right w:val="single" w:color="auto" w:sz="4" w:space="0"/>
            </w:tcBorders>
            <w:vAlign w:val="center"/>
          </w:tcPr>
          <w:p w14:paraId="39083482">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品牌</w:t>
            </w:r>
          </w:p>
        </w:tc>
        <w:tc>
          <w:tcPr>
            <w:tcW w:w="296" w:type="pct"/>
            <w:vMerge w:val="restart"/>
            <w:tcBorders>
              <w:top w:val="single" w:color="auto" w:sz="4" w:space="0"/>
              <w:left w:val="single" w:color="auto" w:sz="4" w:space="0"/>
              <w:bottom w:val="nil"/>
              <w:right w:val="single" w:color="auto" w:sz="4" w:space="0"/>
            </w:tcBorders>
            <w:vAlign w:val="center"/>
          </w:tcPr>
          <w:p w14:paraId="7E204AEA">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产地</w:t>
            </w:r>
          </w:p>
        </w:tc>
        <w:tc>
          <w:tcPr>
            <w:tcW w:w="531" w:type="pct"/>
            <w:vMerge w:val="restart"/>
            <w:tcBorders>
              <w:top w:val="single" w:color="auto" w:sz="4" w:space="0"/>
              <w:left w:val="single" w:color="auto" w:sz="4" w:space="0"/>
              <w:bottom w:val="nil"/>
              <w:right w:val="single" w:color="auto" w:sz="4" w:space="0"/>
            </w:tcBorders>
            <w:vAlign w:val="center"/>
          </w:tcPr>
          <w:p w14:paraId="7F306902">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规格</w:t>
            </w:r>
          </w:p>
          <w:p w14:paraId="324EBA84">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型号</w:t>
            </w:r>
          </w:p>
        </w:tc>
        <w:tc>
          <w:tcPr>
            <w:tcW w:w="287" w:type="pct"/>
            <w:vMerge w:val="restart"/>
            <w:tcBorders>
              <w:top w:val="single" w:color="auto" w:sz="4" w:space="0"/>
              <w:left w:val="single" w:color="auto" w:sz="4" w:space="0"/>
              <w:bottom w:val="nil"/>
              <w:right w:val="single" w:color="auto" w:sz="4" w:space="0"/>
            </w:tcBorders>
            <w:vAlign w:val="center"/>
          </w:tcPr>
          <w:p w14:paraId="4C2AAF75">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463" w:type="pct"/>
            <w:vMerge w:val="restart"/>
            <w:tcBorders>
              <w:top w:val="single" w:color="auto" w:sz="4" w:space="0"/>
              <w:left w:val="single" w:color="auto" w:sz="4" w:space="0"/>
              <w:bottom w:val="nil"/>
              <w:right w:val="single" w:color="auto" w:sz="4" w:space="0"/>
            </w:tcBorders>
            <w:vAlign w:val="center"/>
          </w:tcPr>
          <w:p w14:paraId="13B47653">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单价</w:t>
            </w:r>
          </w:p>
          <w:p w14:paraId="6FEFA414">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（元）</w:t>
            </w:r>
          </w:p>
        </w:tc>
        <w:tc>
          <w:tcPr>
            <w:tcW w:w="463" w:type="pct"/>
            <w:vMerge w:val="restart"/>
            <w:tcBorders>
              <w:top w:val="single" w:color="auto" w:sz="4" w:space="0"/>
              <w:left w:val="single" w:color="auto" w:sz="4" w:space="0"/>
              <w:bottom w:val="nil"/>
              <w:right w:val="single" w:color="auto" w:sz="4" w:space="0"/>
            </w:tcBorders>
            <w:vAlign w:val="center"/>
          </w:tcPr>
          <w:p w14:paraId="54277CBB">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总价（元）</w:t>
            </w:r>
          </w:p>
        </w:tc>
        <w:tc>
          <w:tcPr>
            <w:tcW w:w="1567" w:type="pct"/>
            <w:gridSpan w:val="3"/>
            <w:tcBorders>
              <w:top w:val="single" w:color="auto" w:sz="4" w:space="0"/>
              <w:left w:val="single" w:color="auto" w:sz="4" w:space="0"/>
              <w:bottom w:val="single" w:color="auto" w:sz="4" w:space="0"/>
              <w:right w:val="single" w:color="auto" w:sz="4" w:space="0"/>
            </w:tcBorders>
            <w:vAlign w:val="center"/>
          </w:tcPr>
          <w:p w14:paraId="030507B2">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制造商情况</w:t>
            </w:r>
          </w:p>
        </w:tc>
      </w:tr>
      <w:tr w14:paraId="7D929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37" w:type="pct"/>
            <w:vMerge w:val="continue"/>
            <w:tcBorders>
              <w:top w:val="single" w:color="auto" w:sz="4" w:space="0"/>
              <w:left w:val="single" w:color="auto" w:sz="4" w:space="0"/>
              <w:bottom w:val="nil"/>
              <w:right w:val="single" w:color="auto" w:sz="4" w:space="0"/>
            </w:tcBorders>
            <w:vAlign w:val="center"/>
          </w:tcPr>
          <w:p w14:paraId="005442B1">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846" w:type="pct"/>
            <w:gridSpan w:val="2"/>
            <w:vMerge w:val="continue"/>
            <w:tcBorders>
              <w:top w:val="single" w:color="auto" w:sz="4" w:space="0"/>
              <w:left w:val="single" w:color="auto" w:sz="4" w:space="0"/>
              <w:bottom w:val="nil"/>
              <w:right w:val="single" w:color="auto" w:sz="4" w:space="0"/>
            </w:tcBorders>
            <w:vAlign w:val="center"/>
          </w:tcPr>
          <w:p w14:paraId="27AED729">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307" w:type="pct"/>
            <w:vMerge w:val="continue"/>
            <w:tcBorders>
              <w:top w:val="single" w:color="auto" w:sz="4" w:space="0"/>
              <w:left w:val="single" w:color="auto" w:sz="4" w:space="0"/>
              <w:bottom w:val="nil"/>
              <w:right w:val="single" w:color="auto" w:sz="4" w:space="0"/>
            </w:tcBorders>
            <w:vAlign w:val="center"/>
          </w:tcPr>
          <w:p w14:paraId="30BB99AC">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296" w:type="pct"/>
            <w:vMerge w:val="continue"/>
            <w:tcBorders>
              <w:top w:val="single" w:color="auto" w:sz="4" w:space="0"/>
              <w:left w:val="single" w:color="auto" w:sz="4" w:space="0"/>
              <w:bottom w:val="nil"/>
              <w:right w:val="single" w:color="auto" w:sz="4" w:space="0"/>
            </w:tcBorders>
            <w:vAlign w:val="center"/>
          </w:tcPr>
          <w:p w14:paraId="5169A6AF">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531" w:type="pct"/>
            <w:vMerge w:val="continue"/>
            <w:tcBorders>
              <w:top w:val="single" w:color="auto" w:sz="4" w:space="0"/>
              <w:left w:val="single" w:color="auto" w:sz="4" w:space="0"/>
              <w:bottom w:val="nil"/>
              <w:right w:val="single" w:color="auto" w:sz="4" w:space="0"/>
            </w:tcBorders>
            <w:vAlign w:val="center"/>
          </w:tcPr>
          <w:p w14:paraId="06BA4139">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nil"/>
              <w:right w:val="single" w:color="auto" w:sz="4" w:space="0"/>
            </w:tcBorders>
            <w:vAlign w:val="center"/>
          </w:tcPr>
          <w:p w14:paraId="6E70D459">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463" w:type="pct"/>
            <w:vMerge w:val="continue"/>
            <w:tcBorders>
              <w:top w:val="single" w:color="auto" w:sz="4" w:space="0"/>
              <w:left w:val="single" w:color="auto" w:sz="4" w:space="0"/>
              <w:bottom w:val="nil"/>
              <w:right w:val="single" w:color="auto" w:sz="4" w:space="0"/>
            </w:tcBorders>
            <w:vAlign w:val="center"/>
          </w:tcPr>
          <w:p w14:paraId="417A6B6C">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463" w:type="pct"/>
            <w:vMerge w:val="continue"/>
            <w:tcBorders>
              <w:top w:val="single" w:color="auto" w:sz="4" w:space="0"/>
              <w:left w:val="single" w:color="auto" w:sz="4" w:space="0"/>
              <w:bottom w:val="nil"/>
              <w:right w:val="single" w:color="auto" w:sz="4" w:space="0"/>
            </w:tcBorders>
            <w:vAlign w:val="center"/>
          </w:tcPr>
          <w:p w14:paraId="6D47F429">
            <w:pPr>
              <w:widowControl/>
              <w:spacing w:line="360" w:lineRule="auto"/>
              <w:jc w:val="left"/>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nil"/>
              <w:right w:val="single" w:color="auto" w:sz="4" w:space="0"/>
            </w:tcBorders>
            <w:vAlign w:val="center"/>
          </w:tcPr>
          <w:p w14:paraId="47DF2AA0">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是否中小企业</w:t>
            </w:r>
          </w:p>
        </w:tc>
        <w:tc>
          <w:tcPr>
            <w:tcW w:w="375" w:type="pct"/>
            <w:tcBorders>
              <w:top w:val="single" w:color="auto" w:sz="4" w:space="0"/>
              <w:left w:val="single" w:color="auto" w:sz="4" w:space="0"/>
              <w:bottom w:val="nil"/>
              <w:right w:val="single" w:color="auto" w:sz="4" w:space="0"/>
            </w:tcBorders>
            <w:vAlign w:val="center"/>
          </w:tcPr>
          <w:p w14:paraId="0E3BF465">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企业全称</w:t>
            </w:r>
          </w:p>
        </w:tc>
        <w:tc>
          <w:tcPr>
            <w:tcW w:w="664" w:type="pct"/>
            <w:tcBorders>
              <w:top w:val="single" w:color="auto" w:sz="4" w:space="0"/>
              <w:left w:val="single" w:color="auto" w:sz="4" w:space="0"/>
              <w:bottom w:val="nil"/>
              <w:right w:val="single" w:color="auto" w:sz="4" w:space="0"/>
            </w:tcBorders>
            <w:vAlign w:val="center"/>
          </w:tcPr>
          <w:p w14:paraId="2F62B595">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中小企业商号或注册商标</w:t>
            </w:r>
          </w:p>
        </w:tc>
      </w:tr>
      <w:tr w14:paraId="35BE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37" w:type="pct"/>
            <w:tcBorders>
              <w:top w:val="single" w:color="auto" w:sz="4" w:space="0"/>
              <w:left w:val="single" w:color="auto" w:sz="4" w:space="0"/>
              <w:bottom w:val="single" w:color="auto" w:sz="4" w:space="0"/>
              <w:right w:val="single" w:color="auto" w:sz="4" w:space="0"/>
            </w:tcBorders>
            <w:vAlign w:val="center"/>
          </w:tcPr>
          <w:p w14:paraId="25E5AFA7">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1</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660D7938">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2B33EFF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253EC486">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4808DD79">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515A4077">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493DEF1A">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76B115B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79325FC4">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6292D4C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3D6CC90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r>
      <w:tr w14:paraId="1A92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16B0573B">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2</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2F2EB98A">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26F20D9F">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54370935">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2CB4989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0EEDE34C">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0FCB587E">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62422D39">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34FE16B2">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5C9EC2E5">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25543E4F">
            <w:pPr>
              <w:pStyle w:val="15"/>
              <w:ind w:firstLine="0" w:firstLineChars="0"/>
              <w:rPr>
                <w:rFonts w:ascii="宋体" w:hAnsi="宋体" w:cs="宋体"/>
                <w:color w:val="000000" w:themeColor="text1"/>
                <w:highlight w:val="none"/>
                <w14:textFill>
                  <w14:solidFill>
                    <w14:schemeClr w14:val="tx1"/>
                  </w14:solidFill>
                </w14:textFill>
              </w:rPr>
            </w:pPr>
          </w:p>
        </w:tc>
      </w:tr>
      <w:tr w14:paraId="6FBA7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5FF10A9B">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3</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6A1F577D">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2B698663">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4A1BD19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7D7C926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136EA0CE">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4E70C9EA">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118AECB3">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68B28733">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0D3DC909">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4004472D">
            <w:pPr>
              <w:pStyle w:val="15"/>
              <w:ind w:firstLine="0" w:firstLineChars="0"/>
              <w:rPr>
                <w:rFonts w:ascii="宋体" w:hAnsi="宋体" w:cs="宋体"/>
                <w:color w:val="000000" w:themeColor="text1"/>
                <w:highlight w:val="none"/>
                <w14:textFill>
                  <w14:solidFill>
                    <w14:schemeClr w14:val="tx1"/>
                  </w14:solidFill>
                </w14:textFill>
              </w:rPr>
            </w:pPr>
          </w:p>
        </w:tc>
      </w:tr>
      <w:tr w14:paraId="4E706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27BB2AF7">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4</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0BBDB376">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1047647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788DEE65">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7BDD8C8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4F45B80D">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0D881743">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714ACB6E">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3411950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01D3C9CF">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79DF6C7F">
            <w:pPr>
              <w:pStyle w:val="15"/>
              <w:ind w:firstLine="0" w:firstLineChars="0"/>
              <w:rPr>
                <w:rFonts w:ascii="宋体" w:hAnsi="宋体" w:cs="宋体"/>
                <w:color w:val="000000" w:themeColor="text1"/>
                <w:highlight w:val="none"/>
                <w14:textFill>
                  <w14:solidFill>
                    <w14:schemeClr w14:val="tx1"/>
                  </w14:solidFill>
                </w14:textFill>
              </w:rPr>
            </w:pPr>
          </w:p>
        </w:tc>
      </w:tr>
      <w:tr w14:paraId="7920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525F2A43">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5</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62851161">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74643F47">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01B1BDFF">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0ED39724">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3562A2C1">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27CDA283">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28D509D9">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22D54212">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2571F7B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172E375A">
            <w:pPr>
              <w:pStyle w:val="15"/>
              <w:ind w:firstLine="0" w:firstLineChars="0"/>
              <w:rPr>
                <w:rFonts w:ascii="宋体" w:hAnsi="宋体" w:cs="宋体"/>
                <w:color w:val="000000" w:themeColor="text1"/>
                <w:highlight w:val="none"/>
                <w14:textFill>
                  <w14:solidFill>
                    <w14:schemeClr w14:val="tx1"/>
                  </w14:solidFill>
                </w14:textFill>
              </w:rPr>
            </w:pPr>
          </w:p>
        </w:tc>
      </w:tr>
      <w:tr w14:paraId="4808A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73A92EF4">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6</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03E688A8">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0461AEE5">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69E5BD6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0DDCB763">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4AB57520">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6FEDF660">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15A86DCD">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508EB4C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0940CCCB">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6DEBE22B">
            <w:pPr>
              <w:pStyle w:val="15"/>
              <w:ind w:firstLine="0" w:firstLineChars="0"/>
              <w:rPr>
                <w:rFonts w:ascii="宋体" w:hAnsi="宋体" w:cs="宋体"/>
                <w:color w:val="000000" w:themeColor="text1"/>
                <w:highlight w:val="none"/>
                <w14:textFill>
                  <w14:solidFill>
                    <w14:schemeClr w14:val="tx1"/>
                  </w14:solidFill>
                </w14:textFill>
              </w:rPr>
            </w:pPr>
          </w:p>
        </w:tc>
      </w:tr>
      <w:tr w14:paraId="04028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37D28C96">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7</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3A360655">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26CFC2F4">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1FB3E36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09A6F66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5F15D031">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6B51A774">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7A5DFBCD">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13F4C32E">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372771C3">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66B3E117">
            <w:pPr>
              <w:pStyle w:val="15"/>
              <w:ind w:firstLine="0" w:firstLineChars="0"/>
              <w:rPr>
                <w:rFonts w:ascii="宋体" w:hAnsi="宋体" w:cs="宋体"/>
                <w:color w:val="000000" w:themeColor="text1"/>
                <w:highlight w:val="none"/>
                <w14:textFill>
                  <w14:solidFill>
                    <w14:schemeClr w14:val="tx1"/>
                  </w14:solidFill>
                </w14:textFill>
              </w:rPr>
            </w:pPr>
          </w:p>
        </w:tc>
      </w:tr>
      <w:tr w14:paraId="37BD8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37" w:type="pct"/>
            <w:tcBorders>
              <w:top w:val="single" w:color="auto" w:sz="4" w:space="0"/>
              <w:left w:val="single" w:color="auto" w:sz="4" w:space="0"/>
              <w:bottom w:val="single" w:color="auto" w:sz="4" w:space="0"/>
              <w:right w:val="single" w:color="auto" w:sz="4" w:space="0"/>
            </w:tcBorders>
            <w:vAlign w:val="center"/>
          </w:tcPr>
          <w:p w14:paraId="265CEBA3">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8</w:t>
            </w:r>
          </w:p>
        </w:tc>
        <w:tc>
          <w:tcPr>
            <w:tcW w:w="846" w:type="pct"/>
            <w:gridSpan w:val="2"/>
            <w:tcBorders>
              <w:top w:val="single" w:color="auto" w:sz="4" w:space="0"/>
              <w:left w:val="single" w:color="auto" w:sz="4" w:space="0"/>
              <w:bottom w:val="single" w:color="auto" w:sz="4" w:space="0"/>
              <w:right w:val="single" w:color="auto" w:sz="4" w:space="0"/>
            </w:tcBorders>
            <w:vAlign w:val="center"/>
          </w:tcPr>
          <w:p w14:paraId="2F915DE3">
            <w:pPr>
              <w:jc w:val="center"/>
              <w:rPr>
                <w:rFonts w:ascii="宋体" w:hAnsi="宋体" w:cs="宋体"/>
                <w:bCs/>
                <w:color w:val="000000" w:themeColor="text1"/>
                <w:sz w:val="18"/>
                <w:szCs w:val="18"/>
                <w:highlight w:val="none"/>
                <w14:textFill>
                  <w14:solidFill>
                    <w14:schemeClr w14:val="tx1"/>
                  </w14:solidFill>
                </w14:textFill>
              </w:rPr>
            </w:pPr>
          </w:p>
        </w:tc>
        <w:tc>
          <w:tcPr>
            <w:tcW w:w="307" w:type="pct"/>
            <w:tcBorders>
              <w:top w:val="single" w:color="auto" w:sz="4" w:space="0"/>
              <w:left w:val="single" w:color="auto" w:sz="4" w:space="0"/>
              <w:bottom w:val="single" w:color="auto" w:sz="4" w:space="0"/>
              <w:right w:val="single" w:color="auto" w:sz="4" w:space="0"/>
            </w:tcBorders>
            <w:vAlign w:val="center"/>
          </w:tcPr>
          <w:p w14:paraId="50512D36">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296" w:type="pct"/>
            <w:tcBorders>
              <w:top w:val="single" w:color="auto" w:sz="4" w:space="0"/>
              <w:left w:val="single" w:color="auto" w:sz="4" w:space="0"/>
              <w:bottom w:val="single" w:color="auto" w:sz="4" w:space="0"/>
              <w:right w:val="single" w:color="auto" w:sz="4" w:space="0"/>
            </w:tcBorders>
            <w:vAlign w:val="center"/>
          </w:tcPr>
          <w:p w14:paraId="6875ABFA">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31" w:type="pct"/>
            <w:tcBorders>
              <w:top w:val="single" w:color="auto" w:sz="4" w:space="0"/>
              <w:left w:val="single" w:color="auto" w:sz="4" w:space="0"/>
              <w:bottom w:val="single" w:color="auto" w:sz="4" w:space="0"/>
              <w:right w:val="single" w:color="auto" w:sz="4" w:space="0"/>
            </w:tcBorders>
            <w:vAlign w:val="center"/>
          </w:tcPr>
          <w:p w14:paraId="7546E1E1">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vAlign w:val="center"/>
          </w:tcPr>
          <w:p w14:paraId="5791A7C0">
            <w:pPr>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131A3510">
            <w:pPr>
              <w:snapToGrid w:val="0"/>
              <w:spacing w:line="360" w:lineRule="auto"/>
              <w:jc w:val="center"/>
              <w:rPr>
                <w:rFonts w:ascii="宋体" w:hAnsi="宋体" w:cs="宋体"/>
                <w:bCs/>
                <w:color w:val="000000" w:themeColor="text1"/>
                <w:sz w:val="18"/>
                <w:szCs w:val="18"/>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015E2F5C">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14:paraId="44022A56">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vAlign w:val="center"/>
          </w:tcPr>
          <w:p w14:paraId="5CE53060">
            <w:pPr>
              <w:snapToGrid w:val="0"/>
              <w:spacing w:line="360" w:lineRule="auto"/>
              <w:jc w:val="center"/>
              <w:rPr>
                <w:rFonts w:ascii="宋体" w:hAnsi="宋体" w:cs="宋体"/>
                <w:b/>
                <w:color w:val="000000" w:themeColor="text1"/>
                <w:szCs w:val="21"/>
                <w:highlight w:val="none"/>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vAlign w:val="center"/>
          </w:tcPr>
          <w:p w14:paraId="7EE7F60D">
            <w:pPr>
              <w:pStyle w:val="15"/>
              <w:ind w:firstLine="0" w:firstLineChars="0"/>
              <w:rPr>
                <w:rFonts w:ascii="宋体" w:hAnsi="宋体" w:cs="宋体"/>
                <w:color w:val="000000" w:themeColor="text1"/>
                <w:highlight w:val="none"/>
                <w14:textFill>
                  <w14:solidFill>
                    <w14:schemeClr w14:val="tx1"/>
                  </w14:solidFill>
                </w14:textFill>
              </w:rPr>
            </w:pPr>
          </w:p>
        </w:tc>
      </w:tr>
      <w:tr w14:paraId="0E19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000" w:type="pct"/>
            <w:gridSpan w:val="12"/>
            <w:tcBorders>
              <w:top w:val="single" w:color="auto" w:sz="4" w:space="0"/>
              <w:left w:val="single" w:color="auto" w:sz="4" w:space="0"/>
              <w:bottom w:val="single" w:color="auto" w:sz="4" w:space="0"/>
              <w:right w:val="single" w:color="auto" w:sz="4" w:space="0"/>
            </w:tcBorders>
            <w:vAlign w:val="center"/>
          </w:tcPr>
          <w:p w14:paraId="5BE73D49">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投标总价合计金额大写：                                小写：￥</w:t>
            </w:r>
          </w:p>
        </w:tc>
      </w:tr>
      <w:tr w14:paraId="158BB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273" w:type="pct"/>
            <w:gridSpan w:val="2"/>
            <w:tcBorders>
              <w:top w:val="single" w:color="auto" w:sz="4" w:space="0"/>
              <w:left w:val="single" w:color="auto" w:sz="4" w:space="0"/>
              <w:bottom w:val="single" w:color="auto" w:sz="4" w:space="0"/>
              <w:right w:val="single" w:color="auto" w:sz="4" w:space="0"/>
            </w:tcBorders>
            <w:vAlign w:val="center"/>
          </w:tcPr>
          <w:p w14:paraId="6345D27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4726" w:type="pct"/>
            <w:gridSpan w:val="10"/>
            <w:tcBorders>
              <w:top w:val="single" w:color="auto" w:sz="4" w:space="0"/>
              <w:left w:val="single" w:color="auto" w:sz="4" w:space="0"/>
              <w:bottom w:val="single" w:color="auto" w:sz="4" w:space="0"/>
              <w:right w:val="single" w:color="auto" w:sz="4" w:space="0"/>
            </w:tcBorders>
            <w:vAlign w:val="center"/>
          </w:tcPr>
          <w:p w14:paraId="08EC132C">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404FF0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2.报价要求：项目费用包括项目实施所需的工程费、工时费、服务费、运输费、安装调试费、税费及其他一切费用。</w:t>
            </w:r>
          </w:p>
          <w:p w14:paraId="63A545C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3.报价中不允许出现报价优惠等字样（明细出现“0”元，视同赠送），投标总价合计金额应与明细报价汇总相等。</w:t>
            </w:r>
          </w:p>
          <w:p w14:paraId="25A8D930">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.开标时，代理机构在电子交易平台公开投标人的报价信息，投标人对报价信息进行确认。投标人对报价信息不予确认的不影响后续评标过程。</w:t>
            </w:r>
          </w:p>
          <w:p w14:paraId="459DCE92">
            <w:pPr>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.供应商报价低于项目预算50%的，应当在报价文件中详细阐述不影响产品质量或者诚信履约的具体原因，否则投标无效。</w:t>
            </w:r>
          </w:p>
        </w:tc>
      </w:tr>
    </w:tbl>
    <w:p w14:paraId="304202C4">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74DC9D21">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投标人全称（盖单位公章）：                                                                </w:t>
      </w:r>
    </w:p>
    <w:p w14:paraId="3091AD60">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59B8264F">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4F8E328A">
      <w:pPr>
        <w:pStyle w:val="3"/>
        <w:ind w:firstLine="0" w:firstLineChars="0"/>
        <w:rPr>
          <w:rFonts w:ascii="宋体" w:hAnsi="宋体" w:cs="宋体"/>
          <w:color w:val="000000" w:themeColor="text1"/>
          <w:highlight w:val="none"/>
          <w14:textFill>
            <w14:solidFill>
              <w14:schemeClr w14:val="tx1"/>
            </w14:solidFill>
          </w14:textFill>
        </w:rPr>
      </w:pPr>
      <w:bookmarkStart w:id="174" w:name="_Toc2186"/>
      <w:bookmarkStart w:id="175" w:name="_Toc17694"/>
      <w:bookmarkStart w:id="176" w:name="_Toc29011"/>
      <w:bookmarkStart w:id="177" w:name="_Toc3773"/>
      <w:bookmarkStart w:id="178" w:name="_Toc20691"/>
      <w:bookmarkStart w:id="179" w:name="_Toc18455"/>
      <w:bookmarkStart w:id="180" w:name="_Toc511"/>
      <w:r>
        <w:rPr>
          <w:rFonts w:hint="eastAsia" w:ascii="宋体" w:hAnsi="宋体" w:cs="宋体"/>
          <w:color w:val="000000" w:themeColor="text1"/>
          <w:szCs w:val="20"/>
          <w:highlight w:val="none"/>
          <w14:textFill>
            <w14:solidFill>
              <w14:schemeClr w14:val="tx1"/>
            </w14:solidFill>
          </w14:textFill>
        </w:rPr>
        <w:t>附件二-2、</w:t>
      </w:r>
      <w:bookmarkEnd w:id="174"/>
      <w:bookmarkEnd w:id="175"/>
      <w:bookmarkEnd w:id="176"/>
      <w:bookmarkEnd w:id="177"/>
      <w:r>
        <w:rPr>
          <w:rFonts w:hint="eastAsia" w:ascii="宋体" w:hAnsi="宋体" w:cs="宋体"/>
          <w:color w:val="000000" w:themeColor="text1"/>
          <w:highlight w:val="none"/>
          <w14:textFill>
            <w14:solidFill>
              <w14:schemeClr w14:val="tx1"/>
            </w14:solidFill>
          </w14:textFill>
        </w:rPr>
        <w:t>缴纳采购代理服务费承诺书</w:t>
      </w:r>
      <w:bookmarkEnd w:id="178"/>
      <w:bookmarkEnd w:id="179"/>
      <w:bookmarkEnd w:id="180"/>
    </w:p>
    <w:p w14:paraId="3EF2439B">
      <w:pPr>
        <w:adjustRightInd w:val="0"/>
        <w:snapToGrid w:val="0"/>
        <w:spacing w:line="300" w:lineRule="auto"/>
        <w:ind w:firstLine="422"/>
        <w:jc w:val="center"/>
        <w:rPr>
          <w:rFonts w:ascii="宋体" w:hAnsi="宋体" w:cs="宋体"/>
          <w:b/>
          <w:bCs/>
          <w:color w:val="000000" w:themeColor="text1"/>
          <w:sz w:val="24"/>
          <w:highlight w:val="none"/>
          <w14:textFill>
            <w14:solidFill>
              <w14:schemeClr w14:val="tx1"/>
            </w14:solidFill>
          </w14:textFill>
        </w:rPr>
      </w:pPr>
    </w:p>
    <w:p w14:paraId="2324B1BB">
      <w:pPr>
        <w:widowControl/>
        <w:spacing w:line="360" w:lineRule="auto"/>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缴纳采购代理服务费承诺书</w:t>
      </w:r>
    </w:p>
    <w:p w14:paraId="1903DFD4">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浙江省成套招标代理有限公司：</w:t>
      </w:r>
    </w:p>
    <w:p w14:paraId="6335139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1F5A5BE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我公司在贵公司组织的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湖州职业技术学院公共虚拟仿真实训中心设备采购项目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项目名称）的采购中若获中标，我公司保证在</w:t>
      </w:r>
      <w:r>
        <w:rPr>
          <w:rFonts w:hint="eastAsia" w:ascii="宋体" w:hAnsi="宋体" w:cs="宋体"/>
          <w:b/>
          <w:color w:val="000000" w:themeColor="text1"/>
          <w:szCs w:val="21"/>
          <w:highlight w:val="none"/>
          <w14:textFill>
            <w14:solidFill>
              <w14:schemeClr w14:val="tx1"/>
            </w14:solidFill>
          </w14:textFill>
        </w:rPr>
        <w:t>收到贵公司通知后</w:t>
      </w:r>
      <w:r>
        <w:rPr>
          <w:rFonts w:hint="eastAsia" w:ascii="宋体" w:hAnsi="宋体" w:cs="宋体"/>
          <w:color w:val="000000" w:themeColor="text1"/>
          <w:szCs w:val="21"/>
          <w:highlight w:val="none"/>
          <w14:textFill>
            <w14:solidFill>
              <w14:schemeClr w14:val="tx1"/>
            </w14:solidFill>
          </w14:textFill>
        </w:rPr>
        <w:t>按</w:t>
      </w:r>
      <w:r>
        <w:rPr>
          <w:rFonts w:hint="eastAsia" w:ascii="宋体" w:hAnsi="宋体" w:cs="宋体"/>
          <w:b/>
          <w:color w:val="000000" w:themeColor="text1"/>
          <w:szCs w:val="21"/>
          <w:highlight w:val="none"/>
          <w14:textFill>
            <w14:solidFill>
              <w14:schemeClr w14:val="tx1"/>
            </w14:solidFill>
          </w14:textFill>
        </w:rPr>
        <w:t>投标人须知前附表</w:t>
      </w:r>
      <w:r>
        <w:rPr>
          <w:rFonts w:hint="eastAsia" w:ascii="宋体" w:hAnsi="宋体" w:cs="宋体"/>
          <w:color w:val="000000" w:themeColor="text1"/>
          <w:szCs w:val="21"/>
          <w:highlight w:val="none"/>
          <w14:textFill>
            <w14:solidFill>
              <w14:schemeClr w14:val="tx1"/>
            </w14:solidFill>
          </w14:textFill>
        </w:rPr>
        <w:t>的规定，向贵公司即浙江省成套招标代理有限公司支付采购代理费。如我公司未按上述承诺支付采购代理费，由此产生的一切法律后果和责任由我公司承担。我公司声明放弃对此提出任何异议和追索的权利。</w:t>
      </w:r>
    </w:p>
    <w:p w14:paraId="36EE2016">
      <w:pPr>
        <w:pStyle w:val="5"/>
        <w:adjustRightInd w:val="0"/>
        <w:snapToGrid w:val="0"/>
        <w:spacing w:line="360" w:lineRule="auto"/>
        <w:ind w:left="5250"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特此承诺。</w:t>
      </w:r>
    </w:p>
    <w:p w14:paraId="69231038">
      <w:pPr>
        <w:spacing w:line="360" w:lineRule="auto"/>
        <w:rPr>
          <w:rFonts w:ascii="宋体" w:hAnsi="宋体" w:cs="宋体"/>
          <w:color w:val="000000" w:themeColor="text1"/>
          <w:highlight w:val="none"/>
          <w14:textFill>
            <w14:solidFill>
              <w14:schemeClr w14:val="tx1"/>
            </w14:solidFill>
          </w14:textFill>
        </w:rPr>
      </w:pPr>
    </w:p>
    <w:p w14:paraId="3E135114">
      <w:pPr>
        <w:spacing w:line="360" w:lineRule="auto"/>
        <w:rPr>
          <w:rFonts w:ascii="宋体" w:hAnsi="宋体" w:cs="宋体"/>
          <w:b/>
          <w:color w:val="000000" w:themeColor="text1"/>
          <w:spacing w:val="20"/>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供应商全称（盖单位公章）：</w:t>
      </w:r>
    </w:p>
    <w:p w14:paraId="0542D08F">
      <w:pPr>
        <w:spacing w:line="360" w:lineRule="auto"/>
        <w:rPr>
          <w:rFonts w:ascii="宋体" w:hAnsi="宋体" w:cs="宋体"/>
          <w:b/>
          <w:color w:val="000000" w:themeColor="text1"/>
          <w:spacing w:val="20"/>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w:t>
      </w:r>
    </w:p>
    <w:p w14:paraId="080D9923">
      <w:pPr>
        <w:spacing w:line="360" w:lineRule="auto"/>
        <w:rPr>
          <w:rFonts w:ascii="宋体" w:hAnsi="宋体" w:cs="宋体"/>
          <w:b/>
          <w:color w:val="000000" w:themeColor="text1"/>
          <w:spacing w:val="20"/>
          <w:highlight w:val="none"/>
          <w14:textFill>
            <w14:solidFill>
              <w14:schemeClr w14:val="tx1"/>
            </w14:solidFill>
          </w14:textFill>
        </w:rPr>
      </w:pPr>
      <w:r>
        <w:rPr>
          <w:rFonts w:hint="eastAsia" w:ascii="宋体" w:hAnsi="宋体" w:cs="宋体"/>
          <w:b/>
          <w:color w:val="000000" w:themeColor="text1"/>
          <w:spacing w:val="20"/>
          <w:highlight w:val="none"/>
          <w14:textFill>
            <w14:solidFill>
              <w14:schemeClr w14:val="tx1"/>
            </w14:solidFill>
          </w14:textFill>
        </w:rPr>
        <w:t>日期：</w:t>
      </w:r>
      <w:r>
        <w:rPr>
          <w:rFonts w:hint="eastAsia" w:ascii="宋体" w:hAnsi="宋体" w:cs="宋体"/>
          <w:b/>
          <w:color w:val="000000" w:themeColor="text1"/>
          <w:highlight w:val="none"/>
          <w14:textFill>
            <w14:solidFill>
              <w14:schemeClr w14:val="tx1"/>
            </w14:solidFill>
          </w14:textFill>
        </w:rPr>
        <w:t xml:space="preserve">   年  月  日</w:t>
      </w:r>
    </w:p>
    <w:p w14:paraId="4443A20E">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4BD0E588">
      <w:pPr>
        <w:adjustRightInd w:val="0"/>
        <w:snapToGrid w:val="0"/>
        <w:spacing w:line="360" w:lineRule="auto"/>
        <w:rPr>
          <w:rFonts w:ascii="宋体" w:hAnsi="宋体" w:cs="宋体"/>
          <w:b/>
          <w:color w:val="000000" w:themeColor="text1"/>
          <w:szCs w:val="20"/>
          <w:highlight w:val="none"/>
          <w14:textFill>
            <w14:solidFill>
              <w14:schemeClr w14:val="tx1"/>
            </w14:solidFill>
          </w14:textFill>
        </w:rPr>
        <w:sectPr>
          <w:headerReference r:id="rId3" w:type="default"/>
          <w:footerReference r:id="rId4" w:type="default"/>
          <w:pgSz w:w="11906" w:h="16838"/>
          <w:pgMar w:top="1440" w:right="1797" w:bottom="1440" w:left="1797" w:header="720" w:footer="720" w:gutter="0"/>
          <w:cols w:space="720" w:num="1"/>
          <w:docGrid w:linePitch="272" w:charSpace="-3831"/>
        </w:sectPr>
      </w:pPr>
    </w:p>
    <w:bookmarkEnd w:id="167"/>
    <w:bookmarkEnd w:id="168"/>
    <w:p w14:paraId="5E58755D">
      <w:pPr>
        <w:tabs>
          <w:tab w:val="left" w:pos="2580"/>
          <w:tab w:val="left" w:pos="5940"/>
        </w:tabs>
        <w:autoSpaceDE w:val="0"/>
        <w:autoSpaceDN w:val="0"/>
        <w:adjustRightInd w:val="0"/>
        <w:snapToGrid w:val="0"/>
        <w:spacing w:line="360" w:lineRule="auto"/>
        <w:ind w:right="-20"/>
        <w:rPr>
          <w:rFonts w:ascii="宋体" w:hAnsi="宋体" w:cs="宋体"/>
          <w:color w:val="000000" w:themeColor="text1"/>
          <w:kern w:val="0"/>
          <w:sz w:val="28"/>
          <w:highlight w:val="none"/>
          <w14:textFill>
            <w14:solidFill>
              <w14:schemeClr w14:val="tx1"/>
            </w14:solidFill>
          </w14:textFill>
        </w:rPr>
      </w:pPr>
      <w:bookmarkStart w:id="181" w:name="_Toc336683576"/>
      <w:bookmarkStart w:id="182" w:name="_Toc345575535"/>
      <w:r>
        <w:rPr>
          <w:rFonts w:hint="eastAsia" w:ascii="宋体" w:hAnsi="宋体" w:cs="宋体"/>
          <w:color w:val="000000" w:themeColor="text1"/>
          <w:kern w:val="0"/>
          <w:sz w:val="28"/>
          <w:highlight w:val="none"/>
          <w14:textFill>
            <w14:solidFill>
              <w14:schemeClr w14:val="tx1"/>
            </w14:solidFill>
          </w14:textFill>
        </w:rPr>
        <w:t>资格文件封面</w:t>
      </w:r>
    </w:p>
    <w:p w14:paraId="0FA321A9">
      <w:pPr>
        <w:tabs>
          <w:tab w:val="left" w:pos="2580"/>
          <w:tab w:val="left" w:pos="5940"/>
        </w:tabs>
        <w:autoSpaceDE w:val="0"/>
        <w:autoSpaceDN w:val="0"/>
        <w:adjustRightInd w:val="0"/>
        <w:spacing w:line="360" w:lineRule="auto"/>
        <w:ind w:right="-20"/>
        <w:rPr>
          <w:rFonts w:ascii="宋体" w:hAnsi="宋体" w:cs="宋体"/>
          <w:color w:val="000000" w:themeColor="text1"/>
          <w:kern w:val="0"/>
          <w:sz w:val="28"/>
          <w:highlight w:val="none"/>
          <w14:textFill>
            <w14:solidFill>
              <w14:schemeClr w14:val="tx1"/>
            </w14:solidFill>
          </w14:textFill>
        </w:rPr>
      </w:pPr>
    </w:p>
    <w:p w14:paraId="2E99F48D">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000000" w:themeColor="text1"/>
          <w:kern w:val="0"/>
          <w:sz w:val="28"/>
          <w:highlight w:val="none"/>
          <w:u w:val="singl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项目名称：</w:t>
      </w:r>
      <w:r>
        <w:rPr>
          <w:rFonts w:hint="eastAsia" w:ascii="宋体" w:hAnsi="宋体" w:cs="宋体"/>
          <w:color w:val="000000" w:themeColor="text1"/>
          <w:kern w:val="0"/>
          <w:sz w:val="28"/>
          <w:highlight w:val="none"/>
          <w:u w:val="single"/>
          <w:lang w:eastAsia="zh-CN"/>
          <w14:textFill>
            <w14:solidFill>
              <w14:schemeClr w14:val="tx1"/>
            </w14:solidFill>
          </w14:textFill>
        </w:rPr>
        <w:t>湖州职业技术学院公共虚拟仿真实训中心设备采购项目</w:t>
      </w:r>
    </w:p>
    <w:p w14:paraId="445CB9D8">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000000" w:themeColor="text1"/>
          <w:kern w:val="0"/>
          <w:sz w:val="28"/>
          <w:highlight w:val="none"/>
          <w14:textFill>
            <w14:solidFill>
              <w14:schemeClr w14:val="tx1"/>
            </w14:solidFill>
          </w14:textFill>
        </w:rPr>
      </w:pPr>
    </w:p>
    <w:p w14:paraId="289229F6">
      <w:pPr>
        <w:tabs>
          <w:tab w:val="left" w:pos="2580"/>
          <w:tab w:val="left" w:pos="5940"/>
        </w:tabs>
        <w:autoSpaceDE w:val="0"/>
        <w:autoSpaceDN w:val="0"/>
        <w:adjustRightInd w:val="0"/>
        <w:snapToGrid w:val="0"/>
        <w:spacing w:line="360" w:lineRule="auto"/>
        <w:ind w:right="-20" w:firstLine="980" w:firstLineChars="350"/>
        <w:rPr>
          <w:rFonts w:ascii="宋体" w:hAnsi="宋体" w:cs="宋体"/>
          <w:b/>
          <w:bCs/>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项目编号：</w:t>
      </w:r>
    </w:p>
    <w:p w14:paraId="2C93294F">
      <w:pPr>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26B2223B">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23DD40AF">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3C67C35F">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11CE9393">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783453B3">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投 标 文 件</w:t>
      </w:r>
    </w:p>
    <w:p w14:paraId="72788A43">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（资格文件）</w:t>
      </w:r>
    </w:p>
    <w:p w14:paraId="0AD4313E">
      <w:pPr>
        <w:autoSpaceDE w:val="0"/>
        <w:autoSpaceDN w:val="0"/>
        <w:adjustRightInd w:val="0"/>
        <w:snapToGrid w:val="0"/>
        <w:spacing w:line="360" w:lineRule="auto"/>
        <w:jc w:val="left"/>
        <w:rPr>
          <w:rFonts w:ascii="宋体" w:hAnsi="宋体" w:cs="宋体"/>
          <w:color w:val="000000" w:themeColor="text1"/>
          <w:kern w:val="0"/>
          <w:sz w:val="16"/>
          <w:highlight w:val="none"/>
          <w14:textFill>
            <w14:solidFill>
              <w14:schemeClr w14:val="tx1"/>
            </w14:solidFill>
          </w14:textFill>
        </w:rPr>
      </w:pPr>
    </w:p>
    <w:p w14:paraId="1D3F82FB">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2786C083">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789B0117">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703389FE">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31B0708B">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2E3D5204">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408B1001">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1B04B951">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投标人：</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（盖单位公章）</w:t>
      </w:r>
    </w:p>
    <w:p w14:paraId="2462472E">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p>
    <w:p w14:paraId="22BD17CE">
      <w:pPr>
        <w:tabs>
          <w:tab w:val="left" w:pos="2580"/>
          <w:tab w:val="left" w:pos="5940"/>
        </w:tabs>
        <w:autoSpaceDE w:val="0"/>
        <w:autoSpaceDN w:val="0"/>
        <w:adjustRightInd w:val="0"/>
        <w:snapToGrid w:val="0"/>
        <w:spacing w:line="360" w:lineRule="auto"/>
        <w:ind w:right="-20" w:firstLine="2520" w:firstLineChars="900"/>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月</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日</w:t>
      </w:r>
    </w:p>
    <w:p w14:paraId="434FEE85">
      <w:pPr>
        <w:spacing w:line="360" w:lineRule="auto"/>
        <w:ind w:left="280" w:hanging="280" w:hangingChars="1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资格审查资料</w:t>
      </w:r>
    </w:p>
    <w:p w14:paraId="6B37D89E">
      <w:pPr>
        <w:autoSpaceDE w:val="0"/>
        <w:autoSpaceDN w:val="0"/>
        <w:adjustRightInd w:val="0"/>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资格审查须知</w:t>
      </w:r>
    </w:p>
    <w:p w14:paraId="32D138AE">
      <w:pPr>
        <w:autoSpaceDE w:val="0"/>
        <w:autoSpaceDN w:val="0"/>
        <w:adjustRightInd w:val="0"/>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1、投标人必须认真填写采购文件规定的所有表格，并对其真实性负责，采购人有权对其进行调查核实和要求澄清。</w:t>
      </w:r>
    </w:p>
    <w:p w14:paraId="48F5ABA1">
      <w:pPr>
        <w:autoSpaceDE w:val="0"/>
        <w:autoSpaceDN w:val="0"/>
        <w:adjustRightInd w:val="0"/>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46CA8C8">
      <w:pPr>
        <w:widowControl/>
        <w:spacing w:line="360" w:lineRule="auto"/>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强制性资格条件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218"/>
        <w:gridCol w:w="3653"/>
      </w:tblGrid>
      <w:tr w14:paraId="64C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14:paraId="1668B5F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4218" w:type="dxa"/>
            <w:vAlign w:val="center"/>
          </w:tcPr>
          <w:p w14:paraId="6940F2E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强制性资格条件</w:t>
            </w:r>
          </w:p>
        </w:tc>
        <w:tc>
          <w:tcPr>
            <w:tcW w:w="3653" w:type="dxa"/>
            <w:vAlign w:val="center"/>
          </w:tcPr>
          <w:p w14:paraId="2E052B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证明资料附后</w:t>
            </w:r>
          </w:p>
        </w:tc>
      </w:tr>
      <w:tr w14:paraId="7939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4" w:type="dxa"/>
            <w:vAlign w:val="center"/>
          </w:tcPr>
          <w:p w14:paraId="56AC3B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18" w:type="dxa"/>
            <w:vAlign w:val="center"/>
          </w:tcPr>
          <w:p w14:paraId="23991080">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具有独立承担民事责任的能力</w:t>
            </w:r>
          </w:p>
        </w:tc>
        <w:tc>
          <w:tcPr>
            <w:tcW w:w="3653" w:type="dxa"/>
            <w:vAlign w:val="center"/>
          </w:tcPr>
          <w:p w14:paraId="4A90724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营业执照(或事业法人登记证书或其它工商等登记证明材料；自然人参与政府采购，提供身份证)复印件、实施“五证合一、一照一码”登记制度改革的，只需提供改革后取得的营业执照复印件</w:t>
            </w:r>
          </w:p>
        </w:tc>
      </w:tr>
      <w:tr w14:paraId="47B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14:paraId="711D76E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18" w:type="dxa"/>
            <w:vAlign w:val="center"/>
          </w:tcPr>
          <w:p w14:paraId="4AE68E24">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具有良好的商业信誉和健全的财务会计制度</w:t>
            </w:r>
          </w:p>
        </w:tc>
        <w:tc>
          <w:tcPr>
            <w:tcW w:w="3653" w:type="dxa"/>
            <w:vMerge w:val="restart"/>
            <w:vAlign w:val="center"/>
          </w:tcPr>
          <w:p w14:paraId="447428C5">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详见承诺函格式</w:t>
            </w:r>
          </w:p>
        </w:tc>
      </w:tr>
      <w:tr w14:paraId="6321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14:paraId="4E7D1FB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218" w:type="dxa"/>
            <w:vAlign w:val="center"/>
          </w:tcPr>
          <w:p w14:paraId="5C8E9A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具有履行合同所必需的设备和专业技术能力</w:t>
            </w:r>
          </w:p>
        </w:tc>
        <w:tc>
          <w:tcPr>
            <w:tcW w:w="3653" w:type="dxa"/>
            <w:vMerge w:val="continue"/>
            <w:vAlign w:val="center"/>
          </w:tcPr>
          <w:p w14:paraId="2C875FEB">
            <w:pPr>
              <w:rPr>
                <w:rFonts w:ascii="宋体" w:hAnsi="宋体" w:cs="宋体"/>
                <w:color w:val="000000" w:themeColor="text1"/>
                <w:szCs w:val="21"/>
                <w:highlight w:val="none"/>
                <w14:textFill>
                  <w14:solidFill>
                    <w14:schemeClr w14:val="tx1"/>
                  </w14:solidFill>
                </w14:textFill>
              </w:rPr>
            </w:pPr>
          </w:p>
        </w:tc>
      </w:tr>
      <w:tr w14:paraId="314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14:paraId="2B519FE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18" w:type="dxa"/>
            <w:vAlign w:val="center"/>
          </w:tcPr>
          <w:p w14:paraId="47368D5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有依法缴纳税收和社会保障资金的良好记录</w:t>
            </w:r>
          </w:p>
        </w:tc>
        <w:tc>
          <w:tcPr>
            <w:tcW w:w="3653" w:type="dxa"/>
            <w:vMerge w:val="continue"/>
            <w:vAlign w:val="center"/>
          </w:tcPr>
          <w:p w14:paraId="2A12B1D1">
            <w:pPr>
              <w:jc w:val="left"/>
              <w:rPr>
                <w:rFonts w:ascii="宋体" w:hAnsi="宋体" w:cs="宋体"/>
                <w:color w:val="000000" w:themeColor="text1"/>
                <w:szCs w:val="21"/>
                <w:highlight w:val="none"/>
                <w14:textFill>
                  <w14:solidFill>
                    <w14:schemeClr w14:val="tx1"/>
                  </w14:solidFill>
                </w14:textFill>
              </w:rPr>
            </w:pPr>
          </w:p>
        </w:tc>
      </w:tr>
      <w:tr w14:paraId="730A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14:paraId="7EC3CA9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218" w:type="dxa"/>
            <w:vAlign w:val="center"/>
          </w:tcPr>
          <w:p w14:paraId="3CB5F964">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参加政府采购活动前三年内，在经营活动中没有重大违法记录</w:t>
            </w:r>
          </w:p>
        </w:tc>
        <w:tc>
          <w:tcPr>
            <w:tcW w:w="3653" w:type="dxa"/>
            <w:vMerge w:val="continue"/>
            <w:vAlign w:val="center"/>
          </w:tcPr>
          <w:p w14:paraId="63879403">
            <w:pPr>
              <w:rPr>
                <w:rFonts w:ascii="宋体" w:hAnsi="宋体" w:cs="宋体"/>
                <w:color w:val="000000" w:themeColor="text1"/>
                <w:highlight w:val="none"/>
                <w14:textFill>
                  <w14:solidFill>
                    <w14:schemeClr w14:val="tx1"/>
                  </w14:solidFill>
                </w14:textFill>
              </w:rPr>
            </w:pPr>
          </w:p>
        </w:tc>
      </w:tr>
      <w:tr w14:paraId="5CCF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14:paraId="0E05FFE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218" w:type="dxa"/>
            <w:vAlign w:val="center"/>
          </w:tcPr>
          <w:p w14:paraId="651D4BBE">
            <w:pPr>
              <w:wordWrap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tc>
        <w:tc>
          <w:tcPr>
            <w:tcW w:w="3653" w:type="dxa"/>
            <w:vMerge w:val="continue"/>
            <w:vAlign w:val="center"/>
          </w:tcPr>
          <w:p w14:paraId="04F13A4D">
            <w:pPr>
              <w:rPr>
                <w:rFonts w:ascii="宋体" w:hAnsi="宋体" w:cs="宋体"/>
                <w:color w:val="000000" w:themeColor="text1"/>
                <w:highlight w:val="none"/>
                <w14:textFill>
                  <w14:solidFill>
                    <w14:schemeClr w14:val="tx1"/>
                  </w14:solidFill>
                </w14:textFill>
              </w:rPr>
            </w:pPr>
          </w:p>
        </w:tc>
      </w:tr>
      <w:tr w14:paraId="5D70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14:paraId="759F7F6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218" w:type="dxa"/>
            <w:vAlign w:val="center"/>
          </w:tcPr>
          <w:p w14:paraId="54FECF0A">
            <w:pPr>
              <w:wordWrap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vAlign w:val="center"/>
          </w:tcPr>
          <w:p w14:paraId="7D2EAB3C">
            <w:pPr>
              <w:rPr>
                <w:rFonts w:ascii="宋体" w:hAnsi="宋体" w:cs="宋体"/>
                <w:color w:val="000000" w:themeColor="text1"/>
                <w:highlight w:val="none"/>
                <w14:textFill>
                  <w14:solidFill>
                    <w14:schemeClr w14:val="tx1"/>
                  </w14:solidFill>
                </w14:textFill>
              </w:rPr>
            </w:pPr>
          </w:p>
        </w:tc>
      </w:tr>
      <w:tr w14:paraId="7574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14:paraId="33B5553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18" w:type="dxa"/>
            <w:vAlign w:val="center"/>
          </w:tcPr>
          <w:p w14:paraId="4690102C">
            <w:pPr>
              <w:wordWrap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落实政府采购政策需满足的资格要求：</w:t>
            </w:r>
          </w:p>
          <w:p w14:paraId="2B478D2E">
            <w:pPr>
              <w:wordWrap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专门面向中小企业；</w:t>
            </w:r>
          </w:p>
          <w:p w14:paraId="5D2AFC28">
            <w:pPr>
              <w:wordWrap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货物全部由符合政策要求的中小企业制造，提供中小企业声明函。</w:t>
            </w:r>
          </w:p>
        </w:tc>
        <w:tc>
          <w:tcPr>
            <w:tcW w:w="3653" w:type="dxa"/>
            <w:vAlign w:val="center"/>
          </w:tcPr>
          <w:p w14:paraId="3C36878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详见中小企业声明函格式</w:t>
            </w:r>
          </w:p>
        </w:tc>
      </w:tr>
    </w:tbl>
    <w:p w14:paraId="349499C4">
      <w:p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资格要求审查材料：</w:t>
      </w:r>
    </w:p>
    <w:p w14:paraId="68280A8D">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【即证明其符合《中华人民共和国政府采购法》规定的供应商基本条件的有关资格证明文件。】</w:t>
      </w:r>
    </w:p>
    <w:p w14:paraId="36C5F4A5">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w:t>
      </w:r>
    </w:p>
    <w:p w14:paraId="6D12D028">
      <w:pPr>
        <w:adjustRightInd w:val="0"/>
        <w:snapToGrid w:val="0"/>
        <w:spacing w:line="360" w:lineRule="auto"/>
        <w:ind w:left="105" w:leftChars="50"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32"/>
          <w:highlight w:val="none"/>
          <w:lang w:val="zh-CN"/>
          <w14:textFill>
            <w14:solidFill>
              <w14:schemeClr w14:val="tx1"/>
            </w14:solidFill>
          </w14:textFill>
        </w:rPr>
        <w:t>（1）营业执照</w:t>
      </w:r>
      <w:r>
        <w:rPr>
          <w:rFonts w:hint="eastAsia" w:ascii="宋体" w:hAnsi="宋体" w:cs="宋体"/>
          <w:color w:val="000000" w:themeColor="text1"/>
          <w:szCs w:val="32"/>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14:paraId="66486947">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14:paraId="118CB56A">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p>
    <w:p w14:paraId="5C0436FC">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32"/>
          <w:highlight w:val="none"/>
          <w:lang w:val="zh-CN"/>
          <w14:textFill>
            <w14:solidFill>
              <w14:schemeClr w14:val="tx1"/>
            </w14:solidFill>
          </w14:textFill>
        </w:rPr>
        <w:t>（2）承诺函</w:t>
      </w:r>
    </w:p>
    <w:p w14:paraId="33EF68E8">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p>
    <w:p w14:paraId="02869AB2">
      <w:pPr>
        <w:widowControl/>
        <w:adjustRightInd w:val="0"/>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承诺函</w:t>
      </w:r>
    </w:p>
    <w:p w14:paraId="296FC9F0">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（采购人）</w:t>
      </w:r>
      <w:r>
        <w:rPr>
          <w:rFonts w:hint="eastAsia" w:ascii="宋体" w:hAnsi="宋体" w:cs="宋体"/>
          <w:color w:val="000000" w:themeColor="text1"/>
          <w:kern w:val="0"/>
          <w:szCs w:val="21"/>
          <w:highlight w:val="none"/>
          <w14:textFill>
            <w14:solidFill>
              <w14:schemeClr w14:val="tx1"/>
            </w14:solidFill>
          </w14:textFill>
        </w:rPr>
        <w:t>：</w:t>
      </w:r>
    </w:p>
    <w:p w14:paraId="325BB331">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我方</w:t>
      </w:r>
      <w:r>
        <w:rPr>
          <w:rFonts w:hint="eastAsia" w:ascii="宋体" w:hAnsi="宋体" w:cs="宋体"/>
          <w:color w:val="000000" w:themeColor="text1"/>
          <w:kern w:val="0"/>
          <w:szCs w:val="21"/>
          <w:highlight w:val="none"/>
          <w:u w:val="single"/>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承诺：</w:t>
      </w:r>
    </w:p>
    <w:p w14:paraId="2CDFFE3A">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具有良好的商业信誉和健全的财务会计制度</w:t>
      </w:r>
      <w:r>
        <w:rPr>
          <w:rFonts w:hint="eastAsia" w:ascii="宋体" w:hAnsi="宋体" w:cs="宋体"/>
          <w:color w:val="000000" w:themeColor="text1"/>
          <w:kern w:val="0"/>
          <w:szCs w:val="21"/>
          <w:highlight w:val="none"/>
          <w14:textFill>
            <w14:solidFill>
              <w14:schemeClr w14:val="tx1"/>
            </w14:solidFill>
          </w14:textFill>
        </w:rPr>
        <w:t>；</w:t>
      </w:r>
    </w:p>
    <w:p w14:paraId="349269F7">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EB1F6A6">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严格依法缴纳税收和社会保障资金；</w:t>
      </w:r>
    </w:p>
    <w:p w14:paraId="2D97E8C5">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p>
    <w:p w14:paraId="24F5E4A4">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未被列入失信被执行人名单、重大税收违法案件当事人名单、政府采购严重违法失信行为记录名单；</w:t>
      </w:r>
    </w:p>
    <w:p w14:paraId="2734F851">
      <w:pPr>
        <w:widowControl/>
        <w:numPr>
          <w:ilvl w:val="0"/>
          <w:numId w:val="11"/>
        </w:num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不存在以下情况：</w:t>
      </w:r>
    </w:p>
    <w:p w14:paraId="7EC719DF">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（1）单位负责人为同一人或者存在直接控股、管理关系的不同供应商参加同一合同项下的政府采购活动的；</w:t>
      </w:r>
    </w:p>
    <w:p w14:paraId="6C211F98">
      <w:pPr>
        <w:widowControl/>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（2）为采购项目提供整体设计、规范编制或者项目管理、监理、检测等服务后再参加该采购项目的其他采购活动的。</w:t>
      </w:r>
    </w:p>
    <w:p w14:paraId="71D8E511">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如有虚假，采购人可取消我方任何资格（投标/中标/签订合同），我方对此无任何异议，并承担一切后果。</w:t>
      </w:r>
    </w:p>
    <w:p w14:paraId="030D9403">
      <w:pPr>
        <w:widowControl/>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78855829">
      <w:pPr>
        <w:widowControl/>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特此承诺！</w:t>
      </w:r>
    </w:p>
    <w:p w14:paraId="0D28118A">
      <w:pPr>
        <w:adjustRightInd w:val="0"/>
        <w:snapToGrid w:val="0"/>
        <w:spacing w:line="360" w:lineRule="auto"/>
        <w:ind w:left="525" w:leftChars="250"/>
        <w:rPr>
          <w:rFonts w:ascii="宋体" w:hAnsi="宋体" w:cs="宋体"/>
          <w:color w:val="000000" w:themeColor="text1"/>
          <w:szCs w:val="21"/>
          <w:highlight w:val="none"/>
          <w14:textFill>
            <w14:solidFill>
              <w14:schemeClr w14:val="tx1"/>
            </w14:solidFill>
          </w14:textFill>
        </w:rPr>
      </w:pPr>
    </w:p>
    <w:p w14:paraId="5D6B8FA8">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供应商全称（盖章）：</w:t>
      </w:r>
    </w:p>
    <w:p w14:paraId="1823DC3D">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  年  月  日</w:t>
      </w:r>
    </w:p>
    <w:p w14:paraId="6701E75B">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58BA249B">
      <w:pPr>
        <w:adjustRightInd w:val="0"/>
        <w:snapToGrid w:val="0"/>
        <w:spacing w:line="360" w:lineRule="auto"/>
        <w:ind w:left="105" w:leftChars="50" w:firstLine="420" w:firstLineChars="200"/>
        <w:rPr>
          <w:rFonts w:ascii="宋体" w:hAnsi="宋体" w:cs="宋体"/>
          <w:color w:val="000000" w:themeColor="text1"/>
          <w:szCs w:val="21"/>
          <w:highlight w:val="none"/>
          <w14:textFill>
            <w14:solidFill>
              <w14:schemeClr w14:val="tx1"/>
            </w14:solidFill>
          </w14:textFill>
        </w:rPr>
      </w:pPr>
      <w:bookmarkStart w:id="183" w:name="_Toc6141"/>
      <w:bookmarkStart w:id="184" w:name="_Toc16606"/>
      <w:bookmarkStart w:id="185" w:name="_Toc27069"/>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32"/>
          <w:highlight w:val="none"/>
          <w:lang w:val="zh-CN"/>
          <w14:textFill>
            <w14:solidFill>
              <w14:schemeClr w14:val="tx1"/>
            </w14:solidFill>
          </w14:textFill>
        </w:rPr>
        <w:t>（</w:t>
      </w:r>
      <w:r>
        <w:rPr>
          <w:rFonts w:hint="eastAsia" w:ascii="宋体" w:hAnsi="宋体" w:cs="宋体"/>
          <w:b/>
          <w:bCs/>
          <w:color w:val="000000" w:themeColor="text1"/>
          <w:szCs w:val="32"/>
          <w:highlight w:val="none"/>
          <w14:textFill>
            <w14:solidFill>
              <w14:schemeClr w14:val="tx1"/>
            </w14:solidFill>
          </w14:textFill>
        </w:rPr>
        <w:t>3</w:t>
      </w:r>
      <w:r>
        <w:rPr>
          <w:rFonts w:hint="eastAsia" w:ascii="宋体" w:hAnsi="宋体" w:cs="宋体"/>
          <w:b/>
          <w:bCs/>
          <w:color w:val="000000" w:themeColor="text1"/>
          <w:szCs w:val="32"/>
          <w:highlight w:val="none"/>
          <w:lang w:val="zh-CN"/>
          <w14:textFill>
            <w14:solidFill>
              <w14:schemeClr w14:val="tx1"/>
            </w14:solidFill>
          </w14:textFill>
        </w:rPr>
        <w:t>）中小企业（监狱企业、残疾人福利性单位）声明函</w:t>
      </w:r>
      <w:bookmarkEnd w:id="183"/>
      <w:bookmarkEnd w:id="184"/>
      <w:bookmarkEnd w:id="185"/>
    </w:p>
    <w:p w14:paraId="6CFD5799">
      <w:pPr>
        <w:widowControl/>
        <w:spacing w:line="360" w:lineRule="auto"/>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中小企业声明函（货物）</w:t>
      </w:r>
    </w:p>
    <w:p w14:paraId="1123E3E3">
      <w:pPr>
        <w:autoSpaceDE w:val="0"/>
        <w:autoSpaceDN w:val="0"/>
        <w:spacing w:line="360" w:lineRule="auto"/>
        <w:ind w:right="-54"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Cs w:val="21"/>
          <w:highlight w:val="none"/>
          <w:u w:val="single"/>
          <w14:textFill>
            <w14:solidFill>
              <w14:schemeClr w14:val="tx1"/>
            </w14:solidFill>
          </w14:textFill>
        </w:rPr>
        <w:t>（单位名称）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采购活动，提供的</w:t>
      </w:r>
      <w:r>
        <w:rPr>
          <w:rFonts w:hint="eastAsia" w:ascii="宋体" w:hAnsi="宋体" w:cs="宋体"/>
          <w:b/>
          <w:color w:val="000000" w:themeColor="text1"/>
          <w:szCs w:val="21"/>
          <w:highlight w:val="none"/>
          <w14:textFill>
            <w14:solidFill>
              <w14:schemeClr w14:val="tx1"/>
            </w14:solidFill>
          </w14:textFill>
        </w:rPr>
        <w:t>货物全部由符合政策要求的中小企业制造。</w:t>
      </w:r>
      <w:r>
        <w:rPr>
          <w:rFonts w:hint="eastAsia" w:ascii="宋体" w:hAnsi="宋体" w:cs="宋体"/>
          <w:color w:val="000000" w:themeColor="text1"/>
          <w:szCs w:val="21"/>
          <w:highlight w:val="none"/>
          <w14:textFill>
            <w14:solidFill>
              <w14:schemeClr w14:val="tx1"/>
            </w14:solidFill>
          </w14:textFill>
        </w:rPr>
        <w:t>相关企业</w:t>
      </w:r>
      <w:r>
        <w:rPr>
          <w:rFonts w:hint="eastAsia" w:ascii="宋体" w:hAnsi="宋体" w:cs="宋体"/>
          <w:color w:val="000000" w:themeColor="text1"/>
          <w:w w:val="95"/>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含联合体中的中小企业、签订分包意向协议的中小企业）的具体情况如下：</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724"/>
        <w:gridCol w:w="949"/>
        <w:gridCol w:w="1096"/>
        <w:gridCol w:w="1052"/>
        <w:gridCol w:w="1045"/>
        <w:gridCol w:w="1011"/>
        <w:gridCol w:w="1016"/>
      </w:tblGrid>
      <w:tr w14:paraId="3C40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72" w:type="pct"/>
            <w:vAlign w:val="center"/>
          </w:tcPr>
          <w:p w14:paraId="7853771A">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1010" w:type="pct"/>
            <w:vAlign w:val="center"/>
          </w:tcPr>
          <w:p w14:paraId="63191C2D">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标的名称</w:t>
            </w:r>
          </w:p>
        </w:tc>
        <w:tc>
          <w:tcPr>
            <w:tcW w:w="556" w:type="pct"/>
            <w:vAlign w:val="center"/>
          </w:tcPr>
          <w:p w14:paraId="7188682F">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采购文件中明确的所属行业</w:t>
            </w:r>
          </w:p>
        </w:tc>
        <w:tc>
          <w:tcPr>
            <w:tcW w:w="642" w:type="pct"/>
            <w:vAlign w:val="center"/>
          </w:tcPr>
          <w:p w14:paraId="23882FAE">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制造商名称</w:t>
            </w:r>
          </w:p>
        </w:tc>
        <w:tc>
          <w:tcPr>
            <w:tcW w:w="616" w:type="pct"/>
            <w:vAlign w:val="center"/>
          </w:tcPr>
          <w:p w14:paraId="7C768A4C">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从业人员数量（人）</w:t>
            </w:r>
          </w:p>
        </w:tc>
        <w:tc>
          <w:tcPr>
            <w:tcW w:w="612" w:type="pct"/>
            <w:vAlign w:val="center"/>
          </w:tcPr>
          <w:p w14:paraId="6904534F">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营业收入（万元）</w:t>
            </w:r>
          </w:p>
        </w:tc>
        <w:tc>
          <w:tcPr>
            <w:tcW w:w="592" w:type="pct"/>
            <w:vAlign w:val="center"/>
          </w:tcPr>
          <w:p w14:paraId="27507198">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资产总额（万元）</w:t>
            </w:r>
          </w:p>
        </w:tc>
        <w:tc>
          <w:tcPr>
            <w:tcW w:w="595" w:type="pct"/>
            <w:vAlign w:val="center"/>
          </w:tcPr>
          <w:p w14:paraId="3BCC1FA2">
            <w:pPr>
              <w:autoSpaceDE w:val="0"/>
              <w:autoSpaceDN w:val="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企业类型</w:t>
            </w:r>
          </w:p>
        </w:tc>
      </w:tr>
      <w:tr w14:paraId="0E6F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 w:type="pct"/>
            <w:vAlign w:val="center"/>
          </w:tcPr>
          <w:p w14:paraId="6B3C5FC3">
            <w:pPr>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1</w:t>
            </w:r>
          </w:p>
        </w:tc>
        <w:tc>
          <w:tcPr>
            <w:tcW w:w="1010" w:type="pct"/>
            <w:vAlign w:val="center"/>
          </w:tcPr>
          <w:p w14:paraId="4580B911">
            <w:pPr>
              <w:bidi w:val="0"/>
              <w:rPr>
                <w:rFonts w:ascii="宋体" w:hAnsi="宋体" w:cs="宋体"/>
                <w:color w:val="000000" w:themeColor="text1"/>
                <w:kern w:val="0"/>
                <w:sz w:val="18"/>
                <w:szCs w:val="18"/>
                <w:highlight w:val="none"/>
                <w14:textFill>
                  <w14:solidFill>
                    <w14:schemeClr w14:val="tx1"/>
                  </w14:solidFill>
                </w14:textFill>
              </w:rPr>
            </w:pPr>
          </w:p>
        </w:tc>
        <w:tc>
          <w:tcPr>
            <w:tcW w:w="556" w:type="pct"/>
            <w:vAlign w:val="center"/>
          </w:tcPr>
          <w:p w14:paraId="6370C6D0">
            <w:pPr>
              <w:autoSpaceDE w:val="0"/>
              <w:autoSpaceDN w:val="0"/>
              <w:jc w:val="center"/>
              <w:rPr>
                <w:rFonts w:ascii="宋体" w:hAnsi="宋体" w:cs="宋体"/>
                <w:color w:val="000000" w:themeColor="text1"/>
                <w:kern w:val="0"/>
                <w:sz w:val="18"/>
                <w:szCs w:val="18"/>
                <w:highlight w:val="none"/>
                <w14:textFill>
                  <w14:solidFill>
                    <w14:schemeClr w14:val="tx1"/>
                  </w14:solidFill>
                </w14:textFill>
              </w:rPr>
            </w:pPr>
          </w:p>
        </w:tc>
        <w:tc>
          <w:tcPr>
            <w:tcW w:w="642" w:type="pct"/>
            <w:vAlign w:val="center"/>
          </w:tcPr>
          <w:p w14:paraId="0C3CBC9B">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6" w:type="pct"/>
            <w:vAlign w:val="center"/>
          </w:tcPr>
          <w:p w14:paraId="4AB8BCE5">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2" w:type="pct"/>
            <w:vAlign w:val="center"/>
          </w:tcPr>
          <w:p w14:paraId="1B361E60">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2" w:type="pct"/>
            <w:vAlign w:val="center"/>
          </w:tcPr>
          <w:p w14:paraId="557F223C">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5" w:type="pct"/>
            <w:vAlign w:val="center"/>
          </w:tcPr>
          <w:p w14:paraId="3D8E8B74">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sym w:font="Wingdings 2" w:char="00A3"/>
            </w:r>
            <w:r>
              <w:rPr>
                <w:rFonts w:hint="eastAsia" w:ascii="宋体" w:hAnsi="宋体" w:cs="宋体"/>
                <w:color w:val="000000" w:themeColor="text1"/>
                <w:kern w:val="0"/>
                <w:szCs w:val="21"/>
                <w:highlight w:val="none"/>
                <w14:textFill>
                  <w14:solidFill>
                    <w14:schemeClr w14:val="tx1"/>
                  </w14:solidFill>
                </w14:textFill>
              </w:rPr>
              <w:t>中型</w:t>
            </w:r>
          </w:p>
          <w:p w14:paraId="435C5E1D">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□小型</w:t>
            </w:r>
          </w:p>
          <w:p w14:paraId="51D7EAB8">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w:t>
            </w:r>
          </w:p>
        </w:tc>
      </w:tr>
      <w:tr w14:paraId="1CFC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 w:type="pct"/>
            <w:vAlign w:val="center"/>
          </w:tcPr>
          <w:p w14:paraId="41F759D6">
            <w:pPr>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2</w:t>
            </w:r>
          </w:p>
        </w:tc>
        <w:tc>
          <w:tcPr>
            <w:tcW w:w="1010" w:type="pct"/>
            <w:vAlign w:val="center"/>
          </w:tcPr>
          <w:p w14:paraId="001BB387">
            <w:pPr>
              <w:bidi w:val="0"/>
              <w:rPr>
                <w:rFonts w:ascii="宋体" w:hAnsi="宋体" w:cs="宋体"/>
                <w:color w:val="000000" w:themeColor="text1"/>
                <w:kern w:val="0"/>
                <w:sz w:val="18"/>
                <w:szCs w:val="18"/>
                <w:highlight w:val="none"/>
                <w14:textFill>
                  <w14:solidFill>
                    <w14:schemeClr w14:val="tx1"/>
                  </w14:solidFill>
                </w14:textFill>
              </w:rPr>
            </w:pPr>
          </w:p>
        </w:tc>
        <w:tc>
          <w:tcPr>
            <w:tcW w:w="556" w:type="pct"/>
            <w:vAlign w:val="center"/>
          </w:tcPr>
          <w:p w14:paraId="1FBCDA8E">
            <w:pPr>
              <w:autoSpaceDE w:val="0"/>
              <w:autoSpaceDN w:val="0"/>
              <w:jc w:val="center"/>
              <w:rPr>
                <w:rFonts w:ascii="宋体" w:hAnsi="宋体" w:cs="宋体"/>
                <w:color w:val="000000" w:themeColor="text1"/>
                <w:kern w:val="0"/>
                <w:sz w:val="18"/>
                <w:szCs w:val="18"/>
                <w:highlight w:val="none"/>
                <w14:textFill>
                  <w14:solidFill>
                    <w14:schemeClr w14:val="tx1"/>
                  </w14:solidFill>
                </w14:textFill>
              </w:rPr>
            </w:pPr>
          </w:p>
        </w:tc>
        <w:tc>
          <w:tcPr>
            <w:tcW w:w="642" w:type="pct"/>
            <w:vAlign w:val="center"/>
          </w:tcPr>
          <w:p w14:paraId="25B06D5C">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6" w:type="pct"/>
            <w:vAlign w:val="center"/>
          </w:tcPr>
          <w:p w14:paraId="41C8270A">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2" w:type="pct"/>
            <w:vAlign w:val="center"/>
          </w:tcPr>
          <w:p w14:paraId="63C5B448">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2" w:type="pct"/>
            <w:vAlign w:val="center"/>
          </w:tcPr>
          <w:p w14:paraId="76E6BF5A">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5" w:type="pct"/>
            <w:vAlign w:val="center"/>
          </w:tcPr>
          <w:p w14:paraId="7730CE95">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□中型</w:t>
            </w:r>
          </w:p>
          <w:p w14:paraId="339652E7">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□小型</w:t>
            </w:r>
          </w:p>
          <w:p w14:paraId="0865F666">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w:t>
            </w:r>
          </w:p>
        </w:tc>
      </w:tr>
      <w:tr w14:paraId="11D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 w:type="pct"/>
            <w:vAlign w:val="center"/>
          </w:tcPr>
          <w:p w14:paraId="32CFE977">
            <w:pPr>
              <w:snapToGrid w:val="0"/>
              <w:spacing w:line="360" w:lineRule="auto"/>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3</w:t>
            </w:r>
          </w:p>
        </w:tc>
        <w:tc>
          <w:tcPr>
            <w:tcW w:w="1010" w:type="pct"/>
            <w:vAlign w:val="center"/>
          </w:tcPr>
          <w:p w14:paraId="0ACC58E8">
            <w:pPr>
              <w:bidi w:val="0"/>
              <w:rPr>
                <w:rFonts w:ascii="宋体" w:hAnsi="宋体" w:cs="宋体"/>
                <w:color w:val="000000" w:themeColor="text1"/>
                <w:kern w:val="0"/>
                <w:sz w:val="18"/>
                <w:szCs w:val="18"/>
                <w:highlight w:val="none"/>
                <w14:textFill>
                  <w14:solidFill>
                    <w14:schemeClr w14:val="tx1"/>
                  </w14:solidFill>
                </w14:textFill>
              </w:rPr>
            </w:pPr>
          </w:p>
        </w:tc>
        <w:tc>
          <w:tcPr>
            <w:tcW w:w="556" w:type="pct"/>
            <w:vAlign w:val="center"/>
          </w:tcPr>
          <w:p w14:paraId="28041437">
            <w:pPr>
              <w:autoSpaceDE w:val="0"/>
              <w:autoSpaceDN w:val="0"/>
              <w:jc w:val="center"/>
              <w:rPr>
                <w:rFonts w:ascii="宋体" w:hAnsi="宋体" w:cs="宋体"/>
                <w:color w:val="000000" w:themeColor="text1"/>
                <w:kern w:val="0"/>
                <w:sz w:val="18"/>
                <w:szCs w:val="18"/>
                <w:highlight w:val="none"/>
                <w14:textFill>
                  <w14:solidFill>
                    <w14:schemeClr w14:val="tx1"/>
                  </w14:solidFill>
                </w14:textFill>
              </w:rPr>
            </w:pPr>
          </w:p>
        </w:tc>
        <w:tc>
          <w:tcPr>
            <w:tcW w:w="642" w:type="pct"/>
            <w:vAlign w:val="center"/>
          </w:tcPr>
          <w:p w14:paraId="3E5CABD0">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6" w:type="pct"/>
            <w:vAlign w:val="center"/>
          </w:tcPr>
          <w:p w14:paraId="46ECCE03">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612" w:type="pct"/>
            <w:vAlign w:val="center"/>
          </w:tcPr>
          <w:p w14:paraId="51FF963D">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2" w:type="pct"/>
            <w:vAlign w:val="center"/>
          </w:tcPr>
          <w:p w14:paraId="41792CA2">
            <w:pPr>
              <w:autoSpaceDE w:val="0"/>
              <w:autoSpaceDN w:val="0"/>
              <w:jc w:val="center"/>
              <w:rPr>
                <w:rFonts w:ascii="宋体" w:hAnsi="宋体" w:cs="宋体"/>
                <w:color w:val="000000" w:themeColor="text1"/>
                <w:kern w:val="0"/>
                <w:szCs w:val="21"/>
                <w:highlight w:val="none"/>
                <w14:textFill>
                  <w14:solidFill>
                    <w14:schemeClr w14:val="tx1"/>
                  </w14:solidFill>
                </w14:textFill>
              </w:rPr>
            </w:pPr>
          </w:p>
        </w:tc>
        <w:tc>
          <w:tcPr>
            <w:tcW w:w="595" w:type="pct"/>
            <w:vAlign w:val="center"/>
          </w:tcPr>
          <w:p w14:paraId="2EB05545">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□中型</w:t>
            </w:r>
          </w:p>
          <w:p w14:paraId="23554D71">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□小型</w:t>
            </w:r>
          </w:p>
          <w:p w14:paraId="49B875EC">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□微型</w:t>
            </w:r>
          </w:p>
        </w:tc>
      </w:tr>
    </w:tbl>
    <w:p w14:paraId="2D2A5B09">
      <w:pPr>
        <w:autoSpaceDE w:val="0"/>
        <w:autoSpaceDN w:val="0"/>
        <w:spacing w:before="108" w:line="360" w:lineRule="auto"/>
        <w:ind w:right="-54"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46795064">
      <w:pPr>
        <w:autoSpaceDE w:val="0"/>
        <w:autoSpaceDN w:val="0"/>
        <w:spacing w:line="360" w:lineRule="auto"/>
        <w:ind w:right="-54" w:firstLine="420" w:firstLineChars="200"/>
        <w:rPr>
          <w:rFonts w:ascii="宋体" w:hAnsi="宋体" w:cs="宋体"/>
          <w:color w:val="000000" w:themeColor="text1"/>
          <w:w w:val="99"/>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5DE7CA13">
      <w:pPr>
        <w:autoSpaceDE w:val="0"/>
        <w:autoSpaceDN w:val="0"/>
        <w:spacing w:before="29" w:line="360" w:lineRule="auto"/>
        <w:ind w:left="1050" w:leftChars="500" w:right="-54" w:firstLine="3307" w:firstLineChars="157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企业名称（盖章）：</w:t>
      </w:r>
    </w:p>
    <w:p w14:paraId="70D1221C">
      <w:pPr>
        <w:autoSpaceDE w:val="0"/>
        <w:autoSpaceDN w:val="0"/>
        <w:spacing w:before="29" w:line="360" w:lineRule="auto"/>
        <w:ind w:left="1046" w:leftChars="498" w:right="-54" w:firstLine="3301" w:firstLineChars="157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45212CFA">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说明：</w:t>
      </w:r>
    </w:p>
    <w:p w14:paraId="46209633">
      <w:pPr>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1.从业人员、营业收入、资产总额填报上一年度数据，无上一年度数据的新成立企业可不填报。</w:t>
      </w:r>
    </w:p>
    <w:p w14:paraId="1C4BA295">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2.本项目所属行业见前附表。</w:t>
      </w:r>
    </w:p>
    <w:p w14:paraId="09E81589">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11CA4E9E">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4BEA2B9A">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75DBA619">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242DF3D3">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184667EE">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62C34801">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05EB6C7B">
      <w:pPr>
        <w:pStyle w:val="5"/>
        <w:adjustRightInd w:val="0"/>
        <w:snapToGrid w:val="0"/>
        <w:spacing w:line="360" w:lineRule="auto"/>
        <w:rPr>
          <w:rFonts w:hint="eastAsia" w:hAnsi="宋体" w:cs="宋体"/>
          <w:bCs/>
          <w:color w:val="000000" w:themeColor="text1"/>
          <w:szCs w:val="21"/>
          <w:highlight w:val="none"/>
          <w14:textFill>
            <w14:solidFill>
              <w14:schemeClr w14:val="tx1"/>
            </w14:solidFill>
          </w14:textFill>
        </w:rPr>
      </w:pPr>
    </w:p>
    <w:p w14:paraId="50F383BE">
      <w:pPr>
        <w:spacing w:line="588" w:lineRule="exact"/>
        <w:jc w:val="center"/>
        <w:rPr>
          <w:rFonts w:ascii="宋体" w:hAnsi="宋体" w:cs="宋体"/>
          <w:b/>
          <w:color w:val="000000" w:themeColor="text1"/>
          <w:spacing w:val="6"/>
          <w:szCs w:val="21"/>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残疾人福利性单位声明函</w:t>
      </w:r>
    </w:p>
    <w:p w14:paraId="3B40BF8C">
      <w:pPr>
        <w:spacing w:line="588" w:lineRule="exact"/>
        <w:rPr>
          <w:rFonts w:ascii="宋体" w:hAnsi="宋体" w:cs="宋体"/>
          <w:b/>
          <w:color w:val="000000" w:themeColor="text1"/>
          <w:spacing w:val="6"/>
          <w:szCs w:val="21"/>
          <w:highlight w:val="none"/>
          <w14:textFill>
            <w14:solidFill>
              <w14:schemeClr w14:val="tx1"/>
            </w14:solidFill>
          </w14:textFill>
        </w:rPr>
      </w:pPr>
    </w:p>
    <w:p w14:paraId="4B23DD30">
      <w:pPr>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DC3B9F">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14:paraId="3686B86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3003F8CF">
      <w:pPr>
        <w:spacing w:line="588" w:lineRule="exact"/>
        <w:ind w:firstLine="444" w:firstLineChars="200"/>
        <w:rPr>
          <w:rFonts w:ascii="宋体" w:hAnsi="宋体" w:cs="宋体"/>
          <w:color w:val="000000" w:themeColor="text1"/>
          <w:spacing w:val="6"/>
          <w:szCs w:val="21"/>
          <w:highlight w:val="none"/>
          <w14:textFill>
            <w14:solidFill>
              <w14:schemeClr w14:val="tx1"/>
            </w14:solidFill>
          </w14:textFill>
        </w:rPr>
      </w:pPr>
    </w:p>
    <w:p w14:paraId="7A25676A">
      <w:pPr>
        <w:snapToGrid w:val="0"/>
        <w:spacing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投标人名称（盖章）：</w:t>
      </w:r>
    </w:p>
    <w:p w14:paraId="21CE5C13">
      <w:pPr>
        <w:adjustRightInd w:val="0"/>
        <w:snapToGrid w:val="0"/>
        <w:spacing w:line="360" w:lineRule="auto"/>
        <w:jc w:val="left"/>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  期：</w:t>
      </w:r>
      <w:r>
        <w:rPr>
          <w:rFonts w:hint="eastAsia" w:ascii="宋体" w:hAnsi="宋体" w:cs="宋体"/>
          <w:color w:val="000000" w:themeColor="text1"/>
          <w:sz w:val="22"/>
          <w:highlight w:val="none"/>
          <w14:textFill>
            <w14:solidFill>
              <w14:schemeClr w14:val="tx1"/>
            </w14:solidFill>
          </w14:textFill>
        </w:rPr>
        <w:br w:type="page"/>
      </w:r>
      <w:r>
        <w:rPr>
          <w:rFonts w:hint="eastAsia" w:ascii="宋体" w:hAnsi="宋体" w:cs="宋体"/>
          <w:color w:val="000000" w:themeColor="text1"/>
          <w:kern w:val="0"/>
          <w:sz w:val="28"/>
          <w:highlight w:val="none"/>
          <w14:textFill>
            <w14:solidFill>
              <w14:schemeClr w14:val="tx1"/>
            </w14:solidFill>
          </w14:textFill>
        </w:rPr>
        <w:t>商务技术文件封面</w:t>
      </w:r>
    </w:p>
    <w:p w14:paraId="5289CB59">
      <w:pPr>
        <w:tabs>
          <w:tab w:val="left" w:pos="2580"/>
          <w:tab w:val="left" w:pos="5940"/>
        </w:tabs>
        <w:autoSpaceDE w:val="0"/>
        <w:autoSpaceDN w:val="0"/>
        <w:adjustRightInd w:val="0"/>
        <w:spacing w:line="360" w:lineRule="auto"/>
        <w:ind w:right="-20"/>
        <w:rPr>
          <w:rFonts w:ascii="宋体" w:hAnsi="宋体" w:cs="宋体"/>
          <w:color w:val="000000" w:themeColor="text1"/>
          <w:kern w:val="0"/>
          <w:sz w:val="28"/>
          <w:highlight w:val="none"/>
          <w14:textFill>
            <w14:solidFill>
              <w14:schemeClr w14:val="tx1"/>
            </w14:solidFill>
          </w14:textFill>
        </w:rPr>
      </w:pPr>
    </w:p>
    <w:p w14:paraId="305F65D2">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000000" w:themeColor="text1"/>
          <w:kern w:val="0"/>
          <w:sz w:val="28"/>
          <w:highlight w:val="none"/>
          <w:u w:val="singl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项目名称：</w:t>
      </w:r>
      <w:r>
        <w:rPr>
          <w:rFonts w:hint="eastAsia" w:ascii="宋体" w:hAnsi="宋体" w:cs="宋体"/>
          <w:color w:val="000000" w:themeColor="text1"/>
          <w:kern w:val="0"/>
          <w:sz w:val="28"/>
          <w:highlight w:val="none"/>
          <w:u w:val="single"/>
          <w:lang w:eastAsia="zh-CN"/>
          <w14:textFill>
            <w14:solidFill>
              <w14:schemeClr w14:val="tx1"/>
            </w14:solidFill>
          </w14:textFill>
        </w:rPr>
        <w:t>湖州职业技术学院公共虚拟仿真实训中心设备采购项目</w:t>
      </w:r>
    </w:p>
    <w:p w14:paraId="5E1EDF4A">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000000" w:themeColor="text1"/>
          <w:kern w:val="0"/>
          <w:sz w:val="28"/>
          <w:highlight w:val="none"/>
          <w14:textFill>
            <w14:solidFill>
              <w14:schemeClr w14:val="tx1"/>
            </w14:solidFill>
          </w14:textFill>
        </w:rPr>
      </w:pPr>
    </w:p>
    <w:p w14:paraId="1EB7FEA3">
      <w:pPr>
        <w:tabs>
          <w:tab w:val="left" w:pos="2580"/>
          <w:tab w:val="left" w:pos="5940"/>
        </w:tabs>
        <w:autoSpaceDE w:val="0"/>
        <w:autoSpaceDN w:val="0"/>
        <w:adjustRightInd w:val="0"/>
        <w:snapToGrid w:val="0"/>
        <w:spacing w:line="360" w:lineRule="auto"/>
        <w:ind w:right="-20" w:firstLine="980" w:firstLineChars="350"/>
        <w:rPr>
          <w:rFonts w:ascii="宋体" w:hAnsi="宋体" w:cs="宋体"/>
          <w:b/>
          <w:bCs/>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项目编号：</w:t>
      </w:r>
      <w:r>
        <w:rPr>
          <w:rFonts w:hint="eastAsia" w:ascii="宋体" w:hAnsi="宋体" w:cs="宋体"/>
          <w:color w:val="000000" w:themeColor="text1"/>
          <w:kern w:val="0"/>
          <w:sz w:val="28"/>
          <w:highlight w:val="none"/>
          <w:u w:val="single"/>
          <w14:textFill>
            <w14:solidFill>
              <w14:schemeClr w14:val="tx1"/>
            </w14:solidFill>
          </w14:textFill>
        </w:rPr>
        <w:t xml:space="preserve"> </w:t>
      </w:r>
    </w:p>
    <w:p w14:paraId="2C094386">
      <w:pPr>
        <w:autoSpaceDE w:val="0"/>
        <w:autoSpaceDN w:val="0"/>
        <w:adjustRightInd w:val="0"/>
        <w:snapToGrid w:val="0"/>
        <w:spacing w:line="360" w:lineRule="auto"/>
        <w:jc w:val="left"/>
        <w:rPr>
          <w:rFonts w:ascii="宋体" w:hAnsi="宋体" w:cs="宋体"/>
          <w:b/>
          <w:bCs/>
          <w:color w:val="000000" w:themeColor="text1"/>
          <w:kern w:val="0"/>
          <w:sz w:val="44"/>
          <w:szCs w:val="44"/>
          <w:highlight w:val="none"/>
          <w14:textFill>
            <w14:solidFill>
              <w14:schemeClr w14:val="tx1"/>
            </w14:solidFill>
          </w14:textFill>
        </w:rPr>
      </w:pPr>
    </w:p>
    <w:p w14:paraId="74490833">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279B9DEB">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712D5DB0">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5F402382">
      <w:pPr>
        <w:autoSpaceDE w:val="0"/>
        <w:autoSpaceDN w:val="0"/>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p>
    <w:p w14:paraId="040390E8">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投 标 文 件</w:t>
      </w:r>
    </w:p>
    <w:p w14:paraId="7A8A955B">
      <w:pPr>
        <w:tabs>
          <w:tab w:val="left" w:pos="1805"/>
          <w:tab w:val="left" w:pos="5360"/>
        </w:tabs>
        <w:autoSpaceDE w:val="0"/>
        <w:autoSpaceDN w:val="0"/>
        <w:adjustRightInd w:val="0"/>
        <w:snapToGrid w:val="0"/>
        <w:spacing w:line="360" w:lineRule="auto"/>
        <w:ind w:right="-20"/>
        <w:jc w:val="center"/>
        <w:rPr>
          <w:rFonts w:ascii="宋体" w:hAnsi="宋体" w:cs="宋体"/>
          <w:color w:val="000000" w:themeColor="text1"/>
          <w:kern w:val="0"/>
          <w:sz w:val="72"/>
          <w:highlight w:val="none"/>
          <w14:textFill>
            <w14:solidFill>
              <w14:schemeClr w14:val="tx1"/>
            </w14:solidFill>
          </w14:textFill>
        </w:rPr>
      </w:pPr>
      <w:r>
        <w:rPr>
          <w:rFonts w:hint="eastAsia" w:ascii="宋体" w:hAnsi="宋体" w:cs="宋体"/>
          <w:color w:val="000000" w:themeColor="text1"/>
          <w:kern w:val="0"/>
          <w:sz w:val="72"/>
          <w:highlight w:val="none"/>
          <w14:textFill>
            <w14:solidFill>
              <w14:schemeClr w14:val="tx1"/>
            </w14:solidFill>
          </w14:textFill>
        </w:rPr>
        <w:t>（商务技术文件）</w:t>
      </w:r>
    </w:p>
    <w:p w14:paraId="30A9643E">
      <w:pPr>
        <w:autoSpaceDE w:val="0"/>
        <w:autoSpaceDN w:val="0"/>
        <w:adjustRightInd w:val="0"/>
        <w:snapToGrid w:val="0"/>
        <w:spacing w:line="360" w:lineRule="auto"/>
        <w:jc w:val="left"/>
        <w:rPr>
          <w:rFonts w:ascii="宋体" w:hAnsi="宋体" w:cs="宋体"/>
          <w:color w:val="000000" w:themeColor="text1"/>
          <w:kern w:val="0"/>
          <w:sz w:val="16"/>
          <w:highlight w:val="none"/>
          <w14:textFill>
            <w14:solidFill>
              <w14:schemeClr w14:val="tx1"/>
            </w14:solidFill>
          </w14:textFill>
        </w:rPr>
      </w:pPr>
    </w:p>
    <w:p w14:paraId="113DA972">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76738225">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13B93781">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7D67DF67">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00663CCB">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6ADB3337">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01F69760">
      <w:pPr>
        <w:autoSpaceDE w:val="0"/>
        <w:autoSpaceDN w:val="0"/>
        <w:adjustRightInd w:val="0"/>
        <w:snapToGrid w:val="0"/>
        <w:spacing w:line="360" w:lineRule="auto"/>
        <w:jc w:val="left"/>
        <w:rPr>
          <w:rFonts w:ascii="宋体" w:hAnsi="宋体" w:cs="宋体"/>
          <w:color w:val="000000" w:themeColor="text1"/>
          <w:kern w:val="0"/>
          <w:sz w:val="20"/>
          <w:highlight w:val="none"/>
          <w14:textFill>
            <w14:solidFill>
              <w14:schemeClr w14:val="tx1"/>
            </w14:solidFill>
          </w14:textFill>
        </w:rPr>
      </w:pPr>
    </w:p>
    <w:p w14:paraId="28D56841">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投标人：</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（盖单位公章）</w:t>
      </w:r>
    </w:p>
    <w:p w14:paraId="22988772">
      <w:pPr>
        <w:tabs>
          <w:tab w:val="left" w:pos="6080"/>
          <w:tab w:val="left" w:pos="6640"/>
        </w:tabs>
        <w:autoSpaceDE w:val="0"/>
        <w:autoSpaceDN w:val="0"/>
        <w:adjustRightInd w:val="0"/>
        <w:snapToGrid w:val="0"/>
        <w:spacing w:line="360" w:lineRule="auto"/>
        <w:ind w:left="774" w:right="403"/>
        <w:jc w:val="left"/>
        <w:rPr>
          <w:rFonts w:ascii="宋体" w:hAnsi="宋体" w:cs="宋体"/>
          <w:color w:val="000000" w:themeColor="text1"/>
          <w:kern w:val="0"/>
          <w:sz w:val="28"/>
          <w:highlight w:val="none"/>
          <w14:textFill>
            <w14:solidFill>
              <w14:schemeClr w14:val="tx1"/>
            </w14:solidFill>
          </w14:textFill>
        </w:rPr>
      </w:pPr>
    </w:p>
    <w:p w14:paraId="23F2EB7A">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月</w:t>
      </w:r>
      <w:r>
        <w:rPr>
          <w:rFonts w:hint="eastAsia" w:ascii="宋体" w:hAnsi="宋体" w:cs="宋体"/>
          <w:color w:val="000000" w:themeColor="text1"/>
          <w:kern w:val="0"/>
          <w:sz w:val="28"/>
          <w:highlight w:val="none"/>
          <w:u w:val="single"/>
          <w14:textFill>
            <w14:solidFill>
              <w14:schemeClr w14:val="tx1"/>
            </w14:solidFill>
          </w14:textFill>
        </w:rPr>
        <w:t xml:space="preserve">   </w:t>
      </w:r>
      <w:r>
        <w:rPr>
          <w:rFonts w:hint="eastAsia" w:ascii="宋体" w:hAnsi="宋体" w:cs="宋体"/>
          <w:color w:val="000000" w:themeColor="text1"/>
          <w:kern w:val="0"/>
          <w:sz w:val="28"/>
          <w:highlight w:val="none"/>
          <w14:textFill>
            <w14:solidFill>
              <w14:schemeClr w14:val="tx1"/>
            </w14:solidFill>
          </w14:textFill>
        </w:rPr>
        <w:t>日</w:t>
      </w:r>
    </w:p>
    <w:p w14:paraId="53CA8113">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86" w:name="_Toc477357154"/>
      <w:bookmarkStart w:id="187" w:name="_Toc21976"/>
      <w:bookmarkStart w:id="188" w:name="_Toc11567"/>
      <w:bookmarkStart w:id="189" w:name="_Toc9064"/>
      <w:bookmarkStart w:id="190" w:name="_Toc16957"/>
      <w:bookmarkStart w:id="191" w:name="_Toc3696"/>
      <w:bookmarkStart w:id="192" w:name="_Toc28370"/>
      <w:bookmarkStart w:id="193" w:name="_Toc30371"/>
      <w:bookmarkStart w:id="194" w:name="_Toc31910"/>
    </w:p>
    <w:p w14:paraId="382FCB1B">
      <w:pPr>
        <w:spacing w:line="360" w:lineRule="auto"/>
        <w:outlineLvl w:val="1"/>
        <w:rPr>
          <w:rFonts w:ascii="宋体" w:hAnsi="宋体" w:cs="宋体"/>
          <w:b/>
          <w:color w:val="000000" w:themeColor="text1"/>
          <w:szCs w:val="20"/>
          <w:highlight w:val="none"/>
          <w14:textFill>
            <w14:solidFill>
              <w14:schemeClr w14:val="tx1"/>
            </w14:solidFill>
          </w14:textFill>
        </w:rPr>
        <w:sectPr>
          <w:footerReference r:id="rId8" w:type="first"/>
          <w:headerReference r:id="rId5" w:type="default"/>
          <w:footerReference r:id="rId6" w:type="default"/>
          <w:footerReference r:id="rId7" w:type="even"/>
          <w:pgSz w:w="11906" w:h="16838"/>
          <w:pgMar w:top="1440" w:right="1797" w:bottom="1440" w:left="1797" w:header="720" w:footer="720" w:gutter="0"/>
          <w:cols w:space="720" w:num="1"/>
          <w:docGrid w:linePitch="272" w:charSpace="-3831"/>
        </w:sectPr>
      </w:pPr>
    </w:p>
    <w:p w14:paraId="1DCD9511">
      <w:pPr>
        <w:pStyle w:val="3"/>
        <w:ind w:firstLine="0" w:firstLineChars="0"/>
        <w:rPr>
          <w:rFonts w:ascii="宋体" w:hAnsi="宋体" w:cs="宋体"/>
          <w:color w:val="000000" w:themeColor="text1"/>
          <w:highlight w:val="none"/>
          <w14:textFill>
            <w14:solidFill>
              <w14:schemeClr w14:val="tx1"/>
            </w14:solidFill>
          </w14:textFill>
        </w:rPr>
      </w:pPr>
      <w:bookmarkStart w:id="195" w:name="_Toc3210"/>
      <w:bookmarkStart w:id="196" w:name="_Toc18246"/>
      <w:bookmarkStart w:id="197" w:name="_Toc20910"/>
      <w:bookmarkStart w:id="198" w:name="_Toc11748"/>
      <w:bookmarkStart w:id="199" w:name="_Toc1063"/>
      <w:bookmarkStart w:id="200" w:name="_Toc5223"/>
      <w:bookmarkStart w:id="201" w:name="_Toc5687"/>
      <w:bookmarkStart w:id="202" w:name="_Toc6790"/>
      <w:bookmarkStart w:id="203" w:name="_Toc6696"/>
      <w:r>
        <w:rPr>
          <w:rFonts w:hint="eastAsia" w:ascii="宋体" w:hAnsi="宋体" w:cs="宋体"/>
          <w:color w:val="000000" w:themeColor="text1"/>
          <w:highlight w:val="none"/>
          <w14:textFill>
            <w14:solidFill>
              <w14:schemeClr w14:val="tx1"/>
            </w14:solidFill>
          </w14:textFill>
        </w:rPr>
        <w:t>附件三、</w:t>
      </w:r>
      <w:bookmarkEnd w:id="181"/>
      <w:bookmarkEnd w:id="182"/>
      <w:bookmarkEnd w:id="186"/>
      <w:r>
        <w:rPr>
          <w:rFonts w:hint="eastAsia" w:ascii="宋体" w:hAnsi="宋体" w:cs="宋体"/>
          <w:color w:val="000000" w:themeColor="text1"/>
          <w:highlight w:val="none"/>
          <w14:textFill>
            <w14:solidFill>
              <w14:schemeClr w14:val="tx1"/>
            </w14:solidFill>
          </w14:textFill>
        </w:rPr>
        <w:t>法定代表人资格证明书或附有法定代表人资格证明书的法定代表人授权书</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宋体" w:hAnsi="宋体" w:cs="宋体"/>
          <w:color w:val="000000" w:themeColor="text1"/>
          <w:highlight w:val="none"/>
          <w14:textFill>
            <w14:solidFill>
              <w14:schemeClr w14:val="tx1"/>
            </w14:solidFill>
          </w14:textFill>
        </w:rPr>
        <w:t xml:space="preserve">  </w:t>
      </w:r>
    </w:p>
    <w:p w14:paraId="18FBDC74">
      <w:pPr>
        <w:adjustRightInd w:val="0"/>
        <w:snapToGrid w:val="0"/>
        <w:spacing w:line="360" w:lineRule="auto"/>
        <w:ind w:firstLine="643"/>
        <w:jc w:val="center"/>
        <w:rPr>
          <w:rFonts w:ascii="宋体" w:hAnsi="宋体" w:cs="宋体"/>
          <w:b/>
          <w:bCs/>
          <w:color w:val="000000" w:themeColor="text1"/>
          <w:sz w:val="32"/>
          <w:szCs w:val="20"/>
          <w:highlight w:val="none"/>
          <w14:textFill>
            <w14:solidFill>
              <w14:schemeClr w14:val="tx1"/>
            </w14:solidFill>
          </w14:textFill>
        </w:rPr>
      </w:pPr>
      <w:r>
        <w:rPr>
          <w:rFonts w:hint="eastAsia" w:ascii="宋体" w:hAnsi="宋体" w:cs="宋体"/>
          <w:b/>
          <w:bCs/>
          <w:color w:val="000000" w:themeColor="text1"/>
          <w:sz w:val="32"/>
          <w:szCs w:val="20"/>
          <w:highlight w:val="none"/>
          <w14:textFill>
            <w14:solidFill>
              <w14:schemeClr w14:val="tx1"/>
            </w14:solidFill>
          </w14:textFill>
        </w:rPr>
        <w:t>法定代表人资格证明书</w:t>
      </w:r>
    </w:p>
    <w:p w14:paraId="26D80522">
      <w:pPr>
        <w:adjustRightInd w:val="0"/>
        <w:spacing w:line="360" w:lineRule="auto"/>
        <w:ind w:firstLine="480" w:firstLineChars="229"/>
        <w:rPr>
          <w:rFonts w:ascii="宋体" w:hAnsi="宋体" w:cs="宋体"/>
          <w:color w:val="000000" w:themeColor="text1"/>
          <w:szCs w:val="20"/>
          <w:highlight w:val="none"/>
          <w:u w:val="single"/>
          <w14:textFill>
            <w14:solidFill>
              <w14:schemeClr w14:val="tx1"/>
            </w14:solidFill>
          </w14:textFill>
        </w:rPr>
      </w:pPr>
      <w:r>
        <w:rPr>
          <w:rFonts w:hint="eastAsia" w:ascii="宋体" w:hAnsi="宋体" w:cs="宋体"/>
          <w:color w:val="000000" w:themeColor="text1"/>
          <w:szCs w:val="20"/>
          <w:highlight w:val="none"/>
          <w:u w:val="single"/>
          <w:lang w:eastAsia="zh-CN"/>
          <w14:textFill>
            <w14:solidFill>
              <w14:schemeClr w14:val="tx1"/>
            </w14:solidFill>
          </w14:textFill>
        </w:rPr>
        <w:t>湖州职业技术学院</w:t>
      </w:r>
      <w:r>
        <w:rPr>
          <w:rFonts w:hint="eastAsia" w:ascii="宋体" w:hAnsi="宋体" w:cs="宋体"/>
          <w:color w:val="000000" w:themeColor="text1"/>
          <w:szCs w:val="20"/>
          <w:highlight w:val="none"/>
          <w:u w:val="single"/>
          <w14:textFill>
            <w14:solidFill>
              <w14:schemeClr w14:val="tx1"/>
            </w14:solidFill>
          </w14:textFill>
        </w:rPr>
        <w:t>：</w:t>
      </w:r>
    </w:p>
    <w:p w14:paraId="0E61767D">
      <w:pPr>
        <w:adjustRightInd w:val="0"/>
        <w:spacing w:line="360" w:lineRule="auto"/>
        <w:ind w:firstLine="482"/>
        <w:rPr>
          <w:rFonts w:ascii="宋体" w:hAnsi="宋体" w:cs="宋体"/>
          <w:color w:val="000000" w:themeColor="text1"/>
          <w:szCs w:val="20"/>
          <w:highlight w:val="none"/>
          <w:u w:val="single"/>
          <w14:textFill>
            <w14:solidFill>
              <w14:schemeClr w14:val="tx1"/>
            </w14:solidFill>
          </w14:textFill>
        </w:rPr>
      </w:pPr>
      <w:r>
        <w:rPr>
          <w:rFonts w:hint="eastAsia" w:ascii="宋体" w:hAnsi="宋体" w:cs="宋体"/>
          <w:color w:val="000000" w:themeColor="text1"/>
          <w:szCs w:val="20"/>
          <w:highlight w:val="none"/>
          <w:u w:val="single"/>
          <w14:textFill>
            <w14:solidFill>
              <w14:schemeClr w14:val="tx1"/>
            </w14:solidFill>
          </w14:textFill>
        </w:rPr>
        <w:t>浙江省成套招标代理有限公司：</w:t>
      </w:r>
    </w:p>
    <w:p w14:paraId="090CC612">
      <w:pPr>
        <w:adjustRightInd w:val="0"/>
        <w:spacing w:line="360" w:lineRule="auto"/>
        <w:ind w:firstLine="482"/>
        <w:rPr>
          <w:rFonts w:ascii="宋体" w:hAnsi="宋体" w:cs="宋体"/>
          <w:color w:val="000000" w:themeColor="text1"/>
          <w:szCs w:val="20"/>
          <w:highlight w:val="none"/>
          <w14:textFill>
            <w14:solidFill>
              <w14:schemeClr w14:val="tx1"/>
            </w14:solidFill>
          </w14:textFill>
        </w:rPr>
      </w:pPr>
    </w:p>
    <w:p w14:paraId="1BF7A793">
      <w:pPr>
        <w:widowControl/>
        <w:autoSpaceDE w:val="0"/>
        <w:autoSpaceDN w:val="0"/>
        <w:adjustRightInd w:val="0"/>
        <w:snapToGrid w:val="0"/>
        <w:spacing w:line="360" w:lineRule="auto"/>
        <w:ind w:firstLine="420" w:firstLineChars="200"/>
        <w:textAlignment w:val="bottom"/>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（姓名）    </w:t>
      </w:r>
      <w:r>
        <w:rPr>
          <w:rFonts w:hint="eastAsia" w:ascii="宋体" w:hAnsi="宋体" w:cs="宋体"/>
          <w:snapToGrid w:val="0"/>
          <w:color w:val="000000" w:themeColor="text1"/>
          <w:kern w:val="0"/>
          <w:szCs w:val="21"/>
          <w:highlight w:val="none"/>
          <w14:textFill>
            <w14:solidFill>
              <w14:schemeClr w14:val="tx1"/>
            </w14:solidFill>
          </w14:textFill>
        </w:rPr>
        <w:t>系</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（单位名称）  </w:t>
      </w:r>
      <w:r>
        <w:rPr>
          <w:rFonts w:hint="eastAsia" w:ascii="宋体" w:hAnsi="宋体" w:cs="宋体"/>
          <w:snapToGrid w:val="0"/>
          <w:color w:val="000000" w:themeColor="text1"/>
          <w:kern w:val="0"/>
          <w:szCs w:val="21"/>
          <w:highlight w:val="none"/>
          <w14:textFill>
            <w14:solidFill>
              <w14:schemeClr w14:val="tx1"/>
            </w14:solidFill>
          </w14:textFill>
        </w:rPr>
        <w:t>的法定代表人，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（身份证号）     </w:t>
      </w:r>
      <w:r>
        <w:rPr>
          <w:rFonts w:hint="eastAsia" w:ascii="宋体" w:hAnsi="宋体" w:cs="宋体"/>
          <w:snapToGrid w:val="0"/>
          <w:color w:val="000000" w:themeColor="text1"/>
          <w:kern w:val="0"/>
          <w:szCs w:val="21"/>
          <w:highlight w:val="none"/>
          <w14:textFill>
            <w14:solidFill>
              <w14:schemeClr w14:val="tx1"/>
            </w14:solidFill>
          </w14:textFill>
        </w:rPr>
        <w:t>。</w:t>
      </w:r>
    </w:p>
    <w:p w14:paraId="12369C83">
      <w:pPr>
        <w:widowControl/>
        <w:autoSpaceDE w:val="0"/>
        <w:autoSpaceDN w:val="0"/>
        <w:adjustRightInd w:val="0"/>
        <w:snapToGrid w:val="0"/>
        <w:spacing w:line="360" w:lineRule="auto"/>
        <w:ind w:firstLine="420" w:firstLineChars="200"/>
        <w:textAlignment w:val="bottom"/>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特此证明。</w:t>
      </w:r>
    </w:p>
    <w:p w14:paraId="2084DB51">
      <w:pPr>
        <w:widowControl/>
        <w:autoSpaceDE w:val="0"/>
        <w:autoSpaceDN w:val="0"/>
        <w:adjustRightInd w:val="0"/>
        <w:snapToGrid w:val="0"/>
        <w:spacing w:line="360" w:lineRule="auto"/>
        <w:ind w:firstLine="420" w:firstLineChars="200"/>
        <w:textAlignment w:val="bottom"/>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投标人：（盖单位公章）</w:t>
      </w:r>
    </w:p>
    <w:p w14:paraId="4B7806F1">
      <w:pPr>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日期：</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p>
    <w:p w14:paraId="234C8D94">
      <w:pPr>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w:t>
      </w:r>
    </w:p>
    <w:p w14:paraId="2EDDBBB4">
      <w:pPr>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法定代表人联系方式、身份证复印件（正反两面）</w:t>
      </w:r>
    </w:p>
    <w:p w14:paraId="5C0B6149">
      <w:pPr>
        <w:adjustRightInd w:val="0"/>
        <w:snapToGrid w:val="0"/>
        <w:spacing w:line="360" w:lineRule="auto"/>
        <w:ind w:firstLine="422" w:firstLineChars="200"/>
        <w:rPr>
          <w:rFonts w:ascii="宋体" w:hAnsi="宋体" w:cs="宋体"/>
          <w:b/>
          <w:snapToGrid w:val="0"/>
          <w:color w:val="000000" w:themeColor="text1"/>
          <w:kern w:val="0"/>
          <w:szCs w:val="21"/>
          <w:highlight w:val="none"/>
          <w14:textFill>
            <w14:solidFill>
              <w14:schemeClr w14:val="tx1"/>
            </w14:solidFill>
          </w14:textFill>
        </w:rPr>
      </w:pPr>
    </w:p>
    <w:p w14:paraId="68740721">
      <w:pPr>
        <w:adjustRightInd w:val="0"/>
        <w:snapToGrid w:val="0"/>
        <w:spacing w:line="360" w:lineRule="auto"/>
        <w:ind w:firstLine="422" w:firstLineChars="200"/>
        <w:rPr>
          <w:rFonts w:ascii="宋体" w:hAnsi="宋体" w:cs="宋体"/>
          <w:b/>
          <w:snapToGrid w:val="0"/>
          <w:color w:val="000000" w:themeColor="text1"/>
          <w:kern w:val="0"/>
          <w:szCs w:val="21"/>
          <w:highlight w:val="none"/>
          <w14:textFill>
            <w14:solidFill>
              <w14:schemeClr w14:val="tx1"/>
            </w14:solidFill>
          </w14:textFill>
        </w:rPr>
      </w:pPr>
    </w:p>
    <w:p w14:paraId="02C8881D">
      <w:pPr>
        <w:adjustRightInd w:val="0"/>
        <w:snapToGrid w:val="0"/>
        <w:spacing w:line="360" w:lineRule="auto"/>
        <w:ind w:firstLine="422" w:firstLineChars="200"/>
        <w:rPr>
          <w:rFonts w:ascii="宋体" w:hAnsi="宋体" w:cs="宋体"/>
          <w:b/>
          <w:snapToGrid w:val="0"/>
          <w:color w:val="000000" w:themeColor="text1"/>
          <w:kern w:val="0"/>
          <w:szCs w:val="21"/>
          <w:highlight w:val="none"/>
          <w14:textFill>
            <w14:solidFill>
              <w14:schemeClr w14:val="tx1"/>
            </w14:solidFill>
          </w14:textFill>
        </w:rPr>
      </w:pPr>
    </w:p>
    <w:p w14:paraId="38FC618B">
      <w:pPr>
        <w:adjustRightInd w:val="0"/>
        <w:snapToGrid w:val="0"/>
        <w:spacing w:line="360" w:lineRule="auto"/>
        <w:ind w:firstLine="422"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注：法定代表人直接签署投标文件并参加投标的，在投标文件中出具此资格证明书及身份证复印件。</w:t>
      </w:r>
    </w:p>
    <w:p w14:paraId="28048064">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p>
    <w:p w14:paraId="6F0071C8">
      <w:pPr>
        <w:adjustRightInd w:val="0"/>
        <w:snapToGrid w:val="0"/>
        <w:spacing w:line="360" w:lineRule="auto"/>
        <w:ind w:firstLine="643"/>
        <w:jc w:val="center"/>
        <w:rPr>
          <w:rFonts w:ascii="宋体" w:hAnsi="宋体" w:cs="宋体"/>
          <w:b/>
          <w:bCs/>
          <w:color w:val="000000" w:themeColor="text1"/>
          <w:sz w:val="32"/>
          <w:szCs w:val="20"/>
          <w:highlight w:val="none"/>
          <w14:textFill>
            <w14:solidFill>
              <w14:schemeClr w14:val="tx1"/>
            </w14:solidFill>
          </w14:textFill>
        </w:rPr>
      </w:pPr>
      <w:r>
        <w:rPr>
          <w:rFonts w:hint="eastAsia" w:ascii="宋体" w:hAnsi="宋体" w:cs="宋体"/>
          <w:b/>
          <w:bCs/>
          <w:color w:val="000000" w:themeColor="text1"/>
          <w:sz w:val="32"/>
          <w:szCs w:val="20"/>
          <w:highlight w:val="none"/>
          <w14:textFill>
            <w14:solidFill>
              <w14:schemeClr w14:val="tx1"/>
            </w14:solidFill>
          </w14:textFill>
        </w:rPr>
        <w:br w:type="page"/>
      </w:r>
      <w:r>
        <w:rPr>
          <w:rFonts w:hint="eastAsia" w:ascii="宋体" w:hAnsi="宋体" w:cs="宋体"/>
          <w:b/>
          <w:bCs/>
          <w:color w:val="000000" w:themeColor="text1"/>
          <w:sz w:val="32"/>
          <w:szCs w:val="20"/>
          <w:highlight w:val="none"/>
          <w14:textFill>
            <w14:solidFill>
              <w14:schemeClr w14:val="tx1"/>
            </w14:solidFill>
          </w14:textFill>
        </w:rPr>
        <w:t>法定代表人授权委托书</w:t>
      </w:r>
    </w:p>
    <w:p w14:paraId="01F203B5">
      <w:pPr>
        <w:adjustRightInd w:val="0"/>
        <w:spacing w:line="360" w:lineRule="auto"/>
        <w:ind w:firstLine="420" w:firstLineChars="200"/>
        <w:rPr>
          <w:rFonts w:ascii="宋体" w:hAnsi="宋体" w:cs="宋体"/>
          <w:color w:val="000000" w:themeColor="text1"/>
          <w:szCs w:val="20"/>
          <w:highlight w:val="none"/>
          <w:u w:val="single"/>
          <w14:textFill>
            <w14:solidFill>
              <w14:schemeClr w14:val="tx1"/>
            </w14:solidFill>
          </w14:textFill>
        </w:rPr>
      </w:pPr>
      <w:r>
        <w:rPr>
          <w:rFonts w:hint="eastAsia" w:ascii="宋体" w:hAnsi="宋体" w:cs="宋体"/>
          <w:color w:val="000000" w:themeColor="text1"/>
          <w:szCs w:val="20"/>
          <w:highlight w:val="none"/>
          <w:u w:val="single"/>
          <w:lang w:eastAsia="zh-CN"/>
          <w14:textFill>
            <w14:solidFill>
              <w14:schemeClr w14:val="tx1"/>
            </w14:solidFill>
          </w14:textFill>
        </w:rPr>
        <w:t>湖州职业技术学院</w:t>
      </w:r>
      <w:r>
        <w:rPr>
          <w:rFonts w:hint="eastAsia" w:ascii="宋体" w:hAnsi="宋体" w:cs="宋体"/>
          <w:color w:val="000000" w:themeColor="text1"/>
          <w:szCs w:val="20"/>
          <w:highlight w:val="none"/>
          <w:u w:val="single"/>
          <w14:textFill>
            <w14:solidFill>
              <w14:schemeClr w14:val="tx1"/>
            </w14:solidFill>
          </w14:textFill>
        </w:rPr>
        <w:t>：</w:t>
      </w:r>
    </w:p>
    <w:p w14:paraId="78736E9F">
      <w:pPr>
        <w:adjustRightInd w:val="0"/>
        <w:spacing w:line="360" w:lineRule="auto"/>
        <w:ind w:firstLine="420" w:firstLineChars="200"/>
        <w:rPr>
          <w:rFonts w:ascii="宋体" w:hAnsi="宋体" w:cs="宋体"/>
          <w:color w:val="000000" w:themeColor="text1"/>
          <w:szCs w:val="20"/>
          <w:highlight w:val="none"/>
          <w:u w:val="single"/>
          <w14:textFill>
            <w14:solidFill>
              <w14:schemeClr w14:val="tx1"/>
            </w14:solidFill>
          </w14:textFill>
        </w:rPr>
      </w:pPr>
      <w:r>
        <w:rPr>
          <w:rFonts w:hint="eastAsia" w:ascii="宋体" w:hAnsi="宋体" w:cs="宋体"/>
          <w:color w:val="000000" w:themeColor="text1"/>
          <w:szCs w:val="20"/>
          <w:highlight w:val="none"/>
          <w:u w:val="single"/>
          <w14:textFill>
            <w14:solidFill>
              <w14:schemeClr w14:val="tx1"/>
            </w14:solidFill>
          </w14:textFill>
        </w:rPr>
        <w:t>浙江省成套招标代理有限公司：</w:t>
      </w:r>
    </w:p>
    <w:p w14:paraId="6D941E3B">
      <w:pPr>
        <w:spacing w:line="360" w:lineRule="auto"/>
        <w:ind w:firstLine="420" w:firstLineChars="20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我以</w:t>
      </w:r>
      <w:r>
        <w:rPr>
          <w:rFonts w:hint="eastAsia" w:ascii="宋体" w:hAnsi="宋体" w:cs="宋体"/>
          <w:color w:val="000000" w:themeColor="text1"/>
          <w:szCs w:val="20"/>
          <w:highlight w:val="none"/>
          <w:u w:val="single"/>
          <w14:textFill>
            <w14:solidFill>
              <w14:schemeClr w14:val="tx1"/>
            </w14:solidFill>
          </w14:textFill>
        </w:rPr>
        <w:t xml:space="preserve">        （投标人全称）    </w:t>
      </w:r>
      <w:r>
        <w:rPr>
          <w:rFonts w:hint="eastAsia" w:ascii="宋体" w:hAnsi="宋体" w:cs="宋体"/>
          <w:color w:val="000000" w:themeColor="text1"/>
          <w:szCs w:val="20"/>
          <w:highlight w:val="none"/>
          <w14:textFill>
            <w14:solidFill>
              <w14:schemeClr w14:val="tx1"/>
            </w14:solidFill>
          </w14:textFill>
        </w:rPr>
        <w:t>法定代表人的身份授权</w:t>
      </w:r>
      <w:r>
        <w:rPr>
          <w:rFonts w:hint="eastAsia" w:ascii="宋体" w:hAnsi="宋体" w:cs="宋体"/>
          <w:color w:val="000000" w:themeColor="text1"/>
          <w:szCs w:val="20"/>
          <w:highlight w:val="none"/>
          <w:u w:val="single"/>
          <w14:textFill>
            <w14:solidFill>
              <w14:schemeClr w14:val="tx1"/>
            </w14:solidFill>
          </w14:textFill>
        </w:rPr>
        <w:t>（全权代表姓名）</w:t>
      </w:r>
      <w:r>
        <w:rPr>
          <w:rFonts w:hint="eastAsia" w:ascii="宋体" w:hAnsi="宋体" w:cs="宋体"/>
          <w:color w:val="000000" w:themeColor="text1"/>
          <w:szCs w:val="20"/>
          <w:highlight w:val="none"/>
          <w14:textFill>
            <w14:solidFill>
              <w14:schemeClr w14:val="tx1"/>
            </w14:solidFill>
          </w14:textFill>
        </w:rPr>
        <w:t>，为我单位的全权代表，参加贵处组织的（项目名称：</w:t>
      </w:r>
      <w:r>
        <w:rPr>
          <w:rFonts w:hint="eastAsia" w:ascii="宋体" w:hAnsi="宋体" w:cs="宋体"/>
          <w:color w:val="000000" w:themeColor="text1"/>
          <w:szCs w:val="20"/>
          <w:highlight w:val="none"/>
          <w:u w:val="single"/>
          <w:lang w:eastAsia="zh-CN"/>
          <w14:textFill>
            <w14:solidFill>
              <w14:schemeClr w14:val="tx1"/>
            </w14:solidFill>
          </w14:textFill>
        </w:rPr>
        <w:t>湖州职业技术学院公共虚拟仿真实训中心设备采购项目</w:t>
      </w:r>
      <w:r>
        <w:rPr>
          <w:rFonts w:hint="eastAsia" w:ascii="宋体" w:hAnsi="宋体" w:cs="宋体"/>
          <w:color w:val="000000" w:themeColor="text1"/>
          <w:szCs w:val="20"/>
          <w:highlight w:val="none"/>
          <w14:textFill>
            <w14:solidFill>
              <w14:schemeClr w14:val="tx1"/>
            </w14:solidFill>
          </w14:textFill>
        </w:rPr>
        <w:t>）（项目编号：</w:t>
      </w:r>
      <w:r>
        <w:rPr>
          <w:rFonts w:hint="eastAsia" w:ascii="宋体" w:hAnsi="宋体" w:cs="宋体"/>
          <w:color w:val="000000" w:themeColor="text1"/>
          <w:szCs w:val="20"/>
          <w:highlight w:val="none"/>
          <w:u w:val="single"/>
          <w:lang w:eastAsia="zh-CN"/>
          <w14:textFill>
            <w14:solidFill>
              <w14:schemeClr w14:val="tx1"/>
            </w14:solidFill>
          </w14:textFill>
        </w:rPr>
        <w:t>CTZB-</w:t>
      </w:r>
      <w:r>
        <w:rPr>
          <w:rFonts w:hint="eastAsia" w:ascii="宋体" w:hAnsi="宋体" w:cs="宋体"/>
          <w:color w:val="000000" w:themeColor="text1"/>
          <w:szCs w:val="20"/>
          <w:highlight w:val="none"/>
          <w14:textFill>
            <w14:solidFill>
              <w14:schemeClr w14:val="tx1"/>
            </w14:solidFill>
          </w14:textFill>
        </w:rPr>
        <w:t>）的采购，签署本项目相关投标文件并全权处理投标活动中的一切事宜。我单位承认全权代表做出的与本项目招投标活动有关的全部行为。</w:t>
      </w:r>
    </w:p>
    <w:p w14:paraId="4F92E470">
      <w:pPr>
        <w:spacing w:line="360" w:lineRule="auto"/>
        <w:ind w:firstLine="420" w:firstLineChars="200"/>
        <w:rPr>
          <w:rFonts w:ascii="宋体" w:hAnsi="宋体" w:cs="宋体"/>
          <w:color w:val="000000" w:themeColor="text1"/>
          <w:szCs w:val="20"/>
          <w:highlight w:val="none"/>
          <w14:textFill>
            <w14:solidFill>
              <w14:schemeClr w14:val="tx1"/>
            </w14:solidFill>
          </w14:textFill>
        </w:rPr>
      </w:pPr>
    </w:p>
    <w:p w14:paraId="5EC36B49">
      <w:pPr>
        <w:spacing w:line="360" w:lineRule="auto"/>
        <w:ind w:firstLine="420" w:firstLineChars="20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投标人全称（盖单位公章）：</w:t>
      </w:r>
    </w:p>
    <w:p w14:paraId="67AE96EA">
      <w:pPr>
        <w:spacing w:line="360" w:lineRule="auto"/>
        <w:ind w:firstLine="420" w:firstLineChars="20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电话：</w:t>
      </w:r>
    </w:p>
    <w:p w14:paraId="564C774B">
      <w:pPr>
        <w:spacing w:line="360" w:lineRule="auto"/>
        <w:ind w:firstLine="420" w:firstLineChars="20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日期：</w:t>
      </w:r>
    </w:p>
    <w:p w14:paraId="39F4DD2B">
      <w:pPr>
        <w:spacing w:line="360" w:lineRule="auto"/>
        <w:ind w:firstLine="48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附：</w:t>
      </w:r>
    </w:p>
    <w:p w14:paraId="6F671E9B">
      <w:pPr>
        <w:spacing w:line="360" w:lineRule="auto"/>
        <w:ind w:firstLine="480"/>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全权代表姓名：             职  务：           电  话：</w:t>
      </w:r>
    </w:p>
    <w:p w14:paraId="6EDF3185">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全权代表身份证复印件（正反两面）：</w:t>
      </w:r>
    </w:p>
    <w:p w14:paraId="3C882D50">
      <w:pPr>
        <w:spacing w:line="360" w:lineRule="auto"/>
        <w:ind w:firstLine="422" w:firstLineChars="200"/>
        <w:rPr>
          <w:rFonts w:ascii="宋体" w:hAnsi="宋体" w:cs="宋体"/>
          <w:b/>
          <w:color w:val="000000" w:themeColor="text1"/>
          <w:highlight w:val="none"/>
          <w14:textFill>
            <w14:solidFill>
              <w14:schemeClr w14:val="tx1"/>
            </w14:solidFill>
          </w14:textFill>
        </w:rPr>
      </w:pPr>
    </w:p>
    <w:p w14:paraId="4D72F94E">
      <w:pPr>
        <w:spacing w:line="360" w:lineRule="auto"/>
        <w:ind w:firstLine="422" w:firstLineChars="200"/>
        <w:rPr>
          <w:rFonts w:ascii="宋体" w:hAnsi="宋体" w:cs="宋体"/>
          <w:b/>
          <w:color w:val="000000" w:themeColor="text1"/>
          <w:highlight w:val="none"/>
          <w14:textFill>
            <w14:solidFill>
              <w14:schemeClr w14:val="tx1"/>
            </w14:solidFill>
          </w14:textFill>
        </w:rPr>
      </w:pPr>
    </w:p>
    <w:p w14:paraId="2A9FC441">
      <w:pPr>
        <w:pStyle w:val="50"/>
        <w:rPr>
          <w:rFonts w:ascii="宋体" w:hAnsi="宋体" w:cs="宋体"/>
          <w:color w:val="000000" w:themeColor="text1"/>
          <w:highlight w:val="none"/>
          <w14:textFill>
            <w14:solidFill>
              <w14:schemeClr w14:val="tx1"/>
            </w14:solidFill>
          </w14:textFill>
        </w:rPr>
      </w:pPr>
    </w:p>
    <w:p w14:paraId="3CA1EE7B">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注：法定代表人授权其公司员工签署及参加投标的，在投标文件中同时出具法定代表人资格证明书及此授权书，并附身份证复印件。</w:t>
      </w:r>
    </w:p>
    <w:p w14:paraId="2D293E50">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投标文件格式中所提到的投标文件签署人是指以上两文件确定的签署人员。</w:t>
      </w:r>
    </w:p>
    <w:p w14:paraId="06193242">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p w14:paraId="084A2191">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如为联合体参与投标的，投标人全称加盖联合体双方公章。</w:t>
      </w:r>
    </w:p>
    <w:p w14:paraId="1D194B50">
      <w:pPr>
        <w:spacing w:line="360" w:lineRule="auto"/>
        <w:ind w:firstLine="422" w:firstLineChars="200"/>
        <w:rPr>
          <w:rFonts w:ascii="宋体" w:hAnsi="宋体" w:cs="宋体"/>
          <w:b/>
          <w:color w:val="000000" w:themeColor="text1"/>
          <w:highlight w:val="none"/>
          <w14:textFill>
            <w14:solidFill>
              <w14:schemeClr w14:val="tx1"/>
            </w14:solidFill>
          </w14:textFill>
        </w:rPr>
      </w:pPr>
    </w:p>
    <w:p w14:paraId="725E81B5">
      <w:pPr>
        <w:pStyle w:val="3"/>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04" w:name="_Toc1895"/>
      <w:bookmarkStart w:id="205" w:name="_Toc32649"/>
      <w:bookmarkStart w:id="206" w:name="_Toc16451"/>
      <w:bookmarkStart w:id="207" w:name="_Toc29956"/>
      <w:bookmarkStart w:id="208" w:name="_Toc3888"/>
      <w:bookmarkStart w:id="209" w:name="_Toc3005"/>
      <w:bookmarkStart w:id="210" w:name="_Toc22918"/>
      <w:bookmarkStart w:id="211" w:name="_Toc15478"/>
      <w:bookmarkStart w:id="212" w:name="_Toc477357155"/>
      <w:bookmarkStart w:id="213" w:name="_Toc7486"/>
      <w:bookmarkStart w:id="214" w:name="_Toc8075"/>
      <w:bookmarkStart w:id="215" w:name="_Toc27561"/>
      <w:bookmarkStart w:id="216" w:name="_Toc25313"/>
      <w:bookmarkStart w:id="217" w:name="_Toc25342"/>
      <w:bookmarkStart w:id="218" w:name="_Toc3493"/>
      <w:bookmarkStart w:id="219" w:name="_Toc14369"/>
      <w:bookmarkStart w:id="220" w:name="_Toc5362"/>
      <w:bookmarkStart w:id="221" w:name="_Toc29451"/>
      <w:r>
        <w:rPr>
          <w:rFonts w:hint="eastAsia" w:ascii="宋体" w:hAnsi="宋体" w:cs="宋体"/>
          <w:color w:val="000000" w:themeColor="text1"/>
          <w:highlight w:val="none"/>
          <w14:textFill>
            <w14:solidFill>
              <w14:schemeClr w14:val="tx1"/>
            </w14:solidFill>
          </w14:textFill>
        </w:rPr>
        <w:t>附件四、廉洁承诺书</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749C31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廉洁承诺书</w:t>
      </w:r>
    </w:p>
    <w:p w14:paraId="4124E079">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lang w:eastAsia="zh-CN"/>
          <w14:textFill>
            <w14:solidFill>
              <w14:schemeClr w14:val="tx1"/>
            </w14:solidFill>
          </w14:textFill>
        </w:rPr>
        <w:t>湖州职业技术学院</w:t>
      </w:r>
      <w:r>
        <w:rPr>
          <w:rFonts w:hint="eastAsia" w:ascii="宋体" w:hAnsi="宋体" w:cs="宋体"/>
          <w:color w:val="000000" w:themeColor="text1"/>
          <w:highlight w:val="none"/>
          <w14:textFill>
            <w14:solidFill>
              <w14:schemeClr w14:val="tx1"/>
            </w14:solidFill>
          </w14:textFill>
        </w:rPr>
        <w:t>：</w:t>
      </w:r>
    </w:p>
    <w:p w14:paraId="39AF1AF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我单位响应你单位项目采购要求参加投标。在这次投标过程中和中标后，我们将严格遵守国家法律法规要求，并郑重承诺： </w:t>
      </w:r>
    </w:p>
    <w:p w14:paraId="66B2C22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一、不向标项有关人员及部门赠送礼金礼物、有价证券、回扣以及中介费、介绍费、咨询费等好处费； </w:t>
      </w:r>
    </w:p>
    <w:p w14:paraId="35D923B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二、不为标项有关人员及部门报销应由你方单位或个人支付的费用；</w:t>
      </w:r>
    </w:p>
    <w:p w14:paraId="0BB3C3F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三、不向标项有关人员及部门提供有可能影响公正的宴请和健身娱乐等活动； </w:t>
      </w:r>
    </w:p>
    <w:p w14:paraId="2CF6940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四、不为标项有关人员及部门出国（境）、旅游等提供资助； </w:t>
      </w:r>
    </w:p>
    <w:p w14:paraId="5E1CCF5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五、不为标项有关人员个人装修住房、婚丧嫁娶、配偶子女工作安排等提供好处； </w:t>
      </w:r>
    </w:p>
    <w:p w14:paraId="439D2EE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六、严格遵守政府采购法、民法典等法律，诚实守信，合法经营，坚决抵制各种违法违纪行为。</w:t>
      </w:r>
    </w:p>
    <w:p w14:paraId="61A1D9A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违反上述承诺，你单位有权立即取消我单位投标、中标或在履约项目的资格，有权拒绝我单位在一定时期内进入你单位进行招投标或其他经营活动，并将通报相关部门及被列入商业贿赂不良记录。由此引起的相应损失均由我单位承担。</w:t>
      </w:r>
    </w:p>
    <w:p w14:paraId="69E9DC2A">
      <w:pPr>
        <w:spacing w:line="360" w:lineRule="auto"/>
        <w:rPr>
          <w:rFonts w:ascii="宋体" w:hAnsi="宋体" w:cs="宋体"/>
          <w:color w:val="000000" w:themeColor="text1"/>
          <w:highlight w:val="none"/>
          <w14:textFill>
            <w14:solidFill>
              <w14:schemeClr w14:val="tx1"/>
            </w14:solidFill>
          </w14:textFill>
        </w:rPr>
      </w:pPr>
    </w:p>
    <w:p w14:paraId="54E9B643">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投标人全称（盖单位公章）：                                                                  </w:t>
      </w:r>
    </w:p>
    <w:p w14:paraId="03AD0365">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74EE75BF">
      <w:pPr>
        <w:spacing w:line="360" w:lineRule="auto"/>
        <w:rPr>
          <w:rFonts w:ascii="宋体" w:hAnsi="宋体" w:cs="宋体"/>
          <w:b/>
          <w:color w:val="000000" w:themeColor="text1"/>
          <w:highlight w:val="none"/>
          <w14:textFill>
            <w14:solidFill>
              <w14:schemeClr w14:val="tx1"/>
            </w14:solidFill>
          </w14:textFill>
        </w:rPr>
      </w:pPr>
    </w:p>
    <w:p w14:paraId="051AB932">
      <w:pPr>
        <w:snapToGrid w:val="0"/>
        <w:spacing w:line="360" w:lineRule="auto"/>
        <w:rPr>
          <w:rFonts w:ascii="宋体" w:hAnsi="宋体" w:cs="宋体"/>
          <w:b/>
          <w:bCs/>
          <w:color w:val="000000" w:themeColor="text1"/>
          <w:sz w:val="32"/>
          <w:highlight w:val="none"/>
          <w14:textFill>
            <w14:solidFill>
              <w14:schemeClr w14:val="tx1"/>
            </w14:solidFill>
          </w14:textFill>
        </w:rPr>
      </w:pPr>
      <w:bookmarkStart w:id="222" w:name="_Toc345575550"/>
      <w:bookmarkStart w:id="223" w:name="_Toc245088215"/>
    </w:p>
    <w:p w14:paraId="3A797D8E">
      <w:pPr>
        <w:snapToGrid w:val="0"/>
        <w:spacing w:line="360" w:lineRule="auto"/>
        <w:rPr>
          <w:rFonts w:ascii="宋体" w:hAnsi="宋体" w:cs="宋体"/>
          <w:b/>
          <w:bCs/>
          <w:color w:val="000000" w:themeColor="text1"/>
          <w:sz w:val="32"/>
          <w:highlight w:val="none"/>
          <w14:textFill>
            <w14:solidFill>
              <w14:schemeClr w14:val="tx1"/>
            </w14:solidFill>
          </w14:textFill>
        </w:rPr>
      </w:pPr>
    </w:p>
    <w:p w14:paraId="4CF3D19C">
      <w:pPr>
        <w:adjustRightInd w:val="0"/>
        <w:snapToGrid w:val="0"/>
        <w:spacing w:line="360" w:lineRule="auto"/>
        <w:rPr>
          <w:rFonts w:ascii="宋体" w:hAnsi="宋体" w:cs="宋体"/>
          <w:color w:val="000000" w:themeColor="text1"/>
          <w:spacing w:val="4"/>
          <w:highlight w:val="none"/>
          <w14:textFill>
            <w14:solidFill>
              <w14:schemeClr w14:val="tx1"/>
            </w14:solidFill>
          </w14:textFill>
        </w:rPr>
      </w:pPr>
    </w:p>
    <w:p w14:paraId="7C96E0DC">
      <w:pPr>
        <w:pStyle w:val="3"/>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br w:type="page"/>
      </w:r>
      <w:bookmarkStart w:id="224" w:name="_Toc17773"/>
      <w:bookmarkStart w:id="225" w:name="_Toc11621"/>
      <w:bookmarkStart w:id="226" w:name="_Toc17816"/>
      <w:bookmarkStart w:id="227" w:name="_Toc543"/>
      <w:bookmarkStart w:id="228" w:name="_Toc9066"/>
      <w:bookmarkStart w:id="229" w:name="_Toc14290"/>
      <w:bookmarkStart w:id="230" w:name="_Toc22761"/>
      <w:bookmarkStart w:id="231" w:name="_Toc30686"/>
      <w:bookmarkStart w:id="232" w:name="_Toc18504"/>
      <w:bookmarkStart w:id="233" w:name="_Toc18286"/>
      <w:bookmarkStart w:id="234" w:name="_Toc28579"/>
      <w:bookmarkStart w:id="235" w:name="_Toc26135"/>
      <w:bookmarkStart w:id="236" w:name="_Toc350862156"/>
      <w:bookmarkStart w:id="237" w:name="_Toc25874"/>
      <w:bookmarkStart w:id="238" w:name="_Toc17136"/>
      <w:bookmarkStart w:id="239" w:name="_Toc4978"/>
      <w:bookmarkStart w:id="240" w:name="_Toc1420"/>
      <w:bookmarkStart w:id="241" w:name="_Toc24050"/>
      <w:r>
        <w:rPr>
          <w:rFonts w:hint="eastAsia" w:ascii="宋体" w:hAnsi="宋体" w:cs="宋体"/>
          <w:bCs w:val="0"/>
          <w:color w:val="000000" w:themeColor="text1"/>
          <w:highlight w:val="none"/>
          <w14:textFill>
            <w14:solidFill>
              <w14:schemeClr w14:val="tx1"/>
            </w14:solidFill>
          </w14:textFill>
        </w:rPr>
        <w:t>附件</w:t>
      </w:r>
      <w:r>
        <w:rPr>
          <w:rFonts w:hint="eastAsia" w:ascii="宋体" w:hAnsi="宋体" w:cs="宋体"/>
          <w:bCs w:val="0"/>
          <w:color w:val="000000" w:themeColor="text1"/>
          <w:spacing w:val="20"/>
          <w:highlight w:val="none"/>
          <w14:textFill>
            <w14:solidFill>
              <w14:schemeClr w14:val="tx1"/>
            </w14:solidFill>
          </w14:textFill>
        </w:rPr>
        <w:t>五、</w:t>
      </w:r>
      <w:bookmarkEnd w:id="144"/>
      <w:bookmarkEnd w:id="14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宋体" w:hAnsi="宋体" w:cs="宋体"/>
          <w:color w:val="000000" w:themeColor="text1"/>
          <w:highlight w:val="none"/>
          <w14:textFill>
            <w14:solidFill>
              <w14:schemeClr w14:val="tx1"/>
            </w14:solidFill>
          </w14:textFill>
        </w:rPr>
        <w:t>偏离表</w:t>
      </w:r>
      <w:bookmarkEnd w:id="239"/>
      <w:bookmarkEnd w:id="240"/>
      <w:bookmarkEnd w:id="241"/>
    </w:p>
    <w:p w14:paraId="10A8DB5B">
      <w:pPr>
        <w:spacing w:line="360" w:lineRule="auto"/>
        <w:ind w:left="361" w:hanging="361" w:hangingChars="100"/>
        <w:jc w:val="center"/>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spacing w:val="20"/>
          <w:sz w:val="32"/>
          <w:szCs w:val="32"/>
          <w:highlight w:val="none"/>
          <w14:textFill>
            <w14:solidFill>
              <w14:schemeClr w14:val="tx1"/>
            </w14:solidFill>
          </w14:textFill>
        </w:rPr>
        <w:t>偏离表</w:t>
      </w:r>
    </w:p>
    <w:p w14:paraId="5225E76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湖州职业技术学院公共虚拟仿真实训中心设备采购项目</w:t>
      </w:r>
    </w:p>
    <w:p w14:paraId="49865D40">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项目编号：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729"/>
        <w:gridCol w:w="2198"/>
        <w:gridCol w:w="2198"/>
        <w:gridCol w:w="2015"/>
        <w:gridCol w:w="1830"/>
      </w:tblGrid>
      <w:tr w14:paraId="4341A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120199FD">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729" w:type="dxa"/>
            <w:tcBorders>
              <w:left w:val="single" w:color="auto" w:sz="4" w:space="0"/>
              <w:right w:val="single" w:color="auto" w:sz="4" w:space="0"/>
            </w:tcBorders>
            <w:vAlign w:val="center"/>
          </w:tcPr>
          <w:p w14:paraId="039D6E62">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类别</w:t>
            </w:r>
          </w:p>
        </w:tc>
        <w:tc>
          <w:tcPr>
            <w:tcW w:w="2198" w:type="dxa"/>
            <w:tcBorders>
              <w:left w:val="single" w:color="auto" w:sz="4" w:space="0"/>
            </w:tcBorders>
            <w:vAlign w:val="center"/>
          </w:tcPr>
          <w:p w14:paraId="637331D9">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采购要求</w:t>
            </w:r>
          </w:p>
        </w:tc>
        <w:tc>
          <w:tcPr>
            <w:tcW w:w="2198" w:type="dxa"/>
            <w:vAlign w:val="center"/>
          </w:tcPr>
          <w:p w14:paraId="6F2CC55E">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响应情况</w:t>
            </w:r>
          </w:p>
        </w:tc>
        <w:tc>
          <w:tcPr>
            <w:tcW w:w="2015" w:type="dxa"/>
            <w:vAlign w:val="center"/>
          </w:tcPr>
          <w:p w14:paraId="27529556">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是否偏离</w:t>
            </w:r>
          </w:p>
        </w:tc>
        <w:tc>
          <w:tcPr>
            <w:tcW w:w="1830" w:type="dxa"/>
            <w:vAlign w:val="center"/>
          </w:tcPr>
          <w:p w14:paraId="1A930DF1">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tc>
      </w:tr>
      <w:tr w14:paraId="3BDF95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424B4008">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restart"/>
            <w:tcBorders>
              <w:left w:val="single" w:color="auto" w:sz="4" w:space="0"/>
              <w:right w:val="single" w:color="auto" w:sz="4" w:space="0"/>
            </w:tcBorders>
            <w:vAlign w:val="center"/>
          </w:tcPr>
          <w:p w14:paraId="4E372E4D">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商务偏离</w:t>
            </w:r>
          </w:p>
        </w:tc>
        <w:tc>
          <w:tcPr>
            <w:tcW w:w="2198" w:type="dxa"/>
            <w:tcBorders>
              <w:left w:val="single" w:color="auto" w:sz="4" w:space="0"/>
            </w:tcBorders>
            <w:vAlign w:val="center"/>
          </w:tcPr>
          <w:p w14:paraId="723C5EF2">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56DE7ADE">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1A5D16A5">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61AFFAE8">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2597C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42C7854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72D6E31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72D2DA66">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7F5C0ADA">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359DDC4D">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5AEA122A">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0CC97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08E61321">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5CC13C7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51525CC0">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39E1727C">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743919A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03061DB2">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6F847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4D3B747E">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22C3DC1A">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739D92D7">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3BA657CA">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5A6B3742">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54015468">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36833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1CBFF8C3">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restart"/>
            <w:tcBorders>
              <w:left w:val="single" w:color="auto" w:sz="4" w:space="0"/>
              <w:right w:val="single" w:color="auto" w:sz="4" w:space="0"/>
            </w:tcBorders>
            <w:vAlign w:val="center"/>
          </w:tcPr>
          <w:p w14:paraId="7986BB56">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技术偏离</w:t>
            </w:r>
          </w:p>
        </w:tc>
        <w:tc>
          <w:tcPr>
            <w:tcW w:w="2198" w:type="dxa"/>
            <w:tcBorders>
              <w:left w:val="single" w:color="auto" w:sz="4" w:space="0"/>
            </w:tcBorders>
            <w:vAlign w:val="center"/>
          </w:tcPr>
          <w:p w14:paraId="0E531DC6">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6667B4BF">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37C1D7BA">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6B40B724">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7433EF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1DB0C60F">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57FF6BE8">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48F9356E">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3E8FFDD5">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0AA619C8">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69AA9E36">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5A3F2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3B1BA08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208CB3B2">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2C59FFD1">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54EB64C2">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4BC9BB54">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1BFF3257">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7C6E7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41B47B0C">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315A6DB4">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095E9C9F">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220D3AED">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776C4D2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40E1F0E4">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43759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1FCF03A3">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3B4907CB">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5776D0DA">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5A4DE0A8">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3999BA12">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02EF5E66">
            <w:pPr>
              <w:snapToGrid w:val="0"/>
              <w:spacing w:line="360" w:lineRule="auto"/>
              <w:jc w:val="center"/>
              <w:rPr>
                <w:rFonts w:ascii="宋体" w:hAnsi="宋体" w:cs="宋体"/>
                <w:color w:val="000000" w:themeColor="text1"/>
                <w:highlight w:val="none"/>
                <w14:textFill>
                  <w14:solidFill>
                    <w14:schemeClr w14:val="tx1"/>
                  </w14:solidFill>
                </w14:textFill>
              </w:rPr>
            </w:pPr>
          </w:p>
        </w:tc>
      </w:tr>
      <w:tr w14:paraId="6302B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14:paraId="4A1171D9">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729" w:type="dxa"/>
            <w:vMerge w:val="continue"/>
            <w:tcBorders>
              <w:left w:val="single" w:color="auto" w:sz="4" w:space="0"/>
              <w:right w:val="single" w:color="auto" w:sz="4" w:space="0"/>
            </w:tcBorders>
            <w:vAlign w:val="center"/>
          </w:tcPr>
          <w:p w14:paraId="672B17D1">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tcBorders>
              <w:left w:val="single" w:color="auto" w:sz="4" w:space="0"/>
            </w:tcBorders>
            <w:vAlign w:val="center"/>
          </w:tcPr>
          <w:p w14:paraId="6E93D2B1">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198" w:type="dxa"/>
            <w:vAlign w:val="center"/>
          </w:tcPr>
          <w:p w14:paraId="11230746">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2015" w:type="dxa"/>
            <w:vAlign w:val="center"/>
          </w:tcPr>
          <w:p w14:paraId="3FA83015">
            <w:pPr>
              <w:snapToGrid w:val="0"/>
              <w:spacing w:line="360" w:lineRule="auto"/>
              <w:jc w:val="center"/>
              <w:rPr>
                <w:rFonts w:ascii="宋体" w:hAnsi="宋体" w:cs="宋体"/>
                <w:color w:val="000000" w:themeColor="text1"/>
                <w:highlight w:val="none"/>
                <w14:textFill>
                  <w14:solidFill>
                    <w14:schemeClr w14:val="tx1"/>
                  </w14:solidFill>
                </w14:textFill>
              </w:rPr>
            </w:pPr>
          </w:p>
        </w:tc>
        <w:tc>
          <w:tcPr>
            <w:tcW w:w="1830" w:type="dxa"/>
            <w:vAlign w:val="center"/>
          </w:tcPr>
          <w:p w14:paraId="154742FF">
            <w:pPr>
              <w:snapToGrid w:val="0"/>
              <w:spacing w:line="360" w:lineRule="auto"/>
              <w:jc w:val="center"/>
              <w:rPr>
                <w:rFonts w:ascii="宋体" w:hAnsi="宋体" w:cs="宋体"/>
                <w:color w:val="000000" w:themeColor="text1"/>
                <w:highlight w:val="none"/>
                <w14:textFill>
                  <w14:solidFill>
                    <w14:schemeClr w14:val="tx1"/>
                  </w14:solidFill>
                </w14:textFill>
              </w:rPr>
            </w:pPr>
          </w:p>
        </w:tc>
      </w:tr>
    </w:tbl>
    <w:p w14:paraId="01BEEDE0">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填表说明：</w:t>
      </w:r>
      <w:r>
        <w:rPr>
          <w:rFonts w:hint="eastAsia" w:ascii="宋体" w:hAnsi="宋体" w:cs="宋体"/>
          <w:color w:val="000000" w:themeColor="text1"/>
          <w:highlight w:val="none"/>
          <w14:textFill>
            <w14:solidFill>
              <w14:schemeClr w14:val="tx1"/>
            </w14:solidFill>
          </w14:textFill>
        </w:rPr>
        <w:t>对采购文件有任何偏离（包括正偏离及负偏离）均应汇总并填写在此表中，不填写此表视作完全响应本采购文件要求。</w:t>
      </w:r>
    </w:p>
    <w:p w14:paraId="4A59927E">
      <w:pPr>
        <w:spacing w:line="360" w:lineRule="auto"/>
        <w:rPr>
          <w:rFonts w:ascii="宋体" w:hAnsi="宋体" w:cs="宋体"/>
          <w:b/>
          <w:color w:val="000000" w:themeColor="text1"/>
          <w:highlight w:val="none"/>
          <w14:textFill>
            <w14:solidFill>
              <w14:schemeClr w14:val="tx1"/>
            </w14:solidFill>
          </w14:textFill>
        </w:rPr>
      </w:pPr>
    </w:p>
    <w:p w14:paraId="5B369B1D">
      <w:pPr>
        <w:spacing w:line="360" w:lineRule="auto"/>
        <w:rPr>
          <w:rFonts w:ascii="宋体" w:hAnsi="宋体" w:cs="宋体"/>
          <w:b/>
          <w:color w:val="000000" w:themeColor="text1"/>
          <w:spacing w:val="2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供应商全称（盖单位公章）： </w:t>
      </w:r>
      <w:r>
        <w:rPr>
          <w:rFonts w:hint="eastAsia" w:ascii="宋体" w:hAnsi="宋体" w:cs="宋体"/>
          <w:b/>
          <w:color w:val="000000" w:themeColor="text1"/>
          <w:spacing w:val="20"/>
          <w:highlight w:val="none"/>
          <w14:textFill>
            <w14:solidFill>
              <w14:schemeClr w14:val="tx1"/>
            </w14:solidFill>
          </w14:textFill>
        </w:rPr>
        <w:t xml:space="preserve">  </w:t>
      </w:r>
    </w:p>
    <w:p w14:paraId="3A950E11">
      <w:pPr>
        <w:spacing w:line="360" w:lineRule="auto"/>
        <w:rPr>
          <w:rFonts w:ascii="宋体" w:hAnsi="宋体" w:cs="宋体"/>
          <w:b/>
          <w:color w:val="000000" w:themeColor="text1"/>
          <w:spacing w:val="2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w:t>
      </w:r>
    </w:p>
    <w:p w14:paraId="4F61D7B3">
      <w:pPr>
        <w:snapToGrid w:val="0"/>
        <w:spacing w:line="360" w:lineRule="auto"/>
        <w:rPr>
          <w:rFonts w:ascii="宋体" w:hAnsi="宋体" w:cs="宋体"/>
          <w:b/>
          <w:bCs/>
          <w:color w:val="000000" w:themeColor="text1"/>
          <w:szCs w:val="32"/>
          <w:highlight w:val="none"/>
          <w14:textFill>
            <w14:solidFill>
              <w14:schemeClr w14:val="tx1"/>
            </w14:solidFill>
          </w14:textFill>
        </w:rPr>
      </w:pPr>
      <w:r>
        <w:rPr>
          <w:rFonts w:hint="eastAsia" w:ascii="宋体" w:hAnsi="宋体" w:cs="宋体"/>
          <w:b/>
          <w:color w:val="000000" w:themeColor="text1"/>
          <w:spacing w:val="20"/>
          <w:highlight w:val="none"/>
          <w14:textFill>
            <w14:solidFill>
              <w14:schemeClr w14:val="tx1"/>
            </w14:solidFill>
          </w14:textFill>
        </w:rPr>
        <w:t>日期：</w:t>
      </w:r>
    </w:p>
    <w:p w14:paraId="5EDE1897">
      <w:pPr>
        <w:pStyle w:val="3"/>
        <w:ind w:firstLine="0" w:firstLineChars="0"/>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42" w:name="_Toc23710"/>
      <w:bookmarkStart w:id="243" w:name="_Toc1219"/>
      <w:bookmarkStart w:id="244" w:name="_Toc21438"/>
      <w:r>
        <w:rPr>
          <w:rFonts w:hint="eastAsia" w:ascii="宋体" w:hAnsi="宋体" w:cs="宋体"/>
          <w:color w:val="000000" w:themeColor="text1"/>
          <w:highlight w:val="none"/>
          <w14:textFill>
            <w14:solidFill>
              <w14:schemeClr w14:val="tx1"/>
            </w14:solidFill>
          </w14:textFill>
        </w:rPr>
        <w:t>附件六、类似项目业绩表格式</w:t>
      </w:r>
      <w:bookmarkEnd w:id="242"/>
      <w:bookmarkEnd w:id="243"/>
      <w:bookmarkEnd w:id="244"/>
    </w:p>
    <w:p w14:paraId="22B4363B">
      <w:pPr>
        <w:spacing w:line="360" w:lineRule="auto"/>
        <w:ind w:left="321" w:hanging="321" w:hangingChars="1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类似项目业绩表</w:t>
      </w:r>
    </w:p>
    <w:p w14:paraId="1C30626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湖州职业技术学院公共虚拟仿真实训中心设备采购项目</w:t>
      </w:r>
    </w:p>
    <w:p w14:paraId="75DB0455">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项目编号：</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83"/>
        <w:gridCol w:w="1781"/>
        <w:gridCol w:w="1465"/>
        <w:gridCol w:w="1591"/>
        <w:gridCol w:w="1061"/>
        <w:gridCol w:w="1431"/>
      </w:tblGrid>
      <w:tr w14:paraId="18C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4D9BB2D8">
            <w:pPr>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序号</w:t>
            </w:r>
          </w:p>
        </w:tc>
        <w:tc>
          <w:tcPr>
            <w:tcW w:w="1583" w:type="dxa"/>
            <w:vAlign w:val="center"/>
          </w:tcPr>
          <w:p w14:paraId="41D171A8">
            <w:pPr>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用户名称</w:t>
            </w:r>
          </w:p>
        </w:tc>
        <w:tc>
          <w:tcPr>
            <w:tcW w:w="1781" w:type="dxa"/>
            <w:vAlign w:val="center"/>
          </w:tcPr>
          <w:p w14:paraId="4CF43133">
            <w:pPr>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合同内容描述</w:t>
            </w:r>
          </w:p>
        </w:tc>
        <w:tc>
          <w:tcPr>
            <w:tcW w:w="1465" w:type="dxa"/>
            <w:vAlign w:val="center"/>
          </w:tcPr>
          <w:p w14:paraId="68118AC6">
            <w:pPr>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合同金额</w:t>
            </w:r>
          </w:p>
        </w:tc>
        <w:tc>
          <w:tcPr>
            <w:tcW w:w="1591" w:type="dxa"/>
            <w:vAlign w:val="center"/>
          </w:tcPr>
          <w:p w14:paraId="0B367075">
            <w:pPr>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签约及完工日期</w:t>
            </w:r>
          </w:p>
        </w:tc>
        <w:tc>
          <w:tcPr>
            <w:tcW w:w="1061" w:type="dxa"/>
            <w:vAlign w:val="center"/>
          </w:tcPr>
          <w:p w14:paraId="29CEB277">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p>
        </w:tc>
        <w:tc>
          <w:tcPr>
            <w:tcW w:w="1431" w:type="dxa"/>
            <w:vAlign w:val="center"/>
          </w:tcPr>
          <w:p w14:paraId="20D65EC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p>
        </w:tc>
      </w:tr>
      <w:tr w14:paraId="4B4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4B11596E">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4BCB98BA">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2380BB4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3E90395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2088E7B7">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18B37636">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683E28DE">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3F22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3D03E653">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4C701D15">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67A44E82">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7E542AF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6F4D0057">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26936F0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6FAC1863">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0E63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1732DFA5">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5CE4B786">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4F5C7437">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3C8BE0F2">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76295654">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3553B56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09A5B752">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3AB5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24FE9569">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2DB14189">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65425B39">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287BC3E5">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08228F00">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41E00C7D">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178558E0">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606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710CF615">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0B6EEC63">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2844603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763EC59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3F02FF4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1E7E472E">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47846C72">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0F26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6D33645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584FB5BA">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5FDBA46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499F0430">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5D2F9806">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0609D6A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5A265A37">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4D7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79B0C204">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6111EFCD">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73167BB3">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1EEA4BE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23046F3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1F4CE71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35C8F24F">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101D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0639C46E">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2C0125C6">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14653FE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66C8C89A">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1EC0AF7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5D15535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31DBA79C">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61FA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53A28D69">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4458DB76">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44271021">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1670BC79">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1909F423">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3E40E74A">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52937A6C">
            <w:pPr>
              <w:spacing w:line="360" w:lineRule="auto"/>
              <w:jc w:val="center"/>
              <w:rPr>
                <w:rFonts w:ascii="宋体" w:hAnsi="宋体" w:cs="宋体"/>
                <w:color w:val="000000" w:themeColor="text1"/>
                <w:spacing w:val="20"/>
                <w:highlight w:val="none"/>
                <w14:textFill>
                  <w14:solidFill>
                    <w14:schemeClr w14:val="tx1"/>
                  </w14:solidFill>
                </w14:textFill>
              </w:rPr>
            </w:pPr>
          </w:p>
        </w:tc>
      </w:tr>
      <w:tr w14:paraId="1F06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14:paraId="2CDE235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83" w:type="dxa"/>
            <w:vAlign w:val="center"/>
          </w:tcPr>
          <w:p w14:paraId="2081762B">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781" w:type="dxa"/>
            <w:vAlign w:val="center"/>
          </w:tcPr>
          <w:p w14:paraId="4561BBEC">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65" w:type="dxa"/>
            <w:vAlign w:val="center"/>
          </w:tcPr>
          <w:p w14:paraId="6A82F4D5">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591" w:type="dxa"/>
            <w:vAlign w:val="center"/>
          </w:tcPr>
          <w:p w14:paraId="5ABA44BF">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061" w:type="dxa"/>
            <w:vAlign w:val="center"/>
          </w:tcPr>
          <w:p w14:paraId="44A81617">
            <w:pPr>
              <w:spacing w:line="360" w:lineRule="auto"/>
              <w:jc w:val="center"/>
              <w:rPr>
                <w:rFonts w:ascii="宋体" w:hAnsi="宋体" w:cs="宋体"/>
                <w:color w:val="000000" w:themeColor="text1"/>
                <w:spacing w:val="20"/>
                <w:highlight w:val="none"/>
                <w14:textFill>
                  <w14:solidFill>
                    <w14:schemeClr w14:val="tx1"/>
                  </w14:solidFill>
                </w14:textFill>
              </w:rPr>
            </w:pPr>
          </w:p>
        </w:tc>
        <w:tc>
          <w:tcPr>
            <w:tcW w:w="1431" w:type="dxa"/>
            <w:vAlign w:val="center"/>
          </w:tcPr>
          <w:p w14:paraId="24E57C8D">
            <w:pPr>
              <w:spacing w:line="360" w:lineRule="auto"/>
              <w:jc w:val="center"/>
              <w:rPr>
                <w:rFonts w:ascii="宋体" w:hAnsi="宋体" w:cs="宋体"/>
                <w:color w:val="000000" w:themeColor="text1"/>
                <w:spacing w:val="20"/>
                <w:highlight w:val="none"/>
                <w14:textFill>
                  <w14:solidFill>
                    <w14:schemeClr w14:val="tx1"/>
                  </w14:solidFill>
                </w14:textFill>
              </w:rPr>
            </w:pPr>
          </w:p>
        </w:tc>
      </w:tr>
    </w:tbl>
    <w:p w14:paraId="58504257">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填表说明：</w:t>
      </w:r>
    </w:p>
    <w:p w14:paraId="030FC5AC">
      <w:pPr>
        <w:numPr>
          <w:ilvl w:val="0"/>
          <w:numId w:val="12"/>
        </w:num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此表不提供，可视为无业绩。</w:t>
      </w:r>
    </w:p>
    <w:p w14:paraId="16D706E2">
      <w:pPr>
        <w:numPr>
          <w:ilvl w:val="0"/>
          <w:numId w:val="12"/>
        </w:num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此表仅提供了格式，表格不够可自行增加。</w:t>
      </w:r>
    </w:p>
    <w:p w14:paraId="635E147D">
      <w:pPr>
        <w:numPr>
          <w:ilvl w:val="0"/>
          <w:numId w:val="12"/>
        </w:num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提供合同复印件并加盖公章，合同内容无法体现的须另行提供业主证明材料</w:t>
      </w:r>
      <w:r>
        <w:rPr>
          <w:rFonts w:hint="eastAsia" w:ascii="宋体" w:hAnsi="宋体" w:cs="宋体"/>
          <w:color w:val="000000" w:themeColor="text1"/>
          <w:highlight w:val="none"/>
          <w14:textFill>
            <w14:solidFill>
              <w14:schemeClr w14:val="tx1"/>
            </w14:solidFill>
          </w14:textFill>
        </w:rPr>
        <w:t>。</w:t>
      </w:r>
    </w:p>
    <w:p w14:paraId="151FEF6E">
      <w:pPr>
        <w:spacing w:line="360" w:lineRule="auto"/>
        <w:rPr>
          <w:rFonts w:ascii="宋体" w:hAnsi="宋体" w:cs="宋体"/>
          <w:b/>
          <w:color w:val="000000" w:themeColor="text1"/>
          <w:highlight w:val="none"/>
          <w14:textFill>
            <w14:solidFill>
              <w14:schemeClr w14:val="tx1"/>
            </w14:solidFill>
          </w14:textFill>
        </w:rPr>
      </w:pPr>
      <w:bookmarkStart w:id="245" w:name="_Toc345575552"/>
      <w:bookmarkStart w:id="246" w:name="_Toc396297242"/>
    </w:p>
    <w:p w14:paraId="0B83C9A7">
      <w:pPr>
        <w:spacing w:line="360" w:lineRule="auto"/>
        <w:rPr>
          <w:rFonts w:ascii="宋体" w:hAnsi="宋体" w:cs="宋体"/>
          <w:b/>
          <w:color w:val="000000" w:themeColor="text1"/>
          <w:highlight w:val="none"/>
          <w14:textFill>
            <w14:solidFill>
              <w14:schemeClr w14:val="tx1"/>
            </w14:solidFill>
          </w14:textFill>
        </w:rPr>
      </w:pPr>
    </w:p>
    <w:p w14:paraId="2572FC01">
      <w:pPr>
        <w:spacing w:line="360" w:lineRule="auto"/>
        <w:rPr>
          <w:rFonts w:ascii="宋体" w:hAnsi="宋体" w:cs="宋体"/>
          <w:b/>
          <w:color w:val="000000" w:themeColor="text1"/>
          <w:spacing w:val="2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供应商全称（盖单位公章）： </w:t>
      </w:r>
      <w:r>
        <w:rPr>
          <w:rFonts w:hint="eastAsia" w:ascii="宋体" w:hAnsi="宋体" w:cs="宋体"/>
          <w:b/>
          <w:color w:val="000000" w:themeColor="text1"/>
          <w:spacing w:val="20"/>
          <w:highlight w:val="none"/>
          <w14:textFill>
            <w14:solidFill>
              <w14:schemeClr w14:val="tx1"/>
            </w14:solidFill>
          </w14:textFill>
        </w:rPr>
        <w:t xml:space="preserve">  </w:t>
      </w:r>
    </w:p>
    <w:p w14:paraId="1C214F40">
      <w:pPr>
        <w:spacing w:line="360" w:lineRule="auto"/>
        <w:rPr>
          <w:rFonts w:ascii="宋体" w:hAnsi="宋体" w:cs="宋体"/>
          <w:b/>
          <w:color w:val="000000" w:themeColor="text1"/>
          <w:spacing w:val="2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w:t>
      </w:r>
    </w:p>
    <w:p w14:paraId="6768F238">
      <w:pPr>
        <w:snapToGrid w:val="0"/>
        <w:spacing w:line="360" w:lineRule="auto"/>
        <w:rPr>
          <w:rFonts w:ascii="宋体" w:hAnsi="宋体" w:cs="宋体"/>
          <w:b/>
          <w:bCs/>
          <w:color w:val="000000" w:themeColor="text1"/>
          <w:szCs w:val="32"/>
          <w:highlight w:val="none"/>
          <w14:textFill>
            <w14:solidFill>
              <w14:schemeClr w14:val="tx1"/>
            </w14:solidFill>
          </w14:textFill>
        </w:rPr>
      </w:pPr>
      <w:r>
        <w:rPr>
          <w:rFonts w:hint="eastAsia" w:ascii="宋体" w:hAnsi="宋体" w:cs="宋体"/>
          <w:b/>
          <w:color w:val="000000" w:themeColor="text1"/>
          <w:spacing w:val="20"/>
          <w:highlight w:val="none"/>
          <w14:textFill>
            <w14:solidFill>
              <w14:schemeClr w14:val="tx1"/>
            </w14:solidFill>
          </w14:textFill>
        </w:rPr>
        <w:t>日期：</w:t>
      </w:r>
    </w:p>
    <w:p w14:paraId="058B66F8">
      <w:pPr>
        <w:pStyle w:val="3"/>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47" w:name="_Toc22005"/>
      <w:bookmarkStart w:id="248" w:name="_Toc13365"/>
      <w:bookmarkStart w:id="249" w:name="_Toc14693"/>
      <w:r>
        <w:rPr>
          <w:rFonts w:hint="eastAsia" w:ascii="宋体" w:hAnsi="宋体" w:cs="宋体"/>
          <w:color w:val="000000" w:themeColor="text1"/>
          <w:highlight w:val="none"/>
          <w14:textFill>
            <w14:solidFill>
              <w14:schemeClr w14:val="tx1"/>
            </w14:solidFill>
          </w14:textFill>
        </w:rPr>
        <w:t>附件七、供货清单</w:t>
      </w:r>
      <w:bookmarkEnd w:id="247"/>
      <w:bookmarkEnd w:id="248"/>
      <w:bookmarkEnd w:id="249"/>
    </w:p>
    <w:p w14:paraId="2A854AE7">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供货清单</w:t>
      </w:r>
    </w:p>
    <w:p w14:paraId="768E285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湖州职业技术学院公共虚拟仿真实训中心设备采购项目</w:t>
      </w:r>
    </w:p>
    <w:p w14:paraId="666FDA0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项目编号：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729"/>
        <w:gridCol w:w="3035"/>
        <w:gridCol w:w="909"/>
        <w:gridCol w:w="755"/>
        <w:gridCol w:w="1363"/>
      </w:tblGrid>
      <w:tr w14:paraId="760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33" w:type="dxa"/>
            <w:vAlign w:val="center"/>
          </w:tcPr>
          <w:p w14:paraId="1AA944A2">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序号</w:t>
            </w:r>
          </w:p>
        </w:tc>
        <w:tc>
          <w:tcPr>
            <w:tcW w:w="2729" w:type="dxa"/>
            <w:vAlign w:val="center"/>
          </w:tcPr>
          <w:p w14:paraId="496CCC5B">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产品名称</w:t>
            </w:r>
          </w:p>
        </w:tc>
        <w:tc>
          <w:tcPr>
            <w:tcW w:w="3035" w:type="dxa"/>
            <w:vAlign w:val="center"/>
          </w:tcPr>
          <w:p w14:paraId="310494DD">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w:t>
            </w:r>
          </w:p>
        </w:tc>
        <w:tc>
          <w:tcPr>
            <w:tcW w:w="909" w:type="dxa"/>
            <w:vAlign w:val="center"/>
          </w:tcPr>
          <w:p w14:paraId="32724DA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数量</w:t>
            </w:r>
          </w:p>
        </w:tc>
        <w:tc>
          <w:tcPr>
            <w:tcW w:w="755" w:type="dxa"/>
            <w:vAlign w:val="center"/>
          </w:tcPr>
          <w:p w14:paraId="75A885C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单位</w:t>
            </w:r>
          </w:p>
        </w:tc>
        <w:tc>
          <w:tcPr>
            <w:tcW w:w="1363" w:type="dxa"/>
            <w:vAlign w:val="center"/>
          </w:tcPr>
          <w:p w14:paraId="20FA354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品牌</w:t>
            </w:r>
          </w:p>
        </w:tc>
      </w:tr>
      <w:tr w14:paraId="3B6A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1EF4BF5E">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1065851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31BE7B30">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4643CD6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5359EDCF">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273CFE80">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r w14:paraId="10E1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02D67DEE">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2D28DBCF">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25B242EF">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0B44E3FC">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6E284D58">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79FD3E2D">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r w14:paraId="107D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1F0484E7">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37A9858C">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5A0838A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18EAFA6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6EB0C9B9">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5451E0A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r w14:paraId="4443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0CFFDAE0">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13F54B48">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2AA24669">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240F4F5A">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7B6AABEE">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157B3E9A">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r w14:paraId="76B1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3530BFFB">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3F36FA23">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59AE6A9E">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368DDD32">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117AAB9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4C066C0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r w14:paraId="5C8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14:paraId="05A06240">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2729" w:type="dxa"/>
            <w:vAlign w:val="center"/>
          </w:tcPr>
          <w:p w14:paraId="0C7BAA71">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3035" w:type="dxa"/>
            <w:vAlign w:val="center"/>
          </w:tcPr>
          <w:p w14:paraId="0C907C5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909" w:type="dxa"/>
            <w:vAlign w:val="center"/>
          </w:tcPr>
          <w:p w14:paraId="35378275">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755" w:type="dxa"/>
            <w:vAlign w:val="center"/>
          </w:tcPr>
          <w:p w14:paraId="3AB31036">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c>
          <w:tcPr>
            <w:tcW w:w="1363" w:type="dxa"/>
            <w:vAlign w:val="center"/>
          </w:tcPr>
          <w:p w14:paraId="501B35CB">
            <w:pPr>
              <w:adjustRightInd w:val="0"/>
              <w:snapToGrid w:val="0"/>
              <w:spacing w:line="360" w:lineRule="auto"/>
              <w:jc w:val="center"/>
              <w:rPr>
                <w:rFonts w:ascii="宋体" w:hAnsi="宋体" w:cs="宋体"/>
                <w:color w:val="000000" w:themeColor="text1"/>
                <w:szCs w:val="20"/>
                <w:highlight w:val="none"/>
                <w14:textFill>
                  <w14:solidFill>
                    <w14:schemeClr w14:val="tx1"/>
                  </w14:solidFill>
                </w14:textFill>
              </w:rPr>
            </w:pPr>
          </w:p>
        </w:tc>
      </w:tr>
    </w:tbl>
    <w:p w14:paraId="1D7F880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注：1、供货清单应为供货到现场的所有产品、资料等，将作为验收的依据，供货清单中包含内容的价格均在报价文件中投报。</w:t>
      </w:r>
    </w:p>
    <w:p w14:paraId="2EB64D7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2、仅提供格式，内容由供应商填写，务必详细准确。</w:t>
      </w:r>
    </w:p>
    <w:p w14:paraId="53C9B3B7">
      <w:pPr>
        <w:snapToGrid w:val="0"/>
        <w:spacing w:line="360" w:lineRule="auto"/>
        <w:rPr>
          <w:rFonts w:ascii="宋体" w:hAnsi="宋体" w:cs="宋体"/>
          <w:color w:val="000000" w:themeColor="text1"/>
          <w:szCs w:val="21"/>
          <w:highlight w:val="none"/>
          <w14:textFill>
            <w14:solidFill>
              <w14:schemeClr w14:val="tx1"/>
            </w14:solidFill>
          </w14:textFill>
        </w:rPr>
      </w:pPr>
    </w:p>
    <w:p w14:paraId="55DB89B5">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供应商全称（盖单位公章）： </w:t>
      </w:r>
    </w:p>
    <w:p w14:paraId="54E5F22F">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p>
    <w:p w14:paraId="7C6A326F">
      <w:pPr>
        <w:adjustRightInd w:val="0"/>
        <w:snapToGrid w:val="0"/>
        <w:spacing w:line="360" w:lineRule="auto"/>
        <w:rPr>
          <w:rFonts w:ascii="宋体" w:hAnsi="宋体" w:cs="宋体"/>
          <w:b/>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日期：</w:t>
      </w:r>
    </w:p>
    <w:p w14:paraId="2DD152D0">
      <w:pPr>
        <w:pStyle w:val="3"/>
        <w:ind w:firstLine="0" w:firstLineChars="0"/>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50" w:name="_Toc23828"/>
      <w:bookmarkStart w:id="251" w:name="_Toc1865"/>
      <w:bookmarkStart w:id="252" w:name="_Toc345575541"/>
      <w:bookmarkStart w:id="253" w:name="_Toc8027"/>
      <w:bookmarkStart w:id="254" w:name="_Toc7560"/>
      <w:bookmarkStart w:id="255" w:name="_Toc426996341"/>
      <w:bookmarkStart w:id="256" w:name="_Toc335039029"/>
      <w:bookmarkStart w:id="257" w:name="_Toc11884"/>
      <w:bookmarkStart w:id="258" w:name="_Toc30627"/>
      <w:r>
        <w:rPr>
          <w:rFonts w:hint="eastAsia" w:ascii="宋体" w:hAnsi="宋体" w:cs="宋体"/>
          <w:color w:val="000000" w:themeColor="text1"/>
          <w:highlight w:val="none"/>
          <w14:textFill>
            <w14:solidFill>
              <w14:schemeClr w14:val="tx1"/>
            </w14:solidFill>
          </w14:textFill>
        </w:rPr>
        <w:t>附件八、随机标准附件、备品备件、另配件、专用工具清单表格式</w:t>
      </w:r>
      <w:bookmarkEnd w:id="250"/>
      <w:bookmarkEnd w:id="251"/>
      <w:bookmarkEnd w:id="252"/>
      <w:bookmarkEnd w:id="253"/>
      <w:bookmarkEnd w:id="254"/>
      <w:bookmarkEnd w:id="255"/>
      <w:bookmarkEnd w:id="256"/>
      <w:bookmarkEnd w:id="257"/>
      <w:bookmarkEnd w:id="258"/>
    </w:p>
    <w:p w14:paraId="2F1EA53A">
      <w:pPr>
        <w:spacing w:line="360" w:lineRule="auto"/>
        <w:ind w:left="321" w:hanging="321" w:hangingChars="1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随机标准附件、备品备件、另配件、专用工具清单</w:t>
      </w:r>
    </w:p>
    <w:p w14:paraId="4EE8D9E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湖州职业技术学院公共虚拟仿真实训中心设备采购项目</w:t>
      </w:r>
    </w:p>
    <w:p w14:paraId="6DE9BBC6">
      <w:pPr>
        <w:spacing w:line="360" w:lineRule="auto"/>
        <w:rPr>
          <w:rFonts w:ascii="宋体" w:hAnsi="宋体" w:cs="宋体"/>
          <w:b/>
          <w:bCs/>
          <w:color w:val="000000" w:themeColor="text1"/>
          <w:sz w:val="32"/>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项目编号：    </w:t>
      </w:r>
      <w:r>
        <w:rPr>
          <w:rFonts w:hint="eastAsia" w:ascii="宋体" w:hAnsi="宋体" w:cs="宋体"/>
          <w:color w:val="000000" w:themeColor="text1"/>
          <w:szCs w:val="20"/>
          <w:highlight w:val="none"/>
          <w14:textFill>
            <w14:solidFill>
              <w14:schemeClr w14:val="tx1"/>
            </w14:solidFill>
          </w14:textFill>
        </w:rPr>
        <w:t xml:space="preserve">                                   </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1392"/>
        <w:gridCol w:w="1552"/>
        <w:gridCol w:w="788"/>
        <w:gridCol w:w="857"/>
        <w:gridCol w:w="1217"/>
        <w:gridCol w:w="1441"/>
        <w:gridCol w:w="1616"/>
      </w:tblGrid>
      <w:tr w14:paraId="232BF9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auto" w:sz="4" w:space="0"/>
              <w:left w:val="single" w:color="auto" w:sz="4" w:space="0"/>
              <w:bottom w:val="single" w:color="000000" w:sz="6" w:space="0"/>
            </w:tcBorders>
            <w:vAlign w:val="center"/>
          </w:tcPr>
          <w:p w14:paraId="18186EC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392" w:type="dxa"/>
            <w:tcBorders>
              <w:top w:val="single" w:color="auto" w:sz="4" w:space="0"/>
              <w:bottom w:val="single" w:color="000000" w:sz="6" w:space="0"/>
            </w:tcBorders>
            <w:vAlign w:val="center"/>
          </w:tcPr>
          <w:p w14:paraId="0E97B7C0">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552" w:type="dxa"/>
            <w:tcBorders>
              <w:top w:val="single" w:color="auto" w:sz="4" w:space="0"/>
              <w:bottom w:val="single" w:color="000000" w:sz="6" w:space="0"/>
            </w:tcBorders>
            <w:vAlign w:val="center"/>
          </w:tcPr>
          <w:p w14:paraId="1D9FCA3C">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788" w:type="dxa"/>
            <w:tcBorders>
              <w:top w:val="single" w:color="auto" w:sz="4" w:space="0"/>
              <w:bottom w:val="single" w:color="000000" w:sz="6" w:space="0"/>
            </w:tcBorders>
            <w:vAlign w:val="center"/>
          </w:tcPr>
          <w:p w14:paraId="1E980CEC">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857" w:type="dxa"/>
            <w:tcBorders>
              <w:top w:val="single" w:color="auto" w:sz="4" w:space="0"/>
              <w:bottom w:val="single" w:color="000000" w:sz="6" w:space="0"/>
              <w:right w:val="single" w:color="auto" w:sz="4" w:space="0"/>
            </w:tcBorders>
            <w:vAlign w:val="center"/>
          </w:tcPr>
          <w:p w14:paraId="59FFF0B4">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217" w:type="dxa"/>
            <w:tcBorders>
              <w:top w:val="single" w:color="auto" w:sz="4" w:space="0"/>
              <w:left w:val="single" w:color="auto" w:sz="4" w:space="0"/>
              <w:bottom w:val="single" w:color="000000" w:sz="6" w:space="0"/>
            </w:tcBorders>
            <w:vAlign w:val="center"/>
          </w:tcPr>
          <w:p w14:paraId="4FA55C5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产地</w:t>
            </w:r>
          </w:p>
        </w:tc>
        <w:tc>
          <w:tcPr>
            <w:tcW w:w="1441" w:type="dxa"/>
            <w:tcBorders>
              <w:top w:val="single" w:color="auto" w:sz="4" w:space="0"/>
              <w:bottom w:val="single" w:color="000000" w:sz="6" w:space="0"/>
              <w:right w:val="single" w:color="auto" w:sz="4" w:space="0"/>
            </w:tcBorders>
            <w:vAlign w:val="center"/>
          </w:tcPr>
          <w:p w14:paraId="7F484581">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生产厂家</w:t>
            </w:r>
          </w:p>
        </w:tc>
        <w:tc>
          <w:tcPr>
            <w:tcW w:w="1616" w:type="dxa"/>
            <w:tcBorders>
              <w:top w:val="single" w:color="auto" w:sz="4" w:space="0"/>
              <w:left w:val="single" w:color="auto" w:sz="4" w:space="0"/>
              <w:bottom w:val="single" w:color="000000" w:sz="6" w:space="0"/>
            </w:tcBorders>
            <w:vAlign w:val="center"/>
          </w:tcPr>
          <w:p w14:paraId="11A0203B">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2D76B7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174BA22E">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392" w:type="dxa"/>
            <w:tcBorders>
              <w:top w:val="single" w:color="000000" w:sz="6" w:space="0"/>
              <w:bottom w:val="single" w:color="000000" w:sz="6" w:space="0"/>
            </w:tcBorders>
            <w:vAlign w:val="center"/>
          </w:tcPr>
          <w:p w14:paraId="43C917C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39DD391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22CBDC0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6DE4511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54816F7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1FED617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36E3938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0ACB11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29702987">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392" w:type="dxa"/>
            <w:tcBorders>
              <w:top w:val="single" w:color="000000" w:sz="6" w:space="0"/>
              <w:bottom w:val="single" w:color="000000" w:sz="6" w:space="0"/>
            </w:tcBorders>
            <w:vAlign w:val="center"/>
          </w:tcPr>
          <w:p w14:paraId="1582232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5D79A04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081455B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1DA4DB7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680D791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51C327C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235A084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086569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036A6164">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392" w:type="dxa"/>
            <w:tcBorders>
              <w:top w:val="single" w:color="000000" w:sz="6" w:space="0"/>
              <w:bottom w:val="single" w:color="000000" w:sz="6" w:space="0"/>
            </w:tcBorders>
            <w:vAlign w:val="center"/>
          </w:tcPr>
          <w:p w14:paraId="48AB073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37F8CED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2C526A3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6999A6F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3C6FE8A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0E2D45D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289C964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37C47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3C0FA8D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0CDDE8AD">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2D1BDEFB">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7270E628">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65DA88E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6D9DD1B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7CACC2E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5C02BC4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A09EF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7A70C67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6DA36393">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50B48455">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70B24F57">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14560D3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123E0B4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2E01E5B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22D0D5B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0227C6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75EE433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00B1D7A0">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02EECEA8">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363C12BD">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0744E6E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0ECA4D9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6F20D7D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7AB543C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9712D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249F93F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0DCC04B1">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3E877B65">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0ACEC278">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620CCE1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4C0DBA7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2820B72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6652202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9AB2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540A375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29095D7A">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489C7F9C">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20621590">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5E7C42C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163C2BE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61BDFDC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610CFFA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1AA73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14:paraId="04F2547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000000" w:sz="6" w:space="0"/>
            </w:tcBorders>
            <w:vAlign w:val="center"/>
          </w:tcPr>
          <w:p w14:paraId="48B2677C">
            <w:pPr>
              <w:widowControl/>
              <w:snapToGrid w:val="0"/>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552" w:type="dxa"/>
            <w:tcBorders>
              <w:top w:val="single" w:color="000000" w:sz="6" w:space="0"/>
              <w:bottom w:val="single" w:color="000000" w:sz="6" w:space="0"/>
            </w:tcBorders>
            <w:vAlign w:val="center"/>
          </w:tcPr>
          <w:p w14:paraId="3B4A6A6A">
            <w:pPr>
              <w:widowControl/>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788" w:type="dxa"/>
            <w:tcBorders>
              <w:top w:val="single" w:color="000000" w:sz="6" w:space="0"/>
              <w:bottom w:val="single" w:color="000000" w:sz="6" w:space="0"/>
            </w:tcBorders>
            <w:vAlign w:val="center"/>
          </w:tcPr>
          <w:p w14:paraId="214933ED">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p>
        </w:tc>
        <w:tc>
          <w:tcPr>
            <w:tcW w:w="857" w:type="dxa"/>
            <w:tcBorders>
              <w:top w:val="single" w:color="000000" w:sz="6" w:space="0"/>
              <w:bottom w:val="single" w:color="000000" w:sz="6" w:space="0"/>
              <w:right w:val="single" w:color="auto" w:sz="4" w:space="0"/>
            </w:tcBorders>
            <w:vAlign w:val="center"/>
          </w:tcPr>
          <w:p w14:paraId="6ABF1C5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000000" w:sz="6" w:space="0"/>
            </w:tcBorders>
            <w:vAlign w:val="center"/>
          </w:tcPr>
          <w:p w14:paraId="282D854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000000" w:sz="6" w:space="0"/>
              <w:right w:val="single" w:color="auto" w:sz="4" w:space="0"/>
            </w:tcBorders>
            <w:vAlign w:val="center"/>
          </w:tcPr>
          <w:p w14:paraId="4950249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000000" w:sz="6" w:space="0"/>
            </w:tcBorders>
            <w:vAlign w:val="center"/>
          </w:tcPr>
          <w:p w14:paraId="54D4112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45F2D3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auto" w:sz="4" w:space="0"/>
            </w:tcBorders>
            <w:vAlign w:val="center"/>
          </w:tcPr>
          <w:p w14:paraId="03FD30A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392" w:type="dxa"/>
            <w:tcBorders>
              <w:top w:val="single" w:color="000000" w:sz="6" w:space="0"/>
              <w:bottom w:val="single" w:color="auto" w:sz="4" w:space="0"/>
            </w:tcBorders>
            <w:vAlign w:val="center"/>
          </w:tcPr>
          <w:p w14:paraId="33F0CA1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000000" w:sz="6" w:space="0"/>
              <w:bottom w:val="single" w:color="auto" w:sz="4" w:space="0"/>
            </w:tcBorders>
            <w:vAlign w:val="center"/>
          </w:tcPr>
          <w:p w14:paraId="360E90A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788" w:type="dxa"/>
            <w:tcBorders>
              <w:top w:val="single" w:color="000000" w:sz="6" w:space="0"/>
              <w:bottom w:val="single" w:color="auto" w:sz="4" w:space="0"/>
            </w:tcBorders>
            <w:vAlign w:val="center"/>
          </w:tcPr>
          <w:p w14:paraId="3BD834B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57" w:type="dxa"/>
            <w:tcBorders>
              <w:top w:val="single" w:color="000000" w:sz="6" w:space="0"/>
              <w:bottom w:val="single" w:color="auto" w:sz="4" w:space="0"/>
              <w:right w:val="single" w:color="auto" w:sz="4" w:space="0"/>
            </w:tcBorders>
            <w:vAlign w:val="center"/>
          </w:tcPr>
          <w:p w14:paraId="07017C7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17" w:type="dxa"/>
            <w:tcBorders>
              <w:top w:val="single" w:color="000000" w:sz="6" w:space="0"/>
              <w:left w:val="single" w:color="auto" w:sz="4" w:space="0"/>
              <w:bottom w:val="single" w:color="auto" w:sz="4" w:space="0"/>
            </w:tcBorders>
            <w:vAlign w:val="center"/>
          </w:tcPr>
          <w:p w14:paraId="70B0692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41" w:type="dxa"/>
            <w:tcBorders>
              <w:top w:val="single" w:color="000000" w:sz="6" w:space="0"/>
              <w:bottom w:val="single" w:color="auto" w:sz="4" w:space="0"/>
              <w:right w:val="single" w:color="auto" w:sz="4" w:space="0"/>
            </w:tcBorders>
            <w:vAlign w:val="center"/>
          </w:tcPr>
          <w:p w14:paraId="5420AD3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616" w:type="dxa"/>
            <w:tcBorders>
              <w:top w:val="single" w:color="000000" w:sz="6" w:space="0"/>
              <w:left w:val="single" w:color="auto" w:sz="4" w:space="0"/>
              <w:bottom w:val="single" w:color="auto" w:sz="4" w:space="0"/>
            </w:tcBorders>
            <w:vAlign w:val="center"/>
          </w:tcPr>
          <w:p w14:paraId="34D3412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bl>
    <w:p w14:paraId="08A5EAA8">
      <w:pPr>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填表说明：</w:t>
      </w:r>
    </w:p>
    <w:p w14:paraId="028BF0EA">
      <w:pPr>
        <w:numPr>
          <w:ilvl w:val="0"/>
          <w:numId w:val="13"/>
        </w:numPr>
        <w:snapToGrid w:val="0"/>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表中所列内容的价格已包含在投标报价中，均为采购人所有。</w:t>
      </w:r>
    </w:p>
    <w:p w14:paraId="42DC437E">
      <w:pPr>
        <w:numPr>
          <w:ilvl w:val="0"/>
          <w:numId w:val="13"/>
        </w:numPr>
        <w:snapToGrid w:val="0"/>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随机标准附件、备品备件、另配件、专用工具是指为方便甲方使用而提供的、产品能够正常运行并达到采购文件性能之外的辅助性物品。</w:t>
      </w:r>
    </w:p>
    <w:p w14:paraId="249B0941">
      <w:pPr>
        <w:numPr>
          <w:ilvl w:val="0"/>
          <w:numId w:val="13"/>
        </w:numPr>
        <w:snapToGrid w:val="0"/>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采购文件中所列随机标准附件、备品备件、另配件、专用工具为采购人要求必须配送，供应商应在此表中列出。</w:t>
      </w:r>
    </w:p>
    <w:p w14:paraId="1324DBDB">
      <w:pPr>
        <w:numPr>
          <w:ilvl w:val="0"/>
          <w:numId w:val="13"/>
        </w:numPr>
        <w:snapToGrid w:val="0"/>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除采购文件中所列内容外，供应商自行配送随机标准附件、备品备件、另配件、专用工具的，请在此表中列出。</w:t>
      </w:r>
    </w:p>
    <w:p w14:paraId="6F85C6DE">
      <w:pPr>
        <w:numPr>
          <w:ilvl w:val="0"/>
          <w:numId w:val="13"/>
        </w:numPr>
        <w:snapToGrid w:val="0"/>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此表仅提供了表格形式，供应商应根据需要及采购文件的具体要求，准备足够数量的表格按实填写。</w:t>
      </w:r>
    </w:p>
    <w:p w14:paraId="55DA57F9">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7BDBB36E">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供应商全称（盖单位公章）： </w:t>
      </w:r>
    </w:p>
    <w:p w14:paraId="2C9B84EF">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p>
    <w:p w14:paraId="15424AC8">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日期：</w:t>
      </w:r>
      <w:bookmarkStart w:id="259" w:name="_Toc345575542"/>
      <w:bookmarkStart w:id="260" w:name="_Toc426996342"/>
      <w:bookmarkStart w:id="261" w:name="_Toc335039030"/>
      <w:bookmarkStart w:id="262" w:name="_Toc7958"/>
      <w:bookmarkStart w:id="263" w:name="_Toc29288"/>
      <w:bookmarkStart w:id="264" w:name="_Toc1636"/>
    </w:p>
    <w:p w14:paraId="52119F64">
      <w:pPr>
        <w:pStyle w:val="3"/>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265" w:name="_Toc11749"/>
      <w:bookmarkStart w:id="266" w:name="_Toc4704"/>
      <w:bookmarkStart w:id="267" w:name="_Toc24633"/>
      <w:r>
        <w:rPr>
          <w:rFonts w:hint="eastAsia" w:ascii="宋体" w:hAnsi="宋体" w:cs="宋体"/>
          <w:color w:val="000000" w:themeColor="text1"/>
          <w:highlight w:val="none"/>
          <w14:textFill>
            <w14:solidFill>
              <w14:schemeClr w14:val="tx1"/>
            </w14:solidFill>
          </w14:textFill>
        </w:rPr>
        <w:t>附件九、选配件、常用维修配件清单表</w:t>
      </w:r>
      <w:bookmarkEnd w:id="259"/>
      <w:bookmarkEnd w:id="260"/>
      <w:bookmarkEnd w:id="261"/>
      <w:bookmarkEnd w:id="262"/>
      <w:bookmarkEnd w:id="263"/>
      <w:bookmarkEnd w:id="264"/>
      <w:bookmarkEnd w:id="265"/>
      <w:bookmarkEnd w:id="266"/>
      <w:bookmarkEnd w:id="267"/>
    </w:p>
    <w:p w14:paraId="31F8AFDC">
      <w:pPr>
        <w:spacing w:line="360" w:lineRule="auto"/>
        <w:ind w:left="321" w:hanging="321" w:hangingChars="1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选配件、常用维修配件清单</w:t>
      </w:r>
    </w:p>
    <w:p w14:paraId="7449694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湖州职业技术学院公共虚拟仿真实训中心设备采购项目</w:t>
      </w:r>
    </w:p>
    <w:p w14:paraId="4075C990">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项目编号：    </w:t>
      </w:r>
      <w:r>
        <w:rPr>
          <w:rFonts w:hint="eastAsia" w:ascii="宋体" w:hAnsi="宋体" w:cs="宋体"/>
          <w:color w:val="000000" w:themeColor="text1"/>
          <w:szCs w:val="20"/>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价格单位：元人民币</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1374"/>
        <w:gridCol w:w="1098"/>
        <w:gridCol w:w="607"/>
        <w:gridCol w:w="487"/>
        <w:gridCol w:w="1612"/>
        <w:gridCol w:w="878"/>
        <w:gridCol w:w="1903"/>
        <w:gridCol w:w="916"/>
      </w:tblGrid>
      <w:tr w14:paraId="21848C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auto" w:sz="4" w:space="0"/>
              <w:left w:val="single" w:color="auto" w:sz="4" w:space="0"/>
              <w:bottom w:val="single" w:color="000000" w:sz="6" w:space="0"/>
            </w:tcBorders>
            <w:vAlign w:val="center"/>
          </w:tcPr>
          <w:p w14:paraId="0AAF1DBD">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序号</w:t>
            </w:r>
          </w:p>
        </w:tc>
        <w:tc>
          <w:tcPr>
            <w:tcW w:w="1374" w:type="dxa"/>
            <w:tcBorders>
              <w:top w:val="single" w:color="auto" w:sz="4" w:space="0"/>
              <w:bottom w:val="single" w:color="000000" w:sz="6" w:space="0"/>
            </w:tcBorders>
            <w:vAlign w:val="center"/>
          </w:tcPr>
          <w:p w14:paraId="6B2C96A2">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材料及部件名称</w:t>
            </w:r>
          </w:p>
        </w:tc>
        <w:tc>
          <w:tcPr>
            <w:tcW w:w="1098" w:type="dxa"/>
            <w:tcBorders>
              <w:top w:val="single" w:color="auto" w:sz="4" w:space="0"/>
              <w:bottom w:val="single" w:color="000000" w:sz="6" w:space="0"/>
            </w:tcBorders>
            <w:vAlign w:val="center"/>
          </w:tcPr>
          <w:p w14:paraId="34F273CA">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型号和规格</w:t>
            </w:r>
          </w:p>
        </w:tc>
        <w:tc>
          <w:tcPr>
            <w:tcW w:w="607" w:type="dxa"/>
            <w:tcBorders>
              <w:top w:val="single" w:color="auto" w:sz="4" w:space="0"/>
              <w:bottom w:val="single" w:color="000000" w:sz="6" w:space="0"/>
            </w:tcBorders>
            <w:vAlign w:val="center"/>
          </w:tcPr>
          <w:p w14:paraId="4D5CCD2C">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数量</w:t>
            </w:r>
          </w:p>
        </w:tc>
        <w:tc>
          <w:tcPr>
            <w:tcW w:w="487" w:type="dxa"/>
            <w:tcBorders>
              <w:top w:val="single" w:color="auto" w:sz="4" w:space="0"/>
              <w:bottom w:val="single" w:color="000000" w:sz="6" w:space="0"/>
              <w:right w:val="single" w:color="auto" w:sz="4" w:space="0"/>
            </w:tcBorders>
            <w:vAlign w:val="center"/>
          </w:tcPr>
          <w:p w14:paraId="7A84CF6E">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单位</w:t>
            </w:r>
          </w:p>
        </w:tc>
        <w:tc>
          <w:tcPr>
            <w:tcW w:w="1612" w:type="dxa"/>
            <w:tcBorders>
              <w:top w:val="single" w:color="auto" w:sz="4" w:space="0"/>
              <w:left w:val="single" w:color="auto" w:sz="4" w:space="0"/>
              <w:bottom w:val="single" w:color="000000" w:sz="6" w:space="0"/>
            </w:tcBorders>
            <w:vAlign w:val="center"/>
          </w:tcPr>
          <w:p w14:paraId="366825E9">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制造商/产地/品牌</w:t>
            </w:r>
          </w:p>
        </w:tc>
        <w:tc>
          <w:tcPr>
            <w:tcW w:w="878" w:type="dxa"/>
            <w:tcBorders>
              <w:top w:val="single" w:color="auto" w:sz="4" w:space="0"/>
              <w:bottom w:val="single" w:color="000000" w:sz="6" w:space="0"/>
              <w:right w:val="single" w:color="auto" w:sz="4" w:space="0"/>
            </w:tcBorders>
            <w:vAlign w:val="center"/>
          </w:tcPr>
          <w:p w14:paraId="2DDC3CEB">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单价</w:t>
            </w:r>
          </w:p>
        </w:tc>
        <w:tc>
          <w:tcPr>
            <w:tcW w:w="1903" w:type="dxa"/>
            <w:tcBorders>
              <w:top w:val="single" w:color="auto" w:sz="4" w:space="0"/>
              <w:bottom w:val="single" w:color="000000" w:sz="6" w:space="0"/>
            </w:tcBorders>
            <w:vAlign w:val="center"/>
          </w:tcPr>
          <w:p w14:paraId="440D89F0">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对应设备名称</w:t>
            </w:r>
          </w:p>
        </w:tc>
        <w:tc>
          <w:tcPr>
            <w:tcW w:w="916" w:type="dxa"/>
            <w:tcBorders>
              <w:top w:val="single" w:color="auto" w:sz="4" w:space="0"/>
              <w:bottom w:val="single" w:color="000000" w:sz="6" w:space="0"/>
              <w:right w:val="single" w:color="auto" w:sz="4" w:space="0"/>
            </w:tcBorders>
            <w:vAlign w:val="center"/>
          </w:tcPr>
          <w:p w14:paraId="052C9B4E">
            <w:pPr>
              <w:snapToGrid w:val="0"/>
              <w:spacing w:line="360" w:lineRule="auto"/>
              <w:jc w:val="center"/>
              <w:rPr>
                <w:rFonts w:ascii="宋体" w:hAnsi="宋体" w:cs="宋体"/>
                <w:caps/>
                <w:color w:val="000000" w:themeColor="text1"/>
                <w:highlight w:val="none"/>
                <w14:textFill>
                  <w14:solidFill>
                    <w14:schemeClr w14:val="tx1"/>
                  </w14:solidFill>
                </w14:textFill>
              </w:rPr>
            </w:pPr>
            <w:r>
              <w:rPr>
                <w:rFonts w:hint="eastAsia" w:ascii="宋体" w:hAnsi="宋体" w:cs="宋体"/>
                <w:caps/>
                <w:color w:val="000000" w:themeColor="text1"/>
                <w:highlight w:val="none"/>
                <w14:textFill>
                  <w14:solidFill>
                    <w14:schemeClr w14:val="tx1"/>
                  </w14:solidFill>
                </w14:textFill>
              </w:rPr>
              <w:t>用途</w:t>
            </w:r>
          </w:p>
        </w:tc>
      </w:tr>
      <w:tr w14:paraId="5A863C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44C4021E">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761FFF46">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278725C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6BCE6D7D">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7D23B992">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0F4956A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6E82E7D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6903631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7572880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65B982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1CEAF03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28CCD4E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35B84F5E">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605B409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7A6F7E46">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53A8F220">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793DED2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23DBC24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008C81DD">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458A41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02651D5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26E6B06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0CF471E8">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573704C0">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1AB2DC3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0043929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49498AC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46B299B8">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438709B0">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2B2638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20F5F58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25AB63B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5DC46A8B">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7620943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13647A0F">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0F05D4E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0C83F8AD">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3F03004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0C550E10">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467874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221D9E2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51B9D384">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33A0BA8B">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31DD4BF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33544F6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4C4F5D3F">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776B38E5">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2C8C01DD">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166B6BF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309EC6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56FBBFE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03FCFFC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67EC93DB">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4C24F3B0">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6AD31BC1">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7125FED4">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5640151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32D549E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2CDAEEE4">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2AB2A3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38E67354">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0AE029F1">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782B8D91">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5A5289C2">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25F3C31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598617E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62A67EA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4A89A1E8">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3E4A877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2D3FC1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14:paraId="6CBB0C71">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000000" w:sz="6" w:space="0"/>
            </w:tcBorders>
            <w:vAlign w:val="center"/>
          </w:tcPr>
          <w:p w14:paraId="358C0D22">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000000" w:sz="6" w:space="0"/>
            </w:tcBorders>
            <w:vAlign w:val="center"/>
          </w:tcPr>
          <w:p w14:paraId="694548B7">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000000" w:sz="6" w:space="0"/>
            </w:tcBorders>
            <w:vAlign w:val="center"/>
          </w:tcPr>
          <w:p w14:paraId="422FE90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000000" w:sz="6" w:space="0"/>
              <w:right w:val="single" w:color="auto" w:sz="4" w:space="0"/>
            </w:tcBorders>
            <w:vAlign w:val="center"/>
          </w:tcPr>
          <w:p w14:paraId="1E65AF9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000000" w:sz="6" w:space="0"/>
            </w:tcBorders>
            <w:vAlign w:val="center"/>
          </w:tcPr>
          <w:p w14:paraId="78862E26">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000000" w:sz="6" w:space="0"/>
              <w:right w:val="single" w:color="auto" w:sz="4" w:space="0"/>
            </w:tcBorders>
            <w:vAlign w:val="center"/>
          </w:tcPr>
          <w:p w14:paraId="4987E3A6">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000000" w:sz="6" w:space="0"/>
            </w:tcBorders>
            <w:vAlign w:val="center"/>
          </w:tcPr>
          <w:p w14:paraId="5047DAB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000000" w:sz="6" w:space="0"/>
              <w:right w:val="single" w:color="auto" w:sz="4" w:space="0"/>
            </w:tcBorders>
            <w:vAlign w:val="center"/>
          </w:tcPr>
          <w:p w14:paraId="6F8222A9">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r w14:paraId="2FDCDD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auto" w:sz="4" w:space="0"/>
            </w:tcBorders>
            <w:vAlign w:val="center"/>
          </w:tcPr>
          <w:p w14:paraId="157D240E">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374" w:type="dxa"/>
            <w:tcBorders>
              <w:top w:val="single" w:color="000000" w:sz="6" w:space="0"/>
              <w:bottom w:val="single" w:color="auto" w:sz="4" w:space="0"/>
            </w:tcBorders>
            <w:vAlign w:val="center"/>
          </w:tcPr>
          <w:p w14:paraId="44BCCE7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098" w:type="dxa"/>
            <w:tcBorders>
              <w:top w:val="single" w:color="000000" w:sz="6" w:space="0"/>
              <w:bottom w:val="single" w:color="auto" w:sz="4" w:space="0"/>
            </w:tcBorders>
            <w:vAlign w:val="center"/>
          </w:tcPr>
          <w:p w14:paraId="2B00ED1A">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607" w:type="dxa"/>
            <w:tcBorders>
              <w:top w:val="single" w:color="000000" w:sz="6" w:space="0"/>
              <w:bottom w:val="single" w:color="auto" w:sz="4" w:space="0"/>
            </w:tcBorders>
            <w:vAlign w:val="center"/>
          </w:tcPr>
          <w:p w14:paraId="21728C9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487" w:type="dxa"/>
            <w:tcBorders>
              <w:top w:val="single" w:color="000000" w:sz="6" w:space="0"/>
              <w:bottom w:val="single" w:color="auto" w:sz="4" w:space="0"/>
              <w:right w:val="single" w:color="auto" w:sz="4" w:space="0"/>
            </w:tcBorders>
            <w:vAlign w:val="center"/>
          </w:tcPr>
          <w:p w14:paraId="14470FB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612" w:type="dxa"/>
            <w:tcBorders>
              <w:top w:val="single" w:color="000000" w:sz="6" w:space="0"/>
              <w:left w:val="single" w:color="auto" w:sz="4" w:space="0"/>
              <w:bottom w:val="single" w:color="auto" w:sz="4" w:space="0"/>
            </w:tcBorders>
            <w:vAlign w:val="center"/>
          </w:tcPr>
          <w:p w14:paraId="0DDAE72C">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878" w:type="dxa"/>
            <w:tcBorders>
              <w:top w:val="single" w:color="000000" w:sz="6" w:space="0"/>
              <w:bottom w:val="single" w:color="auto" w:sz="4" w:space="0"/>
              <w:right w:val="single" w:color="auto" w:sz="4" w:space="0"/>
            </w:tcBorders>
            <w:vAlign w:val="center"/>
          </w:tcPr>
          <w:p w14:paraId="2DA8F458">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1903" w:type="dxa"/>
            <w:tcBorders>
              <w:top w:val="single" w:color="000000" w:sz="6" w:space="0"/>
              <w:bottom w:val="single" w:color="auto" w:sz="4" w:space="0"/>
            </w:tcBorders>
            <w:vAlign w:val="center"/>
          </w:tcPr>
          <w:p w14:paraId="2B610676">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c>
          <w:tcPr>
            <w:tcW w:w="916" w:type="dxa"/>
            <w:tcBorders>
              <w:top w:val="single" w:color="000000" w:sz="6" w:space="0"/>
              <w:bottom w:val="single" w:color="auto" w:sz="4" w:space="0"/>
              <w:right w:val="single" w:color="auto" w:sz="4" w:space="0"/>
            </w:tcBorders>
            <w:vAlign w:val="center"/>
          </w:tcPr>
          <w:p w14:paraId="22058123">
            <w:pPr>
              <w:snapToGrid w:val="0"/>
              <w:spacing w:line="360" w:lineRule="auto"/>
              <w:jc w:val="center"/>
              <w:rPr>
                <w:rFonts w:ascii="宋体" w:hAnsi="宋体" w:cs="宋体"/>
                <w:color w:val="000000" w:themeColor="text1"/>
                <w:spacing w:val="20"/>
                <w:highlight w:val="none"/>
                <w14:textFill>
                  <w14:solidFill>
                    <w14:schemeClr w14:val="tx1"/>
                  </w14:solidFill>
                </w14:textFill>
              </w:rPr>
            </w:pPr>
          </w:p>
        </w:tc>
      </w:tr>
    </w:tbl>
    <w:p w14:paraId="6CD6745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填表说明：</w:t>
      </w:r>
    </w:p>
    <w:p w14:paraId="596D9AE7">
      <w:pPr>
        <w:numPr>
          <w:ilvl w:val="0"/>
          <w:numId w:val="14"/>
        </w:numPr>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表中所列内容的价格不包括在投标报价中。</w:t>
      </w:r>
    </w:p>
    <w:p w14:paraId="53E94AEE">
      <w:pPr>
        <w:numPr>
          <w:ilvl w:val="0"/>
          <w:numId w:val="14"/>
        </w:numPr>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供应商应提供产品所需维修配件和可选件的清单，供采购人选购，并保证在产品寿命期内长期供应。</w:t>
      </w:r>
    </w:p>
    <w:p w14:paraId="29EB480B">
      <w:pPr>
        <w:numPr>
          <w:ilvl w:val="0"/>
          <w:numId w:val="14"/>
        </w:numPr>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本表所列项目不计入投标报价。</w:t>
      </w:r>
    </w:p>
    <w:p w14:paraId="2F607FAB">
      <w:pPr>
        <w:numPr>
          <w:ilvl w:val="0"/>
          <w:numId w:val="14"/>
        </w:numPr>
        <w:spacing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此表仅提供了表格形式，供应商应根据需要及采购文件的具体要求，准备足够数量的表格按实填写。</w:t>
      </w:r>
    </w:p>
    <w:p w14:paraId="73DB0654">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188C4200">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供应商全称（盖单位公章）： </w:t>
      </w:r>
    </w:p>
    <w:p w14:paraId="1DBD0418">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p>
    <w:p w14:paraId="23084081">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日期：</w:t>
      </w:r>
    </w:p>
    <w:p w14:paraId="052E422C">
      <w:pPr>
        <w:snapToGrid w:val="0"/>
        <w:spacing w:line="360" w:lineRule="auto"/>
        <w:rPr>
          <w:rFonts w:ascii="宋体" w:hAnsi="宋体" w:cs="宋体"/>
          <w:b/>
          <w:color w:val="000000" w:themeColor="text1"/>
          <w:highlight w:val="none"/>
          <w14:textFill>
            <w14:solidFill>
              <w14:schemeClr w14:val="tx1"/>
            </w14:solidFill>
          </w14:textFill>
        </w:rPr>
      </w:pPr>
    </w:p>
    <w:p w14:paraId="68AF2B50">
      <w:pPr>
        <w:pStyle w:val="3"/>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68" w:name="_Toc21825"/>
      <w:bookmarkStart w:id="269" w:name="_Toc28290"/>
      <w:bookmarkStart w:id="270" w:name="_Toc25170"/>
      <w:r>
        <w:rPr>
          <w:rFonts w:hint="eastAsia" w:ascii="宋体" w:hAnsi="宋体" w:cs="宋体"/>
          <w:color w:val="000000" w:themeColor="text1"/>
          <w:highlight w:val="none"/>
          <w14:textFill>
            <w14:solidFill>
              <w14:schemeClr w14:val="tx1"/>
            </w14:solidFill>
          </w14:textFill>
        </w:rPr>
        <w:t>附件十、其他资信资料</w:t>
      </w:r>
      <w:bookmarkEnd w:id="245"/>
      <w:bookmarkEnd w:id="246"/>
      <w:bookmarkEnd w:id="268"/>
      <w:bookmarkEnd w:id="269"/>
      <w:bookmarkEnd w:id="270"/>
    </w:p>
    <w:p w14:paraId="6A7EA3A9">
      <w:pPr>
        <w:spacing w:line="360"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根据“采购内容及技术要求”及“评标办法”要求提供</w:t>
      </w:r>
      <w:bookmarkStart w:id="271" w:name="_Toc345575547"/>
      <w:bookmarkStart w:id="272" w:name="_Toc396297244"/>
      <w:r>
        <w:rPr>
          <w:rFonts w:hint="eastAsia" w:ascii="宋体" w:hAnsi="宋体" w:cs="宋体"/>
          <w:b/>
          <w:color w:val="000000" w:themeColor="text1"/>
          <w:highlight w:val="none"/>
          <w14:textFill>
            <w14:solidFill>
              <w14:schemeClr w14:val="tx1"/>
            </w14:solidFill>
          </w14:textFill>
        </w:rPr>
        <w:t>（包含且不限于明确要求提供的资料，</w:t>
      </w:r>
      <w:r>
        <w:rPr>
          <w:rFonts w:hint="eastAsia" w:ascii="宋体" w:hAnsi="宋体" w:cs="宋体"/>
          <w:b/>
          <w:bCs/>
          <w:color w:val="000000" w:themeColor="text1"/>
          <w:highlight w:val="none"/>
          <w14:textFill>
            <w14:solidFill>
              <w14:schemeClr w14:val="tx1"/>
            </w14:solidFill>
          </w14:textFill>
        </w:rPr>
        <w:t>如检测报告、鉴定文件等证明文件）</w:t>
      </w:r>
    </w:p>
    <w:p w14:paraId="4CA15A2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例：1、节能产品的相关证明材料：报价产品列入财政部、发展改革委发布的节能产品品目清单的，提供国家市场监督管理总局公布的《参与实施政府采购节能产品认证机构名录》内的认证机构出具的、处于有效期之内的节能产品认证证书（如有）； </w:t>
      </w:r>
    </w:p>
    <w:p w14:paraId="1D3E5D8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环境标志产品的相关证明材料：报价产品列入财政部、生态环境部发布的环境标志产品品目清单的，提供国家市场监督管理总局公布的《参与实施政府采购环境标志产品认证机构名录》内的认证机构出具的、处于有效期之内的环境标志产品认证证书（如有）。</w:t>
      </w:r>
    </w:p>
    <w:p w14:paraId="223A3F79">
      <w:pPr>
        <w:spacing w:line="360" w:lineRule="auto"/>
        <w:rPr>
          <w:rFonts w:ascii="宋体" w:hAnsi="宋体" w:cs="宋体"/>
          <w:b/>
          <w:color w:val="000000" w:themeColor="text1"/>
          <w:highlight w:val="none"/>
          <w14:textFill>
            <w14:solidFill>
              <w14:schemeClr w14:val="tx1"/>
            </w14:solidFill>
          </w14:textFill>
        </w:rPr>
      </w:pPr>
    </w:p>
    <w:p w14:paraId="73DB9D82">
      <w:pPr>
        <w:pStyle w:val="21"/>
        <w:rPr>
          <w:rFonts w:ascii="宋体" w:hAnsi="宋体" w:eastAsia="宋体" w:cs="宋体"/>
          <w:b/>
          <w:color w:val="000000" w:themeColor="text1"/>
          <w:highlight w:val="none"/>
          <w14:textFill>
            <w14:solidFill>
              <w14:schemeClr w14:val="tx1"/>
            </w14:solidFill>
          </w14:textFill>
        </w:rPr>
      </w:pPr>
    </w:p>
    <w:p w14:paraId="23EB738F">
      <w:pPr>
        <w:pStyle w:val="21"/>
        <w:rPr>
          <w:rFonts w:ascii="宋体" w:hAnsi="宋体" w:eastAsia="宋体" w:cs="宋体"/>
          <w:b/>
          <w:color w:val="000000" w:themeColor="text1"/>
          <w:highlight w:val="none"/>
          <w14:textFill>
            <w14:solidFill>
              <w14:schemeClr w14:val="tx1"/>
            </w14:solidFill>
          </w14:textFill>
        </w:rPr>
      </w:pPr>
    </w:p>
    <w:p w14:paraId="45360E32">
      <w:pPr>
        <w:pStyle w:val="3"/>
        <w:ind w:firstLine="0" w:firstLineChars="0"/>
        <w:rPr>
          <w:rFonts w:ascii="宋体" w:hAnsi="宋体" w:cs="宋体"/>
          <w:color w:val="000000" w:themeColor="text1"/>
          <w:highlight w:val="none"/>
          <w14:textFill>
            <w14:solidFill>
              <w14:schemeClr w14:val="tx1"/>
            </w14:solidFill>
          </w14:textFill>
        </w:rPr>
      </w:pPr>
      <w:bookmarkStart w:id="273" w:name="_Toc25277"/>
      <w:bookmarkStart w:id="274" w:name="_Toc29940"/>
      <w:bookmarkStart w:id="275" w:name="_Toc3801"/>
      <w:r>
        <w:rPr>
          <w:rFonts w:hint="eastAsia" w:ascii="宋体" w:hAnsi="宋体" w:cs="宋体"/>
          <w:color w:val="000000" w:themeColor="text1"/>
          <w:highlight w:val="none"/>
          <w14:textFill>
            <w14:solidFill>
              <w14:schemeClr w14:val="tx1"/>
            </w14:solidFill>
          </w14:textFill>
        </w:rPr>
        <w:t>附件十一、</w:t>
      </w:r>
      <w:bookmarkEnd w:id="271"/>
      <w:bookmarkEnd w:id="272"/>
      <w:r>
        <w:rPr>
          <w:rFonts w:hint="eastAsia" w:ascii="宋体" w:hAnsi="宋体" w:cs="宋体"/>
          <w:color w:val="000000" w:themeColor="text1"/>
          <w:highlight w:val="none"/>
          <w14:textFill>
            <w14:solidFill>
              <w14:schemeClr w14:val="tx1"/>
            </w14:solidFill>
          </w14:textFill>
        </w:rPr>
        <w:t>针对本项目的技术方案：</w:t>
      </w:r>
      <w:bookmarkEnd w:id="273"/>
      <w:bookmarkEnd w:id="274"/>
      <w:bookmarkEnd w:id="275"/>
    </w:p>
    <w:p w14:paraId="5EB623E4">
      <w:pPr>
        <w:spacing w:line="360" w:lineRule="auto"/>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14:textFill>
            <w14:solidFill>
              <w14:schemeClr w14:val="tx1"/>
            </w14:solidFill>
          </w14:textFill>
        </w:rPr>
        <w:t>可结合</w:t>
      </w:r>
      <w:r>
        <w:rPr>
          <w:rFonts w:hint="eastAsia" w:ascii="宋体" w:hAnsi="宋体" w:cs="宋体"/>
          <w:b/>
          <w:color w:val="000000" w:themeColor="text1"/>
          <w:highlight w:val="none"/>
          <w14:textFill>
            <w14:solidFill>
              <w14:schemeClr w14:val="tx1"/>
            </w14:solidFill>
          </w14:textFill>
        </w:rPr>
        <w:t>“采购内容及技术要求”及“评标办法”，</w:t>
      </w:r>
      <w:r>
        <w:rPr>
          <w:rFonts w:hint="eastAsia" w:ascii="宋体" w:hAnsi="宋体" w:cs="宋体"/>
          <w:b/>
          <w:bCs/>
          <w:color w:val="000000" w:themeColor="text1"/>
          <w:szCs w:val="32"/>
          <w:highlight w:val="none"/>
          <w14:textFill>
            <w14:solidFill>
              <w14:schemeClr w14:val="tx1"/>
            </w14:solidFill>
          </w14:textFill>
        </w:rPr>
        <w:t>技术指标可以详见供货清单。</w:t>
      </w:r>
    </w:p>
    <w:p w14:paraId="672EF7F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附件：项目管理机构组成表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33"/>
        <w:gridCol w:w="830"/>
        <w:gridCol w:w="1248"/>
        <w:gridCol w:w="830"/>
        <w:gridCol w:w="832"/>
        <w:gridCol w:w="830"/>
        <w:gridCol w:w="3475"/>
      </w:tblGrid>
      <w:tr w14:paraId="0F9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restart"/>
            <w:vAlign w:val="center"/>
          </w:tcPr>
          <w:p w14:paraId="2B718472">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833" w:type="dxa"/>
            <w:vMerge w:val="restart"/>
            <w:vAlign w:val="center"/>
          </w:tcPr>
          <w:p w14:paraId="16D71D33">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830" w:type="dxa"/>
            <w:vMerge w:val="restart"/>
            <w:vAlign w:val="center"/>
          </w:tcPr>
          <w:p w14:paraId="5A86A45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7215" w:type="dxa"/>
            <w:gridSpan w:val="5"/>
            <w:vAlign w:val="center"/>
          </w:tcPr>
          <w:p w14:paraId="29883C41">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069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continue"/>
            <w:vAlign w:val="center"/>
          </w:tcPr>
          <w:p w14:paraId="70F7948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vMerge w:val="continue"/>
            <w:vAlign w:val="center"/>
          </w:tcPr>
          <w:p w14:paraId="16DCB51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vMerge w:val="continue"/>
            <w:vAlign w:val="center"/>
          </w:tcPr>
          <w:p w14:paraId="6526027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vAlign w:val="center"/>
          </w:tcPr>
          <w:p w14:paraId="1381C68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证书名称</w:t>
            </w:r>
          </w:p>
        </w:tc>
        <w:tc>
          <w:tcPr>
            <w:tcW w:w="830" w:type="dxa"/>
            <w:vAlign w:val="center"/>
          </w:tcPr>
          <w:p w14:paraId="0C2AAB6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级别</w:t>
            </w:r>
          </w:p>
        </w:tc>
        <w:tc>
          <w:tcPr>
            <w:tcW w:w="832" w:type="dxa"/>
            <w:vAlign w:val="center"/>
          </w:tcPr>
          <w:p w14:paraId="2A3B07BB">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证号</w:t>
            </w:r>
          </w:p>
        </w:tc>
        <w:tc>
          <w:tcPr>
            <w:tcW w:w="830" w:type="dxa"/>
            <w:vAlign w:val="center"/>
          </w:tcPr>
          <w:p w14:paraId="30ACF11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专业</w:t>
            </w:r>
          </w:p>
        </w:tc>
        <w:tc>
          <w:tcPr>
            <w:tcW w:w="3475" w:type="dxa"/>
            <w:vAlign w:val="center"/>
          </w:tcPr>
          <w:p w14:paraId="613DA9F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实施经验说明</w:t>
            </w:r>
          </w:p>
        </w:tc>
      </w:tr>
      <w:tr w14:paraId="4079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Align w:val="center"/>
          </w:tcPr>
          <w:p w14:paraId="0D5B265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vAlign w:val="center"/>
          </w:tcPr>
          <w:p w14:paraId="28036B3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vAlign w:val="center"/>
          </w:tcPr>
          <w:p w14:paraId="31BC294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vAlign w:val="center"/>
          </w:tcPr>
          <w:p w14:paraId="081BB20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vAlign w:val="center"/>
          </w:tcPr>
          <w:p w14:paraId="785BC05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vAlign w:val="center"/>
          </w:tcPr>
          <w:p w14:paraId="78F6420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vAlign w:val="center"/>
          </w:tcPr>
          <w:p w14:paraId="24C0EB2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vAlign w:val="center"/>
          </w:tcPr>
          <w:p w14:paraId="73C78B4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45E6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712966B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1E7A4E5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28D055F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3179DC0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7797CED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1BF7539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2ECDDF4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52FEA3B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5D1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72BD267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779D752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3C4980A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1D4260F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0EF73D2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595DD1E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27F82E5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235A9BB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B80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407D3C1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3D5B81D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3C137504">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7E81B1E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2C61CB7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23B39F8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5D85EA1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007D3FB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EE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5B11DFA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20E1C0E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5028CBD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35C9671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1574635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7671832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2938A9D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1EA3D08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2710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751608EC">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5CC4DC3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6BD23F8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370AA06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4E6D262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5D38BCD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5F0C2D5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3C0BF6A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74C1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14:paraId="47F9B35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Pr>
          <w:p w14:paraId="253F5C6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655BD17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Pr>
          <w:p w14:paraId="3DC0815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1A1FDC56">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Pr>
          <w:p w14:paraId="546DEA9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Pr>
          <w:p w14:paraId="046CAB7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Pr>
          <w:p w14:paraId="56974A8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46E4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Borders>
              <w:top w:val="single" w:color="auto" w:sz="4" w:space="0"/>
              <w:left w:val="single" w:color="auto" w:sz="4" w:space="0"/>
              <w:bottom w:val="single" w:color="auto" w:sz="4" w:space="0"/>
              <w:right w:val="single" w:color="auto" w:sz="4" w:space="0"/>
            </w:tcBorders>
          </w:tcPr>
          <w:p w14:paraId="1EF6C58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3" w:type="dxa"/>
            <w:tcBorders>
              <w:top w:val="single" w:color="auto" w:sz="4" w:space="0"/>
              <w:left w:val="single" w:color="auto" w:sz="4" w:space="0"/>
              <w:bottom w:val="single" w:color="auto" w:sz="4" w:space="0"/>
              <w:right w:val="single" w:color="auto" w:sz="4" w:space="0"/>
            </w:tcBorders>
          </w:tcPr>
          <w:p w14:paraId="00F69EA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tcPr>
          <w:p w14:paraId="1BFF133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248" w:type="dxa"/>
            <w:tcBorders>
              <w:top w:val="single" w:color="auto" w:sz="4" w:space="0"/>
              <w:left w:val="single" w:color="auto" w:sz="4" w:space="0"/>
              <w:bottom w:val="single" w:color="auto" w:sz="4" w:space="0"/>
              <w:right w:val="single" w:color="auto" w:sz="4" w:space="0"/>
            </w:tcBorders>
          </w:tcPr>
          <w:p w14:paraId="4A201C8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tcPr>
          <w:p w14:paraId="57FA355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tcPr>
          <w:p w14:paraId="1141026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tcPr>
          <w:p w14:paraId="65FA462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3475" w:type="dxa"/>
            <w:tcBorders>
              <w:top w:val="single" w:color="auto" w:sz="4" w:space="0"/>
              <w:left w:val="single" w:color="auto" w:sz="4" w:space="0"/>
              <w:bottom w:val="single" w:color="auto" w:sz="4" w:space="0"/>
              <w:right w:val="single" w:color="auto" w:sz="4" w:space="0"/>
            </w:tcBorders>
          </w:tcPr>
          <w:p w14:paraId="2671508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bl>
    <w:p w14:paraId="430E5893">
      <w:pPr>
        <w:topLinePunct/>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附：相关人员的职称、执业证书、社保等复印件证明材料</w:t>
      </w:r>
    </w:p>
    <w:p w14:paraId="69DE182B">
      <w:pPr>
        <w:topLinePunct/>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46ED2D31">
      <w:pPr>
        <w:pStyle w:val="21"/>
        <w:rPr>
          <w:rFonts w:ascii="宋体" w:hAnsi="宋体" w:eastAsia="宋体" w:cs="宋体"/>
          <w:color w:val="000000" w:themeColor="text1"/>
          <w:szCs w:val="21"/>
          <w:highlight w:val="none"/>
          <w14:textFill>
            <w14:solidFill>
              <w14:schemeClr w14:val="tx1"/>
            </w14:solidFill>
          </w14:textFill>
        </w:rPr>
      </w:pPr>
    </w:p>
    <w:p w14:paraId="7939B367">
      <w:pPr>
        <w:pStyle w:val="21"/>
        <w:rPr>
          <w:rFonts w:ascii="宋体" w:hAnsi="宋体" w:eastAsia="宋体" w:cs="宋体"/>
          <w:color w:val="000000" w:themeColor="text1"/>
          <w:szCs w:val="21"/>
          <w:highlight w:val="none"/>
          <w14:textFill>
            <w14:solidFill>
              <w14:schemeClr w14:val="tx1"/>
            </w14:solidFill>
          </w14:textFill>
        </w:rPr>
      </w:pPr>
    </w:p>
    <w:p w14:paraId="0C5E7E9B">
      <w:pPr>
        <w:pStyle w:val="3"/>
        <w:ind w:firstLine="0" w:firstLineChars="0"/>
        <w:rPr>
          <w:rFonts w:ascii="宋体" w:hAnsi="宋体" w:cs="宋体"/>
          <w:color w:val="000000" w:themeColor="text1"/>
          <w:highlight w:val="none"/>
          <w14:textFill>
            <w14:solidFill>
              <w14:schemeClr w14:val="tx1"/>
            </w14:solidFill>
          </w14:textFill>
        </w:rPr>
      </w:pPr>
      <w:bookmarkStart w:id="276" w:name="_Toc18640"/>
      <w:bookmarkStart w:id="277" w:name="_Toc5119"/>
      <w:bookmarkStart w:id="278" w:name="_Toc18880"/>
      <w:r>
        <w:rPr>
          <w:rFonts w:hint="eastAsia" w:ascii="宋体" w:hAnsi="宋体" w:cs="宋体"/>
          <w:color w:val="000000" w:themeColor="text1"/>
          <w:highlight w:val="none"/>
          <w14:textFill>
            <w14:solidFill>
              <w14:schemeClr w14:val="tx1"/>
            </w14:solidFill>
          </w14:textFill>
        </w:rPr>
        <w:t>附件十二、供应商认为需要提供的资料、采购文件要求提供的其他资料（如有）。</w:t>
      </w:r>
      <w:bookmarkEnd w:id="276"/>
      <w:bookmarkEnd w:id="277"/>
      <w:bookmarkEnd w:id="278"/>
    </w:p>
    <w:p w14:paraId="765CE666">
      <w:pPr>
        <w:pStyle w:val="3"/>
        <w:ind w:firstLine="0" w:firstLineChars="0"/>
        <w:rPr>
          <w:rFonts w:ascii="宋体" w:hAnsi="宋体" w:cs="宋体"/>
          <w:color w:val="000000" w:themeColor="text1"/>
          <w:highlight w:val="none"/>
          <w14:textFill>
            <w14:solidFill>
              <w14:schemeClr w14:val="tx1"/>
            </w14:solidFill>
          </w14:textFill>
        </w:rPr>
      </w:pPr>
      <w:bookmarkStart w:id="279" w:name="_Toc29370"/>
      <w:bookmarkStart w:id="280" w:name="_Toc5768"/>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附件十三</w:t>
      </w:r>
      <w:bookmarkEnd w:id="279"/>
      <w:bookmarkEnd w:id="280"/>
      <w:r>
        <w:rPr>
          <w:rFonts w:hint="eastAsia" w:ascii="宋体" w:hAnsi="宋体" w:cs="宋体"/>
          <w:color w:val="000000" w:themeColor="text1"/>
          <w:highlight w:val="none"/>
          <w14:textFill>
            <w14:solidFill>
              <w14:schemeClr w14:val="tx1"/>
            </w14:solidFill>
          </w14:textFill>
        </w:rPr>
        <w:t>、业务专用章使用说明函</w:t>
      </w:r>
    </w:p>
    <w:p w14:paraId="3302D41B">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业务专用章使用说明函（如有）</w:t>
      </w:r>
    </w:p>
    <w:p w14:paraId="779BA301">
      <w:pPr>
        <w:spacing w:line="360" w:lineRule="auto"/>
        <w:rPr>
          <w:rFonts w:ascii="宋体" w:hAnsi="宋体" w:cs="宋体"/>
          <w:color w:val="000000" w:themeColor="text1"/>
          <w:sz w:val="24"/>
          <w:highlight w:val="none"/>
          <w:u w:val="single"/>
          <w14:textFill>
            <w14:solidFill>
              <w14:schemeClr w14:val="tx1"/>
            </w14:solidFill>
          </w14:textFill>
        </w:rPr>
      </w:pPr>
    </w:p>
    <w:p w14:paraId="67E3CBF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（采购人）、（采购代理机构）：</w:t>
      </w:r>
    </w:p>
    <w:p w14:paraId="3D8A8C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我方</w:t>
      </w:r>
      <w:r>
        <w:rPr>
          <w:rFonts w:hint="eastAsia" w:ascii="宋体" w:hAnsi="宋体" w:cs="宋体"/>
          <w:color w:val="000000" w:themeColor="text1"/>
          <w:szCs w:val="21"/>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Cs w:val="21"/>
          <w:highlight w:val="none"/>
          <w14:textFill>
            <w14:solidFill>
              <w14:schemeClr w14:val="tx1"/>
            </w14:solidFill>
          </w14:textFill>
        </w:rPr>
        <w:t>在参加</w:t>
      </w:r>
      <w:r>
        <w:rPr>
          <w:rFonts w:hint="eastAsia" w:ascii="宋体" w:hAnsi="宋体" w:cs="宋体"/>
          <w:color w:val="000000" w:themeColor="text1"/>
          <w:szCs w:val="21"/>
          <w:highlight w:val="none"/>
          <w14:textFill>
            <w14:solidFill>
              <w14:schemeClr w14:val="tx1"/>
            </w14:solidFill>
          </w14:textFill>
        </w:rPr>
        <w:t>你方组织的（项目名称）【项目编号】（</w:t>
      </w:r>
      <w:r>
        <w:rPr>
          <w:rFonts w:hint="eastAsia" w:ascii="宋体" w:hAnsi="宋体" w:cs="宋体"/>
          <w:color w:val="000000" w:themeColor="text1"/>
          <w:highlight w:val="none"/>
          <w14:textFill>
            <w14:solidFill>
              <w14:schemeClr w14:val="tx1"/>
            </w14:solidFill>
          </w14:textFill>
        </w:rPr>
        <w:t>标项号及内容：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投标活动中作如下说明：</w:t>
      </w:r>
      <w:r>
        <w:rPr>
          <w:rFonts w:hint="eastAsia" w:ascii="宋体" w:hAnsi="宋体" w:cs="宋体"/>
          <w:color w:val="000000" w:themeColor="text1"/>
          <w:szCs w:val="21"/>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45BB92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特此说明。</w:t>
      </w:r>
    </w:p>
    <w:p w14:paraId="6E67B6C6">
      <w:pPr>
        <w:spacing w:line="360" w:lineRule="auto"/>
        <w:ind w:firstLine="494"/>
        <w:rPr>
          <w:rFonts w:ascii="宋体" w:hAnsi="宋体" w:cs="宋体"/>
          <w:color w:val="000000" w:themeColor="text1"/>
          <w:szCs w:val="21"/>
          <w:highlight w:val="none"/>
          <w14:textFill>
            <w14:solidFill>
              <w14:schemeClr w14:val="tx1"/>
            </w14:solidFill>
          </w14:textFill>
        </w:rPr>
      </w:pPr>
    </w:p>
    <w:p w14:paraId="6830E780">
      <w:pPr>
        <w:spacing w:line="360" w:lineRule="auto"/>
        <w:ind w:firstLine="494"/>
        <w:rPr>
          <w:rFonts w:ascii="宋体" w:hAnsi="宋体" w:cs="宋体"/>
          <w:color w:val="000000" w:themeColor="text1"/>
          <w:szCs w:val="21"/>
          <w:highlight w:val="none"/>
          <w14:textFill>
            <w14:solidFill>
              <w14:schemeClr w14:val="tx1"/>
            </w14:solidFill>
          </w14:textFill>
        </w:rPr>
      </w:pPr>
    </w:p>
    <w:p w14:paraId="1E959D20">
      <w:pPr>
        <w:spacing w:line="360" w:lineRule="auto"/>
        <w:ind w:firstLine="494"/>
        <w:rPr>
          <w:rFonts w:ascii="宋体" w:hAnsi="宋体" w:cs="宋体"/>
          <w:color w:val="000000" w:themeColor="text1"/>
          <w:szCs w:val="21"/>
          <w:highlight w:val="none"/>
          <w14:textFill>
            <w14:solidFill>
              <w14:schemeClr w14:val="tx1"/>
            </w14:solidFill>
          </w14:textFill>
        </w:rPr>
      </w:pPr>
    </w:p>
    <w:p w14:paraId="777CDA5C">
      <w:pPr>
        <w:spacing w:line="360" w:lineRule="auto"/>
        <w:ind w:right="480" w:firstLine="3570" w:firstLineChars="17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投标单位（法定名称章）：</w:t>
      </w:r>
    </w:p>
    <w:p w14:paraId="37A93CBE">
      <w:pPr>
        <w:spacing w:line="360" w:lineRule="auto"/>
        <w:ind w:right="1440" w:firstLine="494"/>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       年     月     日</w:t>
      </w:r>
    </w:p>
    <w:p w14:paraId="74CBAB1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w:t>
      </w:r>
    </w:p>
    <w:p w14:paraId="38AA0196">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509520" cy="2253615"/>
                <wp:effectExtent l="0" t="0" r="2413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50952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197.6pt;z-index:-251656192;mso-width-relative:page;mso-height-relative:page;" fillcolor="#FFFFFF" filled="t" stroked="t" coordsize="21600,21600" o:gfxdata="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yaeNkAAAAKAQAADwAAAAAAAAABACAAAAAiAAAAZHJzL2Rvd25yZXYueG1sUEsB&#10;AhQAFAAAAAgAh07iQPRtA+ItAgAAggQAAA4AAAAAAAAAAQAgAAAAKAEAAGRycy9lMm9Eb2MueG1s&#10;UEsFBgAAAAAGAAYAWQEAAMcFAAAAAA==&#10;">
                <v:fill on="t" focussize="0,0"/>
                <v:stroke color="#000000" miterlimit="2" joinstyle="miter"/>
                <v:imagedata o:title=""/>
                <o:lock v:ext="edit" aspectratio="f"/>
              </v:rect>
            </w:pict>
          </mc:Fallback>
        </mc:AlternateContent>
      </w:r>
      <w:r>
        <w:rPr>
          <w:rFonts w:hint="eastAsia" w:ascii="宋体" w:hAnsi="宋体" w:cs="宋体"/>
          <w:color w:val="000000" w:themeColor="text1"/>
          <w:szCs w:val="21"/>
          <w:highlight w:val="none"/>
          <w14:textFill>
            <w14:solidFill>
              <w14:schemeClr w14:val="tx1"/>
            </w14:solidFill>
          </w14:textFill>
        </w:rPr>
        <w:t>投标单位法定名称章（印模）                投标单位“XX专用章”（印模）</w:t>
      </w:r>
    </w:p>
    <w:p w14:paraId="0571F46C">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2872740</wp:posOffset>
                </wp:positionH>
                <wp:positionV relativeFrom="paragraph">
                  <wp:posOffset>107950</wp:posOffset>
                </wp:positionV>
                <wp:extent cx="2501900" cy="2242185"/>
                <wp:effectExtent l="0" t="0" r="12700" b="2476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501900" cy="224218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26.2pt;margin-top:8.5pt;height:176.55pt;width:197pt;z-index:-251657216;mso-width-relative:page;mso-height-relative:page;" fillcolor="#FFFFFF" filled="t" stroked="t" coordsize="21600,21600" o:gfxdata="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hXRTdgAAAAKAQAADwAAAAAAAAABACAAAAAiAAAAZHJzL2Rvd25yZXYueG1sUEsB&#10;AhQAFAAAAAgAh07iQEUPi58uAgAAggQAAA4AAAAAAAAAAQAgAAAAJwEAAGRycy9lMm9Eb2MueG1s&#10;UEsFBgAAAAAGAAYAWQEAAMcFAAAAAA==&#10;">
                <v:fill on="t" focussize="0,0"/>
                <v:stroke color="#000000" miterlimit="2" joinstyle="miter"/>
                <v:imagedata o:title=""/>
                <o:lock v:ext="edit" aspectratio="f"/>
              </v:rect>
            </w:pict>
          </mc:Fallback>
        </mc:AlternateContent>
      </w:r>
    </w:p>
    <w:p w14:paraId="52F10302">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4F793B21">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2ACE18E1">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07D4005D">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70868359">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20F9E3B3">
      <w:pPr>
        <w:autoSpaceDE w:val="0"/>
        <w:autoSpaceDN w:val="0"/>
        <w:spacing w:line="360" w:lineRule="auto"/>
        <w:jc w:val="center"/>
        <w:rPr>
          <w:rFonts w:ascii="宋体" w:hAnsi="宋体" w:cs="宋体"/>
          <w:b/>
          <w:color w:val="000000" w:themeColor="text1"/>
          <w:spacing w:val="6"/>
          <w:szCs w:val="21"/>
          <w:highlight w:val="none"/>
          <w14:textFill>
            <w14:solidFill>
              <w14:schemeClr w14:val="tx1"/>
            </w14:solidFill>
          </w14:textFill>
        </w:rPr>
      </w:pPr>
    </w:p>
    <w:p w14:paraId="18D5BA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BB67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652AB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1AB889">
      <w:pPr>
        <w:pStyle w:val="359"/>
        <w:widowControl/>
        <w:adjustRightInd w:val="0"/>
        <w:snapToGrid w:val="0"/>
        <w:spacing w:after="120" w:line="360" w:lineRule="auto"/>
        <w:rPr>
          <w:rFonts w:hint="default" w:ascii="宋体" w:hAnsi="宋体" w:cs="宋体"/>
          <w:color w:val="000000" w:themeColor="text1"/>
          <w:highlight w:val="none"/>
          <w14:textFill>
            <w14:solidFill>
              <w14:schemeClr w14:val="tx1"/>
            </w14:solidFill>
          </w14:textFill>
        </w:rPr>
      </w:pPr>
    </w:p>
    <w:sectPr>
      <w:footerReference r:id="rId9" w:type="default"/>
      <w:footerReference r:id="rId10" w:type="even"/>
      <w:pgSz w:w="11906" w:h="16838"/>
      <w:pgMar w:top="1247" w:right="1247" w:bottom="124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_GB2312">
    <w:altName w:val="Arial"/>
    <w:panose1 w:val="00000000000000000000"/>
    <w:charset w:val="00"/>
    <w:family w:val="auto"/>
    <w:pitch w:val="default"/>
    <w:sig w:usb0="00000000" w:usb1="00000000" w:usb2="00000000" w:usb3="00000000" w:csb0="00000001" w:csb1="00000000"/>
  </w:font>
  <w:font w:name="媅S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400000000000000"/>
    <w:charset w:val="02"/>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大黑体">
    <w:altName w:val="黑体"/>
    <w:panose1 w:val="00000000000000000000"/>
    <w:charset w:val="86"/>
    <w:family w:val="modern"/>
    <w:pitch w:val="default"/>
    <w:sig w:usb0="00000000" w:usb1="00000000" w:usb2="00000010" w:usb3="00000000" w:csb0="00040000" w:csb1="00000000"/>
  </w:font>
  <w:font w:name="Optima">
    <w:altName w:val="Times New Roman"/>
    <w:panose1 w:val="00000000000000000000"/>
    <w:charset w:val="00"/>
    <w:family w:val="auto"/>
    <w:pitch w:val="default"/>
    <w:sig w:usb0="00000000" w:usb1="00000000" w:usb2="00000000" w:usb3="00000000" w:csb0="0000011B"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D421">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BFE6">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F25FA">
    <w:pPr>
      <w:pStyle w:val="32"/>
      <w:framePr w:wrap="around" w:vAnchor="text" w:hAnchor="margin" w:xAlign="center" w:y="1"/>
      <w:rPr>
        <w:rStyle w:val="58"/>
      </w:rPr>
    </w:pPr>
    <w:r>
      <w:fldChar w:fldCharType="begin"/>
    </w:r>
    <w:r>
      <w:rPr>
        <w:rStyle w:val="58"/>
      </w:rPr>
      <w:instrText xml:space="preserve">PAGE  </w:instrText>
    </w:r>
    <w:r>
      <w:fldChar w:fldCharType="end"/>
    </w:r>
  </w:p>
  <w:p w14:paraId="3D4B3FB6">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0664">
    <w:pPr>
      <w:pStyle w:val="32"/>
      <w:framePr w:wrap="around" w:vAnchor="text" w:hAnchor="margin" w:xAlign="center" w:y="1"/>
      <w:rPr>
        <w:rStyle w:val="58"/>
      </w:rPr>
    </w:pPr>
  </w:p>
  <w:p w14:paraId="07343D30">
    <w:pPr>
      <w:pStyle w:val="32"/>
      <w:framePr w:wrap="around" w:vAnchor="text" w:hAnchor="page" w:x="6439" w:y="332"/>
      <w:jc w:val="center"/>
      <w:rPr>
        <w:rStyle w:val="58"/>
      </w:rPr>
    </w:pPr>
  </w:p>
  <w:p w14:paraId="765D3E75">
    <w:pPr>
      <w:pStyle w:val="32"/>
    </w:pPr>
    <w: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142240</wp:posOffset>
              </wp:positionV>
              <wp:extent cx="6067425" cy="0"/>
              <wp:effectExtent l="0" t="0" r="28575" b="19050"/>
              <wp:wrapNone/>
              <wp:docPr id="3" name="直线 1"/>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588pt;margin-top:11.2pt;height:0pt;width:477.75pt;z-index:251660288;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TirtkAAAAMAQAA&#10;DwAAAAAAAAABACAAAAAiAAAAZHJzL2Rvd25yZXYueG1sUEsBAhQAFAAAAAgAh07iQOVwR0ffAQAA&#10;zwMAAA4AAAAAAAAAAQAgAAAAKAEAAGRycy9lMm9Eb2MueG1sUEsFBgAAAAAGAAYAWQEAAHkFAAAA&#10;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338C">
    <w:pPr>
      <w:jc w:val="center"/>
    </w:pPr>
    <w:r>
      <w:fldChar w:fldCharType="begin"/>
    </w:r>
    <w:r>
      <w:instrText xml:space="preserve"> PAGE   \* MERGEFORMAT </w:instrText>
    </w:r>
    <w:r>
      <w:fldChar w:fldCharType="separate"/>
    </w:r>
    <w:r>
      <w:rPr>
        <w:lang w:val="zh-CN"/>
      </w:rPr>
      <w:t>64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6638">
    <w:pPr>
      <w:pStyle w:val="32"/>
      <w:framePr w:wrap="around" w:vAnchor="text" w:hAnchor="margin" w:xAlign="center" w:y="1"/>
      <w:rPr>
        <w:rStyle w:val="58"/>
      </w:rPr>
    </w:pPr>
    <w:r>
      <w:fldChar w:fldCharType="begin"/>
    </w:r>
    <w:r>
      <w:rPr>
        <w:rStyle w:val="58"/>
      </w:rPr>
      <w:instrText xml:space="preserve">PAGE  </w:instrText>
    </w:r>
    <w:r>
      <w:fldChar w:fldCharType="end"/>
    </w:r>
  </w:p>
  <w:p w14:paraId="7EBF7B1B">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9C92">
    <w:pPr>
      <w:pStyle w:val="33"/>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3362">
    <w:pPr>
      <w:pStyle w:val="3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68814"/>
    <w:multiLevelType w:val="singleLevel"/>
    <w:tmpl w:val="B3268814"/>
    <w:lvl w:ilvl="0" w:tentative="0">
      <w:start w:val="3"/>
      <w:numFmt w:val="chineseCounting"/>
      <w:suff w:val="nothing"/>
      <w:lvlText w:val="%1、"/>
      <w:lvlJc w:val="left"/>
      <w:rPr>
        <w:rFonts w:hint="eastAsia"/>
      </w:rPr>
    </w:lvl>
  </w:abstractNum>
  <w:abstractNum w:abstractNumId="1">
    <w:nsid w:val="BF709659"/>
    <w:multiLevelType w:val="multilevel"/>
    <w:tmpl w:val="BF709659"/>
    <w:lvl w:ilvl="0" w:tentative="0">
      <w:start w:val="1"/>
      <w:numFmt w:val="decimal"/>
      <w:suff w:val="nothing"/>
      <w:lvlText w:val="（%1）"/>
      <w:lvlJc w:val="left"/>
      <w:pPr>
        <w:ind w:left="-230" w:hanging="720"/>
      </w:pPr>
      <w:rPr>
        <w:rFonts w:hint="default"/>
      </w:rPr>
    </w:lvl>
    <w:lvl w:ilvl="1" w:tentative="0">
      <w:start w:val="1"/>
      <w:numFmt w:val="lowerLetter"/>
      <w:lvlText w:val="%2)"/>
      <w:lvlJc w:val="left"/>
      <w:pPr>
        <w:ind w:left="-70" w:hanging="440"/>
      </w:pPr>
    </w:lvl>
    <w:lvl w:ilvl="2" w:tentative="0">
      <w:start w:val="1"/>
      <w:numFmt w:val="lowerRoman"/>
      <w:lvlText w:val="%3."/>
      <w:lvlJc w:val="right"/>
      <w:pPr>
        <w:ind w:left="370" w:hanging="440"/>
      </w:pPr>
    </w:lvl>
    <w:lvl w:ilvl="3" w:tentative="0">
      <w:start w:val="1"/>
      <w:numFmt w:val="decimal"/>
      <w:lvlText w:val="%4."/>
      <w:lvlJc w:val="left"/>
      <w:pPr>
        <w:ind w:left="810" w:hanging="440"/>
      </w:pPr>
    </w:lvl>
    <w:lvl w:ilvl="4" w:tentative="0">
      <w:start w:val="1"/>
      <w:numFmt w:val="lowerLetter"/>
      <w:lvlText w:val="%5)"/>
      <w:lvlJc w:val="left"/>
      <w:pPr>
        <w:ind w:left="1250" w:hanging="440"/>
      </w:pPr>
    </w:lvl>
    <w:lvl w:ilvl="5" w:tentative="0">
      <w:start w:val="1"/>
      <w:numFmt w:val="lowerRoman"/>
      <w:lvlText w:val="%6."/>
      <w:lvlJc w:val="right"/>
      <w:pPr>
        <w:ind w:left="1690" w:hanging="440"/>
      </w:pPr>
    </w:lvl>
    <w:lvl w:ilvl="6" w:tentative="0">
      <w:start w:val="1"/>
      <w:numFmt w:val="decimal"/>
      <w:lvlText w:val="%7."/>
      <w:lvlJc w:val="left"/>
      <w:pPr>
        <w:ind w:left="2130" w:hanging="440"/>
      </w:pPr>
    </w:lvl>
    <w:lvl w:ilvl="7" w:tentative="0">
      <w:start w:val="1"/>
      <w:numFmt w:val="lowerLetter"/>
      <w:lvlText w:val="%8)"/>
      <w:lvlJc w:val="left"/>
      <w:pPr>
        <w:ind w:left="2570" w:hanging="440"/>
      </w:pPr>
    </w:lvl>
    <w:lvl w:ilvl="8" w:tentative="0">
      <w:start w:val="1"/>
      <w:numFmt w:val="lowerRoman"/>
      <w:lvlText w:val="%9."/>
      <w:lvlJc w:val="right"/>
      <w:pPr>
        <w:ind w:left="3010" w:hanging="440"/>
      </w:pPr>
    </w:lvl>
  </w:abstractNum>
  <w:abstractNum w:abstractNumId="2">
    <w:nsid w:val="E6202B83"/>
    <w:multiLevelType w:val="singleLevel"/>
    <w:tmpl w:val="E6202B83"/>
    <w:lvl w:ilvl="0" w:tentative="0">
      <w:start w:val="1"/>
      <w:numFmt w:val="decimal"/>
      <w:suff w:val="nothing"/>
      <w:lvlText w:val="%1）"/>
      <w:lvlJc w:val="left"/>
    </w:lvl>
  </w:abstractNum>
  <w:abstractNum w:abstractNumId="3">
    <w:nsid w:val="F9ED193D"/>
    <w:multiLevelType w:val="singleLevel"/>
    <w:tmpl w:val="F9ED193D"/>
    <w:lvl w:ilvl="0" w:tentative="0">
      <w:start w:val="1"/>
      <w:numFmt w:val="decimal"/>
      <w:suff w:val="nothing"/>
      <w:lvlText w:val="%1、"/>
      <w:lvlJc w:val="left"/>
    </w:lvl>
  </w:abstractNum>
  <w:abstractNum w:abstractNumId="4">
    <w:nsid w:val="0000000C"/>
    <w:multiLevelType w:val="multilevel"/>
    <w:tmpl w:val="0000000C"/>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multilevel"/>
    <w:tmpl w:val="00000011"/>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29919D3"/>
    <w:multiLevelType w:val="singleLevel"/>
    <w:tmpl w:val="029919D3"/>
    <w:lvl w:ilvl="0" w:tentative="0">
      <w:start w:val="1"/>
      <w:numFmt w:val="decimal"/>
      <w:suff w:val="nothing"/>
      <w:lvlText w:val="%1、"/>
      <w:lvlJc w:val="left"/>
    </w:lvl>
  </w:abstractNum>
  <w:abstractNum w:abstractNumId="9">
    <w:nsid w:val="1B3069E4"/>
    <w:multiLevelType w:val="singleLevel"/>
    <w:tmpl w:val="1B3069E4"/>
    <w:lvl w:ilvl="0" w:tentative="0">
      <w:start w:val="3"/>
      <w:numFmt w:val="decimal"/>
      <w:suff w:val="nothing"/>
      <w:lvlText w:val="%1、"/>
      <w:lvlJc w:val="left"/>
    </w:lvl>
  </w:abstractNum>
  <w:abstractNum w:abstractNumId="10">
    <w:nsid w:val="2F276D92"/>
    <w:multiLevelType w:val="singleLevel"/>
    <w:tmpl w:val="2F276D92"/>
    <w:lvl w:ilvl="0" w:tentative="0">
      <w:start w:val="9"/>
      <w:numFmt w:val="decimal"/>
      <w:lvlText w:val="%1."/>
      <w:lvlJc w:val="left"/>
      <w:pPr>
        <w:tabs>
          <w:tab w:val="left" w:pos="312"/>
        </w:tabs>
      </w:pPr>
    </w:lvl>
  </w:abstractNum>
  <w:abstractNum w:abstractNumId="11">
    <w:nsid w:val="4827AA4C"/>
    <w:multiLevelType w:val="singleLevel"/>
    <w:tmpl w:val="4827AA4C"/>
    <w:lvl w:ilvl="0" w:tentative="0">
      <w:start w:val="1"/>
      <w:numFmt w:val="decimal"/>
      <w:suff w:val="nothing"/>
      <w:lvlText w:val="%1）"/>
      <w:lvlJc w:val="left"/>
    </w:lvl>
  </w:abstractNum>
  <w:abstractNum w:abstractNumId="12">
    <w:nsid w:val="55FB47C5"/>
    <w:multiLevelType w:val="multilevel"/>
    <w:tmpl w:val="55FB47C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9"/>
  </w:num>
  <w:num w:numId="3">
    <w:abstractNumId w:val="10"/>
  </w:num>
  <w:num w:numId="4">
    <w:abstractNumId w:val="1"/>
  </w:num>
  <w:num w:numId="5">
    <w:abstractNumId w:val="11"/>
  </w:num>
  <w:num w:numId="6">
    <w:abstractNumId w:val="2"/>
  </w:num>
  <w:num w:numId="7">
    <w:abstractNumId w:val="12"/>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mY2ZWY4MTBmYjBmYjZmODVmZTRhNzcwMGQ4ODgifQ=="/>
  </w:docVars>
  <w:rsids>
    <w:rsidRoot w:val="00172A27"/>
    <w:rsid w:val="000017A9"/>
    <w:rsid w:val="00003D9D"/>
    <w:rsid w:val="00004C03"/>
    <w:rsid w:val="00004F21"/>
    <w:rsid w:val="00005314"/>
    <w:rsid w:val="00005745"/>
    <w:rsid w:val="00007262"/>
    <w:rsid w:val="00011008"/>
    <w:rsid w:val="000112DE"/>
    <w:rsid w:val="000125C5"/>
    <w:rsid w:val="00012903"/>
    <w:rsid w:val="00012B45"/>
    <w:rsid w:val="000133A7"/>
    <w:rsid w:val="00013BB8"/>
    <w:rsid w:val="00013BC2"/>
    <w:rsid w:val="000142FB"/>
    <w:rsid w:val="000155DC"/>
    <w:rsid w:val="00015A0F"/>
    <w:rsid w:val="00016B37"/>
    <w:rsid w:val="000173BA"/>
    <w:rsid w:val="00017A51"/>
    <w:rsid w:val="000204E7"/>
    <w:rsid w:val="000238C5"/>
    <w:rsid w:val="00024958"/>
    <w:rsid w:val="00024CFF"/>
    <w:rsid w:val="00024FEA"/>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C5A"/>
    <w:rsid w:val="00053DE2"/>
    <w:rsid w:val="0005465A"/>
    <w:rsid w:val="00054941"/>
    <w:rsid w:val="0005647D"/>
    <w:rsid w:val="000570B3"/>
    <w:rsid w:val="00057E66"/>
    <w:rsid w:val="00057F4D"/>
    <w:rsid w:val="000616C5"/>
    <w:rsid w:val="00061EB1"/>
    <w:rsid w:val="00061F88"/>
    <w:rsid w:val="000622F9"/>
    <w:rsid w:val="00066C2F"/>
    <w:rsid w:val="00067991"/>
    <w:rsid w:val="00071099"/>
    <w:rsid w:val="000732EE"/>
    <w:rsid w:val="00073F05"/>
    <w:rsid w:val="00073F49"/>
    <w:rsid w:val="00075695"/>
    <w:rsid w:val="00076574"/>
    <w:rsid w:val="000779F3"/>
    <w:rsid w:val="00081B8F"/>
    <w:rsid w:val="0008353B"/>
    <w:rsid w:val="000854BE"/>
    <w:rsid w:val="000858D4"/>
    <w:rsid w:val="00086CB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D0AC9"/>
    <w:rsid w:val="000D118E"/>
    <w:rsid w:val="000D11C8"/>
    <w:rsid w:val="000D2BF4"/>
    <w:rsid w:val="000D2EAF"/>
    <w:rsid w:val="000D328C"/>
    <w:rsid w:val="000D3409"/>
    <w:rsid w:val="000E01AF"/>
    <w:rsid w:val="000E1DAD"/>
    <w:rsid w:val="000E25FD"/>
    <w:rsid w:val="000E28A3"/>
    <w:rsid w:val="000E3A64"/>
    <w:rsid w:val="000E4DCC"/>
    <w:rsid w:val="000E4E81"/>
    <w:rsid w:val="000E7604"/>
    <w:rsid w:val="000F0C5E"/>
    <w:rsid w:val="000F1004"/>
    <w:rsid w:val="000F1AA6"/>
    <w:rsid w:val="000F3B14"/>
    <w:rsid w:val="000F4255"/>
    <w:rsid w:val="000F63DA"/>
    <w:rsid w:val="000F7CE8"/>
    <w:rsid w:val="00101AAC"/>
    <w:rsid w:val="00101D53"/>
    <w:rsid w:val="00101E76"/>
    <w:rsid w:val="00103FCA"/>
    <w:rsid w:val="00104B0E"/>
    <w:rsid w:val="001105B7"/>
    <w:rsid w:val="00111333"/>
    <w:rsid w:val="00111536"/>
    <w:rsid w:val="00111F77"/>
    <w:rsid w:val="00112757"/>
    <w:rsid w:val="00112BE8"/>
    <w:rsid w:val="00112E46"/>
    <w:rsid w:val="001130C9"/>
    <w:rsid w:val="0011392A"/>
    <w:rsid w:val="00113D02"/>
    <w:rsid w:val="00115FBF"/>
    <w:rsid w:val="00116E73"/>
    <w:rsid w:val="00117820"/>
    <w:rsid w:val="00120ECD"/>
    <w:rsid w:val="00121BFA"/>
    <w:rsid w:val="00123652"/>
    <w:rsid w:val="001237F8"/>
    <w:rsid w:val="001239EF"/>
    <w:rsid w:val="00124441"/>
    <w:rsid w:val="001279F3"/>
    <w:rsid w:val="00127F70"/>
    <w:rsid w:val="00131131"/>
    <w:rsid w:val="00131AA7"/>
    <w:rsid w:val="00131B43"/>
    <w:rsid w:val="0013241D"/>
    <w:rsid w:val="0013257A"/>
    <w:rsid w:val="00132ACE"/>
    <w:rsid w:val="00134C8B"/>
    <w:rsid w:val="00135AC9"/>
    <w:rsid w:val="0013720E"/>
    <w:rsid w:val="00141C2D"/>
    <w:rsid w:val="00141D9C"/>
    <w:rsid w:val="00141FDE"/>
    <w:rsid w:val="001457F4"/>
    <w:rsid w:val="00145AB3"/>
    <w:rsid w:val="00146AE3"/>
    <w:rsid w:val="00146EB9"/>
    <w:rsid w:val="00147382"/>
    <w:rsid w:val="00147C36"/>
    <w:rsid w:val="00150E35"/>
    <w:rsid w:val="00151042"/>
    <w:rsid w:val="00151BEF"/>
    <w:rsid w:val="00152261"/>
    <w:rsid w:val="0015430F"/>
    <w:rsid w:val="00154C82"/>
    <w:rsid w:val="00156F82"/>
    <w:rsid w:val="00157220"/>
    <w:rsid w:val="001577E7"/>
    <w:rsid w:val="001578F1"/>
    <w:rsid w:val="00157E3F"/>
    <w:rsid w:val="0016053C"/>
    <w:rsid w:val="001609C4"/>
    <w:rsid w:val="0016131B"/>
    <w:rsid w:val="001617A6"/>
    <w:rsid w:val="00162C2E"/>
    <w:rsid w:val="00166219"/>
    <w:rsid w:val="00166710"/>
    <w:rsid w:val="001669C6"/>
    <w:rsid w:val="00170591"/>
    <w:rsid w:val="00172A27"/>
    <w:rsid w:val="00172F14"/>
    <w:rsid w:val="00173B7F"/>
    <w:rsid w:val="00177FEE"/>
    <w:rsid w:val="00180448"/>
    <w:rsid w:val="00181238"/>
    <w:rsid w:val="0018127A"/>
    <w:rsid w:val="00181435"/>
    <w:rsid w:val="00181612"/>
    <w:rsid w:val="00181EB7"/>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2BF6"/>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590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DA0"/>
    <w:rsid w:val="0020203B"/>
    <w:rsid w:val="00204611"/>
    <w:rsid w:val="00205C90"/>
    <w:rsid w:val="0020683B"/>
    <w:rsid w:val="002077CB"/>
    <w:rsid w:val="002106D1"/>
    <w:rsid w:val="0021194D"/>
    <w:rsid w:val="00213A60"/>
    <w:rsid w:val="00213D80"/>
    <w:rsid w:val="002149C4"/>
    <w:rsid w:val="002176F4"/>
    <w:rsid w:val="00217736"/>
    <w:rsid w:val="00221524"/>
    <w:rsid w:val="00222314"/>
    <w:rsid w:val="002225D8"/>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4B8A"/>
    <w:rsid w:val="00235AD8"/>
    <w:rsid w:val="00236496"/>
    <w:rsid w:val="00236BFF"/>
    <w:rsid w:val="00237167"/>
    <w:rsid w:val="00241A1D"/>
    <w:rsid w:val="00241B08"/>
    <w:rsid w:val="00241C10"/>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2DD1"/>
    <w:rsid w:val="00263C18"/>
    <w:rsid w:val="0026422E"/>
    <w:rsid w:val="00265346"/>
    <w:rsid w:val="002668C0"/>
    <w:rsid w:val="00266D73"/>
    <w:rsid w:val="00267F08"/>
    <w:rsid w:val="00270497"/>
    <w:rsid w:val="002708A2"/>
    <w:rsid w:val="00270B85"/>
    <w:rsid w:val="00270EB2"/>
    <w:rsid w:val="00271222"/>
    <w:rsid w:val="002715DD"/>
    <w:rsid w:val="002722FD"/>
    <w:rsid w:val="00272FFD"/>
    <w:rsid w:val="00274A0F"/>
    <w:rsid w:val="0027669F"/>
    <w:rsid w:val="00277D65"/>
    <w:rsid w:val="00280B0C"/>
    <w:rsid w:val="00281D25"/>
    <w:rsid w:val="00282EDE"/>
    <w:rsid w:val="00284DEA"/>
    <w:rsid w:val="002857AA"/>
    <w:rsid w:val="00285F13"/>
    <w:rsid w:val="00286E93"/>
    <w:rsid w:val="00290065"/>
    <w:rsid w:val="00290CDF"/>
    <w:rsid w:val="00295434"/>
    <w:rsid w:val="00295CF2"/>
    <w:rsid w:val="00296900"/>
    <w:rsid w:val="002A1558"/>
    <w:rsid w:val="002A1FA3"/>
    <w:rsid w:val="002A3875"/>
    <w:rsid w:val="002A5CF6"/>
    <w:rsid w:val="002A76C3"/>
    <w:rsid w:val="002A7A84"/>
    <w:rsid w:val="002B3533"/>
    <w:rsid w:val="002B5AF5"/>
    <w:rsid w:val="002B5ED9"/>
    <w:rsid w:val="002B6274"/>
    <w:rsid w:val="002C19DF"/>
    <w:rsid w:val="002C2234"/>
    <w:rsid w:val="002C512D"/>
    <w:rsid w:val="002C5501"/>
    <w:rsid w:val="002C59C8"/>
    <w:rsid w:val="002D0490"/>
    <w:rsid w:val="002D0F52"/>
    <w:rsid w:val="002D0FBA"/>
    <w:rsid w:val="002D335B"/>
    <w:rsid w:val="002D3637"/>
    <w:rsid w:val="002D4FB0"/>
    <w:rsid w:val="002D5EF6"/>
    <w:rsid w:val="002D7148"/>
    <w:rsid w:val="002E19A3"/>
    <w:rsid w:val="002E21E9"/>
    <w:rsid w:val="002E3062"/>
    <w:rsid w:val="002E3BCC"/>
    <w:rsid w:val="002E6037"/>
    <w:rsid w:val="002E6A82"/>
    <w:rsid w:val="002E6D90"/>
    <w:rsid w:val="002E725F"/>
    <w:rsid w:val="002F0142"/>
    <w:rsid w:val="002F0305"/>
    <w:rsid w:val="002F0366"/>
    <w:rsid w:val="002F05E4"/>
    <w:rsid w:val="002F23E2"/>
    <w:rsid w:val="002F28BA"/>
    <w:rsid w:val="002F3393"/>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2720B"/>
    <w:rsid w:val="00330DD4"/>
    <w:rsid w:val="0033546F"/>
    <w:rsid w:val="00335804"/>
    <w:rsid w:val="0033649B"/>
    <w:rsid w:val="00340485"/>
    <w:rsid w:val="00340578"/>
    <w:rsid w:val="00342EC1"/>
    <w:rsid w:val="00343041"/>
    <w:rsid w:val="0034442A"/>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48BC"/>
    <w:rsid w:val="003678F8"/>
    <w:rsid w:val="00367F1B"/>
    <w:rsid w:val="003705C1"/>
    <w:rsid w:val="00370F55"/>
    <w:rsid w:val="00371C74"/>
    <w:rsid w:val="00371D69"/>
    <w:rsid w:val="00373D53"/>
    <w:rsid w:val="00374252"/>
    <w:rsid w:val="00374A59"/>
    <w:rsid w:val="00377920"/>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4D9A"/>
    <w:rsid w:val="003A4EF3"/>
    <w:rsid w:val="003A5912"/>
    <w:rsid w:val="003A7369"/>
    <w:rsid w:val="003B23A5"/>
    <w:rsid w:val="003B3AF4"/>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868"/>
    <w:rsid w:val="003D0A89"/>
    <w:rsid w:val="003D27FC"/>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4494"/>
    <w:rsid w:val="003F4AFC"/>
    <w:rsid w:val="003F4BE4"/>
    <w:rsid w:val="003F4DAC"/>
    <w:rsid w:val="003F6742"/>
    <w:rsid w:val="003F6F38"/>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36D6"/>
    <w:rsid w:val="00414F5D"/>
    <w:rsid w:val="0041659B"/>
    <w:rsid w:val="00416728"/>
    <w:rsid w:val="004167F0"/>
    <w:rsid w:val="004211B5"/>
    <w:rsid w:val="00423576"/>
    <w:rsid w:val="00423BBE"/>
    <w:rsid w:val="004243BA"/>
    <w:rsid w:val="004243DE"/>
    <w:rsid w:val="0042634E"/>
    <w:rsid w:val="00426A1F"/>
    <w:rsid w:val="00427F96"/>
    <w:rsid w:val="004308A2"/>
    <w:rsid w:val="00433344"/>
    <w:rsid w:val="004335BF"/>
    <w:rsid w:val="00433ECA"/>
    <w:rsid w:val="00433FBA"/>
    <w:rsid w:val="00434BBC"/>
    <w:rsid w:val="0043616F"/>
    <w:rsid w:val="00436796"/>
    <w:rsid w:val="00436C93"/>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520C"/>
    <w:rsid w:val="00475DFF"/>
    <w:rsid w:val="00476C28"/>
    <w:rsid w:val="004808E6"/>
    <w:rsid w:val="00480957"/>
    <w:rsid w:val="00483460"/>
    <w:rsid w:val="0048640F"/>
    <w:rsid w:val="00486CC5"/>
    <w:rsid w:val="00486E62"/>
    <w:rsid w:val="004910F1"/>
    <w:rsid w:val="004916A6"/>
    <w:rsid w:val="00492A90"/>
    <w:rsid w:val="004935EF"/>
    <w:rsid w:val="00495343"/>
    <w:rsid w:val="004A001D"/>
    <w:rsid w:val="004A015A"/>
    <w:rsid w:val="004A19E9"/>
    <w:rsid w:val="004A22DC"/>
    <w:rsid w:val="004A3033"/>
    <w:rsid w:val="004A3061"/>
    <w:rsid w:val="004A4002"/>
    <w:rsid w:val="004A45E9"/>
    <w:rsid w:val="004A5500"/>
    <w:rsid w:val="004A5A45"/>
    <w:rsid w:val="004A620C"/>
    <w:rsid w:val="004B0FB0"/>
    <w:rsid w:val="004B220C"/>
    <w:rsid w:val="004B4752"/>
    <w:rsid w:val="004B4C01"/>
    <w:rsid w:val="004B55F3"/>
    <w:rsid w:val="004B6D3E"/>
    <w:rsid w:val="004C0D78"/>
    <w:rsid w:val="004C1778"/>
    <w:rsid w:val="004C1A50"/>
    <w:rsid w:val="004C2841"/>
    <w:rsid w:val="004C32C0"/>
    <w:rsid w:val="004C509F"/>
    <w:rsid w:val="004C68AD"/>
    <w:rsid w:val="004C7489"/>
    <w:rsid w:val="004C7A6E"/>
    <w:rsid w:val="004D0B39"/>
    <w:rsid w:val="004D0CB0"/>
    <w:rsid w:val="004D1C9F"/>
    <w:rsid w:val="004D352F"/>
    <w:rsid w:val="004D4ADD"/>
    <w:rsid w:val="004D528F"/>
    <w:rsid w:val="004D5B71"/>
    <w:rsid w:val="004D613B"/>
    <w:rsid w:val="004D654C"/>
    <w:rsid w:val="004D66A4"/>
    <w:rsid w:val="004D681D"/>
    <w:rsid w:val="004D6F13"/>
    <w:rsid w:val="004E0E82"/>
    <w:rsid w:val="004E26D0"/>
    <w:rsid w:val="004E344A"/>
    <w:rsid w:val="004E58C6"/>
    <w:rsid w:val="004E58F2"/>
    <w:rsid w:val="004E6708"/>
    <w:rsid w:val="004E72F7"/>
    <w:rsid w:val="004E7586"/>
    <w:rsid w:val="004E7F68"/>
    <w:rsid w:val="004F027B"/>
    <w:rsid w:val="004F0BF3"/>
    <w:rsid w:val="004F11F9"/>
    <w:rsid w:val="004F12AA"/>
    <w:rsid w:val="004F5BE6"/>
    <w:rsid w:val="004F66D8"/>
    <w:rsid w:val="00500979"/>
    <w:rsid w:val="0050184F"/>
    <w:rsid w:val="00501854"/>
    <w:rsid w:val="00502B08"/>
    <w:rsid w:val="005038D8"/>
    <w:rsid w:val="00503976"/>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656D"/>
    <w:rsid w:val="005268ED"/>
    <w:rsid w:val="00527996"/>
    <w:rsid w:val="00527AAE"/>
    <w:rsid w:val="005302F2"/>
    <w:rsid w:val="005302F8"/>
    <w:rsid w:val="0053045E"/>
    <w:rsid w:val="00530C2A"/>
    <w:rsid w:val="0053675A"/>
    <w:rsid w:val="00536A9C"/>
    <w:rsid w:val="00536CE9"/>
    <w:rsid w:val="00537624"/>
    <w:rsid w:val="00540387"/>
    <w:rsid w:val="00540FDF"/>
    <w:rsid w:val="005412BB"/>
    <w:rsid w:val="0054193A"/>
    <w:rsid w:val="00541B37"/>
    <w:rsid w:val="00542D47"/>
    <w:rsid w:val="005433FD"/>
    <w:rsid w:val="00544017"/>
    <w:rsid w:val="0054472B"/>
    <w:rsid w:val="0054649E"/>
    <w:rsid w:val="0054723E"/>
    <w:rsid w:val="0054759E"/>
    <w:rsid w:val="00547ED3"/>
    <w:rsid w:val="00552EB9"/>
    <w:rsid w:val="00555549"/>
    <w:rsid w:val="00555AA2"/>
    <w:rsid w:val="00555D1F"/>
    <w:rsid w:val="005564A8"/>
    <w:rsid w:val="00560167"/>
    <w:rsid w:val="00560270"/>
    <w:rsid w:val="005606FC"/>
    <w:rsid w:val="00563CD8"/>
    <w:rsid w:val="00564D40"/>
    <w:rsid w:val="00565C1D"/>
    <w:rsid w:val="00565E11"/>
    <w:rsid w:val="00567955"/>
    <w:rsid w:val="00567976"/>
    <w:rsid w:val="005705E5"/>
    <w:rsid w:val="00571AC5"/>
    <w:rsid w:val="00572018"/>
    <w:rsid w:val="00573BAE"/>
    <w:rsid w:val="005745D9"/>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A0A1E"/>
    <w:rsid w:val="005A11D4"/>
    <w:rsid w:val="005A1C44"/>
    <w:rsid w:val="005A36FE"/>
    <w:rsid w:val="005A4AE3"/>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2917"/>
    <w:rsid w:val="005C3A1C"/>
    <w:rsid w:val="005C41D3"/>
    <w:rsid w:val="005C41E9"/>
    <w:rsid w:val="005C4492"/>
    <w:rsid w:val="005C46E3"/>
    <w:rsid w:val="005C4C36"/>
    <w:rsid w:val="005C4CBB"/>
    <w:rsid w:val="005C7F78"/>
    <w:rsid w:val="005D0685"/>
    <w:rsid w:val="005D32A0"/>
    <w:rsid w:val="005D33F5"/>
    <w:rsid w:val="005D3BDF"/>
    <w:rsid w:val="005D4935"/>
    <w:rsid w:val="005D4AF2"/>
    <w:rsid w:val="005D5001"/>
    <w:rsid w:val="005E3028"/>
    <w:rsid w:val="005E3052"/>
    <w:rsid w:val="005E38B6"/>
    <w:rsid w:val="005E4DCB"/>
    <w:rsid w:val="005E58CA"/>
    <w:rsid w:val="005E7170"/>
    <w:rsid w:val="005E76B0"/>
    <w:rsid w:val="005E775B"/>
    <w:rsid w:val="005E7996"/>
    <w:rsid w:val="005F1C37"/>
    <w:rsid w:val="005F2E6D"/>
    <w:rsid w:val="005F3FA3"/>
    <w:rsid w:val="005F4407"/>
    <w:rsid w:val="005F6685"/>
    <w:rsid w:val="005F7B17"/>
    <w:rsid w:val="006004C9"/>
    <w:rsid w:val="0060329C"/>
    <w:rsid w:val="00603B85"/>
    <w:rsid w:val="00603C6B"/>
    <w:rsid w:val="006043F0"/>
    <w:rsid w:val="0061092C"/>
    <w:rsid w:val="00611624"/>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536"/>
    <w:rsid w:val="006316B7"/>
    <w:rsid w:val="006319C5"/>
    <w:rsid w:val="0063264C"/>
    <w:rsid w:val="006326E7"/>
    <w:rsid w:val="00632EE7"/>
    <w:rsid w:val="006340E8"/>
    <w:rsid w:val="00635B32"/>
    <w:rsid w:val="00635CDB"/>
    <w:rsid w:val="00635F09"/>
    <w:rsid w:val="00636F69"/>
    <w:rsid w:val="006402C1"/>
    <w:rsid w:val="00645BA9"/>
    <w:rsid w:val="00647CCA"/>
    <w:rsid w:val="00650152"/>
    <w:rsid w:val="00650570"/>
    <w:rsid w:val="0065153A"/>
    <w:rsid w:val="006525B5"/>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0608"/>
    <w:rsid w:val="0068442A"/>
    <w:rsid w:val="006847DE"/>
    <w:rsid w:val="006860BD"/>
    <w:rsid w:val="006874C3"/>
    <w:rsid w:val="00690887"/>
    <w:rsid w:val="00691A16"/>
    <w:rsid w:val="0069279B"/>
    <w:rsid w:val="006935B1"/>
    <w:rsid w:val="006941AB"/>
    <w:rsid w:val="00694261"/>
    <w:rsid w:val="00694635"/>
    <w:rsid w:val="006948A8"/>
    <w:rsid w:val="00695A2A"/>
    <w:rsid w:val="00696BAB"/>
    <w:rsid w:val="00697F1A"/>
    <w:rsid w:val="006A4694"/>
    <w:rsid w:val="006A50A7"/>
    <w:rsid w:val="006A5981"/>
    <w:rsid w:val="006A66AF"/>
    <w:rsid w:val="006B0C65"/>
    <w:rsid w:val="006B0D35"/>
    <w:rsid w:val="006B138B"/>
    <w:rsid w:val="006B1DA4"/>
    <w:rsid w:val="006B2F4E"/>
    <w:rsid w:val="006B309C"/>
    <w:rsid w:val="006B3387"/>
    <w:rsid w:val="006C152F"/>
    <w:rsid w:val="006C3F93"/>
    <w:rsid w:val="006C49C8"/>
    <w:rsid w:val="006C4B35"/>
    <w:rsid w:val="006C7100"/>
    <w:rsid w:val="006C778D"/>
    <w:rsid w:val="006D4B96"/>
    <w:rsid w:val="006D4F33"/>
    <w:rsid w:val="006D53D0"/>
    <w:rsid w:val="006D54FC"/>
    <w:rsid w:val="006D576F"/>
    <w:rsid w:val="006D5BA1"/>
    <w:rsid w:val="006D6021"/>
    <w:rsid w:val="006D67D3"/>
    <w:rsid w:val="006E2CCE"/>
    <w:rsid w:val="006E376C"/>
    <w:rsid w:val="006E3D25"/>
    <w:rsid w:val="006E51E8"/>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B78"/>
    <w:rsid w:val="00712F3E"/>
    <w:rsid w:val="0071315D"/>
    <w:rsid w:val="00714498"/>
    <w:rsid w:val="007156FE"/>
    <w:rsid w:val="00716261"/>
    <w:rsid w:val="007167A3"/>
    <w:rsid w:val="00716B2B"/>
    <w:rsid w:val="00716C1D"/>
    <w:rsid w:val="00716C93"/>
    <w:rsid w:val="0071790F"/>
    <w:rsid w:val="007217AC"/>
    <w:rsid w:val="00723D80"/>
    <w:rsid w:val="007275DF"/>
    <w:rsid w:val="00727BEF"/>
    <w:rsid w:val="00730815"/>
    <w:rsid w:val="00731186"/>
    <w:rsid w:val="007319B6"/>
    <w:rsid w:val="00732AC7"/>
    <w:rsid w:val="00732D95"/>
    <w:rsid w:val="007331C6"/>
    <w:rsid w:val="0073333F"/>
    <w:rsid w:val="00733675"/>
    <w:rsid w:val="00734EF9"/>
    <w:rsid w:val="00735BCF"/>
    <w:rsid w:val="00736D45"/>
    <w:rsid w:val="0073717D"/>
    <w:rsid w:val="007406F9"/>
    <w:rsid w:val="0074078F"/>
    <w:rsid w:val="00740FE8"/>
    <w:rsid w:val="007416F8"/>
    <w:rsid w:val="00743E81"/>
    <w:rsid w:val="00743F15"/>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303"/>
    <w:rsid w:val="00775E11"/>
    <w:rsid w:val="007761AA"/>
    <w:rsid w:val="00776C15"/>
    <w:rsid w:val="00776C35"/>
    <w:rsid w:val="00777E78"/>
    <w:rsid w:val="007813CE"/>
    <w:rsid w:val="00782018"/>
    <w:rsid w:val="00782FFB"/>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69AC"/>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1A2F"/>
    <w:rsid w:val="007C2708"/>
    <w:rsid w:val="007C27B5"/>
    <w:rsid w:val="007C35B7"/>
    <w:rsid w:val="007C6EF6"/>
    <w:rsid w:val="007C70DD"/>
    <w:rsid w:val="007D011F"/>
    <w:rsid w:val="007D14AD"/>
    <w:rsid w:val="007D1969"/>
    <w:rsid w:val="007D2E0E"/>
    <w:rsid w:val="007D4472"/>
    <w:rsid w:val="007D4506"/>
    <w:rsid w:val="007D5C99"/>
    <w:rsid w:val="007D5EA4"/>
    <w:rsid w:val="007D682D"/>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0644"/>
    <w:rsid w:val="00801576"/>
    <w:rsid w:val="00801862"/>
    <w:rsid w:val="00801B46"/>
    <w:rsid w:val="0080203D"/>
    <w:rsid w:val="00802140"/>
    <w:rsid w:val="00802F26"/>
    <w:rsid w:val="00803191"/>
    <w:rsid w:val="008036B1"/>
    <w:rsid w:val="00805925"/>
    <w:rsid w:val="0080655E"/>
    <w:rsid w:val="00806B5A"/>
    <w:rsid w:val="00806D52"/>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5AA3"/>
    <w:rsid w:val="00836290"/>
    <w:rsid w:val="00836A04"/>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13A"/>
    <w:rsid w:val="00862A30"/>
    <w:rsid w:val="00863B1F"/>
    <w:rsid w:val="00864414"/>
    <w:rsid w:val="008648C7"/>
    <w:rsid w:val="008662F8"/>
    <w:rsid w:val="00867F63"/>
    <w:rsid w:val="00871888"/>
    <w:rsid w:val="00871AD6"/>
    <w:rsid w:val="00871F65"/>
    <w:rsid w:val="00872E28"/>
    <w:rsid w:val="008734E1"/>
    <w:rsid w:val="00873BFE"/>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1F4D"/>
    <w:rsid w:val="008A2DDD"/>
    <w:rsid w:val="008A36F5"/>
    <w:rsid w:val="008A3D2F"/>
    <w:rsid w:val="008B07C1"/>
    <w:rsid w:val="008B10F8"/>
    <w:rsid w:val="008B19F9"/>
    <w:rsid w:val="008B21E0"/>
    <w:rsid w:val="008B3E90"/>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9F5"/>
    <w:rsid w:val="008D5F5C"/>
    <w:rsid w:val="008D73DA"/>
    <w:rsid w:val="008D74CB"/>
    <w:rsid w:val="008E0EC7"/>
    <w:rsid w:val="008E129A"/>
    <w:rsid w:val="008E1EDA"/>
    <w:rsid w:val="008E4B25"/>
    <w:rsid w:val="008E4D07"/>
    <w:rsid w:val="008E59AB"/>
    <w:rsid w:val="008E7572"/>
    <w:rsid w:val="008F095D"/>
    <w:rsid w:val="008F0C64"/>
    <w:rsid w:val="008F1CF6"/>
    <w:rsid w:val="008F409C"/>
    <w:rsid w:val="008F4A93"/>
    <w:rsid w:val="008F6629"/>
    <w:rsid w:val="0090333F"/>
    <w:rsid w:val="00903960"/>
    <w:rsid w:val="009040D8"/>
    <w:rsid w:val="00904536"/>
    <w:rsid w:val="00905DA4"/>
    <w:rsid w:val="00906391"/>
    <w:rsid w:val="0091001C"/>
    <w:rsid w:val="0091185F"/>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0541"/>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45E"/>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66F"/>
    <w:rsid w:val="00A412F2"/>
    <w:rsid w:val="00A423BE"/>
    <w:rsid w:val="00A43611"/>
    <w:rsid w:val="00A454CC"/>
    <w:rsid w:val="00A513CE"/>
    <w:rsid w:val="00A524FB"/>
    <w:rsid w:val="00A526D9"/>
    <w:rsid w:val="00A55BE1"/>
    <w:rsid w:val="00A560D4"/>
    <w:rsid w:val="00A577CF"/>
    <w:rsid w:val="00A57D2C"/>
    <w:rsid w:val="00A57FE4"/>
    <w:rsid w:val="00A60054"/>
    <w:rsid w:val="00A60089"/>
    <w:rsid w:val="00A60FEC"/>
    <w:rsid w:val="00A620AA"/>
    <w:rsid w:val="00A62D8D"/>
    <w:rsid w:val="00A66F0A"/>
    <w:rsid w:val="00A703EE"/>
    <w:rsid w:val="00A71A06"/>
    <w:rsid w:val="00A71E4A"/>
    <w:rsid w:val="00A73D12"/>
    <w:rsid w:val="00A747AA"/>
    <w:rsid w:val="00A80454"/>
    <w:rsid w:val="00A84633"/>
    <w:rsid w:val="00A846EF"/>
    <w:rsid w:val="00A86381"/>
    <w:rsid w:val="00A87B8A"/>
    <w:rsid w:val="00A908F7"/>
    <w:rsid w:val="00A90BCF"/>
    <w:rsid w:val="00A92AB7"/>
    <w:rsid w:val="00A93EB2"/>
    <w:rsid w:val="00A943C0"/>
    <w:rsid w:val="00A94680"/>
    <w:rsid w:val="00A94A13"/>
    <w:rsid w:val="00A97C37"/>
    <w:rsid w:val="00AA01DE"/>
    <w:rsid w:val="00AA0AFC"/>
    <w:rsid w:val="00AA1E7D"/>
    <w:rsid w:val="00AA3238"/>
    <w:rsid w:val="00AA507E"/>
    <w:rsid w:val="00AA53AE"/>
    <w:rsid w:val="00AA5D32"/>
    <w:rsid w:val="00AB2352"/>
    <w:rsid w:val="00AB24EC"/>
    <w:rsid w:val="00AB27EC"/>
    <w:rsid w:val="00AB2A49"/>
    <w:rsid w:val="00AB31C7"/>
    <w:rsid w:val="00AB374E"/>
    <w:rsid w:val="00AB4567"/>
    <w:rsid w:val="00AB4E4E"/>
    <w:rsid w:val="00AC1950"/>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69FD"/>
    <w:rsid w:val="00AD7746"/>
    <w:rsid w:val="00AD7B2A"/>
    <w:rsid w:val="00AE1D48"/>
    <w:rsid w:val="00AE2054"/>
    <w:rsid w:val="00AE27A9"/>
    <w:rsid w:val="00AE3280"/>
    <w:rsid w:val="00AE43FD"/>
    <w:rsid w:val="00AE4526"/>
    <w:rsid w:val="00AE4FB4"/>
    <w:rsid w:val="00AE5421"/>
    <w:rsid w:val="00AE5588"/>
    <w:rsid w:val="00AE6C02"/>
    <w:rsid w:val="00AF0B15"/>
    <w:rsid w:val="00AF0C5D"/>
    <w:rsid w:val="00AF0DA7"/>
    <w:rsid w:val="00AF1928"/>
    <w:rsid w:val="00AF1FF1"/>
    <w:rsid w:val="00AF318C"/>
    <w:rsid w:val="00AF3EAB"/>
    <w:rsid w:val="00AF56FD"/>
    <w:rsid w:val="00AF64FC"/>
    <w:rsid w:val="00AF685B"/>
    <w:rsid w:val="00B0019A"/>
    <w:rsid w:val="00B01176"/>
    <w:rsid w:val="00B013EF"/>
    <w:rsid w:val="00B01FC4"/>
    <w:rsid w:val="00B03504"/>
    <w:rsid w:val="00B03FEC"/>
    <w:rsid w:val="00B0638D"/>
    <w:rsid w:val="00B10491"/>
    <w:rsid w:val="00B11988"/>
    <w:rsid w:val="00B12FB7"/>
    <w:rsid w:val="00B13E43"/>
    <w:rsid w:val="00B140E4"/>
    <w:rsid w:val="00B14BD0"/>
    <w:rsid w:val="00B150DD"/>
    <w:rsid w:val="00B167D5"/>
    <w:rsid w:val="00B16B18"/>
    <w:rsid w:val="00B16E77"/>
    <w:rsid w:val="00B1775C"/>
    <w:rsid w:val="00B17B5E"/>
    <w:rsid w:val="00B22F20"/>
    <w:rsid w:val="00B23228"/>
    <w:rsid w:val="00B23FFD"/>
    <w:rsid w:val="00B24C4E"/>
    <w:rsid w:val="00B24D5E"/>
    <w:rsid w:val="00B25926"/>
    <w:rsid w:val="00B26FB1"/>
    <w:rsid w:val="00B275F0"/>
    <w:rsid w:val="00B27651"/>
    <w:rsid w:val="00B30471"/>
    <w:rsid w:val="00B31D6F"/>
    <w:rsid w:val="00B32209"/>
    <w:rsid w:val="00B34048"/>
    <w:rsid w:val="00B34397"/>
    <w:rsid w:val="00B4051D"/>
    <w:rsid w:val="00B40879"/>
    <w:rsid w:val="00B4147A"/>
    <w:rsid w:val="00B417EF"/>
    <w:rsid w:val="00B43015"/>
    <w:rsid w:val="00B4646C"/>
    <w:rsid w:val="00B46826"/>
    <w:rsid w:val="00B51789"/>
    <w:rsid w:val="00B52D26"/>
    <w:rsid w:val="00B531BF"/>
    <w:rsid w:val="00B54833"/>
    <w:rsid w:val="00B601DC"/>
    <w:rsid w:val="00B6567E"/>
    <w:rsid w:val="00B65775"/>
    <w:rsid w:val="00B66A2A"/>
    <w:rsid w:val="00B67582"/>
    <w:rsid w:val="00B67DCD"/>
    <w:rsid w:val="00B7081E"/>
    <w:rsid w:val="00B70990"/>
    <w:rsid w:val="00B70ACD"/>
    <w:rsid w:val="00B71A22"/>
    <w:rsid w:val="00B71B38"/>
    <w:rsid w:val="00B73BE8"/>
    <w:rsid w:val="00B743A0"/>
    <w:rsid w:val="00B74CA4"/>
    <w:rsid w:val="00B75EF7"/>
    <w:rsid w:val="00B765E8"/>
    <w:rsid w:val="00B7677E"/>
    <w:rsid w:val="00B77382"/>
    <w:rsid w:val="00B77A13"/>
    <w:rsid w:val="00B80029"/>
    <w:rsid w:val="00B810A3"/>
    <w:rsid w:val="00B81131"/>
    <w:rsid w:val="00B81248"/>
    <w:rsid w:val="00B82F8F"/>
    <w:rsid w:val="00B8489F"/>
    <w:rsid w:val="00B849A9"/>
    <w:rsid w:val="00B8728A"/>
    <w:rsid w:val="00B8738D"/>
    <w:rsid w:val="00B9009C"/>
    <w:rsid w:val="00B92311"/>
    <w:rsid w:val="00B92E98"/>
    <w:rsid w:val="00BA0683"/>
    <w:rsid w:val="00BA0B36"/>
    <w:rsid w:val="00BA3290"/>
    <w:rsid w:val="00BA43DE"/>
    <w:rsid w:val="00BA6018"/>
    <w:rsid w:val="00BA6F2B"/>
    <w:rsid w:val="00BA7A84"/>
    <w:rsid w:val="00BB2AE8"/>
    <w:rsid w:val="00BB2BC8"/>
    <w:rsid w:val="00BB31D2"/>
    <w:rsid w:val="00BB3AEA"/>
    <w:rsid w:val="00BB3CCF"/>
    <w:rsid w:val="00BB3FE7"/>
    <w:rsid w:val="00BB50E5"/>
    <w:rsid w:val="00BB5468"/>
    <w:rsid w:val="00BB735D"/>
    <w:rsid w:val="00BB78EF"/>
    <w:rsid w:val="00BC0692"/>
    <w:rsid w:val="00BC3705"/>
    <w:rsid w:val="00BC5300"/>
    <w:rsid w:val="00BC5FB0"/>
    <w:rsid w:val="00BC6CF3"/>
    <w:rsid w:val="00BC7982"/>
    <w:rsid w:val="00BD01AD"/>
    <w:rsid w:val="00BD0C2D"/>
    <w:rsid w:val="00BD0C47"/>
    <w:rsid w:val="00BD208D"/>
    <w:rsid w:val="00BD417B"/>
    <w:rsid w:val="00BD4FBF"/>
    <w:rsid w:val="00BD582C"/>
    <w:rsid w:val="00BD6394"/>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93F"/>
    <w:rsid w:val="00C06D89"/>
    <w:rsid w:val="00C07E40"/>
    <w:rsid w:val="00C135F1"/>
    <w:rsid w:val="00C14494"/>
    <w:rsid w:val="00C16968"/>
    <w:rsid w:val="00C2298D"/>
    <w:rsid w:val="00C22F16"/>
    <w:rsid w:val="00C23115"/>
    <w:rsid w:val="00C23180"/>
    <w:rsid w:val="00C23667"/>
    <w:rsid w:val="00C23A04"/>
    <w:rsid w:val="00C24DD3"/>
    <w:rsid w:val="00C25C3A"/>
    <w:rsid w:val="00C26514"/>
    <w:rsid w:val="00C2753D"/>
    <w:rsid w:val="00C2754F"/>
    <w:rsid w:val="00C30065"/>
    <w:rsid w:val="00C307AB"/>
    <w:rsid w:val="00C3080F"/>
    <w:rsid w:val="00C30E9A"/>
    <w:rsid w:val="00C34867"/>
    <w:rsid w:val="00C35388"/>
    <w:rsid w:val="00C36331"/>
    <w:rsid w:val="00C36BCB"/>
    <w:rsid w:val="00C413FB"/>
    <w:rsid w:val="00C41F1F"/>
    <w:rsid w:val="00C421EF"/>
    <w:rsid w:val="00C42481"/>
    <w:rsid w:val="00C44B2B"/>
    <w:rsid w:val="00C45641"/>
    <w:rsid w:val="00C46976"/>
    <w:rsid w:val="00C47BDB"/>
    <w:rsid w:val="00C508AD"/>
    <w:rsid w:val="00C50A29"/>
    <w:rsid w:val="00C50E99"/>
    <w:rsid w:val="00C5206A"/>
    <w:rsid w:val="00C52804"/>
    <w:rsid w:val="00C52CA7"/>
    <w:rsid w:val="00C533F2"/>
    <w:rsid w:val="00C5380A"/>
    <w:rsid w:val="00C53F64"/>
    <w:rsid w:val="00C54541"/>
    <w:rsid w:val="00C552A0"/>
    <w:rsid w:val="00C56229"/>
    <w:rsid w:val="00C57BB0"/>
    <w:rsid w:val="00C608B1"/>
    <w:rsid w:val="00C61DDC"/>
    <w:rsid w:val="00C620D6"/>
    <w:rsid w:val="00C62548"/>
    <w:rsid w:val="00C64344"/>
    <w:rsid w:val="00C653E4"/>
    <w:rsid w:val="00C659BB"/>
    <w:rsid w:val="00C67599"/>
    <w:rsid w:val="00C70550"/>
    <w:rsid w:val="00C70FA5"/>
    <w:rsid w:val="00C7166B"/>
    <w:rsid w:val="00C71C94"/>
    <w:rsid w:val="00C72199"/>
    <w:rsid w:val="00C72FDB"/>
    <w:rsid w:val="00C73781"/>
    <w:rsid w:val="00C7444D"/>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97B1E"/>
    <w:rsid w:val="00CA0734"/>
    <w:rsid w:val="00CA258E"/>
    <w:rsid w:val="00CA2994"/>
    <w:rsid w:val="00CA3C8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D7B64"/>
    <w:rsid w:val="00CE0001"/>
    <w:rsid w:val="00CE0F50"/>
    <w:rsid w:val="00CE1560"/>
    <w:rsid w:val="00CE5E05"/>
    <w:rsid w:val="00CE6028"/>
    <w:rsid w:val="00CE63A5"/>
    <w:rsid w:val="00CE6581"/>
    <w:rsid w:val="00CE6910"/>
    <w:rsid w:val="00CF094F"/>
    <w:rsid w:val="00CF165A"/>
    <w:rsid w:val="00CF2E54"/>
    <w:rsid w:val="00CF39D9"/>
    <w:rsid w:val="00CF3BC0"/>
    <w:rsid w:val="00CF3DB1"/>
    <w:rsid w:val="00CF4F4C"/>
    <w:rsid w:val="00CF62E0"/>
    <w:rsid w:val="00CF77A8"/>
    <w:rsid w:val="00CF77F6"/>
    <w:rsid w:val="00D01D79"/>
    <w:rsid w:val="00D038F0"/>
    <w:rsid w:val="00D04416"/>
    <w:rsid w:val="00D05939"/>
    <w:rsid w:val="00D06009"/>
    <w:rsid w:val="00D06703"/>
    <w:rsid w:val="00D076C3"/>
    <w:rsid w:val="00D106B8"/>
    <w:rsid w:val="00D10869"/>
    <w:rsid w:val="00D11CEC"/>
    <w:rsid w:val="00D120E6"/>
    <w:rsid w:val="00D14090"/>
    <w:rsid w:val="00D1428B"/>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17A"/>
    <w:rsid w:val="00D45599"/>
    <w:rsid w:val="00D45768"/>
    <w:rsid w:val="00D457DE"/>
    <w:rsid w:val="00D462DA"/>
    <w:rsid w:val="00D466C4"/>
    <w:rsid w:val="00D46BB4"/>
    <w:rsid w:val="00D50998"/>
    <w:rsid w:val="00D50B59"/>
    <w:rsid w:val="00D52C1A"/>
    <w:rsid w:val="00D5312B"/>
    <w:rsid w:val="00D54C35"/>
    <w:rsid w:val="00D552B2"/>
    <w:rsid w:val="00D56262"/>
    <w:rsid w:val="00D56B99"/>
    <w:rsid w:val="00D60564"/>
    <w:rsid w:val="00D61FB4"/>
    <w:rsid w:val="00D62781"/>
    <w:rsid w:val="00D62B93"/>
    <w:rsid w:val="00D65260"/>
    <w:rsid w:val="00D71FC9"/>
    <w:rsid w:val="00D729C7"/>
    <w:rsid w:val="00D72E36"/>
    <w:rsid w:val="00D73935"/>
    <w:rsid w:val="00D73FF9"/>
    <w:rsid w:val="00D74D38"/>
    <w:rsid w:val="00D75F84"/>
    <w:rsid w:val="00D8051F"/>
    <w:rsid w:val="00D817DF"/>
    <w:rsid w:val="00D832B4"/>
    <w:rsid w:val="00D83903"/>
    <w:rsid w:val="00D84C29"/>
    <w:rsid w:val="00D854F0"/>
    <w:rsid w:val="00D862D4"/>
    <w:rsid w:val="00D86534"/>
    <w:rsid w:val="00D869BA"/>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4923"/>
    <w:rsid w:val="00DC4951"/>
    <w:rsid w:val="00DC4C86"/>
    <w:rsid w:val="00DD2CC3"/>
    <w:rsid w:val="00DD370E"/>
    <w:rsid w:val="00DD433C"/>
    <w:rsid w:val="00DD4A06"/>
    <w:rsid w:val="00DD66FD"/>
    <w:rsid w:val="00DD6A28"/>
    <w:rsid w:val="00DE0587"/>
    <w:rsid w:val="00DE058D"/>
    <w:rsid w:val="00DE0642"/>
    <w:rsid w:val="00DE1003"/>
    <w:rsid w:val="00DE2AC5"/>
    <w:rsid w:val="00DE3168"/>
    <w:rsid w:val="00DE50E6"/>
    <w:rsid w:val="00DE64C5"/>
    <w:rsid w:val="00DE6727"/>
    <w:rsid w:val="00DE6969"/>
    <w:rsid w:val="00DF01D6"/>
    <w:rsid w:val="00DF05E3"/>
    <w:rsid w:val="00DF0BF8"/>
    <w:rsid w:val="00DF1064"/>
    <w:rsid w:val="00DF1AB9"/>
    <w:rsid w:val="00DF30A7"/>
    <w:rsid w:val="00DF3D32"/>
    <w:rsid w:val="00DF5CA6"/>
    <w:rsid w:val="00DF73E9"/>
    <w:rsid w:val="00E0012D"/>
    <w:rsid w:val="00E00C00"/>
    <w:rsid w:val="00E01945"/>
    <w:rsid w:val="00E03774"/>
    <w:rsid w:val="00E0554C"/>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3DE8"/>
    <w:rsid w:val="00E44022"/>
    <w:rsid w:val="00E44226"/>
    <w:rsid w:val="00E4588B"/>
    <w:rsid w:val="00E45F37"/>
    <w:rsid w:val="00E46198"/>
    <w:rsid w:val="00E477F3"/>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5054"/>
    <w:rsid w:val="00E66E8B"/>
    <w:rsid w:val="00E67AA6"/>
    <w:rsid w:val="00E67B26"/>
    <w:rsid w:val="00E70621"/>
    <w:rsid w:val="00E72E84"/>
    <w:rsid w:val="00E760AA"/>
    <w:rsid w:val="00E76497"/>
    <w:rsid w:val="00E77827"/>
    <w:rsid w:val="00E77C30"/>
    <w:rsid w:val="00E80B38"/>
    <w:rsid w:val="00E8118A"/>
    <w:rsid w:val="00E8122F"/>
    <w:rsid w:val="00E8191E"/>
    <w:rsid w:val="00E83B38"/>
    <w:rsid w:val="00E84814"/>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5B36"/>
    <w:rsid w:val="00EB6C0D"/>
    <w:rsid w:val="00EB7478"/>
    <w:rsid w:val="00EB76C3"/>
    <w:rsid w:val="00EC17AB"/>
    <w:rsid w:val="00EC28F6"/>
    <w:rsid w:val="00EC4ED7"/>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6089"/>
    <w:rsid w:val="00F108DA"/>
    <w:rsid w:val="00F1092F"/>
    <w:rsid w:val="00F123C8"/>
    <w:rsid w:val="00F12F00"/>
    <w:rsid w:val="00F13855"/>
    <w:rsid w:val="00F16E4D"/>
    <w:rsid w:val="00F1726A"/>
    <w:rsid w:val="00F1768F"/>
    <w:rsid w:val="00F17BCB"/>
    <w:rsid w:val="00F17D3D"/>
    <w:rsid w:val="00F20317"/>
    <w:rsid w:val="00F2040E"/>
    <w:rsid w:val="00F20619"/>
    <w:rsid w:val="00F21274"/>
    <w:rsid w:val="00F21A11"/>
    <w:rsid w:val="00F22787"/>
    <w:rsid w:val="00F2436E"/>
    <w:rsid w:val="00F25843"/>
    <w:rsid w:val="00F26A3E"/>
    <w:rsid w:val="00F27202"/>
    <w:rsid w:val="00F27AC2"/>
    <w:rsid w:val="00F31918"/>
    <w:rsid w:val="00F31D79"/>
    <w:rsid w:val="00F332A8"/>
    <w:rsid w:val="00F337BB"/>
    <w:rsid w:val="00F341D5"/>
    <w:rsid w:val="00F3709A"/>
    <w:rsid w:val="00F37AEB"/>
    <w:rsid w:val="00F4003D"/>
    <w:rsid w:val="00F408D0"/>
    <w:rsid w:val="00F4090C"/>
    <w:rsid w:val="00F40AB0"/>
    <w:rsid w:val="00F41CE7"/>
    <w:rsid w:val="00F4274C"/>
    <w:rsid w:val="00F443ED"/>
    <w:rsid w:val="00F44CCE"/>
    <w:rsid w:val="00F47E4C"/>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97CE1"/>
    <w:rsid w:val="00FA2EFD"/>
    <w:rsid w:val="00FA3C31"/>
    <w:rsid w:val="00FA5B9F"/>
    <w:rsid w:val="00FA5D53"/>
    <w:rsid w:val="00FA6D20"/>
    <w:rsid w:val="00FA706C"/>
    <w:rsid w:val="00FB22C5"/>
    <w:rsid w:val="00FB30F7"/>
    <w:rsid w:val="00FB46CB"/>
    <w:rsid w:val="00FB4BFA"/>
    <w:rsid w:val="00FB6834"/>
    <w:rsid w:val="00FB6C89"/>
    <w:rsid w:val="00FB7630"/>
    <w:rsid w:val="00FB7939"/>
    <w:rsid w:val="00FC079D"/>
    <w:rsid w:val="00FC1981"/>
    <w:rsid w:val="00FC1C43"/>
    <w:rsid w:val="00FC2070"/>
    <w:rsid w:val="00FC4B12"/>
    <w:rsid w:val="00FC5051"/>
    <w:rsid w:val="00FC6FAF"/>
    <w:rsid w:val="00FC7B4C"/>
    <w:rsid w:val="00FC7C80"/>
    <w:rsid w:val="00FC7C96"/>
    <w:rsid w:val="00FD0DDE"/>
    <w:rsid w:val="00FD1676"/>
    <w:rsid w:val="00FD20B5"/>
    <w:rsid w:val="00FD2DFF"/>
    <w:rsid w:val="00FD39BE"/>
    <w:rsid w:val="00FD3C0F"/>
    <w:rsid w:val="00FE11B5"/>
    <w:rsid w:val="00FE2485"/>
    <w:rsid w:val="00FE26D0"/>
    <w:rsid w:val="00FE2B77"/>
    <w:rsid w:val="00FE464C"/>
    <w:rsid w:val="00FE534C"/>
    <w:rsid w:val="00FE68D8"/>
    <w:rsid w:val="00FE7561"/>
    <w:rsid w:val="00FF1708"/>
    <w:rsid w:val="00FF24A7"/>
    <w:rsid w:val="00FF3773"/>
    <w:rsid w:val="00FF47A0"/>
    <w:rsid w:val="00FF5ADB"/>
    <w:rsid w:val="00FF6669"/>
    <w:rsid w:val="00FF789D"/>
    <w:rsid w:val="014426BF"/>
    <w:rsid w:val="01444DD9"/>
    <w:rsid w:val="015B4FE6"/>
    <w:rsid w:val="01F3454C"/>
    <w:rsid w:val="021A569A"/>
    <w:rsid w:val="022D45FA"/>
    <w:rsid w:val="026E02FC"/>
    <w:rsid w:val="02925C5B"/>
    <w:rsid w:val="02AB3BC6"/>
    <w:rsid w:val="02FD43F7"/>
    <w:rsid w:val="038933A9"/>
    <w:rsid w:val="038D5406"/>
    <w:rsid w:val="03C02654"/>
    <w:rsid w:val="03FD02B8"/>
    <w:rsid w:val="041C4DD5"/>
    <w:rsid w:val="04930AF2"/>
    <w:rsid w:val="04BA3BD2"/>
    <w:rsid w:val="050348C2"/>
    <w:rsid w:val="05086944"/>
    <w:rsid w:val="05160806"/>
    <w:rsid w:val="053C411C"/>
    <w:rsid w:val="05823514"/>
    <w:rsid w:val="05B54C86"/>
    <w:rsid w:val="05DC3692"/>
    <w:rsid w:val="05F43552"/>
    <w:rsid w:val="060105AE"/>
    <w:rsid w:val="061F014C"/>
    <w:rsid w:val="06401602"/>
    <w:rsid w:val="06562220"/>
    <w:rsid w:val="06895398"/>
    <w:rsid w:val="06933579"/>
    <w:rsid w:val="06971259"/>
    <w:rsid w:val="06A37BC5"/>
    <w:rsid w:val="06F178CF"/>
    <w:rsid w:val="072B090B"/>
    <w:rsid w:val="072F1CB0"/>
    <w:rsid w:val="073310F6"/>
    <w:rsid w:val="073F241A"/>
    <w:rsid w:val="07D77390"/>
    <w:rsid w:val="07ED7525"/>
    <w:rsid w:val="081758A3"/>
    <w:rsid w:val="08565494"/>
    <w:rsid w:val="085D1644"/>
    <w:rsid w:val="087F780C"/>
    <w:rsid w:val="08907C6B"/>
    <w:rsid w:val="08D35C38"/>
    <w:rsid w:val="08F024B8"/>
    <w:rsid w:val="09007C8F"/>
    <w:rsid w:val="09655890"/>
    <w:rsid w:val="09AA1706"/>
    <w:rsid w:val="0A3F2C39"/>
    <w:rsid w:val="0A693C1B"/>
    <w:rsid w:val="0AAF2B7B"/>
    <w:rsid w:val="0AB13EC9"/>
    <w:rsid w:val="0AB53EB2"/>
    <w:rsid w:val="0AF71E05"/>
    <w:rsid w:val="0B1A75F0"/>
    <w:rsid w:val="0B4B048C"/>
    <w:rsid w:val="0B5A02E6"/>
    <w:rsid w:val="0B6B143C"/>
    <w:rsid w:val="0B9B2395"/>
    <w:rsid w:val="0BD65D74"/>
    <w:rsid w:val="0BE20975"/>
    <w:rsid w:val="0C096C0A"/>
    <w:rsid w:val="0C1669DB"/>
    <w:rsid w:val="0C445A1D"/>
    <w:rsid w:val="0C5C1C12"/>
    <w:rsid w:val="0CB36820"/>
    <w:rsid w:val="0CBE0F82"/>
    <w:rsid w:val="0CEC123E"/>
    <w:rsid w:val="0CF06059"/>
    <w:rsid w:val="0D016400"/>
    <w:rsid w:val="0D531C82"/>
    <w:rsid w:val="0D5855FF"/>
    <w:rsid w:val="0D6C40D7"/>
    <w:rsid w:val="0D99735E"/>
    <w:rsid w:val="0D9A0C44"/>
    <w:rsid w:val="0DA3127D"/>
    <w:rsid w:val="0E0038F5"/>
    <w:rsid w:val="0E0A666E"/>
    <w:rsid w:val="0E0F7DF9"/>
    <w:rsid w:val="0E372683"/>
    <w:rsid w:val="0E6F4FF2"/>
    <w:rsid w:val="0EB75826"/>
    <w:rsid w:val="0EB841E7"/>
    <w:rsid w:val="0EC65BD1"/>
    <w:rsid w:val="0ED707BB"/>
    <w:rsid w:val="0EF97BEC"/>
    <w:rsid w:val="0F9864C2"/>
    <w:rsid w:val="0FB00A79"/>
    <w:rsid w:val="0FC06DD0"/>
    <w:rsid w:val="0FC573D0"/>
    <w:rsid w:val="0FCD241E"/>
    <w:rsid w:val="0FCD5301"/>
    <w:rsid w:val="0FD23BCC"/>
    <w:rsid w:val="100F5919"/>
    <w:rsid w:val="10125409"/>
    <w:rsid w:val="10455A8E"/>
    <w:rsid w:val="10463194"/>
    <w:rsid w:val="10907784"/>
    <w:rsid w:val="10AA138B"/>
    <w:rsid w:val="10BE1090"/>
    <w:rsid w:val="10E16188"/>
    <w:rsid w:val="110021C5"/>
    <w:rsid w:val="11040D1B"/>
    <w:rsid w:val="111878D8"/>
    <w:rsid w:val="113F6B54"/>
    <w:rsid w:val="114159B8"/>
    <w:rsid w:val="114E49C9"/>
    <w:rsid w:val="115A7F3F"/>
    <w:rsid w:val="11674CE6"/>
    <w:rsid w:val="116F43CA"/>
    <w:rsid w:val="11802ADE"/>
    <w:rsid w:val="118E4D04"/>
    <w:rsid w:val="11AD5DFC"/>
    <w:rsid w:val="11EA1B1A"/>
    <w:rsid w:val="11EC75AB"/>
    <w:rsid w:val="11F4067E"/>
    <w:rsid w:val="121C4DC2"/>
    <w:rsid w:val="12A97487"/>
    <w:rsid w:val="139B3ED7"/>
    <w:rsid w:val="13A16B0A"/>
    <w:rsid w:val="13B6763E"/>
    <w:rsid w:val="13B85539"/>
    <w:rsid w:val="13CD21DF"/>
    <w:rsid w:val="140202DC"/>
    <w:rsid w:val="14130953"/>
    <w:rsid w:val="14340721"/>
    <w:rsid w:val="14476465"/>
    <w:rsid w:val="144D93E6"/>
    <w:rsid w:val="14554B45"/>
    <w:rsid w:val="14773170"/>
    <w:rsid w:val="147B601D"/>
    <w:rsid w:val="14A64372"/>
    <w:rsid w:val="14AD710A"/>
    <w:rsid w:val="14C91E0F"/>
    <w:rsid w:val="15123D62"/>
    <w:rsid w:val="153D17A8"/>
    <w:rsid w:val="157F049C"/>
    <w:rsid w:val="159B3696"/>
    <w:rsid w:val="15B94E4D"/>
    <w:rsid w:val="15BBFBFE"/>
    <w:rsid w:val="15DE1C79"/>
    <w:rsid w:val="1623346E"/>
    <w:rsid w:val="16311949"/>
    <w:rsid w:val="164D264A"/>
    <w:rsid w:val="16553F22"/>
    <w:rsid w:val="166546FB"/>
    <w:rsid w:val="16AF6715"/>
    <w:rsid w:val="16CF39B6"/>
    <w:rsid w:val="16CF4C56"/>
    <w:rsid w:val="16E951FA"/>
    <w:rsid w:val="16FF1513"/>
    <w:rsid w:val="17600642"/>
    <w:rsid w:val="176716C2"/>
    <w:rsid w:val="176F36D5"/>
    <w:rsid w:val="177269BD"/>
    <w:rsid w:val="177BBE92"/>
    <w:rsid w:val="178F5592"/>
    <w:rsid w:val="179A5C04"/>
    <w:rsid w:val="17CC2463"/>
    <w:rsid w:val="17DD06D5"/>
    <w:rsid w:val="17DE2EE5"/>
    <w:rsid w:val="18020968"/>
    <w:rsid w:val="18026C0C"/>
    <w:rsid w:val="182C1032"/>
    <w:rsid w:val="182D0233"/>
    <w:rsid w:val="18370216"/>
    <w:rsid w:val="185540E5"/>
    <w:rsid w:val="18840C39"/>
    <w:rsid w:val="18AF6422"/>
    <w:rsid w:val="18C92125"/>
    <w:rsid w:val="18E963CF"/>
    <w:rsid w:val="18FD1114"/>
    <w:rsid w:val="18FD6646"/>
    <w:rsid w:val="19005173"/>
    <w:rsid w:val="192F2691"/>
    <w:rsid w:val="196A0064"/>
    <w:rsid w:val="197F38D1"/>
    <w:rsid w:val="19E03E83"/>
    <w:rsid w:val="1A176208"/>
    <w:rsid w:val="1A4F3262"/>
    <w:rsid w:val="1A7108C8"/>
    <w:rsid w:val="1A937147"/>
    <w:rsid w:val="1A995734"/>
    <w:rsid w:val="1ACE69E6"/>
    <w:rsid w:val="1AE837B6"/>
    <w:rsid w:val="1B397CEE"/>
    <w:rsid w:val="1B407DAA"/>
    <w:rsid w:val="1B562590"/>
    <w:rsid w:val="1B735AE2"/>
    <w:rsid w:val="1B831B80"/>
    <w:rsid w:val="1B966137"/>
    <w:rsid w:val="1BDC271D"/>
    <w:rsid w:val="1BF15DCA"/>
    <w:rsid w:val="1C1222ED"/>
    <w:rsid w:val="1C1303F3"/>
    <w:rsid w:val="1C2E3104"/>
    <w:rsid w:val="1C450915"/>
    <w:rsid w:val="1C4632BD"/>
    <w:rsid w:val="1CC26FE7"/>
    <w:rsid w:val="1CC75255"/>
    <w:rsid w:val="1CD01C99"/>
    <w:rsid w:val="1CD04AC5"/>
    <w:rsid w:val="1CDC0B52"/>
    <w:rsid w:val="1CF01248"/>
    <w:rsid w:val="1CFF4391"/>
    <w:rsid w:val="1D2708DE"/>
    <w:rsid w:val="1D387DF8"/>
    <w:rsid w:val="1D3970A9"/>
    <w:rsid w:val="1DDC02A2"/>
    <w:rsid w:val="1DE463AB"/>
    <w:rsid w:val="1DEA15EE"/>
    <w:rsid w:val="1DFBE009"/>
    <w:rsid w:val="1E162569"/>
    <w:rsid w:val="1E193390"/>
    <w:rsid w:val="1E7E3A1C"/>
    <w:rsid w:val="1E834BA3"/>
    <w:rsid w:val="1EC037D8"/>
    <w:rsid w:val="1EC45B21"/>
    <w:rsid w:val="1EC81D49"/>
    <w:rsid w:val="1ECC70CB"/>
    <w:rsid w:val="1F6B2440"/>
    <w:rsid w:val="1F971CD7"/>
    <w:rsid w:val="1FA0403B"/>
    <w:rsid w:val="1FBC2C9C"/>
    <w:rsid w:val="1FDE0E64"/>
    <w:rsid w:val="1FEB7333"/>
    <w:rsid w:val="20015D5F"/>
    <w:rsid w:val="207F1E07"/>
    <w:rsid w:val="209D487B"/>
    <w:rsid w:val="20B971DB"/>
    <w:rsid w:val="20C7128B"/>
    <w:rsid w:val="20CE788D"/>
    <w:rsid w:val="20FE0493"/>
    <w:rsid w:val="213476E8"/>
    <w:rsid w:val="215106AA"/>
    <w:rsid w:val="2167281F"/>
    <w:rsid w:val="21972E24"/>
    <w:rsid w:val="219C49A3"/>
    <w:rsid w:val="21AC5E36"/>
    <w:rsid w:val="21DC47B6"/>
    <w:rsid w:val="21F95AC4"/>
    <w:rsid w:val="21FC2DD1"/>
    <w:rsid w:val="22012BD9"/>
    <w:rsid w:val="22037723"/>
    <w:rsid w:val="220E522F"/>
    <w:rsid w:val="22222E58"/>
    <w:rsid w:val="222405D1"/>
    <w:rsid w:val="22A54340"/>
    <w:rsid w:val="22A8313D"/>
    <w:rsid w:val="22CB2B36"/>
    <w:rsid w:val="22ED6D73"/>
    <w:rsid w:val="22FE1130"/>
    <w:rsid w:val="23052BAC"/>
    <w:rsid w:val="23066CDC"/>
    <w:rsid w:val="232C0E0E"/>
    <w:rsid w:val="23680690"/>
    <w:rsid w:val="23892703"/>
    <w:rsid w:val="23985F10"/>
    <w:rsid w:val="241A4435"/>
    <w:rsid w:val="24355899"/>
    <w:rsid w:val="244119C2"/>
    <w:rsid w:val="244F2D53"/>
    <w:rsid w:val="24577437"/>
    <w:rsid w:val="24666CF9"/>
    <w:rsid w:val="246A415F"/>
    <w:rsid w:val="246F17A9"/>
    <w:rsid w:val="24AA0982"/>
    <w:rsid w:val="24C551A9"/>
    <w:rsid w:val="24CC572F"/>
    <w:rsid w:val="24DB5972"/>
    <w:rsid w:val="24F544DB"/>
    <w:rsid w:val="25251077"/>
    <w:rsid w:val="252C06DE"/>
    <w:rsid w:val="2542627E"/>
    <w:rsid w:val="25803332"/>
    <w:rsid w:val="25825626"/>
    <w:rsid w:val="25A0391F"/>
    <w:rsid w:val="25BD011D"/>
    <w:rsid w:val="25D97B95"/>
    <w:rsid w:val="263B057E"/>
    <w:rsid w:val="26630315"/>
    <w:rsid w:val="266B4CA8"/>
    <w:rsid w:val="26735F97"/>
    <w:rsid w:val="267521FE"/>
    <w:rsid w:val="267F5B46"/>
    <w:rsid w:val="268E79AD"/>
    <w:rsid w:val="26B0586A"/>
    <w:rsid w:val="26BC6A6B"/>
    <w:rsid w:val="26BD7D11"/>
    <w:rsid w:val="26C106FE"/>
    <w:rsid w:val="26CD0C8E"/>
    <w:rsid w:val="26CE7E88"/>
    <w:rsid w:val="26D545BE"/>
    <w:rsid w:val="26D567E1"/>
    <w:rsid w:val="26FF5E52"/>
    <w:rsid w:val="271C00A0"/>
    <w:rsid w:val="27240246"/>
    <w:rsid w:val="27250566"/>
    <w:rsid w:val="27466C14"/>
    <w:rsid w:val="276709B4"/>
    <w:rsid w:val="27A3745E"/>
    <w:rsid w:val="27AA5AD0"/>
    <w:rsid w:val="27BF2013"/>
    <w:rsid w:val="27D15952"/>
    <w:rsid w:val="27D17361"/>
    <w:rsid w:val="2810627B"/>
    <w:rsid w:val="28664B78"/>
    <w:rsid w:val="28725DC2"/>
    <w:rsid w:val="28764D67"/>
    <w:rsid w:val="2879797C"/>
    <w:rsid w:val="287C45C5"/>
    <w:rsid w:val="28916B7A"/>
    <w:rsid w:val="28F416F8"/>
    <w:rsid w:val="28FD0DF7"/>
    <w:rsid w:val="290D24E8"/>
    <w:rsid w:val="291C7135"/>
    <w:rsid w:val="29312005"/>
    <w:rsid w:val="29856CD7"/>
    <w:rsid w:val="298D0C8A"/>
    <w:rsid w:val="29C27101"/>
    <w:rsid w:val="29C62255"/>
    <w:rsid w:val="29D92341"/>
    <w:rsid w:val="2A4346E5"/>
    <w:rsid w:val="2A746934"/>
    <w:rsid w:val="2AA67384"/>
    <w:rsid w:val="2AA71099"/>
    <w:rsid w:val="2AC75591"/>
    <w:rsid w:val="2ACD6181"/>
    <w:rsid w:val="2ACF7D27"/>
    <w:rsid w:val="2B153EC5"/>
    <w:rsid w:val="2B300A39"/>
    <w:rsid w:val="2BD94196"/>
    <w:rsid w:val="2BF46502"/>
    <w:rsid w:val="2C1074B4"/>
    <w:rsid w:val="2C250FA9"/>
    <w:rsid w:val="2C2B0A92"/>
    <w:rsid w:val="2C2B2CC9"/>
    <w:rsid w:val="2C37465D"/>
    <w:rsid w:val="2CA231EC"/>
    <w:rsid w:val="2D0B5263"/>
    <w:rsid w:val="2D1265F1"/>
    <w:rsid w:val="2D381071"/>
    <w:rsid w:val="2D40315E"/>
    <w:rsid w:val="2D5D3DE8"/>
    <w:rsid w:val="2D64488D"/>
    <w:rsid w:val="2D7A1A3B"/>
    <w:rsid w:val="2D850500"/>
    <w:rsid w:val="2DE07092"/>
    <w:rsid w:val="2DE5633D"/>
    <w:rsid w:val="2E037742"/>
    <w:rsid w:val="2E4F367F"/>
    <w:rsid w:val="2E5868CC"/>
    <w:rsid w:val="2E8D3299"/>
    <w:rsid w:val="2EA2410B"/>
    <w:rsid w:val="2EA25FA7"/>
    <w:rsid w:val="2EAC3268"/>
    <w:rsid w:val="2EFA5AAF"/>
    <w:rsid w:val="2EFE0457"/>
    <w:rsid w:val="2F1E2B36"/>
    <w:rsid w:val="2F4E13FA"/>
    <w:rsid w:val="2F5F8100"/>
    <w:rsid w:val="2F72792F"/>
    <w:rsid w:val="2F805A94"/>
    <w:rsid w:val="2F9230FA"/>
    <w:rsid w:val="2FA9374B"/>
    <w:rsid w:val="2FB13B76"/>
    <w:rsid w:val="2FBB2F70"/>
    <w:rsid w:val="2FC16DC1"/>
    <w:rsid w:val="2FC52FBA"/>
    <w:rsid w:val="2FCF3853"/>
    <w:rsid w:val="2FE6495D"/>
    <w:rsid w:val="2FFA610F"/>
    <w:rsid w:val="30253593"/>
    <w:rsid w:val="303643A5"/>
    <w:rsid w:val="30482FE4"/>
    <w:rsid w:val="3059611C"/>
    <w:rsid w:val="30961932"/>
    <w:rsid w:val="3099734E"/>
    <w:rsid w:val="30AA6E8A"/>
    <w:rsid w:val="30E038CF"/>
    <w:rsid w:val="31080233"/>
    <w:rsid w:val="310D1546"/>
    <w:rsid w:val="31204668"/>
    <w:rsid w:val="3154207C"/>
    <w:rsid w:val="316F2B9D"/>
    <w:rsid w:val="317C3488"/>
    <w:rsid w:val="31833DE5"/>
    <w:rsid w:val="31AF4191"/>
    <w:rsid w:val="31B93F35"/>
    <w:rsid w:val="32182054"/>
    <w:rsid w:val="324F4F48"/>
    <w:rsid w:val="32604B6D"/>
    <w:rsid w:val="329D2E32"/>
    <w:rsid w:val="32CD545B"/>
    <w:rsid w:val="3309660F"/>
    <w:rsid w:val="33240E2C"/>
    <w:rsid w:val="336F384B"/>
    <w:rsid w:val="33714FB3"/>
    <w:rsid w:val="339424EC"/>
    <w:rsid w:val="33B03A6D"/>
    <w:rsid w:val="33E800AC"/>
    <w:rsid w:val="33FF1C3B"/>
    <w:rsid w:val="340950D5"/>
    <w:rsid w:val="3439642B"/>
    <w:rsid w:val="344C593E"/>
    <w:rsid w:val="34847E6D"/>
    <w:rsid w:val="348D390C"/>
    <w:rsid w:val="34A54539"/>
    <w:rsid w:val="34B81B7D"/>
    <w:rsid w:val="34E40E58"/>
    <w:rsid w:val="34F8752A"/>
    <w:rsid w:val="35015922"/>
    <w:rsid w:val="35054CDE"/>
    <w:rsid w:val="35285B34"/>
    <w:rsid w:val="356D6E6F"/>
    <w:rsid w:val="35955F8C"/>
    <w:rsid w:val="35B7197C"/>
    <w:rsid w:val="35BC201A"/>
    <w:rsid w:val="35E4410F"/>
    <w:rsid w:val="35EF151C"/>
    <w:rsid w:val="35FA1FB3"/>
    <w:rsid w:val="360311CD"/>
    <w:rsid w:val="361E7DB5"/>
    <w:rsid w:val="362049B6"/>
    <w:rsid w:val="362B0E06"/>
    <w:rsid w:val="363477D4"/>
    <w:rsid w:val="364D0860"/>
    <w:rsid w:val="36656FB7"/>
    <w:rsid w:val="367031F9"/>
    <w:rsid w:val="369B0E77"/>
    <w:rsid w:val="36AA5AEC"/>
    <w:rsid w:val="36C310A4"/>
    <w:rsid w:val="371A2CA4"/>
    <w:rsid w:val="371E7DA0"/>
    <w:rsid w:val="37423E22"/>
    <w:rsid w:val="37567A8B"/>
    <w:rsid w:val="3784633D"/>
    <w:rsid w:val="37944DC8"/>
    <w:rsid w:val="37DE4058"/>
    <w:rsid w:val="38106FB5"/>
    <w:rsid w:val="38406349"/>
    <w:rsid w:val="388B047F"/>
    <w:rsid w:val="38954E6B"/>
    <w:rsid w:val="38C06B24"/>
    <w:rsid w:val="38C1287F"/>
    <w:rsid w:val="38FB43DD"/>
    <w:rsid w:val="390C66FE"/>
    <w:rsid w:val="39533B5E"/>
    <w:rsid w:val="395E0A7B"/>
    <w:rsid w:val="39B60ED4"/>
    <w:rsid w:val="39E7AB22"/>
    <w:rsid w:val="39F50E2C"/>
    <w:rsid w:val="3A017398"/>
    <w:rsid w:val="3A02191F"/>
    <w:rsid w:val="3A1E109A"/>
    <w:rsid w:val="3A390958"/>
    <w:rsid w:val="3A923AF5"/>
    <w:rsid w:val="3AC451CB"/>
    <w:rsid w:val="3AE75F9C"/>
    <w:rsid w:val="3B0D17A4"/>
    <w:rsid w:val="3B1A57D8"/>
    <w:rsid w:val="3B747EC2"/>
    <w:rsid w:val="3B754466"/>
    <w:rsid w:val="3B925928"/>
    <w:rsid w:val="3BA26933"/>
    <w:rsid w:val="3BA635DD"/>
    <w:rsid w:val="3BC742D0"/>
    <w:rsid w:val="3BD81325"/>
    <w:rsid w:val="3C033FA1"/>
    <w:rsid w:val="3C074E47"/>
    <w:rsid w:val="3C6C1D68"/>
    <w:rsid w:val="3C7C25C4"/>
    <w:rsid w:val="3C89499A"/>
    <w:rsid w:val="3C8E5EF6"/>
    <w:rsid w:val="3C920BB5"/>
    <w:rsid w:val="3CB4137B"/>
    <w:rsid w:val="3CB87E6C"/>
    <w:rsid w:val="3CDF40BA"/>
    <w:rsid w:val="3D0D04A2"/>
    <w:rsid w:val="3D1E1028"/>
    <w:rsid w:val="3D27335F"/>
    <w:rsid w:val="3D5024C8"/>
    <w:rsid w:val="3D7A072D"/>
    <w:rsid w:val="3D8C1626"/>
    <w:rsid w:val="3DE6060C"/>
    <w:rsid w:val="3DEF7246"/>
    <w:rsid w:val="3DF15DAF"/>
    <w:rsid w:val="3E6C527D"/>
    <w:rsid w:val="3EA03A3C"/>
    <w:rsid w:val="3EE41ECA"/>
    <w:rsid w:val="3EEBCE6F"/>
    <w:rsid w:val="3F540744"/>
    <w:rsid w:val="3F5D640E"/>
    <w:rsid w:val="3F81215A"/>
    <w:rsid w:val="3FA35810"/>
    <w:rsid w:val="3FC66ACD"/>
    <w:rsid w:val="3FD11053"/>
    <w:rsid w:val="3FE83310"/>
    <w:rsid w:val="3FFF6303"/>
    <w:rsid w:val="40137168"/>
    <w:rsid w:val="401B5FC5"/>
    <w:rsid w:val="402B1E33"/>
    <w:rsid w:val="40381724"/>
    <w:rsid w:val="404D3C4C"/>
    <w:rsid w:val="40651F61"/>
    <w:rsid w:val="40860004"/>
    <w:rsid w:val="408B0B9D"/>
    <w:rsid w:val="40A521C3"/>
    <w:rsid w:val="40D14AE3"/>
    <w:rsid w:val="40F85A80"/>
    <w:rsid w:val="41124B86"/>
    <w:rsid w:val="415D291B"/>
    <w:rsid w:val="41AC2719"/>
    <w:rsid w:val="41B11ADD"/>
    <w:rsid w:val="41BB2C50"/>
    <w:rsid w:val="41F3509D"/>
    <w:rsid w:val="4217586B"/>
    <w:rsid w:val="42271CF8"/>
    <w:rsid w:val="42461E9C"/>
    <w:rsid w:val="424E548C"/>
    <w:rsid w:val="42566C5E"/>
    <w:rsid w:val="426F51A5"/>
    <w:rsid w:val="426F5FBD"/>
    <w:rsid w:val="427A018B"/>
    <w:rsid w:val="428B7CD7"/>
    <w:rsid w:val="429F0B4F"/>
    <w:rsid w:val="429F66C6"/>
    <w:rsid w:val="42E90E84"/>
    <w:rsid w:val="42EB2F18"/>
    <w:rsid w:val="42F51255"/>
    <w:rsid w:val="42FE6FA4"/>
    <w:rsid w:val="431A7352"/>
    <w:rsid w:val="434247C2"/>
    <w:rsid w:val="43D91551"/>
    <w:rsid w:val="43ED4E04"/>
    <w:rsid w:val="43F1511F"/>
    <w:rsid w:val="43FA016D"/>
    <w:rsid w:val="44472CBF"/>
    <w:rsid w:val="44496945"/>
    <w:rsid w:val="44522366"/>
    <w:rsid w:val="44B8131C"/>
    <w:rsid w:val="45022243"/>
    <w:rsid w:val="451528B4"/>
    <w:rsid w:val="45495A32"/>
    <w:rsid w:val="45533845"/>
    <w:rsid w:val="45590EAA"/>
    <w:rsid w:val="45A04342"/>
    <w:rsid w:val="45AF1C9C"/>
    <w:rsid w:val="45C13FA5"/>
    <w:rsid w:val="45C96B72"/>
    <w:rsid w:val="45CC611C"/>
    <w:rsid w:val="45DD6324"/>
    <w:rsid w:val="45EA5BA0"/>
    <w:rsid w:val="45FB72EB"/>
    <w:rsid w:val="46272A20"/>
    <w:rsid w:val="466A354A"/>
    <w:rsid w:val="467F3999"/>
    <w:rsid w:val="468A71C3"/>
    <w:rsid w:val="46A77FBC"/>
    <w:rsid w:val="46AB44FA"/>
    <w:rsid w:val="472A0FDA"/>
    <w:rsid w:val="472F316E"/>
    <w:rsid w:val="478B3D07"/>
    <w:rsid w:val="47B464E3"/>
    <w:rsid w:val="47B677D1"/>
    <w:rsid w:val="47E5184E"/>
    <w:rsid w:val="47ED4D46"/>
    <w:rsid w:val="48011153"/>
    <w:rsid w:val="4843149E"/>
    <w:rsid w:val="486717ED"/>
    <w:rsid w:val="48731E16"/>
    <w:rsid w:val="48822D98"/>
    <w:rsid w:val="48941DC9"/>
    <w:rsid w:val="4898558D"/>
    <w:rsid w:val="48CE0345"/>
    <w:rsid w:val="48CE2745"/>
    <w:rsid w:val="48E51AA1"/>
    <w:rsid w:val="49371D95"/>
    <w:rsid w:val="49551C8E"/>
    <w:rsid w:val="49781609"/>
    <w:rsid w:val="49AB0A0B"/>
    <w:rsid w:val="49AD6F28"/>
    <w:rsid w:val="49D513A1"/>
    <w:rsid w:val="4A1268D2"/>
    <w:rsid w:val="4A381D02"/>
    <w:rsid w:val="4A904636"/>
    <w:rsid w:val="4AA37DF8"/>
    <w:rsid w:val="4AA73483"/>
    <w:rsid w:val="4AA80C79"/>
    <w:rsid w:val="4AB74065"/>
    <w:rsid w:val="4AC64EE8"/>
    <w:rsid w:val="4AC6550B"/>
    <w:rsid w:val="4B2323B2"/>
    <w:rsid w:val="4B2422E3"/>
    <w:rsid w:val="4B266977"/>
    <w:rsid w:val="4B6B50E1"/>
    <w:rsid w:val="4B8B7843"/>
    <w:rsid w:val="4B9707C4"/>
    <w:rsid w:val="4BC1531C"/>
    <w:rsid w:val="4BC452E9"/>
    <w:rsid w:val="4BFB17A1"/>
    <w:rsid w:val="4C0331DF"/>
    <w:rsid w:val="4C363E08"/>
    <w:rsid w:val="4C3B1F67"/>
    <w:rsid w:val="4C5635B2"/>
    <w:rsid w:val="4C6B78D0"/>
    <w:rsid w:val="4C820C46"/>
    <w:rsid w:val="4C9977A4"/>
    <w:rsid w:val="4CE04E48"/>
    <w:rsid w:val="4CFF08EC"/>
    <w:rsid w:val="4D063B3E"/>
    <w:rsid w:val="4D1831FB"/>
    <w:rsid w:val="4D364608"/>
    <w:rsid w:val="4D4F089B"/>
    <w:rsid w:val="4D85402C"/>
    <w:rsid w:val="4D997E6D"/>
    <w:rsid w:val="4DA2775B"/>
    <w:rsid w:val="4DC92958"/>
    <w:rsid w:val="4DD87DEA"/>
    <w:rsid w:val="4DED20EF"/>
    <w:rsid w:val="4E155417"/>
    <w:rsid w:val="4E3F0F99"/>
    <w:rsid w:val="4E6C7E3C"/>
    <w:rsid w:val="4EC304BF"/>
    <w:rsid w:val="4ED33BB4"/>
    <w:rsid w:val="4EEB3844"/>
    <w:rsid w:val="4F310701"/>
    <w:rsid w:val="4F7C16E3"/>
    <w:rsid w:val="4F915CC3"/>
    <w:rsid w:val="4FE156A7"/>
    <w:rsid w:val="4FF75681"/>
    <w:rsid w:val="50175937"/>
    <w:rsid w:val="5020156D"/>
    <w:rsid w:val="50211B14"/>
    <w:rsid w:val="502274B3"/>
    <w:rsid w:val="503A68B5"/>
    <w:rsid w:val="503B607A"/>
    <w:rsid w:val="50404215"/>
    <w:rsid w:val="505B1DC5"/>
    <w:rsid w:val="5070343B"/>
    <w:rsid w:val="50B06AA6"/>
    <w:rsid w:val="50F77901"/>
    <w:rsid w:val="51313D03"/>
    <w:rsid w:val="513A5539"/>
    <w:rsid w:val="51491D32"/>
    <w:rsid w:val="51554EA2"/>
    <w:rsid w:val="515734B3"/>
    <w:rsid w:val="51933E03"/>
    <w:rsid w:val="5195140A"/>
    <w:rsid w:val="51B64EEE"/>
    <w:rsid w:val="51B701A5"/>
    <w:rsid w:val="521D4F6D"/>
    <w:rsid w:val="52345B87"/>
    <w:rsid w:val="523E4C50"/>
    <w:rsid w:val="52893499"/>
    <w:rsid w:val="52E31D12"/>
    <w:rsid w:val="533E5434"/>
    <w:rsid w:val="53566184"/>
    <w:rsid w:val="53AB40E7"/>
    <w:rsid w:val="53B51FDC"/>
    <w:rsid w:val="53BA08BB"/>
    <w:rsid w:val="53BD0BB9"/>
    <w:rsid w:val="53D046F6"/>
    <w:rsid w:val="540168F4"/>
    <w:rsid w:val="5422686A"/>
    <w:rsid w:val="544B3BC9"/>
    <w:rsid w:val="545875E8"/>
    <w:rsid w:val="54660E4D"/>
    <w:rsid w:val="54CA318A"/>
    <w:rsid w:val="54D73EA6"/>
    <w:rsid w:val="5518234B"/>
    <w:rsid w:val="552D196B"/>
    <w:rsid w:val="5541759E"/>
    <w:rsid w:val="55540A0D"/>
    <w:rsid w:val="55623DC4"/>
    <w:rsid w:val="556E3977"/>
    <w:rsid w:val="55742AE9"/>
    <w:rsid w:val="55767771"/>
    <w:rsid w:val="55ED3497"/>
    <w:rsid w:val="56110A54"/>
    <w:rsid w:val="56170E42"/>
    <w:rsid w:val="569F26D7"/>
    <w:rsid w:val="56B7773E"/>
    <w:rsid w:val="56C83859"/>
    <w:rsid w:val="56CB143B"/>
    <w:rsid w:val="56CD7A06"/>
    <w:rsid w:val="56D85E6A"/>
    <w:rsid w:val="570237F2"/>
    <w:rsid w:val="57150C83"/>
    <w:rsid w:val="572C70A3"/>
    <w:rsid w:val="573858DC"/>
    <w:rsid w:val="57813CC0"/>
    <w:rsid w:val="57B225A7"/>
    <w:rsid w:val="57BB325E"/>
    <w:rsid w:val="57BD672D"/>
    <w:rsid w:val="57CE3D78"/>
    <w:rsid w:val="57F57C7F"/>
    <w:rsid w:val="58215910"/>
    <w:rsid w:val="5870229A"/>
    <w:rsid w:val="58801DB1"/>
    <w:rsid w:val="588E21C5"/>
    <w:rsid w:val="58B147B3"/>
    <w:rsid w:val="58DA387D"/>
    <w:rsid w:val="58E3144F"/>
    <w:rsid w:val="59117B83"/>
    <w:rsid w:val="592014A1"/>
    <w:rsid w:val="59275DE9"/>
    <w:rsid w:val="592A069B"/>
    <w:rsid w:val="592D538A"/>
    <w:rsid w:val="59506367"/>
    <w:rsid w:val="5977B5E6"/>
    <w:rsid w:val="59820975"/>
    <w:rsid w:val="599D125E"/>
    <w:rsid w:val="59AA4597"/>
    <w:rsid w:val="59B317E2"/>
    <w:rsid w:val="59BD7509"/>
    <w:rsid w:val="59D41553"/>
    <w:rsid w:val="59DE04F2"/>
    <w:rsid w:val="59FA4DB3"/>
    <w:rsid w:val="59FB0602"/>
    <w:rsid w:val="5A6A1BA1"/>
    <w:rsid w:val="5A7B2DEB"/>
    <w:rsid w:val="5A8922B9"/>
    <w:rsid w:val="5A974A61"/>
    <w:rsid w:val="5AB53092"/>
    <w:rsid w:val="5B4B48F9"/>
    <w:rsid w:val="5B6550E6"/>
    <w:rsid w:val="5B8A1134"/>
    <w:rsid w:val="5B9A0D64"/>
    <w:rsid w:val="5BA54009"/>
    <w:rsid w:val="5BD37571"/>
    <w:rsid w:val="5C091C56"/>
    <w:rsid w:val="5C1473E0"/>
    <w:rsid w:val="5C306FE8"/>
    <w:rsid w:val="5C3F6C65"/>
    <w:rsid w:val="5C7A66BB"/>
    <w:rsid w:val="5C8D5AF2"/>
    <w:rsid w:val="5CA25573"/>
    <w:rsid w:val="5CAD4166"/>
    <w:rsid w:val="5D254FC8"/>
    <w:rsid w:val="5D2767AF"/>
    <w:rsid w:val="5D530DC6"/>
    <w:rsid w:val="5D7270A1"/>
    <w:rsid w:val="5DA03C22"/>
    <w:rsid w:val="5DB678FC"/>
    <w:rsid w:val="5E1458E8"/>
    <w:rsid w:val="5E4B4F7D"/>
    <w:rsid w:val="5E540385"/>
    <w:rsid w:val="5E5C0AE3"/>
    <w:rsid w:val="5E7F33B1"/>
    <w:rsid w:val="5E9D2DEC"/>
    <w:rsid w:val="5EA26F45"/>
    <w:rsid w:val="5EB82BEE"/>
    <w:rsid w:val="5EC22833"/>
    <w:rsid w:val="5ECC5D50"/>
    <w:rsid w:val="5EFE773A"/>
    <w:rsid w:val="5F163A0B"/>
    <w:rsid w:val="5F232098"/>
    <w:rsid w:val="5F314493"/>
    <w:rsid w:val="5F870BD6"/>
    <w:rsid w:val="5F9F6367"/>
    <w:rsid w:val="5FAE3F94"/>
    <w:rsid w:val="5FB73C55"/>
    <w:rsid w:val="5FC03C2E"/>
    <w:rsid w:val="60402552"/>
    <w:rsid w:val="60966616"/>
    <w:rsid w:val="60D61108"/>
    <w:rsid w:val="61AB4665"/>
    <w:rsid w:val="61B03707"/>
    <w:rsid w:val="61E202A7"/>
    <w:rsid w:val="61F71336"/>
    <w:rsid w:val="62152EC5"/>
    <w:rsid w:val="623D1ED7"/>
    <w:rsid w:val="62570027"/>
    <w:rsid w:val="62591294"/>
    <w:rsid w:val="62661143"/>
    <w:rsid w:val="627A2758"/>
    <w:rsid w:val="627F0F3C"/>
    <w:rsid w:val="62942965"/>
    <w:rsid w:val="62984187"/>
    <w:rsid w:val="62D24776"/>
    <w:rsid w:val="62EB106C"/>
    <w:rsid w:val="62EE5E9C"/>
    <w:rsid w:val="62F53A8C"/>
    <w:rsid w:val="62FC7C7D"/>
    <w:rsid w:val="631F2B9A"/>
    <w:rsid w:val="633A045B"/>
    <w:rsid w:val="634532F6"/>
    <w:rsid w:val="63A41B85"/>
    <w:rsid w:val="63B43FBD"/>
    <w:rsid w:val="63D33A6F"/>
    <w:rsid w:val="64116DA2"/>
    <w:rsid w:val="641B57B0"/>
    <w:rsid w:val="641F7F6B"/>
    <w:rsid w:val="64601CFA"/>
    <w:rsid w:val="647963FD"/>
    <w:rsid w:val="64892FE0"/>
    <w:rsid w:val="64AA5014"/>
    <w:rsid w:val="64CE458C"/>
    <w:rsid w:val="651E4E2C"/>
    <w:rsid w:val="653B7941"/>
    <w:rsid w:val="654F0B8C"/>
    <w:rsid w:val="654F24D2"/>
    <w:rsid w:val="656D78D6"/>
    <w:rsid w:val="65B37ED1"/>
    <w:rsid w:val="65B54D20"/>
    <w:rsid w:val="65C44333"/>
    <w:rsid w:val="65D379C4"/>
    <w:rsid w:val="663B03CE"/>
    <w:rsid w:val="664C0F4D"/>
    <w:rsid w:val="666C6357"/>
    <w:rsid w:val="667303BF"/>
    <w:rsid w:val="668D4017"/>
    <w:rsid w:val="66A7240C"/>
    <w:rsid w:val="66AE3AC0"/>
    <w:rsid w:val="67092292"/>
    <w:rsid w:val="67391994"/>
    <w:rsid w:val="674E1FC8"/>
    <w:rsid w:val="67605EE5"/>
    <w:rsid w:val="67634B45"/>
    <w:rsid w:val="6764746E"/>
    <w:rsid w:val="676E209B"/>
    <w:rsid w:val="679017E8"/>
    <w:rsid w:val="67DE7DF5"/>
    <w:rsid w:val="67E46761"/>
    <w:rsid w:val="67E80040"/>
    <w:rsid w:val="67F02AB0"/>
    <w:rsid w:val="681C1AF7"/>
    <w:rsid w:val="68217495"/>
    <w:rsid w:val="68587F92"/>
    <w:rsid w:val="68774F7F"/>
    <w:rsid w:val="689D3BB6"/>
    <w:rsid w:val="68B275AA"/>
    <w:rsid w:val="68BE52AD"/>
    <w:rsid w:val="68E85E7D"/>
    <w:rsid w:val="690D326D"/>
    <w:rsid w:val="691C6D51"/>
    <w:rsid w:val="69325494"/>
    <w:rsid w:val="69957BCC"/>
    <w:rsid w:val="69B00381"/>
    <w:rsid w:val="69DF6901"/>
    <w:rsid w:val="69ED3482"/>
    <w:rsid w:val="6A0D3F0E"/>
    <w:rsid w:val="6A366647"/>
    <w:rsid w:val="6A49512C"/>
    <w:rsid w:val="6A645A27"/>
    <w:rsid w:val="6A837C0B"/>
    <w:rsid w:val="6A954690"/>
    <w:rsid w:val="6AA36FAF"/>
    <w:rsid w:val="6AA67455"/>
    <w:rsid w:val="6AB112F8"/>
    <w:rsid w:val="6AC01271"/>
    <w:rsid w:val="6AD23319"/>
    <w:rsid w:val="6AD246EE"/>
    <w:rsid w:val="6ADA35A3"/>
    <w:rsid w:val="6AE31091"/>
    <w:rsid w:val="6AF633DF"/>
    <w:rsid w:val="6B0E19CF"/>
    <w:rsid w:val="6B4A697B"/>
    <w:rsid w:val="6B680BAF"/>
    <w:rsid w:val="6B6C4855"/>
    <w:rsid w:val="6BB205AE"/>
    <w:rsid w:val="6BC32289"/>
    <w:rsid w:val="6BCC74A1"/>
    <w:rsid w:val="6BD022F7"/>
    <w:rsid w:val="6BF64CAC"/>
    <w:rsid w:val="6C2471CC"/>
    <w:rsid w:val="6C313697"/>
    <w:rsid w:val="6C347EC8"/>
    <w:rsid w:val="6C5D0DC2"/>
    <w:rsid w:val="6C5E29E4"/>
    <w:rsid w:val="6C7A503E"/>
    <w:rsid w:val="6CAB51F7"/>
    <w:rsid w:val="6CAD2276"/>
    <w:rsid w:val="6CAE4CE7"/>
    <w:rsid w:val="6CB5018F"/>
    <w:rsid w:val="6CBC7404"/>
    <w:rsid w:val="6CBF19AB"/>
    <w:rsid w:val="6CC867EB"/>
    <w:rsid w:val="6CDF775E"/>
    <w:rsid w:val="6CE20013"/>
    <w:rsid w:val="6CE625C1"/>
    <w:rsid w:val="6D1A36A7"/>
    <w:rsid w:val="6D465EF8"/>
    <w:rsid w:val="6D4F30A9"/>
    <w:rsid w:val="6DB0353C"/>
    <w:rsid w:val="6DC32F66"/>
    <w:rsid w:val="6DE36C13"/>
    <w:rsid w:val="6E2E4332"/>
    <w:rsid w:val="6E512686"/>
    <w:rsid w:val="6E88632C"/>
    <w:rsid w:val="6E891BA4"/>
    <w:rsid w:val="6EBC0200"/>
    <w:rsid w:val="6F0905E1"/>
    <w:rsid w:val="6F2E3711"/>
    <w:rsid w:val="6F3B49AC"/>
    <w:rsid w:val="6F3E2352"/>
    <w:rsid w:val="6F7F87A0"/>
    <w:rsid w:val="6FD41785"/>
    <w:rsid w:val="702E686B"/>
    <w:rsid w:val="703B2039"/>
    <w:rsid w:val="70414FB7"/>
    <w:rsid w:val="707B5D35"/>
    <w:rsid w:val="70834053"/>
    <w:rsid w:val="70997389"/>
    <w:rsid w:val="70A94143"/>
    <w:rsid w:val="71177C0E"/>
    <w:rsid w:val="71297445"/>
    <w:rsid w:val="71725DE1"/>
    <w:rsid w:val="717604C9"/>
    <w:rsid w:val="718A7AD1"/>
    <w:rsid w:val="718C7542"/>
    <w:rsid w:val="71A11540"/>
    <w:rsid w:val="71A36183"/>
    <w:rsid w:val="71DD6F8E"/>
    <w:rsid w:val="71EC4151"/>
    <w:rsid w:val="71EC645A"/>
    <w:rsid w:val="71ED522A"/>
    <w:rsid w:val="72323CC5"/>
    <w:rsid w:val="725C2B01"/>
    <w:rsid w:val="729F273C"/>
    <w:rsid w:val="72AA7FB3"/>
    <w:rsid w:val="72F27C32"/>
    <w:rsid w:val="73191CAC"/>
    <w:rsid w:val="735C36EF"/>
    <w:rsid w:val="738972CE"/>
    <w:rsid w:val="738D6E5D"/>
    <w:rsid w:val="73B726D3"/>
    <w:rsid w:val="73BD470C"/>
    <w:rsid w:val="73BE0760"/>
    <w:rsid w:val="73C96875"/>
    <w:rsid w:val="73D46628"/>
    <w:rsid w:val="741C5DCF"/>
    <w:rsid w:val="74253AE1"/>
    <w:rsid w:val="743503B1"/>
    <w:rsid w:val="743D41A1"/>
    <w:rsid w:val="74B75E4C"/>
    <w:rsid w:val="74C076E1"/>
    <w:rsid w:val="74C74B98"/>
    <w:rsid w:val="75544134"/>
    <w:rsid w:val="757D3A3B"/>
    <w:rsid w:val="75830CC6"/>
    <w:rsid w:val="75952EE8"/>
    <w:rsid w:val="75A31A18"/>
    <w:rsid w:val="75BE41ED"/>
    <w:rsid w:val="75D67789"/>
    <w:rsid w:val="75DB64C9"/>
    <w:rsid w:val="7621092D"/>
    <w:rsid w:val="764E1171"/>
    <w:rsid w:val="76935D33"/>
    <w:rsid w:val="76A01923"/>
    <w:rsid w:val="76DC7875"/>
    <w:rsid w:val="774714F7"/>
    <w:rsid w:val="774759A6"/>
    <w:rsid w:val="77564F3B"/>
    <w:rsid w:val="77813130"/>
    <w:rsid w:val="77894988"/>
    <w:rsid w:val="77AF0F17"/>
    <w:rsid w:val="77DC2CF4"/>
    <w:rsid w:val="77E27E4A"/>
    <w:rsid w:val="77F53B22"/>
    <w:rsid w:val="78181F64"/>
    <w:rsid w:val="78191914"/>
    <w:rsid w:val="781A3BD2"/>
    <w:rsid w:val="78453011"/>
    <w:rsid w:val="787927EA"/>
    <w:rsid w:val="78885D6A"/>
    <w:rsid w:val="78E40B9D"/>
    <w:rsid w:val="78EB6D5B"/>
    <w:rsid w:val="78FC29E5"/>
    <w:rsid w:val="791A380A"/>
    <w:rsid w:val="79510C6B"/>
    <w:rsid w:val="79534AA3"/>
    <w:rsid w:val="79594081"/>
    <w:rsid w:val="79694470"/>
    <w:rsid w:val="79702E77"/>
    <w:rsid w:val="7977204F"/>
    <w:rsid w:val="797B19E5"/>
    <w:rsid w:val="798A628A"/>
    <w:rsid w:val="798B6ADC"/>
    <w:rsid w:val="799C7940"/>
    <w:rsid w:val="79B72CEE"/>
    <w:rsid w:val="79B8627E"/>
    <w:rsid w:val="7A0909F7"/>
    <w:rsid w:val="7A0B19CB"/>
    <w:rsid w:val="7A155618"/>
    <w:rsid w:val="7A4B0019"/>
    <w:rsid w:val="7A5609A4"/>
    <w:rsid w:val="7A5A2579"/>
    <w:rsid w:val="7A5E05B1"/>
    <w:rsid w:val="7A6564B7"/>
    <w:rsid w:val="7A7B6305"/>
    <w:rsid w:val="7A7F64E5"/>
    <w:rsid w:val="7A850149"/>
    <w:rsid w:val="7AA81C91"/>
    <w:rsid w:val="7AC44D0D"/>
    <w:rsid w:val="7ACA53E2"/>
    <w:rsid w:val="7B3523A6"/>
    <w:rsid w:val="7B3A4DC1"/>
    <w:rsid w:val="7B4C2068"/>
    <w:rsid w:val="7B5D0004"/>
    <w:rsid w:val="7B86242F"/>
    <w:rsid w:val="7B8B0259"/>
    <w:rsid w:val="7BC039DA"/>
    <w:rsid w:val="7C18439A"/>
    <w:rsid w:val="7C1D199D"/>
    <w:rsid w:val="7C5A152D"/>
    <w:rsid w:val="7C6429CE"/>
    <w:rsid w:val="7C8F7C0C"/>
    <w:rsid w:val="7CD92047"/>
    <w:rsid w:val="7CF80A62"/>
    <w:rsid w:val="7D0A5F6A"/>
    <w:rsid w:val="7D1C416B"/>
    <w:rsid w:val="7D223CD7"/>
    <w:rsid w:val="7D315A82"/>
    <w:rsid w:val="7D493FD8"/>
    <w:rsid w:val="7D4C0208"/>
    <w:rsid w:val="7D5316BF"/>
    <w:rsid w:val="7D553974"/>
    <w:rsid w:val="7D7A4A32"/>
    <w:rsid w:val="7D8569C7"/>
    <w:rsid w:val="7DC439B2"/>
    <w:rsid w:val="7DD4049B"/>
    <w:rsid w:val="7DF32B24"/>
    <w:rsid w:val="7E0D1701"/>
    <w:rsid w:val="7E2D1F10"/>
    <w:rsid w:val="7E5B34DE"/>
    <w:rsid w:val="7E62516C"/>
    <w:rsid w:val="7E7E09BD"/>
    <w:rsid w:val="7EA22319"/>
    <w:rsid w:val="7EAF0B77"/>
    <w:rsid w:val="7ED12EFF"/>
    <w:rsid w:val="7EEFEF12"/>
    <w:rsid w:val="7EF7314E"/>
    <w:rsid w:val="7F1665C4"/>
    <w:rsid w:val="7F1E0684"/>
    <w:rsid w:val="7F262598"/>
    <w:rsid w:val="7F455C56"/>
    <w:rsid w:val="7F4875DD"/>
    <w:rsid w:val="7F4A4000"/>
    <w:rsid w:val="7FD77CDB"/>
    <w:rsid w:val="7FE9455C"/>
    <w:rsid w:val="7FF01447"/>
    <w:rsid w:val="7FFE841F"/>
    <w:rsid w:val="88A85D29"/>
    <w:rsid w:val="896FA202"/>
    <w:rsid w:val="B3EB3324"/>
    <w:rsid w:val="BA7B23C6"/>
    <w:rsid w:val="BFEF0706"/>
    <w:rsid w:val="D4EF5D44"/>
    <w:rsid w:val="DB6B5ECC"/>
    <w:rsid w:val="DBBFA9DC"/>
    <w:rsid w:val="DCBFBEE0"/>
    <w:rsid w:val="DFFBBEE0"/>
    <w:rsid w:val="EF6DE88C"/>
    <w:rsid w:val="EF7BC7BA"/>
    <w:rsid w:val="EFDF9F34"/>
    <w:rsid w:val="EFF7EEEA"/>
    <w:rsid w:val="F5C41064"/>
    <w:rsid w:val="F74E8D8C"/>
    <w:rsid w:val="F7E71CDE"/>
    <w:rsid w:val="FEFE2757"/>
    <w:rsid w:val="FF77CB60"/>
    <w:rsid w:val="FFD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9"/>
    <w:pPr>
      <w:keepNext/>
      <w:spacing w:line="360" w:lineRule="auto"/>
      <w:jc w:val="center"/>
      <w:outlineLvl w:val="0"/>
    </w:pPr>
    <w:rPr>
      <w:b/>
      <w:color w:val="000000"/>
      <w:sz w:val="32"/>
    </w:rPr>
  </w:style>
  <w:style w:type="paragraph" w:styleId="3">
    <w:name w:val="heading 2"/>
    <w:basedOn w:val="1"/>
    <w:next w:val="1"/>
    <w:link w:val="64"/>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5"/>
    <w:link w:val="66"/>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68"/>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9"/>
    <w:qFormat/>
    <w:uiPriority w:val="9"/>
    <w:pPr>
      <w:keepNext/>
      <w:keepLines/>
      <w:spacing w:before="280" w:after="290" w:line="376" w:lineRule="auto"/>
      <w:outlineLvl w:val="4"/>
    </w:pPr>
    <w:rPr>
      <w:b/>
      <w:bCs/>
      <w:sz w:val="28"/>
      <w:szCs w:val="28"/>
    </w:rPr>
  </w:style>
  <w:style w:type="paragraph" w:styleId="8">
    <w:name w:val="heading 6"/>
    <w:basedOn w:val="1"/>
    <w:next w:val="1"/>
    <w:link w:val="70"/>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9">
    <w:name w:val="heading 7"/>
    <w:basedOn w:val="1"/>
    <w:next w:val="1"/>
    <w:link w:val="71"/>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0">
    <w:name w:val="heading 8"/>
    <w:basedOn w:val="1"/>
    <w:next w:val="1"/>
    <w:link w:val="72"/>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1">
    <w:name w:val="heading 9"/>
    <w:basedOn w:val="1"/>
    <w:next w:val="1"/>
    <w:link w:val="73"/>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67"/>
    <w:qFormat/>
    <w:uiPriority w:val="0"/>
    <w:rPr>
      <w:rFonts w:ascii="宋体" w:hAnsi="Courier New"/>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5">
    <w:name w:val="Normal Indent"/>
    <w:basedOn w:val="1"/>
    <w:link w:val="74"/>
    <w:qFormat/>
    <w:uiPriority w:val="0"/>
    <w:pPr>
      <w:ind w:firstLine="420" w:firstLineChars="200"/>
    </w:pPr>
  </w:style>
  <w:style w:type="paragraph" w:styleId="16">
    <w:name w:val="caption"/>
    <w:basedOn w:val="1"/>
    <w:next w:val="1"/>
    <w:qFormat/>
    <w:uiPriority w:val="35"/>
    <w:rPr>
      <w:rFonts w:ascii="黑体" w:hAnsi="黑体" w:eastAsia="楷体" w:cs="黑体"/>
      <w:sz w:val="20"/>
      <w:szCs w:val="20"/>
    </w:rPr>
  </w:style>
  <w:style w:type="paragraph" w:styleId="17">
    <w:name w:val="Document Map"/>
    <w:basedOn w:val="1"/>
    <w:link w:val="75"/>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76"/>
    <w:qFormat/>
    <w:uiPriority w:val="99"/>
    <w:pPr>
      <w:jc w:val="left"/>
    </w:pPr>
    <w:rPr>
      <w:szCs w:val="20"/>
    </w:rPr>
  </w:style>
  <w:style w:type="paragraph" w:styleId="20">
    <w:name w:val="Body Text 3"/>
    <w:basedOn w:val="1"/>
    <w:link w:val="77"/>
    <w:qFormat/>
    <w:uiPriority w:val="0"/>
    <w:pPr>
      <w:spacing w:line="440" w:lineRule="atLeast"/>
      <w:jc w:val="center"/>
    </w:pPr>
    <w:rPr>
      <w:rFonts w:ascii="楷体_GB2312" w:eastAsia="楷体_GB2312"/>
      <w:b/>
      <w:color w:val="000000"/>
      <w:sz w:val="30"/>
    </w:rPr>
  </w:style>
  <w:style w:type="paragraph" w:styleId="21">
    <w:name w:val="Body Text"/>
    <w:basedOn w:val="1"/>
    <w:link w:val="78"/>
    <w:qFormat/>
    <w:uiPriority w:val="99"/>
    <w:pPr>
      <w:adjustRightInd w:val="0"/>
      <w:spacing w:line="315" w:lineRule="atLeast"/>
      <w:jc w:val="left"/>
      <w:textAlignment w:val="baseline"/>
    </w:pPr>
    <w:rPr>
      <w:rFonts w:ascii="仿宋_GB2312" w:eastAsia="仿宋_GB2312"/>
      <w:kern w:val="0"/>
      <w:sz w:val="28"/>
      <w:szCs w:val="20"/>
    </w:rPr>
  </w:style>
  <w:style w:type="paragraph" w:styleId="22">
    <w:name w:val="Body Text Indent"/>
    <w:basedOn w:val="1"/>
    <w:next w:val="1"/>
    <w:link w:val="7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3">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spacing w:line="300" w:lineRule="auto"/>
      <w:ind w:left="94" w:right="47"/>
      <w:jc w:val="center"/>
    </w:pPr>
    <w:rPr>
      <w:rFonts w:ascii="宋体"/>
      <w:b/>
      <w:szCs w:val="20"/>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szCs w:val="20"/>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0"/>
    <w:qFormat/>
    <w:uiPriority w:val="0"/>
    <w:pPr>
      <w:ind w:left="100" w:leftChars="2500"/>
    </w:pPr>
    <w:rPr>
      <w:color w:val="000000"/>
      <w:sz w:val="24"/>
    </w:rPr>
  </w:style>
  <w:style w:type="paragraph" w:styleId="30">
    <w:name w:val="Body Text Indent 2"/>
    <w:basedOn w:val="1"/>
    <w:link w:val="81"/>
    <w:qFormat/>
    <w:uiPriority w:val="0"/>
    <w:pPr>
      <w:widowControl/>
      <w:spacing w:line="480" w:lineRule="atLeast"/>
      <w:ind w:firstLine="480"/>
    </w:pPr>
    <w:rPr>
      <w:rFonts w:ascii="宋体"/>
      <w:kern w:val="0"/>
      <w:sz w:val="24"/>
      <w:szCs w:val="20"/>
    </w:rPr>
  </w:style>
  <w:style w:type="paragraph" w:styleId="31">
    <w:name w:val="Balloon Text"/>
    <w:basedOn w:val="1"/>
    <w:link w:val="82"/>
    <w:qFormat/>
    <w:uiPriority w:val="99"/>
    <w:rPr>
      <w:sz w:val="18"/>
      <w:szCs w:val="18"/>
    </w:rPr>
  </w:style>
  <w:style w:type="paragraph" w:styleId="32">
    <w:name w:val="footer"/>
    <w:basedOn w:val="1"/>
    <w:link w:val="83"/>
    <w:qFormat/>
    <w:uiPriority w:val="99"/>
    <w:pPr>
      <w:pBdr>
        <w:top w:val="single" w:color="auto" w:sz="4" w:space="1"/>
      </w:pBdr>
      <w:tabs>
        <w:tab w:val="center" w:pos="4153"/>
        <w:tab w:val="right" w:pos="8306"/>
      </w:tabs>
      <w:snapToGrid w:val="0"/>
      <w:jc w:val="left"/>
    </w:pPr>
    <w:rPr>
      <w:sz w:val="18"/>
      <w:szCs w:val="18"/>
    </w:rPr>
  </w:style>
  <w:style w:type="paragraph" w:styleId="33">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403"/>
      </w:tabs>
      <w:snapToGrid w:val="0"/>
      <w:spacing w:line="360" w:lineRule="auto"/>
    </w:pPr>
    <w:rPr>
      <w:b/>
      <w:bCs/>
      <w:caps/>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link w:val="86"/>
    <w:qFormat/>
    <w:uiPriority w:val="0"/>
    <w:pPr>
      <w:snapToGrid w:val="0"/>
      <w:jc w:val="left"/>
    </w:pPr>
    <w:rPr>
      <w:rFonts w:eastAsia="仿宋_GB2312"/>
      <w:sz w:val="18"/>
      <w:szCs w:val="18"/>
    </w:rPr>
  </w:style>
  <w:style w:type="paragraph" w:styleId="39">
    <w:name w:val="toc 6"/>
    <w:basedOn w:val="1"/>
    <w:next w:val="1"/>
    <w:qFormat/>
    <w:uiPriority w:val="0"/>
    <w:pPr>
      <w:ind w:left="1050"/>
      <w:jc w:val="left"/>
    </w:pPr>
    <w:rPr>
      <w:sz w:val="18"/>
      <w:szCs w:val="18"/>
    </w:rPr>
  </w:style>
  <w:style w:type="paragraph" w:styleId="40">
    <w:name w:val="List 5"/>
    <w:basedOn w:val="1"/>
    <w:qFormat/>
    <w:uiPriority w:val="0"/>
    <w:pPr>
      <w:ind w:left="100" w:leftChars="800" w:hanging="200" w:hangingChars="200"/>
    </w:pPr>
    <w:rPr>
      <w:szCs w:val="20"/>
    </w:rPr>
  </w:style>
  <w:style w:type="paragraph" w:styleId="41">
    <w:name w:val="Body Text Indent 3"/>
    <w:basedOn w:val="1"/>
    <w:link w:val="87"/>
    <w:qFormat/>
    <w:uiPriority w:val="0"/>
    <w:pPr>
      <w:autoSpaceDE w:val="0"/>
      <w:autoSpaceDN w:val="0"/>
      <w:spacing w:line="400" w:lineRule="atLeast"/>
      <w:ind w:firstLine="443" w:firstLineChars="200"/>
      <w:textAlignment w:val="bottom"/>
    </w:pPr>
    <w:rPr>
      <w:rFonts w:eastAsia="黑体"/>
      <w:color w:val="000000"/>
      <w:sz w:val="24"/>
    </w:rPr>
  </w:style>
  <w:style w:type="paragraph" w:styleId="42">
    <w:name w:val="toc 2"/>
    <w:basedOn w:val="1"/>
    <w:next w:val="1"/>
    <w:qFormat/>
    <w:uiPriority w:val="39"/>
    <w:pPr>
      <w:tabs>
        <w:tab w:val="right" w:leader="dot" w:pos="9403"/>
      </w:tabs>
      <w:snapToGrid w:val="0"/>
      <w:spacing w:line="360" w:lineRule="auto"/>
      <w:ind w:firstLine="200" w:firstLineChars="200"/>
    </w:pPr>
    <w:rPr>
      <w:smallCaps/>
    </w:rPr>
  </w:style>
  <w:style w:type="paragraph" w:styleId="43">
    <w:name w:val="toc 9"/>
    <w:basedOn w:val="1"/>
    <w:next w:val="1"/>
    <w:qFormat/>
    <w:uiPriority w:val="0"/>
    <w:pPr>
      <w:ind w:left="1680"/>
      <w:jc w:val="left"/>
    </w:pPr>
    <w:rPr>
      <w:sz w:val="18"/>
      <w:szCs w:val="18"/>
    </w:rPr>
  </w:style>
  <w:style w:type="paragraph" w:styleId="44">
    <w:name w:val="Body Text 2"/>
    <w:basedOn w:val="1"/>
    <w:link w:val="88"/>
    <w:qFormat/>
    <w:uiPriority w:val="0"/>
    <w:rPr>
      <w:b/>
      <w:bCs/>
      <w:color w:val="000000"/>
      <w:sz w:val="28"/>
    </w:rPr>
  </w:style>
  <w:style w:type="paragraph" w:styleId="45">
    <w:name w:val="List 4"/>
    <w:basedOn w:val="1"/>
    <w:qFormat/>
    <w:uiPriority w:val="0"/>
    <w:pPr>
      <w:ind w:left="100" w:leftChars="600" w:hanging="200" w:hangingChars="200"/>
    </w:pPr>
    <w:rPr>
      <w:szCs w:val="20"/>
    </w:rPr>
  </w:style>
  <w:style w:type="paragraph" w:styleId="46">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widowControl/>
      <w:spacing w:line="360" w:lineRule="auto"/>
      <w:jc w:val="center"/>
    </w:pPr>
    <w:rPr>
      <w:rFonts w:ascii="Arial" w:hAnsi="Arial" w:cs="Arial"/>
      <w:kern w:val="0"/>
      <w:sz w:val="24"/>
    </w:rPr>
  </w:style>
  <w:style w:type="paragraph" w:styleId="49">
    <w:name w:val="index 2"/>
    <w:basedOn w:val="1"/>
    <w:next w:val="1"/>
    <w:qFormat/>
    <w:uiPriority w:val="0"/>
    <w:pPr>
      <w:ind w:left="200" w:leftChars="200"/>
    </w:pPr>
  </w:style>
  <w:style w:type="paragraph" w:styleId="50">
    <w:name w:val="Title"/>
    <w:basedOn w:val="1"/>
    <w:link w:val="90"/>
    <w:qFormat/>
    <w:uiPriority w:val="10"/>
    <w:pPr>
      <w:jc w:val="center"/>
    </w:pPr>
    <w:rPr>
      <w:sz w:val="30"/>
    </w:rPr>
  </w:style>
  <w:style w:type="paragraph" w:styleId="51">
    <w:name w:val="annotation subject"/>
    <w:basedOn w:val="19"/>
    <w:next w:val="19"/>
    <w:link w:val="91"/>
    <w:qFormat/>
    <w:uiPriority w:val="99"/>
    <w:rPr>
      <w:b/>
      <w:bCs/>
    </w:rPr>
  </w:style>
  <w:style w:type="paragraph" w:styleId="52">
    <w:name w:val="Body Text First Indent"/>
    <w:basedOn w:val="21"/>
    <w:next w:val="1"/>
    <w:link w:val="9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3">
    <w:name w:val="Body Text First Indent 2"/>
    <w:basedOn w:val="22"/>
    <w:link w:val="93"/>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rPr>
  </w:style>
  <w:style w:type="character" w:styleId="58">
    <w:name w:val="page number"/>
    <w:qFormat/>
    <w:uiPriority w:val="0"/>
    <w:rPr>
      <w:rFonts w:eastAsia="Arial"/>
    </w:rPr>
  </w:style>
  <w:style w:type="character" w:styleId="59">
    <w:name w:val="FollowedHyperlink"/>
    <w:qFormat/>
    <w:uiPriority w:val="99"/>
    <w:rPr>
      <w:color w:val="800080"/>
      <w:u w:val="single"/>
    </w:rPr>
  </w:style>
  <w:style w:type="character" w:styleId="60">
    <w:name w:val="Emphasis"/>
    <w:qFormat/>
    <w:uiPriority w:val="20"/>
    <w:rPr>
      <w:color w:val="CC0033"/>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paragraph" w:customStyle="1" w:styleId="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标题 2 字符"/>
    <w:link w:val="3"/>
    <w:qFormat/>
    <w:uiPriority w:val="0"/>
    <w:rPr>
      <w:rFonts w:ascii="Arial" w:hAnsi="Arial" w:eastAsia="宋体"/>
      <w:b/>
      <w:bCs/>
      <w:kern w:val="2"/>
      <w:sz w:val="21"/>
      <w:szCs w:val="32"/>
      <w:lang w:val="en-US" w:eastAsia="zh-CN" w:bidi="ar-SA"/>
    </w:rPr>
  </w:style>
  <w:style w:type="character" w:customStyle="1" w:styleId="65">
    <w:name w:val="标题 1 字符"/>
    <w:link w:val="2"/>
    <w:qFormat/>
    <w:uiPriority w:val="9"/>
    <w:rPr>
      <w:rFonts w:eastAsia="宋体"/>
      <w:b/>
      <w:color w:val="000000"/>
      <w:kern w:val="2"/>
      <w:sz w:val="32"/>
      <w:szCs w:val="24"/>
      <w:lang w:val="en-US" w:eastAsia="zh-CN" w:bidi="ar-SA"/>
    </w:rPr>
  </w:style>
  <w:style w:type="character" w:customStyle="1" w:styleId="66">
    <w:name w:val="标题 3 字符"/>
    <w:link w:val="4"/>
    <w:qFormat/>
    <w:uiPriority w:val="0"/>
    <w:rPr>
      <w:kern w:val="2"/>
      <w:sz w:val="24"/>
    </w:rPr>
  </w:style>
  <w:style w:type="character" w:customStyle="1" w:styleId="67">
    <w:name w:val="纯文本 字符"/>
    <w:link w:val="5"/>
    <w:qFormat/>
    <w:uiPriority w:val="0"/>
    <w:rPr>
      <w:rFonts w:ascii="宋体" w:hAnsi="Courier New" w:eastAsia="宋体"/>
      <w:kern w:val="2"/>
      <w:sz w:val="21"/>
      <w:lang w:val="en-US" w:eastAsia="zh-CN" w:bidi="ar-SA"/>
    </w:rPr>
  </w:style>
  <w:style w:type="character" w:customStyle="1" w:styleId="68">
    <w:name w:val="标题 4 字符"/>
    <w:link w:val="6"/>
    <w:qFormat/>
    <w:uiPriority w:val="9"/>
    <w:rPr>
      <w:rFonts w:ascii="Cambria" w:hAnsi="Cambria"/>
      <w:b/>
      <w:bCs/>
      <w:kern w:val="2"/>
      <w:sz w:val="28"/>
      <w:szCs w:val="28"/>
    </w:rPr>
  </w:style>
  <w:style w:type="character" w:customStyle="1" w:styleId="69">
    <w:name w:val="标题 5 字符"/>
    <w:link w:val="7"/>
    <w:qFormat/>
    <w:uiPriority w:val="9"/>
    <w:rPr>
      <w:b/>
      <w:bCs/>
      <w:kern w:val="2"/>
      <w:sz w:val="28"/>
      <w:szCs w:val="28"/>
    </w:rPr>
  </w:style>
  <w:style w:type="character" w:customStyle="1" w:styleId="70">
    <w:name w:val="标题 6 字符"/>
    <w:link w:val="8"/>
    <w:qFormat/>
    <w:uiPriority w:val="9"/>
    <w:rPr>
      <w:rFonts w:ascii="Arial" w:hAnsi="Arial" w:eastAsia="黑体"/>
      <w:b/>
      <w:bCs/>
      <w:kern w:val="2"/>
      <w:sz w:val="24"/>
      <w:szCs w:val="24"/>
    </w:rPr>
  </w:style>
  <w:style w:type="character" w:customStyle="1" w:styleId="71">
    <w:name w:val="标题 7 字符"/>
    <w:link w:val="9"/>
    <w:qFormat/>
    <w:uiPriority w:val="9"/>
    <w:rPr>
      <w:b/>
      <w:bCs/>
      <w:kern w:val="2"/>
      <w:sz w:val="24"/>
      <w:szCs w:val="24"/>
    </w:rPr>
  </w:style>
  <w:style w:type="character" w:customStyle="1" w:styleId="72">
    <w:name w:val="标题 8 字符"/>
    <w:link w:val="10"/>
    <w:qFormat/>
    <w:uiPriority w:val="9"/>
    <w:rPr>
      <w:rFonts w:ascii="Arial" w:hAnsi="Arial" w:eastAsia="黑体"/>
      <w:kern w:val="2"/>
      <w:sz w:val="24"/>
      <w:szCs w:val="24"/>
    </w:rPr>
  </w:style>
  <w:style w:type="character" w:customStyle="1" w:styleId="73">
    <w:name w:val="标题 9 字符"/>
    <w:link w:val="11"/>
    <w:qFormat/>
    <w:uiPriority w:val="9"/>
    <w:rPr>
      <w:rFonts w:ascii="Arial" w:hAnsi="Arial" w:eastAsia="黑体"/>
      <w:kern w:val="2"/>
      <w:sz w:val="21"/>
      <w:szCs w:val="21"/>
    </w:rPr>
  </w:style>
  <w:style w:type="character" w:customStyle="1" w:styleId="74">
    <w:name w:val="正文缩进 字符"/>
    <w:link w:val="15"/>
    <w:qFormat/>
    <w:uiPriority w:val="0"/>
    <w:rPr>
      <w:rFonts w:eastAsia="宋体"/>
      <w:kern w:val="2"/>
      <w:sz w:val="21"/>
      <w:szCs w:val="24"/>
      <w:lang w:val="en-US" w:eastAsia="zh-CN" w:bidi="ar-SA"/>
    </w:rPr>
  </w:style>
  <w:style w:type="character" w:customStyle="1" w:styleId="75">
    <w:name w:val="文档结构图 字符"/>
    <w:link w:val="17"/>
    <w:qFormat/>
    <w:uiPriority w:val="0"/>
    <w:rPr>
      <w:kern w:val="2"/>
      <w:sz w:val="21"/>
      <w:szCs w:val="24"/>
      <w:shd w:val="clear" w:color="auto" w:fill="000080"/>
    </w:rPr>
  </w:style>
  <w:style w:type="character" w:customStyle="1" w:styleId="76">
    <w:name w:val="批注文字 字符"/>
    <w:link w:val="19"/>
    <w:qFormat/>
    <w:locked/>
    <w:uiPriority w:val="99"/>
    <w:rPr>
      <w:kern w:val="2"/>
      <w:sz w:val="21"/>
    </w:rPr>
  </w:style>
  <w:style w:type="character" w:customStyle="1" w:styleId="77">
    <w:name w:val="正文文本 3 字符"/>
    <w:link w:val="20"/>
    <w:qFormat/>
    <w:uiPriority w:val="0"/>
    <w:rPr>
      <w:rFonts w:ascii="楷体_GB2312" w:eastAsia="楷体_GB2312"/>
      <w:b/>
      <w:color w:val="000000"/>
      <w:kern w:val="2"/>
      <w:sz w:val="30"/>
      <w:szCs w:val="24"/>
    </w:rPr>
  </w:style>
  <w:style w:type="character" w:customStyle="1" w:styleId="78">
    <w:name w:val="正文文本 字符"/>
    <w:link w:val="21"/>
    <w:qFormat/>
    <w:uiPriority w:val="99"/>
    <w:rPr>
      <w:rFonts w:ascii="仿宋_GB2312" w:eastAsia="仿宋_GB2312"/>
      <w:sz w:val="28"/>
    </w:rPr>
  </w:style>
  <w:style w:type="character" w:customStyle="1" w:styleId="79">
    <w:name w:val="正文文本缩进 字符"/>
    <w:link w:val="22"/>
    <w:qFormat/>
    <w:uiPriority w:val="0"/>
    <w:rPr>
      <w:rFonts w:ascii="宋体"/>
      <w:sz w:val="24"/>
    </w:rPr>
  </w:style>
  <w:style w:type="character" w:customStyle="1" w:styleId="80">
    <w:name w:val="日期 字符"/>
    <w:link w:val="29"/>
    <w:qFormat/>
    <w:uiPriority w:val="0"/>
    <w:rPr>
      <w:color w:val="000000"/>
      <w:kern w:val="2"/>
      <w:sz w:val="24"/>
      <w:szCs w:val="24"/>
    </w:rPr>
  </w:style>
  <w:style w:type="character" w:customStyle="1" w:styleId="81">
    <w:name w:val="正文文本缩进 2 字符"/>
    <w:link w:val="30"/>
    <w:qFormat/>
    <w:uiPriority w:val="0"/>
    <w:rPr>
      <w:rFonts w:ascii="宋体"/>
      <w:sz w:val="24"/>
    </w:rPr>
  </w:style>
  <w:style w:type="character" w:customStyle="1" w:styleId="82">
    <w:name w:val="批注框文本 字符"/>
    <w:link w:val="31"/>
    <w:qFormat/>
    <w:uiPriority w:val="99"/>
    <w:rPr>
      <w:kern w:val="2"/>
      <w:sz w:val="18"/>
      <w:szCs w:val="18"/>
    </w:rPr>
  </w:style>
  <w:style w:type="character" w:customStyle="1" w:styleId="83">
    <w:name w:val="页脚 字符"/>
    <w:link w:val="32"/>
    <w:qFormat/>
    <w:uiPriority w:val="99"/>
    <w:rPr>
      <w:rFonts w:eastAsia="宋体"/>
      <w:kern w:val="2"/>
      <w:sz w:val="18"/>
      <w:szCs w:val="18"/>
      <w:lang w:val="en-US" w:eastAsia="zh-CN" w:bidi="ar-SA"/>
    </w:rPr>
  </w:style>
  <w:style w:type="character" w:customStyle="1" w:styleId="84">
    <w:name w:val="页眉 字符"/>
    <w:link w:val="33"/>
    <w:qFormat/>
    <w:uiPriority w:val="99"/>
    <w:rPr>
      <w:rFonts w:eastAsia="宋体"/>
      <w:kern w:val="2"/>
      <w:sz w:val="18"/>
      <w:szCs w:val="18"/>
      <w:lang w:val="en-US" w:eastAsia="zh-CN" w:bidi="ar-SA"/>
    </w:rPr>
  </w:style>
  <w:style w:type="character" w:customStyle="1" w:styleId="85">
    <w:name w:val="副标题 字符"/>
    <w:link w:val="36"/>
    <w:qFormat/>
    <w:uiPriority w:val="0"/>
    <w:rPr>
      <w:rFonts w:ascii="Cambria" w:hAnsi="Cambria" w:eastAsia="宋体"/>
      <w:b/>
      <w:bCs/>
      <w:kern w:val="28"/>
      <w:sz w:val="32"/>
      <w:szCs w:val="32"/>
      <w:lang w:val="en-US" w:eastAsia="zh-CN" w:bidi="ar-SA"/>
    </w:rPr>
  </w:style>
  <w:style w:type="character" w:customStyle="1" w:styleId="86">
    <w:name w:val="脚注文本 字符"/>
    <w:link w:val="38"/>
    <w:qFormat/>
    <w:uiPriority w:val="0"/>
    <w:rPr>
      <w:rFonts w:eastAsia="仿宋_GB2312"/>
      <w:kern w:val="2"/>
      <w:sz w:val="18"/>
      <w:szCs w:val="18"/>
    </w:rPr>
  </w:style>
  <w:style w:type="character" w:customStyle="1" w:styleId="87">
    <w:name w:val="正文文本缩进 3 字符"/>
    <w:link w:val="41"/>
    <w:qFormat/>
    <w:uiPriority w:val="0"/>
    <w:rPr>
      <w:rFonts w:eastAsia="黑体"/>
      <w:color w:val="000000"/>
      <w:kern w:val="2"/>
      <w:sz w:val="24"/>
      <w:szCs w:val="24"/>
    </w:rPr>
  </w:style>
  <w:style w:type="character" w:customStyle="1" w:styleId="88">
    <w:name w:val="正文文本 2 字符"/>
    <w:link w:val="44"/>
    <w:qFormat/>
    <w:uiPriority w:val="0"/>
    <w:rPr>
      <w:b/>
      <w:bCs/>
      <w:color w:val="000000"/>
      <w:kern w:val="2"/>
      <w:sz w:val="28"/>
      <w:szCs w:val="24"/>
    </w:rPr>
  </w:style>
  <w:style w:type="character" w:customStyle="1" w:styleId="89">
    <w:name w:val="HTML 预设格式 字符"/>
    <w:link w:val="46"/>
    <w:qFormat/>
    <w:uiPriority w:val="99"/>
    <w:rPr>
      <w:rFonts w:ascii="宋体" w:hAnsi="宋体" w:cs="宋体"/>
      <w:sz w:val="24"/>
      <w:szCs w:val="24"/>
    </w:rPr>
  </w:style>
  <w:style w:type="character" w:customStyle="1" w:styleId="90">
    <w:name w:val="标题 字符"/>
    <w:link w:val="50"/>
    <w:qFormat/>
    <w:uiPriority w:val="10"/>
    <w:rPr>
      <w:kern w:val="2"/>
      <w:sz w:val="30"/>
      <w:szCs w:val="24"/>
    </w:rPr>
  </w:style>
  <w:style w:type="character" w:customStyle="1" w:styleId="91">
    <w:name w:val="批注主题 字符"/>
    <w:link w:val="51"/>
    <w:qFormat/>
    <w:uiPriority w:val="99"/>
    <w:rPr>
      <w:b/>
      <w:bCs/>
      <w:kern w:val="2"/>
      <w:sz w:val="21"/>
    </w:rPr>
  </w:style>
  <w:style w:type="character" w:customStyle="1" w:styleId="92">
    <w:name w:val="正文文本首行缩进 字符"/>
    <w:link w:val="52"/>
    <w:qFormat/>
    <w:uiPriority w:val="0"/>
    <w:rPr>
      <w:kern w:val="2"/>
      <w:sz w:val="21"/>
    </w:rPr>
  </w:style>
  <w:style w:type="character" w:customStyle="1" w:styleId="93">
    <w:name w:val="正文文本首行缩进 2 字符"/>
    <w:link w:val="53"/>
    <w:qFormat/>
    <w:uiPriority w:val="0"/>
    <w:rPr>
      <w:rFonts w:ascii="宋体" w:eastAsia="Century Gothic"/>
      <w:kern w:val="2"/>
      <w:sz w:val="21"/>
      <w:szCs w:val="24"/>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5">
    <w:name w:val="Intense Quote"/>
    <w:basedOn w:val="1"/>
    <w:next w:val="1"/>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96">
    <w:name w:val="脚注文本 Char1"/>
    <w:qFormat/>
    <w:uiPriority w:val="0"/>
    <w:rPr>
      <w:kern w:val="2"/>
      <w:sz w:val="18"/>
      <w:szCs w:val="18"/>
    </w:rPr>
  </w:style>
  <w:style w:type="character" w:customStyle="1" w:styleId="97">
    <w:name w:val="批注框文本 字符1"/>
    <w:qFormat/>
    <w:uiPriority w:val="99"/>
    <w:rPr>
      <w:sz w:val="18"/>
      <w:szCs w:val="18"/>
    </w:rPr>
  </w:style>
  <w:style w:type="character" w:customStyle="1" w:styleId="98">
    <w:name w:val="正文文本 2 Char1"/>
    <w:semiHidden/>
    <w:qFormat/>
    <w:uiPriority w:val="99"/>
    <w:rPr>
      <w:rFonts w:ascii="Times New Roman" w:hAnsi="Times New Roman" w:eastAsia="宋体" w:cs="Times New Roman"/>
      <w:szCs w:val="20"/>
    </w:rPr>
  </w:style>
  <w:style w:type="character" w:customStyle="1" w:styleId="99">
    <w:name w:val="列出段落 字符"/>
    <w:link w:val="100"/>
    <w:qFormat/>
    <w:uiPriority w:val="0"/>
    <w:rPr>
      <w:kern w:val="2"/>
      <w:sz w:val="21"/>
      <w:szCs w:val="24"/>
    </w:rPr>
  </w:style>
  <w:style w:type="paragraph" w:customStyle="1" w:styleId="100">
    <w:name w:val="列出段落12"/>
    <w:basedOn w:val="1"/>
    <w:link w:val="99"/>
    <w:qFormat/>
    <w:uiPriority w:val="0"/>
    <w:pPr>
      <w:ind w:firstLine="420" w:firstLineChars="200"/>
    </w:pPr>
  </w:style>
  <w:style w:type="character" w:customStyle="1" w:styleId="101">
    <w:name w:val="ft1110"/>
    <w:qFormat/>
    <w:uiPriority w:val="0"/>
    <w:rPr>
      <w:rFonts w:hint="default" w:ascii="Times" w:hAnsi="Times" w:eastAsia="仿宋_GB2312"/>
      <w:color w:val="000000"/>
      <w:spacing w:val="10"/>
      <w:sz w:val="33"/>
      <w:szCs w:val="33"/>
    </w:rPr>
  </w:style>
  <w:style w:type="character" w:customStyle="1" w:styleId="102">
    <w:name w:val="Char Char21"/>
    <w:qFormat/>
    <w:uiPriority w:val="0"/>
    <w:rPr>
      <w:rFonts w:eastAsia="Century Gothic"/>
      <w:b/>
      <w:bCs/>
      <w:kern w:val="44"/>
      <w:sz w:val="32"/>
      <w:szCs w:val="44"/>
      <w:lang w:val="en-US" w:eastAsia="zh-CN" w:bidi="ar-SA"/>
    </w:rPr>
  </w:style>
  <w:style w:type="character" w:customStyle="1" w:styleId="103">
    <w:name w:val="html_txt1"/>
    <w:qFormat/>
    <w:uiPriority w:val="0"/>
    <w:rPr>
      <w:color w:val="000000"/>
    </w:rPr>
  </w:style>
  <w:style w:type="character" w:customStyle="1" w:styleId="104">
    <w:name w:val="正文文本缩进 2 Char1"/>
    <w:semiHidden/>
    <w:qFormat/>
    <w:uiPriority w:val="99"/>
    <w:rPr>
      <w:rFonts w:ascii="Times New Roman" w:hAnsi="Times New Roman" w:eastAsia="宋体" w:cs="Times New Roman"/>
      <w:szCs w:val="20"/>
    </w:rPr>
  </w:style>
  <w:style w:type="character" w:customStyle="1" w:styleId="105">
    <w:name w:val="Char Char15"/>
    <w:qFormat/>
    <w:uiPriority w:val="0"/>
    <w:rPr>
      <w:rFonts w:ascii="Times New Roman" w:hAnsi="Times New Roman" w:eastAsia="宋体" w:cs="Times New Roman"/>
      <w:sz w:val="18"/>
      <w:szCs w:val="18"/>
    </w:rPr>
  </w:style>
  <w:style w:type="character" w:customStyle="1" w:styleId="106">
    <w:name w:val="font51"/>
    <w:qFormat/>
    <w:uiPriority w:val="0"/>
    <w:rPr>
      <w:rFonts w:hint="eastAsia" w:ascii="宋体" w:hAnsi="宋体" w:eastAsia="宋体" w:cs="宋体"/>
      <w:color w:val="FF0000"/>
      <w:sz w:val="18"/>
      <w:szCs w:val="18"/>
      <w:u w:val="none"/>
    </w:rPr>
  </w:style>
  <w:style w:type="character" w:customStyle="1" w:styleId="107">
    <w:name w:val="个人撰写风格"/>
    <w:qFormat/>
    <w:uiPriority w:val="0"/>
    <w:rPr>
      <w:rFonts w:ascii="Arial" w:hAnsi="Arial" w:eastAsia="宋体" w:cs="Arial"/>
      <w:color w:val="auto"/>
      <w:sz w:val="20"/>
    </w:rPr>
  </w:style>
  <w:style w:type="character" w:customStyle="1" w:styleId="108">
    <w:name w:val="副标题 Char1"/>
    <w:qFormat/>
    <w:uiPriority w:val="0"/>
    <w:rPr>
      <w:rFonts w:ascii="Cambria" w:hAnsi="Cambria" w:cs="Times New Roman"/>
      <w:b/>
      <w:bCs/>
      <w:kern w:val="28"/>
      <w:sz w:val="32"/>
      <w:szCs w:val="32"/>
    </w:rPr>
  </w:style>
  <w:style w:type="character" w:customStyle="1" w:styleId="109">
    <w:name w:val="Blockquote Char Char"/>
    <w:link w:val="110"/>
    <w:qFormat/>
    <w:uiPriority w:val="0"/>
    <w:rPr>
      <w:sz w:val="24"/>
    </w:rPr>
  </w:style>
  <w:style w:type="paragraph" w:customStyle="1" w:styleId="110">
    <w:name w:val="Blockquote"/>
    <w:basedOn w:val="1"/>
    <w:link w:val="109"/>
    <w:qFormat/>
    <w:uiPriority w:val="0"/>
    <w:pPr>
      <w:autoSpaceDE w:val="0"/>
      <w:autoSpaceDN w:val="0"/>
      <w:adjustRightInd w:val="0"/>
      <w:spacing w:before="100" w:after="100"/>
      <w:ind w:left="360" w:right="360"/>
      <w:jc w:val="left"/>
    </w:pPr>
    <w:rPr>
      <w:kern w:val="0"/>
      <w:sz w:val="24"/>
      <w:szCs w:val="20"/>
    </w:rPr>
  </w:style>
  <w:style w:type="character" w:customStyle="1" w:styleId="111">
    <w:name w:val="font11"/>
    <w:qFormat/>
    <w:uiPriority w:val="0"/>
    <w:rPr>
      <w:rFonts w:hint="eastAsia" w:ascii="宋体" w:hAnsi="宋体" w:eastAsia="宋体" w:cs="宋体"/>
      <w:color w:val="000000"/>
      <w:sz w:val="21"/>
      <w:szCs w:val="21"/>
      <w:u w:val="none"/>
    </w:rPr>
  </w:style>
  <w:style w:type="character" w:customStyle="1" w:styleId="112">
    <w:name w:val="样式 宋体 小四"/>
    <w:qFormat/>
    <w:uiPriority w:val="0"/>
    <w:rPr>
      <w:rFonts w:ascii="宋体" w:hAnsi="宋体"/>
      <w:spacing w:val="6"/>
      <w:sz w:val="24"/>
      <w:szCs w:val="24"/>
    </w:rPr>
  </w:style>
  <w:style w:type="character" w:customStyle="1" w:styleId="113">
    <w:name w:val="unnamed51"/>
    <w:qFormat/>
    <w:uiPriority w:val="0"/>
    <w:rPr>
      <w:sz w:val="22"/>
      <w:szCs w:val="22"/>
    </w:rPr>
  </w:style>
  <w:style w:type="character" w:customStyle="1" w:styleId="114">
    <w:name w:val="正文文本缩进 Char"/>
    <w:qFormat/>
    <w:uiPriority w:val="0"/>
    <w:rPr>
      <w:rFonts w:ascii="宋体"/>
      <w:sz w:val="24"/>
    </w:rPr>
  </w:style>
  <w:style w:type="character" w:customStyle="1" w:styleId="115">
    <w:name w:val="info1"/>
    <w:qFormat/>
    <w:uiPriority w:val="0"/>
    <w:rPr>
      <w:sz w:val="29"/>
      <w:szCs w:val="29"/>
    </w:rPr>
  </w:style>
  <w:style w:type="character" w:customStyle="1" w:styleId="116">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17">
    <w:name w:val="彩色列表 - 强调文字颜色 1 Char"/>
    <w:link w:val="118"/>
    <w:qFormat/>
    <w:uiPriority w:val="0"/>
    <w:rPr>
      <w:kern w:val="2"/>
      <w:sz w:val="21"/>
      <w:szCs w:val="24"/>
    </w:rPr>
  </w:style>
  <w:style w:type="paragraph" w:customStyle="1" w:styleId="118">
    <w:name w:val="彩色列表 - 强调文字颜色 11"/>
    <w:basedOn w:val="1"/>
    <w:link w:val="117"/>
    <w:qFormat/>
    <w:uiPriority w:val="0"/>
    <w:pPr>
      <w:ind w:firstLine="420" w:firstLineChars="200"/>
    </w:pPr>
  </w:style>
  <w:style w:type="character" w:customStyle="1" w:styleId="119">
    <w:name w:val="font81"/>
    <w:qFormat/>
    <w:uiPriority w:val="0"/>
    <w:rPr>
      <w:rFonts w:hint="eastAsia" w:ascii="宋体" w:hAnsi="宋体" w:eastAsia="宋体" w:cs="宋体"/>
      <w:b/>
      <w:color w:val="000000"/>
      <w:sz w:val="18"/>
      <w:szCs w:val="18"/>
      <w:u w:val="none"/>
    </w:rPr>
  </w:style>
  <w:style w:type="character" w:customStyle="1" w:styleId="120">
    <w:name w:val="日期 Char1"/>
    <w:semiHidden/>
    <w:qFormat/>
    <w:uiPriority w:val="99"/>
    <w:rPr>
      <w:rFonts w:ascii="Times New Roman" w:hAnsi="Times New Roman" w:eastAsia="宋体" w:cs="Times New Roman"/>
      <w:szCs w:val="20"/>
    </w:rPr>
  </w:style>
  <w:style w:type="character" w:customStyle="1" w:styleId="121">
    <w:name w:val="纯文本 Char2"/>
    <w:qFormat/>
    <w:uiPriority w:val="0"/>
    <w:rPr>
      <w:rFonts w:ascii="宋体" w:hAnsi="Courier New" w:eastAsia="宋体"/>
      <w:kern w:val="2"/>
      <w:sz w:val="21"/>
      <w:lang w:val="en-US" w:eastAsia="zh-CN" w:bidi="ar-SA"/>
    </w:rPr>
  </w:style>
  <w:style w:type="character" w:customStyle="1" w:styleId="122">
    <w:name w:val="Char Char13"/>
    <w:qFormat/>
    <w:uiPriority w:val="0"/>
    <w:rPr>
      <w:rFonts w:ascii="Times New Roman" w:hAnsi="Times New Roman" w:eastAsia="宋体" w:cs="Times New Roman"/>
      <w:sz w:val="18"/>
      <w:szCs w:val="18"/>
    </w:rPr>
  </w:style>
  <w:style w:type="character" w:customStyle="1" w:styleId="123">
    <w:name w:val="自定义正文 Char"/>
    <w:link w:val="124"/>
    <w:qFormat/>
    <w:uiPriority w:val="0"/>
    <w:rPr>
      <w:rFonts w:eastAsia="仿宋"/>
      <w:kern w:val="2"/>
      <w:sz w:val="32"/>
      <w:szCs w:val="24"/>
    </w:rPr>
  </w:style>
  <w:style w:type="paragraph" w:customStyle="1" w:styleId="124">
    <w:name w:val="自定义正文"/>
    <w:basedOn w:val="1"/>
    <w:link w:val="123"/>
    <w:qFormat/>
    <w:uiPriority w:val="0"/>
    <w:pPr>
      <w:spacing w:afterLines="50" w:line="360" w:lineRule="auto"/>
      <w:ind w:firstLine="200" w:firstLineChars="200"/>
      <w:jc w:val="left"/>
    </w:pPr>
    <w:rPr>
      <w:rFonts w:eastAsia="仿宋"/>
      <w:sz w:val="32"/>
    </w:rPr>
  </w:style>
  <w:style w:type="character" w:customStyle="1" w:styleId="125">
    <w:name w:val="正文文本 Char2"/>
    <w:semiHidden/>
    <w:qFormat/>
    <w:uiPriority w:val="99"/>
    <w:rPr>
      <w:rFonts w:ascii="Times New Roman" w:hAnsi="Times New Roman" w:eastAsia="宋体" w:cs="Times New Roman"/>
      <w:szCs w:val="20"/>
    </w:rPr>
  </w:style>
  <w:style w:type="character" w:customStyle="1" w:styleId="126">
    <w:name w:val="apple-converted-space"/>
    <w:qFormat/>
    <w:uiPriority w:val="0"/>
    <w:rPr>
      <w:rFonts w:eastAsia="仿宋_GB2312"/>
      <w:sz w:val="28"/>
    </w:rPr>
  </w:style>
  <w:style w:type="character" w:customStyle="1" w:styleId="127">
    <w:name w:val="公文正文 Char"/>
    <w:link w:val="128"/>
    <w:qFormat/>
    <w:uiPriority w:val="0"/>
    <w:rPr>
      <w:rFonts w:ascii="??_GB2312" w:hAnsi="??_GB2312" w:eastAsia="??_GB2312" w:cs="宋体"/>
      <w:kern w:val="2"/>
      <w:sz w:val="24"/>
      <w:szCs w:val="24"/>
    </w:rPr>
  </w:style>
  <w:style w:type="paragraph" w:customStyle="1" w:styleId="128">
    <w:name w:val="公文正文"/>
    <w:basedOn w:val="1"/>
    <w:link w:val="127"/>
    <w:qFormat/>
    <w:uiPriority w:val="0"/>
    <w:pPr>
      <w:spacing w:before="156" w:line="360" w:lineRule="auto"/>
      <w:ind w:firstLine="200" w:firstLineChars="200"/>
    </w:pPr>
    <w:rPr>
      <w:rFonts w:ascii="??_GB2312" w:hAnsi="??_GB2312" w:eastAsia="??_GB2312"/>
      <w:sz w:val="24"/>
    </w:rPr>
  </w:style>
  <w:style w:type="character" w:customStyle="1" w:styleId="129">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0">
    <w:name w:val="font31"/>
    <w:qFormat/>
    <w:uiPriority w:val="0"/>
    <w:rPr>
      <w:rFonts w:hint="eastAsia" w:ascii="宋体" w:hAnsi="宋体" w:eastAsia="宋体" w:cs="宋体"/>
      <w:color w:val="000000"/>
      <w:sz w:val="18"/>
      <w:szCs w:val="18"/>
      <w:u w:val="none"/>
    </w:rPr>
  </w:style>
  <w:style w:type="character" w:customStyle="1" w:styleId="131">
    <w:name w:val="正文文本缩进 Char1"/>
    <w:semiHidden/>
    <w:qFormat/>
    <w:uiPriority w:val="99"/>
    <w:rPr>
      <w:rFonts w:ascii="Times New Roman" w:hAnsi="Times New Roman" w:eastAsia="宋体" w:cs="Times New Roman"/>
      <w:szCs w:val="20"/>
    </w:rPr>
  </w:style>
  <w:style w:type="character" w:customStyle="1" w:styleId="132">
    <w:name w:val="标题 2 字符1"/>
    <w:qFormat/>
    <w:uiPriority w:val="0"/>
    <w:rPr>
      <w:rFonts w:ascii="Arial" w:hAnsi="Arial" w:eastAsia="黑体" w:cs="Times New Roman"/>
      <w:b/>
      <w:bCs/>
      <w:sz w:val="32"/>
      <w:szCs w:val="32"/>
      <w:lang w:val="zh-CN" w:eastAsia="zh-CN"/>
    </w:rPr>
  </w:style>
  <w:style w:type="character" w:customStyle="1" w:styleId="133">
    <w:name w:val="Char Char1"/>
    <w:qFormat/>
    <w:uiPriority w:val="0"/>
    <w:rPr>
      <w:rFonts w:ascii="宋体" w:hAnsi="Courier New" w:eastAsia="宋体" w:cs="Times New Roman"/>
      <w:kern w:val="2"/>
      <w:sz w:val="21"/>
      <w:lang w:val="en-US" w:eastAsia="zh-CN"/>
    </w:rPr>
  </w:style>
  <w:style w:type="character" w:customStyle="1" w:styleId="134">
    <w:name w:val="内文 Char Char"/>
    <w:qFormat/>
    <w:uiPriority w:val="0"/>
    <w:rPr>
      <w:rFonts w:ascii="Arial" w:hAnsi="Arial"/>
      <w:kern w:val="2"/>
      <w:sz w:val="21"/>
      <w:lang w:val="en-US" w:eastAsia="zh-CN" w:bidi="ar-SA"/>
    </w:rPr>
  </w:style>
  <w:style w:type="character" w:customStyle="1" w:styleId="135">
    <w:name w:val="标题 Char1"/>
    <w:qFormat/>
    <w:uiPriority w:val="10"/>
    <w:rPr>
      <w:rFonts w:ascii="Cambria" w:hAnsi="Cambria" w:cs="Times New Roman"/>
      <w:b/>
      <w:bCs/>
      <w:kern w:val="2"/>
      <w:sz w:val="32"/>
      <w:szCs w:val="32"/>
    </w:rPr>
  </w:style>
  <w:style w:type="character" w:customStyle="1" w:styleId="136">
    <w:name w:val="样式 标题 2 + 小四 Char Char"/>
    <w:link w:val="137"/>
    <w:qFormat/>
    <w:uiPriority w:val="0"/>
    <w:rPr>
      <w:rFonts w:ascii="宋体" w:hAnsi="宋体"/>
      <w:b/>
      <w:sz w:val="36"/>
    </w:rPr>
  </w:style>
  <w:style w:type="paragraph" w:customStyle="1" w:styleId="137">
    <w:name w:val="样式 标题 2 + 小四"/>
    <w:basedOn w:val="3"/>
    <w:link w:val="136"/>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38">
    <w:name w:val="无间隔 Char"/>
    <w:link w:val="139"/>
    <w:qFormat/>
    <w:uiPriority w:val="1"/>
    <w:rPr>
      <w:kern w:val="2"/>
      <w:sz w:val="24"/>
      <w:szCs w:val="22"/>
      <w:lang w:val="en-US" w:eastAsia="zh-CN" w:bidi="ar-SA"/>
    </w:rPr>
  </w:style>
  <w:style w:type="paragraph" w:customStyle="1" w:styleId="139">
    <w:name w:val="无间隔1"/>
    <w:link w:val="138"/>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40">
    <w:name w:val="font101"/>
    <w:qFormat/>
    <w:uiPriority w:val="0"/>
    <w:rPr>
      <w:rFonts w:hint="eastAsia" w:ascii="宋体" w:hAnsi="宋体" w:eastAsia="宋体" w:cs="宋体"/>
      <w:color w:val="000000"/>
      <w:sz w:val="18"/>
      <w:szCs w:val="18"/>
      <w:u w:val="none"/>
    </w:rPr>
  </w:style>
  <w:style w:type="character" w:customStyle="1" w:styleId="141">
    <w:name w:val="font41"/>
    <w:qFormat/>
    <w:uiPriority w:val="0"/>
    <w:rPr>
      <w:rFonts w:hint="eastAsia" w:ascii="宋体" w:hAnsi="宋体" w:eastAsia="宋体" w:cs="宋体"/>
      <w:b/>
      <w:color w:val="000000"/>
      <w:sz w:val="18"/>
      <w:szCs w:val="18"/>
      <w:u w:val="none"/>
    </w:rPr>
  </w:style>
  <w:style w:type="character" w:customStyle="1" w:styleId="142">
    <w:name w:val="Char Char7"/>
    <w:qFormat/>
    <w:uiPriority w:val="0"/>
    <w:rPr>
      <w:rFonts w:ascii="宋体" w:hAnsi="Courier New" w:eastAsia="宋体"/>
      <w:kern w:val="2"/>
      <w:sz w:val="21"/>
      <w:lang w:val="en-US" w:eastAsia="zh-CN" w:bidi="ar-SA"/>
    </w:rPr>
  </w:style>
  <w:style w:type="character" w:customStyle="1" w:styleId="143">
    <w:name w:val="内文 Char"/>
    <w:link w:val="144"/>
    <w:qFormat/>
    <w:uiPriority w:val="0"/>
    <w:rPr>
      <w:rFonts w:ascii="Arial" w:hAnsi="Arial"/>
      <w:lang w:val="en-US" w:eastAsia="zh-CN" w:bidi="ar-SA"/>
    </w:rPr>
  </w:style>
  <w:style w:type="paragraph" w:customStyle="1" w:styleId="144">
    <w:name w:val="内文"/>
    <w:link w:val="143"/>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5">
    <w:name w:val="样式1 Char Char"/>
    <w:link w:val="146"/>
    <w:qFormat/>
    <w:uiPriority w:val="0"/>
    <w:rPr>
      <w:rFonts w:ascii="Arial" w:hAnsi="Arial" w:eastAsia="宋体"/>
      <w:kern w:val="2"/>
      <w:sz w:val="21"/>
      <w:szCs w:val="24"/>
      <w:lang w:val="en-US" w:eastAsia="zh-CN" w:bidi="ar-SA"/>
    </w:rPr>
  </w:style>
  <w:style w:type="paragraph" w:customStyle="1" w:styleId="146">
    <w:name w:val="样式1"/>
    <w:basedOn w:val="1"/>
    <w:link w:val="145"/>
    <w:qFormat/>
    <w:uiPriority w:val="0"/>
    <w:pPr>
      <w:spacing w:line="360" w:lineRule="exact"/>
      <w:ind w:firstLine="200" w:firstLineChars="200"/>
    </w:pPr>
    <w:rPr>
      <w:rFonts w:ascii="Arial" w:hAnsi="Arial"/>
    </w:rPr>
  </w:style>
  <w:style w:type="character" w:customStyle="1" w:styleId="147">
    <w:name w:val="页码1"/>
    <w:qFormat/>
    <w:uiPriority w:val="0"/>
    <w:rPr>
      <w:rFonts w:ascii="Times New Roman"/>
      <w:sz w:val="21"/>
      <w:szCs w:val="24"/>
    </w:rPr>
  </w:style>
  <w:style w:type="character" w:customStyle="1" w:styleId="148">
    <w:name w:val="font71"/>
    <w:qFormat/>
    <w:uiPriority w:val="0"/>
    <w:rPr>
      <w:rFonts w:hint="eastAsia" w:ascii="宋体" w:hAnsi="宋体" w:eastAsia="宋体" w:cs="宋体"/>
      <w:color w:val="000000"/>
      <w:sz w:val="18"/>
      <w:szCs w:val="18"/>
      <w:u w:val="none"/>
    </w:rPr>
  </w:style>
  <w:style w:type="character" w:customStyle="1" w:styleId="149">
    <w:name w:val="正文2 Char Char"/>
    <w:qFormat/>
    <w:uiPriority w:val="0"/>
    <w:rPr>
      <w:kern w:val="2"/>
      <w:sz w:val="24"/>
    </w:rPr>
  </w:style>
  <w:style w:type="character" w:customStyle="1" w:styleId="150">
    <w:name w:val="正文2 Char"/>
    <w:link w:val="151"/>
    <w:qFormat/>
    <w:uiPriority w:val="0"/>
    <w:rPr>
      <w:kern w:val="2"/>
      <w:sz w:val="24"/>
    </w:rPr>
  </w:style>
  <w:style w:type="paragraph" w:customStyle="1" w:styleId="151">
    <w:name w:val="正文2"/>
    <w:basedOn w:val="1"/>
    <w:link w:val="150"/>
    <w:qFormat/>
    <w:uiPriority w:val="0"/>
    <w:pPr>
      <w:spacing w:before="156" w:line="360" w:lineRule="auto"/>
      <w:ind w:firstLine="510" w:firstLineChars="200"/>
    </w:pPr>
    <w:rPr>
      <w:sz w:val="24"/>
      <w:szCs w:val="20"/>
    </w:rPr>
  </w:style>
  <w:style w:type="character" w:customStyle="1" w:styleId="152">
    <w:name w:val="日期 Char"/>
    <w:qFormat/>
    <w:uiPriority w:val="99"/>
    <w:rPr>
      <w:color w:val="000000"/>
      <w:kern w:val="2"/>
      <w:sz w:val="24"/>
      <w:szCs w:val="24"/>
    </w:rPr>
  </w:style>
  <w:style w:type="character" w:customStyle="1" w:styleId="153">
    <w:name w:val="正文文本 3 Char1"/>
    <w:semiHidden/>
    <w:qFormat/>
    <w:uiPriority w:val="99"/>
    <w:rPr>
      <w:rFonts w:ascii="Times New Roman" w:hAnsi="Times New Roman" w:eastAsia="宋体" w:cs="Times New Roman"/>
      <w:sz w:val="16"/>
      <w:szCs w:val="16"/>
    </w:rPr>
  </w:style>
  <w:style w:type="character" w:customStyle="1" w:styleId="154">
    <w:name w:val="样式1 Char Char Char"/>
    <w:qFormat/>
    <w:uiPriority w:val="0"/>
    <w:rPr>
      <w:rFonts w:ascii="Arial" w:hAnsi="Arial" w:eastAsia="宋体"/>
      <w:kern w:val="2"/>
      <w:sz w:val="21"/>
      <w:szCs w:val="24"/>
      <w:lang w:val="en-US" w:eastAsia="zh-CN" w:bidi="ar-SA"/>
    </w:rPr>
  </w:style>
  <w:style w:type="character" w:customStyle="1" w:styleId="155">
    <w:name w:val="样式 纯文本普通文字 Char纯文本 Char Char普通文字纯文本 Char Char Char Char Char...6 Char"/>
    <w:link w:val="156"/>
    <w:qFormat/>
    <w:uiPriority w:val="0"/>
    <w:rPr>
      <w:rFonts w:ascii="宋体" w:hAnsi="Courier New" w:cs="Courier New"/>
      <w:color w:val="000000"/>
      <w:szCs w:val="21"/>
    </w:rPr>
  </w:style>
  <w:style w:type="paragraph" w:customStyle="1" w:styleId="156">
    <w:name w:val="样式 纯文本普通文字 Char纯文本 Char Char普通文字纯文本 Char Char Char Char Char...6"/>
    <w:basedOn w:val="5"/>
    <w:link w:val="155"/>
    <w:qFormat/>
    <w:uiPriority w:val="0"/>
    <w:rPr>
      <w:color w:val="000000"/>
      <w:kern w:val="0"/>
      <w:sz w:val="20"/>
      <w:szCs w:val="21"/>
    </w:rPr>
  </w:style>
  <w:style w:type="character" w:customStyle="1" w:styleId="157">
    <w:name w:val="文档结构图 Char2"/>
    <w:semiHidden/>
    <w:qFormat/>
    <w:uiPriority w:val="99"/>
    <w:rPr>
      <w:rFonts w:ascii="宋体" w:hAnsi="Times New Roman" w:eastAsia="宋体" w:cs="Times New Roman"/>
      <w:sz w:val="18"/>
      <w:szCs w:val="18"/>
    </w:rPr>
  </w:style>
  <w:style w:type="character" w:customStyle="1" w:styleId="158">
    <w:name w:val="正文文本缩进 3 Char1"/>
    <w:semiHidden/>
    <w:qFormat/>
    <w:uiPriority w:val="99"/>
    <w:rPr>
      <w:rFonts w:ascii="Times New Roman" w:hAnsi="Times New Roman" w:eastAsia="宋体" w:cs="Times New Roman"/>
      <w:sz w:val="16"/>
      <w:szCs w:val="16"/>
    </w:rPr>
  </w:style>
  <w:style w:type="character" w:customStyle="1" w:styleId="159">
    <w:name w:val="标准文本 Char"/>
    <w:link w:val="160"/>
    <w:qFormat/>
    <w:uiPriority w:val="0"/>
    <w:rPr>
      <w:rFonts w:ascii="Arial" w:hAnsi="Arial" w:cs="宋体"/>
      <w:kern w:val="2"/>
      <w:sz w:val="24"/>
    </w:rPr>
  </w:style>
  <w:style w:type="paragraph" w:customStyle="1" w:styleId="160">
    <w:name w:val="标准文本"/>
    <w:basedOn w:val="1"/>
    <w:link w:val="159"/>
    <w:qFormat/>
    <w:uiPriority w:val="0"/>
    <w:pPr>
      <w:spacing w:line="360" w:lineRule="auto"/>
      <w:ind w:firstLine="480" w:firstLineChars="200"/>
    </w:pPr>
    <w:rPr>
      <w:rFonts w:ascii="Arial" w:hAnsi="Arial"/>
      <w:sz w:val="24"/>
      <w:szCs w:val="20"/>
    </w:rPr>
  </w:style>
  <w:style w:type="character" w:customStyle="1" w:styleId="161">
    <w:name w:val="bigfont1"/>
    <w:qFormat/>
    <w:uiPriority w:val="0"/>
    <w:rPr>
      <w:rFonts w:hint="default"/>
      <w:color w:val="000000"/>
      <w:sz w:val="24"/>
      <w:szCs w:val="24"/>
      <w:u w:val="none"/>
    </w:rPr>
  </w:style>
  <w:style w:type="character" w:customStyle="1" w:styleId="162">
    <w:name w:val="纯文本 字符1"/>
    <w:qFormat/>
    <w:uiPriority w:val="99"/>
    <w:rPr>
      <w:rFonts w:ascii="宋体" w:hAnsi="Courier New"/>
    </w:rPr>
  </w:style>
  <w:style w:type="character" w:customStyle="1" w:styleId="163">
    <w:name w:val="副标题 Char2"/>
    <w:qFormat/>
    <w:uiPriority w:val="11"/>
    <w:rPr>
      <w:rFonts w:ascii="Cambria" w:hAnsi="Cambria" w:eastAsia="宋体" w:cs="Times New Roman"/>
      <w:b/>
      <w:bCs/>
      <w:kern w:val="28"/>
      <w:sz w:val="32"/>
      <w:szCs w:val="32"/>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zbggtop11 style5"/>
    <w:qFormat/>
    <w:uiPriority w:val="0"/>
    <w:rPr>
      <w:rFonts w:eastAsia="仿宋_GB2312"/>
      <w:sz w:val="28"/>
    </w:rPr>
  </w:style>
  <w:style w:type="character" w:customStyle="1" w:styleId="166">
    <w:name w:val="htd01"/>
    <w:qFormat/>
    <w:uiPriority w:val="0"/>
  </w:style>
  <w:style w:type="character" w:customStyle="1" w:styleId="167">
    <w:name w:val="bulletintext1"/>
    <w:qFormat/>
    <w:uiPriority w:val="0"/>
    <w:rPr>
      <w:rFonts w:eastAsia="仿宋_GB2312"/>
      <w:color w:val="000000"/>
      <w:sz w:val="18"/>
    </w:rPr>
  </w:style>
  <w:style w:type="character" w:customStyle="1" w:styleId="168">
    <w:name w:val="自定义正文 Char Char"/>
    <w:qFormat/>
    <w:uiPriority w:val="0"/>
    <w:rPr>
      <w:rFonts w:eastAsia="宋体"/>
      <w:sz w:val="24"/>
    </w:rPr>
  </w:style>
  <w:style w:type="character" w:customStyle="1" w:styleId="169">
    <w:name w:val="Char Char17"/>
    <w:qFormat/>
    <w:uiPriority w:val="0"/>
    <w:rPr>
      <w:rFonts w:eastAsia="宋体"/>
      <w:kern w:val="2"/>
      <w:sz w:val="21"/>
      <w:szCs w:val="24"/>
      <w:lang w:bidi="ar-SA"/>
    </w:rPr>
  </w:style>
  <w:style w:type="character" w:customStyle="1" w:styleId="170">
    <w:name w:val="Char Char3"/>
    <w:qFormat/>
    <w:uiPriority w:val="0"/>
    <w:rPr>
      <w:rFonts w:ascii="Arial" w:hAnsi="Arial" w:eastAsia="宋体"/>
      <w:b/>
      <w:bCs/>
      <w:kern w:val="2"/>
      <w:sz w:val="21"/>
      <w:szCs w:val="32"/>
      <w:lang w:val="en-US" w:eastAsia="zh-CN" w:bidi="ar-SA"/>
    </w:rPr>
  </w:style>
  <w:style w:type="character" w:customStyle="1" w:styleId="171">
    <w:name w:val="cart_title_smaller1"/>
    <w:qFormat/>
    <w:uiPriority w:val="0"/>
    <w:rPr>
      <w:color w:val="000000"/>
      <w:sz w:val="18"/>
      <w:szCs w:val="18"/>
      <w:u w:val="none"/>
    </w:rPr>
  </w:style>
  <w:style w:type="character" w:customStyle="1" w:styleId="172">
    <w:name w:val="Char Char29"/>
    <w:qFormat/>
    <w:uiPriority w:val="0"/>
    <w:rPr>
      <w:rFonts w:eastAsia="宋体"/>
      <w:b/>
      <w:bCs/>
      <w:kern w:val="44"/>
      <w:sz w:val="44"/>
      <w:szCs w:val="44"/>
      <w:lang w:val="en-US" w:eastAsia="zh-CN" w:bidi="ar-SA"/>
    </w:rPr>
  </w:style>
  <w:style w:type="character" w:customStyle="1" w:styleId="173">
    <w:name w:val="文档结构图 Char1"/>
    <w:semiHidden/>
    <w:qFormat/>
    <w:uiPriority w:val="99"/>
    <w:rPr>
      <w:rFonts w:ascii="宋体" w:hAnsi="Times New Roman"/>
      <w:kern w:val="2"/>
      <w:sz w:val="18"/>
      <w:szCs w:val="18"/>
    </w:rPr>
  </w:style>
  <w:style w:type="character" w:customStyle="1" w:styleId="174">
    <w:name w:val="tpc_content1"/>
    <w:qFormat/>
    <w:uiPriority w:val="0"/>
    <w:rPr>
      <w:sz w:val="20"/>
      <w:szCs w:val="20"/>
    </w:rPr>
  </w:style>
  <w:style w:type="character" w:customStyle="1" w:styleId="175">
    <w:name w:val="样式1 Char"/>
    <w:qFormat/>
    <w:uiPriority w:val="0"/>
    <w:rPr>
      <w:rFonts w:ascii="Arial" w:hAnsi="Arial" w:eastAsia="宋体"/>
      <w:kern w:val="2"/>
      <w:sz w:val="21"/>
      <w:szCs w:val="24"/>
      <w:lang w:val="en-US" w:eastAsia="zh-CN" w:bidi="ar-SA"/>
    </w:rPr>
  </w:style>
  <w:style w:type="character" w:customStyle="1" w:styleId="176">
    <w:name w:val="批注主题 Char1"/>
    <w:semiHidden/>
    <w:qFormat/>
    <w:uiPriority w:val="99"/>
    <w:rPr>
      <w:rFonts w:ascii="Times New Roman" w:hAnsi="Times New Roman" w:eastAsia="宋体" w:cs="Times New Roman"/>
      <w:b/>
      <w:bCs/>
      <w:kern w:val="2"/>
      <w:sz w:val="21"/>
      <w:szCs w:val="20"/>
    </w:rPr>
  </w:style>
  <w:style w:type="character" w:customStyle="1" w:styleId="177">
    <w:name w:val="纯文本 Char1"/>
    <w:qFormat/>
    <w:uiPriority w:val="0"/>
    <w:rPr>
      <w:rFonts w:ascii="宋体" w:hAnsi="Courier New" w:cs="Courier New"/>
      <w:kern w:val="2"/>
      <w:sz w:val="21"/>
      <w:szCs w:val="21"/>
    </w:rPr>
  </w:style>
  <w:style w:type="character" w:customStyle="1" w:styleId="178">
    <w:name w:val="Char Char31"/>
    <w:qFormat/>
    <w:uiPriority w:val="0"/>
    <w:rPr>
      <w:rFonts w:ascii="Arial" w:hAnsi="Arial" w:eastAsia="宋体"/>
      <w:b/>
      <w:bCs/>
      <w:kern w:val="2"/>
      <w:sz w:val="21"/>
      <w:szCs w:val="32"/>
      <w:lang w:val="en-US" w:eastAsia="zh-CN" w:bidi="ar-SA"/>
    </w:rPr>
  </w:style>
  <w:style w:type="character" w:customStyle="1" w:styleId="179">
    <w:name w:val="font21"/>
    <w:qFormat/>
    <w:uiPriority w:val="0"/>
    <w:rPr>
      <w:rFonts w:hint="eastAsia" w:ascii="宋体" w:hAnsi="宋体" w:eastAsia="宋体" w:cs="宋体"/>
      <w:color w:val="000000"/>
      <w:sz w:val="18"/>
      <w:szCs w:val="18"/>
      <w:u w:val="none"/>
    </w:rPr>
  </w:style>
  <w:style w:type="character" w:customStyle="1" w:styleId="180">
    <w:name w:val="个人答复风格"/>
    <w:qFormat/>
    <w:uiPriority w:val="0"/>
    <w:rPr>
      <w:rFonts w:ascii="Arial" w:hAnsi="Arial" w:eastAsia="宋体" w:cs="Arial"/>
      <w:color w:val="auto"/>
      <w:sz w:val="20"/>
    </w:rPr>
  </w:style>
  <w:style w:type="character" w:customStyle="1" w:styleId="181">
    <w:name w:val="Char Char4"/>
    <w:qFormat/>
    <w:uiPriority w:val="0"/>
    <w:rPr>
      <w:rFonts w:eastAsia="宋体"/>
      <w:b/>
      <w:color w:val="000000"/>
      <w:kern w:val="2"/>
      <w:sz w:val="32"/>
      <w:szCs w:val="24"/>
      <w:lang w:val="en-US" w:eastAsia="zh-CN" w:bidi="ar-SA"/>
    </w:rPr>
  </w:style>
  <w:style w:type="character" w:customStyle="1" w:styleId="182">
    <w:name w:val="普通文字 Char Char2"/>
    <w:qFormat/>
    <w:uiPriority w:val="0"/>
    <w:rPr>
      <w:rFonts w:ascii="宋体" w:hAnsi="Courier New" w:eastAsia="宋体"/>
      <w:kern w:val="2"/>
      <w:sz w:val="21"/>
      <w:lang w:val="en-US" w:eastAsia="zh-CN" w:bidi="ar-SA"/>
    </w:rPr>
  </w:style>
  <w:style w:type="character" w:customStyle="1" w:styleId="183">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84">
    <w:name w:val="md"/>
    <w:qFormat/>
    <w:uiPriority w:val="0"/>
  </w:style>
  <w:style w:type="character" w:customStyle="1" w:styleId="185">
    <w:name w:val="批注主题 字符1"/>
    <w:qFormat/>
    <w:uiPriority w:val="99"/>
    <w:rPr>
      <w:rFonts w:ascii="黑体" w:eastAsia="黑体"/>
    </w:rPr>
  </w:style>
  <w:style w:type="character" w:customStyle="1" w:styleId="186">
    <w:name w:val="标题 1 字符1"/>
    <w:qFormat/>
    <w:uiPriority w:val="9"/>
    <w:rPr>
      <w:rFonts w:ascii="宋体" w:hAnsi="Arial" w:eastAsia="宋体" w:cs="Times New Roman"/>
      <w:b/>
      <w:color w:val="000000"/>
      <w:kern w:val="44"/>
      <w:sz w:val="36"/>
      <w:szCs w:val="20"/>
    </w:rPr>
  </w:style>
  <w:style w:type="character" w:customStyle="1" w:styleId="187">
    <w:name w:val="EmailStyle25"/>
    <w:qFormat/>
    <w:uiPriority w:val="0"/>
    <w:rPr>
      <w:rFonts w:ascii="Arial" w:hAnsi="Arial" w:eastAsia="宋体" w:cs="Arial"/>
      <w:color w:val="auto"/>
      <w:sz w:val="20"/>
    </w:rPr>
  </w:style>
  <w:style w:type="character" w:customStyle="1" w:styleId="188">
    <w:name w:val="页眉 Char1"/>
    <w:qFormat/>
    <w:uiPriority w:val="99"/>
    <w:rPr>
      <w:sz w:val="18"/>
      <w:szCs w:val="18"/>
    </w:rPr>
  </w:style>
  <w:style w:type="character" w:customStyle="1" w:styleId="189">
    <w:name w:val="访问过的超链接1"/>
    <w:qFormat/>
    <w:uiPriority w:val="0"/>
    <w:rPr>
      <w:color w:val="800080"/>
      <w:u w:val="single"/>
    </w:rPr>
  </w:style>
  <w:style w:type="character" w:customStyle="1" w:styleId="190">
    <w:name w:val="font3"/>
    <w:qFormat/>
    <w:uiPriority w:val="0"/>
  </w:style>
  <w:style w:type="character" w:customStyle="1" w:styleId="191">
    <w:name w:val="font01"/>
    <w:qFormat/>
    <w:uiPriority w:val="0"/>
    <w:rPr>
      <w:rFonts w:hint="default" w:ascii="媅SO" w:hAnsi="媅SO" w:eastAsia="媅SO" w:cs="媅SO"/>
      <w:color w:val="FF0000"/>
      <w:sz w:val="18"/>
      <w:szCs w:val="18"/>
      <w:u w:val="none"/>
    </w:rPr>
  </w:style>
  <w:style w:type="character" w:customStyle="1" w:styleId="192">
    <w:name w:val="b titlename wangputoptitle"/>
    <w:qFormat/>
    <w:uiPriority w:val="0"/>
  </w:style>
  <w:style w:type="character" w:customStyle="1" w:styleId="193">
    <w:name w:val="Char Char27"/>
    <w:qFormat/>
    <w:uiPriority w:val="0"/>
    <w:rPr>
      <w:rFonts w:ascii="Times New Roman" w:hAnsi="Times New Roman"/>
      <w:b/>
      <w:bCs/>
      <w:kern w:val="2"/>
      <w:sz w:val="32"/>
      <w:szCs w:val="32"/>
    </w:rPr>
  </w:style>
  <w:style w:type="character" w:customStyle="1" w:styleId="194">
    <w:name w:val="apple-style-span"/>
    <w:qFormat/>
    <w:uiPriority w:val="0"/>
    <w:rPr>
      <w:kern w:val="2"/>
      <w:sz w:val="24"/>
      <w:szCs w:val="24"/>
    </w:rPr>
  </w:style>
  <w:style w:type="character" w:customStyle="1" w:styleId="195">
    <w:name w:val="Char Char Char"/>
    <w:link w:val="196"/>
    <w:qFormat/>
    <w:uiPriority w:val="0"/>
    <w:rPr>
      <w:rFonts w:ascii="宋体" w:hAnsi="宋体" w:eastAsia="宋体"/>
      <w:b/>
      <w:kern w:val="2"/>
      <w:sz w:val="21"/>
      <w:szCs w:val="21"/>
      <w:lang w:val="en-US" w:eastAsia="zh-CN" w:bidi="ar-SA"/>
    </w:rPr>
  </w:style>
  <w:style w:type="paragraph" w:customStyle="1" w:styleId="196">
    <w:name w:val="Char5"/>
    <w:basedOn w:val="33"/>
    <w:next w:val="33"/>
    <w:link w:val="195"/>
    <w:qFormat/>
    <w:uiPriority w:val="0"/>
    <w:pPr>
      <w:snapToGrid/>
      <w:jc w:val="right"/>
    </w:pPr>
    <w:rPr>
      <w:rFonts w:ascii="宋体" w:hAnsi="宋体"/>
      <w:b/>
      <w:sz w:val="21"/>
      <w:szCs w:val="21"/>
    </w:rPr>
  </w:style>
  <w:style w:type="character" w:customStyle="1" w:styleId="197">
    <w:name w:val="Char Char12"/>
    <w:qFormat/>
    <w:uiPriority w:val="0"/>
    <w:rPr>
      <w:rFonts w:ascii="Century Gothic" w:hAnsi="楷体_GB2312" w:eastAsia="Century Gothic" w:cs="楷体_GB2312"/>
      <w:kern w:val="2"/>
      <w:sz w:val="21"/>
      <w:szCs w:val="21"/>
      <w:lang w:val="en-US" w:eastAsia="zh-CN" w:bidi="ar-SA"/>
    </w:rPr>
  </w:style>
  <w:style w:type="character" w:customStyle="1" w:styleId="198">
    <w:name w:val="正文首行缩进 Char1"/>
    <w:semiHidden/>
    <w:qFormat/>
    <w:uiPriority w:val="99"/>
  </w:style>
  <w:style w:type="character" w:customStyle="1" w:styleId="199">
    <w:name w:val="正文（首行缩进两字） Char"/>
    <w:qFormat/>
    <w:uiPriority w:val="0"/>
    <w:rPr>
      <w:rFonts w:eastAsia="宋体"/>
      <w:kern w:val="2"/>
      <w:sz w:val="21"/>
      <w:u w:val="single"/>
      <w:lang w:val="en-US" w:eastAsia="zh-CN" w:bidi="ar-SA"/>
    </w:rPr>
  </w:style>
  <w:style w:type="character" w:customStyle="1" w:styleId="200">
    <w:name w:val="正文文本 Char1"/>
    <w:semiHidden/>
    <w:qFormat/>
    <w:uiPriority w:val="99"/>
  </w:style>
  <w:style w:type="character" w:customStyle="1" w:styleId="201">
    <w:name w:val="批注框文本 Char1"/>
    <w:semiHidden/>
    <w:qFormat/>
    <w:uiPriority w:val="99"/>
    <w:rPr>
      <w:rFonts w:ascii="Times New Roman" w:hAnsi="Times New Roman" w:eastAsia="宋体" w:cs="Times New Roman"/>
      <w:sz w:val="18"/>
      <w:szCs w:val="18"/>
    </w:rPr>
  </w:style>
  <w:style w:type="character" w:customStyle="1" w:styleId="202">
    <w:name w:val="样式"/>
    <w:qFormat/>
    <w:uiPriority w:val="0"/>
    <w:rPr>
      <w:rFonts w:ascii="宋体" w:hAnsi="宋体" w:eastAsia="仿宋_GB2312"/>
      <w:u w:val="single"/>
    </w:rPr>
  </w:style>
  <w:style w:type="character" w:customStyle="1" w:styleId="203">
    <w:name w:val="页脚 Char1"/>
    <w:qFormat/>
    <w:uiPriority w:val="99"/>
    <w:rPr>
      <w:sz w:val="18"/>
      <w:szCs w:val="18"/>
    </w:rPr>
  </w:style>
  <w:style w:type="character" w:customStyle="1" w:styleId="204">
    <w:name w:val="zbggmain style9"/>
    <w:qFormat/>
    <w:uiPriority w:val="0"/>
  </w:style>
  <w:style w:type="character" w:customStyle="1" w:styleId="205">
    <w:name w:val="浅色网格 - 强调文字颜色 3 Char"/>
    <w:link w:val="206"/>
    <w:qFormat/>
    <w:uiPriority w:val="0"/>
    <w:rPr>
      <w:rFonts w:eastAsia="宋体"/>
      <w:kern w:val="2"/>
      <w:sz w:val="21"/>
      <w:szCs w:val="24"/>
      <w:lang w:val="en-US" w:eastAsia="zh-CN" w:bidi="ar-SA"/>
    </w:rPr>
  </w:style>
  <w:style w:type="paragraph" w:customStyle="1" w:styleId="206">
    <w:name w:val="浅色网格 - 强调文字颜色 31"/>
    <w:basedOn w:val="1"/>
    <w:link w:val="205"/>
    <w:qFormat/>
    <w:uiPriority w:val="0"/>
    <w:pPr>
      <w:ind w:firstLine="420" w:firstLineChars="200"/>
    </w:pPr>
  </w:style>
  <w:style w:type="character" w:customStyle="1" w:styleId="207">
    <w:name w:val="style1"/>
    <w:qFormat/>
    <w:uiPriority w:val="0"/>
    <w:rPr>
      <w:rFonts w:eastAsia="仿宋_GB2312"/>
      <w:sz w:val="28"/>
    </w:rPr>
  </w:style>
  <w:style w:type="character" w:customStyle="1" w:styleId="208">
    <w:name w:val="批注文字 Char1"/>
    <w:qFormat/>
    <w:uiPriority w:val="99"/>
    <w:rPr>
      <w:rFonts w:ascii="Times New Roman" w:hAnsi="Times New Roman" w:eastAsia="宋体" w:cs="Times New Roman"/>
      <w:szCs w:val="20"/>
    </w:rPr>
  </w:style>
  <w:style w:type="character" w:customStyle="1" w:styleId="209">
    <w:name w:val="彩色列表字符"/>
    <w:link w:val="210"/>
    <w:qFormat/>
    <w:uiPriority w:val="0"/>
    <w:rPr>
      <w:rFonts w:ascii="Calibri" w:hAnsi="Calibri"/>
      <w:kern w:val="2"/>
      <w:sz w:val="21"/>
      <w:szCs w:val="22"/>
    </w:rPr>
  </w:style>
  <w:style w:type="paragraph" w:customStyle="1" w:styleId="210">
    <w:name w:val="彩色列表1"/>
    <w:basedOn w:val="1"/>
    <w:link w:val="209"/>
    <w:qFormat/>
    <w:uiPriority w:val="0"/>
    <w:pPr>
      <w:ind w:firstLine="420" w:firstLineChars="200"/>
    </w:pPr>
    <w:rPr>
      <w:rFonts w:ascii="Calibri" w:hAnsi="Calibri"/>
      <w:szCs w:val="22"/>
    </w:rPr>
  </w:style>
  <w:style w:type="character" w:customStyle="1" w:styleId="211">
    <w:name w:val="标题 1 Char Char"/>
    <w:qFormat/>
    <w:uiPriority w:val="0"/>
    <w:rPr>
      <w:rFonts w:eastAsia="宋体"/>
      <w:b/>
      <w:spacing w:val="-2"/>
      <w:sz w:val="24"/>
      <w:lang w:val="en-US" w:eastAsia="zh-CN" w:bidi="ar-SA"/>
    </w:rPr>
  </w:style>
  <w:style w:type="character" w:customStyle="1" w:styleId="212">
    <w:name w:val="标题 Char2"/>
    <w:qFormat/>
    <w:uiPriority w:val="10"/>
    <w:rPr>
      <w:rFonts w:ascii="Cambria" w:hAnsi="Cambria" w:eastAsia="宋体" w:cs="Times New Roman"/>
      <w:b/>
      <w:bCs/>
      <w:sz w:val="32"/>
      <w:szCs w:val="32"/>
    </w:rPr>
  </w:style>
  <w:style w:type="character" w:customStyle="1" w:styleId="213">
    <w:name w:val="p1481"/>
    <w:qFormat/>
    <w:uiPriority w:val="0"/>
    <w:rPr>
      <w:rFonts w:cs="Times New Roman"/>
    </w:rPr>
  </w:style>
  <w:style w:type="paragraph" w:customStyle="1" w:styleId="214">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5">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正文首行缩进 21"/>
    <w:basedOn w:val="22"/>
    <w:qFormat/>
    <w:uiPriority w:val="0"/>
    <w:pPr>
      <w:ind w:firstLine="210"/>
    </w:pPr>
  </w:style>
  <w:style w:type="paragraph" w:customStyle="1" w:styleId="21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219">
    <w:name w:val="正文－恩普"/>
    <w:basedOn w:val="15"/>
    <w:qFormat/>
    <w:uiPriority w:val="0"/>
    <w:pPr>
      <w:widowControl/>
      <w:spacing w:afterLines="50" w:line="360" w:lineRule="auto"/>
      <w:ind w:firstLine="480"/>
      <w:jc w:val="left"/>
    </w:pPr>
    <w:rPr>
      <w:kern w:val="0"/>
      <w:sz w:val="24"/>
      <w:szCs w:val="20"/>
    </w:rPr>
  </w:style>
  <w:style w:type="paragraph" w:customStyle="1" w:styleId="220">
    <w:name w:val="TOC 标题2"/>
    <w:basedOn w:val="2"/>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21">
    <w:name w:val="简单回函地址"/>
    <w:basedOn w:val="1"/>
    <w:qFormat/>
    <w:uiPriority w:val="0"/>
  </w:style>
  <w:style w:type="paragraph" w:customStyle="1" w:styleId="222">
    <w:name w:val="1"/>
    <w:basedOn w:val="1"/>
    <w:next w:val="41"/>
    <w:qFormat/>
    <w:uiPriority w:val="0"/>
    <w:pPr>
      <w:widowControl/>
      <w:snapToGrid w:val="0"/>
      <w:spacing w:line="440" w:lineRule="atLeast"/>
      <w:ind w:firstLine="480"/>
    </w:pPr>
    <w:rPr>
      <w:kern w:val="0"/>
      <w:sz w:val="24"/>
      <w:szCs w:val="20"/>
    </w:rPr>
  </w:style>
  <w:style w:type="paragraph" w:customStyle="1" w:styleId="223">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224">
    <w:name w:val="普通(网站)1"/>
    <w:basedOn w:val="1"/>
    <w:qFormat/>
    <w:uiPriority w:val="0"/>
    <w:pPr>
      <w:widowControl/>
      <w:jc w:val="left"/>
    </w:pPr>
    <w:rPr>
      <w:rFonts w:ascii="ˎ̥" w:hAnsi="ˎ̥" w:cs="宋体"/>
      <w:color w:val="000000"/>
      <w:kern w:val="0"/>
      <w:sz w:val="13"/>
      <w:szCs w:val="13"/>
    </w:rPr>
  </w:style>
  <w:style w:type="paragraph" w:customStyle="1" w:styleId="225">
    <w:name w:val="Char21"/>
    <w:basedOn w:val="1"/>
    <w:qFormat/>
    <w:uiPriority w:val="0"/>
    <w:rPr>
      <w:rFonts w:ascii="仿宋_GB2312" w:eastAsia="仿宋_GB2312"/>
      <w:b/>
      <w:sz w:val="32"/>
      <w:szCs w:val="32"/>
    </w:rPr>
  </w:style>
  <w:style w:type="paragraph" w:customStyle="1" w:styleId="226">
    <w:name w:val="_Style 36"/>
    <w:basedOn w:val="1"/>
    <w:qFormat/>
    <w:uiPriority w:val="0"/>
    <w:pPr>
      <w:jc w:val="center"/>
    </w:pPr>
    <w:rPr>
      <w:szCs w:val="20"/>
    </w:rPr>
  </w:style>
  <w:style w:type="paragraph" w:customStyle="1" w:styleId="227">
    <w:name w:val="正文说明"/>
    <w:basedOn w:val="1"/>
    <w:qFormat/>
    <w:uiPriority w:val="0"/>
    <w:rPr>
      <w:szCs w:val="22"/>
    </w:rPr>
  </w:style>
  <w:style w:type="paragraph" w:customStyle="1" w:styleId="22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9">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30">
    <w:name w:val="Char Char Char Char Char Char Char"/>
    <w:basedOn w:val="1"/>
    <w:qFormat/>
    <w:uiPriority w:val="0"/>
    <w:pPr>
      <w:tabs>
        <w:tab w:val="left" w:pos="432"/>
      </w:tabs>
      <w:ind w:left="432" w:hanging="432"/>
    </w:pPr>
    <w:rPr>
      <w:szCs w:val="20"/>
    </w:rPr>
  </w:style>
  <w:style w:type="paragraph" w:customStyle="1" w:styleId="2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_Style 5"/>
    <w:basedOn w:val="1"/>
    <w:qFormat/>
    <w:uiPriority w:val="0"/>
    <w:pPr>
      <w:jc w:val="center"/>
    </w:pPr>
    <w:rPr>
      <w:szCs w:val="20"/>
    </w:rPr>
  </w:style>
  <w:style w:type="paragraph" w:customStyle="1" w:styleId="233">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列出段落3"/>
    <w:basedOn w:val="1"/>
    <w:qFormat/>
    <w:uiPriority w:val="34"/>
    <w:pPr>
      <w:ind w:firstLine="420" w:firstLineChars="200"/>
    </w:pPr>
    <w:rPr>
      <w:rFonts w:ascii="Calibri" w:hAnsi="Calibri" w:cs="黑体"/>
      <w:szCs w:val="22"/>
    </w:rPr>
  </w:style>
  <w:style w:type="paragraph" w:customStyle="1" w:styleId="235">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236">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37">
    <w:name w:val="p18"/>
    <w:basedOn w:val="1"/>
    <w:qFormat/>
    <w:uiPriority w:val="0"/>
    <w:pPr>
      <w:widowControl/>
      <w:ind w:firstLine="420"/>
    </w:pPr>
    <w:rPr>
      <w:kern w:val="0"/>
      <w:szCs w:val="21"/>
    </w:rPr>
  </w:style>
  <w:style w:type="paragraph" w:customStyle="1" w:styleId="238">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3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40">
    <w:name w:val="Char Char Char Char Char Char Char2"/>
    <w:basedOn w:val="1"/>
    <w:qFormat/>
    <w:uiPriority w:val="0"/>
    <w:pPr>
      <w:tabs>
        <w:tab w:val="left" w:pos="432"/>
      </w:tabs>
      <w:ind w:left="432" w:hanging="432"/>
    </w:pPr>
    <w:rPr>
      <w:rFonts w:ascii="Tahoma" w:hAnsi="Tahoma"/>
      <w:sz w:val="24"/>
      <w:szCs w:val="20"/>
    </w:rPr>
  </w:style>
  <w:style w:type="paragraph" w:customStyle="1" w:styleId="241">
    <w:name w:val="样式3"/>
    <w:basedOn w:val="1"/>
    <w:qFormat/>
    <w:uiPriority w:val="0"/>
    <w:pPr>
      <w:tabs>
        <w:tab w:val="left" w:pos="840"/>
      </w:tabs>
      <w:spacing w:line="360" w:lineRule="auto"/>
      <w:ind w:left="840" w:hanging="360"/>
    </w:pPr>
    <w:rPr>
      <w:rFonts w:ascii="宋体"/>
      <w:sz w:val="24"/>
    </w:rPr>
  </w:style>
  <w:style w:type="paragraph" w:styleId="2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3">
    <w:name w:val="标书标题3"/>
    <w:basedOn w:val="4"/>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244">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45">
    <w:name w:val="目录文字"/>
    <w:basedOn w:val="1"/>
    <w:qFormat/>
    <w:uiPriority w:val="0"/>
    <w:pPr>
      <w:widowControl/>
      <w:spacing w:line="480" w:lineRule="auto"/>
      <w:jc w:val="left"/>
    </w:pPr>
    <w:rPr>
      <w:rFonts w:ascii="宋体" w:hAnsi="宋体"/>
      <w:kern w:val="0"/>
      <w:sz w:val="24"/>
      <w:szCs w:val="20"/>
    </w:rPr>
  </w:style>
  <w:style w:type="paragraph" w:styleId="246">
    <w:name w:val="List Paragraph"/>
    <w:basedOn w:val="1"/>
    <w:qFormat/>
    <w:uiPriority w:val="34"/>
    <w:pPr>
      <w:ind w:firstLine="420" w:firstLineChars="200"/>
    </w:pPr>
  </w:style>
  <w:style w:type="paragraph" w:customStyle="1" w:styleId="247">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4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默认段落字体 Para Char Char Char Char Char Char Char Char Char1 Char Char Char Char"/>
    <w:basedOn w:val="1"/>
    <w:qFormat/>
    <w:uiPriority w:val="0"/>
    <w:rPr>
      <w:rFonts w:ascii="Tahoma" w:hAnsi="Tahoma"/>
      <w:sz w:val="24"/>
      <w:szCs w:val="20"/>
    </w:rPr>
  </w:style>
  <w:style w:type="paragraph" w:customStyle="1" w:styleId="25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Char1 Char Char Char Char Char1 Char Char Char Char Char Char1 Char"/>
    <w:basedOn w:val="1"/>
    <w:qFormat/>
    <w:uiPriority w:val="0"/>
    <w:pPr>
      <w:tabs>
        <w:tab w:val="left" w:pos="743"/>
      </w:tabs>
      <w:ind w:left="289" w:firstLine="420"/>
    </w:pPr>
    <w:rPr>
      <w:sz w:val="24"/>
    </w:rPr>
  </w:style>
  <w:style w:type="paragraph" w:customStyle="1" w:styleId="25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25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57">
    <w:name w:val="Char4"/>
    <w:basedOn w:val="15"/>
    <w:qFormat/>
    <w:uiPriority w:val="0"/>
    <w:pPr>
      <w:widowControl/>
      <w:spacing w:afterLines="50" w:line="360" w:lineRule="auto"/>
      <w:ind w:firstLine="480"/>
      <w:jc w:val="left"/>
    </w:pPr>
  </w:style>
  <w:style w:type="paragraph" w:customStyle="1" w:styleId="258">
    <w:name w:val="Char1 Char Char Char Char Char Char1"/>
    <w:basedOn w:val="1"/>
    <w:qFormat/>
    <w:uiPriority w:val="0"/>
    <w:rPr>
      <w:rFonts w:ascii="仿宋_GB2312" w:eastAsia="仿宋_GB2312"/>
      <w:b/>
      <w:sz w:val="32"/>
      <w:szCs w:val="32"/>
    </w:rPr>
  </w:style>
  <w:style w:type="paragraph" w:customStyle="1" w:styleId="259">
    <w:name w:val="Char41"/>
    <w:basedOn w:val="15"/>
    <w:qFormat/>
    <w:uiPriority w:val="0"/>
    <w:pPr>
      <w:widowControl/>
      <w:spacing w:afterLines="50" w:line="360" w:lineRule="auto"/>
      <w:ind w:firstLine="480"/>
      <w:jc w:val="left"/>
    </w:pPr>
  </w:style>
  <w:style w:type="paragraph" w:customStyle="1" w:styleId="260">
    <w:name w:val="标书标题4"/>
    <w:basedOn w:val="6"/>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261">
    <w:name w:val="标准中文版式_正文"/>
    <w:basedOn w:val="1"/>
    <w:qFormat/>
    <w:uiPriority w:val="0"/>
    <w:pPr>
      <w:spacing w:before="30" w:line="360" w:lineRule="auto"/>
      <w:ind w:firstLine="200" w:firstLineChars="200"/>
    </w:pPr>
    <w:rPr>
      <w:rFonts w:ascii="Arial" w:hAnsi="Arial"/>
      <w:sz w:val="24"/>
    </w:rPr>
  </w:style>
  <w:style w:type="paragraph" w:customStyle="1" w:styleId="262">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64">
    <w:name w:val="Char1 Char Char Char1"/>
    <w:basedOn w:val="1"/>
    <w:qFormat/>
    <w:uiPriority w:val="0"/>
    <w:rPr>
      <w:szCs w:val="20"/>
    </w:rPr>
  </w:style>
  <w:style w:type="paragraph" w:customStyle="1" w:styleId="265">
    <w:name w:val="Char Char4 Char Char Char Char"/>
    <w:basedOn w:val="1"/>
    <w:qFormat/>
    <w:uiPriority w:val="0"/>
    <w:rPr>
      <w:rFonts w:eastAsia="仿宋_GB2312"/>
      <w:sz w:val="28"/>
    </w:rPr>
  </w:style>
  <w:style w:type="paragraph" w:customStyle="1" w:styleId="266">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67">
    <w:name w:val="Char1 Char Char Char Char Char Char"/>
    <w:basedOn w:val="1"/>
    <w:qFormat/>
    <w:uiPriority w:val="0"/>
    <w:rPr>
      <w:rFonts w:ascii="仿宋_GB2312" w:eastAsia="仿宋_GB2312"/>
      <w:b/>
      <w:sz w:val="32"/>
      <w:szCs w:val="32"/>
    </w:rPr>
  </w:style>
  <w:style w:type="paragraph" w:customStyle="1" w:styleId="268">
    <w:name w:val="纯文本1"/>
    <w:basedOn w:val="1"/>
    <w:qFormat/>
    <w:uiPriority w:val="0"/>
    <w:rPr>
      <w:rFonts w:hint="eastAsia" w:ascii="宋体" w:hAnsi="Courier New"/>
      <w:szCs w:val="20"/>
    </w:rPr>
  </w:style>
  <w:style w:type="paragraph" w:customStyle="1" w:styleId="269">
    <w:name w:val="表格格式"/>
    <w:basedOn w:val="1"/>
    <w:qFormat/>
    <w:uiPriority w:val="0"/>
    <w:pPr>
      <w:spacing w:line="360" w:lineRule="exact"/>
      <w:ind w:left="-91"/>
      <w:jc w:val="left"/>
    </w:pPr>
    <w:rPr>
      <w:rFonts w:ascii="宋体"/>
      <w:kern w:val="0"/>
      <w:sz w:val="24"/>
      <w:szCs w:val="11"/>
    </w:rPr>
  </w:style>
  <w:style w:type="paragraph" w:customStyle="1" w:styleId="270">
    <w:name w:val="_Style 78"/>
    <w:basedOn w:val="1"/>
    <w:qFormat/>
    <w:uiPriority w:val="0"/>
    <w:rPr>
      <w:rFonts w:ascii="Tahoma" w:hAnsi="Tahoma"/>
      <w:sz w:val="24"/>
      <w:szCs w:val="20"/>
    </w:rPr>
  </w:style>
  <w:style w:type="paragraph" w:customStyle="1" w:styleId="271">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Char Char Char2 Char Char Char Char"/>
    <w:basedOn w:val="1"/>
    <w:qFormat/>
    <w:uiPriority w:val="0"/>
    <w:rPr>
      <w:rFonts w:ascii="宋体"/>
      <w:sz w:val="28"/>
      <w:szCs w:val="20"/>
    </w:rPr>
  </w:style>
  <w:style w:type="paragraph" w:customStyle="1" w:styleId="273">
    <w:name w:val="正文文本 23"/>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74">
    <w:name w:val="样式5"/>
    <w:basedOn w:val="6"/>
    <w:qFormat/>
    <w:uiPriority w:val="0"/>
    <w:pPr>
      <w:jc w:val="center"/>
    </w:pPr>
    <w:rPr>
      <w:rFonts w:ascii="Century Gothic" w:hAnsi="Century Gothic" w:eastAsia="Century Gothic" w:cs="Arial"/>
      <w:sz w:val="32"/>
      <w:szCs w:val="32"/>
    </w:rPr>
  </w:style>
  <w:style w:type="paragraph" w:customStyle="1" w:styleId="275">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76">
    <w:name w:val="Char2"/>
    <w:basedOn w:val="1"/>
    <w:qFormat/>
    <w:uiPriority w:val="0"/>
    <w:rPr>
      <w:rFonts w:ascii="仿宋_GB2312" w:eastAsia="仿宋_GB2312"/>
      <w:b/>
      <w:sz w:val="32"/>
      <w:szCs w:val="32"/>
    </w:rPr>
  </w:style>
  <w:style w:type="paragraph" w:customStyle="1" w:styleId="277">
    <w:name w:val="中等深浅网格 1 - 强调文字颜色 21"/>
    <w:basedOn w:val="1"/>
    <w:qFormat/>
    <w:uiPriority w:val="34"/>
    <w:pPr>
      <w:ind w:firstLine="420" w:firstLineChars="200"/>
    </w:pPr>
  </w:style>
  <w:style w:type="paragraph" w:customStyle="1" w:styleId="2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9">
    <w:name w:val="样式 标题 3 + (中文) 黑体 小四 非加粗 段前: 7.8 磅 段后: 0 磅 行距: 固定值 20 磅"/>
    <w:basedOn w:val="4"/>
    <w:qFormat/>
    <w:uiPriority w:val="0"/>
    <w:pPr>
      <w:keepNext/>
      <w:keepLines/>
      <w:widowControl w:val="0"/>
      <w:autoSpaceDE/>
      <w:autoSpaceDN/>
      <w:spacing w:before="0" w:after="0" w:line="400" w:lineRule="exact"/>
    </w:pPr>
    <w:rPr>
      <w:rFonts w:eastAsia="黑体" w:cs="宋体"/>
    </w:rPr>
  </w:style>
  <w:style w:type="paragraph" w:customStyle="1" w:styleId="280">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81">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82">
    <w:name w:val="TOC 标题4"/>
    <w:basedOn w:val="2"/>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3">
    <w:name w:val="Char Char4 Char Char Char Char1"/>
    <w:basedOn w:val="1"/>
    <w:qFormat/>
    <w:uiPriority w:val="0"/>
    <w:rPr>
      <w:rFonts w:eastAsia="仿宋_GB2312"/>
      <w:sz w:val="28"/>
    </w:rPr>
  </w:style>
  <w:style w:type="paragraph" w:customStyle="1" w:styleId="28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5">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86">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287">
    <w:name w:val="p16"/>
    <w:basedOn w:val="1"/>
    <w:qFormat/>
    <w:uiPriority w:val="0"/>
    <w:pPr>
      <w:widowControl/>
      <w:spacing w:after="120" w:line="480" w:lineRule="auto"/>
      <w:ind w:left="420"/>
    </w:pPr>
    <w:rPr>
      <w:kern w:val="0"/>
      <w:szCs w:val="21"/>
    </w:rPr>
  </w:style>
  <w:style w:type="paragraph" w:customStyle="1" w:styleId="288">
    <w:name w:val="样式 标题 2 + Times New Roman 四号 非加粗 段前: 5 磅 段后: 0 磅 行距: 固定值 20..."/>
    <w:basedOn w:val="3"/>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2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0">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彩色列表 - 强调文字颜色 12"/>
    <w:basedOn w:val="1"/>
    <w:qFormat/>
    <w:uiPriority w:val="34"/>
    <w:pPr>
      <w:ind w:firstLine="420" w:firstLineChars="200"/>
    </w:pPr>
  </w:style>
  <w:style w:type="paragraph" w:customStyle="1" w:styleId="292">
    <w:name w:val="纯文本2"/>
    <w:basedOn w:val="1"/>
    <w:qFormat/>
    <w:uiPriority w:val="0"/>
    <w:rPr>
      <w:rFonts w:ascii="宋体" w:hAnsi="Courier New" w:cs="Courier New"/>
      <w:szCs w:val="21"/>
    </w:rPr>
  </w:style>
  <w:style w:type="paragraph" w:customStyle="1" w:styleId="293">
    <w:name w:val="TOC 标题3"/>
    <w:basedOn w:val="2"/>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94">
    <w:name w:val="排列"/>
    <w:basedOn w:val="1"/>
    <w:qFormat/>
    <w:uiPriority w:val="0"/>
    <w:pPr>
      <w:jc w:val="center"/>
    </w:pPr>
    <w:rPr>
      <w:rFonts w:ascii="楷体_GB2312" w:hAnsi="Courier New" w:eastAsia="楷体_GB2312"/>
      <w:szCs w:val="20"/>
    </w:rPr>
  </w:style>
  <w:style w:type="paragraph" w:customStyle="1" w:styleId="2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6">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2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8">
    <w:name w:val="首行缩进"/>
    <w:basedOn w:val="1"/>
    <w:qFormat/>
    <w:uiPriority w:val="0"/>
    <w:pPr>
      <w:ind w:firstLine="480"/>
    </w:pPr>
    <w:rPr>
      <w:lang w:val="zh-CN"/>
    </w:rPr>
  </w:style>
  <w:style w:type="paragraph" w:customStyle="1" w:styleId="2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0">
    <w:name w:val="内文正文"/>
    <w:basedOn w:val="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01">
    <w:name w:val="p15"/>
    <w:basedOn w:val="1"/>
    <w:qFormat/>
    <w:uiPriority w:val="0"/>
    <w:pPr>
      <w:widowControl/>
      <w:snapToGrid w:val="0"/>
      <w:spacing w:before="100" w:after="100"/>
      <w:ind w:left="360" w:right="360"/>
      <w:jc w:val="left"/>
    </w:pPr>
    <w:rPr>
      <w:kern w:val="0"/>
      <w:sz w:val="24"/>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3">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3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305">
    <w:name w:val="Char Char Char Char1"/>
    <w:basedOn w:val="1"/>
    <w:qFormat/>
    <w:uiPriority w:val="0"/>
    <w:pPr>
      <w:jc w:val="center"/>
    </w:pPr>
    <w:rPr>
      <w:rFonts w:ascii="仿宋_GB2312" w:eastAsia="仿宋_GB2312"/>
      <w:b/>
      <w:sz w:val="32"/>
      <w:szCs w:val="32"/>
    </w:rPr>
  </w:style>
  <w:style w:type="paragraph" w:customStyle="1" w:styleId="306">
    <w:name w:val="节"/>
    <w:basedOn w:val="3"/>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9">
    <w:name w:val="_Style 20"/>
    <w:basedOn w:val="1"/>
    <w:qFormat/>
    <w:uiPriority w:val="0"/>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默认段落字体 Para Char Char Char Char"/>
    <w:basedOn w:val="1"/>
    <w:qFormat/>
    <w:uiPriority w:val="0"/>
    <w:rPr>
      <w:snapToGrid w:val="0"/>
      <w:kern w:val="0"/>
      <w:szCs w:val="20"/>
    </w:rPr>
  </w:style>
  <w:style w:type="paragraph" w:customStyle="1" w:styleId="312">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13">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14">
    <w:name w:val="列出段落1"/>
    <w:basedOn w:val="1"/>
    <w:qFormat/>
    <w:uiPriority w:val="0"/>
    <w:pPr>
      <w:ind w:firstLine="420" w:firstLineChars="200"/>
    </w:pPr>
    <w:rPr>
      <w:szCs w:val="21"/>
    </w:rPr>
  </w:style>
  <w:style w:type="paragraph" w:customStyle="1" w:styleId="31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6">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1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18">
    <w:name w:val="Char Char Char Char2"/>
    <w:basedOn w:val="1"/>
    <w:qFormat/>
    <w:uiPriority w:val="0"/>
    <w:rPr>
      <w:rFonts w:ascii="Tahoma" w:hAnsi="Tahoma"/>
      <w:sz w:val="24"/>
      <w:szCs w:val="20"/>
    </w:rPr>
  </w:style>
  <w:style w:type="paragraph" w:customStyle="1" w:styleId="3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0">
    <w:name w:val="Char Char2 Char Char"/>
    <w:basedOn w:val="1"/>
    <w:qFormat/>
    <w:uiPriority w:val="0"/>
    <w:pPr>
      <w:jc w:val="center"/>
    </w:pPr>
    <w:rPr>
      <w:rFonts w:ascii="仿宋_GB2312" w:eastAsia="仿宋_GB2312"/>
      <w:b/>
      <w:kern w:val="0"/>
      <w:sz w:val="32"/>
      <w:szCs w:val="32"/>
      <w:lang w:val="en-GB"/>
    </w:rPr>
  </w:style>
  <w:style w:type="paragraph" w:customStyle="1" w:styleId="321">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2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323">
    <w:name w:val="Char Char"/>
    <w:basedOn w:val="1"/>
    <w:qFormat/>
    <w:uiPriority w:val="0"/>
    <w:rPr>
      <w:rFonts w:ascii="Tahoma" w:hAnsi="Tahoma"/>
      <w:sz w:val="24"/>
      <w:szCs w:val="20"/>
    </w:rPr>
  </w:style>
  <w:style w:type="paragraph" w:customStyle="1" w:styleId="324">
    <w:name w:val="Char1 Char Char Char"/>
    <w:basedOn w:val="1"/>
    <w:qFormat/>
    <w:uiPriority w:val="0"/>
    <w:rPr>
      <w:szCs w:val="20"/>
    </w:rPr>
  </w:style>
  <w:style w:type="paragraph" w:customStyle="1" w:styleId="325">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26">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27">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rPr>
  </w:style>
  <w:style w:type="paragraph" w:customStyle="1" w:styleId="328">
    <w:name w:val="表内文字"/>
    <w:basedOn w:val="1"/>
    <w:qFormat/>
    <w:uiPriority w:val="0"/>
    <w:pPr>
      <w:snapToGrid w:val="0"/>
      <w:spacing w:before="50" w:after="50"/>
      <w:jc w:val="center"/>
    </w:pPr>
    <w:rPr>
      <w:rFonts w:ascii="宋体" w:hAnsi="宋体"/>
      <w:sz w:val="24"/>
      <w:szCs w:val="20"/>
    </w:rPr>
  </w:style>
  <w:style w:type="paragraph" w:customStyle="1" w:styleId="329">
    <w:name w:val="Char Char Char1"/>
    <w:basedOn w:val="1"/>
    <w:qFormat/>
    <w:uiPriority w:val="0"/>
    <w:rPr>
      <w:snapToGrid w:val="0"/>
      <w:kern w:val="0"/>
      <w:szCs w:val="20"/>
    </w:rPr>
  </w:style>
  <w:style w:type="paragraph" w:customStyle="1" w:styleId="330">
    <w:name w:val="表格"/>
    <w:basedOn w:val="1"/>
    <w:qFormat/>
    <w:uiPriority w:val="0"/>
    <w:pPr>
      <w:spacing w:line="400" w:lineRule="exact"/>
    </w:pPr>
    <w:rPr>
      <w:sz w:val="24"/>
      <w:szCs w:val="20"/>
    </w:rPr>
  </w:style>
  <w:style w:type="paragraph" w:customStyle="1" w:styleId="331">
    <w:name w:val="Char Char Char Char Char Char Char Char"/>
    <w:basedOn w:val="1"/>
    <w:qFormat/>
    <w:uiPriority w:val="0"/>
    <w:pPr>
      <w:tabs>
        <w:tab w:val="left" w:pos="360"/>
      </w:tabs>
    </w:pPr>
    <w:rPr>
      <w:sz w:val="24"/>
    </w:rPr>
  </w:style>
  <w:style w:type="paragraph" w:customStyle="1" w:styleId="332">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33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4">
    <w:name w:val="Char3"/>
    <w:basedOn w:val="1"/>
    <w:qFormat/>
    <w:uiPriority w:val="0"/>
    <w:rPr>
      <w:rFonts w:ascii="仿宋_GB2312" w:eastAsia="仿宋_GB2312"/>
      <w:b/>
      <w:sz w:val="32"/>
      <w:szCs w:val="32"/>
    </w:rPr>
  </w:style>
  <w:style w:type="paragraph" w:customStyle="1" w:styleId="335">
    <w:name w:val="_Style 51"/>
    <w:basedOn w:val="1"/>
    <w:qFormat/>
    <w:uiPriority w:val="0"/>
    <w:pPr>
      <w:tabs>
        <w:tab w:val="left" w:pos="720"/>
      </w:tabs>
      <w:ind w:left="720" w:hanging="720"/>
    </w:pPr>
    <w:rPr>
      <w:sz w:val="24"/>
    </w:rPr>
  </w:style>
  <w:style w:type="paragraph" w:customStyle="1" w:styleId="336">
    <w:name w:val="彩色底纹 - 强调文字颜色 61"/>
    <w:basedOn w:val="2"/>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38">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39">
    <w:name w:val="普通(网站)11"/>
    <w:basedOn w:val="1"/>
    <w:qFormat/>
    <w:uiPriority w:val="0"/>
    <w:pPr>
      <w:widowControl/>
      <w:jc w:val="left"/>
    </w:pPr>
    <w:rPr>
      <w:rFonts w:ascii="ˎ̥" w:hAnsi="ˎ̥" w:cs="宋体"/>
      <w:color w:val="000000"/>
      <w:kern w:val="0"/>
      <w:sz w:val="13"/>
      <w:szCs w:val="13"/>
    </w:rPr>
  </w:style>
  <w:style w:type="paragraph" w:customStyle="1" w:styleId="340">
    <w:name w:val="p17"/>
    <w:basedOn w:val="1"/>
    <w:qFormat/>
    <w:uiPriority w:val="0"/>
    <w:pPr>
      <w:widowControl/>
      <w:jc w:val="center"/>
    </w:pPr>
    <w:rPr>
      <w:b/>
      <w:bCs/>
      <w:kern w:val="0"/>
      <w:sz w:val="72"/>
      <w:szCs w:val="72"/>
    </w:rPr>
  </w:style>
  <w:style w:type="paragraph" w:customStyle="1" w:styleId="341">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42">
    <w:name w:val="正文缩进1"/>
    <w:basedOn w:val="1"/>
    <w:next w:val="22"/>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43">
    <w:name w:val="TOC 标题1"/>
    <w:basedOn w:val="2"/>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44">
    <w:name w:val="p19"/>
    <w:basedOn w:val="1"/>
    <w:qFormat/>
    <w:uiPriority w:val="0"/>
    <w:pPr>
      <w:widowControl/>
      <w:jc w:val="center"/>
    </w:pPr>
    <w:rPr>
      <w:b/>
      <w:bCs/>
      <w:kern w:val="0"/>
      <w:sz w:val="72"/>
      <w:szCs w:val="72"/>
    </w:rPr>
  </w:style>
  <w:style w:type="paragraph" w:customStyle="1" w:styleId="345">
    <w:name w:val="标书标题2"/>
    <w:basedOn w:val="3"/>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46">
    <w:name w:val="标题4"/>
    <w:basedOn w:val="1"/>
    <w:qFormat/>
    <w:uiPriority w:val="0"/>
    <w:rPr>
      <w:rFonts w:eastAsia="仿宋_GB2312"/>
      <w:sz w:val="32"/>
      <w:szCs w:val="20"/>
    </w:rPr>
  </w:style>
  <w:style w:type="paragraph" w:customStyle="1" w:styleId="347">
    <w:name w:val="修订版本号"/>
    <w:semiHidden/>
    <w:qFormat/>
    <w:uiPriority w:val="99"/>
    <w:rPr>
      <w:rFonts w:ascii="Arial" w:hAnsi="Arial" w:eastAsia="宋体" w:cs="Arial"/>
      <w:kern w:val="2"/>
      <w:sz w:val="21"/>
      <w:szCs w:val="24"/>
      <w:lang w:val="en-US" w:eastAsia="zh-CN" w:bidi="ar-SA"/>
    </w:rPr>
  </w:style>
  <w:style w:type="paragraph" w:customStyle="1" w:styleId="348">
    <w:name w:val="样式 标题 3 + 小三"/>
    <w:basedOn w:val="4"/>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349">
    <w:name w:val="默认段落字体 Para Char"/>
    <w:basedOn w:val="1"/>
    <w:qFormat/>
    <w:uiPriority w:val="0"/>
    <w:pPr>
      <w:tabs>
        <w:tab w:val="left" w:pos="454"/>
        <w:tab w:val="left" w:pos="743"/>
        <w:tab w:val="left" w:pos="744"/>
      </w:tabs>
      <w:ind w:left="290" w:firstLine="420"/>
    </w:pPr>
  </w:style>
  <w:style w:type="paragraph" w:customStyle="1" w:styleId="350">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样式 纯文本普通文字 Char纯文本 Char Char普通文字纯文本 Char Char Char Char Char...4"/>
    <w:basedOn w:val="5"/>
    <w:qFormat/>
    <w:uiPriority w:val="0"/>
    <w:pPr>
      <w:snapToGrid w:val="0"/>
      <w:spacing w:line="360" w:lineRule="auto"/>
      <w:ind w:firstLine="1922" w:firstLineChars="600"/>
      <w:jc w:val="left"/>
    </w:pPr>
    <w:rPr>
      <w:rFonts w:hAnsi="宋体" w:cs="宋体"/>
      <w:b/>
      <w:kern w:val="0"/>
      <w:sz w:val="32"/>
      <w:szCs w:val="32"/>
    </w:rPr>
  </w:style>
  <w:style w:type="paragraph" w:customStyle="1" w:styleId="353">
    <w:name w:val="样式4"/>
    <w:basedOn w:val="32"/>
    <w:qFormat/>
    <w:uiPriority w:val="0"/>
    <w:pPr>
      <w:pBdr>
        <w:bottom w:val="single" w:color="auto" w:sz="4" w:space="1"/>
      </w:pBdr>
      <w:tabs>
        <w:tab w:val="right" w:pos="9901"/>
        <w:tab w:val="clear" w:pos="4153"/>
        <w:tab w:val="clear" w:pos="8306"/>
      </w:tabs>
    </w:pPr>
    <w:rPr>
      <w:sz w:val="21"/>
    </w:rPr>
  </w:style>
  <w:style w:type="paragraph" w:customStyle="1" w:styleId="354">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5">
    <w:name w:val="普通文字"/>
    <w:basedOn w:val="1"/>
    <w:qFormat/>
    <w:uiPriority w:val="0"/>
    <w:pPr>
      <w:widowControl/>
      <w:spacing w:line="351" w:lineRule="atLeast"/>
      <w:ind w:firstLine="419"/>
      <w:textAlignment w:val="baseline"/>
    </w:pPr>
    <w:rPr>
      <w:rFonts w:ascii="宋体"/>
      <w:color w:val="000000"/>
      <w:kern w:val="0"/>
      <w:szCs w:val="20"/>
    </w:rPr>
  </w:style>
  <w:style w:type="paragraph" w:customStyle="1" w:styleId="356">
    <w:name w:val="p20"/>
    <w:basedOn w:val="1"/>
    <w:qFormat/>
    <w:uiPriority w:val="0"/>
    <w:pPr>
      <w:widowControl/>
    </w:pPr>
    <w:rPr>
      <w:rFonts w:ascii="宋体" w:hAnsi="宋体" w:cs="宋体"/>
      <w:kern w:val="0"/>
      <w:szCs w:val="21"/>
    </w:rPr>
  </w:style>
  <w:style w:type="paragraph" w:customStyle="1" w:styleId="357">
    <w:name w:val="Char Char1 Char Char Char Char1 Char Char Char"/>
    <w:basedOn w:val="1"/>
    <w:qFormat/>
    <w:uiPriority w:val="0"/>
    <w:rPr>
      <w:szCs w:val="20"/>
    </w:rPr>
  </w:style>
  <w:style w:type="paragraph" w:customStyle="1" w:styleId="358">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59">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0">
    <w:name w:val="Char22"/>
    <w:basedOn w:val="1"/>
    <w:qFormat/>
    <w:uiPriority w:val="0"/>
    <w:rPr>
      <w:rFonts w:ascii="仿宋_GB2312" w:eastAsia="仿宋_GB2312"/>
      <w:b/>
      <w:sz w:val="32"/>
      <w:szCs w:val="32"/>
    </w:rPr>
  </w:style>
  <w:style w:type="paragraph" w:customStyle="1" w:styleId="361">
    <w:name w:val="表格内容1"/>
    <w:basedOn w:val="1"/>
    <w:qFormat/>
    <w:uiPriority w:val="0"/>
    <w:rPr>
      <w:sz w:val="24"/>
      <w:szCs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3">
    <w:name w:val="样式 标题 3 + 段前: 7.8 磅"/>
    <w:basedOn w:val="4"/>
    <w:qFormat/>
    <w:uiPriority w:val="0"/>
    <w:pPr>
      <w:widowControl w:val="0"/>
      <w:tabs>
        <w:tab w:val="left" w:pos="821"/>
      </w:tabs>
      <w:autoSpaceDE/>
      <w:autoSpaceDN/>
      <w:spacing w:before="156" w:after="0" w:line="360" w:lineRule="auto"/>
      <w:ind w:left="821" w:hanging="360"/>
    </w:pPr>
    <w:rPr>
      <w:rFonts w:cs="宋体"/>
    </w:rPr>
  </w:style>
  <w:style w:type="paragraph" w:customStyle="1" w:styleId="364">
    <w:name w:val="列出段落2"/>
    <w:basedOn w:val="1"/>
    <w:qFormat/>
    <w:uiPriority w:val="34"/>
    <w:pPr>
      <w:adjustRightInd w:val="0"/>
      <w:ind w:firstLine="420" w:firstLineChars="200"/>
    </w:pPr>
  </w:style>
  <w:style w:type="paragraph" w:customStyle="1" w:styleId="365">
    <w:name w:val="附件文字"/>
    <w:basedOn w:val="5"/>
    <w:qFormat/>
    <w:uiPriority w:val="0"/>
    <w:pPr>
      <w:adjustRightInd w:val="0"/>
      <w:snapToGrid w:val="0"/>
    </w:pPr>
    <w:rPr>
      <w:rFonts w:hAnsi="Times New Roman"/>
      <w:sz w:val="24"/>
    </w:rPr>
  </w:style>
  <w:style w:type="paragraph" w:customStyle="1" w:styleId="366">
    <w:name w:val="p0"/>
    <w:basedOn w:val="1"/>
    <w:qFormat/>
    <w:uiPriority w:val="0"/>
    <w:pPr>
      <w:widowControl/>
    </w:pPr>
    <w:rPr>
      <w:kern w:val="0"/>
      <w:szCs w:val="21"/>
    </w:rPr>
  </w:style>
  <w:style w:type="paragraph" w:customStyle="1" w:styleId="367">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8">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369">
    <w:name w:val="Char"/>
    <w:basedOn w:val="1"/>
    <w:qFormat/>
    <w:uiPriority w:val="0"/>
    <w:rPr>
      <w:rFonts w:ascii="仿宋_GB2312" w:eastAsia="仿宋_GB2312"/>
      <w:b/>
      <w:sz w:val="32"/>
      <w:szCs w:val="32"/>
    </w:rPr>
  </w:style>
  <w:style w:type="paragraph" w:customStyle="1" w:styleId="370">
    <w:name w:val="默认段落字体 Para Char Char Char Char Char Char Char"/>
    <w:basedOn w:val="1"/>
    <w:qFormat/>
    <w:uiPriority w:val="0"/>
    <w:rPr>
      <w:rFonts w:eastAsia="仿宋_GB2312"/>
      <w:sz w:val="28"/>
    </w:rPr>
  </w:style>
  <w:style w:type="paragraph" w:customStyle="1" w:styleId="371">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72">
    <w:name w:val="Char3 Char Char Char"/>
    <w:basedOn w:val="1"/>
    <w:qFormat/>
    <w:uiPriority w:val="0"/>
    <w:pPr>
      <w:widowControl/>
      <w:spacing w:after="160" w:line="240" w:lineRule="exact"/>
      <w:jc w:val="left"/>
    </w:pPr>
    <w:rPr>
      <w:rFonts w:ascii="Arial" w:hAnsi="Arial" w:cs="Arial"/>
      <w:szCs w:val="20"/>
    </w:rPr>
  </w:style>
  <w:style w:type="paragraph" w:customStyle="1" w:styleId="373">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4">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3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Normal Indent1"/>
    <w:basedOn w:val="1"/>
    <w:qFormat/>
    <w:uiPriority w:val="0"/>
    <w:pPr>
      <w:ind w:firstLine="420" w:firstLineChars="200"/>
    </w:pPr>
  </w:style>
  <w:style w:type="paragraph" w:customStyle="1" w:styleId="37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7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79">
    <w:name w:val="Char11"/>
    <w:basedOn w:val="1"/>
    <w:qFormat/>
    <w:uiPriority w:val="0"/>
    <w:rPr>
      <w:kern w:val="0"/>
      <w:sz w:val="20"/>
      <w:szCs w:val="20"/>
    </w:rPr>
  </w:style>
  <w:style w:type="paragraph" w:customStyle="1" w:styleId="380">
    <w:name w:val="Char Char Char Char Char Char Char1"/>
    <w:basedOn w:val="1"/>
    <w:qFormat/>
    <w:uiPriority w:val="0"/>
    <w:pPr>
      <w:tabs>
        <w:tab w:val="left" w:pos="432"/>
      </w:tabs>
      <w:ind w:left="432" w:hanging="432"/>
    </w:pPr>
    <w:rPr>
      <w:rFonts w:ascii="Tahoma" w:hAnsi="Tahoma"/>
      <w:sz w:val="24"/>
      <w:szCs w:val="20"/>
    </w:rPr>
  </w:style>
  <w:style w:type="paragraph" w:customStyle="1" w:styleId="38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382">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83">
    <w:name w:val="小节"/>
    <w:basedOn w:val="4"/>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table" w:customStyle="1" w:styleId="384">
    <w:name w:val="网格型1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网格型2"/>
    <w:basedOn w:val="54"/>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1"/>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70</Pages>
  <Words>13634</Words>
  <Characters>15150</Characters>
  <Lines>360</Lines>
  <Paragraphs>101</Paragraphs>
  <TotalTime>40</TotalTime>
  <ScaleCrop>false</ScaleCrop>
  <LinksUpToDate>false</LinksUpToDate>
  <CharactersWithSpaces>15456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2024-04-03T03:00:00Z</dcterms:created>
  <dc:creator>Think</dc:creator>
  <cp:lastModifiedBy>幸福永相随</cp:lastModifiedBy>
  <cp:lastPrinted>2024-05-13T05:31:00Z</cp:lastPrinted>
  <dcterms:modified xsi:type="dcterms:W3CDTF">2025-06-08T11:43:18Z</dcterms:modified>
  <dc:title>浙江省畜牧兽医局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C398D84E85C04C4DA08562476682EEE0_13</vt:lpwstr>
  </property>
  <property fmtid="{D5CDD505-2E9C-101B-9397-08002B2CF9AE}" pid="4" name="commondata">
    <vt:lpwstr>eyJoZGlkIjoiODY3NGQ4N2U4ZDYyMzgwMzQwNTRlZGU5MDgyYTNjNTEifQ==</vt:lpwstr>
  </property>
  <property fmtid="{D5CDD505-2E9C-101B-9397-08002B2CF9AE}" pid="5" name="KSOTemplateDocerSaveRecord">
    <vt:lpwstr>eyJoZGlkIjoiZjk0YWQ3ZWJiMGJlZjcwYWRlM2YxZmE1OTkxZmI3ZTIiLCJ1c2VySWQiOiIxOTY1NjE2NDMifQ==</vt:lpwstr>
  </property>
</Properties>
</file>