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BDA6">
      <w:pPr>
        <w:jc w:val="center"/>
        <w:rPr>
          <w:rFonts w:hint="default" w:ascii="Calibri" w:hAnsi="Calibri"/>
          <w:b/>
          <w:bCs/>
          <w:kern w:val="2"/>
          <w:sz w:val="28"/>
          <w:szCs w:val="32"/>
          <w:lang w:val="en-US" w:eastAsia="zh-CN"/>
        </w:rPr>
      </w:pPr>
      <w:r>
        <w:rPr>
          <w:rFonts w:hint="eastAsia" w:ascii="Calibri" w:hAnsi="Calibri"/>
          <w:b/>
          <w:bCs/>
          <w:kern w:val="2"/>
          <w:sz w:val="28"/>
          <w:szCs w:val="32"/>
          <w:lang w:val="en-US" w:eastAsia="zh-CN"/>
        </w:rPr>
        <w:t>实训电梯升级要求</w:t>
      </w:r>
    </w:p>
    <w:p w14:paraId="7E1E80CB">
      <w:pPr>
        <w:rPr>
          <w:rFonts w:hint="eastAsia" w:ascii="Calibri" w:hAnsi="Calibri"/>
          <w:kern w:val="2"/>
          <w:szCs w:val="22"/>
          <w:lang w:eastAsia="zh-CN"/>
        </w:rPr>
      </w:pPr>
    </w:p>
    <w:p w14:paraId="4FC4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Calibri" w:hAnsi="Calibri"/>
          <w:kern w:val="2"/>
          <w:szCs w:val="22"/>
          <w:lang w:val="en-US" w:eastAsia="zh-CN"/>
        </w:rPr>
      </w:pPr>
      <w:r>
        <w:rPr>
          <w:rFonts w:hint="eastAsia" w:ascii="Calibri" w:hAnsi="Calibri"/>
          <w:kern w:val="2"/>
          <w:szCs w:val="22"/>
          <w:lang w:val="en-US" w:eastAsia="zh-CN"/>
        </w:rPr>
        <w:t>本次搬迁后升级的实训电梯为“附件1：温州市瓯海职业中专集团学校搬迁初步清单”中电梯实训大厅-实训电梯-垂梯2套，即对该2套垂梯进行升级，要求如下：</w:t>
      </w:r>
    </w:p>
    <w:p w14:paraId="218D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一、功能要求</w:t>
      </w:r>
    </w:p>
    <w:p w14:paraId="15796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1、本次设备升级要求基于我校原有电梯安装、维修与保养实训考核装置进行更新升级，升级后的设备应符合GB/T 7588.1—2020《电梯制造与安装安全规范 第1部分：乘客电梯和载货电梯》新国家标准。</w:t>
      </w:r>
    </w:p>
    <w:p w14:paraId="4849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2、升级后设备控制系统应采用默纳克未来WISE3000（或同等品牌型号）一体化控制器，高性能集成化、智能化。门机应采用西子（或同等品牌型号）永磁同步门机，能实现无级调速变频控制，能达到最佳的开关门速度曲线；轿顶检修箱应采用默纳克CTW-B6（或同等品牌型号）一体式检修箱，轿顶接口板、轿顶控制板、轿顶检修、对讲、照明集成于一体。</w:t>
      </w:r>
    </w:p>
    <w:p w14:paraId="3E8A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3、升级后的设备应能使用4G模块，采集电梯数据，通过4G网络将数据上报物联网平台实现数据监控、视频监控、故障报警等服务。电梯门禁IC卡，应采用轿内基站双向管理，实现对电梯的使用者、用梯权限、电梯的运行时间、楼层开放时段等等进行管理与控制。</w:t>
      </w:r>
    </w:p>
    <w:p w14:paraId="6CF6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二、升级后的设备要求满足以下技术指标</w:t>
      </w:r>
    </w:p>
    <w:p w14:paraId="6358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1、工作电源：三相五线 AC380V /220V ±7.5%  50Hz；</w:t>
      </w:r>
    </w:p>
    <w:p w14:paraId="3111A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2、工作环境：</w:t>
      </w:r>
    </w:p>
    <w:p w14:paraId="7C0BE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（1）海拔＜1000 m；</w:t>
      </w:r>
    </w:p>
    <w:p w14:paraId="7B12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（2）温度-10℃～+40℃；</w:t>
      </w:r>
    </w:p>
    <w:p w14:paraId="1E37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（3）湿度＜95%RH无水珠凝结；环境空气中不应含有腐蚀性和易燃性气体；</w:t>
      </w:r>
    </w:p>
    <w:p w14:paraId="0B1B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3、控制方式：VVVF；</w:t>
      </w:r>
    </w:p>
    <w:p w14:paraId="364C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4、额定功率：1.6 KW；</w:t>
      </w:r>
    </w:p>
    <w:p w14:paraId="22A6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5、提升高度：1800 mm；</w:t>
      </w:r>
    </w:p>
    <w:p w14:paraId="366A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6、曳引机额定速度：0.4 m/s；</w:t>
      </w:r>
    </w:p>
    <w:p w14:paraId="7A19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7、曳引比：2：1；</w:t>
      </w:r>
    </w:p>
    <w:p w14:paraId="1F5BC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8、制动器额定功率：99 W；</w:t>
      </w:r>
    </w:p>
    <w:p w14:paraId="77844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9、制动器额定电压：DC110 V；</w:t>
      </w:r>
    </w:p>
    <w:p w14:paraId="0D34C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0</w:t>
      </w:r>
      <w:r>
        <w:rPr>
          <w:rFonts w:hint="eastAsia" w:ascii="Calibri" w:hAnsi="Calibri"/>
          <w:kern w:val="2"/>
          <w:szCs w:val="22"/>
          <w:lang w:eastAsia="zh-CN"/>
        </w:rPr>
        <w:t>、上行超速监控装置动作速度范围：1.15～1.65 m/s；</w:t>
      </w:r>
    </w:p>
    <w:p w14:paraId="1F4C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1</w:t>
      </w:r>
      <w:r>
        <w:rPr>
          <w:rFonts w:hint="eastAsia" w:ascii="Calibri" w:hAnsi="Calibri"/>
          <w:kern w:val="2"/>
          <w:szCs w:val="22"/>
          <w:lang w:eastAsia="zh-CN"/>
        </w:rPr>
        <w:t>、开门净尺寸：800 mm（宽）×1000 mm（高）；</w:t>
      </w:r>
    </w:p>
    <w:p w14:paraId="57E5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2</w:t>
      </w:r>
      <w:r>
        <w:rPr>
          <w:rFonts w:hint="eastAsia" w:ascii="Calibri" w:hAnsi="Calibri"/>
          <w:kern w:val="2"/>
          <w:szCs w:val="22"/>
          <w:lang w:eastAsia="zh-CN"/>
        </w:rPr>
        <w:t>、开门型式：中分；</w:t>
      </w:r>
    </w:p>
    <w:p w14:paraId="52F8E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3</w:t>
      </w:r>
      <w:r>
        <w:rPr>
          <w:rFonts w:hint="eastAsia" w:ascii="Calibri" w:hAnsi="Calibri"/>
          <w:kern w:val="2"/>
          <w:szCs w:val="22"/>
          <w:lang w:eastAsia="zh-CN"/>
        </w:rPr>
        <w:t>、门机：永磁同步变频门机；</w:t>
      </w:r>
    </w:p>
    <w:p w14:paraId="055E4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4</w:t>
      </w:r>
      <w:r>
        <w:rPr>
          <w:rFonts w:hint="eastAsia" w:ascii="Calibri" w:hAnsi="Calibri"/>
          <w:kern w:val="2"/>
          <w:szCs w:val="22"/>
          <w:lang w:eastAsia="zh-CN"/>
        </w:rPr>
        <w:t>、门机输入电源：单相三线 AC220 V  50 Hz；</w:t>
      </w:r>
    </w:p>
    <w:p w14:paraId="2962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5</w:t>
      </w:r>
      <w:r>
        <w:rPr>
          <w:rFonts w:hint="eastAsia" w:ascii="Calibri" w:hAnsi="Calibri"/>
          <w:kern w:val="2"/>
          <w:szCs w:val="22"/>
          <w:lang w:eastAsia="zh-CN"/>
        </w:rPr>
        <w:t>、门机电机额定转速：180 r/min；</w:t>
      </w:r>
    </w:p>
    <w:p w14:paraId="13C97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6</w:t>
      </w:r>
      <w:r>
        <w:rPr>
          <w:rFonts w:hint="eastAsia" w:ascii="Calibri" w:hAnsi="Calibri"/>
          <w:kern w:val="2"/>
          <w:szCs w:val="22"/>
          <w:lang w:eastAsia="zh-CN"/>
        </w:rPr>
        <w:t>、门机电机额定功率：43.5 W；</w:t>
      </w:r>
    </w:p>
    <w:p w14:paraId="1366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7</w:t>
      </w:r>
      <w:r>
        <w:rPr>
          <w:rFonts w:hint="eastAsia" w:ascii="Calibri" w:hAnsi="Calibri"/>
          <w:kern w:val="2"/>
          <w:szCs w:val="22"/>
          <w:lang w:eastAsia="zh-CN"/>
        </w:rPr>
        <w:t>、限速器额定速度：≤0.63 m/s；</w:t>
      </w:r>
    </w:p>
    <w:p w14:paraId="448D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</w:t>
      </w:r>
      <w:r>
        <w:rPr>
          <w:rFonts w:ascii="Calibri" w:hAnsi="Calibri"/>
          <w:kern w:val="2"/>
          <w:szCs w:val="22"/>
          <w:lang w:eastAsia="zh-CN"/>
        </w:rPr>
        <w:t>8</w:t>
      </w:r>
      <w:r>
        <w:rPr>
          <w:rFonts w:hint="eastAsia" w:ascii="Calibri" w:hAnsi="Calibri"/>
          <w:kern w:val="2"/>
          <w:szCs w:val="22"/>
          <w:lang w:eastAsia="zh-CN"/>
        </w:rPr>
        <w:t>、安全钳动作速度：≤0.63 m/s。</w:t>
      </w:r>
    </w:p>
    <w:p w14:paraId="4430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三、升级配置内容</w:t>
      </w:r>
    </w:p>
    <w:p w14:paraId="6151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1、硬件内容：</w:t>
      </w:r>
    </w:p>
    <w:p w14:paraId="6458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(1)</w:t>
      </w:r>
      <w:r>
        <w:rPr>
          <w:rFonts w:hint="eastAsia" w:ascii="Calibri" w:hAnsi="Calibri"/>
          <w:kern w:val="2"/>
          <w:szCs w:val="22"/>
          <w:lang w:eastAsia="zh-CN"/>
        </w:rPr>
        <w:tab/>
      </w:r>
      <w:r>
        <w:rPr>
          <w:rFonts w:hint="eastAsia" w:ascii="Calibri" w:hAnsi="Calibri"/>
          <w:kern w:val="2"/>
          <w:szCs w:val="22"/>
          <w:lang w:eastAsia="zh-CN"/>
        </w:rPr>
        <w:t>原默纳克控制系统NICE1000new，升级默纳克未来WISE3000（或同等品牌型号）控制系统，具体为更换控制柜、轿内操作箱、层站外呼盒、轿顶检修盒、底坑上下急停、五方对、讲随行电线、井道电缆等部件、元件。</w:t>
      </w:r>
    </w:p>
    <w:p w14:paraId="4ECC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(2)</w:t>
      </w:r>
      <w:r>
        <w:rPr>
          <w:rFonts w:hint="eastAsia" w:ascii="Calibri" w:hAnsi="Calibri"/>
          <w:kern w:val="2"/>
          <w:szCs w:val="22"/>
          <w:lang w:eastAsia="zh-CN"/>
        </w:rPr>
        <w:tab/>
      </w:r>
      <w:r>
        <w:rPr>
          <w:rFonts w:hint="eastAsia" w:ascii="Calibri" w:hAnsi="Calibri"/>
          <w:kern w:val="2"/>
          <w:szCs w:val="22"/>
          <w:lang w:eastAsia="zh-CN"/>
        </w:rPr>
        <w:t>原异步门刀升级为同步门刀。满足新国家标准的新技术要求，对原层门上坎、层门门框（门套组件），进行升级更换。</w:t>
      </w:r>
    </w:p>
    <w:p w14:paraId="721C0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(3)</w:t>
      </w:r>
      <w:r>
        <w:rPr>
          <w:rFonts w:hint="eastAsia" w:ascii="Calibri" w:hAnsi="Calibri"/>
          <w:kern w:val="2"/>
          <w:szCs w:val="22"/>
          <w:lang w:eastAsia="zh-CN"/>
        </w:rPr>
        <w:tab/>
      </w:r>
      <w:r>
        <w:rPr>
          <w:rFonts w:hint="eastAsia" w:ascii="Calibri" w:hAnsi="Calibri"/>
          <w:kern w:val="2"/>
          <w:szCs w:val="22"/>
          <w:lang w:eastAsia="zh-CN"/>
        </w:rPr>
        <w:t>根据默纳克未来WISE3000（或同等品牌型号）控制系统的电源要求，对原电源箱进行升级更换。</w:t>
      </w:r>
    </w:p>
    <w:p w14:paraId="5DEA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(4)</w:t>
      </w:r>
      <w:r>
        <w:rPr>
          <w:rFonts w:hint="eastAsia" w:ascii="Calibri" w:hAnsi="Calibri"/>
          <w:kern w:val="2"/>
          <w:szCs w:val="22"/>
          <w:lang w:eastAsia="zh-CN"/>
        </w:rPr>
        <w:tab/>
      </w:r>
      <w:r>
        <w:rPr>
          <w:rFonts w:hint="eastAsia" w:ascii="Calibri" w:hAnsi="Calibri"/>
          <w:kern w:val="2"/>
          <w:szCs w:val="22"/>
          <w:lang w:eastAsia="zh-CN"/>
        </w:rPr>
        <w:t>满足新国家标准的新技术要求，增加轿厢下档绳组件，对重下档绳组件。</w:t>
      </w:r>
    </w:p>
    <w:p w14:paraId="24091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eastAsia="zh-CN"/>
        </w:rPr>
        <w:t>(5)</w:t>
      </w:r>
      <w:r>
        <w:rPr>
          <w:rFonts w:hint="eastAsia" w:ascii="Calibri" w:hAnsi="Calibri"/>
          <w:kern w:val="2"/>
          <w:szCs w:val="22"/>
          <w:lang w:eastAsia="zh-CN"/>
        </w:rPr>
        <w:tab/>
      </w:r>
      <w:r>
        <w:rPr>
          <w:rFonts w:hint="eastAsia" w:ascii="Calibri" w:hAnsi="Calibri"/>
          <w:kern w:val="2"/>
          <w:szCs w:val="22"/>
          <w:lang w:eastAsia="zh-CN"/>
        </w:rPr>
        <w:t>增加电梯物联网、门禁IC卡管理等技术。</w:t>
      </w:r>
    </w:p>
    <w:p w14:paraId="1CAB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/>
          <w:kern w:val="2"/>
          <w:szCs w:val="22"/>
          <w:lang w:eastAsia="zh-CN"/>
        </w:rPr>
      </w:pPr>
      <w:r>
        <w:rPr>
          <w:rFonts w:hint="eastAsia" w:ascii="Calibri" w:hAnsi="Calibri"/>
          <w:kern w:val="2"/>
          <w:szCs w:val="22"/>
          <w:lang w:val="en-US" w:eastAsia="zh-CN"/>
        </w:rPr>
        <w:t>2、</w:t>
      </w:r>
      <w:r>
        <w:rPr>
          <w:rFonts w:hint="eastAsia" w:ascii="Calibri" w:hAnsi="Calibri"/>
          <w:kern w:val="2"/>
          <w:szCs w:val="22"/>
          <w:lang w:eastAsia="zh-CN"/>
        </w:rPr>
        <w:t>升级清单（清单内所列型号均为参考型号，可提供满足使用要求的不同品牌规格的配件）</w:t>
      </w:r>
      <w:bookmarkStart w:id="0" w:name="_GoBack"/>
      <w:bookmarkEnd w:id="0"/>
    </w:p>
    <w:tbl>
      <w:tblPr>
        <w:tblStyle w:val="2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831"/>
        <w:gridCol w:w="3857"/>
        <w:gridCol w:w="914"/>
      </w:tblGrid>
      <w:tr w14:paraId="59E5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66E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  <w:lang w:eastAsia="zh-CN" w:bidi="ar"/>
              </w:rPr>
              <w:t>序 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04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  <w:lang w:eastAsia="zh-CN" w:bidi="ar"/>
              </w:rPr>
              <w:t>产品名称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D39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  <w:lang w:eastAsia="zh-CN" w:bidi="ar"/>
              </w:rPr>
              <w:t>型号规格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63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  <w:lang w:eastAsia="zh-CN" w:bidi="ar"/>
              </w:rPr>
              <w:t>数 量</w:t>
            </w:r>
          </w:p>
        </w:tc>
      </w:tr>
      <w:tr w14:paraId="1500B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37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9AC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门套组件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8D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H=1000，发纹不锈钢1.2mm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6DF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2套</w:t>
            </w:r>
          </w:p>
        </w:tc>
      </w:tr>
      <w:tr w14:paraId="4D19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DEB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AEC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平层光电开关固定架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4F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表面喷兰色油漆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806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6065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E8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E93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层站隔磁板组件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0D9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表面喷兰色油漆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4AD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2套</w:t>
            </w:r>
          </w:p>
        </w:tc>
      </w:tr>
      <w:tr w14:paraId="7995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18B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7CE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轿厢下档绳组件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4A5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表面喷黄色油漆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EECA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5E1C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7C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745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对重下档绳组件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F24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表面喷黄色油漆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3E5A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3B6B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6E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E5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门机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85C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型号：JC-2C60E2A；门宽=800；高=1000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E54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1台</w:t>
            </w:r>
          </w:p>
        </w:tc>
      </w:tr>
      <w:tr w14:paraId="1B8A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A05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525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层门装置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C4B1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型号：LLD3-0；门宽=800；高=1000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138C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2套</w:t>
            </w:r>
          </w:p>
        </w:tc>
      </w:tr>
      <w:tr w14:paraId="25A4A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5E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930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检修盒固定支架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EFAA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表面喷黄色油漆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CBC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7FF83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E45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E75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随行电缆压线板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8C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表面喷兰色油漆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283A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68E1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06D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B34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控制柜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88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WISE3000/7.5kW/定制标准柜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45D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1台</w:t>
            </w:r>
          </w:p>
        </w:tc>
      </w:tr>
      <w:tr w14:paraId="1D20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25A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5D1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机房电源箱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09C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MBT-MS-Y32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E41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1A83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86F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DFA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轿顶检修箱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1B6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MCTC-CTW-B6S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C9D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4D44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233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598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地坑检修箱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B10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BJ241/WISE3000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1E3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13DCC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C1D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F5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地坑急停盒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67E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BJ341/WISE3000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6A2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7C43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6E7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900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制动电阻箱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9D3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2.7KW/70Ω/线长1.3米/金属管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5EA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6F806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F8E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BFE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控制柜对讲电话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E28A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MBT-MMI-A1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1A2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765B3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C6E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CBE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基站对讲电话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4E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MBT-MMI-A1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D44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2000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CFA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42C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地坑对讲电话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2F5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NKT12-B1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B59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0547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D23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9C9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操纵箱对讲电话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8CA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MCTC-C1-B1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1DC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3DA6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E0C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2EB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物联网4G模块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5DA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IOT-WL435D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7D6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0966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E1D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CE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数字摄像头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F5A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海康C4,2.8mm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63E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6754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4F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5AF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数字语音转换模块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2E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TIM4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B56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2BB0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113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E6E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轿顶摄像头插座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F7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线长1.5米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BB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1个</w:t>
            </w:r>
          </w:p>
        </w:tc>
      </w:tr>
      <w:tr w14:paraId="6A64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F1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9A6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轿顶摄像头连接网线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667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线长1.5米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FB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1根</w:t>
            </w:r>
          </w:p>
        </w:tc>
      </w:tr>
      <w:tr w14:paraId="5A1E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0AD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F8D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网线转接器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9F2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一进一出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5DC1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2个</w:t>
            </w:r>
          </w:p>
        </w:tc>
      </w:tr>
      <w:tr w14:paraId="6502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46F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F83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轿顶接线盒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274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300mm*250mm*75mm/配端子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FEA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  <w:lang w:eastAsia="zh-CN"/>
              </w:rPr>
              <w:t>1套</w:t>
            </w:r>
          </w:p>
        </w:tc>
      </w:tr>
      <w:tr w14:paraId="519C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8F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646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顶层接线盒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4AE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200mm*200mm*75mm/配端子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7F9E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  <w:lang w:eastAsia="zh-CN"/>
              </w:rPr>
              <w:t>1套</w:t>
            </w:r>
          </w:p>
        </w:tc>
      </w:tr>
      <w:tr w14:paraId="3DF5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4F1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E10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底层接线盒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0D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200mm*200mm*75mm/配端子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C326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  <w:lang w:eastAsia="zh-CN"/>
              </w:rPr>
              <w:t>1套</w:t>
            </w:r>
          </w:p>
        </w:tc>
      </w:tr>
      <w:tr w14:paraId="058F7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23F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BEC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操纵箱IC卡控制器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AF9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XSD-SF-16/三防分层型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47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  <w:lang w:eastAsia="zh-CN"/>
              </w:rPr>
              <w:t>1套</w:t>
            </w:r>
          </w:p>
        </w:tc>
      </w:tr>
      <w:tr w14:paraId="5F34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727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C36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召唤盒IC卡控制器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E15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XSD-SF-01/三防总控型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08A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3C72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3D2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96A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召唤盒IC卡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D84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钥匙扣卡/黄色/加密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93B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5个</w:t>
            </w:r>
          </w:p>
        </w:tc>
      </w:tr>
      <w:tr w14:paraId="6840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297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2E4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操纵箱1楼IC卡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55B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钥匙扣卡/绿色/加密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28D9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5个</w:t>
            </w:r>
          </w:p>
        </w:tc>
      </w:tr>
      <w:tr w14:paraId="535D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719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2F1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操纵箱2楼IC卡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DBD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钥匙扣卡/红色/加密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6EB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5个</w:t>
            </w:r>
          </w:p>
        </w:tc>
      </w:tr>
      <w:tr w14:paraId="777E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49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F59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IC卡写卡器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685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XSD-XKQ/三防/配加密U盘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1C5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31F1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2E9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A8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IC卡系统开关卡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48C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卡片式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793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1张</w:t>
            </w:r>
          </w:p>
        </w:tc>
      </w:tr>
      <w:tr w14:paraId="2FE5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3B1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4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IC卡系统一卡通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BC1C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卡片式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1652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1张</w:t>
            </w:r>
          </w:p>
        </w:tc>
      </w:tr>
      <w:tr w14:paraId="1C29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EC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BF6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操纵箱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E4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COP-03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7D3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3FDC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F4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A3F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2楼召唤盒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E1C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HOP-03/单按钮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F8C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3241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341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39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807F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1楼召唤盒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EB9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HOP-03/单按钮/带锁、消防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468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78A8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45E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59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接插件零件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758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5557-（2P-18P）-公头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EAF1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1F36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75C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0B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随行电缆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1DFD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TVVB24*0.75mm2+1*2.0mm2+CAT6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861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549F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763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51E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井道电缆线及其它电缆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01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RVV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B838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774A0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F0D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AC0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警告标识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C061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触电/禁止踩踏/接地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437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  <w:tr w14:paraId="7B26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2C1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3C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电气原理图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05C4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WISE3000-V1.0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5C03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2本</w:t>
            </w:r>
          </w:p>
        </w:tc>
      </w:tr>
      <w:tr w14:paraId="2181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2E5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 w:bidi="ar"/>
              </w:rPr>
              <w:t>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CA07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安装配件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0E1B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2795"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 w:bidi="ar"/>
              </w:rPr>
              <w:t>1套</w:t>
            </w:r>
          </w:p>
        </w:tc>
      </w:tr>
    </w:tbl>
    <w:p w14:paraId="3112706B">
      <w:pPr>
        <w:ind w:firstLine="420" w:firstLineChars="200"/>
        <w:rPr>
          <w:rFonts w:hint="eastAsia"/>
        </w:rPr>
      </w:pPr>
    </w:p>
    <w:p w14:paraId="35386679">
      <w:pPr>
        <w:ind w:firstLine="420" w:firstLineChars="200"/>
      </w:pPr>
      <w:r>
        <w:rPr>
          <w:rFonts w:hint="eastAsia"/>
        </w:rPr>
        <w:t>原供应商名称和联系方式、工程师姓名和联系方式：亚龙智能装备集团股份有限公司（工程师：李建波18105777038、历孙有15356257701）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40256"/>
    <w:rsid w:val="15984691"/>
    <w:rsid w:val="3808149A"/>
    <w:rsid w:val="6BE11186"/>
    <w:rsid w:val="7E8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4116</Words>
  <Characters>4658</Characters>
  <Lines>0</Lines>
  <Paragraphs>0</Paragraphs>
  <TotalTime>31</TotalTime>
  <ScaleCrop>false</ScaleCrop>
  <LinksUpToDate>false</LinksUpToDate>
  <CharactersWithSpaces>4690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2025-06-24T07:06:00Z</dcterms:created>
  <dc:creator>ThinkPad</dc:creator>
  <cp:lastModifiedBy>李Li</cp:lastModifiedBy>
  <dcterms:modified xsi:type="dcterms:W3CDTF">2025-06-24T09:44:21Z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eyJoZGlkIjoiZGE2ODBiMTIxNzJjNDI5YzY0ZTkwMzBkOTRmYWUxZDIiLCJ1c2VySWQiOiI0MjE5NjQ1MzgifQ==</vt:lpwstr>
  </property>
  <property fmtid="{D5CDD505-2E9C-101B-9397-08002B2CF9AE}" pid="4" name="ICV">
    <vt:lpwstr>F330FBD7C07C4CB39199D77E2C70177E_12</vt:lpwstr>
  </property>
</Properties>
</file>