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shd w:val="clea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杭州亚运会体育展示音视频制作</w:t>
      </w:r>
    </w:p>
    <w:p>
      <w:pPr>
        <w:shd w:val="clea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w:t>
      </w:r>
    </w:p>
    <w:p>
      <w:pPr>
        <w:shd w:val="clea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pPr>
        <w:shd w:val="clea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CTZB-2022030314</w:t>
      </w:r>
    </w:p>
    <w:p>
      <w:pPr>
        <w:shd w:val="clea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pStyle w:val="2"/>
        <w:shd w:val="clear"/>
        <w:rPr>
          <w:rFonts w:hint="eastAsia" w:ascii="仿宋" w:hAnsi="仿宋" w:eastAsia="仿宋" w:cs="仿宋"/>
          <w:color w:val="000000" w:themeColor="text1"/>
          <w:highlight w:val="none"/>
          <w14:textFill>
            <w14:solidFill>
              <w14:schemeClr w14:val="tx1"/>
            </w14:solidFill>
          </w14:textFill>
        </w:rPr>
      </w:pPr>
    </w:p>
    <w:p>
      <w:pPr>
        <w:shd w:val="clea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pPr>
        <w:pStyle w:val="2"/>
        <w:shd w:val="clear"/>
        <w:rPr>
          <w:rFonts w:hint="eastAsia" w:ascii="仿宋" w:hAnsi="仿宋" w:eastAsia="仿宋" w:cs="仿宋"/>
          <w:color w:val="000000" w:themeColor="text1"/>
          <w:highlight w:val="none"/>
          <w14:textFill>
            <w14:solidFill>
              <w14:schemeClr w14:val="tx1"/>
            </w14:solidFill>
          </w14:textFill>
        </w:rPr>
      </w:pPr>
    </w:p>
    <w:p>
      <w:pPr>
        <w:shd w:val="clea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drawing>
          <wp:inline distT="0" distB="0" distL="0" distR="0">
            <wp:extent cx="168592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25" cstate="print">
                      <a:extLst>
                        <a:ext uri="{28A0092B-C50C-407E-A947-70E740481C1C}">
                          <a14:useLocalDpi xmlns:a14="http://schemas.microsoft.com/office/drawing/2010/main" val="0"/>
                        </a:ext>
                      </a:extLst>
                    </a:blip>
                    <a:srcRect r="4839"/>
                    <a:stretch>
                      <a:fillRect/>
                    </a:stretch>
                  </pic:blipFill>
                  <pic:spPr>
                    <a:xfrm>
                      <a:off x="0" y="0"/>
                      <a:ext cx="1685925" cy="1362075"/>
                    </a:xfrm>
                    <a:prstGeom prst="rect">
                      <a:avLst/>
                    </a:prstGeom>
                    <a:noFill/>
                    <a:ln>
                      <a:noFill/>
                    </a:ln>
                  </pic:spPr>
                </pic:pic>
              </a:graphicData>
            </a:graphic>
          </wp:inline>
        </w:drawing>
      </w:r>
    </w:p>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pStyle w:val="2"/>
        <w:shd w:val="clear"/>
        <w:rPr>
          <w:rFonts w:hint="eastAsia" w:ascii="仿宋" w:hAnsi="仿宋" w:eastAsia="仿宋" w:cs="仿宋"/>
          <w:color w:val="000000" w:themeColor="text1"/>
          <w:highlight w:val="none"/>
          <w14:textFill>
            <w14:solidFill>
              <w14:schemeClr w14:val="tx1"/>
            </w14:solidFill>
          </w14:textFill>
        </w:rPr>
      </w:pPr>
    </w:p>
    <w:p>
      <w:pPr>
        <w:pStyle w:val="2"/>
        <w:shd w:val="clear"/>
        <w:rPr>
          <w:rFonts w:hint="eastAsia" w:ascii="仿宋" w:hAnsi="仿宋" w:eastAsia="仿宋" w:cs="仿宋"/>
          <w:color w:val="000000" w:themeColor="text1"/>
          <w:highlight w:val="none"/>
          <w14:textFill>
            <w14:solidFill>
              <w14:schemeClr w14:val="tx1"/>
            </w14:solidFill>
          </w14:textFill>
        </w:rPr>
      </w:pPr>
    </w:p>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2022年第19届亚运会组委会</w:t>
      </w:r>
    </w:p>
    <w:p>
      <w:pPr>
        <w:shd w:val="clea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浙江省成套招标代理有限公司</w:t>
      </w:r>
    </w:p>
    <w:p>
      <w:pPr>
        <w:shd w:val="clea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二〇二二年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十八</w:t>
      </w:r>
      <w:r>
        <w:rPr>
          <w:rFonts w:hint="eastAsia" w:ascii="仿宋" w:hAnsi="仿宋" w:eastAsia="仿宋" w:cs="仿宋"/>
          <w:bCs/>
          <w:color w:val="000000" w:themeColor="text1"/>
          <w:sz w:val="32"/>
          <w:szCs w:val="32"/>
          <w:highlight w:val="none"/>
          <w14:textFill>
            <w14:solidFill>
              <w14:schemeClr w14:val="tx1"/>
            </w14:solidFill>
          </w14:textFill>
        </w:rPr>
        <w:t>日</w:t>
      </w:r>
      <w:bookmarkStart w:id="0" w:name="_Hlt67893495"/>
      <w:bookmarkEnd w:id="0"/>
    </w:p>
    <w:p>
      <w:pPr>
        <w:widowControl/>
        <w:shd w:val="clear"/>
        <w:adjustRightInd/>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br w:type="page"/>
      </w:r>
      <w:r>
        <w:rPr>
          <w:rFonts w:hint="eastAsia" w:ascii="仿宋" w:hAnsi="仿宋" w:eastAsia="仿宋" w:cs="仿宋"/>
          <w:b/>
          <w:color w:val="000000" w:themeColor="text1"/>
          <w:sz w:val="48"/>
          <w:szCs w:val="48"/>
          <w:highlight w:val="none"/>
          <w14:textFill>
            <w14:solidFill>
              <w14:schemeClr w14:val="tx1"/>
            </w14:solidFill>
          </w14:textFill>
        </w:rPr>
        <w:t>目  录</w:t>
      </w:r>
    </w:p>
    <w:p>
      <w:pPr>
        <w:shd w:val="clea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hd w:val="clea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hd w:val="clea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hd w:val="clea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hd w:val="clea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hd w:val="clea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hd w:val="clea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hd w:val="clea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hd w:val="clea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t>杭州亚运会体育展示音视频制作招标项目的潜在投标人应在政采云平台（</w:t>
      </w:r>
      <w:r>
        <w:rPr>
          <w:rFonts w:hint="eastAsia" w:ascii="仿宋" w:hAnsi="仿宋" w:eastAsia="仿宋" w:cs="仿宋"/>
          <w:color w:val="000000" w:themeColor="text1"/>
          <w:highlight w:val="none"/>
          <w:u w:val="none"/>
          <w14:textFill>
            <w14:solidFill>
              <w14:schemeClr w14:val="tx1"/>
            </w14:solidFill>
          </w14:textFill>
        </w:rPr>
        <w:fldChar w:fldCharType="begin"/>
      </w:r>
      <w:r>
        <w:rPr>
          <w:rFonts w:hint="eastAsia" w:ascii="仿宋" w:hAnsi="仿宋" w:eastAsia="仿宋" w:cs="仿宋"/>
          <w:color w:val="000000" w:themeColor="text1"/>
          <w:highlight w:val="none"/>
          <w:u w:val="none"/>
          <w14:textFill>
            <w14:solidFill>
              <w14:schemeClr w14:val="tx1"/>
            </w14:solidFill>
          </w14:textFill>
        </w:rPr>
        <w:instrText xml:space="preserve"> HYPERLINK "https://www.zcygov.cn/）获取（下载）招标文件，并于2022年%20%20月%20%20日13点30分00秒" </w:instrText>
      </w:r>
      <w:r>
        <w:rPr>
          <w:rFonts w:hint="eastAsia" w:ascii="仿宋" w:hAnsi="仿宋" w:eastAsia="仿宋" w:cs="仿宋"/>
          <w:color w:val="000000" w:themeColor="text1"/>
          <w:highlight w:val="none"/>
          <w:u w:val="none"/>
          <w14:textFill>
            <w14:solidFill>
              <w14:schemeClr w14:val="tx1"/>
            </w14:solidFill>
          </w14:textFill>
        </w:rPr>
        <w:fldChar w:fldCharType="separate"/>
      </w:r>
      <w:r>
        <w:rPr>
          <w:rStyle w:val="76"/>
          <w:rFonts w:hint="eastAsia" w:ascii="仿宋" w:hAnsi="仿宋" w:eastAsia="仿宋" w:cs="仿宋"/>
          <w:color w:val="000000" w:themeColor="text1"/>
          <w:kern w:val="2"/>
          <w:sz w:val="24"/>
          <w:szCs w:val="24"/>
          <w:highlight w:val="none"/>
          <w:u w:val="none"/>
          <w14:textFill>
            <w14:solidFill>
              <w14:schemeClr w14:val="tx1"/>
            </w14:solidFill>
          </w14:textFill>
        </w:rPr>
        <w:t>https://www.zcygov.cn/）获取（下载）招标文件，并于2022年</w:t>
      </w:r>
      <w:r>
        <w:rPr>
          <w:rStyle w:val="76"/>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11</w:t>
      </w:r>
      <w:r>
        <w:rPr>
          <w:rStyle w:val="76"/>
          <w:rFonts w:hint="eastAsia" w:ascii="仿宋" w:hAnsi="仿宋" w:eastAsia="仿宋" w:cs="仿宋"/>
          <w:color w:val="000000" w:themeColor="text1"/>
          <w:kern w:val="2"/>
          <w:sz w:val="24"/>
          <w:szCs w:val="24"/>
          <w:highlight w:val="none"/>
          <w:u w:val="none"/>
          <w14:textFill>
            <w14:solidFill>
              <w14:schemeClr w14:val="tx1"/>
            </w14:solidFill>
          </w14:textFill>
        </w:rPr>
        <w:t>月</w:t>
      </w:r>
      <w:r>
        <w:rPr>
          <w:rStyle w:val="76"/>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14</w:t>
      </w:r>
      <w:r>
        <w:rPr>
          <w:rStyle w:val="76"/>
          <w:rFonts w:hint="eastAsia" w:ascii="仿宋" w:hAnsi="仿宋" w:eastAsia="仿宋" w:cs="仿宋"/>
          <w:color w:val="000000" w:themeColor="text1"/>
          <w:kern w:val="2"/>
          <w:sz w:val="24"/>
          <w:szCs w:val="24"/>
          <w:highlight w:val="none"/>
          <w:u w:val="none"/>
          <w14:textFill>
            <w14:solidFill>
              <w14:schemeClr w14:val="tx1"/>
            </w14:solidFill>
          </w14:textFill>
        </w:rPr>
        <w:t>日</w:t>
      </w:r>
      <w:r>
        <w:rPr>
          <w:rStyle w:val="76"/>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13</w:t>
      </w:r>
      <w:r>
        <w:rPr>
          <w:rStyle w:val="76"/>
          <w:rFonts w:hint="eastAsia" w:ascii="仿宋" w:hAnsi="仿宋" w:eastAsia="仿宋" w:cs="仿宋"/>
          <w:color w:val="000000" w:themeColor="text1"/>
          <w:kern w:val="2"/>
          <w:sz w:val="24"/>
          <w:szCs w:val="24"/>
          <w:highlight w:val="none"/>
          <w:u w:val="none"/>
          <w14:textFill>
            <w14:solidFill>
              <w14:schemeClr w14:val="tx1"/>
            </w14:solidFill>
          </w14:textFill>
        </w:rPr>
        <w:t>点</w:t>
      </w:r>
      <w:r>
        <w:rPr>
          <w:rStyle w:val="76"/>
          <w:rFonts w:hint="eastAsia" w:ascii="仿宋" w:hAnsi="仿宋" w:eastAsia="仿宋" w:cs="仿宋"/>
          <w:color w:val="000000" w:themeColor="text1"/>
          <w:kern w:val="2"/>
          <w:sz w:val="24"/>
          <w:szCs w:val="24"/>
          <w:highlight w:val="none"/>
          <w:u w:val="none"/>
          <w:lang w:val="en-US" w:eastAsia="zh-CN"/>
          <w14:textFill>
            <w14:solidFill>
              <w14:schemeClr w14:val="tx1"/>
            </w14:solidFill>
          </w14:textFill>
        </w:rPr>
        <w:t>30</w:t>
      </w:r>
      <w:r>
        <w:rPr>
          <w:rStyle w:val="76"/>
          <w:rFonts w:hint="eastAsia" w:ascii="仿宋" w:hAnsi="仿宋" w:eastAsia="仿宋" w:cs="仿宋"/>
          <w:color w:val="000000" w:themeColor="text1"/>
          <w:kern w:val="2"/>
          <w:sz w:val="24"/>
          <w:szCs w:val="24"/>
          <w:highlight w:val="none"/>
          <w:u w:val="none"/>
          <w14:textFill>
            <w14:solidFill>
              <w14:schemeClr w14:val="tx1"/>
            </w14:solidFill>
          </w14:textFill>
        </w:rPr>
        <w:t>分</w:t>
      </w:r>
      <w:r>
        <w:rPr>
          <w:rStyle w:val="76"/>
          <w:rFonts w:hint="eastAsia" w:ascii="仿宋" w:hAnsi="仿宋" w:eastAsia="仿宋" w:cs="仿宋"/>
          <w:bCs/>
          <w:color w:val="000000" w:themeColor="text1"/>
          <w:kern w:val="2"/>
          <w:sz w:val="24"/>
          <w:szCs w:val="24"/>
          <w:highlight w:val="none"/>
          <w:u w:val="none"/>
          <w14:textFill>
            <w14:solidFill>
              <w14:schemeClr w14:val="tx1"/>
            </w14:solidFill>
          </w14:textFill>
        </w:rPr>
        <w:t>00秒</w:t>
      </w:r>
      <w:r>
        <w:rPr>
          <w:rStyle w:val="76"/>
          <w:rFonts w:hint="eastAsia" w:ascii="仿宋" w:hAnsi="仿宋" w:eastAsia="仿宋" w:cs="仿宋"/>
          <w:bCs/>
          <w:color w:val="000000" w:themeColor="text1"/>
          <w:kern w:val="2"/>
          <w:sz w:val="24"/>
          <w:szCs w:val="24"/>
          <w:highlight w:val="none"/>
          <w:u w:val="none"/>
          <w14:textFill>
            <w14:solidFill>
              <w14:schemeClr w14:val="tx1"/>
            </w14:solidFill>
          </w14:textFill>
        </w:rPr>
        <w:fldChar w:fldCharType="end"/>
      </w:r>
      <w:r>
        <w:rPr>
          <w:rFonts w:hint="eastAsia" w:ascii="仿宋" w:hAnsi="仿宋" w:eastAsia="仿宋" w:cs="仿宋"/>
          <w:bCs/>
          <w:color w:val="000000" w:themeColor="text1"/>
          <w:sz w:val="24"/>
          <w:highlight w:val="none"/>
          <w:u w:val="none"/>
          <w14:textFill>
            <w14:solidFill>
              <w14:schemeClr w14:val="tx1"/>
            </w14:solidFill>
          </w14:textFill>
        </w:rPr>
        <w:t>（北京时间）前</w:t>
      </w:r>
      <w:r>
        <w:rPr>
          <w:rFonts w:hint="eastAsia" w:ascii="仿宋" w:hAnsi="仿宋" w:eastAsia="仿宋" w:cs="仿宋"/>
          <w:color w:val="000000" w:themeColor="text1"/>
          <w:sz w:val="24"/>
          <w:highlight w:val="none"/>
          <w:u w:val="none"/>
          <w14:textFill>
            <w14:solidFill>
              <w14:schemeClr w14:val="tx1"/>
            </w14:solidFill>
          </w14:textFill>
        </w:rPr>
        <w:t>递交（上传）投标文件。</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一、项目基本情况</w:t>
      </w:r>
    </w:p>
    <w:p>
      <w:pPr>
        <w:shd w:val="clea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color w:val="000000" w:themeColor="text1"/>
          <w:sz w:val="24"/>
          <w:highlight w:val="none"/>
          <w14:textFill>
            <w14:solidFill>
              <w14:schemeClr w14:val="tx1"/>
            </w14:solidFill>
          </w14:textFill>
        </w:rPr>
        <w:t>杭州亚运会体育展示音视频制作</w:t>
      </w:r>
    </w:p>
    <w:p>
      <w:pPr>
        <w:shd w:val="clea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5582500</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5582500</w:t>
      </w:r>
    </w:p>
    <w:p>
      <w:pPr>
        <w:pStyle w:val="7"/>
        <w:shd w:val="clear"/>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p>
    <w:p>
      <w:pPr>
        <w:pStyle w:val="7"/>
        <w:shd w:val="clear"/>
        <w:spacing w:line="360" w:lineRule="auto"/>
        <w:ind w:firstLine="480"/>
        <w:rPr>
          <w:rFonts w:hint="eastAsia" w:ascii="仿宋" w:hAnsi="仿宋" w:eastAsia="仿宋" w:cs="仿宋"/>
          <w:bCs/>
          <w:color w:val="000000" w:themeColor="text1"/>
          <w:kern w:val="2"/>
          <w:sz w:val="24"/>
          <w:szCs w:val="24"/>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杭州亚运会、亚残运会体育展示音视频制作主要内容详见招标文件第三部分采购需求。服务项目。</w:t>
      </w:r>
    </w:p>
    <w:p>
      <w:pPr>
        <w:pStyle w:val="7"/>
        <w:shd w:val="clear"/>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合同履约期限：服务期限为合同签订之日起至杭州第4届亚残运会结束；其中，从合同签订之日起180天内，需完成所有音频、视频制作初稿；2023年7月30日前，需制作完成所有内容并通过验收。   </w:t>
      </w:r>
    </w:p>
    <w:p>
      <w:pPr>
        <w:pStyle w:val="7"/>
        <w:shd w:val="clear"/>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
        <w:sdtPr>
          <w:rPr>
            <w:rFonts w:hint="eastAsia" w:ascii="仿宋" w:hAnsi="仿宋" w:eastAsia="仿宋" w:cs="仿宋"/>
            <w:color w:val="000000" w:themeColor="text1"/>
            <w:kern w:val="0"/>
            <w:sz w:val="24"/>
            <w:highlight w:val="none"/>
            <w14:textFill>
              <w14:solidFill>
                <w14:schemeClr w14:val="tx1"/>
              </w14:solidFill>
            </w14:textFill>
          </w:rPr>
          <w:id w:val="-1765526721"/>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pStyle w:val="7"/>
        <w:shd w:val="clear"/>
        <w:spacing w:line="360" w:lineRule="auto"/>
        <w:ind w:firstLine="480"/>
        <w:rPr>
          <w:rFonts w:hint="eastAsia" w:ascii="仿宋" w:hAnsi="仿宋" w:eastAsia="仿宋" w:cs="仿宋"/>
          <w:b/>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注：不得限制大中型企业与小微企业组成联合体参与投标。</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hd w:val="clea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2.落实政府采购政策需满足的资格要求：</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26788684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Content>
      </w:sdt>
      <w:r>
        <w:rPr>
          <w:rFonts w:hint="eastAsia" w:ascii="仿宋" w:hAnsi="仿宋" w:eastAsia="仿宋" w:cs="仿宋"/>
          <w:color w:val="000000" w:themeColor="text1"/>
          <w:sz w:val="24"/>
          <w:highlight w:val="none"/>
          <w14:textFill>
            <w14:solidFill>
              <w14:schemeClr w14:val="tx1"/>
            </w14:solidFill>
          </w14:textFill>
        </w:rPr>
        <w:t>无；</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
        <w:sdtPr>
          <w:rPr>
            <w:rFonts w:hint="eastAsia" w:ascii="仿宋" w:hAnsi="仿宋" w:eastAsia="仿宋" w:cs="仿宋"/>
            <w:color w:val="000000" w:themeColor="text1"/>
            <w:kern w:val="0"/>
            <w:sz w:val="24"/>
            <w:highlight w:val="none"/>
            <w14:textFill>
              <w14:solidFill>
                <w14:schemeClr w14:val="tx1"/>
              </w14:solidFill>
            </w14:textFill>
          </w:rPr>
          <w:id w:val="-1024704304"/>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828816931"/>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35713958"/>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Content>
          </w:sdt>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pPr>
        <w:shd w:val="clea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24730588"/>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60097694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pPr>
        <w:shd w:val="clea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
        <w:sdtPr>
          <w:rPr>
            <w:rFonts w:hint="eastAsia" w:ascii="仿宋" w:hAnsi="仿宋" w:eastAsia="仿宋" w:cs="仿宋"/>
            <w:color w:val="000000" w:themeColor="text1"/>
            <w:kern w:val="0"/>
            <w:sz w:val="24"/>
            <w:highlight w:val="none"/>
            <w14:textFill>
              <w14:solidFill>
                <w14:schemeClr w14:val="tx1"/>
              </w14:solidFill>
            </w14:textFill>
          </w:rPr>
          <w:id w:val="-1152604937"/>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66495614"/>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pPr>
        <w:shd w:val="clea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66495614"/>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hd w:val="clea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66495614"/>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54682263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sdtContent>
          </w:sdt>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shd w:val="clear"/>
        <w:rPr>
          <w:rFonts w:hint="eastAsia" w:ascii="仿宋" w:hAnsi="仿宋" w:eastAsia="仿宋" w:cs="仿宋"/>
          <w:color w:val="000000" w:themeColor="text1"/>
          <w:highlight w:val="none"/>
          <w14:textFill>
            <w14:solidFill>
              <w14:schemeClr w14:val="tx1"/>
            </w14:solidFill>
          </w14:textFill>
        </w:rPr>
      </w:pP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（3）公益一类事业单位不属于政府购买服务的承接主体，不得参与承接购买服务。</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（4）本项目接受联合体投标。</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pPr>
        <w:shd w:val="clea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时间：</w:t>
      </w:r>
      <w:r>
        <w:rPr>
          <w:rFonts w:hint="eastAsia" w:ascii="仿宋" w:hAnsi="仿宋" w:eastAsia="仿宋" w:cs="仿宋"/>
          <w:color w:val="000000" w:themeColor="text1"/>
          <w:sz w:val="24"/>
          <w:highlight w:val="none"/>
          <w:u w:val="none"/>
          <w14:textFill>
            <w14:solidFill>
              <w14:schemeClr w14:val="tx1"/>
            </w14:solidFill>
          </w14:textFill>
        </w:rPr>
        <w:t>/至2022年</w:t>
      </w:r>
      <w:r>
        <w:rPr>
          <w:rFonts w:hint="eastAsia" w:ascii="仿宋" w:hAnsi="仿宋" w:eastAsia="仿宋" w:cs="仿宋"/>
          <w:color w:val="000000" w:themeColor="text1"/>
          <w:sz w:val="24"/>
          <w:highlight w:val="none"/>
          <w:u w:val="none"/>
          <w:lang w:val="en-US" w:eastAsia="zh-CN"/>
          <w14:textFill>
            <w14:solidFill>
              <w14:schemeClr w14:val="tx1"/>
            </w14:solidFill>
          </w14:textFill>
        </w:rPr>
        <w:t>11</w:t>
      </w:r>
      <w:r>
        <w:rPr>
          <w:rFonts w:hint="eastAsia" w:ascii="仿宋" w:hAnsi="仿宋" w:eastAsia="仿宋" w:cs="仿宋"/>
          <w:color w:val="000000" w:themeColor="text1"/>
          <w:sz w:val="24"/>
          <w:highlight w:val="none"/>
          <w:u w:val="none"/>
          <w14:textFill>
            <w14:solidFill>
              <w14:schemeClr w14:val="tx1"/>
            </w14:solidFill>
          </w14:textFill>
        </w:rPr>
        <w:t>月</w:t>
      </w:r>
      <w:r>
        <w:rPr>
          <w:rFonts w:hint="eastAsia" w:ascii="仿宋" w:hAnsi="仿宋" w:eastAsia="仿宋" w:cs="仿宋"/>
          <w:color w:val="000000" w:themeColor="text1"/>
          <w:sz w:val="24"/>
          <w:highlight w:val="none"/>
          <w:u w:val="none"/>
          <w:lang w:val="en-US" w:eastAsia="zh-CN"/>
          <w14:textFill>
            <w14:solidFill>
              <w14:schemeClr w14:val="tx1"/>
            </w14:solidFill>
          </w14:textFill>
        </w:rPr>
        <w:t>14</w:t>
      </w:r>
      <w:r>
        <w:rPr>
          <w:rFonts w:hint="eastAsia" w:ascii="仿宋" w:hAnsi="仿宋" w:eastAsia="仿宋" w:cs="仿宋"/>
          <w:color w:val="000000" w:themeColor="text1"/>
          <w:sz w:val="24"/>
          <w:highlight w:val="none"/>
          <w:u w:val="none"/>
          <w14:textFill>
            <w14:solidFill>
              <w14:schemeClr w14:val="tx1"/>
            </w14:solidFill>
          </w14:textFill>
        </w:rPr>
        <w:t>日，每天上午00:00至12:00 ，下午12:00至23:59（北京时间，线上获取法定节假日均可，线下获取文件法定节假日除外）</w:t>
      </w:r>
    </w:p>
    <w:p>
      <w:pPr>
        <w:shd w:val="clea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地点（网址）：</w:t>
      </w:r>
      <w:r>
        <w:rPr>
          <w:rFonts w:hint="eastAsia" w:ascii="仿宋" w:hAnsi="仿宋" w:eastAsia="仿宋" w:cs="仿宋"/>
          <w:color w:val="000000" w:themeColor="text1"/>
          <w:sz w:val="24"/>
          <w:highlight w:val="none"/>
          <w:u w:val="none"/>
          <w14:textFill>
            <w14:solidFill>
              <w14:schemeClr w14:val="tx1"/>
            </w14:solidFill>
          </w14:textFill>
        </w:rPr>
        <w:t xml:space="preserve">政采云平台（https://www.zcygov.cn/） </w:t>
      </w:r>
    </w:p>
    <w:p>
      <w:pPr>
        <w:shd w:val="clea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方式：</w:t>
      </w:r>
      <w:r>
        <w:rPr>
          <w:rFonts w:hint="eastAsia" w:ascii="仿宋" w:hAnsi="仿宋" w:eastAsia="仿宋" w:cs="仿宋"/>
          <w:color w:val="000000" w:themeColor="text1"/>
          <w:sz w:val="24"/>
          <w:highlight w:val="none"/>
          <w:u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售价（元）：</w:t>
      </w:r>
      <w:r>
        <w:rPr>
          <w:rFonts w:hint="eastAsia" w:ascii="仿宋" w:hAnsi="仿宋" w:eastAsia="仿宋" w:cs="仿宋"/>
          <w:color w:val="000000" w:themeColor="text1"/>
          <w:sz w:val="24"/>
          <w:highlight w:val="none"/>
          <w:u w:val="none"/>
          <w14:textFill>
            <w14:solidFill>
              <w14:schemeClr w14:val="tx1"/>
            </w14:solidFill>
          </w14:textFill>
        </w:rPr>
        <w:t xml:space="preserve">0 </w:t>
      </w:r>
    </w:p>
    <w:p>
      <w:pPr>
        <w:shd w:val="clear"/>
        <w:spacing w:line="360" w:lineRule="auto"/>
        <w:rPr>
          <w:rFonts w:hint="eastAsia" w:ascii="仿宋" w:hAnsi="仿宋" w:eastAsia="仿宋" w:cs="仿宋"/>
          <w:b/>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四、提交投标文件截止时间、开标时间和地点</w:t>
      </w:r>
    </w:p>
    <w:p>
      <w:pPr>
        <w:shd w:val="clear"/>
        <w:spacing w:line="360" w:lineRule="auto"/>
        <w:ind w:firstLine="482" w:firstLineChars="200"/>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none"/>
          <w14:textFill>
            <w14:solidFill>
              <w14:schemeClr w14:val="tx1"/>
            </w14:solidFill>
          </w14:textFill>
        </w:rPr>
        <w:t xml:space="preserve"> 2022年</w:t>
      </w:r>
      <w:r>
        <w:rPr>
          <w:rFonts w:hint="eastAsia" w:ascii="仿宋" w:hAnsi="仿宋" w:eastAsia="仿宋" w:cs="仿宋"/>
          <w:color w:val="000000" w:themeColor="text1"/>
          <w:sz w:val="24"/>
          <w:highlight w:val="none"/>
          <w:u w:val="none"/>
          <w:lang w:val="en-US" w:eastAsia="zh-CN"/>
          <w14:textFill>
            <w14:solidFill>
              <w14:schemeClr w14:val="tx1"/>
            </w14:solidFill>
          </w14:textFill>
        </w:rPr>
        <w:t>11</w:t>
      </w:r>
      <w:r>
        <w:rPr>
          <w:rFonts w:hint="eastAsia" w:ascii="仿宋" w:hAnsi="仿宋" w:eastAsia="仿宋" w:cs="仿宋"/>
          <w:color w:val="000000" w:themeColor="text1"/>
          <w:sz w:val="24"/>
          <w:highlight w:val="none"/>
          <w:u w:val="none"/>
          <w14:textFill>
            <w14:solidFill>
              <w14:schemeClr w14:val="tx1"/>
            </w14:solidFill>
          </w14:textFill>
        </w:rPr>
        <w:t>月</w:t>
      </w:r>
      <w:r>
        <w:rPr>
          <w:rFonts w:hint="eastAsia" w:ascii="仿宋" w:hAnsi="仿宋" w:eastAsia="仿宋" w:cs="仿宋"/>
          <w:color w:val="000000" w:themeColor="text1"/>
          <w:sz w:val="24"/>
          <w:highlight w:val="none"/>
          <w:u w:val="none"/>
          <w:lang w:val="en-US" w:eastAsia="zh-CN"/>
          <w14:textFill>
            <w14:solidFill>
              <w14:schemeClr w14:val="tx1"/>
            </w14:solidFill>
          </w14:textFill>
        </w:rPr>
        <w:t>14</w:t>
      </w:r>
      <w:r>
        <w:rPr>
          <w:rFonts w:hint="eastAsia" w:ascii="仿宋" w:hAnsi="仿宋" w:eastAsia="仿宋" w:cs="仿宋"/>
          <w:color w:val="000000" w:themeColor="text1"/>
          <w:sz w:val="24"/>
          <w:highlight w:val="none"/>
          <w:u w:val="none"/>
          <w14:textFill>
            <w14:solidFill>
              <w14:schemeClr w14:val="tx1"/>
            </w14:solidFill>
          </w14:textFill>
        </w:rPr>
        <w:t>日</w:t>
      </w:r>
      <w:r>
        <w:rPr>
          <w:rFonts w:hint="eastAsia" w:ascii="仿宋" w:hAnsi="仿宋" w:eastAsia="仿宋" w:cs="仿宋"/>
          <w:color w:val="000000" w:themeColor="text1"/>
          <w:sz w:val="24"/>
          <w:highlight w:val="none"/>
          <w:u w:val="none"/>
          <w:lang w:val="en-US" w:eastAsia="zh-CN"/>
          <w14:textFill>
            <w14:solidFill>
              <w14:schemeClr w14:val="tx1"/>
            </w14:solidFill>
          </w14:textFill>
        </w:rPr>
        <w:t>13</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30</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00</w:t>
      </w:r>
      <w:r>
        <w:rPr>
          <w:rFonts w:hint="eastAsia" w:ascii="仿宋" w:hAnsi="仿宋" w:eastAsia="仿宋" w:cs="仿宋"/>
          <w:color w:val="000000" w:themeColor="text1"/>
          <w:sz w:val="24"/>
          <w:highlight w:val="none"/>
          <w:u w:val="none"/>
          <w14:textFill>
            <w14:solidFill>
              <w14:schemeClr w14:val="tx1"/>
            </w14:solidFill>
          </w14:textFill>
        </w:rPr>
        <w:t>（北京时间）</w:t>
      </w:r>
    </w:p>
    <w:p>
      <w:pPr>
        <w:shd w:val="clear"/>
        <w:spacing w:line="360" w:lineRule="auto"/>
        <w:ind w:firstLine="482" w:firstLineChars="200"/>
        <w:rPr>
          <w:rFonts w:hint="eastAsia" w:ascii="仿宋" w:hAnsi="仿宋" w:eastAsia="仿宋" w:cs="仿宋"/>
          <w:b/>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投标地点（网址）：</w:t>
      </w:r>
      <w:r>
        <w:rPr>
          <w:rFonts w:hint="eastAsia" w:ascii="仿宋" w:hAnsi="仿宋" w:eastAsia="仿宋" w:cs="仿宋"/>
          <w:color w:val="000000" w:themeColor="text1"/>
          <w:sz w:val="24"/>
          <w:highlight w:val="none"/>
          <w:u w:val="none"/>
          <w14:textFill>
            <w14:solidFill>
              <w14:schemeClr w14:val="tx1"/>
            </w14:solidFill>
          </w14:textFill>
        </w:rPr>
        <w:t xml:space="preserve">政采云平台（https://www.zcygov.cn/） </w:t>
      </w:r>
    </w:p>
    <w:p>
      <w:pPr>
        <w:shd w:val="clear"/>
        <w:spacing w:line="360" w:lineRule="auto"/>
        <w:ind w:firstLine="482" w:firstLineChars="200"/>
        <w:rPr>
          <w:rFonts w:hint="eastAsia" w:ascii="仿宋" w:hAnsi="仿宋" w:eastAsia="仿宋" w:cs="仿宋"/>
          <w:bCs/>
          <w:color w:val="000000" w:themeColor="text1"/>
          <w:sz w:val="24"/>
          <w:highlight w:val="none"/>
          <w:u w:val="none"/>
          <w14:textFill>
            <w14:solidFill>
              <w14:schemeClr w14:val="tx1"/>
            </w14:solidFill>
          </w14:textFill>
        </w:rPr>
      </w:pPr>
      <w:r>
        <w:rPr>
          <w:rFonts w:hint="eastAsia" w:ascii="仿宋" w:hAnsi="仿宋" w:eastAsia="仿宋" w:cs="仿宋"/>
          <w:b/>
          <w:color w:val="000000" w:themeColor="text1"/>
          <w:sz w:val="24"/>
          <w:highlight w:val="none"/>
          <w:u w:val="none"/>
          <w14:textFill>
            <w14:solidFill>
              <w14:schemeClr w14:val="tx1"/>
            </w14:solidFill>
          </w14:textFill>
        </w:rPr>
        <w:t>开标时间：</w:t>
      </w:r>
      <w:r>
        <w:rPr>
          <w:rFonts w:hint="eastAsia" w:ascii="仿宋" w:hAnsi="仿宋" w:eastAsia="仿宋" w:cs="仿宋"/>
          <w:color w:val="000000" w:themeColor="text1"/>
          <w:sz w:val="24"/>
          <w:highlight w:val="none"/>
          <w:u w:val="none"/>
          <w14:textFill>
            <w14:solidFill>
              <w14:schemeClr w14:val="tx1"/>
            </w14:solidFill>
          </w14:textFill>
        </w:rPr>
        <w:t xml:space="preserve"> 2022年</w:t>
      </w:r>
      <w:r>
        <w:rPr>
          <w:rFonts w:hint="eastAsia" w:ascii="仿宋" w:hAnsi="仿宋" w:eastAsia="仿宋" w:cs="仿宋"/>
          <w:color w:val="000000" w:themeColor="text1"/>
          <w:sz w:val="24"/>
          <w:highlight w:val="none"/>
          <w:u w:val="none"/>
          <w:lang w:val="en-US" w:eastAsia="zh-CN"/>
          <w14:textFill>
            <w14:solidFill>
              <w14:schemeClr w14:val="tx1"/>
            </w14:solidFill>
          </w14:textFill>
        </w:rPr>
        <w:t>11</w:t>
      </w:r>
      <w:r>
        <w:rPr>
          <w:rFonts w:hint="eastAsia" w:ascii="仿宋" w:hAnsi="仿宋" w:eastAsia="仿宋" w:cs="仿宋"/>
          <w:color w:val="000000" w:themeColor="text1"/>
          <w:sz w:val="24"/>
          <w:highlight w:val="none"/>
          <w:u w:val="none"/>
          <w14:textFill>
            <w14:solidFill>
              <w14:schemeClr w14:val="tx1"/>
            </w14:solidFill>
          </w14:textFill>
        </w:rPr>
        <w:t>月</w:t>
      </w:r>
      <w:r>
        <w:rPr>
          <w:rFonts w:hint="eastAsia" w:ascii="仿宋" w:hAnsi="仿宋" w:eastAsia="仿宋" w:cs="仿宋"/>
          <w:color w:val="000000" w:themeColor="text1"/>
          <w:sz w:val="24"/>
          <w:highlight w:val="none"/>
          <w:u w:val="none"/>
          <w:lang w:val="en-US" w:eastAsia="zh-CN"/>
          <w14:textFill>
            <w14:solidFill>
              <w14:schemeClr w14:val="tx1"/>
            </w14:solidFill>
          </w14:textFill>
        </w:rPr>
        <w:t>14</w:t>
      </w:r>
      <w:r>
        <w:rPr>
          <w:rFonts w:hint="eastAsia" w:ascii="仿宋" w:hAnsi="仿宋" w:eastAsia="仿宋" w:cs="仿宋"/>
          <w:color w:val="000000" w:themeColor="text1"/>
          <w:sz w:val="24"/>
          <w:highlight w:val="none"/>
          <w:u w:val="none"/>
          <w14:textFill>
            <w14:solidFill>
              <w14:schemeClr w14:val="tx1"/>
            </w14:solidFill>
          </w14:textFill>
        </w:rPr>
        <w:t>日</w:t>
      </w:r>
      <w:r>
        <w:rPr>
          <w:rFonts w:hint="eastAsia" w:ascii="仿宋" w:hAnsi="仿宋" w:eastAsia="仿宋" w:cs="仿宋"/>
          <w:color w:val="000000" w:themeColor="text1"/>
          <w:sz w:val="24"/>
          <w:highlight w:val="none"/>
          <w:u w:val="none"/>
          <w:lang w:val="en-US" w:eastAsia="zh-CN"/>
          <w14:textFill>
            <w14:solidFill>
              <w14:schemeClr w14:val="tx1"/>
            </w14:solidFill>
          </w14:textFill>
        </w:rPr>
        <w:t>13</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30</w:t>
      </w:r>
      <w:r>
        <w:rPr>
          <w:rFonts w:hint="eastAsia" w:ascii="仿宋" w:hAnsi="仿宋" w:eastAsia="仿宋" w:cs="仿宋"/>
          <w:color w:val="000000" w:themeColor="text1"/>
          <w:sz w:val="24"/>
          <w:highlight w:val="none"/>
          <w:u w:val="none"/>
          <w:lang w:eastAsia="zh-CN"/>
          <w14:textFill>
            <w14:solidFill>
              <w14:schemeClr w14:val="tx1"/>
            </w14:solidFill>
          </w14:textFill>
        </w:rPr>
        <w:t>：</w:t>
      </w:r>
      <w:r>
        <w:rPr>
          <w:rFonts w:hint="eastAsia" w:ascii="仿宋" w:hAnsi="仿宋" w:eastAsia="仿宋" w:cs="仿宋"/>
          <w:color w:val="000000" w:themeColor="text1"/>
          <w:sz w:val="24"/>
          <w:highlight w:val="none"/>
          <w:u w:val="none"/>
          <w:lang w:val="en-US" w:eastAsia="zh-CN"/>
          <w14:textFill>
            <w14:solidFill>
              <w14:schemeClr w14:val="tx1"/>
            </w14:solidFill>
          </w14:textFill>
        </w:rPr>
        <w:t>00</w:t>
      </w:r>
      <w:r>
        <w:rPr>
          <w:rFonts w:hint="eastAsia" w:ascii="仿宋" w:hAnsi="仿宋" w:eastAsia="仿宋" w:cs="仿宋"/>
          <w:color w:val="000000" w:themeColor="text1"/>
          <w:sz w:val="24"/>
          <w:highlight w:val="none"/>
          <w:u w:val="none"/>
          <w14:textFill>
            <w14:solidFill>
              <w14:schemeClr w14:val="tx1"/>
            </w14:solidFill>
          </w14:textFill>
        </w:rPr>
        <w:t>（北京时间）</w:t>
      </w:r>
    </w:p>
    <w:p>
      <w:pPr>
        <w:shd w:val="clea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w:t>
      </w:r>
      <w:bookmarkStart w:id="414" w:name="_GoBack"/>
      <w:bookmarkEnd w:id="414"/>
      <w:r>
        <w:rPr>
          <w:rFonts w:hint="eastAsia" w:ascii="仿宋" w:hAnsi="仿宋" w:eastAsia="仿宋" w:cs="仿宋"/>
          <w:color w:val="000000" w:themeColor="text1"/>
          <w:sz w:val="24"/>
          <w:highlight w:val="none"/>
          <w14:textFill>
            <w14:solidFill>
              <w14:schemeClr w14:val="tx1"/>
            </w14:solidFill>
          </w14:textFill>
        </w:rPr>
        <w:t>（https://www.zcygov.cn/）</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 （</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）联系邮箱：liuxy@zjsct.cn。（</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）为支持和促进中小企业发展，杭州市财政局出台了政府采购信用融资政策，供应商可凭中标合同申请贷款，利率一般在基准利率左右（不同银行略有差异）。具体可登录http://220.191.208.230/login.do办理业务。</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称：2022年第19届亚运会组委会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址：杭州市富春路150号昆仑中心B幢</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项目联系人（询问）：刘老师</w:t>
      </w:r>
    </w:p>
    <w:p>
      <w:pPr>
        <w:shd w:val="clea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0571-85255268</w:t>
      </w:r>
    </w:p>
    <w:p>
      <w:pPr>
        <w:shd w:val="clea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    质疑联系人：李老师</w:t>
      </w:r>
    </w:p>
    <w:p>
      <w:pPr>
        <w:shd w:val="clea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highlight w:val="none"/>
          <w:lang w:val="en-US" w:eastAsia="zh-CN"/>
          <w14:textFill>
            <w14:solidFill>
              <w14:schemeClr w14:val="tx1"/>
            </w14:solidFill>
          </w14:textFill>
        </w:rPr>
        <w:t>0571-85253571</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称：浙江省成套招标代理有限公司</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址：杭州市文晖路42号现代置业大厦西楼1801室</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真：4008266163转07347</w:t>
      </w:r>
    </w:p>
    <w:p>
      <w:pPr>
        <w:shd w:val="clea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项目联系人（询问）：俞建东、刘潇云</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项目联系方式（询问）：0571-88368026、13588313789、15757182513</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质疑联系人：冯东东</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质疑联系方式：0571-87631297、0571-85331293</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    称：杭州市财政局</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址：杭州市中河中路152号</w:t>
      </w:r>
    </w:p>
    <w:p>
      <w:pPr>
        <w:shd w:val="clear"/>
        <w:spacing w:line="360" w:lineRule="auto"/>
        <w:ind w:firstLine="240" w:firstLineChars="1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 系 人：厉侃侃</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监督投诉电话：0571-89580456</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一、总则</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适用范围</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2.定义</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“采购机构”系指招标公告中载明的本项目的采购机构。</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2.6“电子交易平台”是指本项目政府采购活动所依托的政府采购云平台（https://www.zcygov.cn/）。</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采购项目需要落实的政府采购政策</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hd w:val="clea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w:t>
      </w:r>
    </w:p>
    <w:p>
      <w:pPr>
        <w:shd w:val="clea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p>
    <w:p>
      <w:pPr>
        <w:shd w:val="clea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4.1供应商询问</w:t>
      </w:r>
    </w:p>
    <w:p>
      <w:pPr>
        <w:shd w:val="clea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4.2供应商质疑</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w:t>
      </w: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w:t>
      </w:r>
      <w:r>
        <w:rPr>
          <w:rFonts w:hint="eastAsia" w:ascii="仿宋" w:hAnsi="仿宋" w:eastAsia="仿宋" w:cs="仿宋"/>
          <w:color w:val="000000" w:themeColor="text1"/>
          <w:sz w:val="24"/>
          <w:szCs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hd w:val="clear"/>
        <w:spacing w:line="360" w:lineRule="auto"/>
        <w:ind w:firstLine="480" w:firstLineChars="2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4.2.2.1对招标文件提出质疑的，质疑期限为供应商获得招标文件之日或者招标文件公告期限届满之日起计算。</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4.2.2.2对采购过程提出质疑的，质疑期限为各采购程序环节结束之日起计算。</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4.2.2.3对采购结果提出质疑的，质疑期限自采购结果公告期限届满之日起计算。</w:t>
      </w:r>
    </w:p>
    <w:p>
      <w:pPr>
        <w:pStyle w:val="33"/>
        <w:shd w:val="clea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4.2.3</w:t>
      </w:r>
      <w:r>
        <w:rPr>
          <w:rFonts w:hint="eastAsia" w:ascii="仿宋" w:hAnsi="仿宋" w:eastAsia="仿宋" w:cs="仿宋"/>
          <w:color w:val="000000" w:themeColor="text1"/>
          <w:sz w:val="24"/>
          <w:szCs w:val="24"/>
          <w:highlight w:val="none"/>
          <w14:textFill>
            <w14:solidFill>
              <w14:schemeClr w14:val="tx1"/>
            </w14:solidFill>
          </w14:textFill>
        </w:rPr>
        <w:t>供应商提出质疑应当提交质疑函和必要的证明材料。质疑函应当包括下列内容：</w:t>
      </w:r>
    </w:p>
    <w:p>
      <w:pPr>
        <w:pStyle w:val="33"/>
        <w:shd w:val="clea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4.2.3.1供应商的姓名或者名称、地址、邮编、联系人及联系电话；</w:t>
      </w:r>
    </w:p>
    <w:p>
      <w:pPr>
        <w:pStyle w:val="33"/>
        <w:shd w:val="clea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4.2.3.2质疑项目的名称、编号；</w:t>
      </w:r>
    </w:p>
    <w:p>
      <w:pPr>
        <w:pStyle w:val="33"/>
        <w:shd w:val="clea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4.2.3.3具体、明确的质疑事项和与质疑事项相关的请求；</w:t>
      </w:r>
    </w:p>
    <w:p>
      <w:pPr>
        <w:pStyle w:val="33"/>
        <w:shd w:val="clea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4.2.3.4事实依据；</w:t>
      </w:r>
    </w:p>
    <w:p>
      <w:pPr>
        <w:pStyle w:val="33"/>
        <w:shd w:val="clea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4.2.3.5必要的法律依据；</w:t>
      </w:r>
    </w:p>
    <w:p>
      <w:pPr>
        <w:pStyle w:val="33"/>
        <w:shd w:val="clear"/>
        <w:spacing w:line="360" w:lineRule="auto"/>
        <w:ind w:firstLine="960" w:firstLineChars="4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4.2.3.6提出质疑的日期。</w:t>
      </w:r>
    </w:p>
    <w:p>
      <w:pPr>
        <w:pStyle w:val="7"/>
        <w:shd w:val="clear"/>
        <w:spacing w:line="360" w:lineRule="auto"/>
        <w:ind w:firstLine="480" w:firstLineChars="200"/>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7"/>
        <w:shd w:val="clear"/>
        <w:spacing w:line="360" w:lineRule="auto"/>
        <w:ind w:firstLine="480" w:firstLineChars="200"/>
        <w:rPr>
          <w:rFonts w:hint="eastAsia" w:ascii="仿宋" w:hAnsi="仿宋" w:eastAsia="仿宋" w:cs="仿宋"/>
          <w:color w:val="000000" w:themeColor="text1"/>
          <w:kern w:val="2"/>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zh-CN"/>
          <w14:textFill>
            <w14:solidFill>
              <w14:schemeClr w14:val="tx1"/>
            </w14:solidFill>
          </w14:textFill>
        </w:rPr>
        <w:t>质疑函范本及制作说明详见附件2。</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4.2.4对同一采购程序环节的质疑，供应商须在法定质疑期内一次性提出。</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4.2.6询问或者质疑事项可能影响采购结果的，采购人应当暂停签订合同，已经签订合同的，应当中止履行合同。</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4.3供应商投诉</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4.3.2供应商投诉的事项不得超出已质疑事项的范围，基于质疑答复内容提出的投诉事项除外。</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4.3.3供应商投诉应当有明确的请求和必要的证明材料。</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4.3.5 以联合体形式参加政府采购活动的，其投诉应当由组成联合体的所有供应商共同提出。</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投诉书范本及制作说明详见附件3。</w:t>
      </w:r>
    </w:p>
    <w:p>
      <w:pPr>
        <w:pStyle w:val="887"/>
        <w:shd w:val="clear" w:color="auto"/>
        <w:snapToGrid w:val="0"/>
        <w:spacing w:before="0" w:beforeAutospacing="0" w:after="0" w:afterAutospacing="0" w:line="360" w:lineRule="auto"/>
        <w:ind w:firstLine="400"/>
        <w:contextualSpacing/>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4.4在线质疑、投诉。</w:t>
      </w:r>
    </w:p>
    <w:p>
      <w:pPr>
        <w:pStyle w:val="887"/>
        <w:shd w:val="clear"/>
        <w:spacing w:before="0" w:beforeAutospacing="0" w:after="0" w:afterAutospacing="0" w:line="360" w:lineRule="auto"/>
        <w:ind w:firstLine="4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二、招标文件的构成、澄清、修改</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3"/>
        <w:shd w:val="clear"/>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3"/>
        <w:shd w:val="clear"/>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3"/>
        <w:shd w:val="clear"/>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3"/>
        <w:shd w:val="clear"/>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3"/>
        <w:shd w:val="clear"/>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3"/>
        <w:shd w:val="clear"/>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5.1.6应提交的有关格式范例。</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6.1已获取招标文件的潜在投标人，若有问题需要澄清，应于投标截止时间前，以书面形式向采购代理机构提出。</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三、投标</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pPr>
        <w:shd w:val="clea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7"/>
        <w:shd w:val="clear"/>
        <w:spacing w:line="360" w:lineRule="auto"/>
        <w:ind w:firstLine="470" w:firstLineChars="19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本项目不需缴纳投标保证金。</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pPr>
        <w:shd w:val="clea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11.1.1《营业执照》；</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11.1.2符合参加政府采购活动应当具备的一般条件的承诺函；</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p>
    <w:p>
      <w:pPr>
        <w:shd w:val="clear"/>
        <w:snapToGrid w:val="0"/>
        <w:spacing w:line="360" w:lineRule="auto"/>
        <w:ind w:firstLine="964" w:firstLineChars="4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本项目专门面向小微企业采购，则资格文件中提供中小企业声明函</w:t>
      </w:r>
      <w:r>
        <w:rPr>
          <w:rFonts w:hint="eastAsia" w:ascii="仿宋" w:hAnsi="仿宋" w:eastAsia="仿宋" w:cs="仿宋"/>
          <w:b/>
          <w:bCs/>
          <w:color w:val="000000" w:themeColor="text1"/>
          <w:sz w:val="24"/>
          <w:highlight w:val="none"/>
          <w14:textFill>
            <w14:solidFill>
              <w14:schemeClr w14:val="tx1"/>
            </w14:solidFill>
          </w14:textFill>
        </w:rPr>
        <w:t>，报价文件中无需重复提供。</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p>
    <w:p>
      <w:pPr>
        <w:shd w:val="clea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11.</w:t>
      </w: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11.2.3联合协议；</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11.2.4分包意向协议；</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11.2.5符合性审查资料；</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11.2.6评标标准相应的商务技术资料；</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pPr>
        <w:shd w:val="clea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960" w:firstLineChars="4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11.2.9击剑项目介绍及规则介绍MG动画、倒计时三维动画、破纪录片头（破世界纪录，三维动画）、观赛礼仪动画（请勿使用闪光灯，三维动画）、特殊音效（进攻音效）、轮椅网球小项片头模板三维动画，</w:t>
      </w:r>
      <w:r>
        <w:rPr>
          <w:rFonts w:hint="eastAsia" w:ascii="仿宋" w:hAnsi="仿宋" w:eastAsia="仿宋" w:cs="仿宋"/>
          <w:color w:val="000000" w:themeColor="text1"/>
          <w:sz w:val="24"/>
          <w:highlight w:val="none"/>
          <w:lang w:val="en-US" w:eastAsia="zh-CN"/>
          <w14:textFill>
            <w14:solidFill>
              <w14:schemeClr w14:val="tx1"/>
            </w14:solidFill>
          </w14:textFill>
        </w:rPr>
        <w:t>音视频内容储于U盘递交，具体要求详见《第二部分 投标人须知》前附表 序号14 特别说明。</w:t>
      </w:r>
    </w:p>
    <w:p>
      <w:pPr>
        <w:shd w:val="clea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11.3.1开标一览（报价表）表；</w:t>
      </w:r>
    </w:p>
    <w:p>
      <w:pPr>
        <w:shd w:val="clea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11.3.2报价明细表；</w:t>
      </w:r>
    </w:p>
    <w:p>
      <w:pPr>
        <w:shd w:val="clea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hd w:val="clea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 投标文件的编制</w:t>
      </w:r>
    </w:p>
    <w:p>
      <w:pPr>
        <w:shd w:val="clea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30"/>
        <w:shd w:val="clear"/>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13.1投标文件按照招标文件第六部分格式要求进行签署、盖章。</w:t>
      </w:r>
      <w:r>
        <w:rPr>
          <w:rFonts w:hint="eastAsia" w:ascii="仿宋" w:hAnsi="仿宋" w:eastAsia="仿宋" w:cs="仿宋"/>
          <w:b/>
          <w:color w:val="000000" w:themeColor="text1"/>
          <w:szCs w:val="24"/>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13.3招标文件对投标文件签署、盖章的要求适用于电子签名。</w:t>
      </w:r>
    </w:p>
    <w:p>
      <w:pPr>
        <w:pStyle w:val="130"/>
        <w:shd w:val="clea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3"/>
        <w:shd w:val="clea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3"/>
        <w:shd w:val="clear"/>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3"/>
        <w:shd w:val="clea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szCs w:val="24"/>
          <w:highlight w:val="none"/>
          <w14:textFill>
            <w14:solidFill>
              <w14:schemeClr w14:val="tx1"/>
            </w14:solidFill>
          </w14:textFill>
        </w:rPr>
        <w:t>不符合上述制作、存储、密封规定的备份投标文件将被视为无效或者被拒绝接收。</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3"/>
        <w:shd w:val="clea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0"/>
        <w:shd w:val="clea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25"/>
        <w:shd w:val="clear"/>
        <w:spacing w:line="360" w:lineRule="auto"/>
        <w:ind w:firstLine="360" w:firstLineChars="1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有招标文件第四部分4.2规定的情形之一的，投标无效：</w:t>
      </w:r>
    </w:p>
    <w:p>
      <w:pPr>
        <w:pStyle w:val="130"/>
        <w:shd w:val="clea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hd w:val="clea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highlight w:val="none"/>
          <w14:textFill>
            <w14:solidFill>
              <w14:schemeClr w14:val="tx1"/>
            </w14:solidFill>
          </w14:textFill>
        </w:rPr>
        <w:t>投标人的投标文件中承诺的投标有效期少于招标文件中载明的投标有效期的，投标无效。</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17.2投标文件合格投递后，自投标截止日期起，在投标有效期内有效。</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四、开标、资格审查与信用信息查询</w:t>
      </w:r>
    </w:p>
    <w:p>
      <w:pPr>
        <w:pStyle w:val="555"/>
        <w:shd w:val="clear"/>
        <w:spacing w:before="0" w:line="360" w:lineRule="auto"/>
        <w:ind w:left="0" w:firstLine="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555"/>
        <w:shd w:val="clear"/>
        <w:spacing w:before="0" w:line="360" w:lineRule="auto"/>
        <w:ind w:left="0" w:firstLine="480" w:firstLineChars="20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5"/>
        <w:shd w:val="clear"/>
        <w:spacing w:before="0" w:line="360" w:lineRule="auto"/>
        <w:ind w:left="0" w:firstLine="240" w:firstLineChars="100"/>
        <w:contextualSpacing/>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55"/>
        <w:shd w:val="clear"/>
        <w:spacing w:before="0" w:line="360" w:lineRule="auto"/>
        <w:ind w:left="0" w:firstLine="240" w:firstLineChars="100"/>
        <w:contextualSpacing/>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18.3</w:t>
      </w:r>
      <w:r>
        <w:rPr>
          <w:rFonts w:hint="eastAsia" w:ascii="仿宋" w:hAnsi="仿宋" w:eastAsia="仿宋" w:cs="仿宋"/>
          <w:b/>
          <w:color w:val="000000" w:themeColor="text1"/>
          <w:sz w:val="24"/>
          <w:szCs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555"/>
        <w:shd w:val="clear"/>
        <w:spacing w:before="0" w:line="360" w:lineRule="auto"/>
        <w:ind w:left="0" w:firstLine="0"/>
        <w:contextualSpacing/>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19、资格审查</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19.1开标后，采购人或采购代理机构将依法对投标人的资格进行审查。</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19.2</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采购人或采购代理机构依据法律法规和招标文件的规定，对投标人的基本资格条件、特定资格条件进行审查。</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19.3投标人未按照招标文件要求提供与</w:t>
      </w:r>
      <w:r>
        <w:rPr>
          <w:rFonts w:hint="eastAsia" w:ascii="仿宋" w:hAnsi="仿宋" w:eastAsia="仿宋" w:cs="仿宋"/>
          <w:color w:val="000000" w:themeColor="text1"/>
          <w:szCs w:val="24"/>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szCs w:val="24"/>
          <w:highlight w:val="none"/>
          <w14:textFill>
            <w14:solidFill>
              <w14:schemeClr w14:val="tx1"/>
            </w14:solidFill>
          </w14:textFill>
        </w:rPr>
        <w:t>投标人不具备招标文件中规定的资格要求，其投标无效。</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szCs w:val="24"/>
          <w:highlight w:val="none"/>
          <w14:textFill>
            <w14:solidFill>
              <w14:schemeClr w14:val="tx1"/>
            </w14:solidFill>
          </w14:textFill>
        </w:rPr>
        <w:t>4对未通过资格审查的投标人，采购人或采购代理机构告知其未通过的原因。</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szCs w:val="24"/>
          <w:highlight w:val="none"/>
          <w14:textFill>
            <w14:solidFill>
              <w14:schemeClr w14:val="tx1"/>
            </w14:solidFill>
          </w14:textFill>
        </w:rPr>
        <w:t>5合格投标人不足3家的，不再评标。</w:t>
      </w:r>
    </w:p>
    <w:p>
      <w:pPr>
        <w:pStyle w:val="130"/>
        <w:shd w:val="clear"/>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30"/>
        <w:shd w:val="clear"/>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20.1信用信息查询渠道及截止时间：采购代理机构将通过“信用中国”网站(www.creditchina.gov.cn)、中国政府采购网(www.ccgp.gov.cn)渠道查询投标人投标截止时间当天的信用记录。</w:t>
      </w:r>
    </w:p>
    <w:p>
      <w:pPr>
        <w:pStyle w:val="130"/>
        <w:shd w:val="clear"/>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0"/>
        <w:shd w:val="clear"/>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hd w:val="clear"/>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szCs w:val="24"/>
          <w:highlight w:val="none"/>
          <w14:textFill>
            <w14:solidFill>
              <w14:schemeClr w14:val="tx1"/>
            </w14:solidFill>
          </w14:textFill>
        </w:rPr>
        <w:t>。</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五、评标</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六、定 标</w:t>
      </w:r>
    </w:p>
    <w:p>
      <w:pPr>
        <w:pStyle w:val="25"/>
        <w:shd w:val="clear"/>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pPr>
        <w:pStyle w:val="130"/>
        <w:shd w:val="clear"/>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pPr>
        <w:widowControl/>
        <w:shd w:val="clear" w:color="auto"/>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hd w:val="clear"/>
        <w:snapToGrid w:val="0"/>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七、合同授予</w:t>
      </w:r>
    </w:p>
    <w:p>
      <w:pPr>
        <w:pStyle w:val="25"/>
        <w:shd w:val="clear"/>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5"/>
        <w:shd w:val="clear"/>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pPr>
        <w:widowControl/>
        <w:shd w:val="clear" w:color="auto"/>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widowControl/>
        <w:shd w:val="clear" w:color="auto"/>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widowControl/>
        <w:shd w:val="clear" w:color="auto"/>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25.3如签订合同并生效后，供应商无故拒绝或延期，除按照合同条款处理外，列入不良行为记录一次，并给予通报。</w:t>
      </w:r>
    </w:p>
    <w:p>
      <w:pPr>
        <w:widowControl/>
        <w:shd w:val="clear" w:color="auto"/>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25.5采购合同由采购人与中标供应商根据招标文件、投标文件等内容通过政府采购电子交易平台在线签订，自动备案。</w:t>
      </w:r>
    </w:p>
    <w:p>
      <w:pPr>
        <w:pStyle w:val="25"/>
        <w:shd w:val="clear"/>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pPr>
        <w:shd w:val="clear"/>
        <w:tabs>
          <w:tab w:val="left" w:pos="0"/>
        </w:tabs>
        <w:spacing w:line="360" w:lineRule="auto"/>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延迟退还的，应当按照合同约定和法律规定承担相应的赔偿责任。</w:t>
      </w:r>
    </w:p>
    <w:p>
      <w:pPr>
        <w:shd w:val="clea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000000" w:themeColor="text1"/>
          <w:sz w:val="24"/>
          <w:highlight w:val="none"/>
          <w:lang w:val="en-US" w:eastAsia="zh-CN"/>
          <w14:textFill>
            <w14:solidFill>
              <w14:schemeClr w14:val="tx1"/>
            </w14:solidFill>
          </w14:textFill>
        </w:rPr>
        <w:t>0.5</w:t>
      </w:r>
      <w:r>
        <w:rPr>
          <w:rFonts w:hint="eastAsia" w:ascii="仿宋" w:hAnsi="仿宋" w:eastAsia="仿宋" w:cs="仿宋"/>
          <w:color w:val="000000" w:themeColor="text1"/>
          <w:sz w:val="24"/>
          <w:highlight w:val="none"/>
          <w14:textFill>
            <w14:solidFill>
              <w14:schemeClr w14:val="tx1"/>
            </w14:solidFill>
          </w14:textFill>
        </w:rPr>
        <w:t>%；评价总分在90分以下或者暂无评分的，收取履约保证金不得高于合同金额</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p>
    <w:p>
      <w:pPr>
        <w:shd w:val="clea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八、电子交易活动的中止</w:t>
      </w:r>
    </w:p>
    <w:p>
      <w:pPr>
        <w:pStyle w:val="130"/>
        <w:shd w:val="clear"/>
        <w:snapToGrid w:val="0"/>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27. 电子交易活动的中止。</w:t>
      </w:r>
      <w:r>
        <w:rPr>
          <w:rFonts w:hint="eastAsia" w:ascii="仿宋" w:hAnsi="仿宋" w:eastAsia="仿宋" w:cs="仿宋"/>
          <w:color w:val="000000" w:themeColor="text1"/>
          <w:szCs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27.1电子交易平台发生故障而无法登录访问的； </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27.2电子交易平台应用或数据库出现错误，不能进行正常操作的；</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27.3电子交易平台发现严重安全漏洞，有潜在泄密危险的；</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27.4病毒发作导致不能进行正常操作的； </w:t>
      </w:r>
    </w:p>
    <w:p>
      <w:pPr>
        <w:pStyle w:val="130"/>
        <w:shd w:val="clear"/>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27.5其他无法保证电子交易的公平、公正和安全的情况。</w:t>
      </w:r>
    </w:p>
    <w:p>
      <w:pPr>
        <w:pStyle w:val="130"/>
        <w:shd w:val="clear"/>
        <w:snapToGrid w:val="0"/>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 28.</w:t>
      </w:r>
      <w:r>
        <w:rPr>
          <w:rFonts w:hint="eastAsia" w:ascii="仿宋" w:hAnsi="仿宋" w:eastAsia="仿宋" w:cs="仿宋"/>
          <w:color w:val="000000" w:themeColor="text1"/>
          <w:szCs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九、验收</w:t>
      </w:r>
    </w:p>
    <w:p>
      <w:pPr>
        <w:pStyle w:val="25"/>
        <w:shd w:val="clear"/>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29.验收</w:t>
      </w:r>
    </w:p>
    <w:p>
      <w:pPr>
        <w:shd w:val="clea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3"/>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pStyle w:val="5"/>
        <w:shd w:val="clear"/>
        <w:rPr>
          <w:rFonts w:hint="eastAsia" w:ascii="仿宋" w:hAnsi="仿宋" w:eastAsia="仿宋" w:cs="仿宋"/>
          <w:snapToGrid w:val="0"/>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pPr>
        <w:shd w:val="clea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shd w:val="clear"/>
        <w:spacing w:line="360" w:lineRule="auto"/>
        <w:jc w:val="center"/>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前附表</w:t>
      </w:r>
    </w:p>
    <w:tbl>
      <w:tblPr>
        <w:tblStyle w:val="62"/>
        <w:tblW w:w="496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99"/>
        <w:gridCol w:w="1965"/>
        <w:gridCol w:w="64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59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96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96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报价要求</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仿宋" w:hAnsi="仿宋" w:eastAsia="仿宋" w:cs="仿宋"/>
                <w:b/>
                <w:color w:val="000000" w:themeColor="text1"/>
                <w:sz w:val="24"/>
                <w:highlight w:val="none"/>
                <w14:textFill>
                  <w14:solidFill>
                    <w14:schemeClr w14:val="tx1"/>
                  </w14:solidFill>
                </w14:textFill>
              </w:rPr>
              <w:t>提醒：验收时检测费用由采购人承担，不包含在投标总价中。</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投标报价出现下列情形的，投标无效：</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投标文件出现不是唯一的、有选择性投标报价的；</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投标报价超过招标文件中规定的预算金额或者最高限价的;</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96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 xml:space="preserve"> A同意</w:t>
            </w:r>
            <w:r>
              <w:rPr>
                <w:rFonts w:hint="eastAsia" w:ascii="仿宋" w:hAnsi="仿宋" w:eastAsia="仿宋" w:cs="仿宋"/>
                <w:color w:val="000000" w:themeColor="text1"/>
                <w:sz w:val="24"/>
                <w:highlight w:val="none"/>
                <w:lang w:val="en-US" w:eastAsia="zh-CN"/>
                <w14:textFill>
                  <w14:solidFill>
                    <w14:schemeClr w14:val="tx1"/>
                  </w14:solidFill>
                </w14:textFill>
              </w:rPr>
              <w:t>分包，允许投标人将</w:t>
            </w:r>
            <w:r>
              <w:rPr>
                <w:rFonts w:hint="eastAsia" w:ascii="仿宋" w:hAnsi="仿宋" w:eastAsia="仿宋" w:cs="仿宋"/>
                <w:color w:val="000000" w:themeColor="text1"/>
                <w:sz w:val="24"/>
                <w:highlight w:val="none"/>
                <w:u w:val="single"/>
                <w:lang w:val="en-US" w:eastAsia="zh-CN"/>
                <w14:textFill>
                  <w14:solidFill>
                    <w14:schemeClr w14:val="tx1"/>
                  </w14:solidFill>
                </w14:textFill>
              </w:rPr>
              <w:t>音频部分</w:t>
            </w:r>
            <w:r>
              <w:rPr>
                <w:rFonts w:hint="eastAsia" w:ascii="仿宋" w:hAnsi="仿宋" w:eastAsia="仿宋" w:cs="仿宋"/>
                <w:color w:val="000000" w:themeColor="text1"/>
                <w:sz w:val="24"/>
                <w:highlight w:val="none"/>
                <w14:textFill>
                  <w14:solidFill>
                    <w14:schemeClr w14:val="tx1"/>
                  </w14:solidFill>
                </w14:textFill>
              </w:rPr>
              <w:t>工作分包。</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965" w:type="dxa"/>
            <w:vMerge w:val="restart"/>
            <w:tcBorders>
              <w:top w:val="single" w:color="000000" w:sz="8" w:space="0"/>
              <w:left w:val="single" w:color="auto" w:sz="4"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投标人应当提供的资格、资信证明文件</w:t>
            </w:r>
          </w:p>
        </w:tc>
        <w:tc>
          <w:tcPr>
            <w:tcW w:w="64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continue"/>
            <w:tcBorders>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65" w:type="dxa"/>
            <w:vMerge w:val="continue"/>
            <w:tcBorders>
              <w:left w:val="single" w:color="auto" w:sz="4"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4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96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开标前答疑会或现场考察</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A不组织。</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☐B组织，时间：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965" w:type="dxa"/>
            <w:tcBorders>
              <w:top w:val="single" w:color="000000" w:sz="8" w:space="0"/>
              <w:left w:val="single" w:color="auto" w:sz="4"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样品提供</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A不要求提供。</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☐B要求提供，</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（1）样品：</w:t>
            </w:r>
            <w:r>
              <w:rPr>
                <w:rFonts w:hint="eastAsia" w:ascii="仿宋" w:hAnsi="仿宋" w:eastAsia="仿宋" w:cs="仿宋"/>
                <w:color w:val="000000" w:themeColor="text1"/>
                <w:sz w:val="24"/>
                <w:highlight w:val="none"/>
                <w:u w:val="single"/>
                <w14:textFill>
                  <w14:solidFill>
                    <w14:schemeClr w14:val="tx1"/>
                  </w14:solidFill>
                </w14:textFill>
              </w:rPr>
              <w:t>详见 第三部分 采购需求</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（2）样品制作的标准和要求：</w:t>
            </w:r>
            <w:r>
              <w:rPr>
                <w:rFonts w:hint="eastAsia" w:ascii="仿宋" w:hAnsi="仿宋" w:eastAsia="仿宋" w:cs="仿宋"/>
                <w:color w:val="000000" w:themeColor="text1"/>
                <w:sz w:val="24"/>
                <w:highlight w:val="none"/>
                <w:u w:val="single"/>
                <w14:textFill>
                  <w14:solidFill>
                    <w14:schemeClr w14:val="tx1"/>
                  </w14:solidFill>
                </w14:textFill>
              </w:rPr>
              <w:t>详见 第三部分 采购需求</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（3）样品的评审方法以及评审标准：详见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（4）是否需要随样品提交检测报告：</w:t>
            </w:r>
            <w:r>
              <w:rPr>
                <w:rFonts w:hint="eastAsia" w:ascii="仿宋" w:hAnsi="仿宋" w:eastAsia="仿宋" w:cs="仿宋"/>
                <w:color w:val="000000" w:themeColor="text1"/>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否；☐是，检测机构的要求：</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；检测内容：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方案讲解演示</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 xml:space="preserve"> A不组织。</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 xml:space="preserve"> B组织。</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（2）方案讲解演示可选择以下其中一种方式：</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方式二：交易中心现场讲解演示。现场讲解地点为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，讲解演示所用电脑等设备由投标人自备。现场讲解演示人员进场时提供讲解人员名单（加盖公章）及身份证明，否则不得讲解演示。</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是否允许采购进口产品</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sym w:font="Wingdings" w:char="F0FE"/>
            </w:r>
            <w:r>
              <w:rPr>
                <w:rFonts w:hint="eastAsia" w:ascii="仿宋" w:hAnsi="仿宋" w:eastAsia="仿宋" w:cs="仿宋"/>
                <w:color w:val="000000" w:themeColor="text1"/>
                <w:sz w:val="24"/>
                <w:highlight w:val="none"/>
                <w14:textFill>
                  <w14:solidFill>
                    <w14:schemeClr w14:val="tx1"/>
                  </w14:solidFill>
                </w14:textFill>
              </w:rPr>
              <w:t>本项目不允许采购进口产品。</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项目属性与核心产品</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☐A货物类，单一产品或核心产品为：</w:t>
            </w:r>
            <w:r>
              <w:rPr>
                <w:rFonts w:hint="eastAsia" w:ascii="仿宋" w:hAnsi="仿宋" w:eastAsia="仿宋" w:cs="仿宋"/>
                <w:color w:val="000000" w:themeColor="text1"/>
                <w:sz w:val="24"/>
                <w:highlight w:val="none"/>
                <w:u w:val="single"/>
                <w14:textFill>
                  <w14:solidFill>
                    <w14:schemeClr w14:val="tx1"/>
                  </w14:solidFill>
                </w14:textFill>
              </w:rPr>
              <w:t>详见“第三部分  采购需求”。</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采购标的对应的中小企业划分标准所属行业</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（1）标的：</w:t>
            </w:r>
            <w:r>
              <w:rPr>
                <w:rFonts w:hint="eastAsia" w:ascii="仿宋" w:hAnsi="仿宋" w:eastAsia="仿宋" w:cs="仿宋"/>
                <w:color w:val="000000" w:themeColor="text1"/>
                <w:sz w:val="24"/>
                <w:highlight w:val="none"/>
                <w:u w:val="single"/>
                <w14:textFill>
                  <w14:solidFill>
                    <w14:schemeClr w14:val="tx1"/>
                  </w14:solidFill>
                </w14:textFill>
              </w:rPr>
              <w:t>详见“第三部分  采购需求”</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【其他未列明行业】行业；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节能产品、环境标志产品</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restart"/>
            <w:tcBorders>
              <w:top w:val="single" w:color="auto" w:sz="4" w:space="0"/>
              <w:left w:val="single" w:color="000000" w:sz="8"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965" w:type="dxa"/>
            <w:vMerge w:val="restart"/>
            <w:tcBorders>
              <w:top w:val="single" w:color="000000" w:sz="8" w:space="0"/>
              <w:left w:val="single" w:color="000000" w:sz="2"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中小企业信用融资</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vMerge w:val="continue"/>
            <w:tcBorders>
              <w:left w:val="single" w:color="000000" w:sz="8"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65" w:type="dxa"/>
            <w:vMerge w:val="continue"/>
            <w:tcBorders>
              <w:left w:val="single" w:color="000000" w:sz="2"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备份投标文件送达地点和签收人员</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备份投标文件送达地点：</w:t>
            </w:r>
            <w:r>
              <w:rPr>
                <w:rFonts w:hint="eastAsia" w:ascii="仿宋" w:hAnsi="仿宋" w:eastAsia="仿宋" w:cs="仿宋"/>
                <w:color w:val="000000" w:themeColor="text1"/>
                <w:sz w:val="24"/>
                <w:highlight w:val="none"/>
                <w:u w:val="single"/>
                <w14:textFill>
                  <w14:solidFill>
                    <w14:schemeClr w14:val="tx1"/>
                  </w14:solidFill>
                </w14:textFill>
              </w:rPr>
              <w:t>杭州市文晖路42号现代置业大厦西楼1801室</w:t>
            </w:r>
            <w:r>
              <w:rPr>
                <w:rFonts w:hint="eastAsia" w:ascii="仿宋" w:hAnsi="仿宋" w:eastAsia="仿宋" w:cs="仿宋"/>
                <w:color w:val="000000" w:themeColor="text1"/>
                <w:sz w:val="24"/>
                <w:highlight w:val="none"/>
                <w14:textFill>
                  <w14:solidFill>
                    <w14:schemeClr w14:val="tx1"/>
                  </w14:solidFill>
                </w14:textFill>
              </w:rPr>
              <w:t>；备份投标文件签收人员及联系电话：</w:t>
            </w:r>
            <w:r>
              <w:rPr>
                <w:rFonts w:hint="eastAsia" w:ascii="仿宋" w:hAnsi="仿宋" w:eastAsia="仿宋" w:cs="仿宋"/>
                <w:color w:val="000000" w:themeColor="text1"/>
                <w:sz w:val="24"/>
                <w:highlight w:val="none"/>
                <w:u w:val="single"/>
                <w14:textFill>
                  <w14:solidFill>
                    <w14:schemeClr w14:val="tx1"/>
                  </w14:solidFill>
                </w14:textFill>
              </w:rPr>
              <w:t>刘潇云 15757182513。</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招标代理服务费</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收费标准如下：按《关于杭州市招标代理服务收费管理有关问题的通知》（杭价费〔2003〕148号）的标准</w:t>
            </w:r>
            <w:r>
              <w:rPr>
                <w:rFonts w:hint="eastAsia" w:ascii="仿宋" w:hAnsi="仿宋" w:eastAsia="仿宋" w:cs="仿宋"/>
                <w:color w:val="000000" w:themeColor="text1"/>
                <w:sz w:val="24"/>
                <w:highlight w:val="none"/>
                <w:lang w:val="en-US" w:eastAsia="zh-CN"/>
                <w14:textFill>
                  <w14:solidFill>
                    <w14:schemeClr w14:val="tx1"/>
                  </w14:solidFill>
                </w14:textFill>
              </w:rPr>
              <w:t>下浮5%</w:t>
            </w:r>
            <w:r>
              <w:rPr>
                <w:rFonts w:hint="eastAsia" w:ascii="仿宋" w:hAnsi="仿宋" w:eastAsia="仿宋" w:cs="仿宋"/>
                <w:color w:val="000000" w:themeColor="text1"/>
                <w:sz w:val="24"/>
                <w:highlight w:val="none"/>
                <w14:textFill>
                  <w14:solidFill>
                    <w14:schemeClr w14:val="tx1"/>
                  </w14:solidFill>
                </w14:textFill>
              </w:rPr>
              <w:t>向中标人收取代理服务费，采用差额累进法计算，即中标金额中100万（包含）以下部分按1.2%</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95%的费率收取代理服务费，中标金额中100万以上至500万元（包含）部分按0.64%</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95%的费率收取代理服务费，中标（成交）金额中500万元以上至1000万元（包含）部分按0.36%</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95%的费率收取代理服务费（例：中标金额800万，代理服务费计算公式：</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100万×1.2%+400万×0.64%+300万×0.36%</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95%。</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结算方式及时间为：在领取中标通知书时由中标人一次性向采购代理机构付清。</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收款单位（户名）：浙江省成套招标代理有限公司</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开户银行：中信银行杭州西湖支行</w:t>
            </w:r>
          </w:p>
          <w:p>
            <w:pPr>
              <w:shd w:val="clea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银行账号：7331610182600126385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jc w:val="center"/>
        </w:trPr>
        <w:tc>
          <w:tcPr>
            <w:tcW w:w="599" w:type="dxa"/>
            <w:tcBorders>
              <w:top w:val="single" w:color="auto" w:sz="4" w:space="0"/>
              <w:left w:val="single" w:color="000000" w:sz="8" w:space="0"/>
              <w:bottom w:val="single" w:color="auto" w:sz="4" w:space="0"/>
              <w:right w:val="single" w:color="000000" w:sz="2"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96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特别说明</w:t>
            </w:r>
          </w:p>
        </w:tc>
        <w:tc>
          <w:tcPr>
            <w:tcW w:w="64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根据“电子交易/不见面开评标”原则，</w:t>
            </w:r>
            <w:r>
              <w:rPr>
                <w:rFonts w:hint="eastAsia" w:ascii="仿宋" w:hAnsi="仿宋" w:eastAsia="仿宋" w:cs="仿宋"/>
                <w:b/>
                <w:bCs/>
                <w:color w:val="000000" w:themeColor="text1"/>
                <w:sz w:val="24"/>
                <w:highlight w:val="none"/>
                <w:lang w:eastAsia="zh-CN"/>
                <w14:textFill>
                  <w14:solidFill>
                    <w14:schemeClr w14:val="tx1"/>
                  </w14:solidFill>
                </w14:textFill>
              </w:rPr>
              <w:t>投标人将击剑项目介绍及规则介绍MG动画、</w:t>
            </w:r>
            <w:r>
              <w:rPr>
                <w:rFonts w:hint="eastAsia" w:ascii="仿宋" w:hAnsi="仿宋" w:eastAsia="仿宋" w:cs="仿宋"/>
                <w:b/>
                <w:bCs/>
                <w:color w:val="000000" w:themeColor="text1"/>
                <w:sz w:val="24"/>
                <w:highlight w:val="none"/>
                <w:lang w:val="en-US" w:eastAsia="zh-CN"/>
                <w14:textFill>
                  <w14:solidFill>
                    <w14:schemeClr w14:val="tx1"/>
                  </w14:solidFill>
                </w14:textFill>
              </w:rPr>
              <w:t>倒计时三维动画、</w:t>
            </w:r>
            <w:r>
              <w:rPr>
                <w:rFonts w:hint="eastAsia" w:ascii="仿宋" w:hAnsi="仿宋" w:eastAsia="仿宋" w:cs="仿宋"/>
                <w:b/>
                <w:bCs/>
                <w:color w:val="000000" w:themeColor="text1"/>
                <w:sz w:val="24"/>
                <w:highlight w:val="none"/>
                <w14:textFill>
                  <w14:solidFill>
                    <w14:schemeClr w14:val="tx1"/>
                  </w14:solidFill>
                </w14:textFill>
              </w:rPr>
              <w:t>破纪录片头（</w:t>
            </w:r>
            <w:r>
              <w:rPr>
                <w:rFonts w:hint="eastAsia" w:ascii="仿宋" w:hAnsi="仿宋" w:eastAsia="仿宋" w:cs="仿宋"/>
                <w:b/>
                <w:bCs/>
                <w:i w:val="0"/>
                <w:color w:val="000000" w:themeColor="text1"/>
                <w:kern w:val="2"/>
                <w:sz w:val="24"/>
                <w:szCs w:val="24"/>
                <w:highlight w:val="none"/>
                <w:u w:val="none"/>
                <w:lang w:val="en-US" w:eastAsia="zh-CN" w:bidi="ar"/>
                <w14:textFill>
                  <w14:solidFill>
                    <w14:schemeClr w14:val="tx1"/>
                  </w14:solidFill>
                </w14:textFill>
              </w:rPr>
              <w:t>破世界纪录，</w:t>
            </w:r>
            <w:r>
              <w:rPr>
                <w:rFonts w:hint="eastAsia" w:ascii="仿宋" w:hAnsi="仿宋" w:eastAsia="仿宋" w:cs="仿宋"/>
                <w:b/>
                <w:bCs/>
                <w:color w:val="000000" w:themeColor="text1"/>
                <w:sz w:val="24"/>
                <w:highlight w:val="none"/>
                <w14:textFill>
                  <w14:solidFill>
                    <w14:schemeClr w14:val="tx1"/>
                  </w14:solidFill>
                </w14:textFill>
              </w:rPr>
              <w:t>三维动画）</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观赛礼仪动画（请勿使用闪光灯</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三维动画）</w:t>
            </w:r>
            <w:r>
              <w:rPr>
                <w:rFonts w:hint="eastAsia" w:ascii="仿宋" w:hAnsi="仿宋" w:eastAsia="仿宋" w:cs="仿宋"/>
                <w:b/>
                <w:bCs/>
                <w:color w:val="000000" w:themeColor="text1"/>
                <w:sz w:val="24"/>
                <w:highlight w:val="none"/>
                <w:lang w:eastAsia="zh-CN"/>
                <w14:textFill>
                  <w14:solidFill>
                    <w14:schemeClr w14:val="tx1"/>
                  </w14:solidFill>
                </w14:textFill>
              </w:rPr>
              <w:t>、特殊音效（进攻音效）、</w:t>
            </w:r>
            <w:r>
              <w:rPr>
                <w:rFonts w:hint="eastAsia" w:ascii="仿宋" w:hAnsi="仿宋" w:eastAsia="仿宋" w:cs="仿宋"/>
                <w:b/>
                <w:bCs/>
                <w:color w:val="000000" w:themeColor="text1"/>
                <w:sz w:val="24"/>
                <w:highlight w:val="none"/>
                <w14:textFill>
                  <w14:solidFill>
                    <w14:schemeClr w14:val="tx1"/>
                  </w14:solidFill>
                </w14:textFill>
              </w:rPr>
              <w:t>轮椅网球小项片头模板三维动画</w:t>
            </w:r>
            <w:r>
              <w:rPr>
                <w:rFonts w:hint="eastAsia" w:ascii="仿宋" w:hAnsi="仿宋" w:eastAsia="仿宋" w:cs="仿宋"/>
                <w:b/>
                <w:bCs/>
                <w:color w:val="000000" w:themeColor="text1"/>
                <w:sz w:val="24"/>
                <w:highlight w:val="none"/>
                <w:lang w:eastAsia="zh-CN"/>
                <w14:textFill>
                  <w14:solidFill>
                    <w14:schemeClr w14:val="tx1"/>
                  </w14:solidFill>
                </w14:textFill>
              </w:rPr>
              <w:t>内容</w:t>
            </w:r>
            <w:r>
              <w:rPr>
                <w:rFonts w:hint="eastAsia" w:ascii="仿宋" w:hAnsi="仿宋" w:eastAsia="仿宋" w:cs="仿宋"/>
                <w:b/>
                <w:bCs/>
                <w:color w:val="000000" w:themeColor="text1"/>
                <w:sz w:val="24"/>
                <w:highlight w:val="none"/>
                <w14:textFill>
                  <w14:solidFill>
                    <w14:schemeClr w14:val="tx1"/>
                  </w14:solidFill>
                </w14:textFill>
              </w:rPr>
              <w:t>存储于U盘；</w:t>
            </w:r>
            <w:r>
              <w:rPr>
                <w:rFonts w:hint="eastAsia" w:ascii="仿宋" w:hAnsi="仿宋" w:eastAsia="仿宋" w:cs="仿宋"/>
                <w:b/>
                <w:bCs/>
                <w:color w:val="000000" w:themeColor="text1"/>
                <w:sz w:val="24"/>
                <w:highlight w:val="none"/>
                <w:lang w:eastAsia="zh-CN"/>
                <w14:textFill>
                  <w14:solidFill>
                    <w14:schemeClr w14:val="tx1"/>
                  </w14:solidFill>
                </w14:textFill>
              </w:rPr>
              <w:t>音频采用</w:t>
            </w:r>
            <w:r>
              <w:rPr>
                <w:rFonts w:hint="eastAsia" w:ascii="仿宋" w:hAnsi="仿宋" w:eastAsia="仿宋" w:cs="仿宋"/>
                <w:b/>
                <w:bCs/>
                <w:color w:val="000000" w:themeColor="text1"/>
                <w:sz w:val="24"/>
                <w:highlight w:val="none"/>
                <w14:textFill>
                  <w14:solidFill>
                    <w14:schemeClr w14:val="tx1"/>
                  </w14:solidFill>
                </w14:textFill>
              </w:rPr>
              <w:t>MP3格式</w:t>
            </w:r>
            <w:r>
              <w:rPr>
                <w:rFonts w:hint="eastAsia" w:ascii="仿宋" w:hAnsi="仿宋" w:eastAsia="仿宋" w:cs="仿宋"/>
                <w:b/>
                <w:bCs/>
                <w:color w:val="000000" w:themeColor="text1"/>
                <w:sz w:val="24"/>
                <w:highlight w:val="none"/>
                <w:lang w:eastAsia="zh-CN"/>
                <w14:textFill>
                  <w14:solidFill>
                    <w14:schemeClr w14:val="tx1"/>
                  </w14:solidFill>
                </w14:textFill>
              </w:rPr>
              <w:t>，视频</w:t>
            </w:r>
            <w:r>
              <w:rPr>
                <w:rFonts w:hint="eastAsia" w:ascii="仿宋" w:hAnsi="仿宋" w:eastAsia="仿宋" w:cs="仿宋"/>
                <w:b/>
                <w:bCs/>
                <w:color w:val="000000" w:themeColor="text1"/>
                <w:sz w:val="24"/>
                <w:highlight w:val="none"/>
                <w14:textFill>
                  <w14:solidFill>
                    <w14:schemeClr w14:val="tx1"/>
                  </w14:solidFill>
                </w14:textFill>
              </w:rPr>
              <w:t>采用MP4</w:t>
            </w:r>
            <w:r>
              <w:rPr>
                <w:rFonts w:hint="eastAsia" w:ascii="仿宋" w:hAnsi="仿宋" w:eastAsia="仿宋" w:cs="仿宋"/>
                <w:b/>
                <w:bCs/>
                <w:color w:val="000000" w:themeColor="text1"/>
                <w:sz w:val="24"/>
                <w:highlight w:val="none"/>
                <w:lang w:eastAsia="zh-CN"/>
                <w14:textFill>
                  <w14:solidFill>
                    <w14:schemeClr w14:val="tx1"/>
                  </w14:solidFill>
                </w14:textFill>
              </w:rPr>
              <w:t>格式，投标人</w:t>
            </w:r>
            <w:r>
              <w:rPr>
                <w:rFonts w:hint="eastAsia" w:ascii="仿宋" w:hAnsi="仿宋" w:eastAsia="仿宋" w:cs="仿宋"/>
                <w:b/>
                <w:bCs/>
                <w:color w:val="000000" w:themeColor="text1"/>
                <w:sz w:val="24"/>
                <w:highlight w:val="none"/>
                <w14:textFill>
                  <w14:solidFill>
                    <w14:schemeClr w14:val="tx1"/>
                  </w14:solidFill>
                </w14:textFill>
              </w:rPr>
              <w:t>须自行核验U盘中的</w:t>
            </w:r>
            <w:r>
              <w:rPr>
                <w:rFonts w:hint="eastAsia" w:ascii="仿宋" w:hAnsi="仿宋" w:eastAsia="仿宋" w:cs="仿宋"/>
                <w:b/>
                <w:bCs/>
                <w:color w:val="000000" w:themeColor="text1"/>
                <w:sz w:val="24"/>
                <w:highlight w:val="none"/>
                <w:lang w:eastAsia="zh-CN"/>
                <w14:textFill>
                  <w14:solidFill>
                    <w14:schemeClr w14:val="tx1"/>
                  </w14:solidFill>
                </w14:textFill>
              </w:rPr>
              <w:t>音</w:t>
            </w:r>
            <w:r>
              <w:rPr>
                <w:rFonts w:hint="eastAsia" w:ascii="仿宋" w:hAnsi="仿宋" w:eastAsia="仿宋" w:cs="仿宋"/>
                <w:b/>
                <w:bCs/>
                <w:color w:val="000000" w:themeColor="text1"/>
                <w:sz w:val="24"/>
                <w:highlight w:val="none"/>
                <w14:textFill>
                  <w14:solidFill>
                    <w14:schemeClr w14:val="tx1"/>
                  </w14:solidFill>
                </w14:textFill>
              </w:rPr>
              <w:t>视频能正常播放，保证</w:t>
            </w:r>
            <w:r>
              <w:rPr>
                <w:rFonts w:hint="eastAsia" w:ascii="仿宋" w:hAnsi="仿宋" w:eastAsia="仿宋" w:cs="仿宋"/>
                <w:b/>
                <w:bCs/>
                <w:color w:val="000000" w:themeColor="text1"/>
                <w:sz w:val="24"/>
                <w:highlight w:val="none"/>
                <w:lang w:eastAsia="zh-CN"/>
                <w14:textFill>
                  <w14:solidFill>
                    <w14:schemeClr w14:val="tx1"/>
                  </w14:solidFill>
                </w14:textFill>
              </w:rPr>
              <w:t>音</w:t>
            </w:r>
            <w:r>
              <w:rPr>
                <w:rFonts w:hint="eastAsia" w:ascii="仿宋" w:hAnsi="仿宋" w:eastAsia="仿宋" w:cs="仿宋"/>
                <w:b/>
                <w:bCs/>
                <w:color w:val="000000" w:themeColor="text1"/>
                <w:sz w:val="24"/>
                <w:highlight w:val="none"/>
                <w14:textFill>
                  <w14:solidFill>
                    <w14:schemeClr w14:val="tx1"/>
                  </w14:solidFill>
                </w14:textFill>
              </w:rPr>
              <w:t>视频无需转码即可直接用主流播放器打开播放。</w:t>
            </w:r>
          </w:p>
          <w:p>
            <w:pPr>
              <w:shd w:val="clea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highlight w:val="none"/>
                <w:lang w:eastAsia="zh-CN"/>
                <w14:textFill>
                  <w14:solidFill>
                    <w14:schemeClr w14:val="tx1"/>
                  </w14:solidFill>
                </w14:textFill>
              </w:rPr>
              <w:t>）音视频</w:t>
            </w:r>
            <w:r>
              <w:rPr>
                <w:rFonts w:hint="eastAsia" w:ascii="仿宋" w:hAnsi="仿宋" w:eastAsia="仿宋" w:cs="仿宋"/>
                <w:b/>
                <w:bCs/>
                <w:color w:val="000000" w:themeColor="text1"/>
                <w:sz w:val="24"/>
                <w:highlight w:val="none"/>
                <w14:textFill>
                  <w14:solidFill>
                    <w14:schemeClr w14:val="tx1"/>
                  </w14:solidFill>
                </w14:textFill>
              </w:rPr>
              <w:t>U盘在提交投标文件截止时间前</w:t>
            </w:r>
            <w:r>
              <w:rPr>
                <w:rFonts w:hint="eastAsia" w:ascii="仿宋" w:hAnsi="仿宋" w:eastAsia="仿宋" w:cs="仿宋"/>
                <w:b/>
                <w:bCs/>
                <w:color w:val="000000" w:themeColor="text1"/>
                <w:sz w:val="24"/>
                <w:highlight w:val="none"/>
                <w:lang w:eastAsia="zh-CN"/>
                <w14:textFill>
                  <w14:solidFill>
                    <w14:schemeClr w14:val="tx1"/>
                  </w14:solidFill>
                </w14:textFill>
              </w:rPr>
              <w:t>通过</w:t>
            </w:r>
            <w:r>
              <w:rPr>
                <w:rFonts w:hint="eastAsia" w:ascii="仿宋" w:hAnsi="仿宋" w:eastAsia="仿宋" w:cs="仿宋"/>
                <w:b/>
                <w:bCs/>
                <w:color w:val="000000" w:themeColor="text1"/>
                <w:sz w:val="24"/>
                <w:highlight w:val="none"/>
                <w14:textFill>
                  <w14:solidFill>
                    <w14:schemeClr w14:val="tx1"/>
                  </w14:solidFill>
                </w14:textFill>
              </w:rPr>
              <w:t>邮寄</w:t>
            </w:r>
            <w:r>
              <w:rPr>
                <w:rFonts w:hint="eastAsia" w:ascii="仿宋" w:hAnsi="仿宋" w:eastAsia="仿宋" w:cs="仿宋"/>
                <w:b/>
                <w:bCs/>
                <w:color w:val="000000" w:themeColor="text1"/>
                <w:sz w:val="24"/>
                <w:highlight w:val="none"/>
                <w:lang w:eastAsia="zh-CN"/>
                <w14:textFill>
                  <w14:solidFill>
                    <w14:schemeClr w14:val="tx1"/>
                  </w14:solidFill>
                </w14:textFill>
              </w:rPr>
              <w:t>或送达至杭州市文晖路42号现代置业大厦西楼1801室</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音视频</w:t>
            </w:r>
            <w:r>
              <w:rPr>
                <w:rFonts w:hint="eastAsia" w:ascii="仿宋" w:hAnsi="仿宋" w:eastAsia="仿宋" w:cs="仿宋"/>
                <w:b/>
                <w:bCs/>
                <w:color w:val="000000" w:themeColor="text1"/>
                <w:sz w:val="24"/>
                <w:highlight w:val="none"/>
                <w14:textFill>
                  <w14:solidFill>
                    <w14:schemeClr w14:val="tx1"/>
                  </w14:solidFill>
                </w14:textFill>
              </w:rPr>
              <w:t>U盘签收人员及联系电话：刘潇云 15757182513</w:t>
            </w:r>
            <w:r>
              <w:rPr>
                <w:rFonts w:hint="eastAsia" w:ascii="仿宋" w:hAnsi="仿宋" w:eastAsia="仿宋" w:cs="仿宋"/>
                <w:b/>
                <w:bCs/>
                <w:color w:val="000000" w:themeColor="text1"/>
                <w:sz w:val="24"/>
                <w:highlight w:val="none"/>
                <w:lang w:eastAsia="zh-CN"/>
                <w14:textFill>
                  <w14:solidFill>
                    <w14:schemeClr w14:val="tx1"/>
                  </w14:solidFill>
                </w14:textFill>
              </w:rPr>
              <w:t>，音视频</w:t>
            </w:r>
            <w:r>
              <w:rPr>
                <w:rFonts w:hint="eastAsia" w:ascii="仿宋" w:hAnsi="仿宋" w:eastAsia="仿宋" w:cs="仿宋"/>
                <w:b/>
                <w:bCs/>
                <w:color w:val="000000" w:themeColor="text1"/>
                <w:sz w:val="24"/>
                <w:highlight w:val="none"/>
                <w14:textFill>
                  <w14:solidFill>
                    <w14:schemeClr w14:val="tx1"/>
                  </w14:solidFill>
                </w14:textFill>
              </w:rPr>
              <w:t>U盘应当密封包装并在包装上标注</w:t>
            </w:r>
            <w:r>
              <w:rPr>
                <w:rFonts w:hint="eastAsia" w:ascii="仿宋" w:hAnsi="仿宋" w:eastAsia="仿宋" w:cs="仿宋"/>
                <w:b/>
                <w:bCs/>
                <w:color w:val="000000" w:themeColor="text1"/>
                <w:sz w:val="24"/>
                <w:highlight w:val="none"/>
                <w:lang w:eastAsia="zh-CN"/>
                <w14:textFill>
                  <w14:solidFill>
                    <w14:schemeClr w14:val="tx1"/>
                  </w14:solidFill>
                </w14:textFill>
              </w:rPr>
              <w:t>音视频</w:t>
            </w:r>
            <w:r>
              <w:rPr>
                <w:rFonts w:hint="eastAsia" w:ascii="仿宋" w:hAnsi="仿宋" w:eastAsia="仿宋" w:cs="仿宋"/>
                <w:b/>
                <w:bCs/>
                <w:color w:val="000000" w:themeColor="text1"/>
                <w:sz w:val="24"/>
                <w:highlight w:val="none"/>
                <w14:textFill>
                  <w14:solidFill>
                    <w14:schemeClr w14:val="tx1"/>
                  </w14:solidFill>
                </w14:textFill>
              </w:rPr>
              <w:t>U盘、投标项目名称、</w:t>
            </w:r>
            <w:r>
              <w:rPr>
                <w:rFonts w:hint="eastAsia" w:ascii="仿宋" w:hAnsi="仿宋" w:eastAsia="仿宋" w:cs="仿宋"/>
                <w:b/>
                <w:bCs/>
                <w:color w:val="000000" w:themeColor="text1"/>
                <w:sz w:val="24"/>
                <w:highlight w:val="none"/>
                <w:lang w:eastAsia="zh-CN"/>
                <w14:textFill>
                  <w14:solidFill>
                    <w14:schemeClr w14:val="tx1"/>
                  </w14:solidFill>
                </w14:textFill>
              </w:rPr>
              <w:t>投标人</w:t>
            </w:r>
            <w:r>
              <w:rPr>
                <w:rFonts w:hint="eastAsia" w:ascii="仿宋" w:hAnsi="仿宋" w:eastAsia="仿宋" w:cs="仿宋"/>
                <w:b/>
                <w:bCs/>
                <w:color w:val="000000" w:themeColor="text1"/>
                <w:sz w:val="24"/>
                <w:highlight w:val="none"/>
                <w14:textFill>
                  <w14:solidFill>
                    <w14:schemeClr w14:val="tx1"/>
                  </w14:solidFill>
                </w14:textFill>
              </w:rPr>
              <w:t>名称并加盖公章。</w:t>
            </w:r>
          </w:p>
          <w:p>
            <w:pPr>
              <w:shd w:val="clear"/>
              <w:spacing w:line="360" w:lineRule="auto"/>
              <w:rPr>
                <w:rFonts w:hint="eastAsia"/>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未按</w:t>
            </w:r>
            <w:r>
              <w:rPr>
                <w:rFonts w:hint="eastAsia" w:ascii="仿宋" w:hAnsi="仿宋" w:eastAsia="仿宋" w:cs="仿宋"/>
                <w:b/>
                <w:bCs/>
                <w:color w:val="000000" w:themeColor="text1"/>
                <w:sz w:val="24"/>
                <w:highlight w:val="none"/>
                <w:lang w:eastAsia="zh-CN"/>
                <w14:textFill>
                  <w14:solidFill>
                    <w14:schemeClr w14:val="tx1"/>
                  </w14:solidFill>
                </w14:textFill>
              </w:rPr>
              <w:t>招标</w:t>
            </w:r>
            <w:r>
              <w:rPr>
                <w:rFonts w:hint="eastAsia" w:ascii="仿宋" w:hAnsi="仿宋" w:eastAsia="仿宋" w:cs="仿宋"/>
                <w:b/>
                <w:bCs/>
                <w:color w:val="000000" w:themeColor="text1"/>
                <w:sz w:val="24"/>
                <w:highlight w:val="none"/>
                <w14:textFill>
                  <w14:solidFill>
                    <w14:schemeClr w14:val="tx1"/>
                  </w14:solidFill>
                </w14:textFill>
              </w:rPr>
              <w:t>文件要求提供</w:t>
            </w:r>
            <w:r>
              <w:rPr>
                <w:rFonts w:hint="eastAsia" w:ascii="仿宋" w:hAnsi="仿宋" w:eastAsia="仿宋" w:cs="仿宋"/>
                <w:b/>
                <w:bCs/>
                <w:color w:val="000000" w:themeColor="text1"/>
                <w:sz w:val="24"/>
                <w:highlight w:val="none"/>
                <w:lang w:eastAsia="zh-CN"/>
                <w14:textFill>
                  <w14:solidFill>
                    <w14:schemeClr w14:val="tx1"/>
                  </w14:solidFill>
                </w14:textFill>
              </w:rPr>
              <w:t>音视频</w:t>
            </w:r>
            <w:r>
              <w:rPr>
                <w:rFonts w:hint="eastAsia" w:ascii="仿宋" w:hAnsi="仿宋" w:eastAsia="仿宋" w:cs="仿宋"/>
                <w:b/>
                <w:bCs/>
                <w:color w:val="000000" w:themeColor="text1"/>
                <w:sz w:val="24"/>
                <w:highlight w:val="none"/>
                <w14:textFill>
                  <w14:solidFill>
                    <w14:schemeClr w14:val="tx1"/>
                  </w14:solidFill>
                </w14:textFill>
              </w:rPr>
              <w:t>U盘</w:t>
            </w:r>
            <w:r>
              <w:rPr>
                <w:rFonts w:hint="eastAsia" w:ascii="仿宋" w:hAnsi="仿宋" w:eastAsia="仿宋" w:cs="仿宋"/>
                <w:b/>
                <w:bCs/>
                <w:color w:val="000000" w:themeColor="text1"/>
                <w:sz w:val="24"/>
                <w:highlight w:val="none"/>
                <w:lang w:eastAsia="zh-CN"/>
                <w14:textFill>
                  <w14:solidFill>
                    <w14:schemeClr w14:val="tx1"/>
                  </w14:solidFill>
                </w14:textFill>
              </w:rPr>
              <w:t>或</w:t>
            </w:r>
            <w:r>
              <w:rPr>
                <w:rFonts w:hint="eastAsia" w:ascii="仿宋" w:hAnsi="仿宋" w:eastAsia="仿宋" w:cs="仿宋"/>
                <w:b/>
                <w:bCs/>
                <w:color w:val="000000" w:themeColor="text1"/>
                <w:sz w:val="24"/>
                <w:highlight w:val="none"/>
                <w:lang w:val="en-US" w:eastAsia="zh-CN"/>
                <w14:textFill>
                  <w14:solidFill>
                    <w14:schemeClr w14:val="tx1"/>
                  </w14:solidFill>
                </w14:textFill>
              </w:rPr>
              <w:t>U盘无法正常播放的</w:t>
            </w:r>
            <w:r>
              <w:rPr>
                <w:rFonts w:hint="eastAsia" w:ascii="仿宋" w:hAnsi="仿宋" w:eastAsia="仿宋" w:cs="仿宋"/>
                <w:b/>
                <w:bCs/>
                <w:color w:val="000000" w:themeColor="text1"/>
                <w:sz w:val="24"/>
                <w:highlight w:val="none"/>
                <w14:textFill>
                  <w14:solidFill>
                    <w14:schemeClr w14:val="tx1"/>
                  </w14:solidFill>
                </w14:textFill>
              </w:rPr>
              <w:t>，导致专家无法正常评审的风险由</w:t>
            </w:r>
            <w:r>
              <w:rPr>
                <w:rFonts w:hint="eastAsia" w:ascii="仿宋" w:hAnsi="仿宋" w:eastAsia="仿宋" w:cs="仿宋"/>
                <w:b/>
                <w:bCs/>
                <w:color w:val="000000" w:themeColor="text1"/>
                <w:sz w:val="24"/>
                <w:highlight w:val="none"/>
                <w:lang w:eastAsia="zh-CN"/>
                <w14:textFill>
                  <w14:solidFill>
                    <w14:schemeClr w14:val="tx1"/>
                  </w14:solidFill>
                </w14:textFill>
              </w:rPr>
              <w:t>投标人</w:t>
            </w:r>
            <w:r>
              <w:rPr>
                <w:rFonts w:hint="eastAsia" w:ascii="仿宋" w:hAnsi="仿宋" w:eastAsia="仿宋" w:cs="仿宋"/>
                <w:b/>
                <w:bCs/>
                <w:color w:val="000000" w:themeColor="text1"/>
                <w:sz w:val="24"/>
                <w:highlight w:val="none"/>
                <w14:textFill>
                  <w14:solidFill>
                    <w14:schemeClr w14:val="tx1"/>
                  </w14:solidFill>
                </w14:textFill>
              </w:rPr>
              <w:t>自行承担。</w:t>
            </w:r>
          </w:p>
        </w:tc>
      </w:tr>
      <w:bookmarkEnd w:id="10"/>
    </w:tbl>
    <w:p>
      <w:pPr>
        <w:shd w:val="clear"/>
        <w:rPr>
          <w:rFonts w:hint="eastAsia" w:ascii="仿宋" w:hAnsi="仿宋" w:eastAsia="仿宋" w:cs="仿宋"/>
          <w:b/>
          <w:color w:val="000000" w:themeColor="text1"/>
          <w:sz w:val="36"/>
          <w:szCs w:val="36"/>
          <w:highlight w:val="none"/>
          <w14:textFill>
            <w14:solidFill>
              <w14:schemeClr w14:val="tx1"/>
            </w14:solidFill>
          </w14:textFill>
        </w:rPr>
      </w:pPr>
      <w:bookmarkStart w:id="11" w:name="第四部分"/>
      <w:r>
        <w:rPr>
          <w:rFonts w:hint="eastAsia" w:ascii="仿宋" w:hAnsi="仿宋" w:eastAsia="仿宋" w:cs="仿宋"/>
          <w:b/>
          <w:color w:val="000000" w:themeColor="text1"/>
          <w:sz w:val="36"/>
          <w:szCs w:val="36"/>
          <w:highlight w:val="none"/>
          <w14:textFill>
            <w14:solidFill>
              <w14:schemeClr w14:val="tx1"/>
            </w14:solidFill>
          </w14:textFill>
        </w:rPr>
        <w:br w:type="page"/>
      </w:r>
    </w:p>
    <w:p>
      <w:pPr>
        <w:shd w:val="clea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pStyle w:val="5"/>
        <w:shd w:val="clear"/>
        <w:tabs>
          <w:tab w:val="left" w:pos="1110"/>
        </w:tabs>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一、项目概况</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体育展示是指比赛现场运用视频、音频和表演等元素来烘托比赛现场的气氛，激发观众热情，力图让赛场呈现出一种舞台化效果的形式。音视频是体育展示的重要元素。为宣传赛会理念，烘托比赛氛围，通过借鉴历届大型综合赛会经验，杭州亚运会组委会将制作通用的体育展示音视频内容。杭州亚运会、亚残运会赛时，所制作的音视频将通过比赛现场扩声和场馆大屏进行播放，内容包括亚运会项目和规则介绍视频、竞赛特殊动画视频、竞赛片头视频、通用模板视频、入场仪式音乐、特殊音效等。</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二、采购内容</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（一）体育展示音视频规划和管理</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1、体育展示音视频规划</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基于对体育展示音视频工作的理解，结合杭州亚运会、亚残运会情况，对工作目标、整体任务及关键点进行系统分析，分析内容详实、层次分明、逻辑清晰，能够体现对体育展示音视频制作内容的认知与理解。规划内容包括但不限于对体育展示工作的理解、本项目工作的理解、体育展示音视频任务解析和关键因素分析、音视频工作阶段划分、阶段重点工作时间表。</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2、体育展示音视频创意和策划</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需要根据杭州亚运会、亚残运会赛会信息，结合赛会主视觉、吉祥物形象、运动图标等内容，开展体育展示音视频主题创意，规划体育展示创意策划的思路、内容和过程，提出创意主题方向和线索。在此基础之上，</w:t>
      </w:r>
      <w:r>
        <w:rPr>
          <w:rFonts w:hint="eastAsia" w:ascii="仿宋" w:hAnsi="仿宋" w:eastAsia="仿宋" w:cs="仿宋"/>
          <w:color w:val="000000" w:themeColor="text1"/>
          <w:sz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highlight w:val="none"/>
          <w:lang w:val="en-GB"/>
          <w14:textFill>
            <w14:solidFill>
              <w14:schemeClr w14:val="tx1"/>
            </w14:solidFill>
          </w14:textFill>
        </w:rPr>
        <w:t>需根据赛会信息和竞赛项目特点，考量地域特色，结合体育展示的特点和规律，提出音视频元素在体育展示环节中的设置及风格特点。在通用策划基础上，开展体育展示音视频的使用亮点策划。针对不同竞赛项目的片头、竞赛特殊动画内容，设计具有项目特点的内容。</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（二）体育展示音视频设计和制作</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1、体育展示音频内容及设计制作</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（1）音频内容：</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音效：收集或改编可适用于所有项目的不少于</w:t>
      </w:r>
      <w:r>
        <w:rPr>
          <w:rFonts w:hint="eastAsia" w:ascii="仿宋" w:hAnsi="仿宋" w:eastAsia="仿宋" w:cs="仿宋"/>
          <w:color w:val="000000" w:themeColor="text1"/>
          <w:sz w:val="24"/>
          <w:highlight w:val="none"/>
          <w:lang w:val="en-US" w:eastAsia="zh-CN"/>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个</w:t>
      </w:r>
      <w:r>
        <w:rPr>
          <w:rFonts w:hint="eastAsia" w:ascii="仿宋" w:hAnsi="仿宋" w:eastAsia="仿宋" w:cs="仿宋"/>
          <w:color w:val="000000" w:themeColor="text1"/>
          <w:sz w:val="24"/>
          <w:highlight w:val="none"/>
          <w:lang w:val="en-US" w:eastAsia="zh-CN"/>
          <w14:textFill>
            <w14:solidFill>
              <w14:schemeClr w14:val="tx1"/>
            </w14:solidFill>
          </w14:textFill>
        </w:rPr>
        <w:t>特殊</w:t>
      </w:r>
      <w:r>
        <w:rPr>
          <w:rFonts w:hint="eastAsia" w:ascii="仿宋" w:hAnsi="仿宋" w:eastAsia="仿宋" w:cs="仿宋"/>
          <w:color w:val="000000" w:themeColor="text1"/>
          <w:sz w:val="24"/>
          <w:highlight w:val="none"/>
          <w14:textFill>
            <w14:solidFill>
              <w14:schemeClr w14:val="tx1"/>
            </w14:solidFill>
          </w14:textFill>
        </w:rPr>
        <w:t>音效，每个不低于10秒</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根据各项目的要求配置，例如进攻音效、功能音效（如心跳声、呼吸声）等。</w:t>
      </w:r>
    </w:p>
    <w:p>
      <w:pPr>
        <w:pStyle w:val="56"/>
        <w:shd w:val="clear"/>
        <w:adjustRightInd/>
        <w:spacing w:after="0"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相关客户群</w:t>
      </w:r>
      <w:r>
        <w:rPr>
          <w:rFonts w:hint="eastAsia" w:ascii="仿宋" w:hAnsi="仿宋" w:eastAsia="仿宋" w:cs="仿宋"/>
          <w:color w:val="000000" w:themeColor="text1"/>
          <w:sz w:val="24"/>
          <w:highlight w:val="none"/>
          <w14:textFill>
            <w14:solidFill>
              <w14:schemeClr w14:val="tx1"/>
            </w14:solidFill>
          </w14:textFill>
        </w:rPr>
        <w:t>入场仪式音乐：制作运动员入场仪式音乐5段，每段不低于30秒，要求可循环播放。制作</w:t>
      </w:r>
      <w:r>
        <w:rPr>
          <w:rFonts w:hint="eastAsia" w:ascii="仿宋" w:hAnsi="仿宋" w:eastAsia="仿宋" w:cs="仿宋"/>
          <w:color w:val="000000" w:themeColor="text1"/>
          <w:sz w:val="24"/>
          <w:highlight w:val="none"/>
          <w:lang w:val="en-US" w:eastAsia="zh-CN"/>
          <w14:textFill>
            <w14:solidFill>
              <w14:schemeClr w14:val="tx1"/>
            </w14:solidFill>
          </w14:textFill>
        </w:rPr>
        <w:t>技术官员</w:t>
      </w:r>
      <w:r>
        <w:rPr>
          <w:rFonts w:hint="eastAsia" w:ascii="仿宋" w:hAnsi="仿宋" w:eastAsia="仿宋" w:cs="仿宋"/>
          <w:color w:val="000000" w:themeColor="text1"/>
          <w:sz w:val="24"/>
          <w:highlight w:val="none"/>
          <w14:textFill>
            <w14:solidFill>
              <w14:schemeClr w14:val="tx1"/>
            </w14:solidFill>
          </w14:textFill>
        </w:rPr>
        <w:t>入场仪式音乐5段，每段不低于30秒，要求可循环播放</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纯音乐</w:t>
      </w:r>
      <w:r>
        <w:rPr>
          <w:rFonts w:hint="eastAsia" w:ascii="仿宋" w:hAnsi="仿宋" w:eastAsia="仿宋" w:cs="仿宋"/>
          <w:color w:val="000000" w:themeColor="text1"/>
          <w:sz w:val="24"/>
          <w:highlight w:val="none"/>
          <w:lang w:eastAsia="zh-CN"/>
          <w14:textFill>
            <w14:solidFill>
              <w14:schemeClr w14:val="tx1"/>
            </w14:solidFill>
          </w14:textFill>
        </w:rPr>
        <w:t>）。</w:t>
      </w:r>
    </w:p>
    <w:p>
      <w:pPr>
        <w:shd w:val="clea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（2）制作要求：</w:t>
      </w:r>
    </w:p>
    <w:p>
      <w:pPr>
        <w:shd w:val="clea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音质：</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音乐采样率</w:t>
      </w:r>
      <w:r>
        <w:rPr>
          <w:rFonts w:hint="eastAsia" w:ascii="仿宋" w:hAnsi="仿宋" w:eastAsia="仿宋" w:cs="仿宋"/>
          <w:color w:val="000000" w:themeColor="text1"/>
          <w:sz w:val="24"/>
          <w:highlight w:val="none"/>
          <w14:textFill>
            <w14:solidFill>
              <w14:schemeClr w14:val="tx1"/>
            </w14:solidFill>
          </w14:textFill>
        </w:rPr>
        <w:t>高于</w:t>
      </w:r>
      <w:r>
        <w:rPr>
          <w:rFonts w:hint="eastAsia" w:ascii="仿宋" w:hAnsi="仿宋" w:eastAsia="仿宋" w:cs="仿宋"/>
          <w:color w:val="000000" w:themeColor="text1"/>
          <w:sz w:val="24"/>
          <w:highlight w:val="none"/>
          <w:lang w:val="en-US" w:eastAsia="zh-CN"/>
          <w14:textFill>
            <w14:solidFill>
              <w14:schemeClr w14:val="tx1"/>
            </w14:solidFill>
          </w14:textFill>
        </w:rPr>
        <w:t>32</w:t>
      </w:r>
      <w:r>
        <w:rPr>
          <w:rFonts w:hint="eastAsia" w:ascii="仿宋" w:hAnsi="仿宋" w:eastAsia="仿宋" w:cs="仿宋"/>
          <w:color w:val="000000" w:themeColor="text1"/>
          <w:sz w:val="24"/>
          <w:highlight w:val="none"/>
          <w14:textFill>
            <w14:solidFill>
              <w14:schemeClr w14:val="tx1"/>
            </w14:solidFill>
          </w14:textFill>
        </w:rPr>
        <w:t>位4</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KHz，MP3格式，无杂音；</w:t>
      </w:r>
    </w:p>
    <w:p>
      <w:pPr>
        <w:shd w:val="clea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版权要求：</w:t>
      </w:r>
      <w:r>
        <w:rPr>
          <w:rFonts w:hint="eastAsia" w:ascii="仿宋" w:hAnsi="仿宋" w:eastAsia="仿宋" w:cs="仿宋"/>
          <w:color w:val="000000" w:themeColor="text1"/>
          <w:sz w:val="24"/>
          <w:highlight w:val="none"/>
          <w14:textFill>
            <w14:solidFill>
              <w14:schemeClr w14:val="tx1"/>
            </w14:solidFill>
          </w14:textFill>
        </w:rPr>
        <w:t>音效</w:t>
      </w:r>
      <w:r>
        <w:rPr>
          <w:rFonts w:hint="eastAsia" w:ascii="仿宋" w:hAnsi="仿宋" w:eastAsia="仿宋" w:cs="仿宋"/>
          <w:color w:val="000000" w:themeColor="text1"/>
          <w:sz w:val="24"/>
          <w:highlight w:val="none"/>
          <w:lang w:eastAsia="zh-CN"/>
          <w14:textFill>
            <w14:solidFill>
              <w14:schemeClr w14:val="tx1"/>
            </w14:solidFill>
          </w14:textFill>
        </w:rPr>
        <w:t>素材要求拥有合法使用权，交付成果版权归</w:t>
      </w:r>
      <w:r>
        <w:rPr>
          <w:rFonts w:hint="eastAsia" w:ascii="仿宋" w:hAnsi="仿宋" w:eastAsia="仿宋" w:cs="仿宋"/>
          <w:color w:val="000000" w:themeColor="text1"/>
          <w:sz w:val="24"/>
          <w:highlight w:val="none"/>
          <w:lang w:val="en-US" w:eastAsia="zh-CN"/>
          <w14:textFill>
            <w14:solidFill>
              <w14:schemeClr w14:val="tx1"/>
            </w14:solidFill>
          </w14:textFill>
        </w:rPr>
        <w:t>采购</w:t>
      </w:r>
      <w:r>
        <w:rPr>
          <w:rFonts w:hint="eastAsia" w:ascii="仿宋" w:hAnsi="仿宋" w:eastAsia="仿宋" w:cs="仿宋"/>
          <w:color w:val="000000" w:themeColor="text1"/>
          <w:sz w:val="24"/>
          <w:highlight w:val="none"/>
          <w:lang w:eastAsia="zh-CN"/>
          <w14:textFill>
            <w14:solidFill>
              <w14:schemeClr w14:val="tx1"/>
            </w14:solidFill>
          </w14:textFill>
        </w:rPr>
        <w:t>人所有，</w:t>
      </w:r>
      <w:r>
        <w:rPr>
          <w:rFonts w:hint="eastAsia" w:ascii="仿宋" w:hAnsi="仿宋" w:eastAsia="仿宋" w:cs="仿宋"/>
          <w:color w:val="000000" w:themeColor="text1"/>
          <w:sz w:val="24"/>
          <w:highlight w:val="none"/>
          <w14:textFill>
            <w14:solidFill>
              <w14:schemeClr w14:val="tx1"/>
            </w14:solidFill>
          </w14:textFill>
        </w:rPr>
        <w:t>音乐要求原创；</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（3）风格要求：</w:t>
      </w:r>
    </w:p>
    <w:p>
      <w:pPr>
        <w:pStyle w:val="56"/>
        <w:shd w:val="clear"/>
        <w:spacing w:after="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（3.1）音效场景适应性强，可适用于所有亚运、亚残运项目；</w:t>
      </w:r>
    </w:p>
    <w:p>
      <w:pPr>
        <w:pStyle w:val="56"/>
        <w:shd w:val="clear"/>
        <w:spacing w:after="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（3.2）入场音乐要具有杭州亚运会的鲜明特征，体现</w:t>
      </w:r>
      <w:r>
        <w:rPr>
          <w:rFonts w:hint="eastAsia" w:ascii="仿宋" w:hAnsi="仿宋" w:eastAsia="仿宋" w:cs="仿宋"/>
          <w:color w:val="000000" w:themeColor="text1"/>
          <w:sz w:val="24"/>
          <w:highlight w:val="none"/>
          <w:lang w:val="en-US" w:eastAsia="zh-CN"/>
          <w14:textFill>
            <w14:solidFill>
              <w14:schemeClr w14:val="tx1"/>
            </w14:solidFill>
          </w14:textFill>
        </w:rPr>
        <w:t>中国特色、浙江风采</w:t>
      </w:r>
      <w:r>
        <w:rPr>
          <w:rFonts w:hint="eastAsia" w:ascii="仿宋" w:hAnsi="仿宋" w:eastAsia="仿宋" w:cs="仿宋"/>
          <w:color w:val="000000" w:themeColor="text1"/>
          <w:sz w:val="24"/>
          <w:highlight w:val="none"/>
          <w14:textFill>
            <w14:solidFill>
              <w14:schemeClr w14:val="tx1"/>
            </w14:solidFill>
          </w14:textFill>
        </w:rPr>
        <w:t>，入场音乐用于赛前运动员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技术官员等客户群</w:t>
      </w:r>
      <w:r>
        <w:rPr>
          <w:rFonts w:hint="eastAsia" w:ascii="仿宋" w:hAnsi="仿宋" w:eastAsia="仿宋" w:cs="仿宋"/>
          <w:color w:val="000000" w:themeColor="text1"/>
          <w:sz w:val="24"/>
          <w:highlight w:val="none"/>
          <w14:textFill>
            <w14:solidFill>
              <w14:schemeClr w14:val="tx1"/>
            </w14:solidFill>
          </w14:textFill>
        </w:rPr>
        <w:t>出场环节，具体要求如下：</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A.音乐气势蓬勃，恢弘大气；</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B.节奏感强，欢快、热烈；</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C.贴合使用场景；</w:t>
      </w:r>
    </w:p>
    <w:p>
      <w:pPr>
        <w:pStyle w:val="56"/>
        <w:shd w:val="clear"/>
        <w:spacing w:after="0"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（4）数量要求：入场仪式音乐提供不少于</w:t>
      </w:r>
      <w:r>
        <w:rPr>
          <w:rFonts w:hint="eastAsia" w:ascii="仿宋" w:hAnsi="仿宋" w:eastAsia="仿宋" w:cs="仿宋"/>
          <w:b/>
          <w:bCs/>
          <w:color w:val="000000" w:themeColor="text1"/>
          <w:sz w:val="24"/>
          <w:highlight w:val="none"/>
          <w:lang w:val="en-US" w:eastAsia="zh-CN"/>
          <w14:textFill>
            <w14:solidFill>
              <w14:schemeClr w14:val="tx1"/>
            </w14:solidFill>
          </w14:textFill>
        </w:rPr>
        <w:t>15</w:t>
      </w:r>
      <w:r>
        <w:rPr>
          <w:rFonts w:hint="eastAsia" w:ascii="仿宋" w:hAnsi="仿宋" w:eastAsia="仿宋" w:cs="仿宋"/>
          <w:b/>
          <w:bCs/>
          <w:color w:val="000000" w:themeColor="text1"/>
          <w:sz w:val="24"/>
          <w:highlight w:val="none"/>
          <w14:textFill>
            <w14:solidFill>
              <w14:schemeClr w14:val="tx1"/>
            </w14:solidFill>
          </w14:textFill>
        </w:rPr>
        <w:t>段小样供选择</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最终选择5</w:t>
      </w:r>
      <w:r>
        <w:rPr>
          <w:rFonts w:hint="eastAsia" w:ascii="仿宋" w:hAnsi="仿宋" w:eastAsia="仿宋" w:cs="仿宋"/>
          <w:b/>
          <w:bCs/>
          <w:color w:val="000000" w:themeColor="text1"/>
          <w:sz w:val="24"/>
          <w:highlight w:val="none"/>
          <w14:textFill>
            <w14:solidFill>
              <w14:schemeClr w14:val="tx1"/>
            </w14:solidFill>
          </w14:textFill>
        </w:rPr>
        <w:t>段运动员入场仪式音乐</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5段技术官员入场音乐</w:t>
      </w:r>
      <w:r>
        <w:rPr>
          <w:rFonts w:hint="eastAsia" w:ascii="仿宋" w:hAnsi="仿宋" w:eastAsia="仿宋" w:cs="仿宋"/>
          <w:b/>
          <w:bCs/>
          <w:color w:val="000000" w:themeColor="text1"/>
          <w:sz w:val="24"/>
          <w:highlight w:val="none"/>
          <w14:textFill>
            <w14:solidFill>
              <w14:schemeClr w14:val="tx1"/>
            </w14:solidFill>
          </w14:textFill>
        </w:rPr>
        <w:t>；</w:t>
      </w:r>
    </w:p>
    <w:p>
      <w:pPr>
        <w:pStyle w:val="56"/>
        <w:shd w:val="clear"/>
        <w:spacing w:after="0"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（5）筛选程序：</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A.中标人提供不少于</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段小样作为备选；</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遴选并提出修改意见或要求重新提供小样；</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C.中标人根据意见修改或重新提供小样；</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将组织多次论证会；</w:t>
      </w:r>
    </w:p>
    <w:p>
      <w:pPr>
        <w:pStyle w:val="56"/>
        <w:shd w:val="clear"/>
        <w:spacing w:after="0"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E.与其他音频、视频内容一起参与验收。</w:t>
      </w:r>
    </w:p>
    <w:p>
      <w:pPr>
        <w:numPr>
          <w:ilvl w:val="0"/>
          <w:numId w:val="1"/>
        </w:num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体育展示视频内容及设计制作</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体育展示视频内容包含亚运会和亚残运会视频内容，包括亚运61个分项的项目介绍和规则介绍、亚运项目竞赛特殊动画、竞赛片头、通用模板，亚残运会项目的小项片头模板、通用性片头模板、颁奖仪式片头等，呈现形式包括三维动画和MG动画，具体每项内容的呈现形式见附件1。</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（1）项目和规则介绍、大屏互动边框</w:t>
      </w:r>
    </w:p>
    <w:p>
      <w:pPr>
        <w:shd w:val="clear"/>
        <w:spacing w:line="360" w:lineRule="auto"/>
        <w:ind w:firstLine="480" w:firstLineChars="200"/>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亚运61个分项项目和规则介绍以MG动画形式呈现，包含文案收集、整理与撰写、分镜头制作、剪辑、特效包装、配音、配乐、动画合成、成片输出，成片要求配中英双语字幕与中文配音。内容包括项目起源、项目在亚运会上的发展史、本届亚运会的小项设置、场地及运动器材情况、赛制情况、记分制度、犯规及判罚制度、平分的处理方式、项目看点等情况。根据运动项目的不同，项目介绍与规则介绍的内容及具体时长不同，平均约5分钟。</w:t>
      </w:r>
      <w:r>
        <w:rPr>
          <w:rFonts w:hint="eastAsia" w:ascii="仿宋" w:hAnsi="仿宋" w:eastAsia="仿宋"/>
          <w:color w:val="000000" w:themeColor="text1"/>
          <w:sz w:val="24"/>
          <w:szCs w:val="24"/>
          <w:highlight w:val="none"/>
          <w14:textFill>
            <w14:solidFill>
              <w14:schemeClr w14:val="tx1"/>
            </w14:solidFill>
          </w14:textFill>
        </w:rPr>
        <w:t>规则介绍</w:t>
      </w:r>
      <w:r>
        <w:rPr>
          <w:rFonts w:hint="eastAsia" w:ascii="仿宋" w:hAnsi="仿宋" w:eastAsia="仿宋"/>
          <w:color w:val="000000" w:themeColor="text1"/>
          <w:sz w:val="24"/>
          <w:szCs w:val="24"/>
          <w:highlight w:val="none"/>
          <w:lang w:val="en-US" w:eastAsia="zh-CN"/>
          <w14:textFill>
            <w14:solidFill>
              <w14:schemeClr w14:val="tx1"/>
            </w14:solidFill>
          </w14:textFill>
        </w:rPr>
        <w:t>需为本届亚运会使用的规则</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中英文文字脚本经采购人确认后方可进行</w:t>
      </w:r>
      <w:r>
        <w:rPr>
          <w:rFonts w:hint="eastAsia" w:ascii="仿宋" w:hAnsi="仿宋" w:eastAsia="仿宋"/>
          <w:color w:val="000000" w:themeColor="text1"/>
          <w:sz w:val="24"/>
          <w:szCs w:val="24"/>
          <w:highlight w:val="none"/>
          <w14:textFill>
            <w14:solidFill>
              <w14:schemeClr w14:val="tx1"/>
            </w14:solidFill>
          </w14:textFill>
        </w:rPr>
        <w:t>制作。</w:t>
      </w:r>
      <w:r>
        <w:rPr>
          <w:rFonts w:hint="eastAsia" w:ascii="仿宋" w:hAnsi="仿宋" w:eastAsia="仿宋"/>
          <w:color w:val="000000" w:themeColor="text1"/>
          <w:sz w:val="24"/>
          <w:szCs w:val="24"/>
          <w:highlight w:val="none"/>
          <w:lang w:val="en-US" w:eastAsia="zh-CN"/>
          <w14:textFill>
            <w14:solidFill>
              <w14:schemeClr w14:val="tx1"/>
            </w14:solidFill>
          </w14:textFill>
        </w:rPr>
        <w:t>后续如需进行修改，中标人需配合进行。</w:t>
      </w:r>
    </w:p>
    <w:p>
      <w:pPr>
        <w:shd w:val="clear"/>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制作要求</w:t>
      </w:r>
      <w:r>
        <w:rPr>
          <w:rFonts w:ascii="仿宋" w:hAnsi="仿宋" w:eastAsia="仿宋"/>
          <w:color w:val="000000" w:themeColor="text1"/>
          <w:sz w:val="24"/>
          <w:szCs w:val="24"/>
          <w:highlight w:val="none"/>
          <w14:textFill>
            <w14:solidFill>
              <w14:schemeClr w14:val="tx1"/>
            </w14:solidFill>
          </w14:textFill>
        </w:rPr>
        <w:t>：</w:t>
      </w:r>
    </w:p>
    <w:p>
      <w:pPr>
        <w:shd w:val="clear"/>
        <w:spacing w:line="360" w:lineRule="auto"/>
        <w:ind w:firstLine="480" w:firstLineChars="200"/>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审核完成的脚本设计分镜剧本方案,设计画幅布局，动作合理、精良，同时进行文字描述。动画剧本包含50-100个分镜头，绘制约50幅图画剧本——故事板。根据剧本进行画面绘制，按照动画节奏，对角色和通用场景进行绘制完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按照分镜脚本进行配音，语速按5分钟左右时长能清晰地讲解完MG动画视频中的内容为标准进行音效录制。</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配合分镜结合配音开始MG动画制作，结合竞赛项目特点，转场的形式要多变，不能过于单一、突兀，每个画面要有体育动态展示。MG动画视频制作完</w:t>
      </w:r>
      <w: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t>成后首先将渲染demo交组委会进行审核，定稿后进行制作渲染。</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项目和规则介绍在亚运会赛前需用于宣传，此项工作的具体安排需投标人进行规划。</w:t>
      </w:r>
    </w:p>
    <w:p>
      <w:pPr>
        <w:shd w:val="clear"/>
        <w:spacing w:line="360" w:lineRule="auto"/>
        <w:ind w:firstLine="480" w:firstLineChars="200"/>
        <w:rPr>
          <w:rFonts w:hint="default" w:ascii="仿宋" w:hAnsi="仿宋" w:eastAsia="仿宋" w:cs="仿宋"/>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大屏互动边框以MG动画形式呈现，数量不少于5个，每个时长不少于10秒，可循环播放，同时保留大屏互动边框定版以便后期修改。</w:t>
      </w:r>
    </w:p>
    <w:p>
      <w:pPr>
        <w:shd w:val="clear"/>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（2）亚运项目竞赛必需的竞赛特殊动画、竞赛片头、通用模板类视频（除大屏互动边框外）、亚残视频内容</w:t>
      </w:r>
    </w:p>
    <w:p>
      <w:pPr>
        <w:shd w:val="clea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制作要求：</w:t>
      </w:r>
    </w:p>
    <w:p>
      <w:pPr>
        <w:shd w:val="clea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根据杭州亚运会、亚残运会主视觉规范、吉祥物形象、运动图标等视觉体系，结</w:t>
      </w:r>
      <w:r>
        <w:rPr>
          <w:rFonts w:hint="eastAsia" w:ascii="仿宋" w:hAnsi="仿宋" w:eastAsia="仿宋" w:cs="仿宋"/>
          <w:color w:val="000000" w:themeColor="text1"/>
          <w:sz w:val="24"/>
          <w:highlight w:val="none"/>
          <w14:textFill>
            <w14:solidFill>
              <w14:schemeClr w14:val="tx1"/>
            </w14:solidFill>
          </w14:textFill>
        </w:rPr>
        <w:t>合视频需呈现的内容，制作具有杭州亚运会/亚残运会鲜明特征、竞赛项目鲜明特征的视频内容，呈现形式需</w:t>
      </w:r>
      <w:r>
        <w:rPr>
          <w:rFonts w:hint="eastAsia" w:ascii="仿宋" w:hAnsi="仿宋" w:eastAsia="仿宋" w:cs="仿宋"/>
          <w:color w:val="000000" w:themeColor="text1"/>
          <w:sz w:val="24"/>
          <w:highlight w:val="none"/>
          <w:lang w:val="en-US" w:eastAsia="zh-CN"/>
          <w14:textFill>
            <w14:solidFill>
              <w14:schemeClr w14:val="tx1"/>
            </w14:solidFill>
          </w14:textFill>
        </w:rPr>
        <w:t>为</w:t>
      </w:r>
      <w:r>
        <w:rPr>
          <w:rFonts w:hint="eastAsia" w:ascii="仿宋" w:hAnsi="仿宋" w:eastAsia="仿宋" w:cs="仿宋"/>
          <w:color w:val="000000" w:themeColor="text1"/>
          <w:sz w:val="24"/>
          <w:highlight w:val="none"/>
          <w:lang w:eastAsia="zh-CN"/>
          <w14:textFill>
            <w14:solidFill>
              <w14:schemeClr w14:val="tx1"/>
            </w14:solidFill>
          </w14:textFill>
        </w:rPr>
        <w:t>三维动画</w:t>
      </w:r>
      <w:r>
        <w:rPr>
          <w:rFonts w:hint="eastAsia" w:ascii="仿宋" w:hAnsi="仿宋" w:eastAsia="仿宋" w:cs="仿宋"/>
          <w:color w:val="000000" w:themeColor="text1"/>
          <w:sz w:val="24"/>
          <w:highlight w:val="none"/>
          <w14:textFill>
            <w14:solidFill>
              <w14:schemeClr w14:val="tx1"/>
            </w14:solidFill>
          </w14:textFill>
        </w:rPr>
        <w:t>形式</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包含策划、分镜头制作、</w:t>
      </w:r>
      <w:r>
        <w:rPr>
          <w:rFonts w:hint="eastAsia" w:ascii="仿宋" w:hAnsi="仿宋" w:eastAsia="仿宋"/>
          <w:color w:val="000000" w:themeColor="text1"/>
          <w:sz w:val="24"/>
          <w:szCs w:val="24"/>
          <w:highlight w:val="none"/>
          <w:lang w:val="en-US" w:eastAsia="zh-CN"/>
          <w14:textFill>
            <w14:solidFill>
              <w14:schemeClr w14:val="tx1"/>
            </w14:solidFill>
          </w14:textFill>
        </w:rPr>
        <w:t>剪辑</w:t>
      </w:r>
      <w:r>
        <w:rPr>
          <w:rFonts w:hint="eastAsia" w:ascii="仿宋" w:hAnsi="仿宋" w:eastAsia="仿宋"/>
          <w:color w:val="000000" w:themeColor="text1"/>
          <w:sz w:val="24"/>
          <w:szCs w:val="24"/>
          <w:highlight w:val="none"/>
          <w14:textFill>
            <w14:solidFill>
              <w14:schemeClr w14:val="tx1"/>
            </w14:solidFill>
          </w14:textFill>
        </w:rPr>
        <w:t>、特效、合成、试映等。</w:t>
      </w:r>
      <w:r>
        <w:rPr>
          <w:rFonts w:hint="eastAsia" w:ascii="仿宋" w:hAnsi="仿宋" w:eastAsia="仿宋" w:cs="仿宋"/>
          <w:color w:val="000000" w:themeColor="text1"/>
          <w:sz w:val="24"/>
          <w:highlight w:val="none"/>
          <w14:textFill>
            <w14:solidFill>
              <w14:schemeClr w14:val="tx1"/>
            </w14:solidFill>
          </w14:textFill>
        </w:rPr>
        <w:t>所有视频画面均需出现杭州亚运会/亚残运会标志。</w:t>
      </w:r>
      <w:r>
        <w:rPr>
          <w:rFonts w:hint="eastAsia" w:ascii="仿宋" w:hAnsi="仿宋" w:eastAsia="仿宋"/>
          <w:color w:val="000000" w:themeColor="text1"/>
          <w:sz w:val="24"/>
          <w:szCs w:val="24"/>
          <w:highlight w:val="none"/>
          <w14:textFill>
            <w14:solidFill>
              <w14:schemeClr w14:val="tx1"/>
            </w14:solidFill>
          </w14:textFill>
        </w:rPr>
        <w:t>所有</w:t>
      </w:r>
      <w:r>
        <w:rPr>
          <w:rFonts w:hint="eastAsia" w:ascii="仿宋" w:hAnsi="仿宋" w:eastAsia="仿宋"/>
          <w:color w:val="000000" w:themeColor="text1"/>
          <w:sz w:val="24"/>
          <w:szCs w:val="24"/>
          <w:highlight w:val="none"/>
          <w:lang w:eastAsia="zh-CN"/>
          <w14:textFill>
            <w14:solidFill>
              <w14:schemeClr w14:val="tx1"/>
            </w14:solidFill>
          </w14:textFill>
        </w:rPr>
        <w:t>三维动画</w:t>
      </w:r>
      <w:r>
        <w:rPr>
          <w:rFonts w:hint="eastAsia" w:ascii="仿宋" w:hAnsi="仿宋" w:eastAsia="仿宋"/>
          <w:color w:val="000000" w:themeColor="text1"/>
          <w:sz w:val="24"/>
          <w:szCs w:val="24"/>
          <w:highlight w:val="none"/>
          <w14:textFill>
            <w14:solidFill>
              <w14:schemeClr w14:val="tx1"/>
            </w14:solidFill>
          </w14:textFill>
        </w:rPr>
        <w:t>视频制作完成后，首先将渲染</w:t>
      </w:r>
      <w:r>
        <w:rPr>
          <w:rFonts w:ascii="仿宋" w:hAnsi="仿宋" w:eastAsia="仿宋"/>
          <w:color w:val="000000" w:themeColor="text1"/>
          <w:sz w:val="24"/>
          <w:szCs w:val="24"/>
          <w:highlight w:val="none"/>
          <w14:textFill>
            <w14:solidFill>
              <w14:schemeClr w14:val="tx1"/>
            </w14:solidFill>
          </w14:textFill>
        </w:rPr>
        <w:t>demo</w:t>
      </w:r>
      <w:r>
        <w:rPr>
          <w:rFonts w:hint="eastAsia" w:ascii="仿宋" w:hAnsi="仿宋" w:eastAsia="仿宋"/>
          <w:color w:val="000000" w:themeColor="text1"/>
          <w:sz w:val="24"/>
          <w:szCs w:val="24"/>
          <w:highlight w:val="none"/>
          <w14:textFill>
            <w14:solidFill>
              <w14:schemeClr w14:val="tx1"/>
            </w14:solidFill>
          </w14:textFill>
        </w:rPr>
        <w:t>进行字幕、音效、画面错误的修正</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交组委会审核后，</w:t>
      </w:r>
      <w:r>
        <w:rPr>
          <w:rFonts w:hint="eastAsia" w:ascii="仿宋" w:hAnsi="仿宋" w:eastAsia="仿宋"/>
          <w:color w:val="000000" w:themeColor="text1"/>
          <w:sz w:val="24"/>
          <w:szCs w:val="24"/>
          <w:highlight w:val="none"/>
          <w:lang w:val="en-US" w:eastAsia="zh-CN"/>
          <w14:textFill>
            <w14:solidFill>
              <w14:schemeClr w14:val="tx1"/>
            </w14:solidFill>
          </w14:textFill>
        </w:rPr>
        <w:t>再</w:t>
      </w:r>
      <w:r>
        <w:rPr>
          <w:rFonts w:hint="eastAsia" w:ascii="仿宋" w:hAnsi="仿宋" w:eastAsia="仿宋"/>
          <w:color w:val="000000" w:themeColor="text1"/>
          <w:sz w:val="24"/>
          <w:szCs w:val="24"/>
          <w:highlight w:val="none"/>
          <w14:textFill>
            <w14:solidFill>
              <w14:schemeClr w14:val="tx1"/>
            </w14:solidFill>
          </w14:textFill>
        </w:rPr>
        <w:t>进行最后的制作渲染</w:t>
      </w:r>
      <w:r>
        <w:rPr>
          <w:rFonts w:ascii="仿宋" w:hAnsi="仿宋" w:eastAsia="仿宋"/>
          <w:color w:val="000000" w:themeColor="text1"/>
          <w:sz w:val="24"/>
          <w:szCs w:val="24"/>
          <w:highlight w:val="none"/>
          <w14:textFill>
            <w14:solidFill>
              <w14:schemeClr w14:val="tx1"/>
            </w14:solidFill>
          </w14:textFill>
        </w:rPr>
        <w:t>。</w:t>
      </w:r>
    </w:p>
    <w:p>
      <w:pPr>
        <w:shd w:val="clear"/>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（3）风格要求</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要符合杭州亚运会、亚残运会整体画风，</w:t>
      </w:r>
      <w:r>
        <w:rPr>
          <w:rFonts w:hint="eastAsia" w:ascii="仿宋" w:hAnsi="仿宋" w:eastAsia="仿宋" w:cs="仿宋"/>
          <w:color w:val="000000" w:themeColor="text1"/>
          <w:sz w:val="24"/>
          <w:highlight w:val="none"/>
          <w:lang w:val="en-US" w:eastAsia="zh-CN"/>
          <w14:textFill>
            <w14:solidFill>
              <w14:schemeClr w14:val="tx1"/>
            </w14:solidFill>
          </w14:textFill>
        </w:rPr>
        <w:t>竞赛相关视频</w:t>
      </w:r>
      <w:r>
        <w:rPr>
          <w:rFonts w:hint="eastAsia" w:ascii="仿宋" w:hAnsi="仿宋" w:eastAsia="仿宋" w:cs="仿宋"/>
          <w:color w:val="000000" w:themeColor="text1"/>
          <w:sz w:val="24"/>
          <w:highlight w:val="none"/>
          <w14:textFill>
            <w14:solidFill>
              <w14:schemeClr w14:val="tx1"/>
            </w14:solidFill>
          </w14:textFill>
        </w:rPr>
        <w:t>符合竞赛项目要求。</w:t>
      </w:r>
    </w:p>
    <w:p>
      <w:pPr>
        <w:shd w:val="clear"/>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（4）版权要求</w:t>
      </w:r>
    </w:p>
    <w:p>
      <w:pPr>
        <w:shd w:val="clear"/>
        <w:spacing w:before="0" w:beforeLines="-2147483648" w:after="0" w:afterLines="-2147483648"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所有视频动画需投标人原创，视频</w:t>
      </w:r>
      <w:r>
        <w:rPr>
          <w:rFonts w:hint="eastAsia" w:ascii="仿宋" w:hAnsi="仿宋" w:eastAsia="仿宋" w:cs="仿宋"/>
          <w:color w:val="000000" w:themeColor="text1"/>
          <w:sz w:val="24"/>
          <w:highlight w:val="none"/>
          <w:lang w:eastAsia="zh-CN"/>
          <w14:textFill>
            <w14:solidFill>
              <w14:schemeClr w14:val="tx1"/>
            </w14:solidFill>
          </w14:textFill>
        </w:rPr>
        <w:t>素材</w:t>
      </w:r>
      <w:r>
        <w:rPr>
          <w:rFonts w:hint="eastAsia" w:ascii="仿宋" w:hAnsi="仿宋" w:eastAsia="仿宋" w:cs="仿宋"/>
          <w:color w:val="000000" w:themeColor="text1"/>
          <w:sz w:val="24"/>
          <w:highlight w:val="none"/>
          <w:lang w:val="en-US" w:eastAsia="zh-CN"/>
          <w14:textFill>
            <w14:solidFill>
              <w14:schemeClr w14:val="tx1"/>
            </w14:solidFill>
          </w14:textFill>
        </w:rPr>
        <w:t>及配乐</w:t>
      </w:r>
      <w:r>
        <w:rPr>
          <w:rFonts w:hint="eastAsia" w:ascii="仿宋" w:hAnsi="仿宋" w:eastAsia="仿宋" w:cs="仿宋"/>
          <w:color w:val="000000" w:themeColor="text1"/>
          <w:sz w:val="24"/>
          <w:highlight w:val="none"/>
          <w:lang w:eastAsia="zh-CN"/>
          <w14:textFill>
            <w14:solidFill>
              <w14:schemeClr w14:val="tx1"/>
            </w14:solidFill>
          </w14:textFill>
        </w:rPr>
        <w:t>要求拥有合法使用权，交付成果版权归采购人所有。</w:t>
      </w:r>
    </w:p>
    <w:p>
      <w:pPr>
        <w:numPr>
          <w:ilvl w:val="0"/>
          <w:numId w:val="2"/>
        </w:numPr>
        <w:shd w:val="clear"/>
        <w:spacing w:line="360" w:lineRule="auto"/>
        <w:ind w:firstLine="482" w:firstLineChars="200"/>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特别要求</w:t>
      </w:r>
    </w:p>
    <w:p>
      <w:pPr>
        <w:shd w:val="clear"/>
        <w:spacing w:line="360" w:lineRule="auto"/>
        <w:ind w:firstLine="480" w:firstLineChars="20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中标人需就整体创意、画风等内容向采购人提案。待采购人确认方案后，按采购人要求进行制作。</w:t>
      </w:r>
    </w:p>
    <w:p>
      <w:pPr>
        <w:shd w:val="clear"/>
        <w:spacing w:before="156" w:beforeLines="50" w:after="156" w:afterLines="50"/>
        <w:ind w:firstLine="480" w:firstLineChars="20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杭州亚运会体育展示音视频需求详表</w:t>
      </w:r>
    </w:p>
    <w:tbl>
      <w:tblPr>
        <w:tblStyle w:val="62"/>
        <w:tblW w:w="9140" w:type="dxa"/>
        <w:tblInd w:w="0" w:type="dxa"/>
        <w:shd w:val="clear" w:color="auto" w:fill="auto"/>
        <w:tblLayout w:type="fixed"/>
        <w:tblCellMar>
          <w:top w:w="0" w:type="dxa"/>
          <w:left w:w="0" w:type="dxa"/>
          <w:bottom w:w="0" w:type="dxa"/>
          <w:right w:w="0" w:type="dxa"/>
        </w:tblCellMar>
      </w:tblPr>
      <w:tblGrid>
        <w:gridCol w:w="1613"/>
        <w:gridCol w:w="3779"/>
        <w:gridCol w:w="1161"/>
        <w:gridCol w:w="2587"/>
      </w:tblGrid>
      <w:tr>
        <w:tblPrEx>
          <w:shd w:val="clear" w:color="auto" w:fill="auto"/>
          <w:tblCellMar>
            <w:top w:w="0" w:type="dxa"/>
            <w:left w:w="0" w:type="dxa"/>
            <w:bottom w:w="0" w:type="dxa"/>
            <w:right w:w="0" w:type="dxa"/>
          </w:tblCellMar>
        </w:tblPrEx>
        <w:trPr>
          <w:trHeight w:val="23" w:hRule="atLeast"/>
        </w:trPr>
        <w:tc>
          <w:tcPr>
            <w:tcW w:w="9140" w:type="dxa"/>
            <w:gridSpan w:val="4"/>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亚运</w:t>
            </w:r>
          </w:p>
        </w:tc>
      </w:tr>
      <w:tr>
        <w:tblPrEx>
          <w:shd w:val="clear" w:color="auto" w:fill="auto"/>
          <w:tblCellMar>
            <w:top w:w="0" w:type="dxa"/>
            <w:left w:w="0" w:type="dxa"/>
            <w:bottom w:w="0" w:type="dxa"/>
            <w:right w:w="0" w:type="dxa"/>
          </w:tblCellMar>
        </w:tblPrEx>
        <w:trPr>
          <w:trHeight w:val="23" w:hRule="atLeast"/>
        </w:trPr>
        <w:tc>
          <w:tcPr>
            <w:tcW w:w="1613"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视频类型</w:t>
            </w: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视频内容</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数量</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时长</w:t>
            </w:r>
          </w:p>
        </w:tc>
      </w:tr>
      <w:tr>
        <w:tblPrEx>
          <w:shd w:val="clear" w:color="auto" w:fill="auto"/>
          <w:tblCellMar>
            <w:top w:w="0" w:type="dxa"/>
            <w:left w:w="0" w:type="dxa"/>
            <w:bottom w:w="0" w:type="dxa"/>
            <w:right w:w="0" w:type="dxa"/>
          </w:tblCellMar>
        </w:tblPrEx>
        <w:trPr>
          <w:trHeight w:val="23" w:hRule="atLeast"/>
        </w:trPr>
        <w:tc>
          <w:tcPr>
            <w:tcW w:w="1613"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项目介绍与规则介绍（MG动画）</w:t>
            </w: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亚运61个分项的项目介绍与规则介绍，项目介绍内容包括起源、发展史以及在本届亚运会该分项的项目设置、金牌分布等情况，规则介绍包括如记分制度、犯规制度等，配中英文字幕、中文配音、配乐等；</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61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305分钟（61个分项，时长根据项目不同有所差异，平均每个约5分钟）</w:t>
            </w:r>
          </w:p>
        </w:tc>
      </w:tr>
      <w:tr>
        <w:tblPrEx>
          <w:shd w:val="clear" w:color="auto" w:fill="auto"/>
          <w:tblCellMar>
            <w:top w:w="0" w:type="dxa"/>
            <w:left w:w="0" w:type="dxa"/>
            <w:bottom w:w="0" w:type="dxa"/>
            <w:right w:w="0" w:type="dxa"/>
          </w:tblCellMar>
        </w:tblPrEx>
        <w:trPr>
          <w:trHeight w:val="23" w:hRule="atLeast"/>
        </w:trPr>
        <w:tc>
          <w:tcPr>
            <w:tcW w:w="1613"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竞赛特殊动画（三维动画）</w:t>
            </w: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鹰眼挑战</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本垒打视频</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棒球得分</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安打视频</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老K视频</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ACE视频</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拦网得分视频</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扣杀得分</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倒计时动画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一本动画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KO动画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w:t>
            </w:r>
          </w:p>
        </w:tc>
      </w:tr>
      <w:tr>
        <w:tblPrEx>
          <w:tblCellMar>
            <w:top w:w="0" w:type="dxa"/>
            <w:left w:w="0" w:type="dxa"/>
            <w:bottom w:w="0" w:type="dxa"/>
            <w:right w:w="0" w:type="dxa"/>
          </w:tblCellMar>
        </w:tblPrEx>
        <w:trPr>
          <w:trHeight w:val="23" w:hRule="atLeast"/>
        </w:trPr>
        <w:tc>
          <w:tcPr>
            <w:tcW w:w="1613"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竞赛片头（三维动画）</w:t>
            </w: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破纪录片头</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2</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5秒/个</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小项片头</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115</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5秒/个</w:t>
            </w:r>
          </w:p>
        </w:tc>
      </w:tr>
      <w:tr>
        <w:tblPrEx>
          <w:shd w:val="clear" w:color="auto" w:fill="auto"/>
          <w:tblCellMar>
            <w:top w:w="0" w:type="dxa"/>
            <w:left w:w="0" w:type="dxa"/>
            <w:bottom w:w="0" w:type="dxa"/>
            <w:right w:w="0" w:type="dxa"/>
          </w:tblCellMar>
        </w:tblPrEx>
        <w:trPr>
          <w:trHeight w:val="23" w:hRule="atLeast"/>
        </w:trPr>
        <w:tc>
          <w:tcPr>
            <w:tcW w:w="1613"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通用模板类</w:t>
            </w: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大屏互动边框</w:t>
            </w:r>
          </w:p>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（MG动画）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default" w:ascii="仿宋_GB2312" w:hAnsi="宋体"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1（套）</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default" w:ascii="仿宋_GB2312" w:hAnsi="宋体"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不少于5个，每个不少于10秒，可循环播放；</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入场仪式动画模板</w:t>
            </w:r>
          </w:p>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不少于10秒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展示内容动画模板</w:t>
            </w:r>
          </w:p>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观赛礼仪画面</w:t>
            </w:r>
          </w:p>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10</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不少于5秒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颁奖仪式片头</w:t>
            </w:r>
          </w:p>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不少于10秒</w:t>
            </w:r>
          </w:p>
        </w:tc>
      </w:tr>
      <w:tr>
        <w:tblPrEx>
          <w:shd w:val="clear" w:color="auto" w:fill="auto"/>
          <w:tblCellMar>
            <w:top w:w="0" w:type="dxa"/>
            <w:left w:w="0" w:type="dxa"/>
            <w:bottom w:w="0" w:type="dxa"/>
            <w:right w:w="0" w:type="dxa"/>
          </w:tblCellMar>
        </w:tblPrEx>
        <w:trPr>
          <w:trHeight w:val="23" w:hRule="atLeast"/>
        </w:trPr>
        <w:tc>
          <w:tcPr>
            <w:tcW w:w="1613"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音乐/音效</w:t>
            </w: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特殊音效</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不少于40</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每个不少于10秒/个</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运动员入场仪式音乐</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5</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每段不少于30秒</w:t>
            </w:r>
          </w:p>
        </w:tc>
      </w:tr>
      <w:tr>
        <w:tblPrEx>
          <w:shd w:val="clear" w:color="auto" w:fill="auto"/>
          <w:tblCellMar>
            <w:top w:w="0" w:type="dxa"/>
            <w:left w:w="0" w:type="dxa"/>
            <w:bottom w:w="0" w:type="dxa"/>
            <w:right w:w="0" w:type="dxa"/>
          </w:tblCellMar>
        </w:tblPrEx>
        <w:trPr>
          <w:trHeight w:val="23" w:hRule="atLeast"/>
        </w:trPr>
        <w:tc>
          <w:tcPr>
            <w:tcW w:w="1613"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shd w:val="clear"/>
              <w:jc w:val="center"/>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p>
        </w:tc>
        <w:tc>
          <w:tcPr>
            <w:tcW w:w="377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宋体" w:eastAsia="仿宋_GB2312" w:cs="仿宋_GB2312"/>
                <w:i w:val="0"/>
                <w:color w:val="000000" w:themeColor="text1"/>
                <w:sz w:val="24"/>
                <w:szCs w:val="24"/>
                <w:highlight w:val="none"/>
                <w:u w:val="none"/>
                <w:lang w:eastAsia="zh-CN"/>
                <w14:textFill>
                  <w14:solidFill>
                    <w14:schemeClr w14:val="tx1"/>
                  </w14:solidFill>
                </w14:textFill>
              </w:rPr>
              <w:t>技术官员入场仪式音乐</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宋体" w:eastAsia="仿宋_GB2312" w:cs="仿宋_GB2312"/>
                <w:i w:val="0"/>
                <w:color w:val="000000" w:themeColor="text1"/>
                <w:sz w:val="24"/>
                <w:szCs w:val="24"/>
                <w:highlight w:val="none"/>
                <w:u w:val="none"/>
                <w:lang w:eastAsia="zh-CN"/>
                <w14:textFill>
                  <w14:solidFill>
                    <w14:schemeClr w14:val="tx1"/>
                  </w14:solidFill>
                </w14:textFill>
              </w:rPr>
              <w:t>5</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每段不少于30秒</w:t>
            </w:r>
          </w:p>
        </w:tc>
      </w:tr>
      <w:tr>
        <w:tblPrEx>
          <w:shd w:val="clear" w:color="auto" w:fill="auto"/>
          <w:tblCellMar>
            <w:top w:w="0" w:type="dxa"/>
            <w:left w:w="0" w:type="dxa"/>
            <w:bottom w:w="0" w:type="dxa"/>
            <w:right w:w="0" w:type="dxa"/>
          </w:tblCellMar>
        </w:tblPrEx>
        <w:trPr>
          <w:trHeight w:val="23" w:hRule="atLeast"/>
        </w:trPr>
        <w:tc>
          <w:tcPr>
            <w:tcW w:w="9140" w:type="dxa"/>
            <w:gridSpan w:val="4"/>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亚残</w:t>
            </w:r>
          </w:p>
        </w:tc>
      </w:tr>
      <w:tr>
        <w:tblPrEx>
          <w:shd w:val="clear" w:color="auto" w:fill="auto"/>
          <w:tblCellMar>
            <w:top w:w="0" w:type="dxa"/>
            <w:left w:w="0" w:type="dxa"/>
            <w:bottom w:w="0" w:type="dxa"/>
            <w:right w:w="0" w:type="dxa"/>
          </w:tblCellMar>
        </w:tblPrEx>
        <w:trPr>
          <w:trHeight w:val="23" w:hRule="atLeast"/>
        </w:trPr>
        <w:tc>
          <w:tcPr>
            <w:tcW w:w="5392"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项目片头模板（三维动画）</w:t>
            </w:r>
          </w:p>
        </w:tc>
        <w:tc>
          <w:tcPr>
            <w:tcW w:w="1161"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22</w:t>
            </w:r>
          </w:p>
        </w:tc>
        <w:tc>
          <w:tcPr>
            <w:tcW w:w="258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不少于5秒</w:t>
            </w:r>
          </w:p>
        </w:tc>
      </w:tr>
      <w:tr>
        <w:tblPrEx>
          <w:shd w:val="clear" w:color="auto" w:fill="auto"/>
          <w:tblCellMar>
            <w:top w:w="0" w:type="dxa"/>
            <w:left w:w="0" w:type="dxa"/>
            <w:bottom w:w="0" w:type="dxa"/>
            <w:right w:w="0" w:type="dxa"/>
          </w:tblCellMar>
        </w:tblPrEx>
        <w:trPr>
          <w:trHeight w:val="23" w:hRule="atLeast"/>
        </w:trPr>
        <w:tc>
          <w:tcPr>
            <w:tcW w:w="5392"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通用性片头模板（三维动画）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不少于5秒</w:t>
            </w:r>
          </w:p>
        </w:tc>
      </w:tr>
      <w:tr>
        <w:tblPrEx>
          <w:shd w:val="clear" w:color="auto" w:fill="auto"/>
          <w:tblCellMar>
            <w:top w:w="0" w:type="dxa"/>
            <w:left w:w="0" w:type="dxa"/>
            <w:bottom w:w="0" w:type="dxa"/>
            <w:right w:w="0" w:type="dxa"/>
          </w:tblCellMar>
        </w:tblPrEx>
        <w:trPr>
          <w:trHeight w:val="23" w:hRule="atLeast"/>
        </w:trPr>
        <w:tc>
          <w:tcPr>
            <w:tcW w:w="5392" w:type="dxa"/>
            <w:gridSpan w:val="2"/>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颁奖仪式片头（三维动画）</w:t>
            </w:r>
          </w:p>
        </w:tc>
        <w:tc>
          <w:tcPr>
            <w:tcW w:w="116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1</w:t>
            </w:r>
          </w:p>
        </w:tc>
        <w:tc>
          <w:tcPr>
            <w:tcW w:w="258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hd w:val="clear"/>
              <w:jc w:val="center"/>
              <w:textAlignment w:val="top"/>
              <w:rPr>
                <w:rFonts w:hint="eastAsia" w:ascii="仿宋_GB2312" w:hAnsi="宋体"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不少于10秒</w:t>
            </w:r>
          </w:p>
        </w:tc>
      </w:tr>
    </w:tbl>
    <w:p>
      <w:pPr>
        <w:shd w:val="clea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br w:type="page"/>
      </w:r>
    </w:p>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附件2:杭州亚运会61个分项</w:t>
      </w:r>
      <w:r>
        <w:rPr>
          <w:rFonts w:hint="eastAsia" w:ascii="仿宋" w:hAnsi="仿宋" w:eastAsia="仿宋" w:cs="仿宋"/>
          <w:color w:val="000000" w:themeColor="text1"/>
          <w:sz w:val="24"/>
          <w:highlight w:val="none"/>
          <w14:textFill>
            <w14:solidFill>
              <w14:schemeClr w14:val="tx1"/>
            </w14:solidFill>
          </w14:textFill>
        </w:rPr>
        <w:t>项目介绍及规则介绍视频制作统计</w:t>
      </w:r>
    </w:p>
    <w:tbl>
      <w:tblPr>
        <w:tblStyle w:val="62"/>
        <w:tblW w:w="9100" w:type="dxa"/>
        <w:tblInd w:w="0" w:type="dxa"/>
        <w:shd w:val="clear" w:color="auto" w:fill="auto"/>
        <w:tblLayout w:type="fixed"/>
        <w:tblCellMar>
          <w:top w:w="0" w:type="dxa"/>
          <w:left w:w="0" w:type="dxa"/>
          <w:bottom w:w="0" w:type="dxa"/>
          <w:right w:w="0" w:type="dxa"/>
        </w:tblCellMar>
      </w:tblPr>
      <w:tblGrid>
        <w:gridCol w:w="899"/>
        <w:gridCol w:w="1164"/>
        <w:gridCol w:w="996"/>
        <w:gridCol w:w="2328"/>
        <w:gridCol w:w="1764"/>
        <w:gridCol w:w="1911"/>
        <w:gridCol w:w="38"/>
      </w:tblGrid>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E5DFE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E5DFE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大项</w:t>
            </w:r>
          </w:p>
        </w:tc>
        <w:tc>
          <w:tcPr>
            <w:tcW w:w="996" w:type="dxa"/>
            <w:tcBorders>
              <w:top w:val="single" w:color="000000" w:sz="4" w:space="0"/>
              <w:left w:val="single" w:color="000000" w:sz="4" w:space="0"/>
              <w:bottom w:val="single" w:color="000000" w:sz="4" w:space="0"/>
              <w:right w:val="single" w:color="000000" w:sz="4" w:space="0"/>
            </w:tcBorders>
            <w:shd w:val="clear" w:color="auto" w:fill="E5DFE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分项序号</w:t>
            </w:r>
          </w:p>
        </w:tc>
        <w:tc>
          <w:tcPr>
            <w:tcW w:w="2328" w:type="dxa"/>
            <w:tcBorders>
              <w:top w:val="single" w:color="000000" w:sz="4" w:space="0"/>
              <w:left w:val="single" w:color="000000" w:sz="4" w:space="0"/>
              <w:bottom w:val="single" w:color="000000" w:sz="4" w:space="0"/>
              <w:right w:val="single" w:color="000000" w:sz="4" w:space="0"/>
            </w:tcBorders>
            <w:shd w:val="clear" w:color="auto" w:fill="E5DFE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分项</w:t>
            </w:r>
          </w:p>
        </w:tc>
        <w:tc>
          <w:tcPr>
            <w:tcW w:w="1764" w:type="dxa"/>
            <w:tcBorders>
              <w:top w:val="single" w:color="000000" w:sz="4" w:space="0"/>
              <w:left w:val="single" w:color="000000" w:sz="4" w:space="0"/>
              <w:bottom w:val="single" w:color="000000" w:sz="4" w:space="0"/>
              <w:right w:val="single" w:color="000000" w:sz="4" w:space="0"/>
            </w:tcBorders>
            <w:shd w:val="clear" w:color="auto" w:fill="E5DFE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项目介绍及规则介绍视频需求</w:t>
            </w:r>
          </w:p>
        </w:tc>
        <w:tc>
          <w:tcPr>
            <w:tcW w:w="1911" w:type="dxa"/>
            <w:tcBorders>
              <w:top w:val="single" w:color="000000" w:sz="4" w:space="0"/>
              <w:left w:val="single" w:color="000000" w:sz="4" w:space="0"/>
              <w:bottom w:val="single" w:color="000000" w:sz="4" w:space="0"/>
              <w:right w:val="single" w:color="000000" w:sz="4" w:space="0"/>
            </w:tcBorders>
            <w:shd w:val="clear" w:color="auto" w:fill="E5DFE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游泳</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花样游泳</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跳水</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马拉松游泳</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游泳</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水球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射箭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6</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田径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7</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羽毛球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8</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棒垒球</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9</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棒球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10</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垒球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6</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篮球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三人制篮球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五人制篮球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7</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拳击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13</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8</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皮划艇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14</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激流回旋</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15</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静水</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9</w:t>
            </w:r>
          </w:p>
        </w:tc>
        <w:tc>
          <w:tcPr>
            <w:tcW w:w="1164"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板球</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16</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10</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自行车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17</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小轮车</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18</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山地自行车</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19</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公路自行车</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20</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场地自行车</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体育舞蹈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霹雳舞</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12</w:t>
            </w:r>
          </w:p>
        </w:tc>
        <w:tc>
          <w:tcPr>
            <w:tcW w:w="1164"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龙舟</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22</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马术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23</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击剑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24</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足球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25</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高尔夫球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26</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17</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27</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竞技体操</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28</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艺术体操</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29</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蹦床</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手球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30</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曲棍球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柔道</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21</w:t>
            </w:r>
          </w:p>
        </w:tc>
        <w:tc>
          <w:tcPr>
            <w:tcW w:w="1164"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卡巴迪</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33</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22</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武道</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34</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柔术</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35</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空手道</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gridAfter w:val="1"/>
          <w:wAfter w:w="38" w:type="dxa"/>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36</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克柔术</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23</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智力项目</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37</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桥牌</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38</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国际象棋</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39</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电子竞技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40</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围棋</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41</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象棋</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现代五项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25</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轮滑运动</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43</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轮滑</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44</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滑板</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赛艇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45</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27</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橄榄球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46</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七人制橄榄球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帆船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47</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29</w:t>
            </w:r>
          </w:p>
        </w:tc>
        <w:tc>
          <w:tcPr>
            <w:tcW w:w="1164"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藤球</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48</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射击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49</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攀岩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50</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32</w:t>
            </w:r>
          </w:p>
        </w:tc>
        <w:tc>
          <w:tcPr>
            <w:tcW w:w="1164"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壁球</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51</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乒乓球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跆拳道</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53</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35</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网球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54</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软式网球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r>
        <w:tblPrEx>
          <w:shd w:val="clear" w:color="auto" w:fill="auto"/>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55</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网球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铁人三项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56</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252" w:hRule="atLeast"/>
        </w:trPr>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37</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排球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57</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沙滩排球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252" w:hRule="atLeast"/>
        </w:trPr>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58</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排球</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举重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59</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39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摔跤</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60</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5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40</w:t>
            </w:r>
          </w:p>
        </w:tc>
        <w:tc>
          <w:tcPr>
            <w:tcW w:w="1164"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武术</w:t>
            </w:r>
          </w:p>
        </w:tc>
        <w:tc>
          <w:tcPr>
            <w:tcW w:w="996"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61</w:t>
            </w:r>
          </w:p>
        </w:tc>
        <w:tc>
          <w:tcPr>
            <w:tcW w:w="2328" w:type="dxa"/>
            <w:tcBorders>
              <w:top w:val="single" w:color="000000" w:sz="4" w:space="0"/>
              <w:left w:val="single" w:color="000000" w:sz="4" w:space="0"/>
              <w:bottom w:val="single" w:color="000000" w:sz="4" w:space="0"/>
              <w:right w:val="single" w:color="000000" w:sz="4" w:space="0"/>
            </w:tcBorders>
            <w:shd w:val="clear" w:color="auto" w:fill="FEF2CC"/>
            <w:tcMar>
              <w:top w:w="24" w:type="dxa"/>
              <w:left w:w="36" w:type="dxa"/>
              <w:bottom w:w="24" w:type="dxa"/>
              <w:right w:w="36" w:type="dxa"/>
            </w:tcMar>
            <w:vAlign w:val="center"/>
          </w:tcPr>
          <w:p>
            <w:pPr>
              <w:shd w:val="clea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1</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24" w:type="dxa"/>
              <w:left w:w="36" w:type="dxa"/>
              <w:bottom w:w="24" w:type="dxa"/>
              <w:right w:w="36" w:type="dxa"/>
            </w:tcMar>
            <w:vAlign w:val="center"/>
          </w:tcPr>
          <w:p>
            <w:pPr>
              <w:keepNext w:val="0"/>
              <w:keepLines w:val="0"/>
              <w:widowControl/>
              <w:suppressLineNumbers w:val="0"/>
              <w:shd w:val="clear"/>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非奥项目</w:t>
            </w:r>
          </w:p>
        </w:tc>
      </w:tr>
    </w:tbl>
    <w:p>
      <w:pPr>
        <w:pStyle w:val="56"/>
        <w:shd w:val="clear"/>
        <w:spacing w:after="0" w:line="240" w:lineRule="auto"/>
        <w:rPr>
          <w:rFonts w:hint="eastAsia" w:ascii="仿宋" w:hAnsi="仿宋" w:eastAsia="仿宋" w:cs="仿宋"/>
          <w:color w:val="000000" w:themeColor="text1"/>
          <w:highlight w:val="none"/>
          <w14:textFill>
            <w14:solidFill>
              <w14:schemeClr w14:val="tx1"/>
            </w14:solidFill>
          </w14:textFill>
        </w:rPr>
      </w:pP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三、交付形式及要求</w:t>
      </w:r>
    </w:p>
    <w:p>
      <w:pPr>
        <w:shd w:val="clear"/>
        <w:spacing w:line="360" w:lineRule="auto"/>
        <w:ind w:firstLine="482" w:firstLineChars="200"/>
        <w:rPr>
          <w:rFonts w:hint="eastAsia"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Hans"/>
          <w14:textFill>
            <w14:solidFill>
              <w14:schemeClr w14:val="tx1"/>
            </w14:solidFill>
          </w14:textFill>
        </w:rPr>
        <w:t>交付载体：</w:t>
      </w:r>
      <w:r>
        <w:rPr>
          <w:rFonts w:hint="eastAsia" w:ascii="仿宋" w:hAnsi="仿宋" w:eastAsia="仿宋" w:cs="仿宋"/>
          <w:b/>
          <w:bCs/>
          <w:color w:val="000000" w:themeColor="text1"/>
          <w:sz w:val="24"/>
          <w:highlight w:val="none"/>
          <w:lang w:val="en-US" w:eastAsia="zh-CN"/>
          <w14:textFill>
            <w14:solidFill>
              <w14:schemeClr w14:val="tx1"/>
            </w14:solidFill>
          </w14:textFill>
        </w:rPr>
        <w:t>以U盘形式交付，</w:t>
      </w:r>
      <w:r>
        <w:rPr>
          <w:rFonts w:hint="eastAsia" w:ascii="仿宋" w:hAnsi="仿宋" w:eastAsia="仿宋" w:cs="仿宋"/>
          <w:b/>
          <w:bCs/>
          <w:color w:val="000000" w:themeColor="text1"/>
          <w:sz w:val="24"/>
          <w:highlight w:val="none"/>
          <w:lang w:eastAsia="zh-Hans"/>
          <w14:textFill>
            <w14:solidFill>
              <w14:schemeClr w14:val="tx1"/>
            </w14:solidFill>
          </w14:textFill>
        </w:rPr>
        <w:t>每个U盘均需含有完整的所有音视频文件，共需交付65个U盘</w:t>
      </w:r>
      <w:r>
        <w:rPr>
          <w:rFonts w:hint="eastAsia" w:ascii="仿宋" w:hAnsi="仿宋" w:eastAsia="仿宋" w:cs="仿宋"/>
          <w:b/>
          <w:bCs/>
          <w:color w:val="000000" w:themeColor="text1"/>
          <w:sz w:val="24"/>
          <w:highlight w:val="none"/>
          <w14:textFill>
            <w14:solidFill>
              <w14:schemeClr w14:val="tx1"/>
            </w14:solidFill>
          </w14:textFill>
        </w:rPr>
        <w:t>（以场馆为单位，每场馆一个U盘，其余组委会留存）；</w:t>
      </w:r>
    </w:p>
    <w:p>
      <w:pPr>
        <w:shd w:val="clear"/>
        <w:spacing w:line="360" w:lineRule="auto"/>
        <w:ind w:firstLine="482" w:firstLineChars="200"/>
        <w:rPr>
          <w:rFonts w:hint="eastAsia"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w:t>
      </w:r>
      <w:r>
        <w:rPr>
          <w:rFonts w:hint="eastAsia" w:ascii="仿宋" w:hAnsi="仿宋" w:eastAsia="仿宋" w:cs="仿宋"/>
          <w:b/>
          <w:bCs/>
          <w:color w:val="000000" w:themeColor="text1"/>
          <w:sz w:val="24"/>
          <w:highlight w:val="none"/>
          <w:lang w:eastAsia="zh-Hans"/>
          <w14:textFill>
            <w14:solidFill>
              <w14:schemeClr w14:val="tx1"/>
            </w14:solidFill>
          </w14:textFill>
        </w:rPr>
        <w:t xml:space="preserve">视频压缩格式及技术参数 </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Hans"/>
          <w14:textFill>
            <w14:solidFill>
              <w14:schemeClr w14:val="tx1"/>
            </w14:solidFill>
          </w14:textFill>
        </w:rPr>
        <w:t>视频分辨率</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Hans"/>
          <w14:textFill>
            <w14:solidFill>
              <w14:schemeClr w14:val="tx1"/>
            </w14:solidFill>
          </w14:textFill>
        </w:rPr>
        <w:t>画幅宽高比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提交的存档用高清成片，分辨率不低于1920x1080像素</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选定16</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9，视频帧率为30帧/秒</w:t>
      </w:r>
      <w:r>
        <w:rPr>
          <w:rFonts w:hint="eastAsia" w:ascii="仿宋" w:hAnsi="仿宋" w:eastAsia="仿宋" w:cs="仿宋"/>
          <w:color w:val="000000" w:themeColor="text1"/>
          <w:sz w:val="24"/>
          <w:highlight w:val="none"/>
          <w14:textFill>
            <w14:solidFill>
              <w14:schemeClr w14:val="tx1"/>
            </w14:solidFill>
          </w14:textFill>
        </w:rPr>
        <w:t>；</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2、视频编码方式：视频压缩采用H.264编码方式，封装格式采用MP4；</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3、剪辑：剪辑衔接自然，无空白帧，画面流畅；</w:t>
      </w:r>
    </w:p>
    <w:p>
      <w:pPr>
        <w:shd w:val="clear"/>
        <w:spacing w:line="360" w:lineRule="auto"/>
        <w:ind w:firstLine="482" w:firstLineChars="200"/>
        <w:rPr>
          <w:rFonts w:hint="eastAsia" w:ascii="仿宋" w:hAnsi="仿宋" w:eastAsia="仿宋" w:cs="仿宋"/>
          <w:b/>
          <w:bCs/>
          <w:color w:val="000000" w:themeColor="text1"/>
          <w:sz w:val="24"/>
          <w:highlight w:val="none"/>
          <w:lang w:eastAsia="zh-Hans"/>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w:t>
      </w:r>
      <w:r>
        <w:rPr>
          <w:rFonts w:hint="eastAsia" w:ascii="仿宋" w:hAnsi="仿宋" w:eastAsia="仿宋" w:cs="仿宋"/>
          <w:b/>
          <w:bCs/>
          <w:color w:val="000000" w:themeColor="text1"/>
          <w:sz w:val="24"/>
          <w:highlight w:val="none"/>
          <w:lang w:eastAsia="zh-Hans"/>
          <w14:textFill>
            <w14:solidFill>
              <w14:schemeClr w14:val="tx1"/>
            </w14:solidFill>
          </w14:textFill>
        </w:rPr>
        <w:t xml:space="preserve">音频压缩格式及技术参数: </w:t>
      </w:r>
    </w:p>
    <w:p>
      <w:pPr>
        <w:shd w:val="clear"/>
        <w:adjustRightInd/>
        <w:spacing w:line="360" w:lineRule="auto"/>
        <w:ind w:firstLine="480" w:firstLineChars="200"/>
        <w:rPr>
          <w:rFonts w:hint="eastAsia" w:ascii="仿宋" w:hAnsi="仿宋" w:eastAsia="仿宋" w:cs="仿宋"/>
          <w:color w:val="000000" w:themeColor="text1"/>
          <w:sz w:val="24"/>
          <w:highlight w:val="none"/>
          <w:lang w:eastAsia="zh-Han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Hans"/>
          <w14:textFill>
            <w14:solidFill>
              <w14:schemeClr w14:val="tx1"/>
            </w14:solidFill>
          </w14:textFill>
        </w:rPr>
        <w:t>音频压缩采用AAC(MPEG4 Part3)格式</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采样率48KHz。</w:t>
      </w:r>
    </w:p>
    <w:p>
      <w:pPr>
        <w:shd w:val="clear"/>
        <w:adjustRightInd/>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Hans"/>
          <w14:textFill>
            <w14:solidFill>
              <w14:schemeClr w14:val="tx1"/>
            </w14:solidFill>
          </w14:textFill>
        </w:rPr>
        <w:t>音频码流率128Kbps(恒定)</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Hans"/>
          <w14:textFill>
            <w14:solidFill>
              <w14:schemeClr w14:val="tx1"/>
            </w14:solidFill>
          </w14:textFill>
        </w:rPr>
        <w:t>必须是双声道，必须做混音处理</w:t>
      </w:r>
      <w:r>
        <w:rPr>
          <w:rFonts w:hint="eastAsia" w:ascii="仿宋" w:hAnsi="仿宋" w:eastAsia="仿宋" w:cs="仿宋"/>
          <w:color w:val="000000" w:themeColor="text1"/>
          <w:sz w:val="24"/>
          <w:highlight w:val="none"/>
          <w:lang w:eastAsia="zh-CN"/>
          <w14:textFill>
            <w14:solidFill>
              <w14:schemeClr w14:val="tx1"/>
            </w14:solidFill>
          </w14:textFill>
        </w:rPr>
        <w:t>。</w:t>
      </w:r>
    </w:p>
    <w:p>
      <w:pPr>
        <w:spacing w:line="360" w:lineRule="auto"/>
        <w:ind w:firstLine="482"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（四）投标人投标时提供的全部音视频需满足采购需求，中标后中标人提供的最终成果不低于投标动画演示效果。</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四、其他要求</w:t>
      </w:r>
    </w:p>
    <w:p>
      <w:pPr>
        <w:shd w:val="clear"/>
        <w:spacing w:line="360" w:lineRule="auto"/>
        <w:ind w:firstLine="219" w:firstLineChars="9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（一）建立本项目工作服务团队</w:t>
      </w:r>
    </w:p>
    <w:p>
      <w:pPr>
        <w:shd w:val="clea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要求建立本项目工作服务团队，并提供项目工作服务团队成员名单及详细资料。其中：</w:t>
      </w:r>
    </w:p>
    <w:p>
      <w:pPr>
        <w:shd w:val="clea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需组建本项目工作服务团队，工作服务团队负责统筹管理制作团队、素材的整理与收集，带领制作团队制作视频等其他与完成本项目相关的工作。工作服务团队不少于10人，团队人员需具备音视频制作相关工作经验，熟悉体育展示音视频的特点、呈现效果及竞赛项目要求。</w:t>
      </w:r>
      <w:r>
        <w:rPr>
          <w:rFonts w:hint="eastAsia" w:ascii="仿宋" w:hAnsi="仿宋" w:eastAsia="仿宋" w:cs="仿宋"/>
          <w:bCs/>
          <w:color w:val="000000" w:themeColor="text1"/>
          <w:sz w:val="24"/>
          <w:highlight w:val="none"/>
          <w:lang w:val="en-US" w:eastAsia="zh-CN"/>
          <w14:textFill>
            <w14:solidFill>
              <w14:schemeClr w14:val="tx1"/>
            </w14:solidFill>
          </w14:textFill>
        </w:rPr>
        <w:t>投标人</w:t>
      </w:r>
      <w:r>
        <w:rPr>
          <w:rFonts w:hint="eastAsia" w:ascii="仿宋" w:hAnsi="仿宋" w:eastAsia="仿宋" w:cs="仿宋"/>
          <w:bCs/>
          <w:color w:val="000000" w:themeColor="text1"/>
          <w:sz w:val="24"/>
          <w:highlight w:val="none"/>
          <w14:textFill>
            <w14:solidFill>
              <w14:schemeClr w14:val="tx1"/>
            </w14:solidFill>
          </w14:textFill>
        </w:rPr>
        <w:t>须在投标文件中提供拟派工作服务团队人员名单、专业背景、人员岗位配置及分工，人员名单确定后无特殊情况不得更换。如需更换人员，应以书面形式向采购人申请，经采购人审核批准后，指派同等条件人员进行替换；如采购</w:t>
      </w:r>
      <w:r>
        <w:rPr>
          <w:rFonts w:hint="eastAsia" w:ascii="仿宋" w:hAnsi="仿宋" w:eastAsia="仿宋" w:cs="仿宋"/>
          <w:bCs/>
          <w:color w:val="000000" w:themeColor="text1"/>
          <w:sz w:val="24"/>
          <w:highlight w:val="none"/>
          <w:lang w:val="en-US" w:eastAsia="zh-CN"/>
          <w14:textFill>
            <w14:solidFill>
              <w14:schemeClr w14:val="tx1"/>
            </w14:solidFill>
          </w14:textFill>
        </w:rPr>
        <w:t>人</w:t>
      </w:r>
      <w:r>
        <w:rPr>
          <w:rFonts w:hint="eastAsia" w:ascii="仿宋" w:hAnsi="仿宋" w:eastAsia="仿宋" w:cs="仿宋"/>
          <w:bCs/>
          <w:color w:val="000000" w:themeColor="text1"/>
          <w:sz w:val="24"/>
          <w:highlight w:val="none"/>
          <w14:textFill>
            <w14:solidFill>
              <w14:schemeClr w14:val="tx1"/>
            </w14:solidFill>
          </w14:textFill>
        </w:rPr>
        <w:t>评估</w:t>
      </w:r>
      <w:r>
        <w:rPr>
          <w:rFonts w:hint="eastAsia" w:ascii="仿宋" w:hAnsi="仿宋" w:eastAsia="仿宋" w:cs="仿宋"/>
          <w:bCs/>
          <w:color w:val="000000" w:themeColor="text1"/>
          <w:sz w:val="24"/>
          <w:highlight w:val="none"/>
          <w:lang w:val="en-US" w:eastAsia="zh-CN"/>
          <w14:textFill>
            <w14:solidFill>
              <w14:schemeClr w14:val="tx1"/>
            </w14:solidFill>
          </w14:textFill>
        </w:rPr>
        <w:t>中标人</w:t>
      </w:r>
      <w:r>
        <w:rPr>
          <w:rFonts w:hint="eastAsia" w:ascii="仿宋" w:hAnsi="仿宋" w:eastAsia="仿宋" w:cs="仿宋"/>
          <w:bCs/>
          <w:color w:val="000000" w:themeColor="text1"/>
          <w:sz w:val="24"/>
          <w:highlight w:val="none"/>
          <w14:textFill>
            <w14:solidFill>
              <w14:schemeClr w14:val="tx1"/>
            </w14:solidFill>
          </w14:textFill>
        </w:rPr>
        <w:t>的工作人员不适合继续为采购</w:t>
      </w:r>
      <w:r>
        <w:rPr>
          <w:rFonts w:hint="eastAsia" w:ascii="仿宋" w:hAnsi="仿宋" w:eastAsia="仿宋" w:cs="仿宋"/>
          <w:bCs/>
          <w:color w:val="000000" w:themeColor="text1"/>
          <w:sz w:val="24"/>
          <w:highlight w:val="none"/>
          <w:lang w:val="en-US" w:eastAsia="zh-CN"/>
          <w14:textFill>
            <w14:solidFill>
              <w14:schemeClr w14:val="tx1"/>
            </w14:solidFill>
          </w14:textFill>
        </w:rPr>
        <w:t>人</w:t>
      </w:r>
      <w:r>
        <w:rPr>
          <w:rFonts w:hint="eastAsia" w:ascii="仿宋" w:hAnsi="仿宋" w:eastAsia="仿宋" w:cs="仿宋"/>
          <w:bCs/>
          <w:color w:val="000000" w:themeColor="text1"/>
          <w:sz w:val="24"/>
          <w:highlight w:val="none"/>
          <w14:textFill>
            <w14:solidFill>
              <w14:schemeClr w14:val="tx1"/>
            </w14:solidFill>
          </w14:textFill>
        </w:rPr>
        <w:t>提供服务，采购</w:t>
      </w:r>
      <w:r>
        <w:rPr>
          <w:rFonts w:hint="eastAsia" w:ascii="仿宋" w:hAnsi="仿宋" w:eastAsia="仿宋" w:cs="仿宋"/>
          <w:bCs/>
          <w:color w:val="000000" w:themeColor="text1"/>
          <w:sz w:val="24"/>
          <w:highlight w:val="none"/>
          <w:lang w:val="en-US" w:eastAsia="zh-CN"/>
          <w14:textFill>
            <w14:solidFill>
              <w14:schemeClr w14:val="tx1"/>
            </w14:solidFill>
          </w14:textFill>
        </w:rPr>
        <w:t>人</w:t>
      </w:r>
      <w:r>
        <w:rPr>
          <w:rFonts w:hint="eastAsia" w:ascii="仿宋" w:hAnsi="仿宋" w:eastAsia="仿宋" w:cs="仿宋"/>
          <w:bCs/>
          <w:color w:val="000000" w:themeColor="text1"/>
          <w:sz w:val="24"/>
          <w:highlight w:val="none"/>
          <w14:textFill>
            <w14:solidFill>
              <w14:schemeClr w14:val="tx1"/>
            </w14:solidFill>
          </w14:textFill>
        </w:rPr>
        <w:t>有权要求更换合格人员，应按采购</w:t>
      </w:r>
      <w:r>
        <w:rPr>
          <w:rFonts w:hint="eastAsia" w:ascii="仿宋" w:hAnsi="仿宋" w:eastAsia="仿宋" w:cs="仿宋"/>
          <w:bCs/>
          <w:color w:val="000000" w:themeColor="text1"/>
          <w:sz w:val="24"/>
          <w:highlight w:val="none"/>
          <w:lang w:val="en-US" w:eastAsia="zh-CN"/>
          <w14:textFill>
            <w14:solidFill>
              <w14:schemeClr w14:val="tx1"/>
            </w14:solidFill>
          </w14:textFill>
        </w:rPr>
        <w:t>人</w:t>
      </w:r>
      <w:r>
        <w:rPr>
          <w:rFonts w:hint="eastAsia" w:ascii="仿宋" w:hAnsi="仿宋" w:eastAsia="仿宋" w:cs="仿宋"/>
          <w:bCs/>
          <w:color w:val="000000" w:themeColor="text1"/>
          <w:sz w:val="24"/>
          <w:highlight w:val="none"/>
          <w14:textFill>
            <w14:solidFill>
              <w14:schemeClr w14:val="tx1"/>
            </w14:solidFill>
          </w14:textFill>
        </w:rPr>
        <w:t>要求及时更换合格人员到岗。</w:t>
      </w:r>
    </w:p>
    <w:p>
      <w:pPr>
        <w:shd w:val="clea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2、需指定一位项目</w:t>
      </w:r>
      <w:r>
        <w:rPr>
          <w:rFonts w:hint="eastAsia" w:ascii="仿宋" w:hAnsi="仿宋" w:eastAsia="仿宋" w:cs="仿宋"/>
          <w:bCs/>
          <w:color w:val="000000" w:themeColor="text1"/>
          <w:sz w:val="24"/>
          <w:highlight w:val="none"/>
          <w:lang w:val="en-US" w:eastAsia="zh-CN"/>
          <w14:textFill>
            <w14:solidFill>
              <w14:schemeClr w14:val="tx1"/>
            </w14:solidFill>
          </w14:textFill>
        </w:rPr>
        <w:t>总</w:t>
      </w:r>
      <w:r>
        <w:rPr>
          <w:rFonts w:hint="eastAsia" w:ascii="仿宋" w:hAnsi="仿宋" w:eastAsia="仿宋" w:cs="仿宋"/>
          <w:bCs/>
          <w:color w:val="000000" w:themeColor="text1"/>
          <w:sz w:val="24"/>
          <w:highlight w:val="none"/>
          <w14:textFill>
            <w14:solidFill>
              <w14:schemeClr w14:val="tx1"/>
            </w14:solidFill>
          </w14:textFill>
        </w:rPr>
        <w:t>负责人，作为本招标项目的对接联系人，该人员需具备国家级综合赛事及以上或中国境内举办的各单项国际性赛事（商业赛事除外）体育展示音视频整体创意策划或设计制作服务或项目统筹管理等相关类别工作经验。需提供履历、合同或赛事官方参与证明。项目联系人若有变更，中标人应及时通知采购人。</w:t>
      </w:r>
    </w:p>
    <w:p>
      <w:pPr>
        <w:shd w:val="clea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3、在杭州亚运会、亚残运会联调联试期间及赛时，中标人需组建音视频应急保障制作团队，针对与本项目相关的突发事件，制定应急预案，以紧急处理突发的事务（可远程）。</w:t>
      </w:r>
    </w:p>
    <w:p>
      <w:pPr>
        <w:shd w:val="clear"/>
        <w:spacing w:line="360" w:lineRule="auto"/>
        <w:ind w:firstLine="219" w:firstLineChars="91"/>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二</w:t>
      </w:r>
      <w:r>
        <w:rPr>
          <w:rFonts w:hint="eastAsia" w:ascii="仿宋" w:hAnsi="仿宋" w:eastAsia="仿宋" w:cs="仿宋"/>
          <w:b/>
          <w:color w:val="000000" w:themeColor="text1"/>
          <w:sz w:val="24"/>
          <w:highlight w:val="none"/>
          <w:lang w:eastAsia="zh-CN"/>
          <w14:textFill>
            <w14:solidFill>
              <w14:schemeClr w14:val="tx1"/>
            </w14:solidFill>
          </w14:textFill>
        </w:rPr>
        <w:t>）定期对工作进度和成果进行汇报</w:t>
      </w:r>
    </w:p>
    <w:p>
      <w:pPr>
        <w:pStyle w:val="56"/>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自合同签订之日起至合同履行结束时止，中标人应每两周提交一次工作成果和计划报告，以便采购人及时掌握工作进度。</w:t>
      </w:r>
    </w:p>
    <w:p>
      <w:pPr>
        <w:shd w:val="clear"/>
        <w:spacing w:line="360" w:lineRule="auto"/>
        <w:ind w:firstLine="219" w:firstLineChars="9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）提供视频内容调试适配服务</w:t>
      </w:r>
    </w:p>
    <w:p>
      <w:pPr>
        <w:shd w:val="clear"/>
        <w:adjustRightInd/>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1、因制作的视频内容将用于杭州亚运会、亚残运会比赛场的大屏进行播放，各场馆大屏尺寸</w:t>
      </w:r>
      <w:r>
        <w:rPr>
          <w:rFonts w:hint="eastAsia" w:ascii="仿宋" w:hAnsi="仿宋" w:eastAsia="仿宋" w:cs="仿宋"/>
          <w:color w:val="000000" w:themeColor="text1"/>
          <w:sz w:val="24"/>
          <w:highlight w:val="none"/>
          <w:lang w:val="en-US" w:eastAsia="zh-CN"/>
          <w14:textFill>
            <w14:solidFill>
              <w14:schemeClr w14:val="tx1"/>
            </w14:solidFill>
          </w14:textFill>
        </w:rPr>
        <w:t>及格式要求</w:t>
      </w:r>
      <w:r>
        <w:rPr>
          <w:rFonts w:hint="eastAsia" w:ascii="仿宋" w:hAnsi="仿宋" w:eastAsia="仿宋" w:cs="仿宋"/>
          <w:color w:val="000000" w:themeColor="text1"/>
          <w:sz w:val="24"/>
          <w:highlight w:val="none"/>
          <w14:textFill>
            <w14:solidFill>
              <w14:schemeClr w14:val="tx1"/>
            </w14:solidFill>
          </w14:textFill>
        </w:rPr>
        <w:t>不一致，制作完成后可能存在视频比例</w:t>
      </w:r>
      <w:r>
        <w:rPr>
          <w:rFonts w:hint="eastAsia" w:ascii="仿宋" w:hAnsi="仿宋" w:eastAsia="仿宋" w:cs="仿宋"/>
          <w:color w:val="000000" w:themeColor="text1"/>
          <w:sz w:val="24"/>
          <w:highlight w:val="none"/>
          <w:lang w:val="en-US" w:eastAsia="zh-CN"/>
          <w14:textFill>
            <w14:solidFill>
              <w14:schemeClr w14:val="tx1"/>
            </w14:solidFill>
          </w14:textFill>
        </w:rPr>
        <w:t>或格式</w:t>
      </w:r>
      <w:r>
        <w:rPr>
          <w:rFonts w:hint="eastAsia" w:ascii="仿宋" w:hAnsi="仿宋" w:eastAsia="仿宋" w:cs="仿宋"/>
          <w:color w:val="000000" w:themeColor="text1"/>
          <w:sz w:val="24"/>
          <w:highlight w:val="none"/>
          <w14:textFill>
            <w14:solidFill>
              <w14:schemeClr w14:val="tx1"/>
            </w14:solidFill>
          </w14:textFill>
        </w:rPr>
        <w:t>与场馆大屏不一致的情况，如有需要，</w:t>
      </w:r>
      <w:r>
        <w:rPr>
          <w:rFonts w:hint="eastAsia" w:ascii="仿宋" w:hAnsi="仿宋" w:eastAsia="仿宋" w:cs="仿宋"/>
          <w:bCs/>
          <w:color w:val="000000" w:themeColor="text1"/>
          <w:sz w:val="24"/>
          <w:highlight w:val="none"/>
          <w:lang w:val="en-US" w:eastAsia="zh-CN"/>
          <w14:textFill>
            <w14:solidFill>
              <w14:schemeClr w14:val="tx1"/>
            </w14:solidFill>
          </w14:textFill>
        </w:rPr>
        <w:t>中标人</w:t>
      </w:r>
      <w:r>
        <w:rPr>
          <w:rFonts w:hint="eastAsia" w:ascii="仿宋" w:hAnsi="仿宋" w:eastAsia="仿宋" w:cs="仿宋"/>
          <w:color w:val="000000" w:themeColor="text1"/>
          <w:sz w:val="24"/>
          <w:highlight w:val="none"/>
          <w14:textFill>
            <w14:solidFill>
              <w14:schemeClr w14:val="tx1"/>
            </w14:solidFill>
          </w14:textFill>
        </w:rPr>
        <w:t>需根据场馆大屏的实际</w:t>
      </w:r>
      <w:r>
        <w:rPr>
          <w:rFonts w:hint="eastAsia" w:ascii="仿宋" w:hAnsi="仿宋" w:eastAsia="仿宋" w:cs="仿宋"/>
          <w:color w:val="000000" w:themeColor="text1"/>
          <w:sz w:val="24"/>
          <w:highlight w:val="none"/>
          <w:lang w:val="en-US" w:eastAsia="zh-CN"/>
          <w14:textFill>
            <w14:solidFill>
              <w14:schemeClr w14:val="tx1"/>
            </w14:solidFill>
          </w14:textFill>
        </w:rPr>
        <w:t>格式或比例</w:t>
      </w:r>
      <w:r>
        <w:rPr>
          <w:rFonts w:hint="eastAsia" w:ascii="仿宋" w:hAnsi="仿宋" w:eastAsia="仿宋" w:cs="仿宋"/>
          <w:color w:val="000000" w:themeColor="text1"/>
          <w:sz w:val="24"/>
          <w:highlight w:val="none"/>
          <w14:textFill>
            <w14:solidFill>
              <w14:schemeClr w14:val="tx1"/>
            </w14:solidFill>
          </w14:textFill>
        </w:rPr>
        <w:t>进行调试适配。</w:t>
      </w:r>
    </w:p>
    <w:p>
      <w:pPr>
        <w:shd w:val="clear"/>
        <w:adjustRightInd/>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2、根据采购</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14:textFill>
            <w14:solidFill>
              <w14:schemeClr w14:val="tx1"/>
            </w14:solidFill>
          </w14:textFill>
        </w:rPr>
        <w:t>的修改意见，进行修改，</w:t>
      </w:r>
      <w:r>
        <w:rPr>
          <w:rFonts w:hint="eastAsia" w:ascii="仿宋" w:hAnsi="仿宋" w:eastAsia="仿宋" w:cs="仿宋"/>
          <w:color w:val="000000" w:themeColor="text1"/>
          <w:sz w:val="24"/>
          <w:highlight w:val="none"/>
          <w:lang w:val="en-US" w:eastAsia="zh-CN"/>
          <w14:textFill>
            <w14:solidFill>
              <w14:schemeClr w14:val="tx1"/>
            </w14:solidFill>
          </w14:textFill>
        </w:rPr>
        <w:t>以</w:t>
      </w:r>
      <w:r>
        <w:rPr>
          <w:rFonts w:hint="eastAsia" w:ascii="仿宋" w:hAnsi="仿宋" w:eastAsia="仿宋" w:cs="仿宋"/>
          <w:color w:val="000000" w:themeColor="text1"/>
          <w:sz w:val="24"/>
          <w:highlight w:val="none"/>
          <w14:textFill>
            <w14:solidFill>
              <w14:schemeClr w14:val="tx1"/>
            </w14:solidFill>
          </w14:textFill>
        </w:rPr>
        <w:t>确保制作效果。</w:t>
      </w:r>
    </w:p>
    <w:p>
      <w:pPr>
        <w:shd w:val="clear"/>
        <w:spacing w:line="360" w:lineRule="auto"/>
        <w:ind w:firstLine="219" w:firstLineChars="9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）提供体育展示音视频内容下发规范及操作流程</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结合体育展示音视频内容使用特点，提出相关内容下发的操作步骤、流程以及注意事项的合理方案，编制音视频操作手册</w:t>
      </w:r>
      <w:r>
        <w:rPr>
          <w:rFonts w:hint="eastAsia" w:ascii="仿宋" w:hAnsi="仿宋" w:eastAsia="仿宋" w:cs="仿宋"/>
          <w:color w:val="000000" w:themeColor="text1"/>
          <w:sz w:val="24"/>
          <w:highlight w:val="none"/>
          <w:lang w:val="en-US" w:eastAsia="zh-CN"/>
          <w14:textFill>
            <w14:solidFill>
              <w14:schemeClr w14:val="tx1"/>
            </w14:solidFill>
          </w14:textFill>
        </w:rPr>
        <w:t>交予采购人</w:t>
      </w:r>
      <w:r>
        <w:rPr>
          <w:rFonts w:hint="eastAsia" w:ascii="仿宋" w:hAnsi="仿宋" w:eastAsia="仿宋" w:cs="仿宋"/>
          <w:color w:val="000000" w:themeColor="text1"/>
          <w:sz w:val="24"/>
          <w:highlight w:val="none"/>
          <w:lang w:val="en-GB"/>
          <w14:textFill>
            <w14:solidFill>
              <w14:schemeClr w14:val="tx1"/>
            </w14:solidFill>
          </w14:textFill>
        </w:rPr>
        <w:t>。</w:t>
      </w:r>
    </w:p>
    <w:p>
      <w:pPr>
        <w:shd w:val="clear"/>
        <w:spacing w:line="360" w:lineRule="auto"/>
        <w:ind w:firstLine="219" w:firstLineChars="91"/>
        <w:rPr>
          <w:rFonts w:hint="default"/>
          <w:color w:val="000000" w:themeColor="text1"/>
          <w:highlight w:val="none"/>
          <w:lang w:val="en-US"/>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）提供</w:t>
      </w:r>
      <w:r>
        <w:rPr>
          <w:rFonts w:hint="eastAsia" w:ascii="仿宋" w:hAnsi="仿宋" w:eastAsia="仿宋" w:cs="仿宋"/>
          <w:b/>
          <w:color w:val="000000" w:themeColor="text1"/>
          <w:sz w:val="24"/>
          <w:highlight w:val="none"/>
          <w:lang w:val="en-US" w:eastAsia="zh-CN"/>
          <w14:textFill>
            <w14:solidFill>
              <w14:schemeClr w14:val="tx1"/>
            </w14:solidFill>
          </w14:textFill>
        </w:rPr>
        <w:t>本项目时间计划安排方案</w:t>
      </w:r>
    </w:p>
    <w:p>
      <w:pPr>
        <w:shd w:val="clear"/>
        <w:adjustRightInd/>
        <w:spacing w:line="360" w:lineRule="auto"/>
        <w:ind w:firstLine="480" w:firstLineChars="200"/>
        <w:rPr>
          <w:rFonts w:hint="eastAsia" w:ascii="仿宋" w:hAnsi="仿宋" w:eastAsia="仿宋" w:cs="仿宋"/>
          <w:b w:val="0"/>
          <w:color w:val="000000" w:themeColor="text1"/>
          <w:sz w:val="24"/>
          <w:highlight w:val="none"/>
          <w:lang w:val="en-GB" w:eastAsia="zh-CN"/>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本项目涉及的内容包括亚运会项目和规则介绍视频、竞赛特殊动画视频、竞赛片头视频、通用模板视频、入场仪式音乐、特殊音效等内容，其中亚运会项目和规则介绍视频在赛前需用于线上宣传。非奥项目的项目介绍和规则介绍视频要求于2023年3月30日前完成制作，投标人需根据项目服务期限及项目需求，提出项目整体的时间计划安排及项目和规则介绍视频制作的具体时间计划安排。</w:t>
      </w:r>
    </w:p>
    <w:p>
      <w:pPr>
        <w:shd w:val="clear"/>
        <w:spacing w:line="360" w:lineRule="auto"/>
        <w:ind w:firstLine="219" w:firstLineChars="9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六</w:t>
      </w:r>
      <w:r>
        <w:rPr>
          <w:rFonts w:hint="eastAsia" w:ascii="仿宋" w:hAnsi="仿宋" w:eastAsia="仿宋" w:cs="仿宋"/>
          <w:b/>
          <w:color w:val="000000" w:themeColor="text1"/>
          <w:sz w:val="24"/>
          <w:highlight w:val="none"/>
          <w14:textFill>
            <w14:solidFill>
              <w14:schemeClr w14:val="tx1"/>
            </w14:solidFill>
          </w14:textFill>
        </w:rPr>
        <w:t>）其他音视频文件的整理</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w:t>
      </w:r>
      <w:r>
        <w:rPr>
          <w:rFonts w:hint="eastAsia" w:ascii="仿宋" w:hAnsi="仿宋" w:eastAsia="仿宋" w:cs="仿宋"/>
          <w:color w:val="000000" w:themeColor="text1"/>
          <w:sz w:val="24"/>
          <w:highlight w:val="none"/>
          <w:lang w:val="en-US" w:eastAsia="zh-CN"/>
          <w14:textFill>
            <w14:solidFill>
              <w14:schemeClr w14:val="tx1"/>
            </w14:solidFill>
          </w14:textFill>
        </w:rPr>
        <w:t>人</w:t>
      </w:r>
      <w:r>
        <w:rPr>
          <w:rFonts w:hint="eastAsia" w:ascii="仿宋" w:hAnsi="仿宋" w:eastAsia="仿宋" w:cs="仿宋"/>
          <w:color w:val="000000" w:themeColor="text1"/>
          <w:sz w:val="24"/>
          <w:highlight w:val="none"/>
          <w:lang w:eastAsia="zh-CN"/>
          <w14:textFill>
            <w14:solidFill>
              <w14:schemeClr w14:val="tx1"/>
            </w14:solidFill>
          </w14:textFill>
        </w:rPr>
        <w:t>提供</w:t>
      </w:r>
      <w:r>
        <w:rPr>
          <w:rFonts w:hint="eastAsia" w:ascii="仿宋" w:hAnsi="仿宋" w:eastAsia="仿宋" w:cs="仿宋"/>
          <w:color w:val="000000" w:themeColor="text1"/>
          <w:sz w:val="24"/>
          <w:highlight w:val="none"/>
          <w:lang w:val="en-US" w:eastAsia="zh-CN"/>
          <w14:textFill>
            <w14:solidFill>
              <w14:schemeClr w14:val="tx1"/>
            </w14:solidFill>
          </w14:textFill>
        </w:rPr>
        <w:t>其他</w:t>
      </w:r>
      <w:r>
        <w:rPr>
          <w:rFonts w:hint="eastAsia" w:ascii="仿宋" w:hAnsi="仿宋" w:eastAsia="仿宋" w:cs="仿宋"/>
          <w:color w:val="000000" w:themeColor="text1"/>
          <w:sz w:val="24"/>
          <w:highlight w:val="none"/>
          <w:lang w:eastAsia="zh-CN"/>
          <w14:textFill>
            <w14:solidFill>
              <w14:schemeClr w14:val="tx1"/>
            </w14:solidFill>
          </w14:textFill>
        </w:rPr>
        <w:t>音视频文件，</w:t>
      </w:r>
      <w:r>
        <w:rPr>
          <w:rFonts w:hint="eastAsia" w:ascii="仿宋" w:hAnsi="仿宋" w:eastAsia="仿宋" w:cs="仿宋"/>
          <w:color w:val="000000" w:themeColor="text1"/>
          <w:sz w:val="24"/>
          <w:highlight w:val="none"/>
          <w14:textFill>
            <w14:solidFill>
              <w14:schemeClr w14:val="tx1"/>
            </w14:solidFill>
          </w14:textFill>
        </w:rPr>
        <w:t>中标人</w:t>
      </w:r>
      <w:r>
        <w:rPr>
          <w:rFonts w:hint="eastAsia" w:ascii="仿宋" w:hAnsi="仿宋" w:eastAsia="仿宋" w:cs="仿宋"/>
          <w:color w:val="000000" w:themeColor="text1"/>
          <w:sz w:val="24"/>
          <w:highlight w:val="none"/>
          <w:lang w:eastAsia="zh-CN"/>
          <w14:textFill>
            <w14:solidFill>
              <w14:schemeClr w14:val="tx1"/>
            </w14:solidFill>
          </w14:textFill>
        </w:rPr>
        <w:t>根据音视频文件类型进行分类整理，</w:t>
      </w:r>
      <w:r>
        <w:rPr>
          <w:rFonts w:hint="eastAsia" w:ascii="仿宋" w:hAnsi="仿宋" w:eastAsia="仿宋" w:cs="仿宋"/>
          <w:color w:val="000000" w:themeColor="text1"/>
          <w:sz w:val="24"/>
          <w:highlight w:val="none"/>
          <w:lang w:val="en-US" w:eastAsia="zh-CN"/>
          <w14:textFill>
            <w14:solidFill>
              <w14:schemeClr w14:val="tx1"/>
            </w14:solidFill>
          </w14:textFill>
        </w:rPr>
        <w:t>同时协助处理其他相关的音视频文件。</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五、验收</w:t>
      </w:r>
    </w:p>
    <w:p>
      <w:pPr>
        <w:shd w:val="clear"/>
        <w:adjustRightInd/>
        <w:spacing w:line="360" w:lineRule="auto"/>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（一）履约验收的主体</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w:t>
      </w:r>
    </w:p>
    <w:p>
      <w:pPr>
        <w:shd w:val="clear"/>
        <w:adjustRightInd/>
        <w:spacing w:line="360" w:lineRule="auto"/>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（二）履约验收的时间</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音视频内容制作</w:t>
      </w:r>
      <w:r>
        <w:rPr>
          <w:rFonts w:hint="eastAsia" w:ascii="仿宋" w:hAnsi="仿宋" w:eastAsia="仿宋" w:cs="仿宋"/>
          <w:color w:val="000000" w:themeColor="text1"/>
          <w:sz w:val="24"/>
          <w:highlight w:val="none"/>
          <w14:textFill>
            <w14:solidFill>
              <w14:schemeClr w14:val="tx1"/>
            </w14:solidFill>
          </w14:textFill>
        </w:rPr>
        <w:t>完成，中标人提交履约验收书面申请且经采购人确认后30日内完成履约验收。</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（三）履约验收的方式</w:t>
      </w:r>
    </w:p>
    <w:p>
      <w:pPr>
        <w:numPr>
          <w:ilvl w:val="0"/>
          <w:numId w:val="0"/>
        </w:numPr>
        <w:shd w:val="clear"/>
        <w:adjustRightInd/>
        <w:spacing w:line="360" w:lineRule="auto"/>
        <w:ind w:firstLine="480" w:firstLineChars="200"/>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按《杭州市政府采购履约验收暂行办法》中的一次性验收方式进行履约验收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所有音视频内容制作</w:t>
      </w:r>
      <w:r>
        <w:rPr>
          <w:rFonts w:hint="eastAsia" w:ascii="仿宋" w:hAnsi="仿宋" w:eastAsia="仿宋" w:cs="仿宋"/>
          <w:color w:val="000000" w:themeColor="text1"/>
          <w:sz w:val="24"/>
          <w:highlight w:val="none"/>
          <w14:textFill>
            <w14:solidFill>
              <w14:schemeClr w14:val="tx1"/>
            </w14:solidFill>
          </w14:textFill>
        </w:rPr>
        <w:t>完成，中标人提交履约验收书面申请</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由采购人组织成立验收小组，对所制作的全部音视频进行一次验收。</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（四）履约验收的程序</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按《杭州市政府采购履约验收暂行办法》中的</w:t>
      </w:r>
      <w:r>
        <w:rPr>
          <w:rFonts w:hint="eastAsia" w:ascii="仿宋" w:hAnsi="仿宋" w:eastAsia="仿宋" w:cs="仿宋"/>
          <w:color w:val="000000" w:themeColor="text1"/>
          <w:sz w:val="24"/>
          <w:highlight w:val="none"/>
          <w:lang w:val="en-US" w:eastAsia="zh-CN"/>
          <w14:textFill>
            <w14:solidFill>
              <w14:schemeClr w14:val="tx1"/>
            </w14:solidFill>
          </w14:textFill>
        </w:rPr>
        <w:t>一般</w:t>
      </w:r>
      <w:r>
        <w:rPr>
          <w:rFonts w:hint="eastAsia" w:ascii="仿宋" w:hAnsi="仿宋" w:eastAsia="仿宋" w:cs="仿宋"/>
          <w:color w:val="000000" w:themeColor="text1"/>
          <w:sz w:val="24"/>
          <w:highlight w:val="none"/>
          <w14:textFill>
            <w14:solidFill>
              <w14:schemeClr w14:val="tx1"/>
            </w14:solidFill>
          </w14:textFill>
        </w:rPr>
        <w:t>程序进行履约验收。</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（五）履约验收的内容</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以采购文件和技术文件、投标文件、采购合同为依据</w:t>
      </w:r>
    </w:p>
    <w:p>
      <w:pPr>
        <w:numPr>
          <w:ilvl w:val="0"/>
          <w:numId w:val="3"/>
        </w:num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验收标准</w:t>
      </w:r>
    </w:p>
    <w:p>
      <w:pPr>
        <w:numPr>
          <w:ilvl w:val="0"/>
          <w:numId w:val="4"/>
        </w:num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按照招标文件中的时间节点，提供满足招标文件、投标文件要求的全部音视频，且通过采购人组织的验收，验收以采购人最终书面验收意见为准。具体如下：</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A 中标人以书面形式出具详细的体育展示音视频规划，</w:t>
      </w:r>
      <w:r>
        <w:rPr>
          <w:rFonts w:hint="eastAsia" w:ascii="仿宋" w:hAnsi="仿宋" w:eastAsia="仿宋" w:cs="仿宋"/>
          <w:color w:val="000000" w:themeColor="text1"/>
          <w:sz w:val="24"/>
          <w:highlight w:val="none"/>
          <w14:textFill>
            <w14:solidFill>
              <w14:schemeClr w14:val="tx1"/>
            </w14:solidFill>
          </w14:textFill>
        </w:rPr>
        <w:t>体育展示音视频创意和策划</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项目工作时间计划表，内容详实、层次分明、逻辑清晰，符合采购人要求的各项内容。</w:t>
      </w:r>
    </w:p>
    <w:p>
      <w:pPr>
        <w:shd w:val="clear"/>
        <w:adjustRightInd/>
        <w:spacing w:line="360" w:lineRule="auto"/>
        <w:ind w:left="719" w:leftChars="228" w:hanging="240" w:hangingChars="1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B 音频内容及质量</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（1）音频数量及内容：不少于40个特殊音效，每个不低于10秒；入场仪式音乐提供不少于15段小样供选择，每段不低于30秒，可循环播放，最终选择5段运动员入场仪式音乐，5段技术官员入场音乐。</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（2）音频质量：音乐采样率高于32位48KHz，MP3格式，无杂音；音效场景适应性强，适用于所有亚运、亚残运项目；音乐气势蓬勃，恢弘大气；节奏感强，欢快、热烈；贴合使用场景。</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C 体育展示视频内容及质量</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（1）满足采购需求的</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亚运61个分项项目和规则介绍MG动画，成片配中英双语字幕与中文配音，亚运61个分项项目和规则介绍文案</w:t>
      </w:r>
      <w:r>
        <w:rPr>
          <w:rFonts w:hint="eastAsia" w:ascii="仿宋" w:hAnsi="仿宋" w:eastAsia="仿宋" w:cs="仿宋"/>
          <w:color w:val="000000" w:themeColor="text1"/>
          <w:sz w:val="24"/>
          <w:highlight w:val="none"/>
          <w:lang w:val="en-US" w:eastAsia="zh-CN"/>
          <w14:textFill>
            <w14:solidFill>
              <w14:schemeClr w14:val="tx1"/>
            </w14:solidFill>
          </w14:textFill>
        </w:rPr>
        <w:t>直至满足采购人要求</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pPr>
        <w:shd w:val="clear"/>
        <w:adjustRightInd/>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（2）提交满足采购人要求的脚本设计分镜剧本方案，设计画幅布局，动作合理、精良，进行文字描述。</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（3）亚运项目及规则介绍动画剧本50-100个分镜头，绘制约50幅图画剧本——故事板直至满足采购人要求。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（4）MG动画视频制作完成后，提交渲染demo交组委会审核直至满足采购人需求。</w:t>
      </w:r>
    </w:p>
    <w:p>
      <w:pPr>
        <w:shd w:val="clear"/>
        <w:adjustRightInd/>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（5）提交制作渲染后的音视频直至满足采购人要求。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（6）提交大屏互动边框，以MG动画形式呈现，数量不少于5个，每个时长不少于10秒</w:t>
      </w:r>
      <w:r>
        <w:rPr>
          <w:rFonts w:hint="eastAsia" w:ascii="仿宋" w:hAnsi="仿宋" w:eastAsia="仿宋" w:cs="仿宋"/>
          <w:color w:val="000000" w:themeColor="text1"/>
          <w:sz w:val="24"/>
          <w:highlight w:val="none"/>
          <w:u w:val="none"/>
          <w:lang w:val="en-US" w:eastAsia="zh-CN"/>
          <w14:textFill>
            <w14:solidFill>
              <w14:schemeClr w14:val="tx1"/>
            </w14:solidFill>
          </w14:textFill>
        </w:rPr>
        <w:t>，可循环播放，同时提供</w:t>
      </w: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大屏互动边框定版</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直至满足采购人要求。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（7）提交亚运项目竞赛必需的竞赛特殊动画、竞赛片头、通用模板类视频（除大屏互动边框外）、亚残视频直至满足采购人要求。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D 音视频交付要求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（1）中标人以U盘形式交付，每个U盘均需含有完整的所有音视频文件，共交付65个U盘。</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（2）分辨率不低于1920x1080像素,选定16:9，视频帧率为30帧/秒；</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（3）视频采用H.264编码方式压缩，封装格式采用MP4；</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（4）视频剪辑衔接自然，无空白帧，画面流畅；</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（5）音频采用AAC(MPEG4 Part3)格式压缩，采样率48KHz；</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（6）音频码流率128Kbps(恒定)，双声道，混音处理。</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E 根据采购人提供的音视频文件列表，对音视频文件进行分类整理，将电子版文件通过邮箱方式发送至采购人，拷贝一份（电子光盘或U盘）移交至采购人。</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F 本项目工作服务团队</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按照投标文件响应配置工作服务团队，工作服务团队不少于10人，团队人员需具备音视频制作相关工作经验，熟悉体育展示音视频的特点、呈现效果及竞赛项目要求，提供拟派工作服务团队人员名单、专业背景、人员岗位配置及分工。</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（2）拟派</w:t>
      </w:r>
      <w:r>
        <w:rPr>
          <w:rFonts w:hint="eastAsia" w:ascii="仿宋" w:hAnsi="仿宋" w:eastAsia="仿宋" w:cs="仿宋"/>
          <w:bCs/>
          <w:color w:val="000000" w:themeColor="text1"/>
          <w:sz w:val="24"/>
          <w:highlight w:val="none"/>
          <w14:textFill>
            <w14:solidFill>
              <w14:schemeClr w14:val="tx1"/>
            </w14:solidFill>
          </w14:textFill>
        </w:rPr>
        <w:t>一位项目</w:t>
      </w:r>
      <w:r>
        <w:rPr>
          <w:rFonts w:hint="eastAsia" w:ascii="仿宋" w:hAnsi="仿宋" w:eastAsia="仿宋" w:cs="仿宋"/>
          <w:bCs/>
          <w:color w:val="000000" w:themeColor="text1"/>
          <w:sz w:val="24"/>
          <w:highlight w:val="none"/>
          <w:lang w:val="en-US" w:eastAsia="zh-CN"/>
          <w14:textFill>
            <w14:solidFill>
              <w14:schemeClr w14:val="tx1"/>
            </w14:solidFill>
          </w14:textFill>
        </w:rPr>
        <w:t>总</w:t>
      </w:r>
      <w:r>
        <w:rPr>
          <w:rFonts w:hint="eastAsia" w:ascii="仿宋" w:hAnsi="仿宋" w:eastAsia="仿宋" w:cs="仿宋"/>
          <w:bCs/>
          <w:color w:val="000000" w:themeColor="text1"/>
          <w:sz w:val="24"/>
          <w:highlight w:val="none"/>
          <w14:textFill>
            <w14:solidFill>
              <w14:schemeClr w14:val="tx1"/>
            </w14:solidFill>
          </w14:textFill>
        </w:rPr>
        <w:t>负责人</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提供</w:t>
      </w:r>
      <w:r>
        <w:rPr>
          <w:rFonts w:hint="eastAsia" w:ascii="仿宋" w:hAnsi="仿宋" w:eastAsia="仿宋" w:cs="仿宋"/>
          <w:bCs/>
          <w:color w:val="000000" w:themeColor="text1"/>
          <w:sz w:val="24"/>
          <w:highlight w:val="none"/>
          <w14:textFill>
            <w14:solidFill>
              <w14:schemeClr w14:val="tx1"/>
            </w14:solidFill>
          </w14:textFill>
        </w:rPr>
        <w:t>项目</w:t>
      </w:r>
      <w:r>
        <w:rPr>
          <w:rFonts w:hint="eastAsia" w:ascii="仿宋" w:hAnsi="仿宋" w:eastAsia="仿宋" w:cs="仿宋"/>
          <w:bCs/>
          <w:color w:val="000000" w:themeColor="text1"/>
          <w:sz w:val="24"/>
          <w:highlight w:val="none"/>
          <w:lang w:val="en-US" w:eastAsia="zh-CN"/>
          <w14:textFill>
            <w14:solidFill>
              <w14:schemeClr w14:val="tx1"/>
            </w14:solidFill>
          </w14:textFill>
        </w:rPr>
        <w:t>总</w:t>
      </w:r>
      <w:r>
        <w:rPr>
          <w:rFonts w:hint="eastAsia" w:ascii="仿宋" w:hAnsi="仿宋" w:eastAsia="仿宋" w:cs="仿宋"/>
          <w:bCs/>
          <w:color w:val="000000" w:themeColor="text1"/>
          <w:sz w:val="24"/>
          <w:highlight w:val="none"/>
          <w14:textFill>
            <w14:solidFill>
              <w14:schemeClr w14:val="tx1"/>
            </w14:solidFill>
          </w14:textFill>
        </w:rPr>
        <w:t>负责人履历、合同或赛事官方参与证明</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（3）自合同签订之日起至合同履行结束时止，中标人每两周提交一次工作成果和计划报告。</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G 提供视频内容调试适配服务方案直至满足采购人要求。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H 提供满足招标文件、投标文件要求的体育展示音视频内容下发规范及操作流程及</w:t>
      </w:r>
      <w:r>
        <w:rPr>
          <w:rFonts w:hint="eastAsia" w:ascii="仿宋" w:hAnsi="仿宋" w:eastAsia="仿宋" w:cs="仿宋"/>
          <w:color w:val="000000" w:themeColor="text1"/>
          <w:sz w:val="24"/>
          <w:highlight w:val="none"/>
          <w14:textFill>
            <w14:solidFill>
              <w14:schemeClr w14:val="tx1"/>
            </w14:solidFill>
          </w14:textFill>
        </w:rPr>
        <w:t>音视频操作手册</w:t>
      </w:r>
      <w:r>
        <w:rPr>
          <w:rFonts w:hint="eastAsia" w:ascii="仿宋" w:hAnsi="仿宋" w:eastAsia="仿宋" w:cs="仿宋"/>
          <w:color w:val="000000" w:themeColor="text1"/>
          <w:sz w:val="24"/>
          <w:highlight w:val="none"/>
          <w:lang w:val="en-US" w:eastAsia="zh-CN"/>
          <w14:textFill>
            <w14:solidFill>
              <w14:schemeClr w14:val="tx1"/>
            </w14:solidFill>
          </w14:textFill>
        </w:rPr>
        <w:t>。</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2、所有的制作内容通过本项目涉及的国家体育总局项目中心或国家各单项体育协会验收，且通过杭州亚组委相关部室审议。</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3、符合国家强制性规定、政策要求、安全标准、行业或企业有关标准，满足招标文件、投标文件、合同约定及其他要求。</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具体验收标准以采购文件和技术文件、投标文件、采购合同为依据，并以采购人审定的中标人项目实施方案为准，按照采购人指示要求进行验收，验收当日中标人应该向采购人提交申请验收报告，并且提供完整的服务档案资料；若中标人未能按照上述要求履行导致无法及时验收的，则须由中标人承担一切责任。履约验收产生的费用，及因中标人原因首次验收不合格，重新验收过程中产生的费用，均由中标人承担。</w:t>
      </w:r>
    </w:p>
    <w:p>
      <w:pPr>
        <w:shd w:val="clear"/>
        <w:adjustRightInd/>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5、中标人在服务过程中，采购人有权对服务内容进行考核，若服务内容和质量无法满足招标文件的要求，中标人须在限期内进行整改，若整改后仍未达标，采购人有权要求中标人支付相应违约金。</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六、服务期限</w:t>
      </w:r>
    </w:p>
    <w:p>
      <w:pPr>
        <w:numPr>
          <w:ilvl w:val="0"/>
          <w:numId w:val="0"/>
        </w:numPr>
        <w:shd w:val="clear"/>
        <w:tabs>
          <w:tab w:val="left" w:pos="7601"/>
        </w:tabs>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服务期限为合同签订之日起至杭州第4届亚残运会结束；其中，从合同签订之日起180天内，需完成所有音频、视频制作初稿；2023年7月30日前，需制作完成所有内容并通过验收。</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七、付款方式</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合同签订</w:t>
      </w:r>
      <w:r>
        <w:rPr>
          <w:rFonts w:hint="eastAsia" w:ascii="仿宋" w:hAnsi="仿宋" w:eastAsia="仿宋" w:cs="仿宋"/>
          <w:color w:val="000000" w:themeColor="text1"/>
          <w:sz w:val="24"/>
          <w:highlight w:val="none"/>
          <w:lang w:val="en-US" w:eastAsia="zh-CN"/>
          <w14:textFill>
            <w14:solidFill>
              <w14:schemeClr w14:val="tx1"/>
            </w14:solidFill>
          </w14:textFill>
        </w:rPr>
        <w:t>后</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且采购人完成财政资金审批手续后【5】个工作日内支付合同金额的</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中标人按时按量完成所有音频、视频初稿，且采购人完成财政资金审批手续后【5】个工作日内，支付总款项的30%；所有内容制作完成并通过采购人验收，且采购人完成财政资金审批手续后【5】个工作日内，支付总款项的30%；亚残运会结束后且采购人完成财政资金审批手续后【5】个工作日内，支付总款项10%的尾款款项。</w:t>
      </w:r>
    </w:p>
    <w:p>
      <w:pPr>
        <w:pStyle w:val="2"/>
        <w:shd w:val="clear"/>
        <w:ind w:left="0" w:leftChars="0"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本项目不设置履约保证金。</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八、版权约定</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为履行本项目涉及音视频、创意策划文件等所有内容的知识产权归采购人所有，若采用其他权利人的音效，中标人应确保采购人具有经授权的合法使用权。未经</w:t>
      </w:r>
      <w:r>
        <w:rPr>
          <w:rFonts w:hint="eastAsia" w:ascii="仿宋" w:hAnsi="仿宋" w:eastAsia="仿宋" w:cs="仿宋"/>
          <w:color w:val="000000" w:themeColor="text1"/>
          <w:sz w:val="24"/>
          <w:highlight w:val="none"/>
          <w:lang w:val="en-US"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 xml:space="preserve">人书面同意，中标人不得擅自使用、公开、复制、发布、播出、修改、转让或以其他方式行使该知识产权（包括但不限于著作权、专利权、专利申请权、软件著作权、商标权、著作权之财产性权益、商业秘密、所有制作过程中的资料素材及其他与作品 相关的半成品、成品和其他保密或未披露信息权等）。   </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人应确保本项目所涉及的技术、服务、音视频内容或其任何一部分不会产生因第三方提出侵犯其专利权、商标权或其他知识产权而引起的法律和经济纠纷；如因第三方提出其专利权、商标权或其他知识产权的侵权之诉，则一切法律责任由中标人承担。</w:t>
      </w:r>
    </w:p>
    <w:p>
      <w:pPr>
        <w:pStyle w:val="5"/>
        <w:shd w:val="clear"/>
        <w:tabs>
          <w:tab w:val="left" w:pos="1110"/>
        </w:tabs>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九、其它</w:t>
      </w:r>
    </w:p>
    <w:p>
      <w:pPr>
        <w:shd w:val="clear"/>
        <w:adjustRightInd/>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投标人应在投标文件偏离表中如实承诺对</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招标文件中要求的正/负/无偏离响应情况。若偏离表中写完全响应，无偏离，但在实施过程中发现不符合要求的，作为虚假应标处理，</w:t>
      </w:r>
      <w:r>
        <w:rPr>
          <w:rFonts w:hint="eastAsia" w:ascii="仿宋" w:hAnsi="仿宋" w:eastAsia="仿宋" w:cs="仿宋"/>
          <w:color w:val="000000" w:themeColor="text1"/>
          <w:sz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保留投诉和索赔的权利。</w:t>
      </w:r>
    </w:p>
    <w:p>
      <w:pPr>
        <w:shd w:val="clear"/>
        <w:adjustRightInd/>
        <w:spacing w:line="360" w:lineRule="auto"/>
        <w:ind w:firstLine="482" w:firstLineChars="20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投标人可通过杭州亚组委官方网站（</w:t>
      </w:r>
      <w:r>
        <w:rPr>
          <w:rFonts w:hint="eastAsia" w:ascii="仿宋" w:hAnsi="仿宋" w:eastAsia="仿宋" w:cs="仿宋"/>
          <w:b/>
          <w:bCs/>
          <w:color w:val="000000" w:themeColor="text1"/>
          <w:sz w:val="24"/>
          <w:highlight w:val="none"/>
          <w:lang w:val="en-US" w:eastAsia="zh-CN"/>
          <w14:textFill>
            <w14:solidFill>
              <w14:schemeClr w14:val="tx1"/>
            </w14:solidFill>
          </w14:textFill>
        </w:rPr>
        <w:t>www.hangzhou2022.cn</w:t>
      </w:r>
      <w:r>
        <w:rPr>
          <w:rFonts w:hint="eastAsia" w:ascii="仿宋" w:hAnsi="仿宋" w:eastAsia="仿宋" w:cs="仿宋"/>
          <w:b/>
          <w:bCs/>
          <w:color w:val="000000" w:themeColor="text1"/>
          <w:sz w:val="24"/>
          <w:highlight w:val="none"/>
          <w:lang w:eastAsia="zh-CN"/>
          <w14:textFill>
            <w14:solidFill>
              <w14:schemeClr w14:val="tx1"/>
            </w14:solidFill>
          </w14:textFill>
        </w:rPr>
        <w:t>）、官方微信公众号（杭州</w:t>
      </w:r>
      <w:r>
        <w:rPr>
          <w:rFonts w:hint="eastAsia" w:ascii="仿宋" w:hAnsi="仿宋" w:eastAsia="仿宋" w:cs="仿宋"/>
          <w:b/>
          <w:bCs/>
          <w:color w:val="000000" w:themeColor="text1"/>
          <w:sz w:val="24"/>
          <w:highlight w:val="none"/>
          <w:lang w:val="en-US" w:eastAsia="zh-CN"/>
          <w14:textFill>
            <w14:solidFill>
              <w14:schemeClr w14:val="tx1"/>
            </w14:solidFill>
          </w14:textFill>
        </w:rPr>
        <w:t>2022年亚运会</w:t>
      </w:r>
      <w:r>
        <w:rPr>
          <w:rFonts w:hint="eastAsia" w:ascii="仿宋" w:hAnsi="仿宋" w:eastAsia="仿宋" w:cs="仿宋"/>
          <w:b/>
          <w:bCs/>
          <w:color w:val="000000" w:themeColor="text1"/>
          <w:sz w:val="24"/>
          <w:highlight w:val="none"/>
          <w:lang w:eastAsia="zh-CN"/>
          <w14:textFill>
            <w14:solidFill>
              <w14:schemeClr w14:val="tx1"/>
            </w14:solidFill>
          </w14:textFill>
        </w:rPr>
        <w:t>）、官方微博（杭州</w:t>
      </w:r>
      <w:r>
        <w:rPr>
          <w:rFonts w:hint="eastAsia" w:ascii="仿宋" w:hAnsi="仿宋" w:eastAsia="仿宋" w:cs="仿宋"/>
          <w:b/>
          <w:bCs/>
          <w:color w:val="000000" w:themeColor="text1"/>
          <w:sz w:val="24"/>
          <w:highlight w:val="none"/>
          <w:lang w:val="en-US" w:eastAsia="zh-CN"/>
          <w14:textFill>
            <w14:solidFill>
              <w14:schemeClr w14:val="tx1"/>
            </w14:solidFill>
          </w14:textFill>
        </w:rPr>
        <w:t>2022年亚运会</w:t>
      </w:r>
      <w:r>
        <w:rPr>
          <w:rFonts w:hint="eastAsia" w:ascii="仿宋" w:hAnsi="仿宋" w:eastAsia="仿宋" w:cs="仿宋"/>
          <w:b/>
          <w:bCs/>
          <w:color w:val="000000" w:themeColor="text1"/>
          <w:sz w:val="24"/>
          <w:highlight w:val="none"/>
          <w:lang w:eastAsia="zh-CN"/>
          <w14:textFill>
            <w14:solidFill>
              <w14:schemeClr w14:val="tx1"/>
            </w14:solidFill>
          </w14:textFill>
        </w:rPr>
        <w:t>）、官方抖音（</w:t>
      </w:r>
      <w:r>
        <w:rPr>
          <w:rFonts w:hint="eastAsia" w:ascii="仿宋" w:hAnsi="仿宋" w:eastAsia="仿宋" w:cs="仿宋"/>
          <w:b/>
          <w:bCs/>
          <w:color w:val="000000" w:themeColor="text1"/>
          <w:sz w:val="24"/>
          <w:highlight w:val="none"/>
          <w:lang w:val="en-US" w:eastAsia="zh-CN"/>
          <w14:textFill>
            <w14:solidFill>
              <w14:schemeClr w14:val="tx1"/>
            </w14:solidFill>
          </w14:textFill>
        </w:rPr>
        <w:t>HANGZHOU2022AG</w:t>
      </w:r>
      <w:r>
        <w:rPr>
          <w:rFonts w:hint="eastAsia" w:ascii="仿宋" w:hAnsi="仿宋" w:eastAsia="仿宋" w:cs="仿宋"/>
          <w:b/>
          <w:bCs/>
          <w:color w:val="000000" w:themeColor="text1"/>
          <w:sz w:val="24"/>
          <w:highlight w:val="none"/>
          <w:lang w:eastAsia="zh-CN"/>
          <w14:textFill>
            <w14:solidFill>
              <w14:schemeClr w14:val="tx1"/>
            </w14:solidFill>
          </w14:textFill>
        </w:rPr>
        <w:t>）等渠道获取有关文件资料、相关信息和动态，</w:t>
      </w:r>
      <w:r>
        <w:rPr>
          <w:rFonts w:hint="eastAsia" w:ascii="仿宋" w:hAnsi="仿宋" w:eastAsia="仿宋" w:cs="仿宋"/>
          <w:b/>
          <w:bCs/>
          <w:color w:val="000000" w:themeColor="text1"/>
          <w:sz w:val="24"/>
          <w:highlight w:val="none"/>
          <w:lang w:val="en-US" w:eastAsia="zh-CN"/>
          <w14:textFill>
            <w14:solidFill>
              <w14:schemeClr w14:val="tx1"/>
            </w14:solidFill>
          </w14:textFill>
        </w:rPr>
        <w:t>获取资料仅供参考</w:t>
      </w:r>
      <w:r>
        <w:rPr>
          <w:rFonts w:hint="eastAsia" w:ascii="仿宋" w:hAnsi="仿宋" w:eastAsia="仿宋" w:cs="仿宋"/>
          <w:b/>
          <w:bCs/>
          <w:color w:val="000000" w:themeColor="text1"/>
          <w:sz w:val="24"/>
          <w:highlight w:val="none"/>
          <w:lang w:eastAsia="zh-CN"/>
          <w14:textFill>
            <w14:solidFill>
              <w14:schemeClr w14:val="tx1"/>
            </w14:solidFill>
          </w14:textFill>
        </w:rPr>
        <w:t>。</w:t>
      </w:r>
    </w:p>
    <w:p>
      <w:pPr>
        <w:shd w:val="clear"/>
        <w:adjustRightInd/>
        <w:spacing w:line="360" w:lineRule="auto"/>
        <w:ind w:firstLine="482" w:firstLineChars="200"/>
        <w:rPr>
          <w:rFonts w:hint="default" w:ascii="仿宋" w:hAnsi="仿宋" w:eastAsia="仿宋" w:cs="仿宋"/>
          <w:b/>
          <w:bCs/>
          <w:color w:val="000000" w:themeColor="text1"/>
          <w:sz w:val="24"/>
          <w:highlight w:val="none"/>
          <w:lang w:val="en-US" w:eastAsia="zh-CN"/>
          <w14:textFill>
            <w14:solidFill>
              <w14:schemeClr w14:val="tx1"/>
            </w14:solidFill>
          </w14:textFill>
        </w:rPr>
      </w:pPr>
    </w:p>
    <w:p>
      <w:pPr>
        <w:numPr>
          <w:ilvl w:val="0"/>
          <w:numId w:val="5"/>
        </w:num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hd w:val="clea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12" w:name="_Toc184312090"/>
      <w:bookmarkEnd w:id="12"/>
      <w:bookmarkStart w:id="13" w:name="_Toc184308069"/>
      <w:bookmarkEnd w:id="13"/>
      <w:bookmarkStart w:id="14" w:name="_Toc184314457"/>
      <w:bookmarkEnd w:id="14"/>
      <w:bookmarkStart w:id="15" w:name="_Toc184313283"/>
      <w:bookmarkEnd w:id="15"/>
      <w:bookmarkStart w:id="16" w:name="_Toc184310276"/>
      <w:bookmarkEnd w:id="16"/>
      <w:bookmarkStart w:id="17" w:name="_Toc184312138"/>
      <w:bookmarkEnd w:id="17"/>
      <w:bookmarkStart w:id="18" w:name="_Toc184313284"/>
      <w:bookmarkEnd w:id="18"/>
      <w:bookmarkStart w:id="19" w:name="_Toc184312079"/>
      <w:bookmarkEnd w:id="19"/>
      <w:bookmarkStart w:id="20" w:name="_Toc184312081"/>
      <w:bookmarkEnd w:id="20"/>
      <w:bookmarkStart w:id="21" w:name="_Toc184308093"/>
      <w:bookmarkEnd w:id="21"/>
      <w:bookmarkStart w:id="22" w:name="_Toc184308046"/>
      <w:bookmarkEnd w:id="22"/>
      <w:bookmarkStart w:id="23" w:name="_Toc184308070"/>
      <w:bookmarkEnd w:id="23"/>
      <w:bookmarkStart w:id="24" w:name="_Toc184313301"/>
      <w:bookmarkEnd w:id="24"/>
      <w:bookmarkStart w:id="25" w:name="_Toc184314463"/>
      <w:bookmarkEnd w:id="25"/>
      <w:bookmarkStart w:id="26" w:name="_Toc184308107"/>
      <w:bookmarkEnd w:id="26"/>
      <w:bookmarkStart w:id="27" w:name="_Toc184310280"/>
      <w:bookmarkEnd w:id="27"/>
      <w:bookmarkStart w:id="28" w:name="_Toc184310326"/>
      <w:bookmarkEnd w:id="28"/>
      <w:bookmarkStart w:id="29" w:name="_Toc184308071"/>
      <w:bookmarkEnd w:id="29"/>
      <w:bookmarkStart w:id="30" w:name="_Toc184308047"/>
      <w:bookmarkEnd w:id="30"/>
      <w:bookmarkStart w:id="31" w:name="_Toc184314461"/>
      <w:bookmarkEnd w:id="31"/>
      <w:bookmarkStart w:id="32" w:name="_Toc184314428"/>
      <w:bookmarkEnd w:id="32"/>
      <w:bookmarkStart w:id="33" w:name="_Toc184314465"/>
      <w:bookmarkEnd w:id="33"/>
      <w:bookmarkStart w:id="34" w:name="_Toc184314418"/>
      <w:bookmarkEnd w:id="34"/>
      <w:bookmarkStart w:id="35" w:name="_Toc184312068"/>
      <w:bookmarkEnd w:id="35"/>
      <w:bookmarkStart w:id="36" w:name="_Toc184308036"/>
      <w:bookmarkEnd w:id="36"/>
      <w:bookmarkStart w:id="37" w:name="_Toc184310288"/>
      <w:bookmarkEnd w:id="37"/>
      <w:bookmarkStart w:id="38" w:name="_Toc184308088"/>
      <w:bookmarkEnd w:id="38"/>
      <w:bookmarkStart w:id="39" w:name="_Toc184312084"/>
      <w:bookmarkEnd w:id="39"/>
      <w:bookmarkStart w:id="40" w:name="_Toc184310320"/>
      <w:bookmarkEnd w:id="40"/>
      <w:bookmarkStart w:id="41" w:name="_Toc184313254"/>
      <w:bookmarkEnd w:id="41"/>
      <w:bookmarkStart w:id="42" w:name="_Toc184310273"/>
      <w:bookmarkEnd w:id="42"/>
      <w:bookmarkStart w:id="43" w:name="_Toc184308062"/>
      <w:bookmarkEnd w:id="43"/>
      <w:bookmarkStart w:id="44" w:name="_Toc184312122"/>
      <w:bookmarkEnd w:id="44"/>
      <w:bookmarkStart w:id="45" w:name="_Toc184312112"/>
      <w:bookmarkEnd w:id="45"/>
      <w:bookmarkStart w:id="46" w:name="_Toc184313252"/>
      <w:bookmarkEnd w:id="46"/>
      <w:bookmarkStart w:id="47" w:name="_Toc184312105"/>
      <w:bookmarkEnd w:id="47"/>
      <w:bookmarkStart w:id="48" w:name="_Toc184310305"/>
      <w:bookmarkEnd w:id="48"/>
      <w:bookmarkStart w:id="49" w:name="_Toc184310319"/>
      <w:bookmarkEnd w:id="49"/>
      <w:bookmarkStart w:id="50" w:name="_Toc184312137"/>
      <w:bookmarkEnd w:id="50"/>
      <w:bookmarkStart w:id="51" w:name="_Toc184312113"/>
      <w:bookmarkEnd w:id="51"/>
      <w:bookmarkStart w:id="52" w:name="_Toc184314439"/>
      <w:bookmarkEnd w:id="52"/>
      <w:bookmarkStart w:id="53" w:name="_Toc184313271"/>
      <w:bookmarkEnd w:id="53"/>
      <w:bookmarkStart w:id="54" w:name="_Toc184310324"/>
      <w:bookmarkEnd w:id="54"/>
      <w:bookmarkStart w:id="55" w:name="_Toc184308102"/>
      <w:bookmarkEnd w:id="55"/>
      <w:bookmarkStart w:id="56" w:name="_Toc184308055"/>
      <w:bookmarkEnd w:id="56"/>
      <w:bookmarkStart w:id="57" w:name="_Toc184314449"/>
      <w:bookmarkEnd w:id="57"/>
      <w:bookmarkStart w:id="58" w:name="_Toc184308087"/>
      <w:bookmarkEnd w:id="58"/>
      <w:bookmarkStart w:id="59" w:name="_Toc184308083"/>
      <w:bookmarkEnd w:id="59"/>
      <w:bookmarkStart w:id="60" w:name="_Toc184312077"/>
      <w:bookmarkEnd w:id="60"/>
      <w:bookmarkStart w:id="61" w:name="_Toc184308101"/>
      <w:bookmarkEnd w:id="61"/>
      <w:bookmarkStart w:id="62" w:name="_Toc184313302"/>
      <w:bookmarkEnd w:id="62"/>
      <w:bookmarkStart w:id="63" w:name="_Toc184313294"/>
      <w:bookmarkEnd w:id="63"/>
      <w:bookmarkStart w:id="64" w:name="_Toc184308103"/>
      <w:bookmarkEnd w:id="64"/>
      <w:bookmarkStart w:id="65" w:name="_Toc184310277"/>
      <w:bookmarkEnd w:id="65"/>
      <w:bookmarkStart w:id="66" w:name="_Toc184310311"/>
      <w:bookmarkEnd w:id="66"/>
      <w:bookmarkStart w:id="67" w:name="_Toc184310322"/>
      <w:bookmarkEnd w:id="67"/>
      <w:bookmarkStart w:id="68" w:name="_Toc184308099"/>
      <w:bookmarkEnd w:id="68"/>
      <w:bookmarkStart w:id="69" w:name="_Toc184308100"/>
      <w:bookmarkEnd w:id="69"/>
      <w:bookmarkStart w:id="70" w:name="_Toc184314454"/>
      <w:bookmarkEnd w:id="70"/>
      <w:bookmarkStart w:id="71" w:name="_Toc184310278"/>
      <w:bookmarkEnd w:id="71"/>
      <w:bookmarkStart w:id="72" w:name="_Toc184312094"/>
      <w:bookmarkEnd w:id="72"/>
      <w:bookmarkStart w:id="73" w:name="_Toc184312067"/>
      <w:bookmarkEnd w:id="73"/>
      <w:bookmarkStart w:id="74" w:name="_Toc184313270"/>
      <w:bookmarkEnd w:id="74"/>
      <w:bookmarkStart w:id="75" w:name="_Toc184314411"/>
      <w:bookmarkEnd w:id="75"/>
      <w:bookmarkStart w:id="76" w:name="_Toc184308078"/>
      <w:bookmarkEnd w:id="76"/>
      <w:bookmarkStart w:id="77" w:name="_Toc184310298"/>
      <w:bookmarkEnd w:id="77"/>
      <w:bookmarkStart w:id="78" w:name="_Toc184310295"/>
      <w:bookmarkEnd w:id="78"/>
      <w:bookmarkStart w:id="79" w:name="_Toc184312125"/>
      <w:bookmarkEnd w:id="79"/>
      <w:bookmarkStart w:id="80" w:name="_Toc184310342"/>
      <w:bookmarkEnd w:id="80"/>
      <w:bookmarkStart w:id="81" w:name="_Toc184314432"/>
      <w:bookmarkEnd w:id="81"/>
      <w:bookmarkStart w:id="82" w:name="_Toc184312126"/>
      <w:bookmarkEnd w:id="82"/>
      <w:bookmarkStart w:id="83" w:name="_Toc184314438"/>
      <w:bookmarkEnd w:id="83"/>
      <w:bookmarkStart w:id="84" w:name="_Toc184308074"/>
      <w:bookmarkEnd w:id="84"/>
      <w:bookmarkStart w:id="85" w:name="_Toc184314468"/>
      <w:bookmarkEnd w:id="85"/>
      <w:bookmarkStart w:id="86" w:name="_Toc184313295"/>
      <w:bookmarkEnd w:id="86"/>
      <w:bookmarkStart w:id="87" w:name="_Toc184308094"/>
      <w:bookmarkEnd w:id="87"/>
      <w:bookmarkStart w:id="88" w:name="_Toc184310285"/>
      <w:bookmarkEnd w:id="88"/>
      <w:bookmarkStart w:id="89" w:name="_Toc184312107"/>
      <w:bookmarkEnd w:id="89"/>
      <w:bookmarkStart w:id="90" w:name="_Toc184310300"/>
      <w:bookmarkEnd w:id="90"/>
      <w:bookmarkStart w:id="91" w:name="_Toc184313277"/>
      <w:bookmarkEnd w:id="91"/>
      <w:bookmarkStart w:id="92" w:name="_Toc184313259"/>
      <w:bookmarkEnd w:id="92"/>
      <w:bookmarkStart w:id="93" w:name="_Toc184310328"/>
      <w:bookmarkEnd w:id="93"/>
      <w:bookmarkStart w:id="94" w:name="_Toc184313268"/>
      <w:bookmarkEnd w:id="94"/>
      <w:bookmarkStart w:id="95" w:name="_Toc184313291"/>
      <w:bookmarkEnd w:id="95"/>
      <w:bookmarkStart w:id="96" w:name="_Toc184310283"/>
      <w:bookmarkEnd w:id="96"/>
      <w:bookmarkStart w:id="97" w:name="_Toc184312088"/>
      <w:bookmarkEnd w:id="97"/>
      <w:bookmarkStart w:id="98" w:name="_Toc184310297"/>
      <w:bookmarkEnd w:id="98"/>
      <w:bookmarkStart w:id="99" w:name="_Toc184312121"/>
      <w:bookmarkEnd w:id="99"/>
      <w:bookmarkStart w:id="100" w:name="_Toc184312078"/>
      <w:bookmarkEnd w:id="100"/>
      <w:bookmarkStart w:id="101" w:name="_Toc184308092"/>
      <w:bookmarkEnd w:id="101"/>
      <w:bookmarkStart w:id="102" w:name="_Toc184308095"/>
      <w:bookmarkEnd w:id="102"/>
      <w:bookmarkStart w:id="103" w:name="_Toc184313245"/>
      <w:bookmarkEnd w:id="103"/>
      <w:bookmarkStart w:id="104" w:name="_Toc184310325"/>
      <w:bookmarkEnd w:id="104"/>
      <w:bookmarkStart w:id="105" w:name="_Toc184314481"/>
      <w:bookmarkEnd w:id="105"/>
      <w:bookmarkStart w:id="106" w:name="_Toc184310308"/>
      <w:bookmarkEnd w:id="106"/>
      <w:bookmarkStart w:id="107" w:name="_Toc184310316"/>
      <w:bookmarkEnd w:id="107"/>
      <w:bookmarkStart w:id="108" w:name="_Toc184313300"/>
      <w:bookmarkEnd w:id="108"/>
      <w:bookmarkStart w:id="109" w:name="_Toc184312104"/>
      <w:bookmarkEnd w:id="109"/>
      <w:bookmarkStart w:id="110" w:name="_Toc184312074"/>
      <w:bookmarkEnd w:id="110"/>
      <w:bookmarkStart w:id="111" w:name="_Toc184312097"/>
      <w:bookmarkEnd w:id="111"/>
      <w:bookmarkStart w:id="112" w:name="_Toc184312096"/>
      <w:bookmarkEnd w:id="112"/>
      <w:bookmarkStart w:id="113" w:name="_Toc184314436"/>
      <w:bookmarkEnd w:id="113"/>
      <w:bookmarkStart w:id="114" w:name="_Toc184308045"/>
      <w:bookmarkEnd w:id="114"/>
      <w:bookmarkStart w:id="115" w:name="_Toc184313278"/>
      <w:bookmarkEnd w:id="115"/>
      <w:bookmarkStart w:id="116" w:name="_Toc184308054"/>
      <w:bookmarkEnd w:id="116"/>
      <w:bookmarkStart w:id="117" w:name="_Toc184314478"/>
      <w:bookmarkEnd w:id="117"/>
      <w:bookmarkStart w:id="118" w:name="_Toc184314475"/>
      <w:bookmarkEnd w:id="118"/>
      <w:bookmarkStart w:id="119" w:name="_Toc184310274"/>
      <w:bookmarkEnd w:id="119"/>
      <w:bookmarkStart w:id="120" w:name="_Toc184314431"/>
      <w:bookmarkEnd w:id="120"/>
      <w:bookmarkStart w:id="121" w:name="_Toc184308105"/>
      <w:bookmarkEnd w:id="121"/>
      <w:bookmarkStart w:id="122" w:name="_Toc184314460"/>
      <w:bookmarkEnd w:id="122"/>
      <w:bookmarkStart w:id="123" w:name="_Toc184308108"/>
      <w:bookmarkEnd w:id="123"/>
      <w:bookmarkStart w:id="124" w:name="_Toc184310292"/>
      <w:bookmarkEnd w:id="124"/>
      <w:bookmarkStart w:id="125" w:name="_Toc184313273"/>
      <w:bookmarkEnd w:id="125"/>
      <w:bookmarkStart w:id="126" w:name="_Toc184312073"/>
      <w:bookmarkEnd w:id="126"/>
      <w:bookmarkStart w:id="127" w:name="_Toc184310294"/>
      <w:bookmarkEnd w:id="127"/>
      <w:bookmarkStart w:id="128" w:name="_Toc184314453"/>
      <w:bookmarkEnd w:id="128"/>
      <w:bookmarkStart w:id="129" w:name="_Toc184313308"/>
      <w:bookmarkEnd w:id="129"/>
      <w:bookmarkStart w:id="130" w:name="_Toc184313247"/>
      <w:bookmarkEnd w:id="130"/>
      <w:bookmarkStart w:id="131" w:name="_Toc184314471"/>
      <w:bookmarkEnd w:id="131"/>
      <w:bookmarkStart w:id="132" w:name="_Toc184314477"/>
      <w:bookmarkEnd w:id="132"/>
      <w:bookmarkStart w:id="133" w:name="_Toc184314413"/>
      <w:bookmarkEnd w:id="133"/>
      <w:bookmarkStart w:id="134" w:name="_Toc184310299"/>
      <w:bookmarkEnd w:id="134"/>
      <w:bookmarkStart w:id="135" w:name="_Toc184314474"/>
      <w:bookmarkEnd w:id="135"/>
      <w:bookmarkStart w:id="136" w:name="_Toc184308086"/>
      <w:bookmarkEnd w:id="136"/>
      <w:bookmarkStart w:id="137" w:name="_Toc184312119"/>
      <w:bookmarkEnd w:id="137"/>
      <w:bookmarkStart w:id="138" w:name="_Toc184312072"/>
      <w:bookmarkEnd w:id="138"/>
      <w:bookmarkStart w:id="139" w:name="_Toc184308106"/>
      <w:bookmarkEnd w:id="139"/>
      <w:bookmarkStart w:id="140" w:name="_Toc184308076"/>
      <w:bookmarkEnd w:id="140"/>
      <w:bookmarkStart w:id="141" w:name="_Toc184313276"/>
      <w:bookmarkEnd w:id="141"/>
      <w:bookmarkStart w:id="142" w:name="_Toc184310340"/>
      <w:bookmarkEnd w:id="142"/>
      <w:bookmarkStart w:id="143" w:name="_Toc184313264"/>
      <w:bookmarkEnd w:id="143"/>
      <w:bookmarkStart w:id="144" w:name="_Toc184310339"/>
      <w:bookmarkEnd w:id="144"/>
      <w:bookmarkStart w:id="145" w:name="_Toc184310330"/>
      <w:bookmarkEnd w:id="145"/>
      <w:bookmarkStart w:id="146" w:name="_Toc184310279"/>
      <w:bookmarkEnd w:id="146"/>
      <w:bookmarkStart w:id="147" w:name="_Toc184310332"/>
      <w:bookmarkEnd w:id="147"/>
      <w:bookmarkStart w:id="148" w:name="_Toc184310302"/>
      <w:bookmarkEnd w:id="148"/>
      <w:bookmarkStart w:id="149" w:name="_Toc184308064"/>
      <w:bookmarkEnd w:id="149"/>
      <w:bookmarkStart w:id="150" w:name="_Toc184310344"/>
      <w:bookmarkEnd w:id="150"/>
      <w:bookmarkStart w:id="151" w:name="_Toc184313263"/>
      <w:bookmarkEnd w:id="151"/>
      <w:bookmarkStart w:id="152" w:name="_Toc184310327"/>
      <w:bookmarkEnd w:id="152"/>
      <w:bookmarkStart w:id="153" w:name="_Toc184310312"/>
      <w:bookmarkEnd w:id="153"/>
      <w:bookmarkStart w:id="154" w:name="_Toc184314444"/>
      <w:bookmarkEnd w:id="154"/>
      <w:bookmarkStart w:id="155" w:name="_Toc184310307"/>
      <w:bookmarkEnd w:id="155"/>
      <w:bookmarkStart w:id="156" w:name="_Toc184312070"/>
      <w:bookmarkEnd w:id="156"/>
      <w:bookmarkStart w:id="157" w:name="_Toc184313297"/>
      <w:bookmarkEnd w:id="157"/>
      <w:bookmarkStart w:id="158" w:name="_Toc184310336"/>
      <w:bookmarkEnd w:id="158"/>
      <w:bookmarkStart w:id="159" w:name="_Toc184308081"/>
      <w:bookmarkEnd w:id="159"/>
      <w:bookmarkStart w:id="160" w:name="_Toc184308061"/>
      <w:bookmarkEnd w:id="160"/>
      <w:bookmarkStart w:id="161" w:name="_Toc184312123"/>
      <w:bookmarkEnd w:id="161"/>
      <w:bookmarkStart w:id="162" w:name="_Toc184310321"/>
      <w:bookmarkEnd w:id="162"/>
      <w:bookmarkStart w:id="163" w:name="_Toc184310341"/>
      <w:bookmarkEnd w:id="163"/>
      <w:bookmarkStart w:id="164" w:name="_Toc184310310"/>
      <w:bookmarkEnd w:id="164"/>
      <w:bookmarkStart w:id="165" w:name="_Toc184308084"/>
      <w:bookmarkEnd w:id="165"/>
      <w:bookmarkStart w:id="166" w:name="_Toc184314459"/>
      <w:bookmarkEnd w:id="166"/>
      <w:bookmarkStart w:id="167" w:name="_Toc184312132"/>
      <w:bookmarkEnd w:id="167"/>
      <w:bookmarkStart w:id="168" w:name="_Toc184312135"/>
      <w:bookmarkEnd w:id="168"/>
      <w:bookmarkStart w:id="169" w:name="_Toc184314467"/>
      <w:bookmarkEnd w:id="169"/>
      <w:bookmarkStart w:id="170" w:name="_Toc184312102"/>
      <w:bookmarkEnd w:id="170"/>
      <w:bookmarkStart w:id="171" w:name="_Toc184312118"/>
      <w:bookmarkEnd w:id="171"/>
      <w:bookmarkStart w:id="172" w:name="_Toc184310334"/>
      <w:bookmarkEnd w:id="172"/>
      <w:bookmarkStart w:id="173" w:name="_Toc184312069"/>
      <w:bookmarkEnd w:id="173"/>
      <w:bookmarkStart w:id="174" w:name="_Toc184312082"/>
      <w:bookmarkEnd w:id="174"/>
      <w:bookmarkStart w:id="175" w:name="_Toc184313238"/>
      <w:bookmarkEnd w:id="175"/>
      <w:bookmarkStart w:id="176" w:name="_Toc184313248"/>
      <w:bookmarkEnd w:id="176"/>
      <w:bookmarkStart w:id="177" w:name="_Toc184310291"/>
      <w:bookmarkEnd w:id="177"/>
      <w:bookmarkStart w:id="178" w:name="_Toc184313298"/>
      <w:bookmarkEnd w:id="178"/>
      <w:bookmarkStart w:id="179" w:name="_Toc184312133"/>
      <w:bookmarkEnd w:id="179"/>
      <w:bookmarkStart w:id="180" w:name="_Toc184313257"/>
      <w:bookmarkEnd w:id="180"/>
      <w:bookmarkStart w:id="181" w:name="_Toc184313258"/>
      <w:bookmarkEnd w:id="181"/>
      <w:bookmarkStart w:id="182" w:name="_Toc184314440"/>
      <w:bookmarkEnd w:id="182"/>
      <w:bookmarkStart w:id="183" w:name="_Toc184313261"/>
      <w:bookmarkEnd w:id="183"/>
      <w:bookmarkStart w:id="184" w:name="_Toc184314415"/>
      <w:bookmarkEnd w:id="184"/>
      <w:bookmarkStart w:id="185" w:name="_Toc184314464"/>
      <w:bookmarkEnd w:id="185"/>
      <w:bookmarkStart w:id="186" w:name="_Toc184308075"/>
      <w:bookmarkEnd w:id="186"/>
      <w:bookmarkStart w:id="187" w:name="_Toc184310318"/>
      <w:bookmarkEnd w:id="187"/>
      <w:bookmarkStart w:id="188" w:name="_Toc184308089"/>
      <w:bookmarkEnd w:id="188"/>
      <w:bookmarkStart w:id="189" w:name="_Toc184313303"/>
      <w:bookmarkEnd w:id="189"/>
      <w:bookmarkStart w:id="190" w:name="_Toc184313266"/>
      <w:bookmarkEnd w:id="190"/>
      <w:bookmarkStart w:id="191" w:name="_Toc184314443"/>
      <w:bookmarkEnd w:id="191"/>
      <w:bookmarkStart w:id="192" w:name="_Toc184308043"/>
      <w:bookmarkEnd w:id="192"/>
      <w:bookmarkStart w:id="193" w:name="_Toc184313290"/>
      <w:bookmarkEnd w:id="193"/>
      <w:bookmarkStart w:id="194" w:name="_Toc184313249"/>
      <w:bookmarkEnd w:id="194"/>
      <w:bookmarkStart w:id="195" w:name="_Toc184312128"/>
      <w:bookmarkEnd w:id="195"/>
      <w:bookmarkStart w:id="196" w:name="_Toc184314417"/>
      <w:bookmarkEnd w:id="196"/>
      <w:bookmarkStart w:id="197" w:name="_Toc184313292"/>
      <w:bookmarkEnd w:id="197"/>
      <w:bookmarkStart w:id="198" w:name="_Toc184310272"/>
      <w:bookmarkEnd w:id="198"/>
      <w:bookmarkStart w:id="199" w:name="_Toc184314414"/>
      <w:bookmarkEnd w:id="199"/>
      <w:bookmarkStart w:id="200" w:name="_Toc184312095"/>
      <w:bookmarkEnd w:id="200"/>
      <w:bookmarkStart w:id="201" w:name="_Toc184308050"/>
      <w:bookmarkEnd w:id="201"/>
      <w:bookmarkStart w:id="202" w:name="_Toc184308052"/>
      <w:bookmarkEnd w:id="202"/>
      <w:bookmarkStart w:id="203" w:name="_Toc184308067"/>
      <w:bookmarkEnd w:id="203"/>
      <w:bookmarkStart w:id="204" w:name="_Toc184312129"/>
      <w:bookmarkEnd w:id="204"/>
      <w:bookmarkStart w:id="205" w:name="_Toc184312076"/>
      <w:bookmarkEnd w:id="205"/>
      <w:bookmarkStart w:id="206" w:name="_Toc184313306"/>
      <w:bookmarkEnd w:id="206"/>
      <w:bookmarkStart w:id="207" w:name="_Toc184314437"/>
      <w:bookmarkEnd w:id="207"/>
      <w:bookmarkStart w:id="208" w:name="_Toc184313285"/>
      <w:bookmarkEnd w:id="208"/>
      <w:bookmarkStart w:id="209" w:name="_Toc184308059"/>
      <w:bookmarkEnd w:id="209"/>
      <w:bookmarkStart w:id="210" w:name="_Toc184308048"/>
      <w:bookmarkEnd w:id="210"/>
      <w:bookmarkStart w:id="211" w:name="_Toc184312117"/>
      <w:bookmarkEnd w:id="211"/>
      <w:bookmarkStart w:id="212" w:name="_Toc184308065"/>
      <w:bookmarkEnd w:id="212"/>
      <w:bookmarkStart w:id="213" w:name="_Toc184308066"/>
      <w:bookmarkEnd w:id="213"/>
      <w:bookmarkStart w:id="214" w:name="_Toc184314430"/>
      <w:bookmarkEnd w:id="214"/>
      <w:bookmarkStart w:id="215" w:name="_Toc184313269"/>
      <w:bookmarkEnd w:id="215"/>
      <w:bookmarkStart w:id="216" w:name="_Toc184310333"/>
      <w:bookmarkEnd w:id="216"/>
      <w:bookmarkStart w:id="217" w:name="_Toc184314458"/>
      <w:bookmarkEnd w:id="217"/>
      <w:bookmarkStart w:id="218" w:name="_Toc184313304"/>
      <w:bookmarkEnd w:id="218"/>
      <w:bookmarkStart w:id="219" w:name="_Toc184308060"/>
      <w:bookmarkEnd w:id="219"/>
      <w:bookmarkStart w:id="220" w:name="_Toc184313280"/>
      <w:bookmarkEnd w:id="220"/>
      <w:bookmarkStart w:id="221" w:name="_Toc184314423"/>
      <w:bookmarkEnd w:id="221"/>
      <w:bookmarkStart w:id="222" w:name="_Toc184308079"/>
      <w:bookmarkEnd w:id="222"/>
      <w:bookmarkStart w:id="223" w:name="_Toc184310296"/>
      <w:bookmarkEnd w:id="223"/>
      <w:bookmarkStart w:id="224" w:name="_Toc184314421"/>
      <w:bookmarkEnd w:id="224"/>
      <w:bookmarkStart w:id="225" w:name="_Toc184312103"/>
      <w:bookmarkEnd w:id="225"/>
      <w:bookmarkStart w:id="226" w:name="_Toc184313279"/>
      <w:bookmarkEnd w:id="226"/>
      <w:bookmarkStart w:id="227" w:name="_Toc184310289"/>
      <w:bookmarkEnd w:id="227"/>
      <w:bookmarkStart w:id="228" w:name="_Toc184314447"/>
      <w:bookmarkEnd w:id="228"/>
      <w:bookmarkStart w:id="229" w:name="_Toc184313296"/>
      <w:bookmarkEnd w:id="229"/>
      <w:bookmarkStart w:id="230" w:name="_Toc184308072"/>
      <w:bookmarkEnd w:id="230"/>
      <w:bookmarkStart w:id="231" w:name="_Toc184308053"/>
      <w:bookmarkEnd w:id="231"/>
      <w:bookmarkStart w:id="232" w:name="_Toc184308042"/>
      <w:bookmarkEnd w:id="232"/>
      <w:bookmarkStart w:id="233" w:name="_Toc184312124"/>
      <w:bookmarkEnd w:id="233"/>
      <w:bookmarkStart w:id="234" w:name="_Toc184313239"/>
      <w:bookmarkEnd w:id="234"/>
      <w:bookmarkStart w:id="235" w:name="_Toc184314462"/>
      <w:bookmarkEnd w:id="235"/>
      <w:bookmarkStart w:id="236" w:name="_Toc184310323"/>
      <w:bookmarkEnd w:id="236"/>
      <w:bookmarkStart w:id="237" w:name="_Toc184313256"/>
      <w:bookmarkEnd w:id="237"/>
      <w:bookmarkStart w:id="238" w:name="_Toc184312116"/>
      <w:bookmarkEnd w:id="238"/>
      <w:bookmarkStart w:id="239" w:name="_Toc184313275"/>
      <w:bookmarkEnd w:id="239"/>
      <w:bookmarkStart w:id="240" w:name="_Toc184314466"/>
      <w:bookmarkEnd w:id="240"/>
      <w:bookmarkStart w:id="241" w:name="_Toc184314429"/>
      <w:bookmarkEnd w:id="241"/>
      <w:bookmarkStart w:id="242" w:name="_Toc184312085"/>
      <w:bookmarkEnd w:id="242"/>
      <w:bookmarkStart w:id="243" w:name="_Toc184314434"/>
      <w:bookmarkEnd w:id="243"/>
      <w:bookmarkStart w:id="244" w:name="_Toc184312101"/>
      <w:bookmarkEnd w:id="244"/>
      <w:bookmarkStart w:id="245" w:name="_Toc184313241"/>
      <w:bookmarkEnd w:id="245"/>
      <w:bookmarkStart w:id="246" w:name="_Toc184312093"/>
      <w:bookmarkEnd w:id="246"/>
      <w:bookmarkStart w:id="247" w:name="_Toc184313253"/>
      <w:bookmarkEnd w:id="247"/>
      <w:bookmarkStart w:id="248" w:name="_Toc184313260"/>
      <w:bookmarkEnd w:id="248"/>
      <w:bookmarkStart w:id="249" w:name="_Toc184314446"/>
      <w:bookmarkEnd w:id="249"/>
      <w:bookmarkStart w:id="250" w:name="_Toc184310284"/>
      <w:bookmarkEnd w:id="250"/>
      <w:bookmarkStart w:id="251" w:name="_Toc184312127"/>
      <w:bookmarkEnd w:id="251"/>
      <w:bookmarkStart w:id="252" w:name="_Toc184313305"/>
      <w:bookmarkEnd w:id="252"/>
      <w:bookmarkStart w:id="253" w:name="_Toc184308063"/>
      <w:bookmarkEnd w:id="253"/>
      <w:bookmarkStart w:id="254" w:name="_Toc184308037"/>
      <w:bookmarkEnd w:id="254"/>
      <w:bookmarkStart w:id="255" w:name="_Toc184312098"/>
      <w:bookmarkEnd w:id="255"/>
      <w:bookmarkStart w:id="256" w:name="_Toc184310275"/>
      <w:bookmarkEnd w:id="256"/>
      <w:bookmarkStart w:id="257" w:name="_Toc184312108"/>
      <w:bookmarkEnd w:id="257"/>
      <w:bookmarkStart w:id="258" w:name="_Toc184310315"/>
      <w:bookmarkEnd w:id="258"/>
      <w:bookmarkStart w:id="259" w:name="_Toc184313265"/>
      <w:bookmarkEnd w:id="259"/>
      <w:bookmarkStart w:id="260" w:name="_Toc184313267"/>
      <w:bookmarkEnd w:id="260"/>
      <w:bookmarkStart w:id="261" w:name="_Toc184313250"/>
      <w:bookmarkEnd w:id="261"/>
      <w:bookmarkStart w:id="262" w:name="_Toc184308096"/>
      <w:bookmarkEnd w:id="262"/>
      <w:bookmarkStart w:id="263" w:name="_Toc184310338"/>
      <w:bookmarkEnd w:id="263"/>
      <w:bookmarkStart w:id="264" w:name="_Toc184314450"/>
      <w:bookmarkEnd w:id="264"/>
      <w:bookmarkStart w:id="265" w:name="_Toc184314442"/>
      <w:bookmarkEnd w:id="265"/>
      <w:bookmarkStart w:id="266" w:name="_Toc184308097"/>
      <w:bookmarkEnd w:id="266"/>
      <w:bookmarkStart w:id="267" w:name="_Toc184312120"/>
      <w:bookmarkEnd w:id="267"/>
      <w:bookmarkStart w:id="268" w:name="_Toc184314479"/>
      <w:bookmarkEnd w:id="268"/>
      <w:bookmarkStart w:id="269" w:name="_Toc184312110"/>
      <w:bookmarkEnd w:id="269"/>
      <w:bookmarkStart w:id="270" w:name="_Toc184310287"/>
      <w:bookmarkEnd w:id="270"/>
      <w:bookmarkStart w:id="271" w:name="_Toc184310303"/>
      <w:bookmarkEnd w:id="271"/>
      <w:bookmarkStart w:id="272" w:name="_Toc184313310"/>
      <w:bookmarkEnd w:id="272"/>
      <w:bookmarkStart w:id="273" w:name="_Toc184314433"/>
      <w:bookmarkEnd w:id="273"/>
      <w:bookmarkStart w:id="274" w:name="_Toc184312091"/>
      <w:bookmarkEnd w:id="274"/>
      <w:bookmarkStart w:id="275" w:name="_Toc184310304"/>
      <w:bookmarkEnd w:id="275"/>
      <w:bookmarkStart w:id="276" w:name="_Toc184308044"/>
      <w:bookmarkEnd w:id="276"/>
      <w:bookmarkStart w:id="277" w:name="_Toc184314452"/>
      <w:bookmarkEnd w:id="277"/>
      <w:bookmarkStart w:id="278" w:name="_Toc184308049"/>
      <w:bookmarkEnd w:id="278"/>
      <w:bookmarkStart w:id="279" w:name="_Toc184312083"/>
      <w:bookmarkEnd w:id="279"/>
      <w:bookmarkStart w:id="280" w:name="_Toc184312134"/>
      <w:bookmarkEnd w:id="280"/>
      <w:bookmarkStart w:id="281" w:name="_Toc184314420"/>
      <w:bookmarkEnd w:id="281"/>
      <w:bookmarkStart w:id="282" w:name="_Toc184312071"/>
      <w:bookmarkEnd w:id="282"/>
      <w:bookmarkStart w:id="283" w:name="_Toc184308056"/>
      <w:bookmarkEnd w:id="283"/>
      <w:bookmarkStart w:id="284" w:name="_Toc184308073"/>
      <w:bookmarkEnd w:id="284"/>
      <w:bookmarkStart w:id="285" w:name="_Toc184313255"/>
      <w:bookmarkEnd w:id="285"/>
      <w:bookmarkStart w:id="286" w:name="_Toc184314426"/>
      <w:bookmarkEnd w:id="286"/>
      <w:bookmarkStart w:id="287" w:name="_Toc184312131"/>
      <w:bookmarkEnd w:id="287"/>
      <w:bookmarkStart w:id="288" w:name="_Toc184308038"/>
      <w:bookmarkEnd w:id="288"/>
      <w:bookmarkStart w:id="289" w:name="_Toc184313272"/>
      <w:bookmarkEnd w:id="289"/>
      <w:bookmarkStart w:id="290" w:name="_Toc184313309"/>
      <w:bookmarkEnd w:id="290"/>
      <w:bookmarkStart w:id="291" w:name="_Toc184312115"/>
      <w:bookmarkEnd w:id="291"/>
      <w:bookmarkStart w:id="292" w:name="_Toc184310335"/>
      <w:bookmarkEnd w:id="292"/>
      <w:bookmarkStart w:id="293" w:name="_Toc184312114"/>
      <w:bookmarkEnd w:id="293"/>
      <w:bookmarkStart w:id="294" w:name="_Toc184313262"/>
      <w:bookmarkEnd w:id="294"/>
      <w:bookmarkStart w:id="295" w:name="_Toc184308085"/>
      <w:bookmarkEnd w:id="295"/>
      <w:bookmarkStart w:id="296" w:name="_Toc184312111"/>
      <w:bookmarkEnd w:id="296"/>
      <w:bookmarkStart w:id="297" w:name="_Toc184313299"/>
      <w:bookmarkEnd w:id="297"/>
      <w:bookmarkStart w:id="298" w:name="_Toc184314448"/>
      <w:bookmarkEnd w:id="298"/>
      <w:bookmarkStart w:id="299" w:name="_Toc184314412"/>
      <w:bookmarkEnd w:id="299"/>
      <w:bookmarkStart w:id="300" w:name="_Toc184310293"/>
      <w:bookmarkEnd w:id="300"/>
      <w:bookmarkStart w:id="301" w:name="_Toc184314473"/>
      <w:bookmarkEnd w:id="301"/>
      <w:bookmarkStart w:id="302" w:name="_Toc184314410"/>
      <w:bookmarkEnd w:id="302"/>
      <w:bookmarkStart w:id="303" w:name="_Toc184314472"/>
      <w:bookmarkEnd w:id="303"/>
      <w:bookmarkStart w:id="304" w:name="_Toc184312109"/>
      <w:bookmarkEnd w:id="304"/>
      <w:bookmarkStart w:id="305" w:name="_Toc184314476"/>
      <w:bookmarkEnd w:id="305"/>
      <w:bookmarkStart w:id="306" w:name="_Toc184310343"/>
      <w:bookmarkEnd w:id="306"/>
      <w:bookmarkStart w:id="307" w:name="_Toc184314469"/>
      <w:bookmarkEnd w:id="307"/>
      <w:bookmarkStart w:id="308" w:name="_Toc184308051"/>
      <w:bookmarkEnd w:id="308"/>
      <w:bookmarkStart w:id="309" w:name="_Toc184314419"/>
      <w:bookmarkEnd w:id="309"/>
      <w:bookmarkStart w:id="310" w:name="_Toc184312089"/>
      <w:bookmarkEnd w:id="310"/>
      <w:bookmarkStart w:id="311" w:name="_Toc184312106"/>
      <w:bookmarkEnd w:id="311"/>
      <w:bookmarkStart w:id="312" w:name="_Toc184312100"/>
      <w:bookmarkEnd w:id="312"/>
      <w:bookmarkStart w:id="313" w:name="_Toc184310329"/>
      <w:bookmarkEnd w:id="313"/>
      <w:bookmarkStart w:id="314" w:name="_Toc184312099"/>
      <w:bookmarkEnd w:id="314"/>
      <w:bookmarkStart w:id="315" w:name="_Toc184314451"/>
      <w:bookmarkEnd w:id="315"/>
      <w:bookmarkStart w:id="316" w:name="_Toc184312080"/>
      <w:bookmarkEnd w:id="316"/>
      <w:bookmarkStart w:id="317" w:name="_Toc184314424"/>
      <w:bookmarkEnd w:id="317"/>
      <w:bookmarkStart w:id="318" w:name="_Toc184312139"/>
      <w:bookmarkEnd w:id="318"/>
      <w:bookmarkStart w:id="319" w:name="_Toc184314456"/>
      <w:bookmarkEnd w:id="319"/>
      <w:bookmarkStart w:id="320" w:name="_Toc184313307"/>
      <w:bookmarkEnd w:id="320"/>
      <w:bookmarkStart w:id="321" w:name="_Toc184312086"/>
      <w:bookmarkEnd w:id="321"/>
      <w:bookmarkStart w:id="322" w:name="_Toc184308057"/>
      <w:bookmarkEnd w:id="322"/>
      <w:bookmarkStart w:id="323" w:name="_Toc184314470"/>
      <w:bookmarkEnd w:id="323"/>
      <w:bookmarkStart w:id="324" w:name="_Toc184313242"/>
      <w:bookmarkEnd w:id="324"/>
      <w:bookmarkStart w:id="325" w:name="_Toc184310314"/>
      <w:bookmarkEnd w:id="325"/>
      <w:bookmarkStart w:id="326" w:name="_Toc184313281"/>
      <w:bookmarkEnd w:id="326"/>
      <w:bookmarkStart w:id="327" w:name="_Toc184308040"/>
      <w:bookmarkEnd w:id="327"/>
      <w:bookmarkStart w:id="328" w:name="_Toc184314422"/>
      <w:bookmarkEnd w:id="328"/>
      <w:bookmarkStart w:id="329" w:name="_Toc184308039"/>
      <w:bookmarkEnd w:id="329"/>
      <w:bookmarkStart w:id="330" w:name="_Toc184308080"/>
      <w:bookmarkEnd w:id="330"/>
      <w:bookmarkStart w:id="331" w:name="_Toc184314416"/>
      <w:bookmarkEnd w:id="331"/>
      <w:bookmarkStart w:id="332" w:name="_Toc184313240"/>
      <w:bookmarkEnd w:id="332"/>
      <w:bookmarkStart w:id="333" w:name="_Toc184308090"/>
      <w:bookmarkEnd w:id="333"/>
      <w:bookmarkStart w:id="334" w:name="_Toc184308098"/>
      <w:bookmarkEnd w:id="334"/>
      <w:bookmarkStart w:id="335" w:name="_Toc184310286"/>
      <w:bookmarkEnd w:id="335"/>
      <w:bookmarkStart w:id="336" w:name="_Toc184313286"/>
      <w:bookmarkEnd w:id="336"/>
      <w:bookmarkStart w:id="337" w:name="_Toc184310306"/>
      <w:bookmarkEnd w:id="337"/>
      <w:bookmarkStart w:id="338" w:name="_Toc184314445"/>
      <w:bookmarkEnd w:id="338"/>
      <w:bookmarkStart w:id="339" w:name="_Toc184310290"/>
      <w:bookmarkEnd w:id="339"/>
      <w:bookmarkStart w:id="340" w:name="_Toc184314455"/>
      <w:bookmarkEnd w:id="340"/>
      <w:bookmarkStart w:id="341" w:name="_Toc184313251"/>
      <w:bookmarkEnd w:id="341"/>
      <w:bookmarkStart w:id="342" w:name="_Toc184310281"/>
      <w:bookmarkEnd w:id="342"/>
      <w:bookmarkStart w:id="343" w:name="_Toc184314480"/>
      <w:bookmarkEnd w:id="343"/>
      <w:bookmarkStart w:id="344" w:name="_Toc184314425"/>
      <w:bookmarkEnd w:id="344"/>
      <w:bookmarkStart w:id="345" w:name="_Toc184310309"/>
      <w:bookmarkEnd w:id="345"/>
      <w:bookmarkStart w:id="346" w:name="_Toc184314435"/>
      <w:bookmarkEnd w:id="346"/>
      <w:bookmarkStart w:id="347" w:name="_Toc184314427"/>
      <w:bookmarkEnd w:id="347"/>
      <w:bookmarkStart w:id="348" w:name="_Toc184314441"/>
      <w:bookmarkEnd w:id="348"/>
      <w:bookmarkStart w:id="349" w:name="_Toc184308068"/>
      <w:bookmarkEnd w:id="349"/>
      <w:bookmarkStart w:id="350" w:name="_Toc184312087"/>
      <w:bookmarkEnd w:id="350"/>
      <w:bookmarkStart w:id="351" w:name="_Toc184313282"/>
      <w:bookmarkEnd w:id="351"/>
      <w:bookmarkStart w:id="352" w:name="_Toc184313244"/>
      <w:bookmarkEnd w:id="352"/>
      <w:bookmarkStart w:id="353" w:name="_Toc184313246"/>
      <w:bookmarkEnd w:id="353"/>
      <w:bookmarkStart w:id="354" w:name="_Toc184312130"/>
      <w:bookmarkEnd w:id="354"/>
      <w:bookmarkStart w:id="355" w:name="_Toc184313288"/>
      <w:bookmarkEnd w:id="355"/>
      <w:bookmarkStart w:id="356" w:name="_Toc184312092"/>
      <w:bookmarkEnd w:id="356"/>
      <w:bookmarkStart w:id="357" w:name="_Toc184308077"/>
      <w:bookmarkEnd w:id="357"/>
      <w:bookmarkStart w:id="358" w:name="_Toc184310317"/>
      <w:bookmarkEnd w:id="358"/>
      <w:bookmarkStart w:id="359" w:name="_Toc184312136"/>
      <w:bookmarkEnd w:id="359"/>
      <w:bookmarkStart w:id="360" w:name="_Toc184310301"/>
      <w:bookmarkEnd w:id="360"/>
      <w:bookmarkStart w:id="361" w:name="_Toc184310282"/>
      <w:bookmarkEnd w:id="361"/>
      <w:bookmarkStart w:id="362" w:name="_Toc184308041"/>
      <w:bookmarkEnd w:id="362"/>
      <w:bookmarkStart w:id="363" w:name="_Toc184308091"/>
      <w:bookmarkEnd w:id="363"/>
      <w:bookmarkStart w:id="364" w:name="_Toc184313274"/>
      <w:bookmarkEnd w:id="364"/>
      <w:bookmarkStart w:id="365" w:name="_Toc184310331"/>
      <w:bookmarkEnd w:id="365"/>
      <w:bookmarkStart w:id="366" w:name="_Toc184313287"/>
      <w:bookmarkEnd w:id="366"/>
      <w:bookmarkStart w:id="367" w:name="_Toc184308082"/>
      <w:bookmarkEnd w:id="367"/>
      <w:bookmarkStart w:id="368" w:name="_Toc184313293"/>
      <w:bookmarkEnd w:id="368"/>
      <w:bookmarkStart w:id="369" w:name="_Toc184313289"/>
      <w:bookmarkEnd w:id="369"/>
      <w:bookmarkStart w:id="370" w:name="_Toc184310313"/>
      <w:bookmarkEnd w:id="370"/>
      <w:bookmarkStart w:id="371" w:name="_Toc184314482"/>
      <w:bookmarkEnd w:id="371"/>
      <w:bookmarkStart w:id="372" w:name="_Toc184312075"/>
      <w:bookmarkEnd w:id="372"/>
      <w:bookmarkStart w:id="373" w:name="_Toc184310337"/>
      <w:bookmarkEnd w:id="373"/>
      <w:bookmarkStart w:id="374" w:name="_Toc184313243"/>
      <w:bookmarkEnd w:id="374"/>
      <w:bookmarkStart w:id="375" w:name="_Toc184308104"/>
      <w:bookmarkEnd w:id="375"/>
      <w:bookmarkStart w:id="376" w:name="_Toc184308058"/>
      <w:bookmarkEnd w:id="376"/>
      <w:r>
        <w:rPr>
          <w:rFonts w:hint="eastAsia" w:ascii="仿宋" w:hAnsi="仿宋" w:eastAsia="仿宋" w:cs="仿宋"/>
          <w:b/>
          <w:color w:val="000000" w:themeColor="text1"/>
          <w:sz w:val="36"/>
          <w:szCs w:val="36"/>
          <w:highlight w:val="none"/>
          <w14:textFill>
            <w14:solidFill>
              <w14:schemeClr w14:val="tx1"/>
            </w14:solidFill>
          </w14:textFill>
        </w:rPr>
        <w:t>评标办法</w:t>
      </w:r>
    </w:p>
    <w:p>
      <w:pPr>
        <w:shd w:val="clear"/>
        <w:spacing w:line="360" w:lineRule="auto"/>
        <w:jc w:val="center"/>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评标办法前附表</w:t>
      </w:r>
    </w:p>
    <w:p>
      <w:pPr>
        <w:shd w:val="clear"/>
        <w:spacing w:line="360" w:lineRule="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 商务分（1分）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03"/>
        <w:gridCol w:w="635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81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bookmarkStart w:id="377" w:name="_Hlk78449110"/>
            <w:r>
              <w:rPr>
                <w:rFonts w:hint="eastAsia" w:ascii="仿宋" w:hAnsi="仿宋" w:eastAsia="仿宋" w:cs="仿宋"/>
                <w:b/>
                <w:bCs/>
                <w:color w:val="000000" w:themeColor="text1"/>
                <w:sz w:val="24"/>
                <w:highlight w:val="none"/>
                <w:shd w:val="clear" w:color="auto" w:fill="FFFFFF"/>
                <w14:textFill>
                  <w14:solidFill>
                    <w14:schemeClr w14:val="tx1"/>
                  </w14:solidFill>
                </w14:textFill>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评审内容</w:t>
            </w:r>
          </w:p>
        </w:tc>
        <w:tc>
          <w:tcPr>
            <w:tcW w:w="63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分值</w:t>
            </w:r>
          </w:p>
        </w:tc>
      </w:tr>
      <w:bookmarkEnd w:id="3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1</w:t>
            </w:r>
          </w:p>
        </w:tc>
        <w:tc>
          <w:tcPr>
            <w:tcW w:w="1303"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b/>
                <w:color w:val="000000" w:themeColor="text1"/>
                <w:spacing w:val="-6"/>
                <w:sz w:val="24"/>
                <w:highlight w:val="none"/>
                <w14:textFill>
                  <w14:solidFill>
                    <w14:schemeClr w14:val="tx1"/>
                  </w14:solidFill>
                </w14:textFill>
              </w:rPr>
              <w:t>业绩</w:t>
            </w:r>
          </w:p>
        </w:tc>
        <w:tc>
          <w:tcPr>
            <w:tcW w:w="6359"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（客观分）</w:t>
            </w:r>
          </w:p>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投标人</w:t>
            </w:r>
            <w:r>
              <w:rPr>
                <w:rFonts w:hint="eastAsia" w:ascii="仿宋" w:hAnsi="仿宋" w:eastAsia="仿宋" w:cs="仿宋"/>
                <w:b w:val="0"/>
                <w:bCs/>
                <w:color w:val="000000" w:themeColor="text1"/>
                <w:sz w:val="24"/>
                <w:highlight w:val="none"/>
                <w:lang w:val="en-US" w:eastAsia="zh-CN"/>
                <w14:textFill>
                  <w14:solidFill>
                    <w14:schemeClr w14:val="tx1"/>
                  </w14:solidFill>
                </w14:textFill>
              </w:rPr>
              <w:t>于</w:t>
            </w:r>
            <w:r>
              <w:rPr>
                <w:rFonts w:hint="eastAsia" w:ascii="仿宋" w:hAnsi="仿宋" w:eastAsia="仿宋" w:cs="仿宋"/>
                <w:b w:val="0"/>
                <w:bCs/>
                <w:color w:val="000000" w:themeColor="text1"/>
                <w:sz w:val="24"/>
                <w:highlight w:val="none"/>
                <w14:textFill>
                  <w14:solidFill>
                    <w14:schemeClr w14:val="tx1"/>
                  </w14:solidFill>
                </w14:textFill>
              </w:rPr>
              <w:t>2017年1月1日</w:t>
            </w:r>
            <w:r>
              <w:rPr>
                <w:rFonts w:hint="eastAsia" w:ascii="仿宋" w:hAnsi="仿宋" w:eastAsia="仿宋" w:cs="仿宋"/>
                <w:b w:val="0"/>
                <w:bCs/>
                <w:color w:val="000000" w:themeColor="text1"/>
                <w:sz w:val="24"/>
                <w:highlight w:val="none"/>
                <w:lang w:val="en-US" w:eastAsia="zh-CN"/>
                <w14:textFill>
                  <w14:solidFill>
                    <w14:schemeClr w14:val="tx1"/>
                  </w14:solidFill>
                </w14:textFill>
              </w:rPr>
              <w:t>起</w:t>
            </w:r>
            <w:r>
              <w:rPr>
                <w:rFonts w:hint="eastAsia" w:ascii="仿宋" w:hAnsi="仿宋" w:eastAsia="仿宋" w:cs="仿宋"/>
                <w:b w:val="0"/>
                <w:bCs/>
                <w:color w:val="000000" w:themeColor="text1"/>
                <w:sz w:val="24"/>
                <w:highlight w:val="none"/>
                <w14:textFill>
                  <w14:solidFill>
                    <w14:schemeClr w14:val="tx1"/>
                  </w14:solidFill>
                </w14:textFill>
              </w:rPr>
              <w:t>至开标日（以合同签订日期为准）</w:t>
            </w:r>
            <w:r>
              <w:rPr>
                <w:rFonts w:hint="eastAsia" w:ascii="仿宋" w:hAnsi="仿宋" w:eastAsia="仿宋" w:cs="仿宋"/>
                <w:b w:val="0"/>
                <w:bCs/>
                <w:color w:val="000000" w:themeColor="text1"/>
                <w:sz w:val="24"/>
                <w:highlight w:val="none"/>
                <w:lang w:val="en-US" w:eastAsia="zh-CN"/>
                <w14:textFill>
                  <w14:solidFill>
                    <w14:schemeClr w14:val="tx1"/>
                  </w14:solidFill>
                </w14:textFill>
              </w:rPr>
              <w:t>前</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完成过国家级综合赛事及以上或中国境内举办的各单项国际性赛事（商业赛事除外）</w:t>
            </w:r>
            <w:r>
              <w:rPr>
                <w:rFonts w:hint="eastAsia" w:ascii="仿宋" w:hAnsi="仿宋" w:eastAsia="仿宋" w:cs="仿宋"/>
                <w:b w:val="0"/>
                <w:bCs/>
                <w:color w:val="000000" w:themeColor="text1"/>
                <w:sz w:val="24"/>
                <w:highlight w:val="none"/>
                <w14:textFill>
                  <w14:solidFill>
                    <w14:schemeClr w14:val="tx1"/>
                  </w14:solidFill>
                </w14:textFill>
              </w:rPr>
              <w:t>体育展示</w:t>
            </w:r>
            <w:r>
              <w:rPr>
                <w:rFonts w:hint="eastAsia" w:ascii="仿宋" w:hAnsi="仿宋" w:eastAsia="仿宋" w:cs="仿宋"/>
                <w:b w:val="0"/>
                <w:bCs/>
                <w:color w:val="000000" w:themeColor="text1"/>
                <w:sz w:val="24"/>
                <w:highlight w:val="none"/>
                <w:lang w:eastAsia="zh-CN"/>
                <w14:textFill>
                  <w14:solidFill>
                    <w14:schemeClr w14:val="tx1"/>
                  </w14:solidFill>
                </w14:textFill>
              </w:rPr>
              <w:t>业绩</w:t>
            </w:r>
            <w:r>
              <w:rPr>
                <w:rFonts w:hint="eastAsia" w:ascii="仿宋" w:hAnsi="仿宋" w:eastAsia="仿宋" w:cs="仿宋"/>
                <w:b w:val="0"/>
                <w:bCs/>
                <w:color w:val="000000" w:themeColor="text1"/>
                <w:sz w:val="24"/>
                <w:highlight w:val="none"/>
                <w14:textFill>
                  <w14:solidFill>
                    <w14:schemeClr w14:val="tx1"/>
                  </w14:solidFill>
                </w14:textFill>
              </w:rPr>
              <w:t>，每提供</w:t>
            </w:r>
            <w:r>
              <w:rPr>
                <w:rFonts w:hint="eastAsia" w:ascii="仿宋" w:hAnsi="仿宋" w:eastAsia="仿宋" w:cs="仿宋"/>
                <w:b w:val="0"/>
                <w:bCs/>
                <w:color w:val="000000" w:themeColor="text1"/>
                <w:sz w:val="24"/>
                <w:highlight w:val="none"/>
                <w:lang w:eastAsia="zh-CN"/>
                <w14:textFill>
                  <w14:solidFill>
                    <w14:schemeClr w14:val="tx1"/>
                  </w14:solidFill>
                </w14:textFill>
              </w:rPr>
              <w:t>一</w:t>
            </w:r>
            <w:r>
              <w:rPr>
                <w:rFonts w:hint="eastAsia" w:ascii="仿宋" w:hAnsi="仿宋" w:eastAsia="仿宋" w:cs="仿宋"/>
                <w:b w:val="0"/>
                <w:bCs/>
                <w:color w:val="000000" w:themeColor="text1"/>
                <w:sz w:val="24"/>
                <w:highlight w:val="none"/>
                <w14:textFill>
                  <w14:solidFill>
                    <w14:schemeClr w14:val="tx1"/>
                  </w14:solidFill>
                </w14:textFill>
              </w:rPr>
              <w:t>个业绩得0.5分，</w:t>
            </w:r>
            <w:r>
              <w:rPr>
                <w:rFonts w:hint="eastAsia" w:ascii="仿宋" w:hAnsi="仿宋" w:eastAsia="仿宋" w:cs="仿宋"/>
                <w:b w:val="0"/>
                <w:bCs/>
                <w:color w:val="000000" w:themeColor="text1"/>
                <w:sz w:val="24"/>
                <w:highlight w:val="none"/>
                <w:lang w:val="en-US" w:eastAsia="zh-CN"/>
                <w14:textFill>
                  <w14:solidFill>
                    <w14:schemeClr w14:val="tx1"/>
                  </w14:solidFill>
                </w14:textFill>
              </w:rPr>
              <w:t>本项</w:t>
            </w:r>
            <w:r>
              <w:rPr>
                <w:rFonts w:hint="eastAsia" w:ascii="仿宋" w:hAnsi="仿宋" w:eastAsia="仿宋" w:cs="仿宋"/>
                <w:b w:val="0"/>
                <w:bCs/>
                <w:color w:val="000000" w:themeColor="text1"/>
                <w:sz w:val="24"/>
                <w:highlight w:val="none"/>
                <w14:textFill>
                  <w14:solidFill>
                    <w14:schemeClr w14:val="tx1"/>
                  </w14:solidFill>
                </w14:textFill>
              </w:rPr>
              <w:t>最</w:t>
            </w:r>
            <w:r>
              <w:rPr>
                <w:rFonts w:hint="eastAsia" w:ascii="仿宋" w:hAnsi="仿宋" w:eastAsia="仿宋" w:cs="仿宋"/>
                <w:b w:val="0"/>
                <w:bCs/>
                <w:color w:val="000000" w:themeColor="text1"/>
                <w:sz w:val="24"/>
                <w:highlight w:val="none"/>
                <w:lang w:val="en-US" w:eastAsia="zh-CN"/>
                <w14:textFill>
                  <w14:solidFill>
                    <w14:schemeClr w14:val="tx1"/>
                  </w14:solidFill>
                </w14:textFill>
              </w:rPr>
              <w:t>高</w:t>
            </w:r>
            <w:r>
              <w:rPr>
                <w:rFonts w:hint="eastAsia" w:ascii="仿宋" w:hAnsi="仿宋" w:eastAsia="仿宋" w:cs="仿宋"/>
                <w:b w:val="0"/>
                <w:bCs/>
                <w:color w:val="000000" w:themeColor="text1"/>
                <w:sz w:val="24"/>
                <w:highlight w:val="none"/>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highlight w:val="none"/>
                <w14:textFill>
                  <w14:solidFill>
                    <w14:schemeClr w14:val="tx1"/>
                  </w14:solidFill>
                </w14:textFill>
              </w:rPr>
              <w:t>分。</w:t>
            </w:r>
          </w:p>
          <w:p>
            <w:pPr>
              <w:shd w:val="clear"/>
              <w:spacing w:line="360" w:lineRule="exac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【证明材料】提供合同（</w:t>
            </w:r>
            <w:r>
              <w:rPr>
                <w:rFonts w:hint="eastAsia" w:ascii="仿宋" w:hAnsi="仿宋" w:eastAsia="仿宋" w:cs="仿宋"/>
                <w:b w:val="0"/>
                <w:bCs/>
                <w:color w:val="000000" w:themeColor="text1"/>
                <w:sz w:val="24"/>
                <w:highlight w:val="none"/>
                <w:lang w:eastAsia="zh-CN"/>
                <w14:textFill>
                  <w14:solidFill>
                    <w14:schemeClr w14:val="tx1"/>
                  </w14:solidFill>
                </w14:textFill>
              </w:rPr>
              <w:t>须体现要求的相关内容</w:t>
            </w:r>
            <w:r>
              <w:rPr>
                <w:rFonts w:hint="eastAsia" w:ascii="仿宋" w:hAnsi="仿宋" w:eastAsia="仿宋" w:cs="仿宋"/>
                <w:b w:val="0"/>
                <w:bCs/>
                <w:color w:val="000000" w:themeColor="text1"/>
                <w:sz w:val="24"/>
                <w:highlight w:val="none"/>
                <w14:textFill>
                  <w14:solidFill>
                    <w14:schemeClr w14:val="tx1"/>
                  </w14:solidFill>
                </w14:textFill>
              </w:rPr>
              <w:t>）复印件</w:t>
            </w:r>
            <w:r>
              <w:rPr>
                <w:rFonts w:hint="eastAsia" w:ascii="仿宋" w:hAnsi="仿宋" w:eastAsia="仿宋" w:cs="仿宋"/>
                <w:b w:val="0"/>
                <w:bCs/>
                <w:color w:val="000000" w:themeColor="text1"/>
                <w:sz w:val="24"/>
                <w:highlight w:val="none"/>
                <w:lang w:eastAsia="zh-CN"/>
                <w14:textFill>
                  <w14:solidFill>
                    <w14:schemeClr w14:val="tx1"/>
                  </w14:solidFill>
                </w14:textFill>
              </w:rPr>
              <w:t>并加盖公章。</w:t>
            </w:r>
            <w:r>
              <w:rPr>
                <w:rFonts w:hint="eastAsia" w:ascii="仿宋" w:hAnsi="仿宋" w:eastAsia="仿宋" w:cs="仿宋"/>
                <w:b w:val="0"/>
                <w:bCs/>
                <w:color w:val="000000" w:themeColor="text1"/>
                <w:sz w:val="24"/>
                <w:highlight w:val="none"/>
                <w14:textFill>
                  <w14:solidFill>
                    <w14:schemeClr w14:val="tx1"/>
                  </w14:solidFill>
                </w14:textFill>
              </w:rPr>
              <w:t>若合同无法体现</w:t>
            </w:r>
            <w:r>
              <w:rPr>
                <w:rFonts w:hint="eastAsia" w:ascii="仿宋" w:hAnsi="仿宋" w:eastAsia="仿宋" w:cs="仿宋"/>
                <w:b w:val="0"/>
                <w:bCs/>
                <w:color w:val="000000" w:themeColor="text1"/>
                <w:sz w:val="24"/>
                <w:highlight w:val="none"/>
                <w:lang w:eastAsia="zh-CN"/>
                <w14:textFill>
                  <w14:solidFill>
                    <w14:schemeClr w14:val="tx1"/>
                  </w14:solidFill>
                </w14:textFill>
              </w:rPr>
              <w:t>要求中</w:t>
            </w:r>
            <w:r>
              <w:rPr>
                <w:rFonts w:hint="eastAsia" w:ascii="仿宋" w:hAnsi="仿宋" w:eastAsia="仿宋" w:cs="仿宋"/>
                <w:b w:val="0"/>
                <w:bCs/>
                <w:color w:val="000000" w:themeColor="text1"/>
                <w:sz w:val="24"/>
                <w:highlight w:val="none"/>
                <w14:textFill>
                  <w14:solidFill>
                    <w14:schemeClr w14:val="tx1"/>
                  </w14:solidFill>
                </w14:textFill>
              </w:rPr>
              <w:t>体育展示</w:t>
            </w:r>
            <w:r>
              <w:rPr>
                <w:rFonts w:hint="eastAsia" w:ascii="仿宋" w:hAnsi="仿宋" w:eastAsia="仿宋" w:cs="仿宋"/>
                <w:b w:val="0"/>
                <w:bCs/>
                <w:color w:val="000000" w:themeColor="text1"/>
                <w:sz w:val="24"/>
                <w:highlight w:val="none"/>
                <w:lang w:val="en-US" w:eastAsia="zh-CN"/>
                <w14:textFill>
                  <w14:solidFill>
                    <w14:schemeClr w14:val="tx1"/>
                  </w14:solidFill>
                </w14:textFill>
              </w:rPr>
              <w:t>内容的、无甲乙双方盖章页的或合同尚未履行完毕的不得分。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1</w:t>
            </w:r>
          </w:p>
        </w:tc>
      </w:tr>
    </w:tbl>
    <w:p>
      <w:pPr>
        <w:shd w:val="clear"/>
        <w:spacing w:before="157" w:beforeLines="50" w:line="360" w:lineRule="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 技术分（8</w:t>
      </w:r>
      <w:r>
        <w:rPr>
          <w:rFonts w:hint="eastAsia" w:ascii="仿宋" w:hAnsi="仿宋" w:eastAsia="仿宋" w:cs="仿宋"/>
          <w:b/>
          <w:color w:val="000000" w:themeColor="text1"/>
          <w:sz w:val="24"/>
          <w:highlight w:val="none"/>
          <w:lang w:val="en-US" w:eastAsia="zh-CN"/>
          <w14:textFill>
            <w14:solidFill>
              <w14:schemeClr w14:val="tx1"/>
            </w14:solidFill>
          </w14:textFill>
        </w:rPr>
        <w:t>9</w:t>
      </w:r>
      <w:r>
        <w:rPr>
          <w:rFonts w:hint="eastAsia" w:ascii="仿宋" w:hAnsi="仿宋" w:eastAsia="仿宋" w:cs="仿宋"/>
          <w:b/>
          <w:color w:val="000000" w:themeColor="text1"/>
          <w:sz w:val="24"/>
          <w:highlight w:val="none"/>
          <w14:textFill>
            <w14:solidFill>
              <w14:schemeClr w14:val="tx1"/>
            </w14:solidFill>
          </w14:textFill>
        </w:rPr>
        <w:t>分）</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01"/>
        <w:gridCol w:w="636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序号</w:t>
            </w:r>
          </w:p>
        </w:tc>
        <w:tc>
          <w:tcPr>
            <w:tcW w:w="130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评审内容</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w:t>
            </w:r>
          </w:p>
        </w:tc>
        <w:tc>
          <w:tcPr>
            <w:tcW w:w="1301"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t>项目方案</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根据投标人对于项目目标工作的理解和把握，对工作目标、整体任务及关键点进行系统分析，分析内容应详实、准确、层次分明、逻辑清晰，内容应包括：</w:t>
            </w:r>
          </w:p>
          <w:p>
            <w:pPr>
              <w:shd w:val="clear"/>
              <w:spacing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①视频画风的规划与策划；</w:t>
            </w:r>
          </w:p>
          <w:p>
            <w:pPr>
              <w:shd w:val="clear"/>
              <w:spacing w:line="360" w:lineRule="exact"/>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②音频、视频整体风格呈现；</w:t>
            </w:r>
          </w:p>
          <w:p>
            <w:pPr>
              <w:shd w:val="clear"/>
              <w:spacing w:after="0"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③创新</w:t>
            </w:r>
            <w:r>
              <w:rPr>
                <w:rFonts w:hint="eastAsia" w:ascii="仿宋" w:hAnsi="仿宋" w:eastAsia="仿宋" w:cs="仿宋"/>
                <w:bCs/>
                <w:color w:val="000000" w:themeColor="text1"/>
                <w:sz w:val="24"/>
                <w:highlight w:val="none"/>
                <w14:textFill>
                  <w14:solidFill>
                    <w14:schemeClr w14:val="tx1"/>
                  </w14:solidFill>
                </w14:textFill>
              </w:rPr>
              <w:t>创意主题方向</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w:t>
            </w:r>
          </w:p>
          <w:p>
            <w:pPr>
              <w:shd w:val="clear"/>
              <w:spacing w:line="360" w:lineRule="exact"/>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每项内容满足采购需求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1.5分，内容缺乏或有一定偏差的得1分，不满足得0分，每项最高得1.5分</w:t>
            </w:r>
            <w:r>
              <w:rPr>
                <w:rFonts w:hint="eastAsia" w:ascii="仿宋" w:hAnsi="仿宋" w:eastAsia="仿宋" w:cs="仿宋"/>
                <w:b w:val="0"/>
                <w:bCs/>
                <w:color w:val="000000" w:themeColor="text1"/>
                <w:sz w:val="24"/>
                <w:highlight w:val="none"/>
                <w:lang w:eastAsia="zh-CN"/>
                <w14:textFill>
                  <w14:solidFill>
                    <w14:schemeClr w14:val="tx1"/>
                  </w14:solidFill>
                </w14:textFill>
              </w:rPr>
              <w:t>，本项最高得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4.5分。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2</w:t>
            </w:r>
          </w:p>
        </w:tc>
        <w:tc>
          <w:tcPr>
            <w:tcW w:w="1301" w:type="dxa"/>
            <w:tcBorders>
              <w:top w:val="single" w:color="auto" w:sz="4" w:space="0"/>
              <w:left w:val="single" w:color="auto" w:sz="4" w:space="0"/>
              <w:right w:val="single" w:color="auto" w:sz="4" w:space="0"/>
            </w:tcBorders>
            <w:vAlign w:val="center"/>
          </w:tcPr>
          <w:p>
            <w:pPr>
              <w:shd w:val="clear"/>
              <w:snapToGrid/>
              <w:spacing w:line="36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运动项目</w:t>
            </w:r>
            <w:r>
              <w:rPr>
                <w:rFonts w:hint="eastAsia" w:ascii="仿宋" w:hAnsi="仿宋" w:eastAsia="仿宋" w:cs="仿宋"/>
                <w:color w:val="000000" w:themeColor="text1"/>
                <w:sz w:val="24"/>
                <w:highlight w:val="none"/>
                <w14:textFill>
                  <w14:solidFill>
                    <w14:schemeClr w14:val="tx1"/>
                  </w14:solidFill>
                </w14:textFill>
              </w:rPr>
              <w:t>介绍</w:t>
            </w:r>
            <w:r>
              <w:rPr>
                <w:rFonts w:hint="eastAsia" w:ascii="仿宋" w:hAnsi="仿宋" w:eastAsia="仿宋" w:cs="仿宋"/>
                <w:color w:val="000000" w:themeColor="text1"/>
                <w:sz w:val="24"/>
                <w:highlight w:val="none"/>
                <w:lang w:val="en-US" w:eastAsia="zh-CN"/>
                <w14:textFill>
                  <w14:solidFill>
                    <w14:schemeClr w14:val="tx1"/>
                  </w14:solidFill>
                </w14:textFill>
              </w:rPr>
              <w:t>及规则介绍（</w:t>
            </w:r>
            <w:r>
              <w:rPr>
                <w:rFonts w:hint="eastAsia" w:ascii="仿宋" w:hAnsi="仿宋" w:eastAsia="仿宋" w:cs="仿宋"/>
                <w:color w:val="000000" w:themeColor="text1"/>
                <w:sz w:val="24"/>
                <w:highlight w:val="none"/>
                <w14:textFill>
                  <w14:solidFill>
                    <w14:schemeClr w14:val="tx1"/>
                  </w14:solidFill>
                </w14:textFill>
              </w:rPr>
              <w:t>MG动画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以</w:t>
            </w:r>
            <w:r>
              <w:rPr>
                <w:rFonts w:hint="eastAsia" w:ascii="仿宋" w:hAnsi="仿宋" w:eastAsia="仿宋" w:cs="仿宋"/>
                <w:bCs/>
                <w:color w:val="000000" w:themeColor="text1"/>
                <w:sz w:val="24"/>
                <w:highlight w:val="none"/>
                <w:u w:val="none"/>
                <w14:textFill>
                  <w14:solidFill>
                    <w14:schemeClr w14:val="tx1"/>
                  </w14:solidFill>
                </w14:textFill>
              </w:rPr>
              <w:t>击剑项目</w:t>
            </w:r>
            <w:r>
              <w:rPr>
                <w:rFonts w:hint="eastAsia" w:ascii="仿宋" w:hAnsi="仿宋" w:eastAsia="仿宋" w:cs="仿宋"/>
                <w:bCs/>
                <w:color w:val="000000" w:themeColor="text1"/>
                <w:sz w:val="24"/>
                <w:highlight w:val="none"/>
                <w:u w:val="none"/>
                <w:lang w:val="en-US" w:eastAsia="zh-CN"/>
                <w14:textFill>
                  <w14:solidFill>
                    <w14:schemeClr w14:val="tx1"/>
                  </w14:solidFill>
                </w14:textFill>
              </w:rPr>
              <w:t>为例</w:t>
            </w:r>
            <w:r>
              <w:rPr>
                <w:rFonts w:hint="eastAsia" w:ascii="仿宋" w:hAnsi="仿宋" w:eastAsia="仿宋" w:cs="仿宋"/>
                <w:color w:val="000000" w:themeColor="text1"/>
                <w:sz w:val="24"/>
                <w:highlight w:val="none"/>
                <w:lang w:val="en-US" w:eastAsia="zh-CN"/>
                <w14:textFill>
                  <w14:solidFill>
                    <w14:schemeClr w14:val="tx1"/>
                  </w14:solidFill>
                </w14:textFill>
              </w:rPr>
              <w:t>）</w:t>
            </w:r>
          </w:p>
        </w:tc>
        <w:tc>
          <w:tcPr>
            <w:tcW w:w="7177"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序号2.1-2.7项内容以投标人提供的运动项目介绍及规则介绍（MG动画）（以</w:t>
            </w:r>
            <w:r>
              <w:rPr>
                <w:rFonts w:hint="eastAsia" w:ascii="仿宋" w:hAnsi="仿宋" w:eastAsia="仿宋" w:cs="仿宋"/>
                <w:color w:val="000000" w:themeColor="text1"/>
                <w:sz w:val="24"/>
                <w:highlight w:val="none"/>
                <w14:textFill>
                  <w14:solidFill>
                    <w14:schemeClr w14:val="tx1"/>
                  </w14:solidFill>
                </w14:textFill>
              </w:rPr>
              <w:t>击剑项目</w:t>
            </w:r>
            <w:r>
              <w:rPr>
                <w:rFonts w:hint="eastAsia" w:ascii="仿宋" w:hAnsi="仿宋" w:eastAsia="仿宋" w:cs="仿宋"/>
                <w:color w:val="000000" w:themeColor="text1"/>
                <w:sz w:val="24"/>
                <w:highlight w:val="none"/>
                <w:lang w:val="en-US" w:eastAsia="zh-CN"/>
                <w14:textFill>
                  <w14:solidFill>
                    <w14:schemeClr w14:val="tx1"/>
                  </w14:solidFill>
                </w14:textFill>
              </w:rPr>
              <w:t>为例，5分钟以内）进行评分，未提供不得分。</w:t>
            </w:r>
          </w:p>
          <w:p>
            <w:pPr>
              <w:shd w:val="clear"/>
              <w:spacing w:line="36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【证明材料】提供运动项目介绍及规则介绍（MG动画，以</w:t>
            </w:r>
            <w:r>
              <w:rPr>
                <w:rFonts w:hint="eastAsia" w:ascii="仿宋" w:hAnsi="仿宋" w:eastAsia="仿宋" w:cs="仿宋"/>
                <w:color w:val="000000" w:themeColor="text1"/>
                <w:sz w:val="24"/>
                <w:highlight w:val="none"/>
                <w14:textFill>
                  <w14:solidFill>
                    <w14:schemeClr w14:val="tx1"/>
                  </w14:solidFill>
                </w14:textFill>
              </w:rPr>
              <w:t>击剑项目</w:t>
            </w:r>
            <w:r>
              <w:rPr>
                <w:rFonts w:hint="eastAsia" w:ascii="仿宋" w:hAnsi="仿宋" w:eastAsia="仿宋" w:cs="仿宋"/>
                <w:color w:val="000000" w:themeColor="text1"/>
                <w:sz w:val="24"/>
                <w:highlight w:val="none"/>
                <w:lang w:val="en-US" w:eastAsia="zh-CN"/>
                <w14:textFill>
                  <w14:solidFill>
                    <w14:schemeClr w14:val="tx1"/>
                  </w14:solidFill>
                </w14:textFill>
              </w:rPr>
              <w:t>为例），具体提交要求详见《第二部分 投标人须知》前附表 序号14 特别说明。</w:t>
            </w:r>
          </w:p>
          <w:p>
            <w:pPr>
              <w:shd w:val="clear"/>
              <w:spacing w:line="360" w:lineRule="exact"/>
              <w:jc w:val="lef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注：提供的运动项目介绍及规则介绍（MG动画，</w:t>
            </w:r>
            <w:r>
              <w:rPr>
                <w:rFonts w:hint="eastAsia" w:ascii="仿宋" w:hAnsi="仿宋" w:eastAsia="仿宋" w:cs="仿宋"/>
                <w:b/>
                <w:bCs/>
                <w:color w:val="000000" w:themeColor="text1"/>
                <w:sz w:val="24"/>
                <w:highlight w:val="none"/>
                <w14:textFill>
                  <w14:solidFill>
                    <w14:schemeClr w14:val="tx1"/>
                  </w14:solidFill>
                </w14:textFill>
              </w:rPr>
              <w:t>以击剑项目为例</w:t>
            </w:r>
            <w:r>
              <w:rPr>
                <w:rFonts w:hint="eastAsia" w:ascii="仿宋" w:hAnsi="仿宋" w:eastAsia="仿宋" w:cs="仿宋"/>
                <w:b/>
                <w:bCs/>
                <w:color w:val="000000" w:themeColor="text1"/>
                <w:sz w:val="24"/>
                <w:highlight w:val="none"/>
                <w:lang w:val="en-US" w:eastAsia="zh-CN"/>
                <w14:textFill>
                  <w14:solidFill>
                    <w14:schemeClr w14:val="tx1"/>
                  </w14:solidFill>
                </w14:textFill>
              </w:rPr>
              <w:t>）仅用于评分，必须原创，且含中英双语字幕与中文配音。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2.1</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bCs/>
                <w:color w:val="000000" w:themeColor="text1"/>
                <w:sz w:val="24"/>
                <w:highlight w:val="none"/>
                <w14:textFill>
                  <w14:solidFill>
                    <w14:schemeClr w14:val="tx1"/>
                  </w14:solidFill>
                </w14:textFill>
              </w:rPr>
              <w:t>项目介绍内容详尽、详实、准确，包含项目在亚运会上的发展史、本届亚运会的小项设置等信息</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内容</w:t>
            </w:r>
            <w:r>
              <w:rPr>
                <w:rFonts w:hint="eastAsia" w:ascii="仿宋" w:hAnsi="仿宋" w:eastAsia="仿宋" w:cs="仿宋"/>
                <w:bCs/>
                <w:color w:val="000000" w:themeColor="text1"/>
                <w:sz w:val="24"/>
                <w:highlight w:val="none"/>
                <w14:textFill>
                  <w14:solidFill>
                    <w14:schemeClr w14:val="tx1"/>
                  </w14:solidFill>
                </w14:textFill>
              </w:rPr>
              <w:t>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2.2</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240" w:lineRule="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t>规则为本届亚运会采用的规则,</w:t>
            </w:r>
            <w:r>
              <w:rPr>
                <w:rFonts w:hint="eastAsia" w:ascii="仿宋" w:hAnsi="仿宋" w:eastAsia="仿宋" w:cs="仿宋"/>
                <w:bCs/>
                <w:color w:val="000000" w:themeColor="text1"/>
                <w:sz w:val="24"/>
                <w:highlight w:val="none"/>
                <w:lang w:val="en-US" w:eastAsia="zh-CN"/>
                <w14:textFill>
                  <w14:solidFill>
                    <w14:schemeClr w14:val="tx1"/>
                  </w14:solidFill>
                </w14:textFill>
              </w:rPr>
              <w:t>内容</w:t>
            </w:r>
            <w:r>
              <w:rPr>
                <w:rFonts w:hint="eastAsia" w:ascii="仿宋" w:hAnsi="仿宋" w:eastAsia="仿宋" w:cs="仿宋"/>
                <w:bCs/>
                <w:color w:val="000000" w:themeColor="text1"/>
                <w:sz w:val="24"/>
                <w:highlight w:val="none"/>
                <w14:textFill>
                  <w14:solidFill>
                    <w14:schemeClr w14:val="tx1"/>
                  </w14:solidFill>
                </w14:textFill>
              </w:rPr>
              <w:t>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2.3</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240" w:lineRule="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t>规则介绍内容详尽、详实且重点突出,</w:t>
            </w:r>
            <w:r>
              <w:rPr>
                <w:rFonts w:hint="eastAsia" w:ascii="仿宋" w:hAnsi="仿宋" w:eastAsia="仿宋" w:cs="仿宋"/>
                <w:bCs/>
                <w:color w:val="000000" w:themeColor="text1"/>
                <w:sz w:val="24"/>
                <w:highlight w:val="none"/>
                <w14:textFill>
                  <w14:solidFill>
                    <w14:schemeClr w14:val="tx1"/>
                  </w14:solidFill>
                </w14:textFill>
              </w:rPr>
              <w:t>内容满足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2.4</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240" w:lineRule="auto"/>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t>中英双语字幕与中文配音准确,</w:t>
            </w:r>
            <w:r>
              <w:rPr>
                <w:rFonts w:hint="eastAsia" w:ascii="仿宋" w:hAnsi="仿宋" w:eastAsia="仿宋" w:cs="仿宋"/>
                <w:bCs/>
                <w:color w:val="000000" w:themeColor="text1"/>
                <w:sz w:val="24"/>
                <w:highlight w:val="none"/>
                <w14:textFill>
                  <w14:solidFill>
                    <w14:schemeClr w14:val="tx1"/>
                  </w14:solidFill>
                </w14:textFill>
              </w:rPr>
              <w:t>内容满足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2.5</w:t>
            </w:r>
          </w:p>
        </w:tc>
        <w:tc>
          <w:tcPr>
            <w:tcW w:w="1301" w:type="dxa"/>
            <w:vMerge w:val="restart"/>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strike w:val="0"/>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360" w:lineRule="exact"/>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color w:val="000000" w:themeColor="text1"/>
                <w:sz w:val="24"/>
                <w:highlight w:val="none"/>
                <w14:textFill>
                  <w14:solidFill>
                    <w14:schemeClr w14:val="tx1"/>
                  </w14:solidFill>
                </w14:textFill>
              </w:rPr>
              <w:t>MG</w:t>
            </w:r>
            <w:r>
              <w:rPr>
                <w:rFonts w:hint="eastAsia" w:ascii="仿宋" w:hAnsi="仿宋" w:eastAsia="仿宋" w:cs="仿宋"/>
                <w:bCs/>
                <w:color w:val="000000" w:themeColor="text1"/>
                <w:sz w:val="24"/>
                <w:highlight w:val="none"/>
                <w:lang w:val="en-US" w:eastAsia="zh-CN"/>
                <w14:textFill>
                  <w14:solidFill>
                    <w14:schemeClr w14:val="tx1"/>
                  </w14:solidFill>
                </w14:textFill>
              </w:rPr>
              <w:t>动画画幅布局合理，转场形式多样,</w:t>
            </w:r>
            <w:r>
              <w:rPr>
                <w:rFonts w:hint="eastAsia" w:ascii="仿宋" w:hAnsi="仿宋" w:eastAsia="仿宋" w:cs="仿宋"/>
                <w:bCs/>
                <w:color w:val="000000" w:themeColor="text1"/>
                <w:sz w:val="24"/>
                <w:highlight w:val="none"/>
                <w14:textFill>
                  <w14:solidFill>
                    <w14:schemeClr w14:val="tx1"/>
                  </w14:solidFill>
                </w14:textFill>
              </w:rPr>
              <w:t>内容满足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2.6</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bCs w:val="0"/>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360" w:lineRule="exact"/>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color w:val="000000" w:themeColor="text1"/>
                <w:sz w:val="24"/>
                <w:highlight w:val="none"/>
                <w14:textFill>
                  <w14:solidFill>
                    <w14:schemeClr w14:val="tx1"/>
                  </w14:solidFill>
                </w14:textFill>
              </w:rPr>
              <w:t>MG动画</w:t>
            </w:r>
            <w:r>
              <w:rPr>
                <w:rFonts w:hint="eastAsia" w:ascii="仿宋" w:hAnsi="仿宋" w:eastAsia="仿宋" w:cs="仿宋"/>
                <w:bCs/>
                <w:color w:val="000000" w:themeColor="text1"/>
                <w:sz w:val="24"/>
                <w:highlight w:val="none"/>
                <w:lang w:val="en-US" w:eastAsia="zh-CN"/>
                <w14:textFill>
                  <w14:solidFill>
                    <w14:schemeClr w14:val="tx1"/>
                  </w14:solidFill>
                </w14:textFill>
              </w:rPr>
              <w:t>画面动作流畅、制作精良，亮点突出,</w:t>
            </w:r>
            <w:r>
              <w:rPr>
                <w:rFonts w:hint="eastAsia" w:ascii="仿宋" w:hAnsi="仿宋" w:eastAsia="仿宋" w:cs="仿宋"/>
                <w:bCs/>
                <w:color w:val="000000" w:themeColor="text1"/>
                <w:sz w:val="24"/>
                <w:highlight w:val="none"/>
                <w14:textFill>
                  <w14:solidFill>
                    <w14:schemeClr w14:val="tx1"/>
                  </w14:solidFill>
                </w14:textFill>
              </w:rPr>
              <w:t>内容满足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2.7</w:t>
            </w:r>
          </w:p>
        </w:tc>
        <w:tc>
          <w:tcPr>
            <w:tcW w:w="1301" w:type="dxa"/>
            <w:vMerge w:val="continue"/>
            <w:tcBorders>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主观分</w:t>
            </w:r>
            <w:r>
              <w:rPr>
                <w:rFonts w:hint="eastAsia" w:ascii="仿宋" w:hAnsi="仿宋" w:eastAsia="仿宋" w:cs="仿宋"/>
                <w:bCs/>
                <w:color w:val="000000" w:themeColor="text1"/>
                <w:sz w:val="24"/>
                <w:highlight w:val="none"/>
                <w:lang w:eastAsia="zh-CN"/>
                <w14:textFill>
                  <w14:solidFill>
                    <w14:schemeClr w14:val="tx1"/>
                  </w14:solidFill>
                </w14:textFill>
              </w:rPr>
              <w:t>）</w:t>
            </w:r>
          </w:p>
          <w:p>
            <w:pPr>
              <w:shd w:val="clear"/>
              <w:spacing w:line="240" w:lineRule="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投标人提供的</w:t>
            </w:r>
            <w:r>
              <w:rPr>
                <w:rFonts w:hint="eastAsia" w:ascii="仿宋" w:hAnsi="仿宋" w:eastAsia="仿宋" w:cs="仿宋"/>
                <w:color w:val="000000" w:themeColor="text1"/>
                <w:sz w:val="24"/>
                <w:highlight w:val="none"/>
                <w14:textFill>
                  <w14:solidFill>
                    <w14:schemeClr w14:val="tx1"/>
                  </w14:solidFill>
                </w14:textFill>
              </w:rPr>
              <w:t>MG动画</w:t>
            </w:r>
            <w:r>
              <w:rPr>
                <w:rFonts w:hint="eastAsia" w:ascii="仿宋" w:hAnsi="仿宋" w:eastAsia="仿宋" w:cs="仿宋"/>
                <w:bCs/>
                <w:color w:val="000000" w:themeColor="text1"/>
                <w:sz w:val="24"/>
                <w:highlight w:val="none"/>
                <w:lang w:val="en-US" w:eastAsia="zh-CN"/>
                <w14:textFill>
                  <w14:solidFill>
                    <w14:schemeClr w14:val="tx1"/>
                  </w14:solidFill>
                </w14:textFill>
              </w:rPr>
              <w:t>体现杭州亚运会鲜明特征、创意新颖,内容</w:t>
            </w:r>
            <w:r>
              <w:rPr>
                <w:rFonts w:hint="eastAsia" w:ascii="仿宋" w:hAnsi="仿宋" w:eastAsia="仿宋" w:cs="仿宋"/>
                <w:bCs/>
                <w:color w:val="000000" w:themeColor="text1"/>
                <w:sz w:val="24"/>
                <w:highlight w:val="none"/>
                <w14:textFill>
                  <w14:solidFill>
                    <w14:schemeClr w14:val="tx1"/>
                  </w14:solidFill>
                </w14:textFill>
              </w:rPr>
              <w:t>满足</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得3分，内容缺乏或有一定偏差的得1.5分，不满足得0分，本项最高得3分。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p>
        </w:tc>
        <w:tc>
          <w:tcPr>
            <w:tcW w:w="1301" w:type="dxa"/>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倒计时三维动画</w:t>
            </w:r>
          </w:p>
        </w:tc>
        <w:tc>
          <w:tcPr>
            <w:tcW w:w="7177"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exact"/>
              <w:jc w:val="both"/>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序号3.1-3.3</w:t>
            </w:r>
            <w:r>
              <w:rPr>
                <w:rFonts w:hint="eastAsia" w:ascii="仿宋" w:hAnsi="仿宋" w:eastAsia="仿宋" w:cs="仿宋"/>
                <w:color w:val="000000" w:themeColor="text1"/>
                <w:sz w:val="24"/>
                <w:highlight w:val="none"/>
                <w:lang w:val="en-US" w:eastAsia="zh-CN"/>
                <w14:textFill>
                  <w14:solidFill>
                    <w14:schemeClr w14:val="tx1"/>
                  </w14:solidFill>
                </w14:textFill>
              </w:rPr>
              <w:t>项内容</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以投标人提供的倒计时</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以倒计时5</w:t>
            </w:r>
            <w:r>
              <w:rPr>
                <w:rFonts w:hint="eastAsia" w:ascii="仿宋" w:hAnsi="仿宋" w:eastAsia="仿宋" w:cs="仿宋"/>
                <w:b w:val="0"/>
                <w:bCs/>
                <w:color w:val="000000" w:themeColor="text1"/>
                <w:sz w:val="24"/>
                <w:highlight w:val="none"/>
                <w:lang w:eastAsia="zh-CN"/>
                <w14:textFill>
                  <w14:solidFill>
                    <w14:schemeClr w14:val="tx1"/>
                  </w14:solidFill>
                </w14:textFill>
              </w:rPr>
              <w:t>秒</w:t>
            </w:r>
            <w:r>
              <w:rPr>
                <w:rFonts w:hint="eastAsia" w:ascii="仿宋" w:hAnsi="仿宋" w:eastAsia="仿宋" w:cs="仿宋"/>
                <w:b w:val="0"/>
                <w:bCs/>
                <w:color w:val="000000" w:themeColor="text1"/>
                <w:sz w:val="24"/>
                <w:highlight w:val="none"/>
                <w:lang w:val="en-US" w:eastAsia="zh-CN"/>
                <w14:textFill>
                  <w14:solidFill>
                    <w14:schemeClr w14:val="tx1"/>
                  </w14:solidFill>
                </w14:textFill>
              </w:rPr>
              <w:t>为例</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进行评分</w:t>
            </w:r>
            <w:r>
              <w:rPr>
                <w:rFonts w:hint="eastAsia" w:ascii="仿宋" w:hAnsi="仿宋" w:eastAsia="仿宋" w:cs="仿宋"/>
                <w:color w:val="000000" w:themeColor="text1"/>
                <w:sz w:val="24"/>
                <w:highlight w:val="none"/>
                <w:lang w:val="en-US" w:eastAsia="zh-CN"/>
                <w14:textFill>
                  <w14:solidFill>
                    <w14:schemeClr w14:val="tx1"/>
                  </w14:solidFill>
                </w14:textFill>
              </w:rPr>
              <w:t>，未提供不得分</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【证明材料】提供</w:t>
            </w:r>
            <w:r>
              <w:rPr>
                <w:rFonts w:hint="eastAsia" w:ascii="仿宋" w:hAnsi="仿宋" w:eastAsia="仿宋" w:cs="仿宋"/>
                <w:b w:val="0"/>
                <w:bCs/>
                <w:color w:val="000000" w:themeColor="text1"/>
                <w:sz w:val="24"/>
                <w:highlight w:val="none"/>
                <w:lang w:val="en-US" w:eastAsia="zh-CN"/>
                <w14:textFill>
                  <w14:solidFill>
                    <w14:schemeClr w14:val="tx1"/>
                  </w14:solidFill>
                </w14:textFill>
              </w:rPr>
              <w:t>倒计时</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w:t>
            </w:r>
            <w:r>
              <w:rPr>
                <w:rFonts w:hint="eastAsia" w:ascii="仿宋" w:hAnsi="仿宋" w:eastAsia="仿宋" w:cs="仿宋"/>
                <w:bCs/>
                <w:color w:val="000000" w:themeColor="text1"/>
                <w:sz w:val="24"/>
                <w:highlight w:val="none"/>
                <w14:textFill>
                  <w14:solidFill>
                    <w14:schemeClr w14:val="tx1"/>
                  </w14:solidFill>
                </w14:textFill>
              </w:rPr>
              <w:t>以倒计时为例</w:t>
            </w:r>
            <w:r>
              <w:rPr>
                <w:rFonts w:hint="eastAsia" w:ascii="仿宋" w:hAnsi="仿宋" w:eastAsia="仿宋" w:cs="仿宋"/>
                <w:b w:val="0"/>
                <w:bCs/>
                <w:color w:val="000000" w:themeColor="text1"/>
                <w:sz w:val="24"/>
                <w:highlight w:val="none"/>
                <w:lang w:val="en-US" w:eastAsia="zh-CN"/>
                <w14:textFill>
                  <w14:solidFill>
                    <w14:schemeClr w14:val="tx1"/>
                  </w14:solidFill>
                </w14:textFill>
              </w:rPr>
              <w:t>），具体提交要求详见《第二部分 投标人须知》前附表 序号14 特别说明。</w:t>
            </w:r>
          </w:p>
          <w:p>
            <w:pPr>
              <w:shd w:val="clear"/>
              <w:spacing w:line="360" w:lineRule="exact"/>
              <w:jc w:val="both"/>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注：提供的倒计时</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w:t>
            </w:r>
            <w:r>
              <w:rPr>
                <w:rFonts w:hint="eastAsia" w:ascii="仿宋" w:hAnsi="仿宋" w:eastAsia="仿宋" w:cs="仿宋"/>
                <w:bCs/>
                <w:color w:val="000000" w:themeColor="text1"/>
                <w:sz w:val="24"/>
                <w:highlight w:val="none"/>
                <w14:textFill>
                  <w14:solidFill>
                    <w14:schemeClr w14:val="tx1"/>
                  </w14:solidFill>
                </w14:textFill>
              </w:rPr>
              <w:t>以倒计时为例</w:t>
            </w:r>
            <w:r>
              <w:rPr>
                <w:rFonts w:hint="eastAsia" w:ascii="仿宋" w:hAnsi="仿宋" w:eastAsia="仿宋" w:cs="仿宋"/>
                <w:b w:val="0"/>
                <w:bCs/>
                <w:color w:val="000000" w:themeColor="text1"/>
                <w:sz w:val="24"/>
                <w:highlight w:val="none"/>
                <w:lang w:val="en-US" w:eastAsia="zh-CN"/>
                <w14:textFill>
                  <w14:solidFill>
                    <w14:schemeClr w14:val="tx1"/>
                  </w14:solidFill>
                </w14:textFill>
              </w:rPr>
              <w:t>）仅用于评分，必须原创。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3.1</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倒计时三维动画创意新颖前所未有，表现手法亮眼，制作质量高于采购需求视频分辨率标准的，能彰显强烈的特色特点要求得4分；创意区别于传统的方式，亮点突出，制作质量达到但不高于采购需求视频分辨率标准得2分；倒计时无创意或运用传统表现手法满足倒计时显示功能，制作质量低于采购需求视频分辨率标准得1分，本项最高得4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3.2</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bCs/>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倒计时</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动画主题目的性强，运用元素合理，地域特色体现丰满，鲜明体现杭州亚运会特征，画面观感和谐整洁，内容满足采购需求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2分；内容缺乏、元素运用混乱或有一定偏差的得1分，不满足得0分，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最高得2分。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3.3</w:t>
            </w:r>
          </w:p>
        </w:tc>
        <w:tc>
          <w:tcPr>
            <w:tcW w:w="1301" w:type="dxa"/>
            <w:vMerge w:val="restart"/>
            <w:tcBorders>
              <w:left w:val="single" w:color="auto" w:sz="4" w:space="0"/>
              <w:right w:val="single" w:color="auto" w:sz="4" w:space="0"/>
            </w:tcBorders>
            <w:vAlign w:val="center"/>
          </w:tcPr>
          <w:p>
            <w:pPr>
              <w:shd w:val="clear"/>
              <w:snapToGrid w:val="0"/>
              <w:jc w:val="center"/>
              <w:rPr>
                <w:rFonts w:hint="eastAsia" w:ascii="仿宋" w:hAnsi="仿宋" w:eastAsia="仿宋" w:cs="仿宋"/>
                <w:bCs/>
                <w:color w:val="000000" w:themeColor="text1"/>
                <w:sz w:val="24"/>
                <w:highlight w:val="none"/>
                <w:lang w:val="en-US" w:eastAsia="zh-CN"/>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倒计时</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动画色彩颜色符合杭州亚运会色彩体系，色彩取色比例协调，整体画面舒适，具有强烈的视觉冲击力，光影真实，内容满足采购需求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1.5分；内容缺乏或有一定偏差的得1分；不满足得0分；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最高得1.5分。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p>
        </w:tc>
        <w:tc>
          <w:tcPr>
            <w:tcW w:w="1301" w:type="dxa"/>
            <w:vMerge w:val="restart"/>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破纪录片头</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三维动画，以破世界纪录为例</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7177"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exact"/>
              <w:jc w:val="both"/>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序号4.1-4.3项内容以投标人提供的破纪录片头（以破世界纪录为例，播放时长5秒）进行评分，未提供不得分。</w:t>
            </w:r>
          </w:p>
          <w:p>
            <w:pPr>
              <w:shd w:val="clear"/>
              <w:spacing w:line="360" w:lineRule="exact"/>
              <w:jc w:val="both"/>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【证明材料】提供破纪录片头（以破世界纪录为例），具体提交要求详见《第二部分 投标人须知》前附表 序号14 特别说明。</w:t>
            </w:r>
          </w:p>
          <w:p>
            <w:pPr>
              <w:shd w:val="clear"/>
              <w:spacing w:line="360" w:lineRule="exact"/>
              <w:jc w:val="both"/>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注：提供的破纪录片头（以破世界纪录为例）仅用于评分，必须原创。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4.1</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破纪录片头</w:t>
            </w:r>
            <w:r>
              <w:rPr>
                <w:rFonts w:hint="eastAsia" w:ascii="仿宋" w:hAnsi="仿宋" w:eastAsia="仿宋" w:cs="仿宋"/>
                <w:b w:val="0"/>
                <w:bCs/>
                <w:color w:val="000000" w:themeColor="text1"/>
                <w:sz w:val="24"/>
                <w:highlight w:val="none"/>
                <w:lang w:val="en-US" w:eastAsia="zh-CN"/>
                <w14:textFill>
                  <w14:solidFill>
                    <w14:schemeClr w14:val="tx1"/>
                  </w14:solidFill>
                </w14:textFill>
              </w:rPr>
              <w:t>三维动画创意新颖前所未有，表现手法亮眼，制作质量高于采购需求视频分辨率标准的，能彰显强烈的特色特点要求得4分；创意区别于传统的方式，亮点突出，制作质量达到但不高于采购需求视频分辨率标准得2分；</w:t>
            </w:r>
            <w:r>
              <w:rPr>
                <w:rFonts w:hint="eastAsia" w:ascii="仿宋" w:hAnsi="仿宋" w:eastAsia="仿宋" w:cs="仿宋"/>
                <w:color w:val="000000" w:themeColor="text1"/>
                <w:sz w:val="24"/>
                <w:highlight w:val="none"/>
                <w14:textFill>
                  <w14:solidFill>
                    <w14:schemeClr w14:val="tx1"/>
                  </w14:solidFill>
                </w14:textFill>
              </w:rPr>
              <w:t>破纪录片头</w:t>
            </w:r>
            <w:r>
              <w:rPr>
                <w:rFonts w:hint="eastAsia" w:ascii="仿宋" w:hAnsi="仿宋" w:eastAsia="仿宋" w:cs="仿宋"/>
                <w:b w:val="0"/>
                <w:bCs/>
                <w:color w:val="000000" w:themeColor="text1"/>
                <w:sz w:val="24"/>
                <w:highlight w:val="none"/>
                <w:lang w:val="en-US" w:eastAsia="zh-CN"/>
                <w14:textFill>
                  <w14:solidFill>
                    <w14:schemeClr w14:val="tx1"/>
                  </w14:solidFill>
                </w14:textFill>
              </w:rPr>
              <w:t>无创意或运用传统表现手法，制作质量低于采购需求视频分辨率标准得1分，本项最高得4分。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4.2</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破纪录片头</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动画主题目的性强，运用元素合理，地域特色体现丰满，鲜明体现杭州亚运会特征，画面观感和谐整洁，内容满足采购需求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2分；内容缺乏、元素运用混乱或有一定偏差的得1分，不满足得0分，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最高得2分。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4.3</w:t>
            </w:r>
          </w:p>
        </w:tc>
        <w:tc>
          <w:tcPr>
            <w:tcW w:w="1301" w:type="dxa"/>
            <w:vMerge w:val="restart"/>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破纪录片头</w:t>
            </w:r>
            <w:r>
              <w:rPr>
                <w:rFonts w:hint="eastAsia" w:ascii="仿宋" w:hAnsi="仿宋" w:eastAsia="仿宋" w:cs="仿宋"/>
                <w:bCs/>
                <w:color w:val="000000" w:themeColor="text1"/>
                <w:sz w:val="24"/>
                <w:highlight w:val="none"/>
                <w:lang w:val="en-US" w:eastAsia="zh-CN"/>
                <w14:textFill>
                  <w14:solidFill>
                    <w14:schemeClr w14:val="tx1"/>
                  </w14:solidFill>
                </w14:textFill>
              </w:rPr>
              <w:t>三维</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动画色彩颜色符合杭州亚运会色彩体系，色彩取色比例协调，整体画面舒适，具有强烈的视觉冲击力，光影真实，内容满足采购需求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1.5分；内容缺乏或有一定偏差的得1分；不满足得0分；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最高得1.5分。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p>
        </w:tc>
        <w:tc>
          <w:tcPr>
            <w:tcW w:w="1301" w:type="dxa"/>
            <w:vMerge w:val="restart"/>
            <w:tcBorders>
              <w:top w:val="single" w:color="auto" w:sz="4" w:space="0"/>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观赛礼仪</w:t>
            </w:r>
            <w:r>
              <w:rPr>
                <w:rFonts w:hint="eastAsia" w:ascii="仿宋" w:hAnsi="仿宋" w:eastAsia="仿宋" w:cs="仿宋"/>
                <w:color w:val="000000" w:themeColor="text1"/>
                <w:sz w:val="24"/>
                <w:highlight w:val="none"/>
                <w:lang w:val="en-US" w:eastAsia="zh-CN"/>
                <w14:textFill>
                  <w14:solidFill>
                    <w14:schemeClr w14:val="tx1"/>
                  </w14:solidFill>
                </w14:textFill>
              </w:rPr>
              <w:t>动画</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以请勿使用闪光灯为例，</w:t>
            </w: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w:t>
            </w:r>
          </w:p>
        </w:tc>
        <w:tc>
          <w:tcPr>
            <w:tcW w:w="7177"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序号5.1-5.3项内容以投标人提供的</w:t>
            </w:r>
            <w:r>
              <w:rPr>
                <w:rFonts w:hint="eastAsia" w:ascii="仿宋" w:hAnsi="仿宋" w:eastAsia="仿宋" w:cs="仿宋"/>
                <w:b w:val="0"/>
                <w:bCs/>
                <w:color w:val="000000" w:themeColor="text1"/>
                <w:sz w:val="24"/>
                <w:highlight w:val="none"/>
                <w14:textFill>
                  <w14:solidFill>
                    <w14:schemeClr w14:val="tx1"/>
                  </w14:solidFill>
                </w14:textFill>
              </w:rPr>
              <w:t>观赛礼仪</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以请勿使用闪光灯为例，</w:t>
            </w: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 w:val="0"/>
                <w:bCs/>
                <w:color w:val="000000" w:themeColor="text1"/>
                <w:sz w:val="24"/>
                <w:highlight w:val="none"/>
                <w:lang w:eastAsia="zh-CN"/>
                <w14:textFill>
                  <w14:solidFill>
                    <w14:schemeClr w14:val="tx1"/>
                  </w14:solidFill>
                </w14:textFill>
              </w:rPr>
              <w:t>秒</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以内</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进行评分</w:t>
            </w:r>
            <w:r>
              <w:rPr>
                <w:rFonts w:hint="eastAsia" w:ascii="仿宋" w:hAnsi="仿宋" w:eastAsia="仿宋" w:cs="仿宋"/>
                <w:color w:val="000000" w:themeColor="text1"/>
                <w:sz w:val="24"/>
                <w:highlight w:val="none"/>
                <w:lang w:val="en-US" w:eastAsia="zh-CN"/>
                <w14:textFill>
                  <w14:solidFill>
                    <w14:schemeClr w14:val="tx1"/>
                  </w14:solidFill>
                </w14:textFill>
              </w:rPr>
              <w:t>，未提供不得分</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【证明材料】提供</w:t>
            </w:r>
            <w:r>
              <w:rPr>
                <w:rFonts w:hint="eastAsia" w:ascii="仿宋" w:hAnsi="仿宋" w:eastAsia="仿宋" w:cs="仿宋"/>
                <w:b w:val="0"/>
                <w:bCs/>
                <w:color w:val="000000" w:themeColor="text1"/>
                <w:sz w:val="24"/>
                <w:highlight w:val="none"/>
                <w14:textFill>
                  <w14:solidFill>
                    <w14:schemeClr w14:val="tx1"/>
                  </w14:solidFill>
                </w14:textFill>
              </w:rPr>
              <w:t>观赛礼仪</w:t>
            </w:r>
            <w:r>
              <w:rPr>
                <w:rFonts w:hint="eastAsia" w:ascii="仿宋" w:hAnsi="仿宋" w:eastAsia="仿宋" w:cs="仿宋"/>
                <w:b w:val="0"/>
                <w:bCs/>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以请勿使用闪光灯为例</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具体提交要求详见《第二部分 投标人须知》前附表 序号14 特别说明。</w:t>
            </w:r>
          </w:p>
          <w:p>
            <w:pPr>
              <w:shd w:val="clear"/>
              <w:snapToGrid/>
              <w:spacing w:line="360" w:lineRule="exact"/>
              <w:jc w:val="left"/>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注：提供的</w:t>
            </w:r>
            <w:r>
              <w:rPr>
                <w:rFonts w:hint="eastAsia" w:ascii="仿宋" w:hAnsi="仿宋" w:eastAsia="仿宋" w:cs="仿宋"/>
                <w:bCs/>
                <w:color w:val="000000" w:themeColor="text1"/>
                <w:sz w:val="24"/>
                <w:highlight w:val="none"/>
                <w14:textFill>
                  <w14:solidFill>
                    <w14:schemeClr w14:val="tx1"/>
                  </w14:solidFill>
                </w14:textFill>
              </w:rPr>
              <w:t>观赛礼仪动画（以请勿使用闪光灯为例）</w:t>
            </w:r>
            <w:r>
              <w:rPr>
                <w:rFonts w:hint="eastAsia" w:ascii="仿宋" w:hAnsi="仿宋" w:eastAsia="仿宋" w:cs="仿宋"/>
                <w:b w:val="0"/>
                <w:bCs/>
                <w:color w:val="000000" w:themeColor="text1"/>
                <w:sz w:val="24"/>
                <w:highlight w:val="none"/>
                <w:lang w:val="en-US" w:eastAsia="zh-CN"/>
                <w14:textFill>
                  <w14:solidFill>
                    <w14:schemeClr w14:val="tx1"/>
                  </w14:solidFill>
                </w14:textFill>
              </w:rPr>
              <w:t>仅用于评分，必须原创。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5.1</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观赛礼仪</w:t>
            </w:r>
            <w:r>
              <w:rPr>
                <w:rFonts w:hint="eastAsia" w:ascii="仿宋" w:hAnsi="仿宋" w:eastAsia="仿宋" w:cs="仿宋"/>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val="en-US" w:eastAsia="zh-CN"/>
                <w14:textFill>
                  <w14:solidFill>
                    <w14:schemeClr w14:val="tx1"/>
                  </w14:solidFill>
                </w14:textFill>
              </w:rPr>
              <w:t>创意新颖前所未有，表现手法亮眼，制作质量高于采购需求视频分辨率标准的，能彰显强烈的特色特点要求得4分；创意区别于传统的方式，亮点突出，制作质量达到但不高于采购需求视频分辨率标准得2分；</w:t>
            </w:r>
            <w:r>
              <w:rPr>
                <w:rFonts w:hint="eastAsia" w:ascii="仿宋" w:hAnsi="仿宋" w:eastAsia="仿宋" w:cs="仿宋"/>
                <w:color w:val="000000" w:themeColor="text1"/>
                <w:sz w:val="24"/>
                <w:highlight w:val="none"/>
                <w14:textFill>
                  <w14:solidFill>
                    <w14:schemeClr w14:val="tx1"/>
                  </w14:solidFill>
                </w14:textFill>
              </w:rPr>
              <w:t>观赛礼仪</w:t>
            </w:r>
            <w:r>
              <w:rPr>
                <w:rFonts w:hint="eastAsia" w:ascii="仿宋" w:hAnsi="仿宋" w:eastAsia="仿宋" w:cs="仿宋"/>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val="en-US" w:eastAsia="zh-CN"/>
                <w14:textFill>
                  <w14:solidFill>
                    <w14:schemeClr w14:val="tx1"/>
                  </w14:solidFill>
                </w14:textFill>
              </w:rPr>
              <w:t>无创意或运用传统表现手法，制作质量低于采购需求视频分辨率标准得1分，本项最高得4分。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5.2</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观赛礼仪</w:t>
            </w:r>
            <w:r>
              <w:rPr>
                <w:rFonts w:hint="eastAsia" w:ascii="仿宋" w:hAnsi="仿宋" w:eastAsia="仿宋" w:cs="仿宋"/>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val="en-US" w:eastAsia="zh-CN"/>
                <w14:textFill>
                  <w14:solidFill>
                    <w14:schemeClr w14:val="tx1"/>
                  </w14:solidFill>
                </w14:textFill>
              </w:rPr>
              <w:t>主题目的性强，运用元素合理，地域特色体现丰满，鲜明体现杭州亚运会特征，画面观感和谐整洁，内容满足采购需求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2分；内容缺乏、元素运用混乱或有一定偏差的得1分，不满足得0分，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最高得2分。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5.3</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观赛礼仪</w:t>
            </w:r>
            <w:r>
              <w:rPr>
                <w:rFonts w:hint="eastAsia" w:ascii="仿宋" w:hAnsi="仿宋" w:eastAsia="仿宋" w:cs="仿宋"/>
                <w:color w:val="000000" w:themeColor="text1"/>
                <w:sz w:val="24"/>
                <w:highlight w:val="none"/>
                <w:lang w:val="en-US" w:eastAsia="zh-CN"/>
                <w14:textFill>
                  <w14:solidFill>
                    <w14:schemeClr w14:val="tx1"/>
                  </w14:solidFill>
                </w14:textFill>
              </w:rPr>
              <w:t>动画</w:t>
            </w:r>
            <w:r>
              <w:rPr>
                <w:rFonts w:hint="eastAsia" w:ascii="仿宋" w:hAnsi="仿宋" w:eastAsia="仿宋" w:cs="仿宋"/>
                <w:b w:val="0"/>
                <w:bCs/>
                <w:color w:val="000000" w:themeColor="text1"/>
                <w:sz w:val="24"/>
                <w:highlight w:val="none"/>
                <w:lang w:val="en-US" w:eastAsia="zh-CN"/>
                <w14:textFill>
                  <w14:solidFill>
                    <w14:schemeClr w14:val="tx1"/>
                  </w14:solidFill>
                </w14:textFill>
              </w:rPr>
              <w:t>色彩颜色符合杭州亚运会色彩体系，色彩取色比例协调，整体画面舒适，具有强烈的视觉冲击力，光影真实，内容满足采购需求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1.5分；内容缺乏或有一定偏差的得1分；不满足得0分；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最高得1.5分。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130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特殊音效（</w:t>
            </w:r>
            <w:r>
              <w:rPr>
                <w:rFonts w:hint="eastAsia" w:ascii="仿宋" w:hAnsi="仿宋" w:eastAsia="仿宋" w:cs="仿宋"/>
                <w:color w:val="000000" w:themeColor="text1"/>
                <w:sz w:val="24"/>
                <w:highlight w:val="none"/>
                <w:lang w:val="en-US" w:eastAsia="zh-CN"/>
                <w14:textFill>
                  <w14:solidFill>
                    <w14:schemeClr w14:val="tx1"/>
                  </w14:solidFill>
                </w14:textFill>
              </w:rPr>
              <w:t>进攻音效</w:t>
            </w:r>
            <w:r>
              <w:rPr>
                <w:rFonts w:hint="eastAsia" w:ascii="仿宋" w:hAnsi="仿宋" w:eastAsia="仿宋" w:cs="仿宋"/>
                <w:color w:val="000000" w:themeColor="text1"/>
                <w:sz w:val="24"/>
                <w:highlight w:val="none"/>
                <w:lang w:eastAsia="zh-CN"/>
                <w14:textFill>
                  <w14:solidFill>
                    <w14:schemeClr w14:val="tx1"/>
                  </w14:solidFill>
                </w14:textFill>
              </w:rPr>
              <w:t>）</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以投标人提供的</w:t>
            </w:r>
            <w:r>
              <w:rPr>
                <w:rFonts w:hint="eastAsia" w:ascii="仿宋" w:hAnsi="仿宋" w:eastAsia="仿宋" w:cs="仿宋"/>
                <w:b w:val="0"/>
                <w:bCs/>
                <w:color w:val="000000" w:themeColor="text1"/>
                <w:sz w:val="24"/>
                <w:highlight w:val="none"/>
                <w:lang w:eastAsia="zh-CN"/>
                <w14:textFill>
                  <w14:solidFill>
                    <w14:schemeClr w14:val="tx1"/>
                  </w14:solidFill>
                </w14:textFill>
              </w:rPr>
              <w:t>特殊音效（</w:t>
            </w:r>
            <w:r>
              <w:rPr>
                <w:rFonts w:hint="eastAsia" w:ascii="仿宋" w:hAnsi="仿宋" w:eastAsia="仿宋" w:cs="仿宋"/>
                <w:b w:val="0"/>
                <w:bCs/>
                <w:color w:val="000000" w:themeColor="text1"/>
                <w:sz w:val="24"/>
                <w:highlight w:val="none"/>
                <w:lang w:val="en-US" w:eastAsia="zh-CN"/>
                <w14:textFill>
                  <w14:solidFill>
                    <w14:schemeClr w14:val="tx1"/>
                  </w14:solidFill>
                </w14:textFill>
              </w:rPr>
              <w:t>进攻音效1个，</w:t>
            </w:r>
            <w:r>
              <w:rPr>
                <w:rFonts w:hint="eastAsia" w:ascii="仿宋" w:hAnsi="仿宋" w:eastAsia="仿宋" w:cs="仿宋"/>
                <w:b w:val="0"/>
                <w:bCs/>
                <w:color w:val="000000" w:themeColor="text1"/>
                <w:sz w:val="24"/>
                <w:highlight w:val="none"/>
                <w:lang w:eastAsia="zh-CN"/>
                <w14:textFill>
                  <w14:solidFill>
                    <w14:schemeClr w14:val="tx1"/>
                  </w14:solidFill>
                </w14:textFill>
              </w:rPr>
              <w:t>10秒</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以内</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进行评分</w:t>
            </w:r>
            <w:r>
              <w:rPr>
                <w:rFonts w:hint="eastAsia" w:ascii="仿宋" w:hAnsi="仿宋" w:eastAsia="仿宋" w:cs="仿宋"/>
                <w:color w:val="000000" w:themeColor="text1"/>
                <w:sz w:val="24"/>
                <w:highlight w:val="none"/>
                <w:lang w:val="en-US" w:eastAsia="zh-CN"/>
                <w14:textFill>
                  <w14:solidFill>
                    <w14:schemeClr w14:val="tx1"/>
                  </w14:solidFill>
                </w14:textFill>
              </w:rPr>
              <w:t>，未提供不得分</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①突显进攻的气势、节奏感强，适用多项目场景；</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②</w:t>
            </w:r>
            <w:r>
              <w:rPr>
                <w:rFonts w:hint="eastAsia" w:ascii="仿宋" w:hAnsi="仿宋" w:eastAsia="仿宋" w:cs="仿宋"/>
                <w:b w:val="0"/>
                <w:bCs/>
                <w:color w:val="000000" w:themeColor="text1"/>
                <w:sz w:val="24"/>
                <w:highlight w:val="none"/>
                <w14:textFill>
                  <w14:solidFill>
                    <w14:schemeClr w14:val="tx1"/>
                  </w14:solidFill>
                </w14:textFill>
              </w:rPr>
              <w:t>音效（采样率48KHz、音频采用双声道、做混音处理、音频码流率128Kbps(恒定)）</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每项内容满足采购需求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2分，内容缺乏或有一定偏差的得1分，不满足得0分，每项最高得2分</w:t>
            </w:r>
            <w:r>
              <w:rPr>
                <w:rFonts w:hint="eastAsia" w:ascii="仿宋" w:hAnsi="仿宋" w:eastAsia="仿宋" w:cs="仿宋"/>
                <w:b w:val="0"/>
                <w:bCs/>
                <w:color w:val="000000" w:themeColor="text1"/>
                <w:sz w:val="24"/>
                <w:highlight w:val="none"/>
                <w:lang w:eastAsia="zh-CN"/>
                <w14:textFill>
                  <w14:solidFill>
                    <w14:schemeClr w14:val="tx1"/>
                  </w14:solidFill>
                </w14:textFill>
              </w:rPr>
              <w:t>，本项最高得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4分。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【证明材料】提供特殊音效（</w:t>
            </w:r>
            <w:r>
              <w:rPr>
                <w:rFonts w:hint="eastAsia" w:ascii="仿宋" w:hAnsi="仿宋" w:eastAsia="仿宋" w:cs="仿宋"/>
                <w:b w:val="0"/>
                <w:bCs/>
                <w:color w:val="000000" w:themeColor="text1"/>
                <w:sz w:val="24"/>
                <w:highlight w:val="none"/>
                <w:lang w:val="en-US" w:eastAsia="zh-CN"/>
                <w14:textFill>
                  <w14:solidFill>
                    <w14:schemeClr w14:val="tx1"/>
                  </w14:solidFill>
                </w14:textFill>
              </w:rPr>
              <w:t>进攻音效</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具体提交要求详见《第二部分 投标人须知》前附表 序号14 特别说明。</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注：提供的</w:t>
            </w:r>
            <w:r>
              <w:rPr>
                <w:rFonts w:hint="eastAsia" w:ascii="仿宋" w:hAnsi="仿宋" w:eastAsia="仿宋" w:cs="仿宋"/>
                <w:bCs/>
                <w:color w:val="000000" w:themeColor="text1"/>
                <w:sz w:val="24"/>
                <w:highlight w:val="none"/>
                <w14:textFill>
                  <w14:solidFill>
                    <w14:schemeClr w14:val="tx1"/>
                  </w14:solidFill>
                </w14:textFill>
              </w:rPr>
              <w:t>特殊音效（进攻音效）</w:t>
            </w:r>
            <w:r>
              <w:rPr>
                <w:rFonts w:hint="eastAsia" w:ascii="仿宋" w:hAnsi="仿宋" w:eastAsia="仿宋" w:cs="仿宋"/>
                <w:b w:val="0"/>
                <w:bCs/>
                <w:color w:val="000000" w:themeColor="text1"/>
                <w:sz w:val="24"/>
                <w:highlight w:val="none"/>
                <w:lang w:val="en-US" w:eastAsia="zh-CN"/>
                <w14:textFill>
                  <w14:solidFill>
                    <w14:schemeClr w14:val="tx1"/>
                  </w14:solidFill>
                </w14:textFill>
              </w:rPr>
              <w:t>仅用于评分。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7</w:t>
            </w:r>
          </w:p>
        </w:tc>
        <w:tc>
          <w:tcPr>
            <w:tcW w:w="1301" w:type="dxa"/>
            <w:vMerge w:val="restart"/>
            <w:tcBorders>
              <w:top w:val="single" w:color="auto" w:sz="4" w:space="0"/>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亚残运会小项片头模板（</w:t>
            </w:r>
            <w:r>
              <w:rPr>
                <w:rFonts w:hint="eastAsia" w:ascii="仿宋" w:hAnsi="仿宋" w:eastAsia="仿宋" w:cs="仿宋"/>
                <w:color w:val="000000" w:themeColor="text1"/>
                <w:sz w:val="24"/>
                <w:highlight w:val="none"/>
                <w:lang w:val="en-US" w:eastAsia="zh-CN"/>
                <w14:textFill>
                  <w14:solidFill>
                    <w14:schemeClr w14:val="tx1"/>
                  </w14:solidFill>
                </w14:textFill>
              </w:rPr>
              <w:t>以</w:t>
            </w:r>
            <w:r>
              <w:rPr>
                <w:rFonts w:hint="eastAsia" w:ascii="仿宋" w:hAnsi="仿宋" w:eastAsia="仿宋" w:cs="仿宋"/>
                <w:color w:val="000000" w:themeColor="text1"/>
                <w:sz w:val="24"/>
                <w:highlight w:val="none"/>
                <w14:textFill>
                  <w14:solidFill>
                    <w14:schemeClr w14:val="tx1"/>
                  </w14:solidFill>
                </w14:textFill>
              </w:rPr>
              <w:t>轮椅网球</w:t>
            </w:r>
            <w:r>
              <w:rPr>
                <w:rFonts w:hint="eastAsia" w:ascii="仿宋" w:hAnsi="仿宋" w:eastAsia="仿宋" w:cs="仿宋"/>
                <w:color w:val="000000" w:themeColor="text1"/>
                <w:sz w:val="24"/>
                <w:highlight w:val="none"/>
                <w:lang w:val="en-US" w:eastAsia="zh-CN"/>
                <w14:textFill>
                  <w14:solidFill>
                    <w14:schemeClr w14:val="tx1"/>
                  </w14:solidFill>
                </w14:textFill>
              </w:rPr>
              <w:t>为例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三维动画）</w:t>
            </w:r>
          </w:p>
        </w:tc>
        <w:tc>
          <w:tcPr>
            <w:tcW w:w="7177" w:type="dxa"/>
            <w:gridSpan w:val="2"/>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序号7.1-7.3项内容以投标人提供的</w:t>
            </w:r>
            <w:r>
              <w:rPr>
                <w:rFonts w:hint="eastAsia" w:ascii="仿宋" w:hAnsi="仿宋" w:eastAsia="仿宋" w:cs="仿宋"/>
                <w:b w:val="0"/>
                <w:bCs/>
                <w:color w:val="000000" w:themeColor="text1"/>
                <w:sz w:val="24"/>
                <w:highlight w:val="none"/>
                <w14:textFill>
                  <w14:solidFill>
                    <w14:schemeClr w14:val="tx1"/>
                  </w14:solidFill>
                </w14:textFill>
              </w:rPr>
              <w:t>亚残运会小项片头</w:t>
            </w:r>
            <w:r>
              <w:rPr>
                <w:rFonts w:hint="eastAsia" w:ascii="仿宋" w:hAnsi="仿宋" w:eastAsia="仿宋" w:cs="仿宋"/>
                <w:b w:val="0"/>
                <w:bCs/>
                <w:color w:val="000000" w:themeColor="text1"/>
                <w:sz w:val="24"/>
                <w:highlight w:val="none"/>
                <w:lang w:val="en-US" w:eastAsia="zh-CN"/>
                <w14:textFill>
                  <w14:solidFill>
                    <w14:schemeClr w14:val="tx1"/>
                  </w14:solidFill>
                </w14:textFill>
              </w:rPr>
              <w:t>模板</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w:t>
            </w:r>
            <w:r>
              <w:rPr>
                <w:rFonts w:hint="eastAsia" w:ascii="仿宋" w:hAnsi="仿宋" w:eastAsia="仿宋" w:cs="仿宋"/>
                <w:b w:val="0"/>
                <w:bCs/>
                <w:color w:val="000000" w:themeColor="text1"/>
                <w:sz w:val="24"/>
                <w:highlight w:val="none"/>
                <w:lang w:eastAsia="zh-CN"/>
                <w14:textFill>
                  <w14:solidFill>
                    <w14:schemeClr w14:val="tx1"/>
                  </w14:solidFill>
                </w14:textFill>
              </w:rPr>
              <w:t>轮椅网球</w:t>
            </w:r>
            <w:r>
              <w:rPr>
                <w:rFonts w:hint="eastAsia" w:ascii="仿宋" w:hAnsi="仿宋" w:eastAsia="仿宋" w:cs="仿宋"/>
                <w:b w:val="0"/>
                <w:bCs/>
                <w:color w:val="000000" w:themeColor="text1"/>
                <w:sz w:val="24"/>
                <w:highlight w:val="none"/>
                <w:lang w:val="en-US" w:eastAsia="zh-CN"/>
                <w14:textFill>
                  <w14:solidFill>
                    <w14:schemeClr w14:val="tx1"/>
                  </w14:solidFill>
                </w14:textFill>
              </w:rPr>
              <w:t>项目为例</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 w:val="0"/>
                <w:bCs/>
                <w:color w:val="000000" w:themeColor="text1"/>
                <w:sz w:val="24"/>
                <w:highlight w:val="none"/>
                <w:lang w:eastAsia="zh-CN"/>
                <w14:textFill>
                  <w14:solidFill>
                    <w14:schemeClr w14:val="tx1"/>
                  </w14:solidFill>
                </w14:textFill>
              </w:rPr>
              <w:t>秒</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以内</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进行评分</w:t>
            </w:r>
            <w:r>
              <w:rPr>
                <w:rFonts w:hint="eastAsia" w:ascii="仿宋" w:hAnsi="仿宋" w:eastAsia="仿宋" w:cs="仿宋"/>
                <w:color w:val="000000" w:themeColor="text1"/>
                <w:sz w:val="24"/>
                <w:highlight w:val="none"/>
                <w:lang w:val="en-US" w:eastAsia="zh-CN"/>
                <w14:textFill>
                  <w14:solidFill>
                    <w14:schemeClr w14:val="tx1"/>
                  </w14:solidFill>
                </w14:textFill>
              </w:rPr>
              <w:t>，未提供不得分</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【证明材料】提供</w:t>
            </w:r>
            <w:r>
              <w:rPr>
                <w:rFonts w:hint="eastAsia" w:ascii="仿宋" w:hAnsi="仿宋" w:eastAsia="仿宋" w:cs="仿宋"/>
                <w:b w:val="0"/>
                <w:bCs/>
                <w:color w:val="000000" w:themeColor="text1"/>
                <w:sz w:val="24"/>
                <w:highlight w:val="none"/>
                <w14:textFill>
                  <w14:solidFill>
                    <w14:schemeClr w14:val="tx1"/>
                  </w14:solidFill>
                </w14:textFill>
              </w:rPr>
              <w:t>亚残运会小项片头模板（</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w:t>
            </w:r>
            <w:r>
              <w:rPr>
                <w:rFonts w:hint="eastAsia" w:ascii="仿宋" w:hAnsi="仿宋" w:eastAsia="仿宋" w:cs="仿宋"/>
                <w:b w:val="0"/>
                <w:bCs/>
                <w:color w:val="000000" w:themeColor="text1"/>
                <w:sz w:val="24"/>
                <w:highlight w:val="none"/>
                <w:lang w:eastAsia="zh-CN"/>
                <w14:textFill>
                  <w14:solidFill>
                    <w14:schemeClr w14:val="tx1"/>
                  </w14:solidFill>
                </w14:textFill>
              </w:rPr>
              <w:t>轮椅网球</w:t>
            </w:r>
            <w:r>
              <w:rPr>
                <w:rFonts w:hint="eastAsia" w:ascii="仿宋" w:hAnsi="仿宋" w:eastAsia="仿宋" w:cs="仿宋"/>
                <w:b w:val="0"/>
                <w:bCs/>
                <w:color w:val="000000" w:themeColor="text1"/>
                <w:sz w:val="24"/>
                <w:highlight w:val="none"/>
                <w:lang w:val="en-US" w:eastAsia="zh-CN"/>
                <w14:textFill>
                  <w14:solidFill>
                    <w14:schemeClr w14:val="tx1"/>
                  </w14:solidFill>
                </w14:textFill>
              </w:rPr>
              <w:t>项目为例</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具体提交要求详见《第二部分 投标人须知》前附表 序号14 特别说明。</w:t>
            </w:r>
          </w:p>
          <w:p>
            <w:pPr>
              <w:shd w:val="clear"/>
              <w:spacing w:line="360" w:lineRule="exact"/>
              <w:jc w:val="left"/>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注：提供的</w:t>
            </w:r>
            <w:r>
              <w:rPr>
                <w:rFonts w:hint="eastAsia" w:ascii="仿宋" w:hAnsi="仿宋" w:eastAsia="仿宋" w:cs="仿宋"/>
                <w:bCs/>
                <w:color w:val="000000" w:themeColor="text1"/>
                <w:sz w:val="24"/>
                <w:highlight w:val="none"/>
                <w14:textFill>
                  <w14:solidFill>
                    <w14:schemeClr w14:val="tx1"/>
                  </w14:solidFill>
                </w14:textFill>
              </w:rPr>
              <w:t>亚残运会小项片头模板（</w:t>
            </w:r>
            <w:r>
              <w:rPr>
                <w:rFonts w:hint="eastAsia" w:ascii="仿宋" w:hAnsi="仿宋" w:eastAsia="仿宋" w:cs="仿宋"/>
                <w:b w:val="0"/>
                <w:bCs/>
                <w:color w:val="000000" w:themeColor="text1"/>
                <w:sz w:val="24"/>
                <w:highlight w:val="none"/>
                <w:lang w:val="en-US" w:eastAsia="zh-CN"/>
                <w14:textFill>
                  <w14:solidFill>
                    <w14:schemeClr w14:val="tx1"/>
                  </w14:solidFill>
                </w14:textFill>
              </w:rPr>
              <w:t>以</w:t>
            </w:r>
            <w:r>
              <w:rPr>
                <w:rFonts w:hint="eastAsia" w:ascii="仿宋" w:hAnsi="仿宋" w:eastAsia="仿宋" w:cs="仿宋"/>
                <w:b w:val="0"/>
                <w:bCs/>
                <w:color w:val="000000" w:themeColor="text1"/>
                <w:sz w:val="24"/>
                <w:highlight w:val="none"/>
                <w:lang w:eastAsia="zh-CN"/>
                <w14:textFill>
                  <w14:solidFill>
                    <w14:schemeClr w14:val="tx1"/>
                  </w14:solidFill>
                </w14:textFill>
              </w:rPr>
              <w:t>轮椅网球</w:t>
            </w:r>
            <w:r>
              <w:rPr>
                <w:rFonts w:hint="eastAsia" w:ascii="仿宋" w:hAnsi="仿宋" w:eastAsia="仿宋" w:cs="仿宋"/>
                <w:b w:val="0"/>
                <w:bCs/>
                <w:color w:val="000000" w:themeColor="text1"/>
                <w:sz w:val="24"/>
                <w:highlight w:val="none"/>
                <w:lang w:val="en-US" w:eastAsia="zh-CN"/>
                <w14:textFill>
                  <w14:solidFill>
                    <w14:schemeClr w14:val="tx1"/>
                  </w14:solidFill>
                </w14:textFill>
              </w:rPr>
              <w:t>项目为例</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仅用于评分，必须原创。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7.1</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亚残运会小项片头模板</w:t>
            </w:r>
            <w:r>
              <w:rPr>
                <w:rFonts w:hint="eastAsia" w:ascii="仿宋" w:hAnsi="仿宋" w:eastAsia="仿宋" w:cs="仿宋"/>
                <w:b w:val="0"/>
                <w:bCs/>
                <w:color w:val="000000" w:themeColor="text1"/>
                <w:sz w:val="24"/>
                <w:highlight w:val="none"/>
                <w:lang w:val="en-US" w:eastAsia="zh-CN"/>
                <w14:textFill>
                  <w14:solidFill>
                    <w14:schemeClr w14:val="tx1"/>
                  </w14:solidFill>
                </w14:textFill>
              </w:rPr>
              <w:t>创意新颖前所未有，表现手法亮眼，制作质量高于采购需求视频分辨率标准的，能彰显强烈的特色特点要求得4分；创意区别于传统的方式，亮点突出，制作质量达到但不高于采购需求视频分辨率标准得2分；</w:t>
            </w:r>
            <w:r>
              <w:rPr>
                <w:rFonts w:hint="eastAsia" w:ascii="仿宋" w:hAnsi="仿宋" w:eastAsia="仿宋" w:cs="仿宋"/>
                <w:color w:val="000000" w:themeColor="text1"/>
                <w:sz w:val="24"/>
                <w:highlight w:val="none"/>
                <w14:textFill>
                  <w14:solidFill>
                    <w14:schemeClr w14:val="tx1"/>
                  </w14:solidFill>
                </w14:textFill>
              </w:rPr>
              <w:t>亚残运会小项片头</w:t>
            </w:r>
            <w:r>
              <w:rPr>
                <w:rFonts w:hint="eastAsia" w:ascii="仿宋" w:hAnsi="仿宋" w:eastAsia="仿宋" w:cs="仿宋"/>
                <w:b w:val="0"/>
                <w:bCs/>
                <w:color w:val="000000" w:themeColor="text1"/>
                <w:sz w:val="24"/>
                <w:highlight w:val="none"/>
                <w:lang w:val="en-US" w:eastAsia="zh-CN"/>
                <w14:textFill>
                  <w14:solidFill>
                    <w14:schemeClr w14:val="tx1"/>
                  </w14:solidFill>
                </w14:textFill>
              </w:rPr>
              <w:t>无创意或运用传统表现手法，制作质量低于采购需求视频分辨率标准得1分，本项最高得4分。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7.2</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亚残运会小项片头模板</w:t>
            </w:r>
            <w:r>
              <w:rPr>
                <w:rFonts w:hint="eastAsia" w:ascii="仿宋" w:hAnsi="仿宋" w:eastAsia="仿宋" w:cs="仿宋"/>
                <w:b w:val="0"/>
                <w:bCs/>
                <w:color w:val="000000" w:themeColor="text1"/>
                <w:sz w:val="24"/>
                <w:highlight w:val="none"/>
                <w:lang w:val="en-US" w:eastAsia="zh-CN"/>
                <w14:textFill>
                  <w14:solidFill>
                    <w14:schemeClr w14:val="tx1"/>
                  </w14:solidFill>
                </w14:textFill>
              </w:rPr>
              <w:t>主题目的性强，运用元素合理，地域特色体现丰满，鲜明体现杭州亚残运会特征，画面观感和谐整洁，内容满足采购需求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2分；内容缺乏、元素运用混乱或有一定偏差的得1分，不满足得0分，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最高得2分。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7.3</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亚残运会小项片头模板</w:t>
            </w:r>
            <w:r>
              <w:rPr>
                <w:rFonts w:hint="eastAsia" w:ascii="仿宋" w:hAnsi="仿宋" w:eastAsia="仿宋" w:cs="仿宋"/>
                <w:b w:val="0"/>
                <w:bCs/>
                <w:color w:val="000000" w:themeColor="text1"/>
                <w:sz w:val="24"/>
                <w:highlight w:val="none"/>
                <w:lang w:val="en-US" w:eastAsia="zh-CN"/>
                <w14:textFill>
                  <w14:solidFill>
                    <w14:schemeClr w14:val="tx1"/>
                  </w14:solidFill>
                </w14:textFill>
              </w:rPr>
              <w:t>色彩颜色符合杭州</w:t>
            </w:r>
            <w:r>
              <w:rPr>
                <w:rFonts w:hint="eastAsia" w:ascii="仿宋" w:hAnsi="仿宋" w:eastAsia="仿宋" w:cs="仿宋"/>
                <w:color w:val="000000" w:themeColor="text1"/>
                <w:sz w:val="24"/>
                <w:highlight w:val="none"/>
                <w14:textFill>
                  <w14:solidFill>
                    <w14:schemeClr w14:val="tx1"/>
                  </w14:solidFill>
                </w14:textFill>
              </w:rPr>
              <w:t>亚残</w:t>
            </w:r>
            <w:r>
              <w:rPr>
                <w:rFonts w:hint="eastAsia" w:ascii="仿宋" w:hAnsi="仿宋" w:eastAsia="仿宋" w:cs="仿宋"/>
                <w:b w:val="0"/>
                <w:bCs/>
                <w:color w:val="000000" w:themeColor="text1"/>
                <w:sz w:val="24"/>
                <w:highlight w:val="none"/>
                <w:lang w:val="en-US" w:eastAsia="zh-CN"/>
                <w14:textFill>
                  <w14:solidFill>
                    <w14:schemeClr w14:val="tx1"/>
                  </w14:solidFill>
                </w14:textFill>
              </w:rPr>
              <w:t>运会色彩体系，色彩取色比例协调，整体画面舒适，具有强烈的视觉冲击力，光影真实，内容满足采购需求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1.5分；内容缺乏或有一定偏差的得1分；不满足得0分；</w:t>
            </w:r>
            <w:r>
              <w:rPr>
                <w:rFonts w:hint="eastAsia" w:ascii="仿宋" w:hAnsi="仿宋" w:eastAsia="仿宋" w:cs="仿宋"/>
                <w:b w:val="0"/>
                <w:bCs/>
                <w:color w:val="000000" w:themeColor="text1"/>
                <w:sz w:val="24"/>
                <w:highlight w:val="none"/>
                <w:lang w:eastAsia="zh-CN"/>
                <w14:textFill>
                  <w14:solidFill>
                    <w14:schemeClr w14:val="tx1"/>
                  </w14:solidFill>
                </w14:textFill>
              </w:rPr>
              <w:t>本项</w:t>
            </w:r>
            <w:r>
              <w:rPr>
                <w:rFonts w:hint="eastAsia" w:ascii="仿宋" w:hAnsi="仿宋" w:eastAsia="仿宋" w:cs="仿宋"/>
                <w:b w:val="0"/>
                <w:bCs/>
                <w:color w:val="000000" w:themeColor="text1"/>
                <w:sz w:val="24"/>
                <w:highlight w:val="none"/>
                <w:lang w:val="en-US" w:eastAsia="zh-CN"/>
                <w14:textFill>
                  <w14:solidFill>
                    <w14:schemeClr w14:val="tx1"/>
                  </w14:solidFill>
                </w14:textFill>
              </w:rPr>
              <w:t>最高得1.5分。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8</w:t>
            </w:r>
          </w:p>
        </w:tc>
        <w:tc>
          <w:tcPr>
            <w:tcW w:w="130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项目介绍及规则介绍</w:t>
            </w:r>
            <w:r>
              <w:rPr>
                <w:rFonts w:hint="eastAsia" w:ascii="仿宋" w:hAnsi="仿宋" w:eastAsia="仿宋" w:cs="仿宋"/>
                <w:color w:val="000000" w:themeColor="text1"/>
                <w:sz w:val="24"/>
                <w:highlight w:val="none"/>
                <w:lang w:val="en-US" w:eastAsia="zh-CN"/>
                <w14:textFill>
                  <w14:solidFill>
                    <w14:schemeClr w14:val="tx1"/>
                  </w14:solidFill>
                </w14:textFill>
              </w:rPr>
              <w:t>文字内容渠道</w:t>
            </w:r>
          </w:p>
        </w:tc>
        <w:tc>
          <w:tcPr>
            <w:tcW w:w="6367" w:type="dxa"/>
            <w:tcBorders>
              <w:top w:val="single" w:color="auto" w:sz="4" w:space="0"/>
              <w:left w:val="single" w:color="auto" w:sz="4" w:space="0"/>
              <w:bottom w:val="single" w:color="auto" w:sz="4" w:space="0"/>
              <w:right w:val="single" w:color="auto" w:sz="4" w:space="0"/>
            </w:tcBorders>
            <w:vAlign w:val="center"/>
          </w:tcPr>
          <w:p>
            <w:pPr>
              <w:numPr>
                <w:ilvl w:val="-1"/>
                <w:numId w:val="0"/>
              </w:num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客观</w:t>
            </w:r>
            <w:r>
              <w:rPr>
                <w:rFonts w:hint="eastAsia" w:ascii="仿宋" w:hAnsi="仿宋" w:eastAsia="仿宋" w:cs="仿宋"/>
                <w:b w:val="0"/>
                <w:bCs/>
                <w:color w:val="000000" w:themeColor="text1"/>
                <w:sz w:val="24"/>
                <w:highlight w:val="none"/>
                <w14:textFill>
                  <w14:solidFill>
                    <w14:schemeClr w14:val="tx1"/>
                  </w14:solidFill>
                </w14:textFill>
              </w:rPr>
              <w:t>分）</w:t>
            </w:r>
          </w:p>
          <w:p>
            <w:pPr>
              <w:numPr>
                <w:ilvl w:val="-1"/>
                <w:numId w:val="0"/>
              </w:numPr>
              <w:shd w:val="clear"/>
              <w:spacing w:line="360" w:lineRule="exact"/>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none"/>
                <w:u w:val="none"/>
                <w:lang w:val="en-US" w:eastAsia="zh-CN" w:bidi="ar"/>
                <w14:textFill>
                  <w14:solidFill>
                    <w14:schemeClr w14:val="tx1"/>
                  </w14:solidFill>
                </w14:textFill>
              </w:rPr>
              <w:t>为保证61个项目的项目介绍及规则介绍文字内容的准确性，以投标人提供的61个项目文字内容的渠道来源方案评分，提供项目少于30个（不含）的，不得分；30（含）个及以上的，得1分；30（含）个及以上，每增加5（含）个给予在1分的基础上增加0.5分（所增加的个数不足5个的不加分），本项最高得4分。</w:t>
            </w:r>
          </w:p>
          <w:p>
            <w:pPr>
              <w:numPr>
                <w:ilvl w:val="-1"/>
                <w:numId w:val="0"/>
              </w:num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【证明材料】</w:t>
            </w:r>
          </w:p>
          <w:p>
            <w:pPr>
              <w:numPr>
                <w:ilvl w:val="0"/>
                <w:numId w:val="6"/>
              </w:num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公开</w:t>
            </w:r>
            <w:r>
              <w:rPr>
                <w:rFonts w:hint="eastAsia" w:ascii="仿宋" w:hAnsi="仿宋" w:eastAsia="仿宋" w:cs="仿宋"/>
                <w:bCs/>
                <w:color w:val="000000" w:themeColor="text1"/>
                <w:sz w:val="24"/>
                <w:highlight w:val="none"/>
                <w14:textFill>
                  <w14:solidFill>
                    <w14:schemeClr w14:val="tx1"/>
                  </w14:solidFill>
                </w14:textFill>
              </w:rPr>
              <w:t>官方专业渠道（国际单项组织、亚洲单项组织）</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可提供相关官方网站对项目及规则介绍的查询页面截图，用于此项目证明。</w:t>
            </w:r>
          </w:p>
          <w:p>
            <w:pPr>
              <w:numPr>
                <w:ilvl w:val="0"/>
                <w:numId w:val="6"/>
              </w:num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人员提供渠道：可由各项目具有国际级（不限等级）裁判资质的人员提供的材料用于证明，但该提供人员需出具国际等级裁判证书复印件及本人签字版承诺证明。</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9</w:t>
            </w:r>
          </w:p>
        </w:tc>
        <w:tc>
          <w:tcPr>
            <w:tcW w:w="1301" w:type="dxa"/>
            <w:vMerge w:val="restart"/>
            <w:tcBorders>
              <w:top w:val="single" w:color="auto" w:sz="4" w:space="0"/>
              <w:left w:val="single" w:color="auto" w:sz="4" w:space="0"/>
              <w:right w:val="single" w:color="auto" w:sz="4" w:space="0"/>
            </w:tcBorders>
            <w:vAlign w:val="center"/>
          </w:tcPr>
          <w:p>
            <w:pPr>
              <w:shd w:val="clear"/>
              <w:snapToGrid w:val="0"/>
              <w:jc w:val="center"/>
              <w:rPr>
                <w:rFonts w:hint="default" w:ascii="仿宋" w:hAnsi="仿宋" w:eastAsia="仿宋" w:cs="等线"/>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等线"/>
                <w:color w:val="000000" w:themeColor="text1"/>
                <w:sz w:val="24"/>
                <w:highlight w:val="none"/>
                <w:shd w:val="clear" w:color="auto" w:fill="FFFFFF"/>
                <w:lang w:val="en-US" w:eastAsia="zh-CN"/>
                <w14:textFill>
                  <w14:solidFill>
                    <w14:schemeClr w14:val="tx1"/>
                  </w14:solidFill>
                </w14:textFill>
              </w:rPr>
              <w:t>服务团队</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拟派的工作服务团队不少于10人，</w:t>
            </w:r>
            <w:r>
              <w:rPr>
                <w:rFonts w:hint="eastAsia" w:ascii="仿宋" w:hAnsi="仿宋" w:eastAsia="仿宋" w:cs="仿宋"/>
                <w:bCs/>
                <w:color w:val="000000" w:themeColor="text1"/>
                <w:sz w:val="24"/>
                <w:highlight w:val="none"/>
                <w:lang w:val="en-US" w:eastAsia="zh-CN"/>
                <w14:textFill>
                  <w14:solidFill>
                    <w14:schemeClr w14:val="tx1"/>
                  </w14:solidFill>
                </w14:textFill>
              </w:rPr>
              <w:t>少于10人不得分。</w:t>
            </w:r>
            <w:r>
              <w:rPr>
                <w:rFonts w:hint="eastAsia" w:ascii="仿宋" w:hAnsi="仿宋" w:eastAsia="仿宋" w:cs="仿宋"/>
                <w:b w:val="0"/>
                <w:bCs/>
                <w:color w:val="000000" w:themeColor="text1"/>
                <w:sz w:val="24"/>
                <w:highlight w:val="none"/>
                <w14:textFill>
                  <w14:solidFill>
                    <w14:schemeClr w14:val="tx1"/>
                  </w14:solidFill>
                </w14:textFill>
              </w:rPr>
              <w:t>投标人</w:t>
            </w:r>
            <w:r>
              <w:rPr>
                <w:rFonts w:hint="eastAsia" w:ascii="仿宋" w:hAnsi="仿宋" w:eastAsia="仿宋" w:cs="仿宋"/>
                <w:b w:val="0"/>
                <w:bCs/>
                <w:color w:val="000000" w:themeColor="text1"/>
                <w:sz w:val="24"/>
                <w:highlight w:val="none"/>
                <w:lang w:eastAsia="zh-CN"/>
                <w14:textFill>
                  <w14:solidFill>
                    <w14:schemeClr w14:val="tx1"/>
                  </w14:solidFill>
                </w14:textFill>
              </w:rPr>
              <w:t>提出</w:t>
            </w:r>
            <w:r>
              <w:rPr>
                <w:rFonts w:hint="eastAsia" w:ascii="仿宋" w:hAnsi="仿宋" w:eastAsia="仿宋" w:cs="仿宋"/>
                <w:b w:val="0"/>
                <w:bCs/>
                <w:color w:val="000000" w:themeColor="text1"/>
                <w:sz w:val="24"/>
                <w:highlight w:val="none"/>
                <w:lang w:val="en-US" w:eastAsia="zh-CN"/>
                <w14:textFill>
                  <w14:solidFill>
                    <w14:schemeClr w14:val="tx1"/>
                  </w14:solidFill>
                </w14:textFill>
              </w:rPr>
              <w:t>工作服务团队</w:t>
            </w:r>
            <w:r>
              <w:rPr>
                <w:rFonts w:hint="eastAsia" w:ascii="仿宋" w:hAnsi="仿宋" w:eastAsia="仿宋" w:cs="仿宋"/>
                <w:b w:val="0"/>
                <w:bCs/>
                <w:color w:val="000000" w:themeColor="text1"/>
                <w:sz w:val="24"/>
                <w:highlight w:val="none"/>
                <w:lang w:eastAsia="zh-CN"/>
                <w14:textFill>
                  <w14:solidFill>
                    <w14:schemeClr w14:val="tx1"/>
                  </w14:solidFill>
                </w14:textFill>
              </w:rPr>
              <w:t>配备方案，</w:t>
            </w:r>
            <w:r>
              <w:rPr>
                <w:rFonts w:hint="eastAsia" w:ascii="仿宋" w:hAnsi="仿宋" w:eastAsia="仿宋" w:cs="仿宋"/>
                <w:b w:val="0"/>
                <w:bCs/>
                <w:color w:val="000000" w:themeColor="text1"/>
                <w:sz w:val="24"/>
                <w:highlight w:val="none"/>
                <w:lang w:val="en-US" w:eastAsia="zh-CN"/>
                <w14:textFill>
                  <w14:solidFill>
                    <w14:schemeClr w14:val="tx1"/>
                  </w14:solidFill>
                </w14:textFill>
              </w:rPr>
              <w:t>方案内容</w:t>
            </w:r>
            <w:r>
              <w:rPr>
                <w:rFonts w:hint="eastAsia" w:ascii="仿宋" w:hAnsi="仿宋" w:eastAsia="仿宋" w:cs="仿宋"/>
                <w:b w:val="0"/>
                <w:bCs/>
                <w:color w:val="000000" w:themeColor="text1"/>
                <w:sz w:val="24"/>
                <w:highlight w:val="none"/>
                <w14:textFill>
                  <w14:solidFill>
                    <w14:schemeClr w14:val="tx1"/>
                  </w14:solidFill>
                </w14:textFill>
              </w:rPr>
              <w:t>包含</w:t>
            </w:r>
            <w:r>
              <w:rPr>
                <w:rFonts w:hint="eastAsia" w:ascii="仿宋" w:hAnsi="仿宋" w:eastAsia="仿宋" w:cs="仿宋"/>
                <w:b w:val="0"/>
                <w:bCs/>
                <w:color w:val="000000" w:themeColor="text1"/>
                <w:sz w:val="24"/>
                <w:highlight w:val="none"/>
                <w:lang w:eastAsia="zh-CN"/>
                <w14:textFill>
                  <w14:solidFill>
                    <w14:schemeClr w14:val="tx1"/>
                  </w14:solidFill>
                </w14:textFill>
              </w:rPr>
              <w:t>：</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①</w:t>
            </w:r>
            <w:r>
              <w:rPr>
                <w:rFonts w:hint="eastAsia" w:ascii="仿宋" w:hAnsi="仿宋" w:eastAsia="仿宋" w:cs="仿宋"/>
                <w:b w:val="0"/>
                <w:bCs/>
                <w:color w:val="000000" w:themeColor="text1"/>
                <w:sz w:val="24"/>
                <w:highlight w:val="none"/>
                <w:lang w:val="en-US" w:eastAsia="zh-CN"/>
                <w14:textFill>
                  <w14:solidFill>
                    <w14:schemeClr w14:val="tx1"/>
                  </w14:solidFill>
                </w14:textFill>
              </w:rPr>
              <w:t>各岗位人员配置及分工情况；</w:t>
            </w:r>
          </w:p>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②各岗位人员经验及专业性</w:t>
            </w:r>
            <w:r>
              <w:rPr>
                <w:rFonts w:hint="eastAsia" w:ascii="仿宋" w:hAnsi="仿宋" w:eastAsia="仿宋" w:cs="仿宋"/>
                <w:b w:val="0"/>
                <w:bCs/>
                <w:color w:val="000000" w:themeColor="text1"/>
                <w:sz w:val="24"/>
                <w:highlight w:val="none"/>
                <w14:textFill>
                  <w14:solidFill>
                    <w14:schemeClr w14:val="tx1"/>
                  </w14:solidFill>
                </w14:textFill>
              </w:rPr>
              <w:t>；</w:t>
            </w:r>
          </w:p>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③确保拟派人员稳定性；</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每项内容满足采购需求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1分，内容缺乏或有一定偏差的得0.5分，不满足得0分，每项最高得1分</w:t>
            </w:r>
            <w:r>
              <w:rPr>
                <w:rFonts w:hint="eastAsia" w:ascii="仿宋" w:hAnsi="仿宋" w:eastAsia="仿宋" w:cs="仿宋"/>
                <w:b w:val="0"/>
                <w:bCs/>
                <w:color w:val="000000" w:themeColor="text1"/>
                <w:sz w:val="24"/>
                <w:highlight w:val="none"/>
                <w:lang w:eastAsia="zh-CN"/>
                <w14:textFill>
                  <w14:solidFill>
                    <w14:schemeClr w14:val="tx1"/>
                  </w14:solidFill>
                </w14:textFill>
              </w:rPr>
              <w:t>，本项最高得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3分。</w:t>
            </w:r>
          </w:p>
          <w:p>
            <w:pPr>
              <w:shd w:val="clear"/>
              <w:spacing w:line="360" w:lineRule="exac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【证明材料】</w:t>
            </w:r>
            <w:r>
              <w:rPr>
                <w:rFonts w:hint="eastAsia" w:ascii="仿宋" w:hAnsi="仿宋" w:eastAsia="仿宋" w:cs="仿宋"/>
                <w:b w:val="0"/>
                <w:bCs/>
                <w:color w:val="000000" w:themeColor="text1"/>
                <w:sz w:val="24"/>
                <w:highlight w:val="none"/>
                <w:lang w:val="en-US" w:eastAsia="zh-CN"/>
                <w14:textFill>
                  <w14:solidFill>
                    <w14:schemeClr w14:val="tx1"/>
                  </w14:solidFill>
                </w14:textFill>
              </w:rPr>
              <w:t>提供工作服务团队</w:t>
            </w:r>
            <w:r>
              <w:rPr>
                <w:rFonts w:hint="eastAsia" w:ascii="仿宋" w:hAnsi="仿宋" w:eastAsia="仿宋" w:cs="仿宋"/>
                <w:b w:val="0"/>
                <w:bCs/>
                <w:color w:val="000000" w:themeColor="text1"/>
                <w:sz w:val="24"/>
                <w:highlight w:val="none"/>
                <w:lang w:eastAsia="zh-CN"/>
                <w14:textFill>
                  <w14:solidFill>
                    <w14:schemeClr w14:val="tx1"/>
                  </w14:solidFill>
                </w14:textFill>
              </w:rPr>
              <w:t>人员</w:t>
            </w:r>
            <w:r>
              <w:rPr>
                <w:rFonts w:hint="eastAsia" w:ascii="仿宋" w:hAnsi="仿宋" w:eastAsia="仿宋" w:cs="仿宋"/>
                <w:bCs/>
                <w:color w:val="000000" w:themeColor="text1"/>
                <w:sz w:val="24"/>
                <w:highlight w:val="none"/>
                <w14:textFill>
                  <w14:solidFill>
                    <w14:schemeClr w14:val="tx1"/>
                  </w14:solidFill>
                </w14:textFill>
              </w:rPr>
              <w:t>名单</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专业背景、</w:t>
            </w:r>
            <w:r>
              <w:rPr>
                <w:rFonts w:hint="eastAsia" w:ascii="仿宋" w:hAnsi="仿宋" w:eastAsia="仿宋" w:cs="仿宋"/>
                <w:bCs/>
                <w:color w:val="000000" w:themeColor="text1"/>
                <w:sz w:val="24"/>
                <w:highlight w:val="none"/>
                <w:lang w:val="en-US" w:eastAsia="zh-CN"/>
                <w14:textFill>
                  <w14:solidFill>
                    <w14:schemeClr w14:val="tx1"/>
                  </w14:solidFill>
                </w14:textFill>
              </w:rPr>
              <w:t>人员岗位配置及分工</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确保人员稳定性方案</w:t>
            </w:r>
            <w:r>
              <w:rPr>
                <w:rFonts w:hint="eastAsia" w:ascii="仿宋" w:hAnsi="仿宋" w:eastAsia="仿宋" w:cs="仿宋"/>
                <w:b w:val="0"/>
                <w:bCs/>
                <w:color w:val="000000" w:themeColor="text1"/>
                <w:sz w:val="24"/>
                <w:highlight w:val="none"/>
                <w:lang w:eastAsia="zh-CN"/>
                <w14:textFill>
                  <w14:solidFill>
                    <w14:schemeClr w14:val="tx1"/>
                  </w14:solidFill>
                </w14:textFill>
              </w:rPr>
              <w:t>。</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10</w:t>
            </w:r>
          </w:p>
        </w:tc>
        <w:tc>
          <w:tcPr>
            <w:tcW w:w="1301" w:type="dxa"/>
            <w:vMerge w:val="continue"/>
            <w:tcBorders>
              <w:left w:val="single" w:color="auto" w:sz="4" w:space="0"/>
              <w:right w:val="single" w:color="auto" w:sz="4" w:space="0"/>
            </w:tcBorders>
            <w:vAlign w:val="center"/>
          </w:tcPr>
          <w:p>
            <w:pPr>
              <w:shd w:val="clear"/>
              <w:snapToGrid w:val="0"/>
              <w:jc w:val="center"/>
              <w:rPr>
                <w:rFonts w:hint="eastAsia" w:ascii="仿宋" w:hAnsi="仿宋" w:eastAsia="仿宋" w:cs="等线"/>
                <w:color w:val="000000" w:themeColor="text1"/>
                <w:sz w:val="24"/>
                <w:highlight w:val="none"/>
                <w:shd w:val="clear" w:color="auto" w:fill="FFFFFF"/>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（客观分）</w:t>
            </w:r>
          </w:p>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拟派的工作服务团队不少于10人，少于10人不得分。其中拟派的工作服务团队中至少5人具有体育展示音视频相关工作经验，少于5人不得分；等于5人得5分；每增加1名具有体育展示音视频相关工作经验的，加1分；本项最高得10分。</w:t>
            </w:r>
          </w:p>
          <w:p>
            <w:pP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【证明材料】</w:t>
            </w:r>
            <w:r>
              <w:rPr>
                <w:rFonts w:hint="eastAsia" w:ascii="仿宋" w:hAnsi="仿宋" w:eastAsia="仿宋" w:cs="仿宋"/>
                <w:bCs/>
                <w:color w:val="000000" w:themeColor="text1"/>
                <w:sz w:val="24"/>
                <w:highlight w:val="none"/>
                <w14:textFill>
                  <w14:solidFill>
                    <w14:schemeClr w14:val="tx1"/>
                  </w14:solidFill>
                </w14:textFill>
              </w:rPr>
              <w:t>提供拟派</w:t>
            </w:r>
            <w:r>
              <w:rPr>
                <w:rFonts w:hint="eastAsia" w:ascii="仿宋" w:hAnsi="仿宋" w:eastAsia="仿宋" w:cs="仿宋"/>
                <w:bCs/>
                <w:color w:val="000000" w:themeColor="text1"/>
                <w:sz w:val="24"/>
                <w:highlight w:val="none"/>
                <w:lang w:val="en-US" w:eastAsia="zh-CN"/>
                <w14:textFill>
                  <w14:solidFill>
                    <w14:schemeClr w14:val="tx1"/>
                  </w14:solidFill>
                </w14:textFill>
              </w:rPr>
              <w:t>团队人员</w:t>
            </w:r>
            <w:r>
              <w:rPr>
                <w:rFonts w:hint="eastAsia" w:ascii="仿宋" w:hAnsi="仿宋" w:eastAsia="仿宋" w:cs="仿宋"/>
                <w:bCs/>
                <w:color w:val="000000" w:themeColor="text1"/>
                <w:sz w:val="24"/>
                <w:highlight w:val="none"/>
                <w14:textFill>
                  <w14:solidFill>
                    <w14:schemeClr w14:val="tx1"/>
                  </w14:solidFill>
                </w14:textFill>
              </w:rPr>
              <w:t>履历、合同或赛事官方参与证明</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投标人与人员签署的工作承诺书。</w:t>
            </w:r>
          </w:p>
          <w:p>
            <w:pPr>
              <w:shd w:val="clear"/>
              <w:spacing w:line="360" w:lineRule="exact"/>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注：</w:t>
            </w:r>
          </w:p>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合同</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指</w:t>
            </w:r>
            <w:r>
              <w:rPr>
                <w:rFonts w:hint="eastAsia" w:ascii="仿宋" w:hAnsi="仿宋" w:eastAsia="仿宋" w:cs="仿宋"/>
                <w:bCs/>
                <w:color w:val="000000" w:themeColor="text1"/>
                <w:sz w:val="24"/>
                <w:highlight w:val="none"/>
                <w14:textFill>
                  <w14:solidFill>
                    <w14:schemeClr w14:val="tx1"/>
                  </w14:solidFill>
                </w14:textFill>
              </w:rPr>
              <w:t>赛事组委会或主办方或承办方</w:t>
            </w:r>
            <w:r>
              <w:rPr>
                <w:rFonts w:hint="eastAsia" w:ascii="仿宋" w:hAnsi="仿宋" w:eastAsia="仿宋" w:cs="仿宋"/>
                <w:bCs/>
                <w:color w:val="000000" w:themeColor="text1"/>
                <w:sz w:val="24"/>
                <w:highlight w:val="none"/>
                <w:lang w:val="en-US"/>
                <w14:textFill>
                  <w14:solidFill>
                    <w14:schemeClr w14:val="tx1"/>
                  </w14:solidFill>
                </w14:textFill>
              </w:rPr>
              <w:t>与</w:t>
            </w:r>
            <w:r>
              <w:rPr>
                <w:rFonts w:hint="eastAsia" w:ascii="仿宋" w:hAnsi="仿宋" w:eastAsia="仿宋" w:cs="仿宋"/>
                <w:bCs/>
                <w:color w:val="000000" w:themeColor="text1"/>
                <w:sz w:val="24"/>
                <w:highlight w:val="none"/>
                <w:lang w:val="en-US" w:eastAsia="zh-CN"/>
                <w14:textFill>
                  <w14:solidFill>
                    <w14:schemeClr w14:val="tx1"/>
                  </w14:solidFill>
                </w14:textFill>
              </w:rPr>
              <w:t>投标人</w:t>
            </w:r>
            <w:r>
              <w:rPr>
                <w:rFonts w:hint="eastAsia" w:ascii="仿宋" w:hAnsi="仿宋" w:eastAsia="仿宋" w:cs="仿宋"/>
                <w:bCs/>
                <w:color w:val="000000" w:themeColor="text1"/>
                <w:sz w:val="24"/>
                <w:highlight w:val="none"/>
                <w:lang w:val="en-US"/>
                <w14:textFill>
                  <w14:solidFill>
                    <w14:schemeClr w14:val="tx1"/>
                  </w14:solidFill>
                </w14:textFill>
              </w:rPr>
              <w:t>签订的合同</w:t>
            </w:r>
            <w:r>
              <w:rPr>
                <w:rFonts w:hint="eastAsia" w:ascii="仿宋" w:hAnsi="仿宋" w:eastAsia="仿宋" w:cs="仿宋"/>
                <w:bCs/>
                <w:color w:val="000000" w:themeColor="text1"/>
                <w:sz w:val="24"/>
                <w:highlight w:val="none"/>
                <w:lang w:val="en-US" w:eastAsia="zh-CN"/>
                <w14:textFill>
                  <w14:solidFill>
                    <w14:schemeClr w14:val="tx1"/>
                  </w14:solidFill>
                </w14:textFill>
              </w:rPr>
              <w:t>或</w:t>
            </w:r>
            <w:r>
              <w:rPr>
                <w:rFonts w:hint="eastAsia" w:ascii="仿宋" w:hAnsi="仿宋" w:eastAsia="仿宋" w:cs="仿宋"/>
                <w:bCs/>
                <w:color w:val="000000" w:themeColor="text1"/>
                <w:sz w:val="24"/>
                <w:highlight w:val="none"/>
                <w14:textFill>
                  <w14:solidFill>
                    <w14:schemeClr w14:val="tx1"/>
                  </w14:solidFill>
                </w14:textFill>
              </w:rPr>
              <w:t>赛事组委会或主办方或承办方</w:t>
            </w:r>
            <w:r>
              <w:rPr>
                <w:rFonts w:hint="eastAsia" w:ascii="仿宋" w:hAnsi="仿宋" w:eastAsia="仿宋" w:cs="仿宋"/>
                <w:bCs/>
                <w:color w:val="000000" w:themeColor="text1"/>
                <w:sz w:val="24"/>
                <w:highlight w:val="none"/>
                <w:lang w:val="en-US"/>
                <w14:textFill>
                  <w14:solidFill>
                    <w14:schemeClr w14:val="tx1"/>
                  </w14:solidFill>
                </w14:textFill>
              </w:rPr>
              <w:t>与个人签订的劳务合同</w:t>
            </w:r>
            <w:r>
              <w:rPr>
                <w:rFonts w:hint="eastAsia" w:ascii="仿宋" w:hAnsi="仿宋" w:eastAsia="仿宋" w:cs="仿宋"/>
                <w:bCs/>
                <w:color w:val="000000" w:themeColor="text1"/>
                <w:sz w:val="24"/>
                <w:highlight w:val="none"/>
                <w:lang w:val="en-US" w:eastAsia="zh-CN"/>
                <w14:textFill>
                  <w14:solidFill>
                    <w14:schemeClr w14:val="tx1"/>
                  </w14:solidFill>
                </w14:textFill>
              </w:rPr>
              <w:t>，合同中须体现姓名及</w:t>
            </w:r>
            <w:r>
              <w:rPr>
                <w:rFonts w:hint="eastAsia" w:ascii="仿宋" w:hAnsi="仿宋" w:eastAsia="仿宋" w:cs="仿宋"/>
                <w:bCs/>
                <w:color w:val="000000" w:themeColor="text1"/>
                <w:sz w:val="24"/>
                <w:highlight w:val="none"/>
                <w:lang w:val="en-US"/>
                <w14:textFill>
                  <w14:solidFill>
                    <w14:schemeClr w14:val="tx1"/>
                  </w14:solidFill>
                </w14:textFill>
              </w:rPr>
              <w:t>体育展示音视频相关工作内容</w:t>
            </w:r>
            <w:r>
              <w:rPr>
                <w:rFonts w:hint="eastAsia" w:ascii="仿宋" w:hAnsi="仿宋" w:eastAsia="仿宋" w:cs="仿宋"/>
                <w:bCs/>
                <w:color w:val="000000" w:themeColor="text1"/>
                <w:sz w:val="24"/>
                <w:highlight w:val="none"/>
                <w:lang w:val="en-US" w:eastAsia="zh-CN"/>
                <w14:textFill>
                  <w14:solidFill>
                    <w14:schemeClr w14:val="tx1"/>
                  </w14:solidFill>
                </w14:textFill>
              </w:rPr>
              <w:t>。</w:t>
            </w:r>
          </w:p>
          <w:p>
            <w:pPr>
              <w:shd w:val="clear"/>
              <w:spacing w:line="360" w:lineRule="exact"/>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lang w:val="en-US"/>
                <w14:textFill>
                  <w14:solidFill>
                    <w14:schemeClr w14:val="tx1"/>
                  </w14:solidFill>
                </w14:textFill>
              </w:rPr>
              <w:t>赛事</w:t>
            </w:r>
            <w:r>
              <w:rPr>
                <w:rFonts w:hint="eastAsia" w:ascii="仿宋" w:hAnsi="仿宋" w:eastAsia="仿宋" w:cs="仿宋"/>
                <w:bCs/>
                <w:color w:val="000000" w:themeColor="text1"/>
                <w:sz w:val="24"/>
                <w:highlight w:val="none"/>
                <w:lang w:val="en-US" w:eastAsia="zh-CN"/>
                <w14:textFill>
                  <w14:solidFill>
                    <w14:schemeClr w14:val="tx1"/>
                  </w14:solidFill>
                </w14:textFill>
              </w:rPr>
              <w:t>官方参与证明：包含但不限于</w:t>
            </w:r>
            <w:r>
              <w:rPr>
                <w:rFonts w:hint="eastAsia" w:ascii="仿宋" w:hAnsi="仿宋" w:eastAsia="仿宋" w:cs="仿宋"/>
                <w:b w:val="0"/>
                <w:bCs/>
                <w:color w:val="000000" w:themeColor="text1"/>
                <w:sz w:val="24"/>
                <w:highlight w:val="none"/>
                <w:lang w:val="en-US" w:eastAsia="zh-CN"/>
                <w14:textFill>
                  <w14:solidFill>
                    <w14:schemeClr w14:val="tx1"/>
                  </w14:solidFill>
                </w14:textFill>
              </w:rPr>
              <w:t>赛事官方证件、官方证书、官方其他相关证明材料，</w:t>
            </w:r>
            <w:r>
              <w:rPr>
                <w:rFonts w:hint="eastAsia" w:ascii="仿宋" w:hAnsi="仿宋" w:eastAsia="仿宋" w:cs="仿宋"/>
                <w:bCs/>
                <w:color w:val="000000" w:themeColor="text1"/>
                <w:sz w:val="24"/>
                <w:highlight w:val="none"/>
                <w:lang w:val="en-US"/>
                <w14:textFill>
                  <w14:solidFill>
                    <w14:schemeClr w14:val="tx1"/>
                  </w14:solidFill>
                </w14:textFill>
              </w:rPr>
              <w:t>赛事</w:t>
            </w:r>
            <w:r>
              <w:rPr>
                <w:rFonts w:hint="eastAsia" w:ascii="仿宋" w:hAnsi="仿宋" w:eastAsia="仿宋" w:cs="仿宋"/>
                <w:bCs/>
                <w:color w:val="000000" w:themeColor="text1"/>
                <w:sz w:val="24"/>
                <w:highlight w:val="none"/>
                <w:lang w:val="en-US" w:eastAsia="zh-CN"/>
                <w14:textFill>
                  <w14:solidFill>
                    <w14:schemeClr w14:val="tx1"/>
                  </w14:solidFill>
                </w14:textFill>
              </w:rPr>
              <w:t>官方参与证明</w:t>
            </w:r>
            <w:r>
              <w:rPr>
                <w:rFonts w:hint="eastAsia" w:ascii="仿宋" w:hAnsi="仿宋" w:eastAsia="仿宋" w:cs="仿宋"/>
                <w:b w:val="0"/>
                <w:bCs/>
                <w:color w:val="000000" w:themeColor="text1"/>
                <w:sz w:val="24"/>
                <w:highlight w:val="none"/>
                <w:lang w:val="en-US" w:eastAsia="zh-CN"/>
                <w14:textFill>
                  <w14:solidFill>
                    <w14:schemeClr w14:val="tx1"/>
                  </w14:solidFill>
                </w14:textFill>
              </w:rPr>
              <w:t>需体现体育展示音视频相关工作内容。</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11</w:t>
            </w:r>
          </w:p>
        </w:tc>
        <w:tc>
          <w:tcPr>
            <w:tcW w:w="1301" w:type="dxa"/>
            <w:vMerge w:val="continue"/>
            <w:tcBorders>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等线"/>
                <w:color w:val="000000" w:themeColor="text1"/>
                <w:sz w:val="24"/>
                <w:highlight w:val="none"/>
                <w:shd w:val="clear" w:color="auto" w:fill="FFFFFF"/>
                <w14:textFill>
                  <w14:solidFill>
                    <w14:schemeClr w14:val="tx1"/>
                  </w14:solidFill>
                </w14:textFill>
              </w:rPr>
            </w:pP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lang w:eastAsia="zh-CN"/>
                <w14:textFill>
                  <w14:solidFill>
                    <w14:schemeClr w14:val="tx1"/>
                  </w14:solidFill>
                </w14:textFill>
              </w:rPr>
              <w:t>客观</w:t>
            </w:r>
            <w:r>
              <w:rPr>
                <w:rFonts w:hint="eastAsia" w:ascii="仿宋" w:hAnsi="仿宋" w:eastAsia="仿宋" w:cs="仿宋"/>
                <w:bCs/>
                <w:color w:val="000000" w:themeColor="text1"/>
                <w:sz w:val="24"/>
                <w:highlight w:val="none"/>
                <w14:textFill>
                  <w14:solidFill>
                    <w14:schemeClr w14:val="tx1"/>
                  </w14:solidFill>
                </w14:textFill>
              </w:rPr>
              <w:t>分）</w:t>
            </w:r>
          </w:p>
          <w:p>
            <w:pPr>
              <w:shd w:val="clea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投标人拟派项目</w:t>
            </w:r>
            <w:r>
              <w:rPr>
                <w:rFonts w:hint="eastAsia" w:ascii="仿宋" w:hAnsi="仿宋" w:eastAsia="仿宋" w:cs="仿宋"/>
                <w:bCs/>
                <w:color w:val="000000" w:themeColor="text1"/>
                <w:sz w:val="24"/>
                <w:highlight w:val="none"/>
                <w:lang w:val="en-US" w:eastAsia="zh-CN"/>
                <w14:textFill>
                  <w14:solidFill>
                    <w14:schemeClr w14:val="tx1"/>
                  </w14:solidFill>
                </w14:textFill>
              </w:rPr>
              <w:t>总</w:t>
            </w:r>
            <w:r>
              <w:rPr>
                <w:rFonts w:hint="eastAsia" w:ascii="仿宋" w:hAnsi="仿宋" w:eastAsia="仿宋" w:cs="仿宋"/>
                <w:bCs/>
                <w:color w:val="000000" w:themeColor="text1"/>
                <w:sz w:val="24"/>
                <w:highlight w:val="none"/>
                <w14:textFill>
                  <w14:solidFill>
                    <w14:schemeClr w14:val="tx1"/>
                  </w14:solidFill>
                </w14:textFill>
              </w:rPr>
              <w:t>负责人具有</w:t>
            </w:r>
            <w:r>
              <w:rPr>
                <w:rFonts w:hint="default" w:ascii="仿宋" w:hAnsi="仿宋" w:eastAsia="仿宋" w:cs="仿宋"/>
                <w:bCs/>
                <w:color w:val="000000" w:themeColor="text1"/>
                <w:sz w:val="24"/>
                <w:highlight w:val="none"/>
                <w14:textFill>
                  <w14:solidFill>
                    <w14:schemeClr w14:val="tx1"/>
                  </w14:solidFill>
                </w14:textFill>
              </w:rPr>
              <w:t>国家级综合赛事及以上或中国境内举办的各单项国际性赛事（商业赛事除外）体育展示音视频整体创意策划</w:t>
            </w:r>
            <w:r>
              <w:rPr>
                <w:rFonts w:hint="eastAsia" w:ascii="仿宋" w:hAnsi="仿宋" w:eastAsia="仿宋" w:cs="仿宋"/>
                <w:bCs/>
                <w:color w:val="000000" w:themeColor="text1"/>
                <w:sz w:val="24"/>
                <w:highlight w:val="none"/>
                <w:lang w:val="en-US" w:eastAsia="zh-CN"/>
                <w14:textFill>
                  <w14:solidFill>
                    <w14:schemeClr w14:val="tx1"/>
                  </w14:solidFill>
                </w14:textFill>
              </w:rPr>
              <w:t>或</w:t>
            </w:r>
            <w:r>
              <w:rPr>
                <w:rFonts w:hint="default" w:ascii="仿宋" w:hAnsi="仿宋" w:eastAsia="仿宋" w:cs="仿宋"/>
                <w:bCs/>
                <w:color w:val="000000" w:themeColor="text1"/>
                <w:sz w:val="24"/>
                <w:highlight w:val="none"/>
                <w14:textFill>
                  <w14:solidFill>
                    <w14:schemeClr w14:val="tx1"/>
                  </w14:solidFill>
                </w14:textFill>
              </w:rPr>
              <w:t>设计制作服务</w:t>
            </w:r>
            <w:r>
              <w:rPr>
                <w:rFonts w:hint="eastAsia" w:ascii="仿宋" w:hAnsi="仿宋" w:eastAsia="仿宋" w:cs="仿宋"/>
                <w:bCs/>
                <w:color w:val="000000" w:themeColor="text1"/>
                <w:sz w:val="24"/>
                <w:highlight w:val="none"/>
                <w:lang w:val="en-US" w:eastAsia="zh-CN"/>
                <w14:textFill>
                  <w14:solidFill>
                    <w14:schemeClr w14:val="tx1"/>
                  </w14:solidFill>
                </w14:textFill>
              </w:rPr>
              <w:t>或</w:t>
            </w:r>
            <w:r>
              <w:rPr>
                <w:rFonts w:hint="default" w:ascii="仿宋" w:hAnsi="仿宋" w:eastAsia="仿宋" w:cs="仿宋"/>
                <w:bCs/>
                <w:color w:val="000000" w:themeColor="text1"/>
                <w:sz w:val="24"/>
                <w:highlight w:val="none"/>
                <w14:textFill>
                  <w14:solidFill>
                    <w14:schemeClr w14:val="tx1"/>
                  </w14:solidFill>
                </w14:textFill>
              </w:rPr>
              <w:t>项目统筹管理等相关</w:t>
            </w:r>
            <w:r>
              <w:rPr>
                <w:rFonts w:hint="eastAsia" w:ascii="仿宋" w:hAnsi="仿宋" w:eastAsia="仿宋" w:cs="仿宋"/>
                <w:bCs/>
                <w:color w:val="000000" w:themeColor="text1"/>
                <w:sz w:val="24"/>
                <w:highlight w:val="none"/>
                <w:lang w:val="en-US" w:eastAsia="zh-CN"/>
                <w14:textFill>
                  <w14:solidFill>
                    <w14:schemeClr w14:val="tx1"/>
                  </w14:solidFill>
                </w14:textFill>
              </w:rPr>
              <w:t>类别</w:t>
            </w:r>
            <w:r>
              <w:rPr>
                <w:rFonts w:hint="default" w:ascii="仿宋" w:hAnsi="仿宋" w:eastAsia="仿宋" w:cs="仿宋"/>
                <w:bCs/>
                <w:color w:val="000000" w:themeColor="text1"/>
                <w:sz w:val="24"/>
                <w:highlight w:val="none"/>
                <w14:textFill>
                  <w14:solidFill>
                    <w14:schemeClr w14:val="tx1"/>
                  </w14:solidFill>
                </w14:textFill>
              </w:rPr>
              <w:t>工作经验</w:t>
            </w:r>
            <w:r>
              <w:rPr>
                <w:rFonts w:hint="eastAsia" w:ascii="仿宋" w:hAnsi="仿宋" w:eastAsia="仿宋" w:cs="仿宋"/>
                <w:bCs/>
                <w:color w:val="000000" w:themeColor="text1"/>
                <w:sz w:val="24"/>
                <w:highlight w:val="none"/>
                <w:lang w:eastAsia="zh-CN"/>
                <w14:textFill>
                  <w14:solidFill>
                    <w14:schemeClr w14:val="tx1"/>
                  </w14:solidFill>
                </w14:textFill>
              </w:rPr>
              <w:t>的，得</w:t>
            </w:r>
            <w:r>
              <w:rPr>
                <w:rFonts w:hint="eastAsia" w:ascii="仿宋" w:hAnsi="仿宋" w:eastAsia="仿宋" w:cs="仿宋"/>
                <w:bCs/>
                <w:color w:val="000000" w:themeColor="text1"/>
                <w:sz w:val="24"/>
                <w:highlight w:val="none"/>
                <w:lang w:val="en-US" w:eastAsia="zh-CN"/>
                <w14:textFill>
                  <w14:solidFill>
                    <w14:schemeClr w14:val="tx1"/>
                  </w14:solidFill>
                </w14:textFill>
              </w:rPr>
              <w:t>2分，没有不得分，本项最高得2分。</w:t>
            </w:r>
          </w:p>
          <w:p>
            <w:pPr>
              <w:shd w:val="clear"/>
              <w:spacing w:line="360" w:lineRule="exac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【证明材料】提供拟派</w:t>
            </w:r>
            <w:r>
              <w:rPr>
                <w:rFonts w:hint="eastAsia" w:ascii="仿宋" w:hAnsi="仿宋" w:eastAsia="仿宋" w:cs="仿宋"/>
                <w:bCs/>
                <w:color w:val="000000" w:themeColor="text1"/>
                <w:sz w:val="24"/>
                <w:highlight w:val="none"/>
                <w:lang w:val="en-US" w:eastAsia="zh-CN"/>
                <w14:textFill>
                  <w14:solidFill>
                    <w14:schemeClr w14:val="tx1"/>
                  </w14:solidFill>
                </w14:textFill>
              </w:rPr>
              <w:t>项目总负责人</w:t>
            </w:r>
            <w:r>
              <w:rPr>
                <w:rFonts w:hint="eastAsia" w:ascii="仿宋" w:hAnsi="仿宋" w:eastAsia="仿宋" w:cs="仿宋"/>
                <w:bCs/>
                <w:color w:val="000000" w:themeColor="text1"/>
                <w:sz w:val="24"/>
                <w:highlight w:val="none"/>
                <w14:textFill>
                  <w14:solidFill>
                    <w14:schemeClr w14:val="tx1"/>
                  </w14:solidFill>
                </w14:textFill>
              </w:rPr>
              <w:t>履历</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合同或赛事</w:t>
            </w:r>
            <w:r>
              <w:rPr>
                <w:rFonts w:hint="eastAsia" w:ascii="仿宋" w:hAnsi="仿宋" w:eastAsia="仿宋" w:cs="仿宋"/>
                <w:bCs/>
                <w:color w:val="000000" w:themeColor="text1"/>
                <w:sz w:val="24"/>
                <w:highlight w:val="none"/>
                <w:lang w:val="en-US" w:eastAsia="zh-CN"/>
                <w14:textFill>
                  <w14:solidFill>
                    <w14:schemeClr w14:val="tx1"/>
                  </w14:solidFill>
                </w14:textFill>
              </w:rPr>
              <w:t>官方参与证明</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投标人与拟派项目总负责人签署的工作承诺书。</w:t>
            </w:r>
          </w:p>
          <w:p>
            <w:pPr>
              <w:spacing w:line="360" w:lineRule="exact"/>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注：</w:t>
            </w:r>
          </w:p>
          <w:p>
            <w:pPr>
              <w:spacing w:line="360" w:lineRule="exac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合同</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指</w:t>
            </w:r>
            <w:r>
              <w:rPr>
                <w:rFonts w:hint="eastAsia" w:ascii="仿宋" w:hAnsi="仿宋" w:eastAsia="仿宋" w:cs="仿宋"/>
                <w:bCs/>
                <w:color w:val="000000" w:themeColor="text1"/>
                <w:sz w:val="24"/>
                <w:highlight w:val="none"/>
                <w14:textFill>
                  <w14:solidFill>
                    <w14:schemeClr w14:val="tx1"/>
                  </w14:solidFill>
                </w14:textFill>
              </w:rPr>
              <w:t>赛事组委会或主办方或承办方</w:t>
            </w:r>
            <w:r>
              <w:rPr>
                <w:rFonts w:hint="eastAsia" w:ascii="仿宋" w:hAnsi="仿宋" w:eastAsia="仿宋" w:cs="仿宋"/>
                <w:bCs/>
                <w:color w:val="000000" w:themeColor="text1"/>
                <w:sz w:val="24"/>
                <w:highlight w:val="none"/>
                <w:lang w:val="en-US"/>
                <w14:textFill>
                  <w14:solidFill>
                    <w14:schemeClr w14:val="tx1"/>
                  </w14:solidFill>
                </w14:textFill>
              </w:rPr>
              <w:t>与</w:t>
            </w:r>
            <w:r>
              <w:rPr>
                <w:rFonts w:hint="eastAsia" w:ascii="仿宋" w:hAnsi="仿宋" w:eastAsia="仿宋" w:cs="仿宋"/>
                <w:bCs/>
                <w:color w:val="000000" w:themeColor="text1"/>
                <w:sz w:val="24"/>
                <w:highlight w:val="none"/>
                <w:lang w:val="en-US" w:eastAsia="zh-CN"/>
                <w14:textFill>
                  <w14:solidFill>
                    <w14:schemeClr w14:val="tx1"/>
                  </w14:solidFill>
                </w14:textFill>
              </w:rPr>
              <w:t>投标人</w:t>
            </w:r>
            <w:r>
              <w:rPr>
                <w:rFonts w:hint="eastAsia" w:ascii="仿宋" w:hAnsi="仿宋" w:eastAsia="仿宋" w:cs="仿宋"/>
                <w:bCs/>
                <w:color w:val="000000" w:themeColor="text1"/>
                <w:sz w:val="24"/>
                <w:highlight w:val="none"/>
                <w:lang w:val="en-US"/>
                <w14:textFill>
                  <w14:solidFill>
                    <w14:schemeClr w14:val="tx1"/>
                  </w14:solidFill>
                </w14:textFill>
              </w:rPr>
              <w:t>签订的合同</w:t>
            </w:r>
            <w:r>
              <w:rPr>
                <w:rFonts w:hint="eastAsia" w:ascii="仿宋" w:hAnsi="仿宋" w:eastAsia="仿宋" w:cs="仿宋"/>
                <w:bCs/>
                <w:color w:val="000000" w:themeColor="text1"/>
                <w:sz w:val="24"/>
                <w:highlight w:val="none"/>
                <w:lang w:val="en-US" w:eastAsia="zh-CN"/>
                <w14:textFill>
                  <w14:solidFill>
                    <w14:schemeClr w14:val="tx1"/>
                  </w14:solidFill>
                </w14:textFill>
              </w:rPr>
              <w:t>或</w:t>
            </w:r>
            <w:r>
              <w:rPr>
                <w:rFonts w:hint="eastAsia" w:ascii="仿宋" w:hAnsi="仿宋" w:eastAsia="仿宋" w:cs="仿宋"/>
                <w:bCs/>
                <w:color w:val="000000" w:themeColor="text1"/>
                <w:sz w:val="24"/>
                <w:highlight w:val="none"/>
                <w14:textFill>
                  <w14:solidFill>
                    <w14:schemeClr w14:val="tx1"/>
                  </w14:solidFill>
                </w14:textFill>
              </w:rPr>
              <w:t>赛事组委会或主办方或承办方</w:t>
            </w:r>
            <w:r>
              <w:rPr>
                <w:rFonts w:hint="eastAsia" w:ascii="仿宋" w:hAnsi="仿宋" w:eastAsia="仿宋" w:cs="仿宋"/>
                <w:bCs/>
                <w:color w:val="000000" w:themeColor="text1"/>
                <w:sz w:val="24"/>
                <w:highlight w:val="none"/>
                <w:lang w:val="en-US"/>
                <w14:textFill>
                  <w14:solidFill>
                    <w14:schemeClr w14:val="tx1"/>
                  </w14:solidFill>
                </w14:textFill>
              </w:rPr>
              <w:t>与个人签订的劳务合同</w:t>
            </w:r>
            <w:r>
              <w:rPr>
                <w:rFonts w:hint="eastAsia" w:ascii="仿宋" w:hAnsi="仿宋" w:eastAsia="仿宋" w:cs="仿宋"/>
                <w:bCs/>
                <w:color w:val="000000" w:themeColor="text1"/>
                <w:sz w:val="24"/>
                <w:highlight w:val="none"/>
                <w:lang w:val="en-US" w:eastAsia="zh-CN"/>
                <w14:textFill>
                  <w14:solidFill>
                    <w14:schemeClr w14:val="tx1"/>
                  </w14:solidFill>
                </w14:textFill>
              </w:rPr>
              <w:t>，合同中须体现姓名及</w:t>
            </w:r>
            <w:r>
              <w:rPr>
                <w:rFonts w:hint="eastAsia" w:ascii="仿宋" w:hAnsi="仿宋" w:eastAsia="仿宋" w:cs="仿宋"/>
                <w:bCs/>
                <w:color w:val="000000" w:themeColor="text1"/>
                <w:sz w:val="24"/>
                <w:highlight w:val="none"/>
                <w:lang w:val="en-US"/>
                <w14:textFill>
                  <w14:solidFill>
                    <w14:schemeClr w14:val="tx1"/>
                  </w14:solidFill>
                </w14:textFill>
              </w:rPr>
              <w:t>体育展示音视频相关工作内容</w:t>
            </w:r>
            <w:r>
              <w:rPr>
                <w:rFonts w:hint="eastAsia" w:ascii="仿宋" w:hAnsi="仿宋" w:eastAsia="仿宋" w:cs="仿宋"/>
                <w:bCs/>
                <w:color w:val="000000" w:themeColor="text1"/>
                <w:sz w:val="24"/>
                <w:highlight w:val="none"/>
                <w:lang w:val="en-US" w:eastAsia="zh-CN"/>
                <w14:textFill>
                  <w14:solidFill>
                    <w14:schemeClr w14:val="tx1"/>
                  </w14:solidFill>
                </w14:textFill>
              </w:rPr>
              <w:t>。</w:t>
            </w:r>
          </w:p>
          <w:p>
            <w:pPr>
              <w:spacing w:line="360" w:lineRule="exac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lang w:val="en-US"/>
                <w14:textFill>
                  <w14:solidFill>
                    <w14:schemeClr w14:val="tx1"/>
                  </w14:solidFill>
                </w14:textFill>
              </w:rPr>
              <w:t>赛事</w:t>
            </w:r>
            <w:r>
              <w:rPr>
                <w:rFonts w:hint="eastAsia" w:ascii="仿宋" w:hAnsi="仿宋" w:eastAsia="仿宋" w:cs="仿宋"/>
                <w:bCs/>
                <w:color w:val="000000" w:themeColor="text1"/>
                <w:sz w:val="24"/>
                <w:highlight w:val="none"/>
                <w:lang w:val="en-US" w:eastAsia="zh-CN"/>
                <w14:textFill>
                  <w14:solidFill>
                    <w14:schemeClr w14:val="tx1"/>
                  </w14:solidFill>
                </w14:textFill>
              </w:rPr>
              <w:t>官方参与证明：包含但不限于</w:t>
            </w:r>
            <w:r>
              <w:rPr>
                <w:rFonts w:hint="eastAsia" w:ascii="仿宋" w:hAnsi="仿宋" w:eastAsia="仿宋" w:cs="仿宋"/>
                <w:b w:val="0"/>
                <w:bCs/>
                <w:color w:val="000000" w:themeColor="text1"/>
                <w:sz w:val="24"/>
                <w:highlight w:val="none"/>
                <w:lang w:val="en-US" w:eastAsia="zh-CN"/>
                <w14:textFill>
                  <w14:solidFill>
                    <w14:schemeClr w14:val="tx1"/>
                  </w14:solidFill>
                </w14:textFill>
              </w:rPr>
              <w:t>赛事官方证件、官方证书、官方其他相关证明材料，</w:t>
            </w:r>
            <w:r>
              <w:rPr>
                <w:rFonts w:hint="eastAsia" w:ascii="仿宋" w:hAnsi="仿宋" w:eastAsia="仿宋" w:cs="仿宋"/>
                <w:bCs/>
                <w:color w:val="000000" w:themeColor="text1"/>
                <w:sz w:val="24"/>
                <w:highlight w:val="none"/>
                <w:lang w:val="en-US"/>
                <w14:textFill>
                  <w14:solidFill>
                    <w14:schemeClr w14:val="tx1"/>
                  </w14:solidFill>
                </w14:textFill>
              </w:rPr>
              <w:t>赛事</w:t>
            </w:r>
            <w:r>
              <w:rPr>
                <w:rFonts w:hint="eastAsia" w:ascii="仿宋" w:hAnsi="仿宋" w:eastAsia="仿宋" w:cs="仿宋"/>
                <w:bCs/>
                <w:color w:val="000000" w:themeColor="text1"/>
                <w:sz w:val="24"/>
                <w:highlight w:val="none"/>
                <w:lang w:val="en-US" w:eastAsia="zh-CN"/>
                <w14:textFill>
                  <w14:solidFill>
                    <w14:schemeClr w14:val="tx1"/>
                  </w14:solidFill>
                </w14:textFill>
              </w:rPr>
              <w:t>官方参与证明</w:t>
            </w:r>
            <w:r>
              <w:rPr>
                <w:rFonts w:hint="eastAsia" w:ascii="仿宋" w:hAnsi="仿宋" w:eastAsia="仿宋" w:cs="仿宋"/>
                <w:b w:val="0"/>
                <w:bCs/>
                <w:color w:val="000000" w:themeColor="text1"/>
                <w:sz w:val="24"/>
                <w:highlight w:val="none"/>
                <w:lang w:val="en-US" w:eastAsia="zh-CN"/>
                <w14:textFill>
                  <w14:solidFill>
                    <w14:schemeClr w14:val="tx1"/>
                  </w14:solidFill>
                </w14:textFill>
              </w:rPr>
              <w:t>需体现体育展示音视频相关工作内容。</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12</w:t>
            </w:r>
          </w:p>
        </w:tc>
        <w:tc>
          <w:tcPr>
            <w:tcW w:w="1301" w:type="dxa"/>
            <w:tcBorders>
              <w:top w:val="single" w:color="auto" w:sz="4" w:space="0"/>
              <w:left w:val="single" w:color="auto" w:sz="4" w:space="0"/>
              <w:right w:val="single" w:color="auto" w:sz="4" w:space="0"/>
            </w:tcBorders>
            <w:vAlign w:val="center"/>
          </w:tcPr>
          <w:p>
            <w:pPr>
              <w:shd w:val="clear"/>
              <w:snapToGrid/>
              <w:spacing w:line="360" w:lineRule="exact"/>
              <w:jc w:val="center"/>
              <w:rPr>
                <w:rFonts w:hint="eastAsia" w:ascii="仿宋" w:hAnsi="仿宋" w:eastAsia="仿宋" w:cs="仿宋"/>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体育展示音视频制作时间计划</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（主观分）</w:t>
            </w:r>
          </w:p>
          <w:p>
            <w:pPr>
              <w:shd w:val="clear"/>
              <w:spacing w:line="360" w:lineRule="exact"/>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投标人提供的体育展示音视频制作时间计划</w:t>
            </w:r>
            <w:r>
              <w:rPr>
                <w:rFonts w:hint="eastAsia" w:ascii="仿宋" w:hAnsi="仿宋" w:eastAsia="仿宋" w:cs="仿宋"/>
                <w:b w:val="0"/>
                <w:bCs/>
                <w:color w:val="000000" w:themeColor="text1"/>
                <w:sz w:val="24"/>
                <w:highlight w:val="none"/>
                <w14:textFill>
                  <w14:solidFill>
                    <w14:schemeClr w14:val="tx1"/>
                  </w14:solidFill>
                </w14:textFill>
              </w:rPr>
              <w:t>进行打分</w:t>
            </w:r>
            <w:r>
              <w:rPr>
                <w:rFonts w:hint="eastAsia" w:ascii="仿宋" w:hAnsi="仿宋" w:eastAsia="仿宋" w:cs="仿宋"/>
                <w:b w:val="0"/>
                <w:bCs/>
                <w:color w:val="000000" w:themeColor="text1"/>
                <w:sz w:val="24"/>
                <w:highlight w:val="none"/>
                <w:lang w:eastAsia="zh-CN"/>
                <w14:textFill>
                  <w14:solidFill>
                    <w14:schemeClr w14:val="tx1"/>
                  </w14:solidFill>
                </w14:textFill>
              </w:rPr>
              <w:t>，计划</w:t>
            </w:r>
            <w:r>
              <w:rPr>
                <w:rFonts w:hint="eastAsia" w:ascii="仿宋" w:hAnsi="仿宋" w:eastAsia="仿宋" w:cs="仿宋"/>
                <w:b w:val="0"/>
                <w:bCs/>
                <w:color w:val="000000" w:themeColor="text1"/>
                <w:sz w:val="24"/>
                <w:highlight w:val="none"/>
                <w:lang w:val="en-US" w:eastAsia="zh-CN"/>
                <w14:textFill>
                  <w14:solidFill>
                    <w14:schemeClr w14:val="tx1"/>
                  </w14:solidFill>
                </w14:textFill>
              </w:rPr>
              <w:t>整体</w:t>
            </w:r>
            <w:r>
              <w:rPr>
                <w:rFonts w:hint="eastAsia" w:ascii="仿宋" w:hAnsi="仿宋" w:eastAsia="仿宋" w:cs="仿宋"/>
                <w:b w:val="0"/>
                <w:bCs/>
                <w:color w:val="000000" w:themeColor="text1"/>
                <w:sz w:val="24"/>
                <w:highlight w:val="none"/>
                <w:lang w:eastAsia="zh-CN"/>
                <w14:textFill>
                  <w14:solidFill>
                    <w14:schemeClr w14:val="tx1"/>
                  </w14:solidFill>
                </w14:textFill>
              </w:rPr>
              <w:t>周全、科学周密，</w:t>
            </w:r>
            <w:r>
              <w:rPr>
                <w:rFonts w:hint="eastAsia" w:ascii="仿宋" w:hAnsi="仿宋" w:eastAsia="仿宋" w:cs="仿宋"/>
                <w:bCs/>
                <w:color w:val="000000" w:themeColor="text1"/>
                <w:sz w:val="24"/>
                <w:highlight w:val="none"/>
                <w14:textFill>
                  <w14:solidFill>
                    <w14:schemeClr w14:val="tx1"/>
                  </w14:solidFill>
                </w14:textFill>
              </w:rPr>
              <w:t>时间节点设置合理、</w:t>
            </w:r>
            <w:r>
              <w:rPr>
                <w:rFonts w:hint="eastAsia" w:ascii="仿宋" w:hAnsi="仿宋" w:eastAsia="仿宋" w:cs="仿宋"/>
                <w:bCs/>
                <w:color w:val="000000" w:themeColor="text1"/>
                <w:sz w:val="24"/>
                <w:highlight w:val="none"/>
                <w:lang w:val="en-US" w:eastAsia="zh-CN"/>
                <w14:textFill>
                  <w14:solidFill>
                    <w14:schemeClr w14:val="tx1"/>
                  </w14:solidFill>
                </w14:textFill>
              </w:rPr>
              <w:t>有</w:t>
            </w:r>
            <w:r>
              <w:rPr>
                <w:rFonts w:hint="eastAsia" w:ascii="仿宋" w:hAnsi="仿宋" w:eastAsia="仿宋" w:cs="仿宋"/>
                <w:bCs/>
                <w:color w:val="000000" w:themeColor="text1"/>
                <w:sz w:val="24"/>
                <w:highlight w:val="none"/>
                <w14:textFill>
                  <w14:solidFill>
                    <w14:schemeClr w14:val="tx1"/>
                  </w14:solidFill>
                </w14:textFill>
              </w:rPr>
              <w:t>针对性</w:t>
            </w:r>
            <w:r>
              <w:rPr>
                <w:rFonts w:hint="eastAsia" w:ascii="仿宋" w:hAnsi="仿宋" w:eastAsia="仿宋" w:cs="仿宋"/>
                <w:bCs/>
                <w:color w:val="000000" w:themeColor="text1"/>
                <w:sz w:val="24"/>
                <w:highlight w:val="none"/>
                <w:lang w:val="en-US" w:eastAsia="zh-CN"/>
                <w14:textFill>
                  <w14:solidFill>
                    <w14:schemeClr w14:val="tx1"/>
                  </w14:solidFill>
                </w14:textFill>
              </w:rPr>
              <w:t>及</w:t>
            </w:r>
            <w:r>
              <w:rPr>
                <w:rFonts w:hint="eastAsia" w:ascii="仿宋" w:hAnsi="仿宋" w:eastAsia="仿宋" w:cs="仿宋"/>
                <w:bCs/>
                <w:color w:val="000000" w:themeColor="text1"/>
                <w:sz w:val="24"/>
                <w:highlight w:val="none"/>
                <w14:textFill>
                  <w14:solidFill>
                    <w14:schemeClr w14:val="tx1"/>
                  </w14:solidFill>
                </w14:textFill>
              </w:rPr>
              <w:t>重点</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内容满足采购需求</w:t>
            </w:r>
            <w:r>
              <w:rPr>
                <w:rFonts w:hint="eastAsia" w:ascii="仿宋" w:hAnsi="仿宋" w:eastAsia="仿宋" w:cs="仿宋"/>
                <w:b w:val="0"/>
                <w:bCs/>
                <w:color w:val="000000" w:themeColor="text1"/>
                <w:sz w:val="24"/>
                <w:highlight w:val="none"/>
                <w:lang w:eastAsia="zh-CN"/>
                <w14:textFill>
                  <w14:solidFill>
                    <w14:schemeClr w14:val="tx1"/>
                  </w14:solidFill>
                </w14:textFill>
              </w:rPr>
              <w:t>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2分，内容缺乏或有一定偏差的得1分，不满足得0分，本项最高得2分。</w:t>
            </w:r>
          </w:p>
          <w:p>
            <w:pPr>
              <w:shd w:val="clear"/>
              <w:spacing w:line="360" w:lineRule="exact"/>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【证明材料】提供体育展示音视频制作时间计划。</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13</w:t>
            </w:r>
          </w:p>
        </w:tc>
        <w:tc>
          <w:tcPr>
            <w:tcW w:w="1301" w:type="dxa"/>
            <w:tcBorders>
              <w:left w:val="single" w:color="auto" w:sz="4" w:space="0"/>
              <w:bottom w:val="single" w:color="auto" w:sz="4" w:space="0"/>
              <w:right w:val="single" w:color="auto" w:sz="4" w:space="0"/>
            </w:tcBorders>
            <w:vAlign w:val="center"/>
          </w:tcPr>
          <w:p>
            <w:pPr>
              <w:shd w:val="clear"/>
              <w:snapToGrid/>
              <w:spacing w:line="360" w:lineRule="exact"/>
              <w:jc w:val="center"/>
              <w:rPr>
                <w:rFonts w:hint="eastAsia" w:ascii="仿宋" w:hAnsi="仿宋" w:eastAsia="仿宋" w:cs="仿宋"/>
                <w:bCs/>
                <w:color w:val="000000" w:themeColor="text1"/>
                <w:sz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highlight w:val="none"/>
                <w:shd w:val="clear" w:color="auto" w:fill="auto"/>
                <w:lang w:val="en-US" w:eastAsia="zh-CN"/>
                <w14:textFill>
                  <w14:solidFill>
                    <w14:schemeClr w14:val="tx1"/>
                  </w14:solidFill>
                </w14:textFill>
              </w:rPr>
              <w:t>非奥项目的项目介绍和规则介绍视频完成时间及数量</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pP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（客观分）</w:t>
            </w:r>
          </w:p>
          <w:p>
            <w:pPr>
              <w:shd w:val="clear"/>
              <w:spacing w:line="360" w:lineRule="exact"/>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pP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以</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投标人非奥项目</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的</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项目介绍和规则介绍</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视频预计完成</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时间及数量</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承诺函及预计完成方案</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进行评分</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未提供承诺函或预计完成方案不得分</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w:t>
            </w:r>
          </w:p>
          <w:p>
            <w:pPr>
              <w:shd w:val="clear"/>
              <w:spacing w:line="360" w:lineRule="exact"/>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pP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完成时间：2023年3月30日完成所有非奥项目的，不得分</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每</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提前</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一周</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完成</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的</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，加</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分</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提前的时间不足一周的不加分</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，本项最高得</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3</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分。</w:t>
            </w:r>
          </w:p>
          <w:p>
            <w:pPr>
              <w:shd w:val="clear"/>
              <w:spacing w:line="360" w:lineRule="exact"/>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pP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（2）完成数量：2023年3月30日完成</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的</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非奥项目</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少于9个的</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，不得分；完成</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9</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（含）-</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12</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个的，得</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0.5</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分；完成</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12</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（含）-</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15</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个的，得</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1.5</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分；完成</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15</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（含）个及以上的，得</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2.5</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分，本项最高得</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2.5</w:t>
            </w: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分。</w:t>
            </w:r>
          </w:p>
          <w:p>
            <w:pPr>
              <w:spacing w:line="360" w:lineRule="exact"/>
              <w:rPr>
                <w:rFonts w:hint="eastAsia" w:eastAsia="仿宋"/>
                <w:color w:val="000000" w:themeColor="text1"/>
                <w:highlight w:val="none"/>
                <w:lang w:val="en-US" w:eastAsia="zh-CN"/>
                <w14:textFill>
                  <w14:solidFill>
                    <w14:schemeClr w14:val="tx1"/>
                  </w14:solidFill>
                </w14:textFill>
              </w:rPr>
            </w:pPr>
            <w:r>
              <w:rPr>
                <w:rFonts w:hint="eastAsia" w:ascii="仿宋" w:hAnsi="仿宋" w:eastAsia="仿宋" w:cs="仿宋"/>
                <w:bCs/>
                <w:snapToGrid w:val="0"/>
                <w:color w:val="000000" w:themeColor="text1"/>
                <w:sz w:val="24"/>
                <w:szCs w:val="20"/>
                <w:highlight w:val="none"/>
                <w:lang w:val="zh-CN" w:eastAsia="zh-CN"/>
                <w14:textFill>
                  <w14:solidFill>
                    <w14:schemeClr w14:val="tx1"/>
                  </w14:solidFill>
                </w14:textFill>
              </w:rPr>
              <w:t>【证明材料】提供</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非奥项目的</w:t>
            </w:r>
            <w:r>
              <w:rPr>
                <w:rFonts w:hint="default" w:ascii="仿宋" w:hAnsi="仿宋" w:eastAsia="仿宋" w:cs="仿宋"/>
                <w:bCs/>
                <w:snapToGrid w:val="0"/>
                <w:color w:val="000000" w:themeColor="text1"/>
                <w:sz w:val="24"/>
                <w:szCs w:val="20"/>
                <w:highlight w:val="none"/>
                <w:lang w:val="zh-CN" w:eastAsia="zh-CN"/>
                <w14:textFill>
                  <w14:solidFill>
                    <w14:schemeClr w14:val="tx1"/>
                  </w14:solidFill>
                </w14:textFill>
              </w:rPr>
              <w:t>项目介绍和规则介绍</w:t>
            </w:r>
            <w:r>
              <w:rPr>
                <w:rFonts w:hint="eastAsia" w:ascii="仿宋" w:hAnsi="仿宋" w:eastAsia="仿宋" w:cs="仿宋"/>
                <w:bCs/>
                <w:snapToGrid w:val="0"/>
                <w:color w:val="000000" w:themeColor="text1"/>
                <w:sz w:val="24"/>
                <w:szCs w:val="20"/>
                <w:highlight w:val="none"/>
                <w:lang w:val="en-US" w:eastAsia="zh-CN"/>
                <w14:textFill>
                  <w14:solidFill>
                    <w14:schemeClr w14:val="tx1"/>
                  </w14:solidFill>
                </w14:textFill>
              </w:rPr>
              <w:t>视频预计完成时间及数量的承诺函及预计完成方案。</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Courier New"/>
                <w:b w:val="0"/>
                <w:bCs/>
                <w:color w:val="000000" w:themeColor="text1"/>
                <w:sz w:val="24"/>
                <w:highlight w:val="none"/>
                <w:lang w:val="en-US" w:eastAsia="zh-CN"/>
                <w14:textFill>
                  <w14:solidFill>
                    <w14:schemeClr w14:val="tx1"/>
                  </w14:solidFill>
                </w14:textFill>
              </w:rPr>
              <w:t>14</w:t>
            </w:r>
          </w:p>
        </w:tc>
        <w:tc>
          <w:tcPr>
            <w:tcW w:w="1301"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Courier New"/>
                <w:b w:val="0"/>
                <w:bCs/>
                <w:color w:val="000000" w:themeColor="text1"/>
                <w:sz w:val="24"/>
                <w:highlight w:val="none"/>
                <w:lang w:eastAsia="zh-CN"/>
                <w14:textFill>
                  <w14:solidFill>
                    <w14:schemeClr w14:val="tx1"/>
                  </w14:solidFill>
                </w14:textFill>
              </w:rPr>
            </w:pPr>
            <w:r>
              <w:rPr>
                <w:rFonts w:hint="eastAsia" w:ascii="仿宋" w:hAnsi="仿宋" w:eastAsia="仿宋" w:cs="等线"/>
                <w:color w:val="000000" w:themeColor="text1"/>
                <w:sz w:val="24"/>
                <w:highlight w:val="none"/>
                <w:shd w:val="clear" w:color="auto" w:fill="FFFFFF"/>
                <w14:textFill>
                  <w14:solidFill>
                    <w14:schemeClr w14:val="tx1"/>
                  </w14:solidFill>
                </w14:textFill>
              </w:rPr>
              <w:t>应急保障制作团队</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主观</w:t>
            </w:r>
            <w:r>
              <w:rPr>
                <w:rFonts w:hint="eastAsia" w:ascii="仿宋" w:hAnsi="仿宋" w:eastAsia="仿宋" w:cs="仿宋"/>
                <w:b w:val="0"/>
                <w:bCs/>
                <w:color w:val="000000" w:themeColor="text1"/>
                <w:sz w:val="24"/>
                <w:highlight w:val="none"/>
                <w14:textFill>
                  <w14:solidFill>
                    <w14:schemeClr w14:val="tx1"/>
                  </w14:solidFill>
                </w14:textFill>
              </w:rPr>
              <w:t>分）</w:t>
            </w:r>
          </w:p>
          <w:p>
            <w:pPr>
              <w:shd w:val="clear"/>
              <w:spacing w:line="36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投标人</w:t>
            </w:r>
            <w:r>
              <w:rPr>
                <w:rFonts w:hint="eastAsia" w:ascii="仿宋" w:hAnsi="仿宋" w:eastAsia="仿宋" w:cs="仿宋"/>
                <w:b w:val="0"/>
                <w:bCs/>
                <w:color w:val="000000" w:themeColor="text1"/>
                <w:sz w:val="24"/>
                <w:highlight w:val="none"/>
                <w:lang w:eastAsia="zh-CN"/>
                <w14:textFill>
                  <w14:solidFill>
                    <w14:schemeClr w14:val="tx1"/>
                  </w14:solidFill>
                </w14:textFill>
              </w:rPr>
              <w:t>按照</w:t>
            </w:r>
            <w:r>
              <w:rPr>
                <w:rFonts w:hint="eastAsia" w:ascii="仿宋" w:hAnsi="仿宋" w:eastAsia="仿宋" w:cs="仿宋"/>
                <w:b w:val="0"/>
                <w:bCs/>
                <w:color w:val="000000" w:themeColor="text1"/>
                <w:sz w:val="24"/>
                <w:highlight w:val="none"/>
                <w:lang w:val="en-US" w:eastAsia="zh-CN"/>
                <w14:textFill>
                  <w14:solidFill>
                    <w14:schemeClr w14:val="tx1"/>
                  </w14:solidFill>
                </w14:textFill>
              </w:rPr>
              <w:t>采购人</w:t>
            </w:r>
            <w:r>
              <w:rPr>
                <w:rFonts w:hint="eastAsia" w:ascii="仿宋" w:hAnsi="仿宋" w:eastAsia="仿宋" w:cs="仿宋"/>
                <w:b w:val="0"/>
                <w:bCs/>
                <w:color w:val="000000" w:themeColor="text1"/>
                <w:sz w:val="24"/>
                <w:highlight w:val="none"/>
                <w:lang w:eastAsia="zh-CN"/>
                <w14:textFill>
                  <w14:solidFill>
                    <w14:schemeClr w14:val="tx1"/>
                  </w14:solidFill>
                </w14:textFill>
              </w:rPr>
              <w:t>要求</w:t>
            </w:r>
            <w:r>
              <w:rPr>
                <w:rFonts w:hint="eastAsia" w:ascii="仿宋" w:hAnsi="仿宋" w:eastAsia="仿宋" w:cs="仿宋"/>
                <w:bCs/>
                <w:color w:val="000000" w:themeColor="text1"/>
                <w:sz w:val="24"/>
                <w:highlight w:val="none"/>
                <w14:textFill>
                  <w14:solidFill>
                    <w14:schemeClr w14:val="tx1"/>
                  </w14:solidFill>
                </w14:textFill>
              </w:rPr>
              <w:t>在杭州亚运会、亚残运会联调联试期间及赛时，组建音视频应急保障制作团队，处理突发的音视频制作事务（可远程）</w:t>
            </w:r>
            <w:r>
              <w:rPr>
                <w:rFonts w:hint="eastAsia" w:ascii="仿宋" w:hAnsi="仿宋" w:eastAsia="仿宋"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lang w:val="en-US" w:eastAsia="zh-CN"/>
                <w14:textFill>
                  <w14:solidFill>
                    <w14:schemeClr w14:val="tx1"/>
                  </w14:solidFill>
                </w14:textFill>
              </w:rPr>
              <w:t>根据</w:t>
            </w:r>
            <w:r>
              <w:rPr>
                <w:rFonts w:hint="eastAsia" w:ascii="仿宋" w:hAnsi="仿宋" w:eastAsia="仿宋" w:cs="仿宋"/>
                <w:bCs/>
                <w:color w:val="000000" w:themeColor="text1"/>
                <w:sz w:val="24"/>
                <w:highlight w:val="none"/>
                <w14:textFill>
                  <w14:solidFill>
                    <w14:schemeClr w14:val="tx1"/>
                  </w14:solidFill>
                </w14:textFill>
              </w:rPr>
              <w:t>应急保障制作团队</w:t>
            </w:r>
            <w:r>
              <w:rPr>
                <w:rFonts w:hint="eastAsia" w:ascii="仿宋" w:hAnsi="仿宋" w:eastAsia="仿宋" w:cs="仿宋"/>
                <w:bCs/>
                <w:color w:val="000000" w:themeColor="text1"/>
                <w:sz w:val="24"/>
                <w:highlight w:val="none"/>
                <w:lang w:val="en-US" w:eastAsia="zh-CN"/>
                <w14:textFill>
                  <w14:solidFill>
                    <w14:schemeClr w14:val="tx1"/>
                  </w14:solidFill>
                </w14:textFill>
              </w:rPr>
              <w:t>人员配备及应急方案</w:t>
            </w:r>
            <w:r>
              <w:rPr>
                <w:rFonts w:hint="eastAsia" w:ascii="仿宋" w:hAnsi="仿宋" w:eastAsia="仿宋" w:cs="仿宋"/>
                <w:bCs/>
                <w:color w:val="000000" w:themeColor="text1"/>
                <w:sz w:val="24"/>
                <w:highlight w:val="none"/>
                <w14:textFill>
                  <w14:solidFill>
                    <w14:schemeClr w14:val="tx1"/>
                  </w14:solidFill>
                </w14:textFill>
              </w:rPr>
              <w:t>完整、科学周密、匹配性强</w:t>
            </w:r>
            <w:r>
              <w:rPr>
                <w:rFonts w:hint="eastAsia" w:ascii="仿宋" w:hAnsi="仿宋" w:eastAsia="仿宋" w:cs="仿宋"/>
                <w:bCs/>
                <w:color w:val="000000" w:themeColor="text1"/>
                <w:sz w:val="24"/>
                <w:highlight w:val="none"/>
                <w:lang w:val="en-US"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满足</w:t>
            </w:r>
            <w:r>
              <w:rPr>
                <w:rFonts w:hint="eastAsia" w:ascii="仿宋" w:hAnsi="仿宋" w:eastAsia="仿宋" w:cs="仿宋"/>
                <w:bCs/>
                <w:color w:val="000000" w:themeColor="text1"/>
                <w:sz w:val="24"/>
                <w:highlight w:val="none"/>
                <w:lang w:val="en-US" w:eastAsia="zh-CN"/>
                <w14:textFill>
                  <w14:solidFill>
                    <w14:schemeClr w14:val="tx1"/>
                  </w14:solidFill>
                </w14:textFill>
              </w:rPr>
              <w:t>采购需求</w:t>
            </w:r>
            <w:r>
              <w:rPr>
                <w:rFonts w:hint="eastAsia" w:ascii="仿宋" w:hAnsi="仿宋" w:eastAsia="仿宋" w:cs="仿宋"/>
                <w:bCs/>
                <w:color w:val="000000" w:themeColor="text1"/>
                <w:sz w:val="24"/>
                <w:highlight w:val="none"/>
                <w14:textFill>
                  <w14:solidFill>
                    <w14:schemeClr w14:val="tx1"/>
                  </w14:solidFill>
                </w14:textFill>
              </w:rPr>
              <w:t>得</w:t>
            </w:r>
            <w:r>
              <w:rPr>
                <w:rFonts w:hint="eastAsia" w:ascii="仿宋" w:hAnsi="仿宋" w:eastAsia="仿宋" w:cs="仿宋"/>
                <w:bCs/>
                <w:color w:val="000000" w:themeColor="text1"/>
                <w:sz w:val="24"/>
                <w:highlight w:val="none"/>
                <w:lang w:eastAsia="zh-CN"/>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分，内容缺乏或有一定偏差的得</w:t>
            </w:r>
            <w:r>
              <w:rPr>
                <w:rFonts w:hint="eastAsia" w:ascii="仿宋" w:hAnsi="仿宋" w:eastAsia="仿宋" w:cs="仿宋"/>
                <w:bCs/>
                <w:color w:val="000000" w:themeColor="text1"/>
                <w:sz w:val="24"/>
                <w:highlight w:val="none"/>
                <w:lang w:eastAsia="zh-CN"/>
                <w14:textFill>
                  <w14:solidFill>
                    <w14:schemeClr w14:val="tx1"/>
                  </w14:solidFill>
                </w14:textFill>
              </w:rPr>
              <w:t>0</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分，不满足得0分，</w:t>
            </w:r>
            <w:r>
              <w:rPr>
                <w:rFonts w:hint="eastAsia" w:ascii="仿宋" w:hAnsi="仿宋" w:eastAsia="仿宋" w:cs="仿宋"/>
                <w:bCs/>
                <w:color w:val="000000" w:themeColor="text1"/>
                <w:sz w:val="24"/>
                <w:highlight w:val="none"/>
                <w:lang w:val="en-US" w:eastAsia="zh-CN"/>
                <w14:textFill>
                  <w14:solidFill>
                    <w14:schemeClr w14:val="tx1"/>
                  </w14:solidFill>
                </w14:textFill>
              </w:rPr>
              <w:t>本项</w:t>
            </w:r>
            <w:r>
              <w:rPr>
                <w:rFonts w:hint="eastAsia" w:ascii="仿宋" w:hAnsi="仿宋" w:eastAsia="仿宋" w:cs="仿宋"/>
                <w:bCs/>
                <w:color w:val="000000" w:themeColor="text1"/>
                <w:sz w:val="24"/>
                <w:highlight w:val="none"/>
                <w14:textFill>
                  <w14:solidFill>
                    <w14:schemeClr w14:val="tx1"/>
                  </w14:solidFill>
                </w14:textFill>
              </w:rPr>
              <w:t>最高得</w:t>
            </w:r>
            <w:r>
              <w:rPr>
                <w:rFonts w:hint="eastAsia" w:ascii="仿宋" w:hAnsi="仿宋" w:eastAsia="仿宋" w:cs="仿宋"/>
                <w:bCs/>
                <w:color w:val="000000" w:themeColor="text1"/>
                <w:sz w:val="24"/>
                <w:highlight w:val="none"/>
                <w:lang w:eastAsia="zh-CN"/>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分。</w:t>
            </w:r>
          </w:p>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【证明材料】提供</w:t>
            </w:r>
            <w:r>
              <w:rPr>
                <w:rFonts w:hint="eastAsia" w:ascii="仿宋" w:hAnsi="仿宋" w:eastAsia="仿宋" w:cs="仿宋"/>
                <w:b w:val="0"/>
                <w:bCs/>
                <w:color w:val="000000" w:themeColor="text1"/>
                <w:sz w:val="24"/>
                <w:highlight w:val="none"/>
                <w:lang w:eastAsia="zh-CN"/>
                <w14:textFill>
                  <w14:solidFill>
                    <w14:schemeClr w14:val="tx1"/>
                  </w14:solidFill>
                </w14:textFill>
              </w:rPr>
              <w:t>应急保障制作团队</w:t>
            </w:r>
            <w:r>
              <w:rPr>
                <w:rFonts w:hint="eastAsia" w:ascii="仿宋" w:hAnsi="仿宋" w:eastAsia="仿宋" w:cs="仿宋"/>
                <w:b w:val="0"/>
                <w:bCs/>
                <w:color w:val="000000" w:themeColor="text1"/>
                <w:sz w:val="24"/>
                <w:highlight w:val="none"/>
                <w:lang w:val="en-US" w:eastAsia="zh-CN"/>
                <w14:textFill>
                  <w14:solidFill>
                    <w14:schemeClr w14:val="tx1"/>
                  </w14:solidFill>
                </w14:textFill>
              </w:rPr>
              <w:t>人员及应急保障方案</w:t>
            </w:r>
            <w:r>
              <w:rPr>
                <w:rFonts w:hint="eastAsia" w:ascii="仿宋" w:hAnsi="仿宋" w:eastAsia="仿宋" w:cs="仿宋"/>
                <w:b w:val="0"/>
                <w:bCs/>
                <w:color w:val="000000" w:themeColor="text1"/>
                <w:sz w:val="24"/>
                <w:highlight w:val="none"/>
                <w14:textFill>
                  <w14:solidFill>
                    <w14:schemeClr w14:val="tx1"/>
                  </w14:solidFill>
                </w14:textFill>
              </w:rPr>
              <w:t>。</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Courier New"/>
                <w:b w:val="0"/>
                <w:bCs/>
                <w:color w:val="000000" w:themeColor="text1"/>
                <w:sz w:val="24"/>
                <w:highlight w:val="none"/>
                <w:lang w:val="en-US" w:eastAsia="zh-CN"/>
                <w14:textFill>
                  <w14:solidFill>
                    <w14:schemeClr w14:val="tx1"/>
                  </w14:solidFill>
                </w14:textFill>
              </w:rPr>
              <w:t>15</w:t>
            </w:r>
          </w:p>
        </w:tc>
        <w:tc>
          <w:tcPr>
            <w:tcW w:w="1301"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仿宋" w:hAnsi="仿宋" w:eastAsia="仿宋" w:cs="Courier New"/>
                <w:b w:val="0"/>
                <w:bCs/>
                <w:color w:val="000000" w:themeColor="text1"/>
                <w:sz w:val="24"/>
                <w:highlight w:val="none"/>
                <w:lang w:eastAsia="zh-CN"/>
                <w14:textFill>
                  <w14:solidFill>
                    <w14:schemeClr w14:val="tx1"/>
                  </w14:solidFill>
                </w14:textFill>
              </w:rPr>
            </w:pPr>
            <w:r>
              <w:rPr>
                <w:rFonts w:hint="eastAsia" w:ascii="仿宋" w:hAnsi="仿宋" w:eastAsia="仿宋" w:cs="Courier New"/>
                <w:b w:val="0"/>
                <w:bCs/>
                <w:color w:val="000000" w:themeColor="text1"/>
                <w:sz w:val="24"/>
                <w:highlight w:val="none"/>
                <w:lang w:eastAsia="zh-CN"/>
                <w14:textFill>
                  <w14:solidFill>
                    <w14:schemeClr w14:val="tx1"/>
                  </w14:solidFill>
                </w14:textFill>
              </w:rPr>
              <w:t>音视频内容版权</w:t>
            </w:r>
          </w:p>
        </w:tc>
        <w:tc>
          <w:tcPr>
            <w:tcW w:w="636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b w:val="0"/>
                <w:bCs/>
                <w:color w:val="000000" w:themeColor="text1"/>
                <w:sz w:val="24"/>
                <w:highlight w:val="none"/>
                <w:lang w:eastAsia="zh-CN"/>
                <w14:textFill>
                  <w14:solidFill>
                    <w14:schemeClr w14:val="tx1"/>
                  </w14:solidFill>
                </w14:textFill>
              </w:rPr>
              <w:t>客观</w:t>
            </w:r>
            <w:r>
              <w:rPr>
                <w:rFonts w:hint="eastAsia" w:ascii="仿宋" w:hAnsi="仿宋" w:eastAsia="仿宋" w:cs="仿宋"/>
                <w:b w:val="0"/>
                <w:bCs/>
                <w:color w:val="000000" w:themeColor="text1"/>
                <w:sz w:val="24"/>
                <w:highlight w:val="none"/>
                <w14:textFill>
                  <w14:solidFill>
                    <w14:schemeClr w14:val="tx1"/>
                  </w14:solidFill>
                </w14:textFill>
              </w:rPr>
              <w:t>分）</w:t>
            </w:r>
          </w:p>
          <w:p>
            <w:pPr>
              <w:shd w:val="clear"/>
              <w:spacing w:line="360" w:lineRule="exact"/>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投标人</w:t>
            </w:r>
            <w:r>
              <w:rPr>
                <w:rFonts w:hint="eastAsia" w:ascii="仿宋" w:hAnsi="仿宋" w:eastAsia="仿宋" w:cs="仿宋"/>
                <w:b w:val="0"/>
                <w:bCs/>
                <w:color w:val="000000" w:themeColor="text1"/>
                <w:sz w:val="24"/>
                <w:highlight w:val="none"/>
                <w:lang w:val="en-US" w:eastAsia="zh-CN"/>
                <w14:textFill>
                  <w14:solidFill>
                    <w14:schemeClr w14:val="tx1"/>
                  </w14:solidFill>
                </w14:textFill>
              </w:rPr>
              <w:t>承诺</w:t>
            </w:r>
            <w:r>
              <w:rPr>
                <w:rFonts w:hint="eastAsia" w:ascii="仿宋" w:hAnsi="仿宋" w:eastAsia="仿宋" w:cs="仿宋"/>
                <w:b w:val="0"/>
                <w:bCs/>
                <w:color w:val="000000" w:themeColor="text1"/>
                <w:sz w:val="24"/>
                <w:highlight w:val="none"/>
                <w:lang w:eastAsia="zh-CN"/>
                <w14:textFill>
                  <w14:solidFill>
                    <w14:schemeClr w14:val="tx1"/>
                  </w14:solidFill>
                </w14:textFill>
              </w:rPr>
              <w:t>提供的全部音视频中使用的内容无任何</w:t>
            </w:r>
            <w:r>
              <w:rPr>
                <w:rFonts w:hint="eastAsia" w:ascii="仿宋" w:hAnsi="仿宋" w:eastAsia="仿宋" w:cs="仿宋"/>
                <w:b w:val="0"/>
                <w:bCs/>
                <w:color w:val="000000" w:themeColor="text1"/>
                <w:sz w:val="24"/>
                <w:highlight w:val="none"/>
                <w14:textFill>
                  <w14:solidFill>
                    <w14:schemeClr w14:val="tx1"/>
                  </w14:solidFill>
                </w14:textFill>
              </w:rPr>
              <w:t>版权问题</w:t>
            </w:r>
            <w:r>
              <w:rPr>
                <w:rFonts w:hint="eastAsia" w:ascii="仿宋" w:hAnsi="仿宋" w:eastAsia="仿宋" w:cs="仿宋"/>
                <w:b w:val="0"/>
                <w:bCs/>
                <w:color w:val="000000" w:themeColor="text1"/>
                <w:sz w:val="24"/>
                <w:highlight w:val="none"/>
                <w:lang w:eastAsia="zh-CN"/>
                <w14:textFill>
                  <w14:solidFill>
                    <w14:schemeClr w14:val="tx1"/>
                  </w14:solidFill>
                </w14:textFill>
              </w:rPr>
              <w:t>的得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1.5分，</w:t>
            </w:r>
            <w:r>
              <w:rPr>
                <w:rFonts w:hint="eastAsia" w:ascii="仿宋" w:hAnsi="仿宋" w:eastAsia="仿宋" w:cs="仿宋"/>
                <w:b w:val="0"/>
                <w:bCs/>
                <w:color w:val="000000" w:themeColor="text1"/>
                <w:sz w:val="24"/>
                <w:highlight w:val="none"/>
                <w14:textFill>
                  <w14:solidFill>
                    <w14:schemeClr w14:val="tx1"/>
                  </w14:solidFill>
                </w14:textFill>
              </w:rPr>
              <w:t>本项最高得</w:t>
            </w:r>
            <w:r>
              <w:rPr>
                <w:rFonts w:hint="eastAsia" w:ascii="仿宋" w:hAnsi="仿宋" w:eastAsia="仿宋" w:cs="仿宋"/>
                <w:b w:val="0"/>
                <w:bCs/>
                <w:color w:val="000000" w:themeColor="text1"/>
                <w:sz w:val="24"/>
                <w:highlight w:val="none"/>
                <w:lang w:val="en-US" w:eastAsia="zh-CN"/>
                <w14:textFill>
                  <w14:solidFill>
                    <w14:schemeClr w14:val="tx1"/>
                  </w14:solidFill>
                </w14:textFill>
              </w:rPr>
              <w:t>1.5</w:t>
            </w:r>
            <w:r>
              <w:rPr>
                <w:rFonts w:hint="eastAsia" w:ascii="仿宋" w:hAnsi="仿宋" w:eastAsia="仿宋" w:cs="仿宋"/>
                <w:b w:val="0"/>
                <w:bCs/>
                <w:color w:val="000000" w:themeColor="text1"/>
                <w:sz w:val="24"/>
                <w:highlight w:val="none"/>
                <w14:textFill>
                  <w14:solidFill>
                    <w14:schemeClr w14:val="tx1"/>
                  </w14:solidFill>
                </w14:textFill>
              </w:rPr>
              <w:t>分。</w:t>
            </w:r>
          </w:p>
          <w:p>
            <w:pPr>
              <w:shd w:val="clear"/>
              <w:spacing w:line="36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【证明材料】提供</w:t>
            </w:r>
            <w:r>
              <w:rPr>
                <w:rFonts w:hint="eastAsia" w:ascii="仿宋" w:hAnsi="仿宋" w:eastAsia="仿宋" w:cs="仿宋"/>
                <w:b w:val="0"/>
                <w:bCs/>
                <w:color w:val="000000" w:themeColor="text1"/>
                <w:sz w:val="24"/>
                <w:highlight w:val="none"/>
                <w:lang w:eastAsia="zh-CN"/>
                <w14:textFill>
                  <w14:solidFill>
                    <w14:schemeClr w14:val="tx1"/>
                  </w14:solidFill>
                </w14:textFill>
              </w:rPr>
              <w:t>音视频内容版权问题方案</w:t>
            </w:r>
            <w:r>
              <w:rPr>
                <w:rFonts w:hint="eastAsia" w:ascii="仿宋" w:hAnsi="仿宋" w:eastAsia="仿宋" w:cs="仿宋"/>
                <w:b w:val="0"/>
                <w:bCs/>
                <w:color w:val="000000" w:themeColor="text1"/>
                <w:sz w:val="24"/>
                <w:highlight w:val="none"/>
                <w:lang w:val="en-US" w:eastAsia="zh-CN"/>
                <w14:textFill>
                  <w14:solidFill>
                    <w14:schemeClr w14:val="tx1"/>
                  </w14:solidFill>
                </w14:textFill>
              </w:rPr>
              <w:t>和承诺函</w:t>
            </w:r>
            <w:r>
              <w:rPr>
                <w:rFonts w:hint="eastAsia" w:ascii="仿宋" w:hAnsi="仿宋" w:eastAsia="仿宋" w:cs="仿宋"/>
                <w:b w:val="0"/>
                <w:bCs/>
                <w:color w:val="000000" w:themeColor="text1"/>
                <w:sz w:val="24"/>
                <w:highlight w:val="none"/>
                <w14:textFill>
                  <w14:solidFill>
                    <w14:schemeClr w14:val="tx1"/>
                  </w14:solidFill>
                </w14:textFill>
              </w:rPr>
              <w:t>。</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仿宋" w:hAnsi="仿宋" w:eastAsia="仿宋" w:cs="仿宋"/>
                <w:color w:val="000000" w:themeColor="text1"/>
                <w:sz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highlight w:val="none"/>
                <w:shd w:val="clear" w:color="auto" w:fill="FFFFFF"/>
                <w:lang w:val="en-US" w:eastAsia="zh-CN"/>
                <w14:textFill>
                  <w14:solidFill>
                    <w14:schemeClr w14:val="tx1"/>
                  </w14:solidFill>
                </w14:textFill>
              </w:rPr>
              <w:t>1.5</w:t>
            </w:r>
          </w:p>
        </w:tc>
      </w:tr>
    </w:tbl>
    <w:p>
      <w:pPr>
        <w:keepNext w:val="0"/>
        <w:keepLines w:val="0"/>
        <w:pageBreakBefore w:val="0"/>
        <w:widowControl w:val="0"/>
        <w:shd w:val="clear"/>
        <w:kinsoku/>
        <w:wordWrap/>
        <w:overflowPunct/>
        <w:topLinePunct w:val="0"/>
        <w:autoSpaceDE/>
        <w:autoSpaceDN/>
        <w:bidi w:val="0"/>
        <w:adjustRightInd w:val="0"/>
        <w:snapToGrid/>
        <w:spacing w:before="157" w:beforeLines="50" w:line="360" w:lineRule="auto"/>
        <w:textAlignment w:val="auto"/>
        <w:outlineLvl w:val="1"/>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价格分（10</w:t>
      </w:r>
      <w:r>
        <w:rPr>
          <w:rFonts w:hint="eastAsia" w:ascii="仿宋" w:hAnsi="仿宋" w:eastAsia="仿宋" w:cs="仿宋"/>
          <w:b/>
          <w:color w:val="000000" w:themeColor="text1"/>
          <w:sz w:val="24"/>
          <w:highlight w:val="none"/>
          <w:lang w:eastAsia="zh-CN"/>
          <w14:textFill>
            <w14:solidFill>
              <w14:schemeClr w14:val="tx1"/>
            </w14:solidFill>
          </w14:textFill>
        </w:rPr>
        <w:t>）</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4"/>
        <w:gridCol w:w="635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评审内容</w:t>
            </w:r>
          </w:p>
        </w:tc>
        <w:tc>
          <w:tcPr>
            <w:tcW w:w="635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b/>
                <w:bCs/>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shd w:val="clear" w:color="auto" w:fill="FFFFFF"/>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1</w:t>
            </w:r>
          </w:p>
        </w:tc>
        <w:tc>
          <w:tcPr>
            <w:tcW w:w="130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价格分</w:t>
            </w:r>
          </w:p>
        </w:tc>
        <w:tc>
          <w:tcPr>
            <w:tcW w:w="6357"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所有合格投标人中最低投标报价为评标基准价，各投标人的价格得分=评标基准价÷各投标人的投标报价×价格满分分值。（小数点后保留二位小数，第三位四舍五入）。</w:t>
            </w:r>
          </w:p>
        </w:tc>
        <w:tc>
          <w:tcPr>
            <w:tcW w:w="81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10</w:t>
            </w:r>
          </w:p>
        </w:tc>
      </w:tr>
    </w:tbl>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pPr>
        <w:shd w:val="clea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一、评标方法</w:t>
      </w:r>
    </w:p>
    <w:p>
      <w:pPr>
        <w:shd w:val="clea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hd w:val="clea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二、评标标准</w:t>
      </w:r>
    </w:p>
    <w:p>
      <w:pPr>
        <w:shd w:val="clea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hd w:val="clea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hd w:val="clea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hd w:val="clea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30"/>
        <w:shd w:val="clear"/>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hd w:val="clea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0"/>
        <w:shd w:val="clear"/>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hd w:val="clear"/>
        <w:spacing w:line="360" w:lineRule="auto"/>
        <w:ind w:firstLine="42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hd w:val="clear"/>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四、评标中的其他事项</w:t>
      </w:r>
    </w:p>
    <w:p>
      <w:pPr>
        <w:pStyle w:val="130"/>
        <w:shd w:val="clear"/>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hd w:val="clea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hd w:val="clea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4.2.13 投标文件不满足招标文件的其它实质性要求的；</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5"/>
        <w:shd w:val="clear"/>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pPr>
        <w:pStyle w:val="25"/>
        <w:shd w:val="clear"/>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hd w:val="clear"/>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5"/>
        <w:shd w:val="clear"/>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25"/>
        <w:shd w:val="clear"/>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hd w:val="clear"/>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25"/>
        <w:shd w:val="clea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bookmarkEnd w:id="11"/>
    <w:p>
      <w:pPr>
        <w:shd w:val="clear"/>
        <w:spacing w:line="240" w:lineRule="auto"/>
        <w:ind w:left="0" w:leftChars="0" w:firstLine="0" w:firstLineChars="0"/>
        <w:outlineLvl w:val="9"/>
        <w:rPr>
          <w:rFonts w:hint="eastAsia" w:ascii="仿宋" w:hAnsi="仿宋" w:eastAsia="仿宋" w:cs="仿宋"/>
          <w:b/>
          <w:color w:val="000000" w:themeColor="text1"/>
          <w:sz w:val="36"/>
          <w:szCs w:val="36"/>
          <w:highlight w:val="none"/>
          <w14:textFill>
            <w14:solidFill>
              <w14:schemeClr w14:val="tx1"/>
            </w14:solidFill>
          </w14:textFill>
        </w:rPr>
      </w:pPr>
      <w:bookmarkStart w:id="378" w:name="第五部分"/>
      <w:bookmarkStart w:id="379"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pPr>
        <w:shd w:val="clea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hd w:val="clear"/>
        <w:adjustRightInd/>
        <w:spacing w:line="360" w:lineRule="auto"/>
        <w:ind w:firstLine="720" w:firstLineChars="200"/>
        <w:jc w:val="center"/>
        <w:rPr>
          <w:rFonts w:hint="eastAsia" w:ascii="仿宋" w:hAnsi="仿宋" w:eastAsia="仿宋" w:cs="仿宋"/>
          <w:color w:val="000000" w:themeColor="text1"/>
          <w:kern w:val="0"/>
          <w:sz w:val="36"/>
          <w:szCs w:val="36"/>
          <w:highlight w:val="none"/>
          <w14:textFill>
            <w14:solidFill>
              <w14:schemeClr w14:val="tx1"/>
            </w14:solidFill>
          </w14:textFill>
        </w:rPr>
      </w:pPr>
      <w:bookmarkStart w:id="380" w:name="_Toc25861"/>
      <w:r>
        <w:rPr>
          <w:rFonts w:hint="eastAsia" w:ascii="仿宋" w:hAnsi="仿宋" w:eastAsia="仿宋" w:cs="仿宋"/>
          <w:color w:val="000000" w:themeColor="text1"/>
          <w:kern w:val="0"/>
          <w:sz w:val="36"/>
          <w:szCs w:val="36"/>
          <w:highlight w:val="none"/>
          <w14:textFill>
            <w14:solidFill>
              <w14:schemeClr w14:val="tx1"/>
            </w14:solidFill>
          </w14:textFill>
        </w:rPr>
        <w:t>杭州亚运会、亚残运会体育展示音视频制作</w:t>
      </w:r>
    </w:p>
    <w:p>
      <w:pPr>
        <w:shd w:val="clear"/>
        <w:adjustRightInd/>
        <w:spacing w:line="360" w:lineRule="auto"/>
        <w:ind w:firstLine="720" w:firstLineChars="200"/>
        <w:jc w:val="center"/>
        <w:rPr>
          <w:rFonts w:hint="eastAsia" w:ascii="仿宋" w:hAnsi="仿宋" w:eastAsia="仿宋" w:cs="仿宋"/>
          <w:color w:val="000000" w:themeColor="text1"/>
          <w:kern w:val="0"/>
          <w:sz w:val="36"/>
          <w:szCs w:val="36"/>
          <w:highlight w:val="none"/>
          <w14:textFill>
            <w14:solidFill>
              <w14:schemeClr w14:val="tx1"/>
            </w14:solidFill>
          </w14:textFill>
        </w:rPr>
      </w:pPr>
      <w:r>
        <w:rPr>
          <w:rFonts w:hint="eastAsia" w:ascii="仿宋" w:hAnsi="仿宋" w:eastAsia="仿宋" w:cs="仿宋"/>
          <w:color w:val="000000" w:themeColor="text1"/>
          <w:kern w:val="0"/>
          <w:sz w:val="36"/>
          <w:szCs w:val="36"/>
          <w:highlight w:val="none"/>
          <w14:textFill>
            <w14:solidFill>
              <w14:schemeClr w14:val="tx1"/>
            </w14:solidFill>
          </w14:textFill>
        </w:rPr>
        <w:t>服务合同</w:t>
      </w:r>
      <w:bookmarkEnd w:id="380"/>
    </w:p>
    <w:p>
      <w:pPr>
        <w:shd w:val="clear"/>
        <w:spacing w:line="360" w:lineRule="auto"/>
        <w:rPr>
          <w:rFonts w:hint="eastAsia" w:ascii="仿宋" w:hAnsi="仿宋" w:eastAsia="仿宋" w:cs="仿宋"/>
          <w:b/>
          <w:bCs/>
          <w:color w:val="000000" w:themeColor="text1"/>
          <w:sz w:val="30"/>
          <w:szCs w:val="30"/>
          <w:highlight w:val="none"/>
          <w14:textFill>
            <w14:solidFill>
              <w14:schemeClr w14:val="tx1"/>
            </w14:solidFill>
          </w14:textFill>
        </w:rPr>
      </w:pPr>
      <w:bookmarkStart w:id="381" w:name="_Hlk9779940"/>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甲方：2022年第19届亚运会组委会</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地址：杭州市上城区富春路150号昆仑中心B座</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联系人/经办人：</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hd w:val="clear"/>
        <w:tabs>
          <w:tab w:val="left" w:pos="6237"/>
          <w:tab w:val="left" w:pos="6521"/>
        </w:tab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电子邮件：</w:t>
      </w:r>
    </w:p>
    <w:p>
      <w:pPr>
        <w:shd w:val="clear"/>
        <w:tabs>
          <w:tab w:val="left" w:pos="6237"/>
          <w:tab w:val="left" w:pos="6521"/>
        </w:tabs>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乙方：</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统一社会信用代码：</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授权代表：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hd w:val="clear"/>
        <w:spacing w:line="360" w:lineRule="auto"/>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电子邮件：</w:t>
      </w:r>
    </w:p>
    <w:p>
      <w:pPr>
        <w:shd w:val="clear"/>
        <w:spacing w:line="360" w:lineRule="auto"/>
        <w:textAlignment w:val="bottom"/>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根据《中华人民共和国民法典》等法律法规，通过【       】方式，甲乙双方经谈判和协商，就甲方委托乙方承担</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服务项目，达成以下协议：</w:t>
      </w:r>
      <w:bookmarkEnd w:id="381"/>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bookmarkStart w:id="382" w:name="_Hlk9795510"/>
      <w:r>
        <w:rPr>
          <w:rFonts w:hint="eastAsia" w:ascii="仿宋" w:hAnsi="仿宋" w:eastAsia="仿宋" w:cs="仿宋"/>
          <w:b/>
          <w:color w:val="000000" w:themeColor="text1"/>
          <w:sz w:val="24"/>
          <w:highlight w:val="none"/>
          <w14:textFill>
            <w14:solidFill>
              <w14:schemeClr w14:val="tx1"/>
            </w14:solidFill>
          </w14:textFill>
        </w:rPr>
        <w:t>一、定义</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在本合同中，除非上下文另有说明，下列词语分别具有本条所指含义：</w:t>
      </w:r>
    </w:p>
    <w:p>
      <w:pPr>
        <w:widowControl/>
        <w:numPr>
          <w:ilvl w:val="0"/>
          <w:numId w:val="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“杭州亚组委”，指2022年第19届亚运会组委会。</w:t>
      </w:r>
    </w:p>
    <w:p>
      <w:pPr>
        <w:widowControl/>
        <w:numPr>
          <w:ilvl w:val="0"/>
          <w:numId w:val="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“亚奥理事会”，指亚洲奥林匹克理事会。</w:t>
      </w:r>
    </w:p>
    <w:p>
      <w:pPr>
        <w:widowControl/>
        <w:numPr>
          <w:ilvl w:val="0"/>
          <w:numId w:val="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“杭州亚运会”，指2022年第19届亚洲运动会。</w:t>
      </w:r>
    </w:p>
    <w:p>
      <w:pPr>
        <w:widowControl/>
        <w:numPr>
          <w:ilvl w:val="0"/>
          <w:numId w:val="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“工作日”，指中国法定节假日、休息日之外的日期。</w:t>
      </w:r>
    </w:p>
    <w:p>
      <w:pPr>
        <w:widowControl/>
        <w:numPr>
          <w:ilvl w:val="0"/>
          <w:numId w:val="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“年”、“月”，指公历年、月；按照年、月、日计算期间的，开始的当日不计入，自下一日开始计算；按照年、月计算期间的，到期月的对应日为期间的最后一日；没有对应日的，月末日为期间的最后一日。</w:t>
      </w:r>
    </w:p>
    <w:p>
      <w:pPr>
        <w:widowControl/>
        <w:numPr>
          <w:ilvl w:val="0"/>
          <w:numId w:val="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“元”，指中国法定货币人民币元。</w:t>
      </w:r>
      <w:bookmarkEnd w:id="382"/>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 服务内容与期限</w:t>
      </w:r>
    </w:p>
    <w:p>
      <w:pPr>
        <w:widowControl/>
        <w:numPr>
          <w:ilvl w:val="0"/>
          <w:numId w:val="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甲方委托乙方提供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服务（以下称“</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服务”），乙方接受甲方委托。乙方提供服务的具体内容为：</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widowControl/>
        <w:numPr>
          <w:ilvl w:val="0"/>
          <w:numId w:val="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服务的地点为：</w:t>
      </w:r>
    </w:p>
    <w:p>
      <w:pPr>
        <w:widowControl/>
        <w:numPr>
          <w:ilvl w:val="0"/>
          <w:numId w:val="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服务的方式为：</w:t>
      </w:r>
    </w:p>
    <w:p>
      <w:pPr>
        <w:widowControl/>
        <w:numPr>
          <w:ilvl w:val="0"/>
          <w:numId w:val="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服务的具体要求为：</w:t>
      </w:r>
    </w:p>
    <w:p>
      <w:pPr>
        <w:widowControl/>
        <w:numPr>
          <w:ilvl w:val="0"/>
          <w:numId w:val="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服务的时间自【    】年【  】月【  】日</w:t>
      </w:r>
      <w:r>
        <w:rPr>
          <w:rFonts w:hint="eastAsia" w:ascii="仿宋" w:hAnsi="仿宋" w:eastAsia="仿宋" w:cs="仿宋"/>
          <w:b/>
          <w:bCs/>
          <w:color w:val="000000" w:themeColor="text1"/>
          <w:sz w:val="24"/>
          <w:highlight w:val="none"/>
          <w14:textFill>
            <w14:solidFill>
              <w14:schemeClr w14:val="tx1"/>
            </w14:solidFill>
          </w14:textFill>
        </w:rPr>
        <w:t>（注：或“自本合同签订生效之日”）</w:t>
      </w:r>
      <w:r>
        <w:rPr>
          <w:rFonts w:hint="eastAsia" w:ascii="仿宋" w:hAnsi="仿宋" w:eastAsia="仿宋" w:cs="仿宋"/>
          <w:color w:val="000000" w:themeColor="text1"/>
          <w:sz w:val="24"/>
          <w:highlight w:val="none"/>
          <w14:textFill>
            <w14:solidFill>
              <w14:schemeClr w14:val="tx1"/>
            </w14:solidFill>
          </w14:textFill>
        </w:rPr>
        <w:t>起，至【    】年【  】月【  】止。</w:t>
      </w:r>
      <w:bookmarkStart w:id="383" w:name="_Hlk9795590"/>
      <w:r>
        <w:rPr>
          <w:rFonts w:hint="eastAsia" w:ascii="仿宋" w:hAnsi="仿宋" w:eastAsia="仿宋" w:cs="仿宋"/>
          <w:b/>
          <w:color w:val="000000" w:themeColor="text1"/>
          <w:sz w:val="24"/>
          <w:highlight w:val="none"/>
          <w14:textFill>
            <w14:solidFill>
              <w14:schemeClr w14:val="tx1"/>
            </w14:solidFill>
          </w14:textFill>
        </w:rPr>
        <w:t>(注：若签订合同时无法确定期限的，建议添加“具体服务期限以甲方书面通知为准”。）</w:t>
      </w:r>
      <w:bookmarkEnd w:id="383"/>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三、服务费用</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服务的总费用为人民币【    】元（大写：【    】元整）。</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前款所述费用包括乙方提供</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服务的全部费用。除合同另有明文约定外，甲方不再向乙方支付其他任何费用。</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本合同执行中相关的一切税费均由乙方承担。</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四、服务方案及变更</w:t>
      </w:r>
    </w:p>
    <w:p>
      <w:pPr>
        <w:widowControl/>
        <w:numPr>
          <w:ilvl w:val="0"/>
          <w:numId w:val="9"/>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乙方应当根据甲方的需求编制</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服务的服务方案并提交甲方书面确认。经甲方书面确认的服务方案是本协议的有效组成部分。乙方服务方案未经甲方书面确认的，乙方不得擅自实施，否则一切后果由乙方承担。</w:t>
      </w:r>
    </w:p>
    <w:p>
      <w:pPr>
        <w:widowControl/>
        <w:numPr>
          <w:ilvl w:val="0"/>
          <w:numId w:val="9"/>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甲方有权根据实际情况对</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服务的地点、具体要求、时间等予以变更，在不超过本协议约定服务内容的前提下，乙方应当无条件接受该变更，且不收取额外费用。甲方应当于变更前【  】日书面通知乙方。</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五、甲方的权利与义务</w:t>
      </w:r>
    </w:p>
    <w:p>
      <w:pPr>
        <w:widowControl/>
        <w:numPr>
          <w:ilvl w:val="0"/>
          <w:numId w:val="10"/>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甲方应当为乙方工作提供良好的外部条件，并按照合同约定支付款项。</w:t>
      </w:r>
    </w:p>
    <w:p>
      <w:pPr>
        <w:widowControl/>
        <w:numPr>
          <w:ilvl w:val="0"/>
          <w:numId w:val="10"/>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甲方应当按双方约定的内容和时间，向乙方提供与项目有关的资料。</w:t>
      </w:r>
    </w:p>
    <w:p>
      <w:pPr>
        <w:widowControl/>
        <w:numPr>
          <w:ilvl w:val="0"/>
          <w:numId w:val="10"/>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甲方应授权一名熟悉本项目情况的项目代表【  】，负责与乙方联系。更换代表，要提前通知乙方。</w:t>
      </w:r>
    </w:p>
    <w:p>
      <w:pPr>
        <w:widowControl/>
        <w:numPr>
          <w:ilvl w:val="0"/>
          <w:numId w:val="10"/>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甲方对乙方提供的服务方案具有审定权、修改权，并有权在不超过本协议约定服务内容的前提下要求乙方按甲方要求修改服务方案及内容。</w:t>
      </w:r>
    </w:p>
    <w:p>
      <w:pPr>
        <w:widowControl/>
        <w:numPr>
          <w:ilvl w:val="0"/>
          <w:numId w:val="10"/>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84" w:name="OLE_LINK12"/>
      <w:r>
        <w:rPr>
          <w:rFonts w:hint="eastAsia" w:ascii="仿宋" w:hAnsi="仿宋" w:eastAsia="仿宋" w:cs="仿宋"/>
          <w:color w:val="000000" w:themeColor="text1"/>
          <w:sz w:val="24"/>
          <w:highlight w:val="none"/>
          <w14:textFill>
            <w14:solidFill>
              <w14:schemeClr w14:val="tx1"/>
            </w14:solidFill>
          </w14:textFill>
        </w:rPr>
        <w:t>甲方有权随时对乙方服务情况进行监督、检查。</w:t>
      </w:r>
    </w:p>
    <w:bookmarkEnd w:id="384"/>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六、乙方的权利与义务</w:t>
      </w:r>
    </w:p>
    <w:p>
      <w:pPr>
        <w:widowControl/>
        <w:numPr>
          <w:ilvl w:val="0"/>
          <w:numId w:val="11"/>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乙方应指派一名授权项目代表【  】，负责与甲方的联络。更换代表应至少提前两天书面通知甲方。</w:t>
      </w:r>
    </w:p>
    <w:p>
      <w:pPr>
        <w:widowControl/>
        <w:numPr>
          <w:ilvl w:val="0"/>
          <w:numId w:val="11"/>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乙方向甲方委派项目组人员为：</w:t>
      </w:r>
      <w:r>
        <w:rPr>
          <w:rFonts w:hint="eastAsia" w:ascii="仿宋" w:hAnsi="仿宋" w:eastAsia="仿宋" w:cs="仿宋"/>
          <w:bCs/>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，项目组人员应当固定，乙方保证项目组人员具备完成此次服务的相关资质、经验、技术等条件，乙方更换人员必须经甲方书面同意，否则甲方有权解除合同。</w:t>
      </w:r>
    </w:p>
    <w:p>
      <w:pPr>
        <w:widowControl/>
        <w:numPr>
          <w:ilvl w:val="0"/>
          <w:numId w:val="11"/>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乙方在履行本合同义务的期间，应运用合理的技能，认真、勤奋地工作，按照合同约定的内容及时间完成服务。</w:t>
      </w:r>
    </w:p>
    <w:p>
      <w:pPr>
        <w:widowControl/>
        <w:numPr>
          <w:ilvl w:val="0"/>
          <w:numId w:val="11"/>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乙方须负责本合同服务所需的一切政府相关部门报批工作，承担全部费用，如有必要甲方应予以积极配合。</w:t>
      </w:r>
    </w:p>
    <w:p>
      <w:pPr>
        <w:widowControl/>
        <w:numPr>
          <w:ilvl w:val="0"/>
          <w:numId w:val="11"/>
        </w:numPr>
        <w:shd w:val="clear"/>
        <w:adjustRightInd/>
        <w:spacing w:line="360" w:lineRule="auto"/>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乙方负责服务期间的安全工作，</w:t>
      </w:r>
      <w:r>
        <w:rPr>
          <w:rFonts w:hint="eastAsia" w:ascii="仿宋" w:hAnsi="仿宋" w:eastAsia="仿宋" w:cs="仿宋"/>
          <w:color w:val="000000" w:themeColor="text1"/>
          <w:sz w:val="24"/>
          <w:highlight w:val="none"/>
          <w:u w:val="single"/>
          <w14:textFill>
            <w14:solidFill>
              <w14:schemeClr w14:val="tx1"/>
            </w14:solidFill>
          </w14:textFill>
        </w:rPr>
        <w:t>应提出应急预案及安保方案（包括但不限于交通、火灾等），并在服务正式开始前【 】日交甲方备案；该方案由乙方执行，</w:t>
      </w:r>
      <w:r>
        <w:rPr>
          <w:rFonts w:hint="eastAsia" w:ascii="仿宋" w:hAnsi="仿宋" w:eastAsia="仿宋" w:cs="仿宋"/>
          <w:color w:val="000000" w:themeColor="text1"/>
          <w:sz w:val="24"/>
          <w:highlight w:val="none"/>
          <w14:textFill>
            <w14:solidFill>
              <w14:schemeClr w14:val="tx1"/>
            </w14:solidFill>
          </w14:textFill>
        </w:rPr>
        <w:t>如因乙方原因导致人身、财产损害或消防事故等，乙方应承担全部责任。</w:t>
      </w:r>
      <w:r>
        <w:rPr>
          <w:rFonts w:hint="eastAsia" w:ascii="仿宋" w:hAnsi="仿宋" w:eastAsia="仿宋" w:cs="仿宋"/>
          <w:b/>
          <w:color w:val="000000" w:themeColor="text1"/>
          <w:sz w:val="24"/>
          <w:highlight w:val="none"/>
          <w14:textFill>
            <w14:solidFill>
              <w14:schemeClr w14:val="tx1"/>
            </w14:solidFill>
          </w14:textFill>
        </w:rPr>
        <w:t>（注：请确认是否需要提交应急预案及安保方案，若无必要可删除本款下划线部分。）</w:t>
      </w:r>
    </w:p>
    <w:p>
      <w:pPr>
        <w:widowControl/>
        <w:numPr>
          <w:ilvl w:val="0"/>
          <w:numId w:val="11"/>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乙方在工作准备及实施过程中，应接受甲方任何形式的了解、询问、检查，及时与甲方沟通工作完成情况。</w:t>
      </w:r>
    </w:p>
    <w:p>
      <w:pPr>
        <w:numPr>
          <w:ilvl w:val="255"/>
          <w:numId w:val="0"/>
        </w:numPr>
        <w:shd w:val="clea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 其它：（注：按双方协商内容在合同签署过程中补充填写。）</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七、验收</w:t>
      </w:r>
    </w:p>
    <w:p>
      <w:pPr>
        <w:widowControl/>
        <w:numPr>
          <w:ilvl w:val="0"/>
          <w:numId w:val="12"/>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验收标准：【 请详细列明验收标准 】</w:t>
      </w:r>
    </w:p>
    <w:p>
      <w:pPr>
        <w:widowControl/>
        <w:numPr>
          <w:ilvl w:val="0"/>
          <w:numId w:val="12"/>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乙方服务完成后（或按照付款进度安排验收时间），须向甲方发出验收申请，申请包括书面验收申请、相关说明、报告等，甲方收到乙方申请后组织进行验收。该验收的结果为本合同付款依据。</w:t>
      </w:r>
    </w:p>
    <w:p>
      <w:pPr>
        <w:widowControl/>
        <w:numPr>
          <w:ilvl w:val="0"/>
          <w:numId w:val="12"/>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widowControl/>
        <w:numPr>
          <w:ilvl w:val="0"/>
          <w:numId w:val="12"/>
        </w:numPr>
        <w:shd w:val="clear"/>
        <w:adjustRightInd/>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八、付款时间及方式</w:t>
      </w:r>
    </w:p>
    <w:p>
      <w:pPr>
        <w:widowControl/>
        <w:numPr>
          <w:ilvl w:val="0"/>
          <w:numId w:val="13"/>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甲方按照以下时间向乙方支付服务费用：</w:t>
      </w:r>
      <w:r>
        <w:rPr>
          <w:rFonts w:hint="eastAsia" w:ascii="仿宋" w:hAnsi="仿宋" w:eastAsia="仿宋" w:cs="仿宋"/>
          <w:b/>
          <w:color w:val="000000" w:themeColor="text1"/>
          <w:sz w:val="24"/>
          <w:highlight w:val="none"/>
          <w14:textFill>
            <w14:solidFill>
              <w14:schemeClr w14:val="tx1"/>
            </w14:solidFill>
          </w14:textFill>
        </w:rPr>
        <w:t>（注：根据双方实际协商结果修改。若分多期付款则增加相应的付款条款约定）</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1.1合同生效后</w:t>
      </w:r>
      <w:bookmarkStart w:id="385" w:name="_Hlk9796201"/>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个工作日</w:t>
      </w:r>
      <w:r>
        <w:rPr>
          <w:rFonts w:hint="eastAsia" w:ascii="仿宋" w:hAnsi="仿宋" w:eastAsia="仿宋" w:cs="仿宋"/>
          <w:color w:val="000000" w:themeColor="text1"/>
          <w:sz w:val="24"/>
          <w:highlight w:val="none"/>
          <w14:textFill>
            <w14:solidFill>
              <w14:schemeClr w14:val="tx1"/>
            </w14:solidFill>
          </w14:textFill>
        </w:rPr>
        <w:t>内</w:t>
      </w:r>
      <w:bookmarkEnd w:id="385"/>
      <w:r>
        <w:rPr>
          <w:rFonts w:hint="eastAsia" w:ascii="仿宋" w:hAnsi="仿宋" w:eastAsia="仿宋" w:cs="仿宋"/>
          <w:color w:val="000000" w:themeColor="text1"/>
          <w:sz w:val="24"/>
          <w:highlight w:val="none"/>
          <w14:textFill>
            <w14:solidFill>
              <w14:schemeClr w14:val="tx1"/>
            </w14:solidFill>
          </w14:textFill>
        </w:rPr>
        <w:t>，支付合同总价款的【  %】，即【    】元（大写：【    】元整）；</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1.2乙方按时按量完成所有音频、视频初稿，且甲方完成财政资金审批手续后【  】</w:t>
      </w:r>
      <w:r>
        <w:rPr>
          <w:rFonts w:hint="eastAsia" w:ascii="仿宋" w:hAnsi="仿宋" w:eastAsia="仿宋" w:cs="仿宋"/>
          <w:color w:val="000000" w:themeColor="text1"/>
          <w:sz w:val="24"/>
          <w:highlight w:val="none"/>
          <w:lang w:val="en-US" w:eastAsia="zh-CN"/>
          <w14:textFill>
            <w14:solidFill>
              <w14:schemeClr w14:val="tx1"/>
            </w14:solidFill>
          </w14:textFill>
        </w:rPr>
        <w:t>个工作日</w:t>
      </w:r>
      <w:r>
        <w:rPr>
          <w:rFonts w:hint="eastAsia" w:ascii="仿宋" w:hAnsi="仿宋" w:eastAsia="仿宋" w:cs="仿宋"/>
          <w:color w:val="000000" w:themeColor="text1"/>
          <w:sz w:val="24"/>
          <w:highlight w:val="none"/>
          <w14:textFill>
            <w14:solidFill>
              <w14:schemeClr w14:val="tx1"/>
            </w14:solidFill>
          </w14:textFill>
        </w:rPr>
        <w:t>内，支付合同总价款的【  %】，即【    】元（大写：【    】元整）；</w:t>
      </w:r>
    </w:p>
    <w:p>
      <w:pPr>
        <w:widowControl/>
        <w:numPr>
          <w:ilvl w:val="-1"/>
          <w:numId w:val="0"/>
        </w:numPr>
        <w:shd w:val="clear"/>
        <w:adjustRightInd/>
        <w:spacing w:line="360" w:lineRule="auto"/>
        <w:ind w:firstLine="480" w:firstLineChars="200"/>
        <w:jc w:val="left"/>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.3所有内容制作完成并通过</w:t>
      </w:r>
      <w:r>
        <w:rPr>
          <w:rFonts w:hint="eastAsia" w:ascii="仿宋" w:hAnsi="仿宋" w:eastAsia="仿宋" w:cs="仿宋"/>
          <w:bCs/>
          <w:color w:val="000000" w:themeColor="text1"/>
          <w:sz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highlight w:val="none"/>
          <w14:textFill>
            <w14:solidFill>
              <w14:schemeClr w14:val="tx1"/>
            </w14:solidFill>
          </w14:textFill>
        </w:rPr>
        <w:t>验收</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且甲方完成财政资金审批手续后【</w:t>
      </w:r>
      <w:r>
        <w:rPr>
          <w:rFonts w:hint="eastAsia" w:ascii="仿宋" w:hAnsi="仿宋" w:eastAsia="仿宋" w:cs="仿宋"/>
          <w:color w:val="000000" w:themeColor="text1"/>
          <w:sz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】个工作日内</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支付合同总价款的【  %】，即【    】元（大写：【    】元整）；</w:t>
      </w:r>
    </w:p>
    <w:p>
      <w:pPr>
        <w:widowControl/>
        <w:numPr>
          <w:ilvl w:val="-1"/>
          <w:numId w:val="0"/>
        </w:numPr>
        <w:shd w:val="clear"/>
        <w:adjustRightInd/>
        <w:spacing w:line="360" w:lineRule="auto"/>
        <w:ind w:firstLine="480" w:firstLineChars="200"/>
        <w:jc w:val="left"/>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1.4</w:t>
      </w:r>
      <w:r>
        <w:rPr>
          <w:rFonts w:hint="eastAsia" w:ascii="仿宋" w:hAnsi="仿宋" w:eastAsia="仿宋" w:cs="仿宋"/>
          <w:bCs/>
          <w:color w:val="000000" w:themeColor="text1"/>
          <w:sz w:val="24"/>
          <w:highlight w:val="none"/>
          <w14:textFill>
            <w14:solidFill>
              <w14:schemeClr w14:val="tx1"/>
            </w14:solidFill>
          </w14:textFill>
        </w:rPr>
        <w:t>亚残运会结束后</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且甲方完成财政资金审批手续后【  】</w:t>
      </w:r>
      <w:r>
        <w:rPr>
          <w:rFonts w:hint="eastAsia" w:ascii="仿宋" w:hAnsi="仿宋" w:eastAsia="仿宋" w:cs="仿宋"/>
          <w:color w:val="000000" w:themeColor="text1"/>
          <w:sz w:val="24"/>
          <w:highlight w:val="none"/>
          <w:lang w:val="en-US" w:eastAsia="zh-CN"/>
          <w14:textFill>
            <w14:solidFill>
              <w14:schemeClr w14:val="tx1"/>
            </w14:solidFill>
          </w14:textFill>
        </w:rPr>
        <w:t>个工作日</w:t>
      </w:r>
      <w:r>
        <w:rPr>
          <w:rFonts w:hint="eastAsia" w:ascii="仿宋" w:hAnsi="仿宋" w:eastAsia="仿宋" w:cs="仿宋"/>
          <w:color w:val="000000" w:themeColor="text1"/>
          <w:sz w:val="24"/>
          <w:highlight w:val="none"/>
          <w14:textFill>
            <w14:solidFill>
              <w14:schemeClr w14:val="tx1"/>
            </w14:solidFill>
          </w14:textFill>
        </w:rPr>
        <w:t>内，支付合同总价款的【  %】，即【    】元（大写：【    】元整）</w:t>
      </w:r>
      <w:r>
        <w:rPr>
          <w:rFonts w:hint="eastAsia" w:ascii="仿宋" w:hAnsi="仿宋" w:eastAsia="仿宋" w:cs="仿宋"/>
          <w:color w:val="000000" w:themeColor="text1"/>
          <w:sz w:val="24"/>
          <w:highlight w:val="none"/>
          <w:lang w:eastAsia="zh-CN"/>
          <w14:textFill>
            <w14:solidFill>
              <w14:schemeClr w14:val="tx1"/>
            </w14:solidFill>
          </w14:textFill>
        </w:rPr>
        <w:t>。</w:t>
      </w:r>
    </w:p>
    <w:p>
      <w:pPr>
        <w:widowControl/>
        <w:numPr>
          <w:ilvl w:val="0"/>
          <w:numId w:val="13"/>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86" w:name="_Hlk9781773"/>
      <w:r>
        <w:rPr>
          <w:rFonts w:hint="eastAsia" w:ascii="仿宋" w:hAnsi="仿宋" w:eastAsia="仿宋" w:cs="仿宋"/>
          <w:bCs/>
          <w:color w:val="000000" w:themeColor="text1"/>
          <w:sz w:val="24"/>
          <w:highlight w:val="none"/>
          <w14:textFill>
            <w14:solidFill>
              <w14:schemeClr w14:val="tx1"/>
            </w14:solidFill>
          </w14:textFill>
        </w:rPr>
        <w:t>付款方式为【银行转账】，乙方银行账户信息：</w:t>
      </w:r>
    </w:p>
    <w:bookmarkEnd w:id="386"/>
    <w:p>
      <w:pPr>
        <w:shd w:val="clear"/>
        <w:tabs>
          <w:tab w:val="left" w:pos="315"/>
        </w:tabs>
        <w:spacing w:line="360" w:lineRule="auto"/>
        <w:ind w:left="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开户银行：</w:t>
      </w:r>
    </w:p>
    <w:p>
      <w:pPr>
        <w:shd w:val="clear"/>
        <w:tabs>
          <w:tab w:val="left" w:pos="315"/>
        </w:tabs>
        <w:spacing w:line="360" w:lineRule="auto"/>
        <w:ind w:left="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 户 名：</w:t>
      </w:r>
    </w:p>
    <w:p>
      <w:pPr>
        <w:shd w:val="clear"/>
        <w:tabs>
          <w:tab w:val="left" w:pos="315"/>
        </w:tabs>
        <w:spacing w:line="360" w:lineRule="auto"/>
        <w:ind w:left="48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账    号：</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九、可持续发展</w:t>
      </w:r>
    </w:p>
    <w:p>
      <w:pPr>
        <w:widowControl/>
        <w:numPr>
          <w:ilvl w:val="0"/>
          <w:numId w:val="14"/>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认可可持续发展是规划和筹办亚运会的关键因素，也认可甲方对该等事项的高度重视。乙方应将可持续发展作为其核心理念和基础性原则，乙方行使权利或获取利益应遵守甲方制定的可持续采购指南及其他类似文件。</w:t>
      </w:r>
    </w:p>
    <w:p>
      <w:pPr>
        <w:widowControl/>
        <w:numPr>
          <w:ilvl w:val="0"/>
          <w:numId w:val="14"/>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乙方应确保其依据本合同提供的产品/服务符合甲方可持续发展相关政策与指南，并与甲方紧密合作，确保甲方实现亚运会关于可持续发展的目标。</w:t>
      </w:r>
    </w:p>
    <w:p>
      <w:pPr>
        <w:widowControl/>
        <w:numPr>
          <w:ilvl w:val="0"/>
          <w:numId w:val="14"/>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乙方承诺将在履行本合同过程中降低资源和能源消耗，减少污染，保护自然生态，促进环境友好；保障劳动者权益、不得强制劳动，不得贪污贿赂/商业贿赂，保护公平竞争，促进社会和谐。</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十、无市场开发权</w:t>
      </w:r>
    </w:p>
    <w:p>
      <w:pPr>
        <w:widowControl/>
        <w:numPr>
          <w:ilvl w:val="0"/>
          <w:numId w:val="15"/>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87" w:name="_Hlk9796729"/>
      <w:bookmarkStart w:id="388" w:name="_Hlk9792343"/>
      <w:r>
        <w:rPr>
          <w:rFonts w:hint="eastAsia" w:ascii="仿宋" w:hAnsi="仿宋" w:eastAsia="仿宋" w:cs="仿宋"/>
          <w:color w:val="000000" w:themeColor="text1"/>
          <w:sz w:val="24"/>
          <w:highlight w:val="none"/>
          <w14:textFill>
            <w14:solidFill>
              <w14:schemeClr w14:val="tx1"/>
            </w14:solidFill>
          </w14:textFill>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widowControl/>
        <w:numPr>
          <w:ilvl w:val="0"/>
          <w:numId w:val="15"/>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乙方承诺，将严格遵守亚运会标志保护和知识产权保护等方面的法律法规和市场开发的相关规则，坚持依法诚信经营，全面履行合同义务；未经权利人许可，不得从事以下行为：</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2.1自行或者协助任何第三方为商业目的（含潜在商业目的）使用亚运会标志或近似标志。</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自行或者协助任何第三方通过明示或暗示的方式，从事任何可能使人误认为与亚运会相关联的市场营销活动，包括但不限于：将其商品、服务与亚运会或者亚运会运动相关联；声称其为杭州亚运会选择、批准、保证、优选或同意的或使用类似词语；出版或发行其为杭州亚运会提供商品或服务的任何声明(无论真实与否)等。</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2.3自行或协助任何第三方干扰亚奥理事会或杭州亚组委市场开发合作伙伴等有权主体的市场开发活动。</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2.4自行或协助任何第三方从事与亚运会参赛运动员、教练员、官员有关的任何其他形式的市场开发活动。</w:t>
      </w:r>
    </w:p>
    <w:p>
      <w:pPr>
        <w:widowControl/>
        <w:numPr>
          <w:ilvl w:val="0"/>
          <w:numId w:val="15"/>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widowControl/>
        <w:numPr>
          <w:ilvl w:val="0"/>
          <w:numId w:val="15"/>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本条约定自本合同生效之日起即应履行，长期有效，并且不受本合同期限届满、提前终止或本合同中其他条款的无效或履行完毕等情形的影响。</w:t>
      </w:r>
    </w:p>
    <w:bookmarkEnd w:id="387"/>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十一、亚运会市场开发特别条款</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鉴于甲方正在与各有关企业就赞助杭州亚运会事宜进行市场开发谈判，本合同中所涉的全部或者部分服务将有可能由赞助企业（包括官方合作伙伴、官方赞助商、官方供应商，下同）提供赞助。</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如本合同中所涉的全部或者部分服务由赞助企业提供赞助的，甲方有权就该赞助部分停止向乙方采购，并根据乙方实际提供的服务支付费用。</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甲方就赞助部分停止向乙方采购的，应当书面通知乙方，甲方无需承担违约责任。</w:t>
      </w:r>
    </w:p>
    <w:bookmarkEnd w:id="388"/>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bookmarkStart w:id="389" w:name="_Hlk9796835"/>
      <w:r>
        <w:rPr>
          <w:rFonts w:hint="eastAsia" w:ascii="仿宋" w:hAnsi="仿宋" w:eastAsia="仿宋" w:cs="仿宋"/>
          <w:b/>
          <w:color w:val="000000" w:themeColor="text1"/>
          <w:sz w:val="24"/>
          <w:highlight w:val="none"/>
          <w14:textFill>
            <w14:solidFill>
              <w14:schemeClr w14:val="tx1"/>
            </w14:solidFill>
          </w14:textFill>
        </w:rPr>
        <w:t>十二、保密义务</w:t>
      </w:r>
    </w:p>
    <w:p>
      <w:pPr>
        <w:widowControl/>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widowControl/>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widowControl/>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本合同保密范围，即为甲方保密信息，包括但不限于甲方的具有保密性质的信息、文件和资料，无论其表现形式如何，也无论通过何种方式取得，包括但不限于：</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3.1本合同全部条款或因履行本合同或在本合同履行期间获得的或收到的具有保密性质的信息、文件和资料。</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3.2与甲方的事务、运作、活动、计划和决策等相关的信息，包括但不限于所有与亚运会相关的法律、财务、技术、经营、商业和创作信息。</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3.3与亚运会人员相关的所有信息。</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3.4与亚运会合作伙伴相关的所有信息。</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3.5涉及甲方的所有商业秘密、专有技术、技术参数、工艺、流程和方法等。</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3.6乙方受托工作中涉及的一切不对外公开或者没有对外公开的信息。</w:t>
      </w:r>
    </w:p>
    <w:p>
      <w:pPr>
        <w:widowControl/>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widowControl/>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pPr>
        <w:widowControl/>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乙方对于本合同的签订、履行负有保密义务，非经甲方书面同意，乙方不得向合同双方当事人之外的任何第三方披露合同内容，并不得以甲方合作伙伴、供应商、服务商等各种名义对外宣传。</w:t>
      </w:r>
    </w:p>
    <w:p>
      <w:pPr>
        <w:numPr>
          <w:ilvl w:val="0"/>
          <w:numId w:val="16"/>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若乙方违反上述约定的保密义务（包括但不限于乙方</w:t>
      </w:r>
      <w:r>
        <w:rPr>
          <w:rFonts w:hint="eastAsia" w:ascii="仿宋" w:hAnsi="仿宋" w:eastAsia="仿宋" w:cs="仿宋"/>
          <w:color w:val="000000" w:themeColor="text1"/>
          <w:sz w:val="24"/>
          <w:highlight w:val="none"/>
          <w:lang w:bidi="ar"/>
          <w14:textFill>
            <w14:solidFill>
              <w14:schemeClr w14:val="tx1"/>
            </w14:solidFill>
          </w14:textFill>
        </w:rPr>
        <w:t>员工违反保密义务而造成的保密信息泄露或者不正当利用或者其他任何形式泄密）</w:t>
      </w:r>
      <w:r>
        <w:rPr>
          <w:rFonts w:hint="eastAsia" w:ascii="仿宋" w:hAnsi="仿宋" w:eastAsia="仿宋" w:cs="仿宋"/>
          <w:color w:val="000000" w:themeColor="text1"/>
          <w:sz w:val="24"/>
          <w:highlight w:val="none"/>
          <w14:textFill>
            <w14:solidFill>
              <w14:schemeClr w14:val="tx1"/>
            </w14:solidFill>
          </w14:textFill>
        </w:rPr>
        <w:t>，应立即停止侵害、消除影响、赔礼道歉、赔偿损失，并按照合同总金额的百分之三十（30%）支付违约金，如实际损失超过前述违约金的，乙方需赔偿超过违约金部分的实际损失。</w:t>
      </w:r>
    </w:p>
    <w:bookmarkEnd w:id="389"/>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十三、知识产权</w:t>
      </w:r>
    </w:p>
    <w:p>
      <w:pPr>
        <w:widowControl/>
        <w:numPr>
          <w:ilvl w:val="0"/>
          <w:numId w:val="1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90" w:name="_Hlk9796856"/>
      <w:bookmarkStart w:id="391" w:name="_Hlk9792396"/>
      <w:r>
        <w:rPr>
          <w:rFonts w:hint="eastAsia" w:ascii="仿宋" w:hAnsi="仿宋" w:eastAsia="仿宋" w:cs="仿宋"/>
          <w:color w:val="000000" w:themeColor="text1"/>
          <w:sz w:val="24"/>
          <w:highlight w:val="none"/>
          <w14:textFill>
            <w14:solidFill>
              <w14:schemeClr w14:val="tx1"/>
            </w14:solidFill>
          </w14:textFill>
        </w:rPr>
        <w:t>双方确认，对所有保密信息、亚运会标志和授权称谓、以及由保密信息、亚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390"/>
    <w:p>
      <w:pPr>
        <w:widowControl/>
        <w:numPr>
          <w:ilvl w:val="0"/>
          <w:numId w:val="17"/>
        </w:numPr>
        <w:shd w:val="clear"/>
        <w:adjustRightInd/>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widowControl/>
        <w:numPr>
          <w:ilvl w:val="0"/>
          <w:numId w:val="1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92" w:name="_Hlk9797137"/>
      <w:r>
        <w:rPr>
          <w:rFonts w:hint="eastAsia" w:ascii="仿宋" w:hAnsi="仿宋" w:eastAsia="仿宋" w:cs="仿宋"/>
          <w:color w:val="000000" w:themeColor="text1"/>
          <w:sz w:val="24"/>
          <w:highlight w:val="none"/>
          <w14:textFill>
            <w14:solidFill>
              <w14:schemeClr w14:val="tx1"/>
            </w14:solidFill>
          </w14:textFill>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pPr>
        <w:widowControl/>
        <w:numPr>
          <w:ilvl w:val="0"/>
          <w:numId w:val="1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如乙方发现任何交付成果的知识产权可能有瑕疵，应立即书面通知甲方，并立即采取一切必要措施使交付成果合法化。</w:t>
      </w:r>
    </w:p>
    <w:p>
      <w:pPr>
        <w:widowControl/>
        <w:numPr>
          <w:ilvl w:val="0"/>
          <w:numId w:val="17"/>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本条规定自本合同生效之日起即应履行，长期有效，并且不受本合同期限届满、提前终止或本合同中其他条款的无效或履行完毕等情形的影响</w:t>
      </w:r>
      <w:bookmarkEnd w:id="391"/>
      <w:r>
        <w:rPr>
          <w:rFonts w:hint="eastAsia" w:ascii="仿宋" w:hAnsi="仿宋" w:eastAsia="仿宋" w:cs="仿宋"/>
          <w:color w:val="000000" w:themeColor="text1"/>
          <w:sz w:val="24"/>
          <w:highlight w:val="none"/>
          <w14:textFill>
            <w14:solidFill>
              <w14:schemeClr w14:val="tx1"/>
            </w14:solidFill>
          </w14:textFill>
        </w:rPr>
        <w:t>。</w:t>
      </w:r>
    </w:p>
    <w:bookmarkEnd w:id="392"/>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十四、合同的转让、变更及解除</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1.未经甲方事先书面同意，乙方不得将本合同的权利或义务全部或部分转让给第三人。否则，甲方有权解除本合同并追究乙方的违约责任。</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2.双方协商一致，可以变更、解除本合同。任何一方欲变更、解除本合同，必须提前十五日以书面形式提出，双方协商一致后签署补充协议。</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3.除本合同另有约定外，一方有下列情形之一的，另一方可以解除本合同：</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3.1因不可抗力致使不能实现本合同的目的。</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3.2在履行期限届满之前，一方明确表示或者以自己的行为表明不履行主要义务。</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3.3一方迟延履行主要义务，经催告后在合理期限内仍未履行。</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3.4一方存在违反合同约定、不达约定标准情况的，且经过限期整改/纠正但仍未达到约定标准。</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3.5一方迟延履行义务或者有其他违约行为致使不能实现合同目的。</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3.6法律规定或本合同约定的其他情形。</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十五、违约责任</w:t>
      </w:r>
    </w:p>
    <w:p>
      <w:pPr>
        <w:widowControl/>
        <w:numPr>
          <w:ilvl w:val="0"/>
          <w:numId w:val="1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93" w:name="_Hlk9797280"/>
      <w:bookmarkStart w:id="394" w:name="_Hlk9793083"/>
      <w:r>
        <w:rPr>
          <w:rFonts w:hint="eastAsia" w:ascii="仿宋" w:hAnsi="仿宋" w:eastAsia="仿宋" w:cs="仿宋"/>
          <w:color w:val="000000" w:themeColor="text1"/>
          <w:sz w:val="24"/>
          <w:highlight w:val="none"/>
          <w14:textFill>
            <w14:solidFill>
              <w14:schemeClr w14:val="tx1"/>
            </w14:solidFill>
          </w14:textFill>
        </w:rPr>
        <w:t>本合同签订后，任何一方不履行或不完全履行本合同约定条款的，即构成违约。任何一方违约时，守约方有权要求违约方继续履行本合同，同时有权要求违约方支付违约金。</w:t>
      </w:r>
    </w:p>
    <w:p>
      <w:pPr>
        <w:widowControl/>
        <w:numPr>
          <w:ilvl w:val="0"/>
          <w:numId w:val="1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bookmarkEnd w:id="393"/>
    <w:p>
      <w:pPr>
        <w:widowControl/>
        <w:numPr>
          <w:ilvl w:val="0"/>
          <w:numId w:val="18"/>
        </w:numPr>
        <w:shd w:val="clear"/>
        <w:adjustRightInd/>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pPr>
        <w:widowControl/>
        <w:numPr>
          <w:ilvl w:val="0"/>
          <w:numId w:val="18"/>
        </w:numPr>
        <w:shd w:val="clear"/>
        <w:adjustRightInd/>
        <w:spacing w:line="360" w:lineRule="auto"/>
        <w:ind w:firstLine="48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乙方服务经甲方验收不合格的，</w:t>
      </w:r>
      <w:r>
        <w:rPr>
          <w:rFonts w:hint="eastAsia" w:ascii="仿宋" w:hAnsi="仿宋" w:eastAsia="仿宋" w:cs="仿宋"/>
          <w:color w:val="000000" w:themeColor="text1"/>
          <w:sz w:val="21"/>
          <w:szCs w:val="21"/>
          <w:highlight w:val="none"/>
          <w14:textFill>
            <w14:solidFill>
              <w14:schemeClr w14:val="tx1"/>
            </w14:solidFill>
          </w14:textFill>
        </w:rPr>
        <w:t>甲方有权要求乙方限期整改，乙方未在甲方要求期限内整改完成或整改后仍不合格或已不能整改的，甲方有权拒绝支付未支付的款项并解除合同，同时可要求乙方退还已收取款项并承担合同总金额百分之十（10%）的违约金。</w:t>
      </w:r>
    </w:p>
    <w:p>
      <w:pPr>
        <w:widowControl/>
        <w:numPr>
          <w:ilvl w:val="0"/>
          <w:numId w:val="18"/>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95" w:name="_Hlk9793595"/>
      <w:r>
        <w:rPr>
          <w:rFonts w:hint="eastAsia" w:ascii="仿宋" w:hAnsi="仿宋" w:eastAsia="仿宋" w:cs="仿宋"/>
          <w:color w:val="000000" w:themeColor="text1"/>
          <w:sz w:val="24"/>
          <w:highlight w:val="none"/>
          <w14:textFill>
            <w14:solidFill>
              <w14:schemeClr w14:val="tx1"/>
            </w14:solidFill>
          </w14:textFill>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395"/>
      <w:r>
        <w:rPr>
          <w:rFonts w:hint="eastAsia" w:ascii="仿宋" w:hAnsi="仿宋" w:eastAsia="仿宋" w:cs="仿宋"/>
          <w:color w:val="000000" w:themeColor="text1"/>
          <w:sz w:val="24"/>
          <w:highlight w:val="none"/>
          <w14:textFill>
            <w14:solidFill>
              <w14:schemeClr w14:val="tx1"/>
            </w14:solidFill>
          </w14:textFill>
        </w:rPr>
        <w:t>。</w:t>
      </w:r>
    </w:p>
    <w:bookmarkEnd w:id="394"/>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十六、不可抗力</w:t>
      </w:r>
    </w:p>
    <w:p>
      <w:pPr>
        <w:widowControl/>
        <w:numPr>
          <w:ilvl w:val="0"/>
          <w:numId w:val="19"/>
        </w:numPr>
        <w:shd w:val="clear"/>
        <w:adjustRightInd/>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widowControl/>
        <w:numPr>
          <w:ilvl w:val="0"/>
          <w:numId w:val="19"/>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本合同项下任何一方对于因不可抗力致使本合同不能履行或不能全部履行而给对方造成的任何损失不承担违约责任。</w:t>
      </w:r>
    </w:p>
    <w:p>
      <w:pPr>
        <w:widowControl/>
        <w:numPr>
          <w:ilvl w:val="0"/>
          <w:numId w:val="19"/>
        </w:numPr>
        <w:shd w:val="clear"/>
        <w:adjustRightInd/>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bookmarkStart w:id="396" w:name="_Hlk9797624"/>
      <w:r>
        <w:rPr>
          <w:rFonts w:hint="eastAsia" w:ascii="仿宋" w:hAnsi="仿宋" w:eastAsia="仿宋" w:cs="仿宋"/>
          <w:color w:val="000000" w:themeColor="text1"/>
          <w:sz w:val="24"/>
          <w:highlight w:val="none"/>
          <w14:textFill>
            <w14:solidFill>
              <w14:schemeClr w14:val="tx1"/>
            </w14:solidFill>
          </w14:textFill>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396"/>
    <w:p>
      <w:pPr>
        <w:widowControl/>
        <w:numPr>
          <w:ilvl w:val="0"/>
          <w:numId w:val="19"/>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97" w:name="_Hlk9797673"/>
      <w:r>
        <w:rPr>
          <w:rFonts w:hint="eastAsia" w:ascii="仿宋" w:hAnsi="仿宋" w:eastAsia="仿宋" w:cs="仿宋"/>
          <w:color w:val="000000" w:themeColor="text1"/>
          <w:sz w:val="24"/>
          <w:highlight w:val="none"/>
          <w14:textFill>
            <w14:solidFill>
              <w14:schemeClr w14:val="tx1"/>
            </w14:solidFill>
          </w14:textFill>
        </w:rPr>
        <w:t>不可抗力影响因素消失以后，双方应协商是否继续履行合同。如果不可抗力因素对合同一方的义务产生实质性、无法补救的影响，导致合同已无法履行，双方应通过书面形式终止本合同</w:t>
      </w:r>
      <w:bookmarkEnd w:id="397"/>
      <w:r>
        <w:rPr>
          <w:rFonts w:hint="eastAsia" w:ascii="仿宋" w:hAnsi="仿宋" w:eastAsia="仿宋" w:cs="仿宋"/>
          <w:color w:val="000000" w:themeColor="text1"/>
          <w:sz w:val="24"/>
          <w:highlight w:val="none"/>
          <w14:textFill>
            <w14:solidFill>
              <w14:schemeClr w14:val="tx1"/>
            </w14:solidFill>
          </w14:textFill>
        </w:rPr>
        <w:t>。</w:t>
      </w:r>
    </w:p>
    <w:p>
      <w:pPr>
        <w:widowControl/>
        <w:numPr>
          <w:ilvl w:val="0"/>
          <w:numId w:val="19"/>
        </w:numPr>
        <w:shd w:val="clear"/>
        <w:adjustRightInd/>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bookmarkStart w:id="398" w:name="_Hlk9797653"/>
      <w:r>
        <w:rPr>
          <w:rFonts w:hint="eastAsia" w:ascii="仿宋" w:hAnsi="仿宋" w:eastAsia="仿宋" w:cs="仿宋"/>
          <w:color w:val="000000" w:themeColor="text1"/>
          <w:sz w:val="24"/>
          <w:highlight w:val="none"/>
          <w14:textFill>
            <w14:solidFill>
              <w14:schemeClr w14:val="tx1"/>
            </w14:solidFill>
          </w14:textFill>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398"/>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十七、通知与送达</w:t>
      </w:r>
    </w:p>
    <w:p>
      <w:pPr>
        <w:pStyle w:val="257"/>
        <w:shd w:val="clear"/>
        <w:ind w:firstLine="424" w:firstLineChars="17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自行承担一切不利后果。</w:t>
      </w:r>
    </w:p>
    <w:p>
      <w:pPr>
        <w:pStyle w:val="257"/>
        <w:shd w:val="clear"/>
        <w:ind w:firstLine="420" w:firstLineChars="17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十八、法律适用与争议解决</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399" w:name="_Hlk9793648"/>
      <w:r>
        <w:rPr>
          <w:rFonts w:hint="eastAsia" w:ascii="仿宋" w:hAnsi="仿宋" w:eastAsia="仿宋" w:cs="仿宋"/>
          <w:color w:val="000000" w:themeColor="text1"/>
          <w:sz w:val="24"/>
          <w:highlight w:val="none"/>
          <w14:textFill>
            <w14:solidFill>
              <w14:schemeClr w14:val="tx1"/>
            </w14:solidFill>
          </w14:textFill>
        </w:rPr>
        <w:t>1.本合同应适用中国法律并应根据中国法律解释（仅为本合同之目的，不包括香港、澳门、台湾地区）。</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2.因本合同引起的或与本合同有关的任何争议，双方应当协商解决。经双方协商不能解决的，均提请杭州仲裁委员会,按照其仲裁规则进行仲裁，仲裁语言应当为中文。仲裁裁决是终局的，对双方均有约束力。</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十九、审计与监督</w:t>
      </w:r>
    </w:p>
    <w:p>
      <w:pPr>
        <w:shd w:val="clear"/>
        <w:tabs>
          <w:tab w:val="left" w:pos="525"/>
        </w:tabs>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双方应自觉接受审计与监督，并确保合同履行过程中无违法违规行为，不侵犯任何第三方的合法权益。</w:t>
      </w:r>
    </w:p>
    <w:bookmarkEnd w:id="399"/>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二十、其他</w:t>
      </w:r>
    </w:p>
    <w:p>
      <w:pPr>
        <w:shd w:val="clear"/>
        <w:spacing w:line="360" w:lineRule="auto"/>
        <w:ind w:left="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1.本合同由甲乙双方签字盖章之日起生效。</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0" w:name="_Hlk9793715"/>
      <w:r>
        <w:rPr>
          <w:rFonts w:hint="eastAsia" w:ascii="仿宋" w:hAnsi="仿宋" w:eastAsia="仿宋" w:cs="仿宋"/>
          <w:color w:val="000000" w:themeColor="text1"/>
          <w:sz w:val="24"/>
          <w:highlight w:val="none"/>
          <w14:textFill>
            <w14:solidFill>
              <w14:schemeClr w14:val="tx1"/>
            </w14:solidFill>
          </w14:textFill>
        </w:rPr>
        <w:t>2.对本合同的任何修改和补充均应以补充协议的形式作出，由双方签字盖章后生效。本合同的附件、补充协议与本合同具有同等法律效力。</w:t>
      </w:r>
    </w:p>
    <w:p>
      <w:pPr>
        <w:shd w:val="clea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bookmarkStart w:id="401" w:name="_Hlk9797714"/>
      <w:r>
        <w:rPr>
          <w:rFonts w:hint="eastAsia" w:ascii="仿宋" w:hAnsi="仿宋" w:eastAsia="仿宋" w:cs="仿宋"/>
          <w:b/>
          <w:color w:val="000000" w:themeColor="text1"/>
          <w:sz w:val="24"/>
          <w:highlight w:val="none"/>
          <w14:textFill>
            <w14:solidFill>
              <w14:schemeClr w14:val="tx1"/>
            </w14:solidFill>
          </w14:textFill>
        </w:rPr>
        <w:t>3.采购编号为【       】的采购文件、响应文件、磋商纪要等文件均为本合同的组成部分；采购文件、响应文件、磋商纪要等文件与本合同约定不一致的，以本合同为准。</w:t>
      </w:r>
    </w:p>
    <w:bookmarkEnd w:id="401"/>
    <w:p>
      <w:pPr>
        <w:shd w:val="clear"/>
        <w:spacing w:line="360" w:lineRule="auto"/>
        <w:ind w:left="480"/>
        <w:rPr>
          <w:rFonts w:hint="eastAsia" w:ascii="仿宋" w:hAnsi="仿宋" w:eastAsia="仿宋" w:cs="仿宋"/>
          <w:color w:val="000000" w:themeColor="text1"/>
          <w:sz w:val="24"/>
          <w:highlight w:val="none"/>
          <w14:textFill>
            <w14:solidFill>
              <w14:schemeClr w14:val="tx1"/>
            </w14:solidFill>
          </w14:textFill>
        </w:rPr>
      </w:pPr>
      <w:bookmarkStart w:id="402" w:name="_Hlk9782058"/>
      <w:r>
        <w:rPr>
          <w:rFonts w:hint="eastAsia" w:ascii="仿宋" w:hAnsi="仿宋" w:eastAsia="仿宋" w:cs="仿宋"/>
          <w:color w:val="000000" w:themeColor="text1"/>
          <w:sz w:val="24"/>
          <w:highlight w:val="none"/>
          <w14:textFill>
            <w14:solidFill>
              <w14:schemeClr w14:val="tx1"/>
            </w14:solidFill>
          </w14:textFill>
        </w:rPr>
        <w:t>4.本合同部分无效，不影响其他部分效力的，其他部分仍然有效。</w:t>
      </w:r>
    </w:p>
    <w:p>
      <w:pPr>
        <w:shd w:val="clear"/>
        <w:spacing w:line="360" w:lineRule="auto"/>
        <w:ind w:firstLine="424" w:firstLineChars="177"/>
        <w:rPr>
          <w:rFonts w:hint="eastAsia" w:ascii="仿宋" w:hAnsi="仿宋" w:eastAsia="仿宋" w:cs="仿宋"/>
          <w:color w:val="000000" w:themeColor="text1"/>
          <w:sz w:val="24"/>
          <w:highlight w:val="none"/>
          <w14:textFill>
            <w14:solidFill>
              <w14:schemeClr w14:val="tx1"/>
            </w14:solidFill>
          </w14:textFill>
        </w:rPr>
      </w:pPr>
      <w:bookmarkStart w:id="403" w:name="_Hlk9797757"/>
      <w:r>
        <w:rPr>
          <w:rFonts w:hint="eastAsia" w:ascii="仿宋" w:hAnsi="仿宋" w:eastAsia="仿宋" w:cs="仿宋"/>
          <w:color w:val="000000" w:themeColor="text1"/>
          <w:sz w:val="24"/>
          <w:highlight w:val="none"/>
          <w14:textFill>
            <w14:solidFill>
              <w14:schemeClr w14:val="tx1"/>
            </w14:solidFill>
          </w14:textFill>
        </w:rPr>
        <w:t>5.本合同一式【  】份，甲方执【  】份，乙方执【  】份，各份具有同等法律效力</w:t>
      </w:r>
      <w:bookmarkEnd w:id="403"/>
      <w:r>
        <w:rPr>
          <w:rFonts w:hint="eastAsia" w:ascii="仿宋" w:hAnsi="仿宋" w:eastAsia="仿宋" w:cs="仿宋"/>
          <w:color w:val="000000" w:themeColor="text1"/>
          <w:sz w:val="24"/>
          <w:highlight w:val="none"/>
          <w14:textFill>
            <w14:solidFill>
              <w14:schemeClr w14:val="tx1"/>
            </w14:solidFill>
          </w14:textFill>
        </w:rPr>
        <w:t xml:space="preserve">。  </w:t>
      </w:r>
    </w:p>
    <w:bookmarkEnd w:id="400"/>
    <w:bookmarkEnd w:id="402"/>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04" w:name="_Hlk9793844"/>
      <w:bookmarkStart w:id="405" w:name="_Hlk9797779"/>
      <w:r>
        <w:rPr>
          <w:rFonts w:hint="eastAsia" w:ascii="仿宋" w:hAnsi="仿宋" w:eastAsia="仿宋" w:cs="仿宋"/>
          <w:color w:val="000000" w:themeColor="text1"/>
          <w:sz w:val="24"/>
          <w:highlight w:val="none"/>
          <w14:textFill>
            <w14:solidFill>
              <w14:schemeClr w14:val="tx1"/>
            </w14:solidFill>
          </w14:textFill>
        </w:rPr>
        <w:t>（以下无正文）</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（本页无正文，为本合同签署页）（注：如另起签署页的，需保留该内容）</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甲方（盖章）：2022年第19届亚运会组委会</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授权代表（签字）：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签署日期：</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乙方（盖章）：</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法定代表人/授权代表（签字）：</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签署日期：</w:t>
      </w:r>
    </w:p>
    <w:bookmarkEnd w:id="404"/>
    <w:bookmarkEnd w:id="405"/>
    <w:p>
      <w:pPr>
        <w:shd w:val="clear"/>
        <w:rPr>
          <w:rFonts w:hint="eastAsia" w:ascii="仿宋" w:hAnsi="仿宋" w:eastAsia="仿宋" w:cs="仿宋"/>
          <w:color w:val="000000" w:themeColor="text1"/>
          <w:highlight w:val="none"/>
          <w14:textFill>
            <w14:solidFill>
              <w14:schemeClr w14:val="tx1"/>
            </w14:solidFill>
          </w14:textFill>
        </w:rPr>
      </w:pPr>
    </w:p>
    <w:p>
      <w:pPr>
        <w:shd w:val="clea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widowControl/>
        <w:shd w:val="clear"/>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pPr>
        <w:shd w:val="clea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78"/>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79"/>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hd w:val="clea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hd w:val="clea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hd w:val="clea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）符合参加政府采购活动应当具备的一般条件的承诺函……………………（页码）</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）落实政府采购政策需满足的资格要求………………………………………（页码）</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）本项目的特定资格要求………………………………………………………（页码）</w:t>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一</w:t>
      </w:r>
      <w:r>
        <w:rPr>
          <w:rFonts w:hint="eastAsia" w:ascii="仿宋" w:hAnsi="仿宋" w:eastAsia="仿宋" w:cs="仿宋"/>
          <w:b/>
          <w:color w:val="000000" w:themeColor="text1"/>
          <w:kern w:val="0"/>
          <w:sz w:val="32"/>
          <w:szCs w:val="32"/>
          <w:highlight w:val="none"/>
          <w14:textFill>
            <w14:solidFill>
              <w14:schemeClr w14:val="tx1"/>
            </w14:solidFill>
          </w14:textFill>
        </w:rPr>
        <w:t>、符合参加政府采购活动应当具备的一般条件的承诺函</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】政府采购活动，郑重承诺：</w:t>
      </w:r>
    </w:p>
    <w:p>
      <w:pPr>
        <w:shd w:val="clea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widowControl/>
        <w:shd w:val="clear"/>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二</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hd w:val="clear"/>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pPr>
        <w:widowControl/>
        <w:shd w:val="clear"/>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hd w:val="clea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pPr>
        <w:widowControl/>
        <w:shd w:val="clear"/>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hd w:val="clea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hd w:val="clea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hd w:val="clea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p>
    <w:p>
      <w:pPr>
        <w:shd w:val="clea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hd w:val="clear"/>
        <w:snapToGrid w:val="0"/>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hd w:val="clear"/>
        <w:snapToGrid w:val="0"/>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、本项目的特定资格要求</w:t>
      </w:r>
    </w:p>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pPr>
        <w:shd w:val="clea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提供中小企业声明函</w:t>
      </w: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highlight w:val="none"/>
          <w14:textFill>
            <w14:solidFill>
              <w14:schemeClr w14:val="tx1"/>
            </w14:solidFill>
          </w14:textFill>
        </w:rPr>
        <w:t>4.1与其他供应商无利害关系的声明函</w:t>
      </w:r>
    </w:p>
    <w:p>
      <w:pPr>
        <w:shd w:val="clear"/>
        <w:jc w:val="center"/>
        <w:rPr>
          <w:rFonts w:hint="eastAsia" w:ascii="仿宋" w:hAnsi="仿宋" w:eastAsia="仿宋" w:cs="仿宋"/>
          <w:b/>
          <w:color w:val="000000" w:themeColor="text1"/>
          <w:sz w:val="24"/>
          <w:highlight w:val="none"/>
          <w14:textFill>
            <w14:solidFill>
              <w14:schemeClr w14:val="tx1"/>
            </w14:solidFill>
          </w14:textFill>
        </w:rPr>
      </w:pPr>
    </w:p>
    <w:p>
      <w:pPr>
        <w:shd w:val="clea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与其他供应商无利害关系的声明函</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我方</w:t>
      </w:r>
      <w:r>
        <w:rPr>
          <w:rFonts w:hint="eastAsia" w:ascii="仿宋" w:hAnsi="仿宋" w:eastAsia="仿宋" w:cs="仿宋"/>
          <w:color w:val="000000" w:themeColor="text1"/>
          <w:kern w:val="0"/>
          <w:sz w:val="24"/>
          <w:highlight w:val="none"/>
          <w:u w:val="single"/>
          <w14:textFill>
            <w14:solidFill>
              <w14:schemeClr w14:val="tx1"/>
            </w14:solidFill>
          </w14:textFill>
        </w:rPr>
        <w:t xml:space="preserve">（供应商）          </w:t>
      </w:r>
      <w:r>
        <w:rPr>
          <w:rFonts w:hint="eastAsia" w:ascii="仿宋" w:hAnsi="仿宋" w:eastAsia="仿宋" w:cs="仿宋"/>
          <w:color w:val="000000" w:themeColor="text1"/>
          <w:kern w:val="0"/>
          <w:sz w:val="24"/>
          <w:highlight w:val="none"/>
          <w14:textFill>
            <w14:solidFill>
              <w14:schemeClr w14:val="tx1"/>
            </w14:solidFill>
          </w14:textFill>
        </w:rPr>
        <w:t>郑重声明：参加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14:textFill>
            <w14:solidFill>
              <w14:schemeClr w14:val="tx1"/>
            </w14:solidFill>
          </w14:textFill>
        </w:rPr>
        <w:t>政府采购活动，与同一标项的其他供应商不存在单位负责人为同一人或存在直接控股、管理关系。</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我方对上述声明的真实性负责。如有虚假，愿意承担相应责任，对此无任何异议。</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p>
    <w:p>
      <w:pPr>
        <w:shd w:val="clea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hd w:val="clea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p>
    <w:p>
      <w:pPr>
        <w:shd w:val="clear"/>
        <w:rPr>
          <w:rFonts w:hint="eastAsia" w:ascii="仿宋" w:hAnsi="仿宋" w:eastAsia="仿宋" w:cs="仿宋"/>
          <w:color w:val="000000" w:themeColor="text1"/>
          <w:sz w:val="24"/>
          <w:highlight w:val="none"/>
          <w14:textFill>
            <w14:solidFill>
              <w14:schemeClr w14:val="tx1"/>
            </w14:solidFill>
          </w14:textFill>
        </w:rPr>
      </w:pPr>
    </w:p>
    <w:p>
      <w:pPr>
        <w:shd w:val="clear"/>
        <w:rPr>
          <w:rFonts w:hint="eastAsia" w:ascii="仿宋" w:hAnsi="仿宋" w:eastAsia="仿宋" w:cs="仿宋"/>
          <w:color w:val="000000" w:themeColor="text1"/>
          <w:sz w:val="24"/>
          <w:highlight w:val="none"/>
          <w14:textFill>
            <w14:solidFill>
              <w14:schemeClr w14:val="tx1"/>
            </w14:solidFill>
          </w14:textFill>
        </w:rPr>
      </w:pPr>
    </w:p>
    <w:p>
      <w:pPr>
        <w:shd w:val="clear"/>
        <w:rPr>
          <w:rFonts w:hint="eastAsia" w:ascii="仿宋" w:hAnsi="仿宋" w:eastAsia="仿宋" w:cs="仿宋"/>
          <w:color w:val="000000" w:themeColor="text1"/>
          <w:sz w:val="24"/>
          <w:highlight w:val="none"/>
          <w14:textFill>
            <w14:solidFill>
              <w14:schemeClr w14:val="tx1"/>
            </w14:solidFill>
          </w14:textFill>
        </w:rPr>
      </w:pPr>
    </w:p>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4.2不属于公益一类事业单位声明函</w:t>
      </w:r>
    </w:p>
    <w:p>
      <w:pPr>
        <w:shd w:val="clear"/>
        <w:jc w:val="center"/>
        <w:rPr>
          <w:rFonts w:hint="eastAsia" w:ascii="仿宋" w:hAnsi="仿宋" w:eastAsia="仿宋" w:cs="仿宋"/>
          <w:b/>
          <w:color w:val="000000" w:themeColor="text1"/>
          <w:sz w:val="32"/>
          <w:highlight w:val="none"/>
          <w14:textFill>
            <w14:solidFill>
              <w14:schemeClr w14:val="tx1"/>
            </w14:solidFill>
          </w14:textFill>
        </w:rPr>
      </w:pPr>
    </w:p>
    <w:p>
      <w:pPr>
        <w:shd w:val="clea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不属于公益一类事业单位声明函</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2022年第19届亚运会组委会、浙江省成套招标代理有限公司：</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w:t>
      </w:r>
      <w:r>
        <w:rPr>
          <w:rFonts w:hint="eastAsia" w:ascii="仿宋" w:hAnsi="仿宋" w:eastAsia="仿宋" w:cs="仿宋"/>
          <w:color w:val="000000" w:themeColor="text1"/>
          <w:sz w:val="24"/>
          <w:highlight w:val="none"/>
          <w:u w:val="single"/>
          <w14:textFill>
            <w14:solidFill>
              <w14:schemeClr w14:val="tx1"/>
            </w14:solidFill>
          </w14:textFill>
        </w:rPr>
        <w:t xml:space="preserve">（供应商）            </w:t>
      </w:r>
      <w:r>
        <w:rPr>
          <w:rFonts w:hint="eastAsia" w:ascii="仿宋" w:hAnsi="仿宋" w:eastAsia="仿宋" w:cs="仿宋"/>
          <w:color w:val="000000" w:themeColor="text1"/>
          <w:kern w:val="0"/>
          <w:sz w:val="24"/>
          <w:highlight w:val="none"/>
          <w14:textFill>
            <w14:solidFill>
              <w14:schemeClr w14:val="tx1"/>
            </w14:solidFill>
          </w14:textFill>
        </w:rPr>
        <w:t>郑重声明：我单位不属于公益一类事业单位，可承接</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招标人</w:t>
      </w:r>
      <w:r>
        <w:rPr>
          <w:rFonts w:hint="eastAsia" w:ascii="仿宋" w:hAnsi="仿宋" w:eastAsia="仿宋" w:cs="仿宋"/>
          <w:color w:val="000000" w:themeColor="text1"/>
          <w:sz w:val="24"/>
          <w:highlight w:val="none"/>
          <w:u w:val="single"/>
          <w14:textFill>
            <w14:solidFill>
              <w14:schemeClr w14:val="tx1"/>
            </w14:solidFill>
          </w14:textFill>
        </w:rPr>
        <w:t xml:space="preserve">名称）           （项目名称）             </w:t>
      </w:r>
      <w:r>
        <w:rPr>
          <w:rFonts w:hint="eastAsia" w:ascii="仿宋" w:hAnsi="仿宋" w:eastAsia="仿宋" w:cs="仿宋"/>
          <w:color w:val="000000" w:themeColor="text1"/>
          <w:kern w:val="0"/>
          <w:sz w:val="24"/>
          <w:highlight w:val="none"/>
          <w14:textFill>
            <w14:solidFill>
              <w14:schemeClr w14:val="tx1"/>
            </w14:solidFill>
          </w14:textFill>
        </w:rPr>
        <w:t>的相关服务内容。</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本公司对上述声明的真实性负责。如有虚假，将依法承担相应责任。</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hd w:val="clea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widowControl/>
        <w:shd w:val="clear"/>
        <w:adjustRightInd/>
        <w:jc w:val="left"/>
        <w:rPr>
          <w:rFonts w:hint="eastAsia" w:ascii="仿宋" w:hAnsi="仿宋" w:eastAsia="仿宋" w:cs="仿宋"/>
          <w:color w:val="000000" w:themeColor="text1"/>
          <w:sz w:val="24"/>
          <w:highlight w:val="none"/>
          <w14:textFill>
            <w14:solidFill>
              <w14:schemeClr w14:val="tx1"/>
            </w14:solidFill>
          </w14:textFill>
        </w:rPr>
      </w:pPr>
    </w:p>
    <w:p>
      <w:pPr>
        <w:widowControl/>
        <w:shd w:val="clear"/>
        <w:adjustRightInd/>
        <w:jc w:val="left"/>
        <w:rPr>
          <w:rFonts w:hint="eastAsia" w:ascii="仿宋" w:hAnsi="仿宋" w:eastAsia="仿宋" w:cs="仿宋"/>
          <w:color w:val="000000" w:themeColor="text1"/>
          <w:highlight w:val="none"/>
          <w14:textFill>
            <w14:solidFill>
              <w14:schemeClr w14:val="tx1"/>
            </w14:solidFill>
          </w14:textFill>
        </w:rPr>
      </w:pP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p>
    <w:p>
      <w:pPr>
        <w:widowControl/>
        <w:shd w:val="clear"/>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4.3非联合体的声明函</w:t>
      </w:r>
    </w:p>
    <w:p>
      <w:pPr>
        <w:shd w:val="clear"/>
        <w:jc w:val="center"/>
        <w:rPr>
          <w:rFonts w:hint="eastAsia" w:ascii="仿宋" w:hAnsi="仿宋" w:eastAsia="仿宋" w:cs="仿宋"/>
          <w:b/>
          <w:color w:val="000000" w:themeColor="text1"/>
          <w:sz w:val="24"/>
          <w:highlight w:val="none"/>
          <w14:textFill>
            <w14:solidFill>
              <w14:schemeClr w14:val="tx1"/>
            </w14:solidFill>
          </w14:textFill>
        </w:rPr>
      </w:pPr>
    </w:p>
    <w:p>
      <w:pPr>
        <w:shd w:val="clea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非联合体的声明函</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w:t>
      </w:r>
      <w:r>
        <w:rPr>
          <w:rFonts w:hint="eastAsia" w:ascii="仿宋" w:hAnsi="仿宋" w:eastAsia="仿宋" w:cs="仿宋"/>
          <w:color w:val="000000" w:themeColor="text1"/>
          <w:sz w:val="24"/>
          <w:highlight w:val="none"/>
          <w:u w:val="single"/>
          <w14:textFill>
            <w14:solidFill>
              <w14:schemeClr w14:val="tx1"/>
            </w14:solidFill>
          </w14:textFill>
        </w:rPr>
        <w:t xml:space="preserve">（供应商）      </w:t>
      </w:r>
      <w:r>
        <w:rPr>
          <w:rFonts w:hint="eastAsia" w:ascii="仿宋" w:hAnsi="仿宋" w:eastAsia="仿宋" w:cs="仿宋"/>
          <w:color w:val="000000" w:themeColor="text1"/>
          <w:kern w:val="0"/>
          <w:sz w:val="24"/>
          <w:highlight w:val="none"/>
          <w14:textFill>
            <w14:solidFill>
              <w14:schemeClr w14:val="tx1"/>
            </w14:solidFill>
          </w14:textFill>
        </w:rPr>
        <w:t>郑重声明：我单位可独立参加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14:textFill>
            <w14:solidFill>
              <w14:schemeClr w14:val="tx1"/>
            </w14:solidFill>
          </w14:textFill>
        </w:rPr>
        <w:t>政府采购活动，</w:t>
      </w:r>
      <w:r>
        <w:rPr>
          <w:rFonts w:hint="eastAsia" w:ascii="仿宋" w:hAnsi="仿宋" w:eastAsia="仿宋" w:cs="仿宋"/>
          <w:color w:val="000000" w:themeColor="text1"/>
          <w:spacing w:val="2"/>
          <w:sz w:val="24"/>
          <w:highlight w:val="none"/>
          <w14:textFill>
            <w14:solidFill>
              <w14:schemeClr w14:val="tx1"/>
            </w14:solidFill>
          </w14:textFill>
        </w:rPr>
        <w:t>未与其他单位组成联</w:t>
      </w:r>
      <w:r>
        <w:rPr>
          <w:rFonts w:hint="eastAsia" w:ascii="仿宋" w:hAnsi="仿宋" w:eastAsia="仿宋" w:cs="仿宋"/>
          <w:color w:val="000000" w:themeColor="text1"/>
          <w:spacing w:val="-1"/>
          <w:sz w:val="24"/>
          <w:highlight w:val="none"/>
          <w14:textFill>
            <w14:solidFill>
              <w14:schemeClr w14:val="tx1"/>
            </w14:solidFill>
          </w14:textFill>
        </w:rPr>
        <w:t>合</w:t>
      </w:r>
      <w:r>
        <w:rPr>
          <w:rFonts w:hint="eastAsia" w:ascii="仿宋" w:hAnsi="仿宋" w:eastAsia="仿宋" w:cs="仿宋"/>
          <w:color w:val="000000" w:themeColor="text1"/>
          <w:spacing w:val="2"/>
          <w:sz w:val="24"/>
          <w:highlight w:val="none"/>
          <w14:textFill>
            <w14:solidFill>
              <w14:schemeClr w14:val="tx1"/>
            </w14:solidFill>
          </w14:textFill>
        </w:rPr>
        <w:t>体</w:t>
      </w:r>
      <w:r>
        <w:rPr>
          <w:rFonts w:hint="eastAsia" w:ascii="仿宋" w:hAnsi="仿宋" w:eastAsia="仿宋" w:cs="仿宋"/>
          <w:color w:val="000000" w:themeColor="text1"/>
          <w:kern w:val="0"/>
          <w:sz w:val="24"/>
          <w:highlight w:val="none"/>
          <w14:textFill>
            <w14:solidFill>
              <w14:schemeClr w14:val="tx1"/>
            </w14:solidFill>
          </w14:textFill>
        </w:rPr>
        <w:t>。</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本公司对上述声明的真实性负责。如有虚假，将依法承担相应责任。</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ind w:firstLine="5520" w:firstLineChars="2300"/>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hd w:val="clea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widowControl/>
        <w:shd w:val="clear"/>
        <w:adjustRightInd/>
        <w:jc w:val="left"/>
        <w:rPr>
          <w:rFonts w:hint="eastAsia" w:ascii="仿宋" w:hAnsi="仿宋" w:eastAsia="仿宋" w:cs="仿宋"/>
          <w:color w:val="000000" w:themeColor="text1"/>
          <w:sz w:val="24"/>
          <w:highlight w:val="none"/>
          <w14:textFill>
            <w14:solidFill>
              <w14:schemeClr w14:val="tx1"/>
            </w14:solidFill>
          </w14:textFill>
        </w:rPr>
      </w:pPr>
    </w:p>
    <w:p>
      <w:pPr>
        <w:widowControl/>
        <w:shd w:val="clear"/>
        <w:adjustRightInd/>
        <w:jc w:val="left"/>
        <w:rPr>
          <w:rFonts w:hint="eastAsia" w:ascii="仿宋" w:hAnsi="仿宋" w:eastAsia="仿宋" w:cs="仿宋"/>
          <w:color w:val="000000" w:themeColor="text1"/>
          <w:highlight w:val="none"/>
          <w14:textFill>
            <w14:solidFill>
              <w14:schemeClr w14:val="tx1"/>
            </w14:solidFill>
          </w14:textFill>
        </w:rPr>
      </w:pPr>
    </w:p>
    <w:p>
      <w:pPr>
        <w:widowControl/>
        <w:shd w:val="clear"/>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hd w:val="clea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hd w:val="clea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hd w:val="clea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w:t>
      </w:r>
      <w:r>
        <w:rPr>
          <w:rFonts w:hint="eastAsia" w:ascii="仿宋" w:hAnsi="仿宋" w:eastAsia="仿宋" w:cs="仿宋"/>
          <w:color w:val="000000" w:themeColor="text1"/>
          <w:highlight w:val="none"/>
          <w14:textFill>
            <w14:solidFill>
              <w14:schemeClr w14:val="tx1"/>
            </w14:solidFill>
          </w14:textFill>
        </w:rPr>
        <w:t>………………………………………………………………………………（页码）</w:t>
      </w:r>
    </w:p>
    <w:p>
      <w:pPr>
        <w:shd w:val="clea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pPr>
        <w:shd w:val="clea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r>
        <w:rPr>
          <w:rFonts w:hint="eastAsia" w:ascii="仿宋" w:hAnsi="仿宋" w:eastAsia="仿宋" w:cs="仿宋"/>
          <w:color w:val="000000" w:themeColor="text1"/>
          <w:highlight w:val="none"/>
          <w14:textFill>
            <w14:solidFill>
              <w14:schemeClr w14:val="tx1"/>
            </w14:solidFill>
          </w14:textFill>
        </w:rPr>
        <w:t>………………………………………………………………………（页码）</w:t>
      </w:r>
    </w:p>
    <w:p>
      <w:pPr>
        <w:shd w:val="clea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hd w:val="clea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pPr>
        <w:shd w:val="clea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widowControl/>
        <w:shd w:val="clear"/>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一、投标函</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2.1.1《营业执照》；</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2.1.2承诺函；</w:t>
      </w:r>
    </w:p>
    <w:p>
      <w:pPr>
        <w:shd w:val="clear"/>
        <w:snapToGrid w:val="0"/>
        <w:spacing w:line="360" w:lineRule="auto"/>
        <w:ind w:left="420" w:leftChars="200" w:firstLine="480" w:firstLineChars="200"/>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2.1.3落实政府采购政策需满足的资格要求（如果有）；本项目专门面向小微企业采购，则资格文件中提供中小企业声明函，报价文件中无需重复提供。</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hd w:val="clea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w:t>
      </w:r>
    </w:p>
    <w:p>
      <w:pPr>
        <w:shd w:val="clear"/>
        <w:snapToGrid w:val="0"/>
        <w:spacing w:line="360" w:lineRule="auto"/>
        <w:ind w:left="420" w:leftChars="200"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2.3.2报价明细表</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hd w:val="clea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二、授权委托书或法定代表人（单位负责人、自然人本人）身份证明</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hd w:val="clea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rPr>
          <w:rFonts w:hint="eastAsia" w:ascii="仿宋" w:hAnsi="仿宋" w:eastAsia="仿宋" w:cs="仿宋"/>
          <w:color w:val="000000" w:themeColor="text1"/>
          <w:highlight w:val="none"/>
          <w14:textFill>
            <w14:solidFill>
              <w14:schemeClr w14:val="tx1"/>
            </w14:solidFill>
          </w14:textFill>
        </w:rPr>
      </w:pPr>
    </w:p>
    <w:p>
      <w:pPr>
        <w:shd w:val="clea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hd w:val="clea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8"/>
        <w:shd w:val="clea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shd w:val="clear"/>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148"/>
              <w:shd w:val="clear"/>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hd w:val="clea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hd w:val="clea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三、联合协议</w:t>
      </w:r>
    </w:p>
    <w:p>
      <w:pPr>
        <w:widowControl/>
        <w:shd w:val="clear"/>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w:t>
      </w:r>
      <w:r>
        <w:rPr>
          <w:rFonts w:hint="eastAsia" w:ascii="仿宋" w:hAnsi="仿宋" w:eastAsia="仿宋" w:cs="仿宋"/>
          <w:color w:val="000000" w:themeColor="text1"/>
          <w:kern w:val="0"/>
          <w:sz w:val="24"/>
          <w:highlight w:val="none"/>
          <w:u w:val="single"/>
          <w14:textFill>
            <w14:solidFill>
              <w14:schemeClr w14:val="tx1"/>
            </w14:solidFill>
          </w14:textFill>
        </w:rPr>
        <w:t>（联合体其中一方成员名称）</w:t>
      </w:r>
      <w:r>
        <w:rPr>
          <w:rFonts w:hint="eastAsia" w:ascii="仿宋" w:hAnsi="仿宋" w:eastAsia="仿宋" w:cs="仿宋"/>
          <w:color w:val="000000" w:themeColor="text1"/>
          <w:kern w:val="0"/>
          <w:sz w:val="24"/>
          <w:highlight w:val="none"/>
          <w14:textFill>
            <w14:solidFill>
              <w14:schemeClr w14:val="tx1"/>
            </w14:solidFill>
          </w14:textFill>
        </w:rPr>
        <w:t>提供的全部</w:t>
      </w:r>
      <w:r>
        <w:rPr>
          <w:rFonts w:hint="eastAsia" w:ascii="仿宋" w:hAnsi="仿宋" w:eastAsia="仿宋" w:cs="仿宋"/>
          <w:color w:val="000000" w:themeColor="text1"/>
          <w:kern w:val="0"/>
          <w:sz w:val="24"/>
          <w:highlight w:val="none"/>
          <w:lang w:eastAsia="zh-CN"/>
          <w14:textFill>
            <w14:solidFill>
              <w14:schemeClr w14:val="tx1"/>
            </w14:solidFill>
          </w14:textFill>
        </w:rPr>
        <w:t>服务</w:t>
      </w:r>
      <w:r>
        <w:rPr>
          <w:rFonts w:hint="eastAsia" w:ascii="仿宋" w:hAnsi="仿宋" w:eastAsia="仿宋" w:cs="仿宋"/>
          <w:color w:val="000000" w:themeColor="text1"/>
          <w:kern w:val="0"/>
          <w:sz w:val="24"/>
          <w:highlight w:val="none"/>
          <w14:textFill>
            <w14:solidFill>
              <w14:schemeClr w14:val="tx1"/>
            </w14:solidFill>
          </w14:textFill>
        </w:rPr>
        <w:t>由小微企业</w:t>
      </w:r>
      <w:r>
        <w:rPr>
          <w:rFonts w:hint="eastAsia" w:ascii="仿宋" w:hAnsi="仿宋" w:eastAsia="仿宋" w:cs="仿宋"/>
          <w:color w:val="000000" w:themeColor="text1"/>
          <w:kern w:val="0"/>
          <w:sz w:val="24"/>
          <w:highlight w:val="none"/>
          <w:lang w:eastAsia="zh-CN"/>
          <w14:textFill>
            <w14:solidFill>
              <w14:schemeClr w14:val="tx1"/>
            </w14:solidFill>
          </w14:textFill>
        </w:rPr>
        <w:t>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（未预留份额专门面向中小企业采购的的采购项目，以及预留份额中的非预留部分采购包，接受联合体投标的，联合体其中一方提供的服务全部由小微企业承接，且其合同份额占到合同总金额 30%以上，对联合体报价给予3%的扣除）</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hd w:val="clea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hd w:val="clea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hd w:val="clear"/>
        <w:snapToGrid w:val="0"/>
        <w:spacing w:line="360" w:lineRule="auto"/>
        <w:ind w:right="480"/>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8" w:type="first"/>
          <w:footerReference r:id="rId10" w:type="first"/>
          <w:headerReference r:id="rId7" w:type="default"/>
          <w:footerReference r:id="rId9" w:type="default"/>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四、分包意向协议</w:t>
      </w:r>
    </w:p>
    <w:p>
      <w:pPr>
        <w:widowControl/>
        <w:shd w:val="clear"/>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杭州亚运会体育展示音视频制作【招标编号：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hd w:val="clea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hd w:val="clea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hd w:val="clea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hd w:val="clea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（分包供应商名称）提供的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服务</w:t>
      </w:r>
      <w:r>
        <w:rPr>
          <w:rFonts w:hint="eastAsia" w:ascii="仿宋" w:hAnsi="仿宋" w:eastAsia="仿宋" w:cs="仿宋"/>
          <w:color w:val="000000" w:themeColor="text1"/>
          <w:kern w:val="0"/>
          <w:sz w:val="24"/>
          <w:highlight w:val="none"/>
          <w:u w:val="single"/>
          <w14:textFill>
            <w14:solidFill>
              <w14:schemeClr w14:val="tx1"/>
            </w14:solidFill>
          </w14:textFill>
        </w:rPr>
        <w:t>全部由小微企业</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承接</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（未预留份额专门面向中小企业采购的的采购项目，以及预留份额中的非预留部分采购包，允许分包的，分包供应商提供的服务全部由小微企业承接，且其合同份额占到合同总金额 30%以上的，对大中型企业的报价给予3%的扣除）</w:t>
      </w:r>
    </w:p>
    <w:p>
      <w:pPr>
        <w:shd w:val="clea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hd w:val="clear"/>
        <w:snapToGrid w:val="0"/>
        <w:spacing w:line="360" w:lineRule="auto"/>
        <w:ind w:firstLine="5640" w:firstLineChars="23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hd w:val="clea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五、符合性审查资料</w:t>
      </w:r>
    </w:p>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20"/>
        <w:gridCol w:w="311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hd w:val="clea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120" w:type="dxa"/>
            <w:vAlign w:val="center"/>
          </w:tcPr>
          <w:p>
            <w:pPr>
              <w:shd w:val="clear"/>
              <w:snapToGrid w:val="0"/>
              <w:spacing w:line="240" w:lineRule="atLeas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118" w:type="dxa"/>
            <w:vAlign w:val="center"/>
          </w:tcPr>
          <w:p>
            <w:pPr>
              <w:shd w:val="clear"/>
              <w:snapToGrid w:val="0"/>
              <w:spacing w:line="240" w:lineRule="atLeas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2233" w:type="dxa"/>
            <w:vAlign w:val="center"/>
          </w:tcPr>
          <w:p>
            <w:pPr>
              <w:shd w:val="clear"/>
              <w:snapToGrid w:val="0"/>
              <w:spacing w:line="240" w:lineRule="atLeas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shd w:val="clea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120" w:type="dxa"/>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3118" w:type="dxa"/>
            <w:vAlign w:val="center"/>
          </w:tcPr>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2233" w:type="dxa"/>
            <w:vAlign w:val="center"/>
          </w:tcPr>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shd w:val="clea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120" w:type="dxa"/>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118" w:type="dxa"/>
            <w:vAlign w:val="center"/>
          </w:tcPr>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2233" w:type="dxa"/>
            <w:vAlign w:val="center"/>
          </w:tcPr>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pStyle w:val="5"/>
              <w:shd w:val="clear"/>
              <w:jc w:val="both"/>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第</w:t>
            </w:r>
            <w:r>
              <w:rPr>
                <w:rFonts w:hint="eastAsia" w:ascii="仿宋" w:hAns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shd w:val="clea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120" w:type="dxa"/>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3118" w:type="dxa"/>
            <w:vAlign w:val="center"/>
          </w:tcPr>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2233" w:type="dxa"/>
            <w:vAlign w:val="center"/>
          </w:tcPr>
          <w:p>
            <w:pPr>
              <w:shd w:val="clea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7" w:type="dxa"/>
            <w:vAlign w:val="center"/>
          </w:tcPr>
          <w:p>
            <w:pPr>
              <w:shd w:val="clea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3120" w:type="dxa"/>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3118" w:type="dxa"/>
            <w:vAlign w:val="center"/>
          </w:tcPr>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2233" w:type="dxa"/>
            <w:vAlign w:val="center"/>
          </w:tcPr>
          <w:p>
            <w:pPr>
              <w:shd w:val="clea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六、评标标准相应的商务技术资料</w:t>
      </w:r>
    </w:p>
    <w:p>
      <w:pPr>
        <w:shd w:val="clea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hd w:val="clear"/>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09"/>
        <w:gridCol w:w="354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209" w:type="dxa"/>
          </w:tcPr>
          <w:p>
            <w:pPr>
              <w:shd w:val="clea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shd w:val="clea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464" w:type="dxa"/>
          </w:tcPr>
          <w:p>
            <w:pPr>
              <w:shd w:val="clea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209"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464"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209"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464"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209"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464" w:type="dxa"/>
          </w:tcPr>
          <w:p>
            <w:pPr>
              <w:shd w:val="clea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shd w:val="clea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widowControl/>
        <w:shd w:val="clear"/>
        <w:adjustRightInd/>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八、政府采购供应商廉洁自律承诺书</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shd w:val="clea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shd w:val="clea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shd w:val="clea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pPr>
        <w:shd w:val="clea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shd w:val="clea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shd w:val="clea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shd w:val="clea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hd w:val="clea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widowControl/>
        <w:shd w:val="clear"/>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sectPr>
          <w:headerReference r:id="rId12" w:type="first"/>
          <w:footerReference r:id="rId14" w:type="first"/>
          <w:headerReference r:id="rId11" w:type="default"/>
          <w:footerReference r:id="rId13" w:type="default"/>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hd w:val="clea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hd w:val="clear"/>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（1）开标一览表……………………………………………………………………（页码）</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（2）报价明细表……………………………………………………………………（页码）</w:t>
      </w:r>
    </w:p>
    <w:p>
      <w:pPr>
        <w:widowControl/>
        <w:shd w:val="clear"/>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bookmarkStart w:id="406" w:name="_Toc84596851"/>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一、开标一览表</w:t>
      </w:r>
      <w:bookmarkEnd w:id="406"/>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pacing w:before="24" w:beforeLines="10"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按贵方招标文件要求，如你方接受本投标文件，我方承诺按照如下开标一览表的价格完成</w:t>
      </w:r>
      <w:r>
        <w:rPr>
          <w:rFonts w:hint="eastAsia" w:ascii="仿宋" w:hAnsi="仿宋" w:eastAsia="仿宋" w:cs="仿宋"/>
          <w:color w:val="000000" w:themeColor="text1"/>
          <w:sz w:val="24"/>
          <w:highlight w:val="none"/>
          <w:u w:val="single"/>
          <w14:textFill>
            <w14:solidFill>
              <w14:schemeClr w14:val="tx1"/>
            </w14:solidFill>
          </w14:textFill>
        </w:rPr>
        <w:t>2022年第19届亚运会组委会</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u w:val="single"/>
          <w14:textFill>
            <w14:solidFill>
              <w14:schemeClr w14:val="tx1"/>
            </w14:solidFill>
          </w14:textFill>
        </w:rPr>
        <w:t>杭州亚运会体育展示音视频制作</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pPr>
        <w:shd w:val="clear"/>
        <w:snapToGrid w:val="0"/>
        <w:spacing w:line="360" w:lineRule="auto"/>
        <w:ind w:righ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 xml:space="preserve">                                              货币单位：人民币元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47"/>
        <w:gridCol w:w="2148"/>
        <w:gridCol w:w="37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3347" w:type="dxa"/>
            <w:tcBorders>
              <w:top w:val="single" w:color="auto" w:sz="4" w:space="0"/>
              <w:right w:val="single" w:color="auto" w:sz="4" w:space="0"/>
            </w:tcBorders>
            <w:vAlign w:val="center"/>
          </w:tcPr>
          <w:p>
            <w:pPr>
              <w:shd w:val="clear"/>
              <w:spacing w:line="360" w:lineRule="auto"/>
              <w:jc w:val="center"/>
              <w:rPr>
                <w:rFonts w:hint="eastAsia" w:ascii="仿宋" w:hAnsi="仿宋" w:eastAsia="仿宋" w:cs="仿宋"/>
                <w:b/>
                <w:color w:val="000000" w:themeColor="text1"/>
                <w:sz w:val="24"/>
                <w:highlight w:val="none"/>
                <w:lang w:val="en-GB"/>
                <w14:textFill>
                  <w14:solidFill>
                    <w14:schemeClr w14:val="tx1"/>
                  </w14:solidFill>
                </w14:textFill>
              </w:rPr>
            </w:pPr>
            <w:r>
              <w:rPr>
                <w:rFonts w:hint="eastAsia" w:ascii="仿宋" w:hAnsi="仿宋" w:eastAsia="仿宋" w:cs="仿宋"/>
                <w:b/>
                <w:color w:val="000000" w:themeColor="text1"/>
                <w:sz w:val="24"/>
                <w:highlight w:val="none"/>
                <w:lang w:val="en-GB"/>
                <w14:textFill>
                  <w14:solidFill>
                    <w14:schemeClr w14:val="tx1"/>
                  </w14:solidFill>
                </w14:textFill>
              </w:rPr>
              <w:t>项目名称</w:t>
            </w:r>
          </w:p>
        </w:tc>
        <w:tc>
          <w:tcPr>
            <w:tcW w:w="2148" w:type="dxa"/>
            <w:tcBorders>
              <w:top w:val="single" w:color="auto" w:sz="4" w:space="0"/>
              <w:left w:val="single" w:color="auto" w:sz="4" w:space="0"/>
            </w:tcBorders>
            <w:vAlign w:val="center"/>
          </w:tcPr>
          <w:p>
            <w:pPr>
              <w:shd w:val="clear"/>
              <w:spacing w:line="360" w:lineRule="auto"/>
              <w:jc w:val="center"/>
              <w:rPr>
                <w:rFonts w:hint="eastAsia" w:ascii="仿宋" w:hAnsi="仿宋" w:eastAsia="仿宋" w:cs="仿宋"/>
                <w:b/>
                <w:color w:val="000000" w:themeColor="text1"/>
                <w:sz w:val="24"/>
                <w:highlight w:val="none"/>
                <w:lang w:val="en-GB"/>
                <w14:textFill>
                  <w14:solidFill>
                    <w14:schemeClr w14:val="tx1"/>
                  </w14:solidFill>
                </w14:textFill>
              </w:rPr>
            </w:pPr>
            <w:r>
              <w:rPr>
                <w:rFonts w:hint="eastAsia" w:ascii="仿宋" w:hAnsi="仿宋" w:eastAsia="仿宋" w:cs="仿宋"/>
                <w:b/>
                <w:color w:val="000000" w:themeColor="text1"/>
                <w:sz w:val="24"/>
                <w:highlight w:val="none"/>
                <w:lang w:val="en-GB"/>
                <w14:textFill>
                  <w14:solidFill>
                    <w14:schemeClr w14:val="tx1"/>
                  </w14:solidFill>
                </w14:textFill>
              </w:rPr>
              <w:t>项目编号</w:t>
            </w:r>
          </w:p>
        </w:tc>
        <w:tc>
          <w:tcPr>
            <w:tcW w:w="3747" w:type="dxa"/>
            <w:tcBorders>
              <w:right w:val="single" w:color="auto" w:sz="4" w:space="0"/>
            </w:tcBorders>
            <w:vAlign w:val="center"/>
          </w:tcPr>
          <w:p>
            <w:pPr>
              <w:shd w:val="clear"/>
              <w:spacing w:line="360" w:lineRule="auto"/>
              <w:jc w:val="center"/>
              <w:rPr>
                <w:rFonts w:hint="eastAsia" w:ascii="仿宋" w:hAnsi="仿宋" w:eastAsia="仿宋" w:cs="仿宋"/>
                <w:b/>
                <w:color w:val="000000" w:themeColor="text1"/>
                <w:sz w:val="24"/>
                <w:highlight w:val="none"/>
                <w:lang w:val="en-GB"/>
                <w14:textFill>
                  <w14:solidFill>
                    <w14:schemeClr w14:val="tx1"/>
                  </w14:solidFill>
                </w14:textFill>
              </w:rPr>
            </w:pPr>
            <w:r>
              <w:rPr>
                <w:rFonts w:hint="eastAsia" w:ascii="仿宋" w:hAnsi="仿宋" w:eastAsia="仿宋" w:cs="仿宋"/>
                <w:b/>
                <w:color w:val="000000" w:themeColor="text1"/>
                <w:sz w:val="24"/>
                <w:highlight w:val="none"/>
                <w:lang w:val="en-GB"/>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3347" w:type="dxa"/>
            <w:tcBorders>
              <w:top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杭州亚运会体育展示音视频制作</w:t>
            </w:r>
          </w:p>
        </w:tc>
        <w:tc>
          <w:tcPr>
            <w:tcW w:w="2148" w:type="dxa"/>
            <w:tcBorders>
              <w:top w:val="single" w:color="auto" w:sz="4" w:space="0"/>
              <w:left w:val="single" w:color="auto" w:sz="4" w:space="0"/>
              <w:bottom w:val="single" w:color="auto" w:sz="4" w:space="0"/>
            </w:tcBorders>
            <w:vAlign w:val="center"/>
          </w:tcPr>
          <w:p>
            <w:pPr>
              <w:shd w:val="clear"/>
              <w:jc w:val="center"/>
              <w:rPr>
                <w:rFonts w:hint="eastAsia" w:ascii="仿宋" w:hAnsi="仿宋" w:eastAsia="仿宋" w:cs="仿宋"/>
                <w:bCs/>
                <w:color w:val="000000" w:themeColor="text1"/>
                <w:kern w:val="0"/>
                <w:sz w:val="24"/>
                <w:highlight w:val="none"/>
                <w:lang w:eastAsia="zh-CN"/>
                <w14:textFill>
                  <w14:solidFill>
                    <w14:schemeClr w14:val="tx1"/>
                  </w14:solidFill>
                </w14:textFill>
              </w:rPr>
            </w:pPr>
            <w:r>
              <w:rPr>
                <w:rFonts w:hint="eastAsia" w:ascii="仿宋" w:hAnsi="仿宋" w:eastAsia="仿宋" w:cs="仿宋"/>
                <w:bCs/>
                <w:color w:val="000000" w:themeColor="text1"/>
                <w:kern w:val="0"/>
                <w:sz w:val="24"/>
                <w:highlight w:val="none"/>
                <w:lang w:eastAsia="zh-CN"/>
                <w14:textFill>
                  <w14:solidFill>
                    <w14:schemeClr w14:val="tx1"/>
                  </w14:solidFill>
                </w14:textFill>
              </w:rPr>
              <w:t>CTZB-2022030314</w:t>
            </w:r>
          </w:p>
        </w:tc>
        <w:tc>
          <w:tcPr>
            <w:tcW w:w="3747" w:type="dxa"/>
            <w:tcBorders>
              <w:bottom w:val="single" w:color="auto" w:sz="4" w:space="0"/>
              <w:right w:val="single" w:color="auto" w:sz="4" w:space="0"/>
            </w:tcBorders>
            <w:vAlign w:val="center"/>
          </w:tcPr>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（小写）：</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（大写）：</w:t>
            </w:r>
          </w:p>
        </w:tc>
      </w:tr>
    </w:tbl>
    <w:p>
      <w:pPr>
        <w:shd w:val="clear"/>
        <w:snapToGrid w:val="0"/>
        <w:spacing w:line="360" w:lineRule="auto"/>
        <w:ind w:firstLine="360" w:firstLineChars="150"/>
        <w:rPr>
          <w:rFonts w:hint="eastAsia" w:ascii="仿宋" w:hAnsi="仿宋" w:eastAsia="仿宋" w:cs="仿宋"/>
          <w:color w:val="000000" w:themeColor="text1"/>
          <w:kern w:val="0"/>
          <w:sz w:val="24"/>
          <w:highlight w:val="none"/>
          <w:lang w:val="zh-CN"/>
          <w14:textFill>
            <w14:solidFill>
              <w14:schemeClr w14:val="tx1"/>
            </w14:solidFill>
          </w14:textFill>
        </w:rPr>
      </w:pPr>
    </w:p>
    <w:p>
      <w:pPr>
        <w:shd w:val="clear"/>
        <w:snapToGrid w:val="0"/>
        <w:spacing w:line="360" w:lineRule="auto"/>
        <w:ind w:firstLine="360" w:firstLineChars="150"/>
        <w:rPr>
          <w:rFonts w:hint="eastAsia" w:ascii="仿宋" w:hAnsi="仿宋" w:eastAsia="仿宋" w:cs="仿宋"/>
          <w:color w:val="000000" w:themeColor="text1"/>
          <w:kern w:val="0"/>
          <w:sz w:val="24"/>
          <w:highlight w:val="none"/>
          <w14:textFill>
            <w14:solidFill>
              <w14:schemeClr w14:val="tx1"/>
            </w14:solidFill>
          </w14:textFill>
        </w:rPr>
      </w:pPr>
    </w:p>
    <w:p>
      <w:pPr>
        <w:shd w:val="clear"/>
        <w:snapToGrid w:val="0"/>
        <w:spacing w:line="360" w:lineRule="auto"/>
        <w:ind w:firstLine="360" w:firstLineChars="150"/>
        <w:rPr>
          <w:rFonts w:hint="eastAsia" w:ascii="仿宋" w:hAnsi="仿宋" w:eastAsia="仿宋" w:cs="仿宋"/>
          <w:color w:val="000000" w:themeColor="text1"/>
          <w:kern w:val="0"/>
          <w:sz w:val="24"/>
          <w:highlight w:val="none"/>
          <w:lang w:val="zh-CN"/>
          <w14:textFill>
            <w14:solidFill>
              <w14:schemeClr w14:val="tx1"/>
            </w14:solidFill>
          </w14:textFill>
        </w:rPr>
      </w:pPr>
    </w:p>
    <w:p>
      <w:pPr>
        <w:shd w:val="clear"/>
        <w:autoSpaceDE w:val="0"/>
        <w:autoSpaceDN w:val="0"/>
        <w:spacing w:line="360" w:lineRule="auto"/>
        <w:ind w:left="2" w:leftChars="1" w:right="1120" w:firstLine="4560" w:firstLineChars="1900"/>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autoSpaceDE w:val="0"/>
        <w:autoSpaceDN w:val="0"/>
        <w:spacing w:line="360" w:lineRule="auto"/>
        <w:ind w:left="2" w:leftChars="1" w:right="1120" w:firstLine="4560" w:firstLineChars="19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hd w:val="clea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91"/>
        <w:keepNext w:val="0"/>
        <w:pageBreakBefore w:val="0"/>
        <w:shd w:val="clear"/>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6" w:type="first"/>
          <w:footerReference r:id="rId18" w:type="first"/>
          <w:headerReference r:id="rId15" w:type="default"/>
          <w:footerReference r:id="rId17" w:type="default"/>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二、报价明细表</w:t>
      </w:r>
    </w:p>
    <w:p>
      <w:pPr>
        <w:shd w:val="clea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2022年第19届亚运会组委会、浙江省成套招标代理有限公司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杭州亚运会体育展示音视频制作</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hd w:val="clear"/>
        <w:spacing w:line="360" w:lineRule="auto"/>
        <w:jc w:val="righ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(单位均为人民币元)</w:t>
      </w:r>
    </w:p>
    <w:tbl>
      <w:tblPr>
        <w:tblStyle w:val="6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95"/>
        <w:gridCol w:w="1025"/>
        <w:gridCol w:w="1005"/>
        <w:gridCol w:w="885"/>
        <w:gridCol w:w="993"/>
        <w:gridCol w:w="1032"/>
        <w:gridCol w:w="96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095"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标的名称</w:t>
            </w:r>
          </w:p>
        </w:tc>
        <w:tc>
          <w:tcPr>
            <w:tcW w:w="1025" w:type="dxa"/>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服务内容及要求</w:t>
            </w:r>
          </w:p>
        </w:tc>
        <w:tc>
          <w:tcPr>
            <w:tcW w:w="1005"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行业</w:t>
            </w:r>
          </w:p>
        </w:tc>
        <w:tc>
          <w:tcPr>
            <w:tcW w:w="885"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承接企业</w:t>
            </w:r>
          </w:p>
        </w:tc>
        <w:tc>
          <w:tcPr>
            <w:tcW w:w="993"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032"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960"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总价</w:t>
            </w:r>
          </w:p>
        </w:tc>
        <w:tc>
          <w:tcPr>
            <w:tcW w:w="1605" w:type="dxa"/>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w:t>
            </w:r>
          </w:p>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34" w:type="dxa"/>
            <w:gridSpan w:val="9"/>
            <w:vAlign w:val="center"/>
          </w:tcPr>
          <w:p>
            <w:pPr>
              <w:shd w:val="clea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09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Merge w:val="restart"/>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c>
          <w:tcPr>
            <w:tcW w:w="885" w:type="dxa"/>
            <w:vMerge w:val="restart"/>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09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Merge w:val="continue"/>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Merge w:val="continue"/>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09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Merge w:val="continue"/>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Merge w:val="continue"/>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34" w:type="dxa"/>
            <w:gridSpan w:val="9"/>
            <w:vAlign w:val="center"/>
          </w:tcPr>
          <w:p>
            <w:pPr>
              <w:shd w:val="clea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09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2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0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885"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3" w:type="dxa"/>
            <w:vAlign w:val="center"/>
          </w:tcPr>
          <w:p>
            <w:pPr>
              <w:shd w:val="clea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032"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60"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05"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69" w:type="dxa"/>
            <w:gridSpan w:val="7"/>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2565" w:type="dxa"/>
            <w:gridSpan w:val="2"/>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69" w:type="dxa"/>
            <w:gridSpan w:val="7"/>
            <w:vAlign w:val="center"/>
          </w:tcPr>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2565" w:type="dxa"/>
            <w:gridSpan w:val="2"/>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hd w:val="clea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hd w:val="clea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1、投标人需按本表格式填写，不得自行更改。</w:t>
      </w:r>
    </w:p>
    <w:p>
      <w:pPr>
        <w:shd w:val="clea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hd w:val="clea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4、特别提示：采购代理机构将对项目名称和项目编号，中标供应商名称、地址和中标金额，主要中标标的的名称、规格型号、数量、单价、服务要求等予以公示。</w:t>
      </w:r>
    </w:p>
    <w:p>
      <w:pPr>
        <w:shd w:val="clea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pPr>
        <w:pStyle w:val="691"/>
        <w:keepNext w:val="0"/>
        <w:pageBreakBefore w:val="0"/>
        <w:shd w:val="clear"/>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pPr>
        <w:pStyle w:val="691"/>
        <w:keepNext w:val="0"/>
        <w:pageBreakBefore w:val="0"/>
        <w:shd w:val="clear"/>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hd w:val="clea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shd w:val="clea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一、适用对象</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二、相关信息获取方式</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政府采购信用融资操作流程：</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（一）线上融资模式：</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1.供应商根据合作银行提供的方案，自行选择金融产品，并办理开户等手续；</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2.供应商中标后，可通过杭州市政府采购网或“浙里办”测算授信额度；</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3.采购合同签订后，供应商在杭州市政府采购网或“浙里办”向合作银行发出融资申请；</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4.审批通过后，在线办理放贷手续。</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（二）线下融资模式：</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1.供应商根据合作银行提供的方案，自行选择金融产品，向合作银行提出信用资格预审，并办理开户等手续；</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2.采购合同签订后，供应商在杭州市政府采购网或“浙里办”向合作银行发出融资申请；</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4.审批通过后，合作银行应按照合作备忘录中约定的审批放款期限和优惠利率及时予以放款。</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（三）杭州e融平台申请融资</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供应商通过杭州e融平台政采贷专区，自行选择金融产品，按规定手续办理贷款流程。</w:t>
      </w:r>
    </w:p>
    <w:p>
      <w:pPr>
        <w:shd w:val="clea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四、注意事项</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hd w:val="clear"/>
        <w:spacing w:line="360" w:lineRule="auto"/>
        <w:ind w:left="5060" w:hanging="5060" w:hangingChars="2100"/>
        <w:rPr>
          <w:rFonts w:hint="eastAsia" w:ascii="仿宋" w:hAnsi="仿宋" w:eastAsia="仿宋" w:cs="仿宋"/>
          <w:b/>
          <w:bCs/>
          <w:color w:val="000000" w:themeColor="text1"/>
          <w:kern w:val="0"/>
          <w:sz w:val="24"/>
          <w:highlight w:val="none"/>
          <w14:textFill>
            <w14:solidFill>
              <w14:schemeClr w14:val="tx1"/>
            </w14:solidFill>
          </w14:textFill>
        </w:rPr>
      </w:pPr>
    </w:p>
    <w:p>
      <w:pPr>
        <w:widowControl/>
        <w:shd w:val="clear"/>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bookmarkStart w:id="407" w:name="_Toc465665161"/>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hd w:val="clear"/>
        <w:snapToGrid w:val="0"/>
        <w:spacing w:line="360" w:lineRule="auto"/>
        <w:jc w:val="center"/>
        <w:outlineLvl w:val="1"/>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bookmarkEnd w:id="407"/>
    </w:p>
    <w:p>
      <w:pPr>
        <w:pStyle w:val="6"/>
        <w:shd w:val="clear"/>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附件1：残疾人福利性单位声明函</w:t>
      </w:r>
    </w:p>
    <w:p>
      <w:pPr>
        <w:shd w:val="clea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408" w:name="OLE_LINK13"/>
      <w:bookmarkStart w:id="409"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08"/>
    <w:bookmarkEnd w:id="409"/>
    <w:p>
      <w:pPr>
        <w:shd w:val="clea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w:t>
      </w:r>
      <w:r>
        <w:rPr>
          <w:rFonts w:hint="eastAsia" w:ascii="仿宋" w:hAnsi="仿宋" w:eastAsia="仿宋" w:cs="仿宋"/>
          <w:color w:val="000000" w:themeColor="text1"/>
          <w:sz w:val="24"/>
          <w:highlight w:val="none"/>
          <w:lang w:eastAsia="zh-CN"/>
          <w14:textFill>
            <w14:solidFill>
              <w14:schemeClr w14:val="tx1"/>
            </w14:solidFill>
          </w14:textFill>
        </w:rPr>
        <w:t>承接</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（由本单位承担工程/提供服务），或者提供其他残疾人福利性单位</w:t>
      </w:r>
      <w:r>
        <w:rPr>
          <w:rFonts w:hint="eastAsia" w:ascii="仿宋" w:hAnsi="仿宋" w:eastAsia="仿宋" w:cs="仿宋"/>
          <w:color w:val="000000" w:themeColor="text1"/>
          <w:sz w:val="24"/>
          <w:highlight w:val="none"/>
          <w:lang w:eastAsia="zh-CN"/>
          <w14:textFill>
            <w14:solidFill>
              <w14:schemeClr w14:val="tx1"/>
            </w14:solidFill>
          </w14:textFill>
        </w:rPr>
        <w:t>承接</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（不包括使用非残疾人福利性单位注册商标的</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hd w:val="clear"/>
        <w:tabs>
          <w:tab w:val="left" w:pos="4860"/>
        </w:tabs>
        <w:spacing w:line="360" w:lineRule="auto"/>
        <w:ind w:right="1560" w:firstLine="480" w:firstLineChars="200"/>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shd w:val="clear"/>
        <w:tabs>
          <w:tab w:val="left" w:pos="4860"/>
        </w:tabs>
        <w:spacing w:line="360" w:lineRule="auto"/>
        <w:ind w:right="1560" w:firstLine="480" w:firstLineChars="200"/>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widowControl/>
        <w:shd w:val="clear"/>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pStyle w:val="6"/>
        <w:shd w:val="clear"/>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附件2：质疑函范本及制作说明</w:t>
      </w:r>
    </w:p>
    <w:p>
      <w:pPr>
        <w:shd w:val="clea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hd w:val="clea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hd w:val="clea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hd w:val="clea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hd w:val="clea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hd w:val="clea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hd w:val="clear"/>
        <w:adjustRightInd/>
        <w:jc w:val="lef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br w:type="page"/>
      </w:r>
    </w:p>
    <w:p>
      <w:pPr>
        <w:pStyle w:val="6"/>
        <w:shd w:val="clear"/>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附件3：投诉书范本及制作说明</w:t>
      </w:r>
    </w:p>
    <w:p>
      <w:pPr>
        <w:shd w:val="clea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hd w:val="clea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hd w:val="clea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hd w:val="clea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hd w:val="clear"/>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hint="eastAsia" w:ascii="仿宋" w:hAnsi="仿宋" w:eastAsia="仿宋" w:cs="仿宋"/>
          <w:b/>
          <w:color w:val="000000" w:themeColor="text1"/>
          <w:sz w:val="24"/>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6"/>
        <w:shd w:val="clear"/>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附件4：业务专用章使用说明函</w:t>
      </w:r>
    </w:p>
    <w:p>
      <w:pPr>
        <w:shd w:val="clea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2022年第19届亚运会组委会、浙江省成套招标代理有限公司</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你方组织的杭州亚运会体育展示音视频制作项目【招标编号：</w:t>
      </w:r>
      <w:r>
        <w:rPr>
          <w:rFonts w:hint="eastAsia" w:ascii="仿宋" w:hAnsi="仿宋" w:eastAsia="仿宋" w:cs="仿宋"/>
          <w:color w:val="000000" w:themeColor="text1"/>
          <w:sz w:val="24"/>
          <w:highlight w:val="none"/>
          <w:lang w:eastAsia="zh-CN"/>
          <w14:textFill>
            <w14:solidFill>
              <w14:schemeClr w14:val="tx1"/>
            </w14:solidFill>
          </w14:textFill>
        </w:rPr>
        <w:t>CTZB-2022030314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hd w:val="clea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shd w:val="clea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hd w:val="clea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hd w:val="clea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OUkXH80AgAAjg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83N2rTQCAACO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PNzdq00AgAAjg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hd w:val="clea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widowControl/>
        <w:shd w:val="clear"/>
        <w:adjustRightInd/>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pPr>
        <w:pStyle w:val="6"/>
        <w:shd w:val="clear"/>
        <w:spacing w:before="0" w:after="0"/>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附件5：中小企业声明函</w:t>
      </w:r>
    </w:p>
    <w:p>
      <w:pPr>
        <w:shd w:val="clea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pPr>
        <w:shd w:val="clear"/>
        <w:spacing w:line="360" w:lineRule="auto"/>
        <w:rPr>
          <w:rFonts w:hint="eastAsia" w:ascii="仿宋" w:hAnsi="仿宋" w:eastAsia="仿宋" w:cs="仿宋"/>
          <w:color w:val="000000" w:themeColor="text1"/>
          <w:highlight w:val="none"/>
          <w14:textFill>
            <w14:solidFill>
              <w14:schemeClr w14:val="tx1"/>
            </w14:solidFill>
          </w14:textFill>
        </w:rPr>
      </w:pPr>
    </w:p>
    <w:p>
      <w:pPr>
        <w:shd w:val="clea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杭州亚运会体育展示音视频制作采购活动，服务全部由符合政策要求的中小企业承接。相关企业（含联合体中的中小企业、签订分包意向协议的中小企业）的具体情况如下：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515"/>
        <w:gridCol w:w="982"/>
        <w:gridCol w:w="1019"/>
        <w:gridCol w:w="1125"/>
        <w:gridCol w:w="1125"/>
        <w:gridCol w:w="112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70"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515"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标的名称</w:t>
            </w:r>
          </w:p>
        </w:tc>
        <w:tc>
          <w:tcPr>
            <w:tcW w:w="982"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行业</w:t>
            </w:r>
          </w:p>
        </w:tc>
        <w:tc>
          <w:tcPr>
            <w:tcW w:w="1019"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承接企业</w:t>
            </w:r>
          </w:p>
        </w:tc>
        <w:tc>
          <w:tcPr>
            <w:tcW w:w="1125"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从业人员（人）</w:t>
            </w:r>
          </w:p>
        </w:tc>
        <w:tc>
          <w:tcPr>
            <w:tcW w:w="1125"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营业收入（万元）</w:t>
            </w:r>
          </w:p>
        </w:tc>
        <w:tc>
          <w:tcPr>
            <w:tcW w:w="1125"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资产总额（万元）</w:t>
            </w:r>
          </w:p>
        </w:tc>
        <w:tc>
          <w:tcPr>
            <w:tcW w:w="1608" w:type="dxa"/>
            <w:vAlign w:val="center"/>
          </w:tcPr>
          <w:p>
            <w:pPr>
              <w:shd w:val="clea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0"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515"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杭州亚运会体育展示音视频制作</w:t>
            </w:r>
          </w:p>
        </w:tc>
        <w:tc>
          <w:tcPr>
            <w:tcW w:w="982" w:type="dxa"/>
            <w:vAlign w:val="center"/>
          </w:tcPr>
          <w:p>
            <w:pPr>
              <w:shd w:val="clea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其他未列明行业</w:t>
            </w:r>
          </w:p>
        </w:tc>
        <w:tc>
          <w:tcPr>
            <w:tcW w:w="1019" w:type="dxa"/>
            <w:vAlign w:val="center"/>
          </w:tcPr>
          <w:p>
            <w:pPr>
              <w:shd w:val="clear"/>
              <w:spacing w:line="360" w:lineRule="auto"/>
              <w:ind w:firstLine="360" w:firstLineChars="150"/>
              <w:jc w:val="center"/>
              <w:rPr>
                <w:rFonts w:hint="eastAsia" w:ascii="仿宋" w:hAnsi="仿宋" w:eastAsia="仿宋" w:cs="仿宋"/>
                <w:color w:val="000000" w:themeColor="text1"/>
                <w:sz w:val="24"/>
                <w:highlight w:val="none"/>
                <w14:textFill>
                  <w14:solidFill>
                    <w14:schemeClr w14:val="tx1"/>
                  </w14:solidFill>
                </w14:textFill>
              </w:rPr>
            </w:pPr>
          </w:p>
        </w:tc>
        <w:tc>
          <w:tcPr>
            <w:tcW w:w="1125" w:type="dxa"/>
            <w:vAlign w:val="center"/>
          </w:tcPr>
          <w:p>
            <w:pPr>
              <w:shd w:val="clear"/>
              <w:spacing w:line="360" w:lineRule="auto"/>
              <w:ind w:firstLine="360" w:firstLineChars="150"/>
              <w:jc w:val="center"/>
              <w:rPr>
                <w:rFonts w:hint="eastAsia" w:ascii="仿宋" w:hAnsi="仿宋" w:eastAsia="仿宋" w:cs="仿宋"/>
                <w:color w:val="000000" w:themeColor="text1"/>
                <w:sz w:val="24"/>
                <w:highlight w:val="none"/>
                <w14:textFill>
                  <w14:solidFill>
                    <w14:schemeClr w14:val="tx1"/>
                  </w14:solidFill>
                </w14:textFill>
              </w:rPr>
            </w:pPr>
          </w:p>
        </w:tc>
        <w:tc>
          <w:tcPr>
            <w:tcW w:w="1125" w:type="dxa"/>
            <w:vAlign w:val="center"/>
          </w:tcPr>
          <w:p>
            <w:pPr>
              <w:shd w:val="clear"/>
              <w:spacing w:line="360" w:lineRule="auto"/>
              <w:ind w:firstLine="360" w:firstLineChars="150"/>
              <w:jc w:val="center"/>
              <w:rPr>
                <w:rFonts w:hint="eastAsia" w:ascii="仿宋" w:hAnsi="仿宋" w:eastAsia="仿宋" w:cs="仿宋"/>
                <w:color w:val="000000" w:themeColor="text1"/>
                <w:sz w:val="24"/>
                <w:highlight w:val="none"/>
                <w14:textFill>
                  <w14:solidFill>
                    <w14:schemeClr w14:val="tx1"/>
                  </w14:solidFill>
                </w14:textFill>
              </w:rPr>
            </w:pPr>
          </w:p>
        </w:tc>
        <w:tc>
          <w:tcPr>
            <w:tcW w:w="1125" w:type="dxa"/>
            <w:vAlign w:val="center"/>
          </w:tcPr>
          <w:p>
            <w:pPr>
              <w:shd w:val="clear"/>
              <w:spacing w:line="360" w:lineRule="auto"/>
              <w:ind w:firstLine="360" w:firstLineChars="150"/>
              <w:jc w:val="center"/>
              <w:rPr>
                <w:rFonts w:hint="eastAsia" w:ascii="仿宋" w:hAnsi="仿宋" w:eastAsia="仿宋" w:cs="仿宋"/>
                <w:color w:val="000000" w:themeColor="text1"/>
                <w:sz w:val="24"/>
                <w:highlight w:val="none"/>
                <w14:textFill>
                  <w14:solidFill>
                    <w14:schemeClr w14:val="tx1"/>
                  </w14:solidFill>
                </w14:textFill>
              </w:rPr>
            </w:pPr>
          </w:p>
        </w:tc>
        <w:tc>
          <w:tcPr>
            <w:tcW w:w="1608" w:type="dxa"/>
            <w:vAlign w:val="center"/>
          </w:tcPr>
          <w:p>
            <w:pPr>
              <w:shd w:val="clear"/>
              <w:spacing w:line="360" w:lineRule="auto"/>
              <w:ind w:firstLine="360" w:firstLineChars="1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□小型</w:t>
            </w:r>
          </w:p>
          <w:p>
            <w:pPr>
              <w:shd w:val="clear"/>
              <w:spacing w:line="360" w:lineRule="auto"/>
              <w:ind w:firstLine="360" w:firstLineChars="1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□微型</w:t>
            </w:r>
          </w:p>
        </w:tc>
      </w:tr>
    </w:tbl>
    <w:p>
      <w:pPr>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hd w:val="clear"/>
        <w:spacing w:line="360" w:lineRule="auto"/>
        <w:ind w:right="17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pPr>
        <w:shd w:val="clear"/>
        <w:spacing w:line="360" w:lineRule="auto"/>
        <w:ind w:right="11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hd w:val="clea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hd w:val="clea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1）所有标的名称均需提供承接企业所属行业、从业人员、营业收入、资产总额、所属企业类型等情况；</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2）联合体主办方和各成员单位分别提供此函。</w:t>
      </w:r>
    </w:p>
    <w:p>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3）所有承接服务的供应商均需在此函中列明。</w:t>
      </w:r>
    </w:p>
    <w:p>
      <w:pPr>
        <w:shd w:val="clea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4）从业人员、营业收入、资产总额填报上一年度数据，无上一年度数据的新成立企业可不填报。</w:t>
      </w:r>
    </w:p>
    <w:p>
      <w:pPr>
        <w:shd w:val="clea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5）所属行业请根据《关于印发中小企业划型标准规定的通知》工信部联企业〔2011〕300号文件标准填写。</w:t>
      </w:r>
    </w:p>
    <w:p>
      <w:pPr>
        <w:shd w:val="clear"/>
        <w:snapToGrid w:val="0"/>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如供应商符合《政府采购促进中小企业发展管理办法》扶持政策的标准且成交，则在成交公示中将此函予以公示，接受社会监督。供应商对其中小企业声明函内容的真实性负责，声明函内容不实的，属于提供虚假材料谋取成交，依照《中华人民共和国政府采购法》等国家有关规定追究相应责任。</w:t>
      </w:r>
    </w:p>
    <w:p>
      <w:pPr>
        <w:shd w:val="clea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hd w:val="clea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sectPr>
      <w:headerReference r:id="rId20" w:type="first"/>
      <w:footerReference r:id="rId23" w:type="first"/>
      <w:headerReference r:id="rId19" w:type="default"/>
      <w:footerReference r:id="rId21" w:type="default"/>
      <w:footerReference r:id="rId22" w:type="even"/>
      <w:pgSz w:w="11906" w:h="16838"/>
      <w:pgMar w:top="1417" w:right="1417" w:bottom="1417"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10" w:name="_Toc131845147"/>
    <w:bookmarkStart w:id="411" w:name="_Toc164085800"/>
    <w:bookmarkStart w:id="412" w:name="_Toc36110187"/>
    <w:bookmarkStart w:id="413" w:name="_Toc91899912"/>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rPr>
        <w:u w:val="single"/>
      </w:rPr>
    </w:pPr>
    <w:r>
      <w:rPr>
        <w:u w:val="single"/>
      </w:rPr>
      <w:t></w:t>
    </w:r>
    <w:r>
      <w:rPr>
        <w:rFonts w:hint="eastAsia"/>
        <w:u w:val="single"/>
      </w:rPr>
      <w:t xml:space="preserve">          </w:t>
    </w:r>
    <w:r>
      <w:rPr>
        <w:u w:val="single"/>
      </w:rPr>
      <w:t></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both"/>
    </w:pPr>
    <w:r>
      <w:rPr>
        <w:u w:val="single"/>
      </w:rPr>
      <w:t></w:t>
    </w:r>
    <w:r>
      <w:rPr>
        <w:rFonts w:hint="eastAsia"/>
        <w:u w:val="single"/>
      </w:rPr>
      <w:t xml:space="preserve">          </w:t>
    </w:r>
    <w:r>
      <w:rPr>
        <w:u w:val="single"/>
      </w:rPr>
      <w:t></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both"/>
    </w:pPr>
    <w:r>
      <w:rPr>
        <w:u w:val="single"/>
      </w:rPr>
      <w:t></w:t>
    </w:r>
    <w:r>
      <w:rPr>
        <w:rFonts w:hint="eastAsia"/>
        <w:u w:val="single"/>
      </w:rPr>
      <w:t xml:space="preserve">          </w:t>
    </w:r>
    <w:r>
      <w:rPr>
        <w:u w:val="single"/>
      </w:rPr>
      <w:t></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03137"/>
    <w:multiLevelType w:val="singleLevel"/>
    <w:tmpl w:val="B0E03137"/>
    <w:lvl w:ilvl="0" w:tentative="0">
      <w:start w:val="1"/>
      <w:numFmt w:val="decimal"/>
      <w:suff w:val="space"/>
      <w:lvlText w:val="%1."/>
      <w:lvlJc w:val="left"/>
    </w:lvl>
  </w:abstractNum>
  <w:abstractNum w:abstractNumId="1">
    <w:nsid w:val="C3069CD9"/>
    <w:multiLevelType w:val="singleLevel"/>
    <w:tmpl w:val="C3069CD9"/>
    <w:lvl w:ilvl="0" w:tentative="0">
      <w:start w:val="1"/>
      <w:numFmt w:val="decimal"/>
      <w:suff w:val="space"/>
      <w:lvlText w:val="%1."/>
      <w:lvlJc w:val="left"/>
    </w:lvl>
  </w:abstractNum>
  <w:abstractNum w:abstractNumId="2">
    <w:nsid w:val="C86C4C4A"/>
    <w:multiLevelType w:val="singleLevel"/>
    <w:tmpl w:val="C86C4C4A"/>
    <w:lvl w:ilvl="0" w:tentative="0">
      <w:start w:val="9"/>
      <w:numFmt w:val="chineseCounting"/>
      <w:suff w:val="nothing"/>
      <w:lvlText w:val="%1、"/>
      <w:lvlJc w:val="left"/>
      <w:rPr>
        <w:rFonts w:hint="eastAsia"/>
      </w:rPr>
    </w:lvl>
  </w:abstractNum>
  <w:abstractNum w:abstractNumId="3">
    <w:nsid w:val="CD9E4F4A"/>
    <w:multiLevelType w:val="singleLevel"/>
    <w:tmpl w:val="CD9E4F4A"/>
    <w:lvl w:ilvl="0" w:tentative="0">
      <w:start w:val="1"/>
      <w:numFmt w:val="decimal"/>
      <w:suff w:val="space"/>
      <w:lvlText w:val="%1."/>
      <w:lvlJc w:val="left"/>
    </w:lvl>
  </w:abstractNum>
  <w:abstractNum w:abstractNumId="4">
    <w:nsid w:val="D1F90EB2"/>
    <w:multiLevelType w:val="singleLevel"/>
    <w:tmpl w:val="D1F90EB2"/>
    <w:lvl w:ilvl="0" w:tentative="0">
      <w:start w:val="1"/>
      <w:numFmt w:val="decimal"/>
      <w:suff w:val="space"/>
      <w:lvlText w:val="%1."/>
      <w:lvlJc w:val="left"/>
    </w:lvl>
  </w:abstractNum>
  <w:abstractNum w:abstractNumId="5">
    <w:nsid w:val="D82B4AF6"/>
    <w:multiLevelType w:val="singleLevel"/>
    <w:tmpl w:val="D82B4AF6"/>
    <w:lvl w:ilvl="0" w:tentative="0">
      <w:start w:val="5"/>
      <w:numFmt w:val="decimal"/>
      <w:suff w:val="nothing"/>
      <w:lvlText w:val="（%1）"/>
      <w:lvlJc w:val="left"/>
    </w:lvl>
  </w:abstractNum>
  <w:abstractNum w:abstractNumId="6">
    <w:nsid w:val="E82C8F12"/>
    <w:multiLevelType w:val="singleLevel"/>
    <w:tmpl w:val="E82C8F12"/>
    <w:lvl w:ilvl="0" w:tentative="0">
      <w:start w:val="1"/>
      <w:numFmt w:val="decimal"/>
      <w:suff w:val="nothing"/>
      <w:lvlText w:val="（%1）"/>
      <w:lvlJc w:val="left"/>
    </w:lvl>
  </w:abstractNum>
  <w:abstractNum w:abstractNumId="7">
    <w:nsid w:val="F272719F"/>
    <w:multiLevelType w:val="singleLevel"/>
    <w:tmpl w:val="F272719F"/>
    <w:lvl w:ilvl="0" w:tentative="0">
      <w:start w:val="1"/>
      <w:numFmt w:val="decimal"/>
      <w:suff w:val="nothing"/>
      <w:lvlText w:val="%1、"/>
      <w:lvlJc w:val="left"/>
    </w:lvl>
  </w:abstractNum>
  <w:abstractNum w:abstractNumId="8">
    <w:nsid w:val="FE3769E3"/>
    <w:multiLevelType w:val="singleLevel"/>
    <w:tmpl w:val="FE3769E3"/>
    <w:lvl w:ilvl="0" w:tentative="0">
      <w:start w:val="1"/>
      <w:numFmt w:val="decimal"/>
      <w:suff w:val="space"/>
      <w:lvlText w:val="%1."/>
      <w:lvlJc w:val="left"/>
    </w:lvl>
  </w:abstractNum>
  <w:abstractNum w:abstractNumId="9">
    <w:nsid w:val="28FE43E5"/>
    <w:multiLevelType w:val="singleLevel"/>
    <w:tmpl w:val="28FE43E5"/>
    <w:lvl w:ilvl="0" w:tentative="0">
      <w:start w:val="1"/>
      <w:numFmt w:val="decimal"/>
      <w:suff w:val="space"/>
      <w:lvlText w:val="%1."/>
      <w:lvlJc w:val="left"/>
    </w:lvl>
  </w:abstractNum>
  <w:abstractNum w:abstractNumId="10">
    <w:nsid w:val="2AD1616A"/>
    <w:multiLevelType w:val="singleLevel"/>
    <w:tmpl w:val="2AD1616A"/>
    <w:lvl w:ilvl="0" w:tentative="0">
      <w:start w:val="1"/>
      <w:numFmt w:val="decimal"/>
      <w:suff w:val="space"/>
      <w:lvlText w:val="%1."/>
      <w:lvlJc w:val="left"/>
    </w:lvl>
  </w:abstractNum>
  <w:abstractNum w:abstractNumId="11">
    <w:nsid w:val="2D659EB7"/>
    <w:multiLevelType w:val="singleLevel"/>
    <w:tmpl w:val="2D659EB7"/>
    <w:lvl w:ilvl="0" w:tentative="0">
      <w:start w:val="1"/>
      <w:numFmt w:val="decimal"/>
      <w:suff w:val="space"/>
      <w:lvlText w:val="%1."/>
      <w:lvlJc w:val="left"/>
    </w:lvl>
  </w:abstractNum>
  <w:abstractNum w:abstractNumId="12">
    <w:nsid w:val="2E3DE0CE"/>
    <w:multiLevelType w:val="singleLevel"/>
    <w:tmpl w:val="2E3DE0CE"/>
    <w:lvl w:ilvl="0" w:tentative="0">
      <w:start w:val="2"/>
      <w:numFmt w:val="decimal"/>
      <w:suff w:val="nothing"/>
      <w:lvlText w:val="%1、"/>
      <w:lvlJc w:val="left"/>
    </w:lvl>
  </w:abstractNum>
  <w:abstractNum w:abstractNumId="13">
    <w:nsid w:val="30E79D00"/>
    <w:multiLevelType w:val="singleLevel"/>
    <w:tmpl w:val="30E79D00"/>
    <w:lvl w:ilvl="0" w:tentative="0">
      <w:start w:val="1"/>
      <w:numFmt w:val="decimal"/>
      <w:suff w:val="space"/>
      <w:lvlText w:val="%1."/>
      <w:lvlJc w:val="left"/>
    </w:lvl>
  </w:abstractNum>
  <w:abstractNum w:abstractNumId="14">
    <w:nsid w:val="46544B8C"/>
    <w:multiLevelType w:val="singleLevel"/>
    <w:tmpl w:val="46544B8C"/>
    <w:lvl w:ilvl="0" w:tentative="0">
      <w:start w:val="1"/>
      <w:numFmt w:val="decimal"/>
      <w:suff w:val="space"/>
      <w:lvlText w:val="%1."/>
      <w:lvlJc w:val="left"/>
    </w:lvl>
  </w:abstractNum>
  <w:abstractNum w:abstractNumId="15">
    <w:nsid w:val="47214FC6"/>
    <w:multiLevelType w:val="singleLevel"/>
    <w:tmpl w:val="47214FC6"/>
    <w:lvl w:ilvl="0" w:tentative="0">
      <w:start w:val="1"/>
      <w:numFmt w:val="decimal"/>
      <w:suff w:val="space"/>
      <w:lvlText w:val="%1."/>
      <w:lvlJc w:val="left"/>
    </w:lvl>
  </w:abstractNum>
  <w:abstractNum w:abstractNumId="16">
    <w:nsid w:val="48531373"/>
    <w:multiLevelType w:val="singleLevel"/>
    <w:tmpl w:val="48531373"/>
    <w:lvl w:ilvl="0" w:tentative="0">
      <w:start w:val="6"/>
      <w:numFmt w:val="chineseCounting"/>
      <w:suff w:val="nothing"/>
      <w:lvlText w:val="（%1）"/>
      <w:lvlJc w:val="left"/>
      <w:rPr>
        <w:rFonts w:hint="eastAsia"/>
      </w:rPr>
    </w:lvl>
  </w:abstractNum>
  <w:abstractNum w:abstractNumId="17">
    <w:nsid w:val="5BBF8C9A"/>
    <w:multiLevelType w:val="singleLevel"/>
    <w:tmpl w:val="5BBF8C9A"/>
    <w:lvl w:ilvl="0" w:tentative="0">
      <w:start w:val="1"/>
      <w:numFmt w:val="decimal"/>
      <w:suff w:val="space"/>
      <w:lvlText w:val="%1."/>
      <w:lvlJc w:val="left"/>
    </w:lvl>
  </w:abstractNum>
  <w:abstractNum w:abstractNumId="18">
    <w:nsid w:val="77E2233C"/>
    <w:multiLevelType w:val="singleLevel"/>
    <w:tmpl w:val="77E2233C"/>
    <w:lvl w:ilvl="0" w:tentative="0">
      <w:start w:val="1"/>
      <w:numFmt w:val="decimal"/>
      <w:suff w:val="space"/>
      <w:lvlText w:val="%1."/>
      <w:lvlJc w:val="left"/>
    </w:lvl>
  </w:abstractNum>
  <w:num w:numId="1">
    <w:abstractNumId w:val="12"/>
  </w:num>
  <w:num w:numId="2">
    <w:abstractNumId w:val="5"/>
  </w:num>
  <w:num w:numId="3">
    <w:abstractNumId w:val="16"/>
  </w:num>
  <w:num w:numId="4">
    <w:abstractNumId w:val="7"/>
  </w:num>
  <w:num w:numId="5">
    <w:abstractNumId w:val="2"/>
  </w:num>
  <w:num w:numId="6">
    <w:abstractNumId w:val="6"/>
  </w:num>
  <w:num w:numId="7">
    <w:abstractNumId w:val="13"/>
  </w:num>
  <w:num w:numId="8">
    <w:abstractNumId w:val="8"/>
  </w:num>
  <w:num w:numId="9">
    <w:abstractNumId w:val="14"/>
  </w:num>
  <w:num w:numId="10">
    <w:abstractNumId w:val="3"/>
  </w:num>
  <w:num w:numId="11">
    <w:abstractNumId w:val="4"/>
  </w:num>
  <w:num w:numId="12">
    <w:abstractNumId w:val="1"/>
  </w:num>
  <w:num w:numId="13">
    <w:abstractNumId w:val="10"/>
  </w:num>
  <w:num w:numId="14">
    <w:abstractNumId w:val="11"/>
  </w:num>
  <w:num w:numId="15">
    <w:abstractNumId w:val="15"/>
  </w:num>
  <w:num w:numId="16">
    <w:abstractNumId w:val="18"/>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readOnly"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jM4ZjFjNmU3ZDIyODc2NDQ4M2JjZmQ4ZDcxOWUifQ=="/>
  </w:docVars>
  <w:rsids>
    <w:rsidRoot w:val="00000000"/>
    <w:rsid w:val="01AC5842"/>
    <w:rsid w:val="020C5676"/>
    <w:rsid w:val="02F0175E"/>
    <w:rsid w:val="03E312C3"/>
    <w:rsid w:val="04EE3228"/>
    <w:rsid w:val="05267295"/>
    <w:rsid w:val="06113CB0"/>
    <w:rsid w:val="08674270"/>
    <w:rsid w:val="086C4ECA"/>
    <w:rsid w:val="08C97472"/>
    <w:rsid w:val="09496579"/>
    <w:rsid w:val="09AB2883"/>
    <w:rsid w:val="09FC30DE"/>
    <w:rsid w:val="0A0B2A89"/>
    <w:rsid w:val="0A856C30"/>
    <w:rsid w:val="0AD33E3F"/>
    <w:rsid w:val="0CCA74C4"/>
    <w:rsid w:val="0D7A4A46"/>
    <w:rsid w:val="0E2F5830"/>
    <w:rsid w:val="0ED1410A"/>
    <w:rsid w:val="0F0C5B71"/>
    <w:rsid w:val="0F353251"/>
    <w:rsid w:val="0F8A322C"/>
    <w:rsid w:val="10CC380A"/>
    <w:rsid w:val="112F1EB2"/>
    <w:rsid w:val="11586E4C"/>
    <w:rsid w:val="117B6FDE"/>
    <w:rsid w:val="11FF19BD"/>
    <w:rsid w:val="12411FD6"/>
    <w:rsid w:val="1298708F"/>
    <w:rsid w:val="130C25E4"/>
    <w:rsid w:val="14A16D5C"/>
    <w:rsid w:val="151525A4"/>
    <w:rsid w:val="159750E8"/>
    <w:rsid w:val="15B4590D"/>
    <w:rsid w:val="161A3080"/>
    <w:rsid w:val="16212A44"/>
    <w:rsid w:val="16353011"/>
    <w:rsid w:val="16F7630A"/>
    <w:rsid w:val="18673E19"/>
    <w:rsid w:val="19037FE5"/>
    <w:rsid w:val="195B559E"/>
    <w:rsid w:val="1A756CC1"/>
    <w:rsid w:val="1C746B04"/>
    <w:rsid w:val="206108AF"/>
    <w:rsid w:val="20825C93"/>
    <w:rsid w:val="21063D4B"/>
    <w:rsid w:val="21DB28D3"/>
    <w:rsid w:val="21EE642D"/>
    <w:rsid w:val="22332BDA"/>
    <w:rsid w:val="22717D6E"/>
    <w:rsid w:val="228F54CC"/>
    <w:rsid w:val="23CA6177"/>
    <w:rsid w:val="24030E99"/>
    <w:rsid w:val="245E590F"/>
    <w:rsid w:val="249935AC"/>
    <w:rsid w:val="24DE4DB7"/>
    <w:rsid w:val="24F44C86"/>
    <w:rsid w:val="2593449F"/>
    <w:rsid w:val="25AD1012"/>
    <w:rsid w:val="25B85CB3"/>
    <w:rsid w:val="25E30A53"/>
    <w:rsid w:val="27003DB6"/>
    <w:rsid w:val="27730607"/>
    <w:rsid w:val="27DA7321"/>
    <w:rsid w:val="28F039B6"/>
    <w:rsid w:val="296543A4"/>
    <w:rsid w:val="296E0406"/>
    <w:rsid w:val="29E105FD"/>
    <w:rsid w:val="2A1E0713"/>
    <w:rsid w:val="2AC32550"/>
    <w:rsid w:val="2BD56553"/>
    <w:rsid w:val="2CFE1A22"/>
    <w:rsid w:val="2D5269EE"/>
    <w:rsid w:val="2D5D5539"/>
    <w:rsid w:val="2DA3549B"/>
    <w:rsid w:val="2DE957CC"/>
    <w:rsid w:val="2FF16992"/>
    <w:rsid w:val="31077612"/>
    <w:rsid w:val="315A671E"/>
    <w:rsid w:val="32FC0BAB"/>
    <w:rsid w:val="33000FC6"/>
    <w:rsid w:val="338653CA"/>
    <w:rsid w:val="34356748"/>
    <w:rsid w:val="346040E6"/>
    <w:rsid w:val="354D466A"/>
    <w:rsid w:val="365732C7"/>
    <w:rsid w:val="36AF6563"/>
    <w:rsid w:val="37D35122"/>
    <w:rsid w:val="37F92887"/>
    <w:rsid w:val="386B0A99"/>
    <w:rsid w:val="3A8A77C7"/>
    <w:rsid w:val="3B2A0FAA"/>
    <w:rsid w:val="3B5D312D"/>
    <w:rsid w:val="3BD9732D"/>
    <w:rsid w:val="3D2C2DB7"/>
    <w:rsid w:val="3D60366D"/>
    <w:rsid w:val="3D645889"/>
    <w:rsid w:val="3D9E67ED"/>
    <w:rsid w:val="3E7F5FD3"/>
    <w:rsid w:val="3ED63A82"/>
    <w:rsid w:val="3EE35F83"/>
    <w:rsid w:val="409C1404"/>
    <w:rsid w:val="422B5D33"/>
    <w:rsid w:val="43144A19"/>
    <w:rsid w:val="43166FE8"/>
    <w:rsid w:val="43197324"/>
    <w:rsid w:val="438F40A0"/>
    <w:rsid w:val="44937BC0"/>
    <w:rsid w:val="45F60406"/>
    <w:rsid w:val="469B0EE1"/>
    <w:rsid w:val="474648D0"/>
    <w:rsid w:val="486F44A0"/>
    <w:rsid w:val="496415E2"/>
    <w:rsid w:val="4A542B7F"/>
    <w:rsid w:val="4B29302C"/>
    <w:rsid w:val="4B4D4C26"/>
    <w:rsid w:val="4B6A48A0"/>
    <w:rsid w:val="4DE42EE1"/>
    <w:rsid w:val="4DFA69D4"/>
    <w:rsid w:val="4E061402"/>
    <w:rsid w:val="4E330C31"/>
    <w:rsid w:val="4E402B66"/>
    <w:rsid w:val="4F1A3377"/>
    <w:rsid w:val="4F287D98"/>
    <w:rsid w:val="4FB15E55"/>
    <w:rsid w:val="50BF6559"/>
    <w:rsid w:val="50F6750C"/>
    <w:rsid w:val="52CE2BB8"/>
    <w:rsid w:val="53135FEE"/>
    <w:rsid w:val="5314478E"/>
    <w:rsid w:val="54136627"/>
    <w:rsid w:val="545D5AF4"/>
    <w:rsid w:val="577F63DB"/>
    <w:rsid w:val="57A71560"/>
    <w:rsid w:val="589A7317"/>
    <w:rsid w:val="59121029"/>
    <w:rsid w:val="593C03CE"/>
    <w:rsid w:val="5A5D23AA"/>
    <w:rsid w:val="5B5714EF"/>
    <w:rsid w:val="5D174DF7"/>
    <w:rsid w:val="5D3C099D"/>
    <w:rsid w:val="5DA84284"/>
    <w:rsid w:val="5DBC221C"/>
    <w:rsid w:val="5E4F4700"/>
    <w:rsid w:val="5EB31DBF"/>
    <w:rsid w:val="5F141026"/>
    <w:rsid w:val="5FD72BFF"/>
    <w:rsid w:val="60C43183"/>
    <w:rsid w:val="61565DA5"/>
    <w:rsid w:val="61AE511E"/>
    <w:rsid w:val="627C0B43"/>
    <w:rsid w:val="62B43279"/>
    <w:rsid w:val="63626BF3"/>
    <w:rsid w:val="63907B83"/>
    <w:rsid w:val="641A2E7B"/>
    <w:rsid w:val="6443445A"/>
    <w:rsid w:val="651421FF"/>
    <w:rsid w:val="65AF1C1C"/>
    <w:rsid w:val="65F04A1A"/>
    <w:rsid w:val="66684564"/>
    <w:rsid w:val="668F4233"/>
    <w:rsid w:val="66C57C55"/>
    <w:rsid w:val="67024A05"/>
    <w:rsid w:val="67063F58"/>
    <w:rsid w:val="673646AF"/>
    <w:rsid w:val="67485978"/>
    <w:rsid w:val="67830B14"/>
    <w:rsid w:val="689618A9"/>
    <w:rsid w:val="68C77CB4"/>
    <w:rsid w:val="69432F0E"/>
    <w:rsid w:val="6A16303D"/>
    <w:rsid w:val="6B361121"/>
    <w:rsid w:val="6CCB3AEB"/>
    <w:rsid w:val="6CF71404"/>
    <w:rsid w:val="6E6B406A"/>
    <w:rsid w:val="6E8028BC"/>
    <w:rsid w:val="6E99305D"/>
    <w:rsid w:val="6F26707C"/>
    <w:rsid w:val="6F5A5E87"/>
    <w:rsid w:val="6F814935"/>
    <w:rsid w:val="70A80781"/>
    <w:rsid w:val="710F044A"/>
    <w:rsid w:val="72001EC2"/>
    <w:rsid w:val="72681F19"/>
    <w:rsid w:val="731C41B1"/>
    <w:rsid w:val="75DD4217"/>
    <w:rsid w:val="76263B40"/>
    <w:rsid w:val="7630676D"/>
    <w:rsid w:val="76E94E08"/>
    <w:rsid w:val="79CF4C95"/>
    <w:rsid w:val="7B5D37BF"/>
    <w:rsid w:val="7C526B9D"/>
    <w:rsid w:val="7D165917"/>
    <w:rsid w:val="7DAA5057"/>
    <w:rsid w:val="7FC41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320"/>
    <w:qFormat/>
    <w:uiPriority w:val="0"/>
    <w:pPr>
      <w:ind w:firstLine="420"/>
    </w:pPr>
    <w:rPr>
      <w:rFonts w:hAnsi="Calibri" w:cs="Times New Roman"/>
      <w:szCs w:val="20"/>
    </w:rPr>
  </w:style>
  <w:style w:type="paragraph" w:styleId="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0"/>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99"/>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99"/>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99"/>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unhideWhenUsed/>
    <w:qFormat/>
    <w:uiPriority w:val="99"/>
    <w:rPr>
      <w:vertAlign w:val="superscript"/>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99"/>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34"/>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99"/>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101"/>
    <w:qFormat/>
    <w:uiPriority w:val="0"/>
    <w:rPr>
      <w:rFonts w:hint="eastAsia" w:ascii="宋体" w:hAnsi="宋体" w:eastAsia="宋体" w:cs="宋体"/>
      <w:color w:val="000000"/>
      <w:sz w:val="20"/>
      <w:szCs w:val="20"/>
      <w:u w:val="none"/>
    </w:rPr>
  </w:style>
  <w:style w:type="character" w:customStyle="1" w:styleId="963">
    <w:name w:val="批注主题 字符"/>
    <w:semiHidden/>
    <w:qFormat/>
    <w:uiPriority w:val="99"/>
    <w:rPr>
      <w:b/>
      <w:bCs/>
      <w:kern w:val="2"/>
      <w:sz w:val="21"/>
      <w:szCs w:val="22"/>
    </w:rPr>
  </w:style>
  <w:style w:type="character" w:customStyle="1" w:styleId="964">
    <w:name w:val="脚注文本 字符"/>
    <w:semiHidden/>
    <w:qFormat/>
    <w:uiPriority w:val="99"/>
    <w:rPr>
      <w:kern w:val="2"/>
      <w:sz w:val="18"/>
      <w:szCs w:val="18"/>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无</Company>
  <Pages>88</Pages>
  <Words>48638</Words>
  <Characters>51113</Characters>
  <Lines>370</Lines>
  <Paragraphs>104</Paragraphs>
  <TotalTime>0</TotalTime>
  <ScaleCrop>false</ScaleCrop>
  <LinksUpToDate>false</LinksUpToDate>
  <CharactersWithSpaces>56067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2022-03-21T19:56:00Z</dcterms:created>
  <dc:creator>liuxiaoyun</dc:creator>
  <cp:lastModifiedBy>xiaoyun</cp:lastModifiedBy>
  <cp:lastPrinted>2022-10-27T13:49:00Z</cp:lastPrinted>
  <dcterms:modified xsi:type="dcterms:W3CDTF">2022-10-29T08:23:12Z</dcterms:modified>
  <dc:title>杭州亚运会、亚残运会体育音视频制作项目招标文件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8E01160317E74E9E862F2EB0AB9C52CB</vt:lpwstr>
  </property>
</Properties>
</file>