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bCs/>
          <w:sz w:val="24"/>
          <w:szCs w:val="24"/>
        </w:rPr>
      </w:pPr>
      <w:r>
        <w:rPr>
          <w:rFonts w:hint="eastAsia"/>
          <w:b/>
          <w:bCs/>
          <w:sz w:val="24"/>
          <w:szCs w:val="24"/>
        </w:rPr>
        <w:t>浙江耀信工程咨询有限公司关于</w:t>
      </w:r>
      <w:r>
        <w:rPr>
          <w:rFonts w:hint="eastAsia"/>
          <w:b/>
          <w:bCs/>
          <w:sz w:val="24"/>
          <w:szCs w:val="24"/>
          <w:lang w:eastAsia="zh-CN"/>
        </w:rPr>
        <w:t>仙居县永安砂石开采有限公司东区砂石料加工服务（非政府采购）（第三次）</w:t>
      </w:r>
      <w:r>
        <w:rPr>
          <w:rFonts w:hint="eastAsia"/>
          <w:b/>
          <w:bCs/>
          <w:sz w:val="24"/>
          <w:szCs w:val="24"/>
        </w:rPr>
        <w:t>的更正公告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b/>
          <w:bCs/>
          <w:sz w:val="21"/>
          <w:szCs w:val="21"/>
        </w:rPr>
        <w:t>一、项目基本情况</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rPr>
        <w:t>原公告的采购项目编号：</w:t>
      </w:r>
      <w:r>
        <w:rPr>
          <w:rFonts w:hint="eastAsia" w:ascii="宋体" w:hAnsi="宋体" w:eastAsia="宋体" w:cs="宋体"/>
          <w:sz w:val="21"/>
          <w:szCs w:val="21"/>
          <w:lang w:eastAsia="zh-CN"/>
        </w:rPr>
        <w:t>ZJYX-2024-02-2</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原公告的采购项目名称：</w:t>
      </w:r>
      <w:r>
        <w:rPr>
          <w:rFonts w:hint="eastAsia" w:ascii="宋体" w:hAnsi="宋体" w:eastAsia="宋体" w:cs="宋体"/>
          <w:sz w:val="21"/>
          <w:szCs w:val="21"/>
          <w:lang w:eastAsia="zh-CN"/>
        </w:rPr>
        <w:t>仙居县永安砂石开采有限公司东区砂石料加工服务（非政府采购）（第三次）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首次公告日期：202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eastAsia="宋体" w:cs="宋体"/>
          <w:sz w:val="21"/>
          <w:szCs w:val="21"/>
          <w:lang w:val="en-US" w:eastAsia="zh-CN"/>
        </w:rPr>
        <w:t>04</w:t>
      </w:r>
      <w:r>
        <w:rPr>
          <w:rFonts w:hint="eastAsia" w:ascii="宋体" w:hAnsi="宋体" w:eastAsia="宋体" w:cs="宋体"/>
          <w:sz w:val="21"/>
          <w:szCs w:val="21"/>
        </w:rPr>
        <w:t>月</w:t>
      </w:r>
      <w:r>
        <w:rPr>
          <w:rFonts w:hint="eastAsia" w:ascii="宋体" w:hAnsi="宋体" w:eastAsia="宋体" w:cs="宋体"/>
          <w:sz w:val="21"/>
          <w:szCs w:val="21"/>
          <w:lang w:val="en-US" w:eastAsia="zh-CN"/>
        </w:rPr>
        <w:t>01</w:t>
      </w:r>
      <w:r>
        <w:rPr>
          <w:rFonts w:hint="eastAsia" w:ascii="宋体" w:hAnsi="宋体" w:eastAsia="宋体" w:cs="宋体"/>
          <w:sz w:val="21"/>
          <w:szCs w:val="21"/>
        </w:rPr>
        <w:t>日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二、更正信息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更正事项：采购文件                  </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ascii="宋体" w:hAnsi="宋体" w:eastAsia="宋体" w:cs="宋体"/>
          <w:sz w:val="21"/>
          <w:szCs w:val="21"/>
        </w:rPr>
        <w:t xml:space="preserve">更正内容：    </w:t>
      </w:r>
      <w:r>
        <w:rPr>
          <w:rFonts w:hint="eastAsia"/>
        </w:rPr>
        <w:t>   </w:t>
      </w:r>
    </w:p>
    <w:tbl>
      <w:tblPr>
        <w:tblStyle w:val="13"/>
        <w:tblW w:w="5400" w:type="pct"/>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22"/>
        <w:gridCol w:w="1778"/>
        <w:gridCol w:w="6698"/>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29"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color w:val="auto"/>
                <w:sz w:val="21"/>
                <w:szCs w:val="24"/>
              </w:rPr>
            </w:pPr>
            <w:r>
              <w:rPr>
                <w:color w:val="auto"/>
                <w:sz w:val="21"/>
                <w:szCs w:val="24"/>
                <w:lang w:val="en-US" w:eastAsia="zh-CN"/>
              </w:rPr>
              <w:t>序号</w:t>
            </w:r>
          </w:p>
        </w:tc>
        <w:tc>
          <w:tcPr>
            <w:tcW w:w="564"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color w:val="auto"/>
                <w:sz w:val="21"/>
                <w:szCs w:val="24"/>
              </w:rPr>
            </w:pPr>
            <w:r>
              <w:rPr>
                <w:color w:val="auto"/>
                <w:sz w:val="21"/>
                <w:szCs w:val="24"/>
                <w:lang w:val="en-US" w:eastAsia="zh-CN"/>
              </w:rPr>
              <w:t>更正项</w:t>
            </w:r>
          </w:p>
        </w:tc>
        <w:tc>
          <w:tcPr>
            <w:tcW w:w="2125"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color w:val="auto"/>
                <w:sz w:val="21"/>
                <w:szCs w:val="24"/>
              </w:rPr>
            </w:pPr>
            <w:r>
              <w:rPr>
                <w:color w:val="auto"/>
                <w:sz w:val="21"/>
                <w:szCs w:val="24"/>
                <w:lang w:val="en-US" w:eastAsia="zh-CN"/>
              </w:rPr>
              <w:t>更正前内容</w:t>
            </w:r>
          </w:p>
        </w:tc>
        <w:tc>
          <w:tcPr>
            <w:tcW w:w="2080"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color w:val="auto"/>
                <w:sz w:val="21"/>
                <w:szCs w:val="24"/>
              </w:rPr>
            </w:pPr>
            <w:r>
              <w:rPr>
                <w:color w:val="auto"/>
                <w:sz w:val="21"/>
                <w:szCs w:val="24"/>
                <w:lang w:val="en-US" w:eastAsia="zh-CN"/>
              </w:rPr>
              <w:t>更正后内容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86" w:hRule="atLeast"/>
        </w:trPr>
        <w:tc>
          <w:tcPr>
            <w:tcW w:w="229"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color w:val="auto"/>
                <w:sz w:val="21"/>
                <w:szCs w:val="24"/>
              </w:rPr>
            </w:pPr>
            <w:r>
              <w:rPr>
                <w:color w:val="auto"/>
                <w:sz w:val="21"/>
                <w:szCs w:val="24"/>
                <w:lang w:val="en-US" w:eastAsia="zh-CN"/>
              </w:rPr>
              <w:t>1</w:t>
            </w:r>
          </w:p>
        </w:tc>
        <w:tc>
          <w:tcPr>
            <w:tcW w:w="564"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eastAsiaTheme="minorEastAsia"/>
                <w:color w:val="auto"/>
                <w:sz w:val="21"/>
                <w:szCs w:val="24"/>
                <w:lang w:val="en-US" w:eastAsia="zh-CN"/>
              </w:rPr>
            </w:pPr>
            <w:r>
              <w:rPr>
                <w:rFonts w:hint="eastAsia"/>
                <w:color w:val="auto"/>
                <w:sz w:val="21"/>
                <w:szCs w:val="24"/>
                <w:lang w:eastAsia="zh-CN"/>
              </w:rPr>
              <w:t>第二部分采购需求</w:t>
            </w:r>
            <w:r>
              <w:rPr>
                <w:rFonts w:hint="eastAsia"/>
                <w:color w:val="auto"/>
                <w:sz w:val="21"/>
                <w:szCs w:val="24"/>
                <w:lang w:val="en-US" w:eastAsia="zh-CN"/>
              </w:rPr>
              <w:t xml:space="preserve"> 五、</w:t>
            </w:r>
            <w:r>
              <w:rPr>
                <w:rFonts w:hint="eastAsia" w:ascii="宋体" w:hAnsi="宋体" w:eastAsia="宋体" w:cs="宋体"/>
                <w:b/>
                <w:bCs/>
                <w:color w:val="auto"/>
                <w:kern w:val="0"/>
                <w:sz w:val="21"/>
                <w:szCs w:val="21"/>
                <w:highlight w:val="none"/>
              </w:rPr>
              <w:t>人员配置</w:t>
            </w:r>
            <w:r>
              <w:rPr>
                <w:rFonts w:hint="eastAsia" w:ascii="宋体" w:hAnsi="宋体" w:eastAsia="宋体" w:cs="宋体"/>
                <w:b/>
                <w:bCs/>
                <w:color w:val="auto"/>
                <w:kern w:val="0"/>
                <w:sz w:val="21"/>
                <w:szCs w:val="21"/>
                <w:highlight w:val="none"/>
                <w:lang w:val="en-US" w:eastAsia="zh-CN"/>
              </w:rPr>
              <w:t>最低</w:t>
            </w:r>
            <w:r>
              <w:rPr>
                <w:rFonts w:hint="eastAsia" w:ascii="宋体" w:hAnsi="宋体" w:eastAsia="宋体" w:cs="宋体"/>
                <w:b/>
                <w:bCs/>
                <w:color w:val="auto"/>
                <w:kern w:val="0"/>
                <w:sz w:val="21"/>
                <w:szCs w:val="21"/>
                <w:highlight w:val="none"/>
              </w:rPr>
              <w:t>人数要求</w:t>
            </w:r>
          </w:p>
        </w:tc>
        <w:tc>
          <w:tcPr>
            <w:tcW w:w="2125" w:type="pct"/>
            <w:shd w:val="clear" w:color="auto" w:fill="auto"/>
            <w:tcMar>
              <w:top w:w="75" w:type="dxa"/>
              <w:left w:w="150" w:type="dxa"/>
              <w:bottom w:w="75" w:type="dxa"/>
              <w:right w:w="150" w:type="dxa"/>
            </w:tcMar>
            <w:vAlign w:val="center"/>
          </w:tcPr>
          <w:tbl>
            <w:tblPr>
              <w:tblStyle w:val="13"/>
              <w:tblW w:w="6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376"/>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98" w:type="dxa"/>
                  <w:noWrap w:val="0"/>
                  <w:vAlign w:val="center"/>
                </w:tcPr>
                <w:p>
                  <w:pPr>
                    <w:keepNext w:val="0"/>
                    <w:keepLines w:val="0"/>
                    <w:pageBreakBefore w:val="0"/>
                    <w:kinsoku/>
                    <w:wordWrap/>
                    <w:topLinePunct w:val="0"/>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1376" w:type="dxa"/>
                  <w:noWrap w:val="0"/>
                  <w:vAlign w:val="center"/>
                </w:tcPr>
                <w:p>
                  <w:pPr>
                    <w:keepNext w:val="0"/>
                    <w:keepLines w:val="0"/>
                    <w:pageBreakBefore w:val="0"/>
                    <w:kinsoku/>
                    <w:wordWrap/>
                    <w:topLinePunct w:val="0"/>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人数</w:t>
                  </w:r>
                </w:p>
              </w:tc>
              <w:tc>
                <w:tcPr>
                  <w:tcW w:w="3124" w:type="dxa"/>
                  <w:noWrap w:val="0"/>
                  <w:vAlign w:val="center"/>
                </w:tcPr>
                <w:p>
                  <w:pPr>
                    <w:keepNext w:val="0"/>
                    <w:keepLines w:val="0"/>
                    <w:pageBreakBefore w:val="0"/>
                    <w:kinsoku/>
                    <w:wordWrap/>
                    <w:topLinePunct w:val="0"/>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124" w:type="dxa"/>
                  <w:noWrap w:val="0"/>
                  <w:vAlign w:val="center"/>
                </w:tcPr>
                <w:p>
                  <w:pPr>
                    <w:keepNext w:val="0"/>
                    <w:keepLines w:val="0"/>
                    <w:pageBreakBefore w:val="0"/>
                    <w:kinsoku/>
                    <w:wordWrap/>
                    <w:topLinePunct w:val="0"/>
                    <w:bidi w:val="0"/>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机电专业中级职称或具有矿山开采、砂石料加工</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年以上工作经验</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安全员</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安全员上岗证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质检员</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质检员上岗证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机修</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具有相关</w:t>
                  </w:r>
                  <w:r>
                    <w:rPr>
                      <w:rFonts w:hint="eastAsia" w:ascii="宋体" w:hAnsi="宋体" w:eastAsia="宋体" w:cs="宋体"/>
                      <w:color w:val="auto"/>
                      <w:sz w:val="21"/>
                      <w:szCs w:val="21"/>
                      <w:highlight w:val="none"/>
                      <w:lang w:eastAsia="zh-CN"/>
                    </w:rPr>
                    <w:t>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电工</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高压</w:t>
                  </w:r>
                  <w:r>
                    <w:rPr>
                      <w:rFonts w:hint="eastAsia" w:ascii="宋体" w:hAnsi="宋体" w:eastAsia="宋体" w:cs="宋体"/>
                      <w:color w:val="auto"/>
                      <w:sz w:val="21"/>
                      <w:szCs w:val="21"/>
                      <w:highlight w:val="none"/>
                    </w:rPr>
                    <w:t>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电焊工</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电焊专业上岗证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铲车工</w:t>
                  </w:r>
                </w:p>
              </w:tc>
              <w:tc>
                <w:tcPr>
                  <w:tcW w:w="1376" w:type="dxa"/>
                  <w:noWrap w:val="0"/>
                  <w:vAlign w:val="center"/>
                </w:tcPr>
                <w:p>
                  <w:pPr>
                    <w:keepNext w:val="0"/>
                    <w:keepLines w:val="0"/>
                    <w:pageBreakBefore w:val="0"/>
                    <w:kinsoku/>
                    <w:wordWrap/>
                    <w:topLinePunct w:val="0"/>
                    <w:bidi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具有相关</w:t>
                  </w:r>
                  <w:r>
                    <w:rPr>
                      <w:rFonts w:hint="eastAsia" w:ascii="宋体" w:hAnsi="宋体" w:eastAsia="宋体" w:cs="宋体"/>
                      <w:color w:val="auto"/>
                      <w:sz w:val="21"/>
                      <w:szCs w:val="21"/>
                      <w:highlight w:val="none"/>
                      <w:lang w:eastAsia="zh-CN"/>
                    </w:rPr>
                    <w:t>上岗证</w:t>
                  </w:r>
                </w:p>
              </w:tc>
            </w:tr>
          </w:tbl>
          <w:p>
            <w:pPr>
              <w:keepNext w:val="0"/>
              <w:keepLines w:val="0"/>
              <w:pageBreakBefore w:val="0"/>
              <w:widowControl/>
              <w:kinsoku/>
              <w:wordWrap/>
              <w:topLinePunct w:val="0"/>
              <w:bidi w:val="0"/>
              <w:adjustRightInd w:val="0"/>
              <w:snapToGrid w:val="0"/>
              <w:spacing w:line="240" w:lineRule="auto"/>
              <w:jc w:val="left"/>
              <w:outlineLvl w:val="1"/>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注1、</w:t>
            </w:r>
            <w:r>
              <w:rPr>
                <w:rFonts w:hint="eastAsia" w:ascii="宋体" w:hAnsi="宋体" w:eastAsia="宋体" w:cs="宋体"/>
                <w:b/>
                <w:color w:val="auto"/>
                <w:kern w:val="0"/>
                <w:sz w:val="21"/>
                <w:szCs w:val="21"/>
                <w:highlight w:val="none"/>
                <w:lang w:val="en-US" w:eastAsia="zh-CN"/>
              </w:rPr>
              <w:t>本项目</w:t>
            </w:r>
            <w:r>
              <w:rPr>
                <w:rFonts w:hint="eastAsia" w:ascii="宋体" w:hAnsi="宋体" w:eastAsia="宋体" w:cs="宋体"/>
                <w:b/>
                <w:color w:val="auto"/>
                <w:kern w:val="0"/>
                <w:sz w:val="21"/>
                <w:szCs w:val="21"/>
                <w:highlight w:val="none"/>
              </w:rPr>
              <w:t>表中所列人员必须配备且不得</w:t>
            </w:r>
            <w:r>
              <w:rPr>
                <w:rFonts w:hint="eastAsia" w:ascii="宋体" w:hAnsi="宋体" w:eastAsia="宋体" w:cs="宋体"/>
                <w:b/>
                <w:color w:val="auto"/>
                <w:kern w:val="0"/>
                <w:sz w:val="21"/>
                <w:szCs w:val="21"/>
                <w:highlight w:val="none"/>
                <w:lang w:val="en-US" w:eastAsia="zh-CN"/>
              </w:rPr>
              <w:t>相互</w:t>
            </w:r>
            <w:r>
              <w:rPr>
                <w:rFonts w:hint="eastAsia" w:ascii="宋体" w:hAnsi="宋体" w:eastAsia="宋体" w:cs="宋体"/>
                <w:b/>
                <w:color w:val="auto"/>
                <w:kern w:val="0"/>
                <w:sz w:val="21"/>
                <w:szCs w:val="21"/>
                <w:highlight w:val="none"/>
              </w:rPr>
              <w:t>兼任，</w:t>
            </w:r>
            <w:r>
              <w:rPr>
                <w:rFonts w:hint="eastAsia" w:ascii="宋体" w:hAnsi="宋体" w:eastAsia="宋体" w:cs="宋体"/>
                <w:b/>
                <w:color w:val="auto"/>
                <w:sz w:val="21"/>
                <w:szCs w:val="21"/>
                <w:highlight w:val="none"/>
              </w:rPr>
              <w:t>以</w:t>
            </w:r>
            <w:r>
              <w:rPr>
                <w:rFonts w:hint="eastAsia" w:ascii="宋体" w:hAnsi="宋体" w:eastAsia="宋体" w:cs="宋体"/>
                <w:b/>
                <w:color w:val="auto"/>
                <w:kern w:val="0"/>
                <w:sz w:val="21"/>
                <w:szCs w:val="21"/>
                <w:highlight w:val="none"/>
              </w:rPr>
              <w:t>满足生产需要，并提供职称或岗位证书</w:t>
            </w:r>
            <w:r>
              <w:rPr>
                <w:rFonts w:hint="eastAsia" w:ascii="宋体" w:hAnsi="宋体" w:eastAsia="宋体" w:cs="宋体"/>
                <w:b/>
                <w:color w:val="auto"/>
                <w:kern w:val="0"/>
                <w:sz w:val="21"/>
                <w:szCs w:val="21"/>
                <w:highlight w:val="none"/>
                <w:lang w:val="en-US" w:eastAsia="zh-CN"/>
              </w:rPr>
              <w:t>扫描</w:t>
            </w:r>
            <w:r>
              <w:rPr>
                <w:rFonts w:hint="eastAsia" w:ascii="宋体" w:hAnsi="宋体" w:eastAsia="宋体" w:cs="宋体"/>
                <w:b/>
                <w:color w:val="auto"/>
                <w:kern w:val="0"/>
                <w:sz w:val="21"/>
                <w:szCs w:val="21"/>
                <w:highlight w:val="none"/>
              </w:rPr>
              <w:t>件，否则不予认可。其他各类生产和管理人员由投标人</w:t>
            </w:r>
            <w:r>
              <w:rPr>
                <w:rFonts w:hint="eastAsia" w:ascii="宋体" w:hAnsi="宋体" w:eastAsia="宋体" w:cs="宋体"/>
                <w:b/>
                <w:color w:val="auto"/>
                <w:sz w:val="21"/>
                <w:szCs w:val="21"/>
                <w:highlight w:val="none"/>
              </w:rPr>
              <w:t>根据实际生产情况</w:t>
            </w:r>
            <w:r>
              <w:rPr>
                <w:rFonts w:hint="eastAsia" w:ascii="宋体" w:hAnsi="宋体" w:eastAsia="宋体" w:cs="宋体"/>
                <w:b/>
                <w:color w:val="auto"/>
                <w:kern w:val="0"/>
                <w:sz w:val="21"/>
                <w:szCs w:val="21"/>
                <w:highlight w:val="none"/>
              </w:rPr>
              <w:t>自行合理安排，特殊工种须持证上岗。</w:t>
            </w:r>
          </w:p>
          <w:p>
            <w:pPr>
              <w:keepNext w:val="0"/>
              <w:keepLines w:val="0"/>
              <w:pageBreakBefore w:val="0"/>
              <w:widowControl/>
              <w:numPr>
                <w:ilvl w:val="0"/>
                <w:numId w:val="0"/>
              </w:numPr>
              <w:kinsoku/>
              <w:wordWrap/>
              <w:topLinePunct w:val="0"/>
              <w:bidi w:val="0"/>
              <w:adjustRightInd w:val="0"/>
              <w:snapToGrid w:val="0"/>
              <w:spacing w:line="240" w:lineRule="auto"/>
              <w:jc w:val="left"/>
              <w:outlineLvl w:val="1"/>
              <w:rPr>
                <w:rFonts w:hint="eastAsia" w:ascii="宋体" w:hAnsi="宋体" w:eastAsia="宋体" w:cs="宋体"/>
                <w:b/>
                <w:color w:val="auto"/>
                <w:sz w:val="21"/>
                <w:szCs w:val="21"/>
                <w:highlight w:val="none"/>
              </w:rPr>
            </w:pPr>
            <w:r>
              <w:rPr>
                <w:rFonts w:hint="eastAsia" w:ascii="宋体" w:hAnsi="宋体" w:eastAsia="宋体" w:cs="宋体"/>
                <w:b/>
                <w:color w:val="auto"/>
                <w:kern w:val="2"/>
                <w:sz w:val="21"/>
                <w:szCs w:val="21"/>
                <w:highlight w:val="none"/>
                <w:lang w:val="en-US" w:eastAsia="zh-CN" w:bidi="ar-SA"/>
              </w:rPr>
              <w:t>2、</w:t>
            </w:r>
            <w:r>
              <w:rPr>
                <w:rFonts w:hint="eastAsia" w:ascii="宋体" w:hAnsi="宋体" w:eastAsia="宋体" w:cs="宋体"/>
                <w:b/>
                <w:color w:val="auto"/>
                <w:sz w:val="21"/>
                <w:szCs w:val="21"/>
                <w:highlight w:val="none"/>
              </w:rPr>
              <w:t>项目负责人须提供机电专业中级职称</w:t>
            </w:r>
            <w:r>
              <w:rPr>
                <w:rFonts w:hint="eastAsia" w:ascii="宋体" w:hAnsi="宋体" w:eastAsia="宋体" w:cs="宋体"/>
                <w:b/>
                <w:color w:val="auto"/>
                <w:sz w:val="21"/>
                <w:szCs w:val="21"/>
                <w:highlight w:val="none"/>
                <w:lang w:val="en-US" w:eastAsia="zh-CN"/>
              </w:rPr>
              <w:t>证书</w:t>
            </w:r>
            <w:r>
              <w:rPr>
                <w:rFonts w:hint="eastAsia" w:ascii="宋体" w:hAnsi="宋体" w:eastAsia="宋体" w:cs="宋体"/>
                <w:b/>
                <w:color w:val="auto"/>
                <w:sz w:val="21"/>
                <w:szCs w:val="21"/>
                <w:highlight w:val="none"/>
              </w:rPr>
              <w:t>或从事该行业</w:t>
            </w: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年以上工作经验证明材料</w:t>
            </w:r>
            <w:r>
              <w:rPr>
                <w:rFonts w:hint="eastAsia" w:ascii="宋体" w:hAnsi="宋体" w:eastAsia="宋体" w:cs="宋体"/>
                <w:b/>
                <w:color w:val="auto"/>
                <w:sz w:val="21"/>
                <w:szCs w:val="21"/>
                <w:highlight w:val="none"/>
                <w:lang w:eastAsia="zh-CN"/>
              </w:rPr>
              <w:t>（如加工合同或甲方出具的证明等）</w:t>
            </w:r>
            <w:r>
              <w:rPr>
                <w:rFonts w:hint="eastAsia" w:ascii="宋体" w:hAnsi="宋体" w:eastAsia="宋体" w:cs="宋体"/>
                <w:b/>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Theme="minorEastAsia"/>
                <w:color w:val="auto"/>
                <w:sz w:val="21"/>
                <w:szCs w:val="24"/>
                <w:lang w:val="en-US" w:eastAsia="zh-CN"/>
              </w:rPr>
            </w:pPr>
            <w:r>
              <w:rPr>
                <w:rFonts w:hint="eastAsia" w:ascii="宋体" w:hAnsi="宋体" w:eastAsia="宋体" w:cs="宋体"/>
                <w:b/>
                <w:color w:val="auto"/>
                <w:kern w:val="2"/>
                <w:sz w:val="21"/>
                <w:szCs w:val="21"/>
                <w:highlight w:val="none"/>
                <w:lang w:val="en-US" w:eastAsia="zh-CN" w:bidi="ar-SA"/>
              </w:rPr>
              <w:t>3、中标后由采购人对上述人员进行备案登记，在履行合同期间如出现投标文件中承诺的投入本项目人员实际未到岗，一经发现，第一次出现此类情况每人扣除1000元，第二次出现此类情况每人扣除2000元，</w:t>
            </w:r>
            <w:r>
              <w:rPr>
                <w:rFonts w:hint="eastAsia" w:ascii="宋体" w:hAnsi="宋体" w:eastAsia="宋体" w:cs="宋体"/>
                <w:b/>
                <w:color w:val="auto"/>
                <w:sz w:val="21"/>
                <w:szCs w:val="21"/>
                <w:highlight w:val="none"/>
                <w:lang w:val="en-US" w:eastAsia="zh-CN"/>
              </w:rPr>
              <w:t>第三次出现此类情况采购人有权中止合同。</w:t>
            </w:r>
          </w:p>
        </w:tc>
        <w:tc>
          <w:tcPr>
            <w:tcW w:w="2080" w:type="pct"/>
            <w:shd w:val="clear" w:color="auto" w:fill="auto"/>
            <w:tcMar>
              <w:top w:w="75" w:type="dxa"/>
              <w:left w:w="150" w:type="dxa"/>
              <w:bottom w:w="75" w:type="dxa"/>
              <w:right w:w="150" w:type="dxa"/>
            </w:tcMar>
            <w:vAlign w:val="center"/>
          </w:tcPr>
          <w:tbl>
            <w:tblPr>
              <w:tblStyle w:val="13"/>
              <w:tblW w:w="6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376"/>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98" w:type="dxa"/>
                  <w:noWrap w:val="0"/>
                  <w:vAlign w:val="center"/>
                </w:tcPr>
                <w:p>
                  <w:pPr>
                    <w:keepNext w:val="0"/>
                    <w:keepLines w:val="0"/>
                    <w:pageBreakBefore w:val="0"/>
                    <w:kinsoku/>
                    <w:wordWrap/>
                    <w:topLinePunct w:val="0"/>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1376" w:type="dxa"/>
                  <w:noWrap w:val="0"/>
                  <w:vAlign w:val="center"/>
                </w:tcPr>
                <w:p>
                  <w:pPr>
                    <w:keepNext w:val="0"/>
                    <w:keepLines w:val="0"/>
                    <w:pageBreakBefore w:val="0"/>
                    <w:kinsoku/>
                    <w:wordWrap/>
                    <w:topLinePunct w:val="0"/>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人数</w:t>
                  </w:r>
                </w:p>
              </w:tc>
              <w:tc>
                <w:tcPr>
                  <w:tcW w:w="3124" w:type="dxa"/>
                  <w:noWrap w:val="0"/>
                  <w:vAlign w:val="center"/>
                </w:tcPr>
                <w:p>
                  <w:pPr>
                    <w:keepNext w:val="0"/>
                    <w:keepLines w:val="0"/>
                    <w:pageBreakBefore w:val="0"/>
                    <w:kinsoku/>
                    <w:wordWrap/>
                    <w:topLinePunct w:val="0"/>
                    <w:bidi w:val="0"/>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124" w:type="dxa"/>
                  <w:noWrap w:val="0"/>
                  <w:vAlign w:val="center"/>
                </w:tcPr>
                <w:p>
                  <w:pPr>
                    <w:keepNext w:val="0"/>
                    <w:keepLines w:val="0"/>
                    <w:pageBreakBefore w:val="0"/>
                    <w:kinsoku/>
                    <w:wordWrap/>
                    <w:topLinePunct w:val="0"/>
                    <w:bidi w:val="0"/>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机电专业中级职称或具有砂石料加工</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年以上工作经验</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安全员</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安全员上岗证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机修</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具有相关</w:t>
                  </w:r>
                  <w:r>
                    <w:rPr>
                      <w:rFonts w:hint="eastAsia" w:ascii="宋体" w:hAnsi="宋体" w:eastAsia="宋体" w:cs="宋体"/>
                      <w:color w:val="auto"/>
                      <w:sz w:val="21"/>
                      <w:szCs w:val="21"/>
                      <w:highlight w:val="none"/>
                      <w:lang w:eastAsia="zh-CN"/>
                    </w:rPr>
                    <w:t>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电工</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高压</w:t>
                  </w:r>
                  <w:r>
                    <w:rPr>
                      <w:rFonts w:hint="eastAsia" w:ascii="宋体" w:hAnsi="宋体" w:eastAsia="宋体" w:cs="宋体"/>
                      <w:color w:val="auto"/>
                      <w:sz w:val="21"/>
                      <w:szCs w:val="21"/>
                      <w:highlight w:val="none"/>
                    </w:rPr>
                    <w:t>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798"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电焊工</w:t>
                  </w:r>
                </w:p>
              </w:tc>
              <w:tc>
                <w:tcPr>
                  <w:tcW w:w="1376"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3124" w:type="dxa"/>
                  <w:noWrap w:val="0"/>
                  <w:vAlign w:val="center"/>
                </w:tcPr>
                <w:p>
                  <w:pPr>
                    <w:keepNext w:val="0"/>
                    <w:keepLines w:val="0"/>
                    <w:pageBreakBefore w:val="0"/>
                    <w:kinsoku/>
                    <w:wordWrap/>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电焊专业上岗证</w:t>
                  </w:r>
                </w:p>
              </w:tc>
            </w:tr>
          </w:tbl>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1"/>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注1、</w:t>
            </w:r>
            <w:r>
              <w:rPr>
                <w:rFonts w:hint="eastAsia" w:ascii="宋体" w:hAnsi="宋体" w:eastAsia="宋体" w:cs="宋体"/>
                <w:b/>
                <w:color w:val="auto"/>
                <w:kern w:val="0"/>
                <w:sz w:val="21"/>
                <w:szCs w:val="21"/>
                <w:highlight w:val="none"/>
                <w:lang w:val="en-US" w:eastAsia="zh-CN"/>
              </w:rPr>
              <w:t>本项目</w:t>
            </w:r>
            <w:r>
              <w:rPr>
                <w:rFonts w:hint="eastAsia" w:ascii="宋体" w:hAnsi="宋体" w:eastAsia="宋体" w:cs="宋体"/>
                <w:b/>
                <w:color w:val="auto"/>
                <w:kern w:val="0"/>
                <w:sz w:val="21"/>
                <w:szCs w:val="21"/>
                <w:highlight w:val="none"/>
              </w:rPr>
              <w:t>表中所列人员必须配备且不得</w:t>
            </w:r>
            <w:r>
              <w:rPr>
                <w:rFonts w:hint="eastAsia" w:ascii="宋体" w:hAnsi="宋体" w:eastAsia="宋体" w:cs="宋体"/>
                <w:b/>
                <w:color w:val="auto"/>
                <w:kern w:val="0"/>
                <w:sz w:val="21"/>
                <w:szCs w:val="21"/>
                <w:highlight w:val="none"/>
                <w:lang w:val="en-US" w:eastAsia="zh-CN"/>
              </w:rPr>
              <w:t>相互</w:t>
            </w:r>
            <w:r>
              <w:rPr>
                <w:rFonts w:hint="eastAsia" w:ascii="宋体" w:hAnsi="宋体" w:eastAsia="宋体" w:cs="宋体"/>
                <w:b/>
                <w:color w:val="auto"/>
                <w:kern w:val="0"/>
                <w:sz w:val="21"/>
                <w:szCs w:val="21"/>
                <w:highlight w:val="none"/>
              </w:rPr>
              <w:t>兼任，</w:t>
            </w:r>
            <w:r>
              <w:rPr>
                <w:rFonts w:hint="eastAsia" w:ascii="宋体" w:hAnsi="宋体" w:eastAsia="宋体" w:cs="宋体"/>
                <w:b/>
                <w:color w:val="auto"/>
                <w:sz w:val="21"/>
                <w:szCs w:val="21"/>
                <w:highlight w:val="none"/>
              </w:rPr>
              <w:t>以</w:t>
            </w:r>
            <w:r>
              <w:rPr>
                <w:rFonts w:hint="eastAsia" w:ascii="宋体" w:hAnsi="宋体" w:eastAsia="宋体" w:cs="宋体"/>
                <w:b/>
                <w:color w:val="auto"/>
                <w:kern w:val="0"/>
                <w:sz w:val="21"/>
                <w:szCs w:val="21"/>
                <w:highlight w:val="none"/>
              </w:rPr>
              <w:t>满足生产需要，并提供职称或岗位证书</w:t>
            </w:r>
            <w:r>
              <w:rPr>
                <w:rFonts w:hint="eastAsia" w:ascii="宋体" w:hAnsi="宋体" w:eastAsia="宋体" w:cs="宋体"/>
                <w:b/>
                <w:color w:val="auto"/>
                <w:kern w:val="0"/>
                <w:sz w:val="21"/>
                <w:szCs w:val="21"/>
                <w:highlight w:val="none"/>
                <w:lang w:val="en-US" w:eastAsia="zh-CN"/>
              </w:rPr>
              <w:t>扫描</w:t>
            </w:r>
            <w:r>
              <w:rPr>
                <w:rFonts w:hint="eastAsia" w:ascii="宋体" w:hAnsi="宋体" w:eastAsia="宋体" w:cs="宋体"/>
                <w:b/>
                <w:color w:val="auto"/>
                <w:kern w:val="0"/>
                <w:sz w:val="21"/>
                <w:szCs w:val="21"/>
                <w:highlight w:val="none"/>
              </w:rPr>
              <w:t>件，否则不予认可。其他各类生产和管理人员由投标人</w:t>
            </w:r>
            <w:r>
              <w:rPr>
                <w:rFonts w:hint="eastAsia" w:ascii="宋体" w:hAnsi="宋体" w:eastAsia="宋体" w:cs="宋体"/>
                <w:b/>
                <w:color w:val="auto"/>
                <w:sz w:val="21"/>
                <w:szCs w:val="21"/>
                <w:highlight w:val="none"/>
              </w:rPr>
              <w:t>根据实际生产情况</w:t>
            </w:r>
            <w:r>
              <w:rPr>
                <w:rFonts w:hint="eastAsia" w:ascii="宋体" w:hAnsi="宋体" w:eastAsia="宋体" w:cs="宋体"/>
                <w:b/>
                <w:color w:val="auto"/>
                <w:kern w:val="0"/>
                <w:sz w:val="21"/>
                <w:szCs w:val="21"/>
                <w:highlight w:val="none"/>
              </w:rPr>
              <w:t>自行合理安排，特殊工种须持证上岗。</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left"/>
              <w:textAlignment w:val="auto"/>
              <w:outlineLvl w:val="1"/>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kern w:val="2"/>
                <w:sz w:val="21"/>
                <w:szCs w:val="21"/>
                <w:lang w:val="en-US" w:eastAsia="zh-CN" w:bidi="ar-SA"/>
              </w:rPr>
              <w:t>2、</w:t>
            </w:r>
            <w:r>
              <w:rPr>
                <w:rFonts w:hint="eastAsia" w:ascii="宋体" w:hAnsi="宋体" w:eastAsia="宋体" w:cs="宋体"/>
                <w:b/>
                <w:color w:val="auto"/>
                <w:sz w:val="21"/>
                <w:szCs w:val="21"/>
                <w:highlight w:val="none"/>
              </w:rPr>
              <w:t>项目负责人须</w:t>
            </w:r>
            <w:r>
              <w:rPr>
                <w:rFonts w:hint="eastAsia" w:ascii="宋体" w:hAnsi="宋体" w:eastAsia="宋体" w:cs="宋体"/>
                <w:b/>
                <w:bCs/>
                <w:color w:val="auto"/>
                <w:sz w:val="21"/>
                <w:szCs w:val="21"/>
                <w:highlight w:val="none"/>
                <w:lang w:eastAsia="zh-CN"/>
              </w:rPr>
              <w:t>提供</w:t>
            </w:r>
            <w:r>
              <w:rPr>
                <w:rFonts w:hint="eastAsia" w:ascii="宋体" w:hAnsi="宋体" w:eastAsia="宋体" w:cs="宋体"/>
                <w:b/>
                <w:color w:val="auto"/>
                <w:sz w:val="21"/>
                <w:szCs w:val="21"/>
                <w:highlight w:val="none"/>
              </w:rPr>
              <w:t>机电专业中级职称</w:t>
            </w:r>
            <w:r>
              <w:rPr>
                <w:rFonts w:hint="eastAsia" w:ascii="宋体" w:hAnsi="宋体" w:eastAsia="宋体" w:cs="宋体"/>
                <w:b/>
                <w:color w:val="auto"/>
                <w:sz w:val="21"/>
                <w:szCs w:val="21"/>
                <w:highlight w:val="none"/>
                <w:lang w:val="en-US" w:eastAsia="zh-CN"/>
              </w:rPr>
              <w:t>证书</w:t>
            </w:r>
            <w:r>
              <w:rPr>
                <w:rFonts w:hint="eastAsia" w:ascii="宋体" w:hAnsi="宋体" w:eastAsia="宋体" w:cs="宋体"/>
                <w:b/>
                <w:color w:val="auto"/>
                <w:sz w:val="21"/>
                <w:szCs w:val="21"/>
                <w:highlight w:val="none"/>
              </w:rPr>
              <w:t>或从事该行业</w:t>
            </w: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年以上工作经验证明材料</w:t>
            </w:r>
            <w:r>
              <w:rPr>
                <w:rFonts w:hint="eastAsia" w:ascii="宋体" w:hAnsi="宋体" w:eastAsia="宋体" w:cs="宋体"/>
                <w:b/>
                <w:color w:val="auto"/>
                <w:sz w:val="21"/>
                <w:szCs w:val="21"/>
                <w:highlight w:val="none"/>
                <w:lang w:eastAsia="zh-CN"/>
              </w:rPr>
              <w:t>（如加工合同或甲方出具的证明等），</w:t>
            </w:r>
            <w:r>
              <w:rPr>
                <w:rFonts w:hint="eastAsia" w:ascii="宋体" w:hAnsi="宋体" w:eastAsia="宋体" w:cs="宋体"/>
                <w:b/>
                <w:color w:val="auto"/>
                <w:sz w:val="21"/>
                <w:szCs w:val="21"/>
                <w:highlight w:val="none"/>
                <w:lang w:val="en-US" w:eastAsia="zh-CN"/>
              </w:rPr>
              <w:t>项目负责人不允许变更。</w:t>
            </w:r>
          </w:p>
          <w:p>
            <w:pPr>
              <w:pStyle w:val="2"/>
              <w:keepNext w:val="0"/>
              <w:keepLines w:val="0"/>
              <w:pageBreakBefore w:val="0"/>
              <w:numPr>
                <w:ilvl w:val="0"/>
                <w:numId w:val="0"/>
              </w:numPr>
              <w:kinsoku/>
              <w:wordWrap/>
              <w:overflowPunct/>
              <w:topLinePunct w:val="0"/>
              <w:autoSpaceDE/>
              <w:autoSpaceDN/>
              <w:bidi w:val="0"/>
              <w:spacing w:line="240" w:lineRule="auto"/>
              <w:textAlignment w:val="auto"/>
              <w:rPr>
                <w:rFonts w:hint="default"/>
                <w:b/>
                <w:bCs w:val="0"/>
                <w:color w:val="auto"/>
                <w:lang w:val="en-US" w:eastAsia="zh-CN"/>
              </w:rPr>
            </w:pPr>
            <w:r>
              <w:rPr>
                <w:rFonts w:hint="eastAsia" w:ascii="宋体" w:hAnsi="宋体" w:eastAsia="宋体" w:cs="宋体"/>
                <w:b/>
                <w:bCs w:val="0"/>
                <w:color w:val="auto"/>
                <w:kern w:val="2"/>
                <w:sz w:val="21"/>
                <w:szCs w:val="21"/>
                <w:highlight w:val="none"/>
                <w:lang w:val="en-US" w:eastAsia="zh-CN" w:bidi="ar-SA"/>
              </w:rPr>
              <w:t>3、</w:t>
            </w:r>
            <w:r>
              <w:rPr>
                <w:rFonts w:hint="eastAsia"/>
                <w:b/>
                <w:bCs w:val="0"/>
                <w:color w:val="auto"/>
                <w:lang w:val="en-US" w:eastAsia="zh-CN"/>
              </w:rPr>
              <w:t>在服务期内，投标人须承诺为项目负责人缴纳本单位社保（承诺函格式详见附件）。</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Theme="minorEastAsia"/>
                <w:color w:val="auto"/>
                <w:sz w:val="21"/>
                <w:szCs w:val="24"/>
                <w:lang w:val="en-US" w:eastAsia="zh-CN"/>
              </w:rPr>
            </w:pPr>
            <w:r>
              <w:rPr>
                <w:rFonts w:hint="eastAsia" w:ascii="宋体" w:hAnsi="宋体" w:eastAsia="宋体" w:cs="宋体"/>
                <w:b/>
                <w:color w:val="auto"/>
                <w:kern w:val="2"/>
                <w:sz w:val="21"/>
                <w:szCs w:val="21"/>
                <w:highlight w:val="none"/>
                <w:lang w:val="en-US" w:eastAsia="zh-CN" w:bidi="ar-SA"/>
              </w:rPr>
              <w:t>4、中标后由采购人对上述人员进行备案登记，在履行合同期间如出现人员变动，须及时上报采购人</w:t>
            </w:r>
            <w:r>
              <w:rPr>
                <w:rFonts w:hint="eastAsia" w:ascii="宋体" w:hAnsi="宋体" w:cs="宋体"/>
                <w:b/>
                <w:color w:val="auto"/>
                <w:kern w:val="2"/>
                <w:sz w:val="21"/>
                <w:szCs w:val="21"/>
                <w:highlight w:val="none"/>
                <w:lang w:val="en-US" w:eastAsia="zh-CN" w:bidi="ar-SA"/>
              </w:rPr>
              <w:t>，经采购人同意后方可变更。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86" w:hRule="atLeast"/>
        </w:trPr>
        <w:tc>
          <w:tcPr>
            <w:tcW w:w="229"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color w:val="auto"/>
                <w:sz w:val="21"/>
                <w:szCs w:val="24"/>
                <w:lang w:val="en-US" w:eastAsia="zh-CN"/>
              </w:rPr>
            </w:pPr>
            <w:r>
              <w:rPr>
                <w:rFonts w:hint="eastAsia"/>
                <w:color w:val="auto"/>
                <w:sz w:val="21"/>
                <w:szCs w:val="24"/>
                <w:lang w:val="en-US" w:eastAsia="zh-CN"/>
              </w:rPr>
              <w:t>2</w:t>
            </w:r>
          </w:p>
        </w:tc>
        <w:tc>
          <w:tcPr>
            <w:tcW w:w="564" w:type="pct"/>
            <w:shd w:val="clear" w:color="auto" w:fill="auto"/>
            <w:tcMar>
              <w:top w:w="75" w:type="dxa"/>
              <w:left w:w="150" w:type="dxa"/>
              <w:bottom w:w="75" w:type="dxa"/>
              <w:right w:w="150" w:type="dxa"/>
            </w:tcMar>
            <w:vAlign w:val="center"/>
          </w:tcPr>
          <w:p>
            <w:pPr>
              <w:keepNext w:val="0"/>
              <w:keepLines w:val="0"/>
              <w:pageBreakBefore w:val="0"/>
              <w:widowControl/>
              <w:kinsoku/>
              <w:wordWrap/>
              <w:topLinePunct w:val="0"/>
              <w:bidi w:val="0"/>
              <w:snapToGrid w:val="0"/>
              <w:spacing w:line="400" w:lineRule="exact"/>
              <w:jc w:val="left"/>
              <w:rPr>
                <w:rFonts w:hint="eastAsia" w:ascii="宋体" w:hAnsi="宋体" w:eastAsia="宋体" w:cs="宋体"/>
                <w:b/>
                <w:bCs/>
                <w:color w:val="auto"/>
                <w:kern w:val="0"/>
                <w:sz w:val="21"/>
                <w:szCs w:val="21"/>
                <w:highlight w:val="none"/>
                <w:lang w:val="en-US" w:eastAsia="zh-CN"/>
              </w:rPr>
            </w:pPr>
            <w:r>
              <w:rPr>
                <w:rFonts w:hint="eastAsia"/>
                <w:color w:val="auto"/>
                <w:sz w:val="21"/>
                <w:szCs w:val="24"/>
                <w:lang w:eastAsia="zh-CN"/>
              </w:rPr>
              <w:t>第二部分采购需求</w:t>
            </w:r>
            <w:r>
              <w:rPr>
                <w:rFonts w:hint="eastAsia"/>
                <w:color w:val="auto"/>
                <w:sz w:val="21"/>
                <w:szCs w:val="24"/>
                <w:lang w:val="en-US" w:eastAsia="zh-CN"/>
              </w:rPr>
              <w:t xml:space="preserve"> </w:t>
            </w:r>
            <w:r>
              <w:rPr>
                <w:rFonts w:hint="eastAsia" w:ascii="宋体" w:hAnsi="宋体" w:eastAsia="宋体" w:cs="宋体"/>
                <w:b/>
                <w:bCs/>
                <w:color w:val="auto"/>
                <w:kern w:val="0"/>
                <w:sz w:val="21"/>
                <w:szCs w:val="21"/>
                <w:highlight w:val="none"/>
                <w:lang w:val="en-US" w:eastAsia="zh-CN"/>
              </w:rPr>
              <w:t>八、其他要求</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color w:val="auto"/>
                <w:sz w:val="21"/>
                <w:szCs w:val="24"/>
                <w:lang w:eastAsia="zh-CN"/>
              </w:rPr>
            </w:pPr>
          </w:p>
        </w:tc>
        <w:tc>
          <w:tcPr>
            <w:tcW w:w="2125"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增加第7点</w:t>
            </w:r>
          </w:p>
        </w:tc>
        <w:tc>
          <w:tcPr>
            <w:tcW w:w="2080"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▲7、本地化服务</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①投标人为本项目所在县区域范围</w:t>
            </w:r>
            <w:r>
              <w:rPr>
                <w:rFonts w:hint="eastAsia" w:ascii="宋体" w:hAnsi="宋体" w:eastAsia="宋体" w:cs="宋体"/>
                <w:b/>
                <w:bCs/>
                <w:color w:val="auto"/>
                <w:kern w:val="2"/>
                <w:sz w:val="21"/>
                <w:szCs w:val="21"/>
                <w:highlight w:val="none"/>
                <w:lang w:val="en-US" w:eastAsia="zh-CN" w:bidi="ar-SA"/>
              </w:rPr>
              <w:t>内</w:t>
            </w:r>
            <w:r>
              <w:rPr>
                <w:rFonts w:hint="eastAsia" w:ascii="宋体" w:hAnsi="宋体" w:eastAsia="宋体" w:cs="宋体"/>
                <w:color w:val="auto"/>
                <w:kern w:val="2"/>
                <w:sz w:val="21"/>
                <w:szCs w:val="21"/>
                <w:highlight w:val="none"/>
                <w:lang w:val="en-US" w:eastAsia="zh-CN" w:bidi="ar-SA"/>
              </w:rPr>
              <w:t>企业的，</w:t>
            </w:r>
            <w:r>
              <w:rPr>
                <w:rFonts w:hint="eastAsia" w:ascii="宋体" w:hAnsi="宋体" w:eastAsia="宋体" w:cs="宋体"/>
                <w:b/>
                <w:bCs/>
                <w:color w:val="auto"/>
                <w:sz w:val="21"/>
                <w:szCs w:val="21"/>
              </w:rPr>
              <w:t>须提供证明材料</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如营业执照等等</w:t>
            </w:r>
            <w:r>
              <w:rPr>
                <w:rFonts w:hint="eastAsia" w:ascii="宋体" w:hAnsi="宋体" w:eastAsia="宋体" w:cs="宋体"/>
                <w:b/>
                <w:bCs/>
                <w:color w:val="auto"/>
                <w:sz w:val="21"/>
                <w:szCs w:val="21"/>
                <w:lang w:eastAsia="zh-CN"/>
              </w:rPr>
              <w:t>）的</w:t>
            </w:r>
            <w:r>
              <w:rPr>
                <w:rFonts w:hint="eastAsia" w:ascii="宋体" w:hAnsi="宋体" w:eastAsia="宋体" w:cs="宋体"/>
                <w:b/>
                <w:bCs/>
                <w:color w:val="auto"/>
                <w:sz w:val="21"/>
                <w:szCs w:val="21"/>
                <w:lang w:val="en-US" w:eastAsia="zh-CN"/>
              </w:rPr>
              <w:t>扫描件或复印件</w:t>
            </w:r>
            <w:r>
              <w:rPr>
                <w:rFonts w:hint="eastAsia" w:ascii="宋体" w:hAnsi="宋体" w:eastAsia="宋体" w:cs="宋体"/>
                <w:b/>
                <w:bCs/>
                <w:color w:val="auto"/>
                <w:kern w:val="0"/>
                <w:sz w:val="21"/>
                <w:szCs w:val="21"/>
                <w:lang w:val="en-US" w:eastAsia="zh-CN"/>
              </w:rPr>
              <w:t>且加盖公章；</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b/>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②投标人为本项目所在县区域范围</w:t>
            </w:r>
            <w:r>
              <w:rPr>
                <w:rFonts w:hint="eastAsia" w:ascii="宋体" w:hAnsi="宋体" w:eastAsia="宋体" w:cs="宋体"/>
                <w:b/>
                <w:bCs/>
                <w:color w:val="auto"/>
                <w:kern w:val="2"/>
                <w:sz w:val="21"/>
                <w:szCs w:val="21"/>
                <w:highlight w:val="none"/>
                <w:lang w:val="en-US" w:eastAsia="zh-CN" w:bidi="ar-SA"/>
              </w:rPr>
              <w:t>外</w:t>
            </w:r>
            <w:r>
              <w:rPr>
                <w:rFonts w:hint="eastAsia" w:ascii="宋体" w:hAnsi="宋体" w:eastAsia="宋体" w:cs="宋体"/>
                <w:color w:val="auto"/>
                <w:kern w:val="2"/>
                <w:sz w:val="21"/>
                <w:szCs w:val="21"/>
                <w:highlight w:val="none"/>
                <w:lang w:val="en-US" w:eastAsia="zh-CN" w:bidi="ar-SA"/>
              </w:rPr>
              <w:t>企业的，承诺中标后30日内在本项目所在县区域范围内设立会计独立核算的分支机构</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b/>
                <w:bCs/>
                <w:color w:val="auto"/>
                <w:sz w:val="21"/>
                <w:szCs w:val="21"/>
              </w:rPr>
              <w:t>须提供加盖</w:t>
            </w:r>
            <w:r>
              <w:rPr>
                <w:rFonts w:hint="eastAsia" w:ascii="宋体" w:hAnsi="宋体" w:eastAsia="宋体" w:cs="宋体"/>
                <w:b/>
                <w:bCs/>
                <w:color w:val="auto"/>
                <w:sz w:val="21"/>
                <w:szCs w:val="21"/>
                <w:lang w:val="en-US" w:eastAsia="zh-CN"/>
              </w:rPr>
              <w:t>投标人</w:t>
            </w:r>
            <w:r>
              <w:rPr>
                <w:rFonts w:hint="eastAsia" w:ascii="宋体" w:hAnsi="宋体" w:eastAsia="宋体" w:cs="宋体"/>
                <w:b/>
                <w:bCs/>
                <w:color w:val="auto"/>
                <w:sz w:val="21"/>
                <w:szCs w:val="21"/>
              </w:rPr>
              <w:t>公章</w:t>
            </w:r>
            <w:r>
              <w:rPr>
                <w:rFonts w:hint="eastAsia" w:ascii="宋体" w:hAnsi="宋体" w:eastAsia="宋体" w:cs="宋体"/>
                <w:b/>
                <w:bCs/>
                <w:color w:val="auto"/>
                <w:sz w:val="21"/>
                <w:szCs w:val="21"/>
                <w:lang w:val="en-US" w:eastAsia="zh-CN"/>
              </w:rPr>
              <w:t>、注明日期</w:t>
            </w:r>
            <w:r>
              <w:rPr>
                <w:rFonts w:hint="eastAsia" w:ascii="宋体" w:hAnsi="宋体" w:eastAsia="宋体" w:cs="宋体"/>
                <w:b/>
                <w:bCs/>
                <w:color w:val="auto"/>
                <w:sz w:val="21"/>
                <w:szCs w:val="21"/>
              </w:rPr>
              <w:t>的承诺书。</w:t>
            </w:r>
            <w:r>
              <w:rPr>
                <w:rFonts w:hint="eastAsia" w:ascii="宋体" w:hAnsi="宋体" w:eastAsia="宋体" w:cs="宋体"/>
                <w:b w:val="0"/>
                <w:bCs w:val="0"/>
                <w:color w:val="auto"/>
                <w:sz w:val="21"/>
                <w:szCs w:val="21"/>
                <w:lang w:val="en-US" w:eastAsia="zh-CN"/>
              </w:rPr>
              <w:t>投标人未在30日内</w:t>
            </w:r>
            <w:r>
              <w:rPr>
                <w:rFonts w:hint="eastAsia" w:ascii="宋体" w:hAnsi="宋体" w:eastAsia="宋体" w:cs="宋体"/>
                <w:color w:val="auto"/>
                <w:kern w:val="2"/>
                <w:sz w:val="21"/>
                <w:szCs w:val="21"/>
                <w:highlight w:val="none"/>
                <w:lang w:val="en-US" w:eastAsia="zh-CN" w:bidi="ar-SA"/>
              </w:rPr>
              <w:t>在本项目所在县区域范围内设立会计独立核算的分支机构的，每逾期1日支付违约金2万元（在次月加工费中扣除该部分费用），逾期20日及以上的，招标人有权解除合同，并没收履约保证金，</w:t>
            </w:r>
            <w:r>
              <w:rPr>
                <w:rFonts w:hint="eastAsia" w:ascii="宋体" w:hAnsi="宋体" w:eastAsia="宋体" w:cs="宋体"/>
                <w:color w:val="auto"/>
                <w:sz w:val="21"/>
                <w:szCs w:val="21"/>
                <w:highlight w:val="none"/>
                <w:lang w:val="zh-CN"/>
              </w:rPr>
              <w:t>如造成</w:t>
            </w:r>
            <w:r>
              <w:rPr>
                <w:rFonts w:hint="eastAsia" w:ascii="宋体" w:hAnsi="宋体" w:eastAsia="宋体" w:cs="宋体"/>
                <w:color w:val="auto"/>
                <w:sz w:val="21"/>
                <w:szCs w:val="21"/>
                <w:highlight w:val="none"/>
                <w:lang w:val="en-US" w:eastAsia="zh-CN"/>
              </w:rPr>
              <w:t>招标人</w:t>
            </w:r>
            <w:r>
              <w:rPr>
                <w:rFonts w:hint="eastAsia" w:ascii="宋体" w:hAnsi="宋体" w:eastAsia="宋体" w:cs="宋体"/>
                <w:color w:val="auto"/>
                <w:sz w:val="21"/>
                <w:szCs w:val="21"/>
                <w:highlight w:val="none"/>
                <w:lang w:val="zh-CN"/>
              </w:rPr>
              <w:t>损失超过</w:t>
            </w:r>
            <w:r>
              <w:rPr>
                <w:rFonts w:hint="eastAsia" w:ascii="宋体" w:hAnsi="宋体" w:eastAsia="宋体" w:cs="宋体"/>
                <w:color w:val="auto"/>
                <w:sz w:val="21"/>
                <w:szCs w:val="21"/>
                <w:highlight w:val="none"/>
                <w:lang w:val="en-US" w:eastAsia="zh-CN"/>
              </w:rPr>
              <w:t>履约保证金</w:t>
            </w:r>
            <w:r>
              <w:rPr>
                <w:rFonts w:hint="eastAsia" w:ascii="宋体" w:hAnsi="宋体" w:eastAsia="宋体" w:cs="宋体"/>
                <w:color w:val="auto"/>
                <w:sz w:val="21"/>
                <w:szCs w:val="21"/>
                <w:highlight w:val="none"/>
                <w:lang w:val="zh-CN"/>
              </w:rPr>
              <w:t>的，超出部分由</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zh-CN"/>
              </w:rPr>
              <w:t>继续承担赔偿责任。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65" w:hRule="atLeast"/>
        </w:trPr>
        <w:tc>
          <w:tcPr>
            <w:tcW w:w="229"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color w:val="auto"/>
                <w:sz w:val="21"/>
                <w:szCs w:val="24"/>
                <w:lang w:val="en-US" w:eastAsia="zh-CN"/>
              </w:rPr>
            </w:pPr>
            <w:r>
              <w:rPr>
                <w:rFonts w:hint="eastAsia"/>
                <w:color w:val="auto"/>
                <w:sz w:val="21"/>
                <w:szCs w:val="24"/>
                <w:lang w:val="en-US" w:eastAsia="zh-CN"/>
              </w:rPr>
              <w:t>3</w:t>
            </w:r>
          </w:p>
        </w:tc>
        <w:tc>
          <w:tcPr>
            <w:tcW w:w="564"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color w:val="auto"/>
                <w:sz w:val="21"/>
                <w:szCs w:val="24"/>
                <w:lang w:val="en-US"/>
              </w:rPr>
            </w:pPr>
            <w:bookmarkStart w:id="0" w:name="_Toc306901457"/>
            <w:r>
              <w:rPr>
                <w:rFonts w:hint="eastAsia"/>
                <w:color w:val="auto"/>
                <w:sz w:val="21"/>
                <w:szCs w:val="24"/>
                <w:lang w:eastAsia="zh-CN"/>
              </w:rPr>
              <w:t>第四部分  评标办法及评分标准</w:t>
            </w:r>
            <w:bookmarkEnd w:id="0"/>
            <w:r>
              <w:rPr>
                <w:rFonts w:hint="eastAsia"/>
                <w:color w:val="auto"/>
                <w:sz w:val="21"/>
                <w:szCs w:val="24"/>
                <w:lang w:val="en-US" w:eastAsia="zh-CN"/>
              </w:rPr>
              <w:t xml:space="preserve">  </w:t>
            </w:r>
            <w:r>
              <w:rPr>
                <w:rFonts w:hint="eastAsia" w:ascii="宋体"/>
                <w:bCs/>
                <w:color w:val="auto"/>
                <w:kern w:val="0"/>
                <w:sz w:val="21"/>
                <w:szCs w:val="21"/>
                <w:highlight w:val="none"/>
                <w:lang w:val="en-US" w:eastAsia="zh-CN"/>
              </w:rPr>
              <w:t>五、</w:t>
            </w:r>
            <w:r>
              <w:rPr>
                <w:rFonts w:hint="eastAsia" w:ascii="宋体"/>
                <w:bCs/>
                <w:color w:val="auto"/>
                <w:sz w:val="21"/>
                <w:szCs w:val="21"/>
                <w:highlight w:val="none"/>
              </w:rPr>
              <w:t>商务与技术文件</w:t>
            </w:r>
            <w:r>
              <w:rPr>
                <w:rFonts w:hint="eastAsia" w:ascii="宋体"/>
                <w:bCs/>
                <w:color w:val="auto"/>
                <w:sz w:val="21"/>
                <w:szCs w:val="21"/>
                <w:highlight w:val="none"/>
                <w:lang w:val="zh-CN"/>
              </w:rPr>
              <w:t>评审内容及标准</w:t>
            </w:r>
          </w:p>
        </w:tc>
        <w:tc>
          <w:tcPr>
            <w:tcW w:w="2125" w:type="pct"/>
            <w:shd w:val="clear" w:color="auto" w:fill="auto"/>
            <w:tcMar>
              <w:top w:w="75" w:type="dxa"/>
              <w:left w:w="150" w:type="dxa"/>
              <w:bottom w:w="75" w:type="dxa"/>
              <w:right w:w="150" w:type="dxa"/>
            </w:tcMar>
            <w:vAlign w:val="center"/>
          </w:tcPr>
          <w:p>
            <w:pP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项目实施人员</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6分）</w:t>
            </w:r>
            <w:r>
              <w:rPr>
                <w:rFonts w:hint="eastAsia" w:ascii="宋体" w:hAnsi="宋体" w:eastAsia="宋体" w:cs="宋体"/>
                <w:b/>
                <w:bCs/>
                <w:color w:val="auto"/>
                <w:sz w:val="21"/>
                <w:szCs w:val="21"/>
                <w:highlight w:val="none"/>
                <w:lang w:eastAsia="zh-CN"/>
              </w:rPr>
              <w:t>：</w:t>
            </w:r>
          </w:p>
          <w:p>
            <w:pPr>
              <w:rPr>
                <w:rFonts w:hint="default"/>
                <w:color w:val="auto"/>
                <w:highlight w:val="none"/>
                <w:lang w:val="en-US" w:eastAsia="zh-CN"/>
              </w:rPr>
            </w:pPr>
            <w:r>
              <w:rPr>
                <w:rFonts w:hint="eastAsia" w:ascii="宋体" w:hAnsi="宋体" w:eastAsia="宋体" w:cs="宋体"/>
                <w:color w:val="auto"/>
                <w:kern w:val="2"/>
                <w:sz w:val="21"/>
                <w:szCs w:val="21"/>
                <w:highlight w:val="none"/>
                <w:lang w:val="en-US" w:eastAsia="zh-CN" w:bidi="ar-SA"/>
              </w:rPr>
              <w:t>投标人每配备一个项目实施人员的得0.5分，最高得6分。</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eastAsiaTheme="minorEastAsia"/>
                <w:color w:val="auto"/>
                <w:sz w:val="21"/>
                <w:szCs w:val="24"/>
                <w:lang w:val="en-US" w:eastAsia="zh-CN"/>
              </w:rPr>
            </w:pPr>
            <w:r>
              <w:rPr>
                <w:rFonts w:hint="eastAsia" w:ascii="宋体" w:hAnsi="宋体" w:eastAsia="宋体" w:cs="宋体"/>
                <w:b/>
                <w:color w:val="auto"/>
                <w:sz w:val="21"/>
                <w:szCs w:val="21"/>
                <w:highlight w:val="none"/>
              </w:rPr>
              <w:t>注：</w:t>
            </w:r>
            <w:r>
              <w:rPr>
                <w:rFonts w:hint="eastAsia" w:ascii="宋体" w:hAnsi="宋体" w:eastAsia="宋体" w:cs="宋体"/>
                <w:b/>
                <w:bCs/>
                <w:color w:val="auto"/>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为其缴纳的近3个月社保证明</w:t>
            </w:r>
            <w:r>
              <w:rPr>
                <w:rFonts w:hint="eastAsia" w:ascii="宋体" w:hAnsi="宋体" w:eastAsia="宋体" w:cs="宋体"/>
                <w:b/>
                <w:bCs/>
                <w:color w:val="auto"/>
                <w:sz w:val="21"/>
                <w:szCs w:val="21"/>
                <w:highlight w:val="none"/>
                <w:lang w:val="en-US" w:eastAsia="zh-CN"/>
              </w:rPr>
              <w:t>的复印件</w:t>
            </w:r>
            <w:r>
              <w:rPr>
                <w:rFonts w:hint="eastAsia" w:ascii="宋体" w:hAnsi="宋体" w:eastAsia="宋体" w:cs="宋体"/>
                <w:b/>
                <w:bCs/>
                <w:color w:val="auto"/>
                <w:sz w:val="21"/>
                <w:szCs w:val="21"/>
                <w:highlight w:val="none"/>
              </w:rPr>
              <w:t>或扫描件</w:t>
            </w:r>
            <w:r>
              <w:rPr>
                <w:rFonts w:hint="eastAsia" w:ascii="宋体" w:hAnsi="宋体" w:eastAsia="宋体" w:cs="宋体"/>
                <w:b/>
                <w:bCs/>
                <w:color w:val="auto"/>
                <w:sz w:val="21"/>
                <w:szCs w:val="21"/>
                <w:highlight w:val="none"/>
                <w:lang w:eastAsia="zh-CN"/>
              </w:rPr>
              <w:t>，否则不得分</w:t>
            </w:r>
            <w:r>
              <w:rPr>
                <w:rFonts w:hint="eastAsia" w:ascii="宋体" w:hAnsi="宋体" w:eastAsia="宋体" w:cs="宋体"/>
                <w:b/>
                <w:color w:val="auto"/>
                <w:sz w:val="21"/>
                <w:szCs w:val="21"/>
                <w:highlight w:val="none"/>
              </w:rPr>
              <w:t>。</w:t>
            </w:r>
          </w:p>
        </w:tc>
        <w:tc>
          <w:tcPr>
            <w:tcW w:w="2080" w:type="pct"/>
            <w:shd w:val="clear" w:color="auto" w:fill="auto"/>
            <w:tcMar>
              <w:top w:w="75" w:type="dxa"/>
              <w:left w:w="150" w:type="dxa"/>
              <w:bottom w:w="75" w:type="dxa"/>
              <w:right w:w="150" w:type="dxa"/>
            </w:tcMar>
            <w:vAlign w:val="center"/>
          </w:tcPr>
          <w:p>
            <w:pPr>
              <w:spacing w:line="240" w:lineRule="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项目实施人员</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6分）</w:t>
            </w:r>
            <w:r>
              <w:rPr>
                <w:rFonts w:hint="eastAsia" w:ascii="宋体" w:hAnsi="宋体" w:eastAsia="宋体" w:cs="宋体"/>
                <w:b/>
                <w:bCs/>
                <w:color w:val="auto"/>
                <w:sz w:val="21"/>
                <w:szCs w:val="21"/>
                <w:highlight w:val="none"/>
                <w:lang w:eastAsia="zh-CN"/>
              </w:rPr>
              <w:t>：</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①投标人拟配备人员满足采购需求（五、</w:t>
            </w:r>
            <w:r>
              <w:rPr>
                <w:rFonts w:hint="eastAsia" w:ascii="宋体" w:hAnsi="宋体" w:eastAsia="宋体" w:cs="宋体"/>
                <w:b/>
                <w:bCs/>
                <w:color w:val="auto"/>
                <w:kern w:val="0"/>
                <w:sz w:val="21"/>
                <w:szCs w:val="21"/>
                <w:highlight w:val="none"/>
              </w:rPr>
              <w:t>人员配置</w:t>
            </w:r>
            <w:r>
              <w:rPr>
                <w:rFonts w:hint="eastAsia" w:ascii="宋体" w:hAnsi="宋体" w:eastAsia="宋体" w:cs="宋体"/>
                <w:b/>
                <w:bCs/>
                <w:color w:val="auto"/>
                <w:kern w:val="0"/>
                <w:sz w:val="21"/>
                <w:szCs w:val="21"/>
                <w:highlight w:val="none"/>
                <w:lang w:val="en-US" w:eastAsia="zh-CN"/>
              </w:rPr>
              <w:t>最低</w:t>
            </w:r>
            <w:r>
              <w:rPr>
                <w:rFonts w:hint="eastAsia" w:ascii="宋体" w:hAnsi="宋体" w:eastAsia="宋体" w:cs="宋体"/>
                <w:b/>
                <w:bCs/>
                <w:color w:val="auto"/>
                <w:kern w:val="0"/>
                <w:sz w:val="21"/>
                <w:szCs w:val="21"/>
                <w:highlight w:val="none"/>
              </w:rPr>
              <w:t>人数要求</w:t>
            </w:r>
            <w:r>
              <w:rPr>
                <w:rFonts w:hint="eastAsia" w:ascii="宋体" w:hAnsi="宋体" w:eastAsia="宋体" w:cs="宋体"/>
                <w:color w:val="auto"/>
                <w:kern w:val="2"/>
                <w:sz w:val="21"/>
                <w:szCs w:val="21"/>
                <w:highlight w:val="none"/>
                <w:lang w:val="en-US" w:eastAsia="zh-CN" w:bidi="ar-SA"/>
              </w:rPr>
              <w:t>）的，得基本分3分；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②设立具有砂石料加工3年以上工作经验的技术负责人得1分；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③满足人员配置最低人数要求外，每增加一名机修、电工、电焊工人员的，得0.5分，最高得2分。</w:t>
            </w:r>
          </w:p>
          <w:p>
            <w:pPr>
              <w:spacing w:line="240" w:lineRule="auto"/>
              <w:jc w:val="left"/>
              <w:rPr>
                <w:rFonts w:hint="default"/>
                <w:color w:val="auto"/>
                <w:highlight w:val="none"/>
                <w:lang w:val="en-US" w:eastAsia="zh-CN"/>
              </w:rPr>
            </w:pPr>
            <w:r>
              <w:rPr>
                <w:rFonts w:hint="eastAsia" w:ascii="宋体" w:hAnsi="宋体" w:eastAsia="宋体" w:cs="宋体"/>
                <w:color w:val="auto"/>
                <w:kern w:val="2"/>
                <w:sz w:val="21"/>
                <w:szCs w:val="21"/>
                <w:highlight w:val="none"/>
                <w:lang w:val="en-US" w:eastAsia="zh-CN" w:bidi="ar-SA"/>
              </w:rPr>
              <w:t>本项最高得6分</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eastAsiaTheme="minorEastAsia"/>
                <w:color w:val="auto"/>
                <w:sz w:val="21"/>
                <w:szCs w:val="24"/>
                <w:lang w:val="en-US" w:eastAsia="zh-CN"/>
              </w:rPr>
            </w:pPr>
            <w:r>
              <w:rPr>
                <w:rFonts w:hint="eastAsia" w:ascii="宋体" w:hAnsi="宋体" w:eastAsia="宋体" w:cs="宋体"/>
                <w:b/>
                <w:color w:val="auto"/>
                <w:sz w:val="21"/>
                <w:szCs w:val="21"/>
                <w:highlight w:val="none"/>
              </w:rPr>
              <w:t>注：</w:t>
            </w:r>
            <w:r>
              <w:rPr>
                <w:rFonts w:hint="eastAsia" w:ascii="宋体" w:hAnsi="宋体" w:eastAsia="宋体" w:cs="宋体"/>
                <w:b/>
                <w:bCs/>
                <w:color w:val="auto"/>
                <w:sz w:val="21"/>
                <w:szCs w:val="21"/>
                <w:highlight w:val="none"/>
                <w:lang w:eastAsia="zh-CN"/>
              </w:rPr>
              <w:t>技术负责人须提供</w:t>
            </w:r>
            <w:r>
              <w:rPr>
                <w:rFonts w:hint="eastAsia" w:ascii="宋体" w:hAnsi="宋体" w:eastAsia="宋体" w:cs="宋体"/>
                <w:b/>
                <w:color w:val="auto"/>
                <w:sz w:val="21"/>
                <w:szCs w:val="21"/>
                <w:highlight w:val="none"/>
              </w:rPr>
              <w:t>从事该行业</w:t>
            </w: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年以上工作经验证明材料</w:t>
            </w:r>
            <w:r>
              <w:rPr>
                <w:rFonts w:hint="eastAsia" w:ascii="宋体" w:hAnsi="宋体" w:eastAsia="宋体" w:cs="宋体"/>
                <w:b/>
                <w:color w:val="auto"/>
                <w:sz w:val="21"/>
                <w:szCs w:val="21"/>
                <w:highlight w:val="none"/>
                <w:lang w:eastAsia="zh-CN"/>
              </w:rPr>
              <w:t>（如加工合同或甲方出具的证明等），其余增加人员</w:t>
            </w:r>
            <w:r>
              <w:rPr>
                <w:rFonts w:hint="eastAsia" w:ascii="宋体" w:hAnsi="宋体" w:eastAsia="宋体" w:cs="宋体"/>
                <w:b/>
                <w:bCs/>
                <w:color w:val="auto"/>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eastAsia="zh-CN"/>
              </w:rPr>
              <w:t>有效的相应岗位证书</w:t>
            </w:r>
            <w:r>
              <w:rPr>
                <w:rFonts w:hint="eastAsia" w:ascii="宋体" w:hAnsi="宋体" w:eastAsia="宋体" w:cs="宋体"/>
                <w:b/>
                <w:bCs/>
                <w:color w:val="auto"/>
                <w:sz w:val="21"/>
                <w:szCs w:val="21"/>
                <w:highlight w:val="none"/>
                <w:lang w:val="en-US" w:eastAsia="zh-CN"/>
              </w:rPr>
              <w:t>的复印件</w:t>
            </w:r>
            <w:r>
              <w:rPr>
                <w:rFonts w:hint="eastAsia" w:ascii="宋体" w:hAnsi="宋体" w:eastAsia="宋体" w:cs="宋体"/>
                <w:b/>
                <w:bCs/>
                <w:color w:val="auto"/>
                <w:sz w:val="21"/>
                <w:szCs w:val="21"/>
                <w:highlight w:val="none"/>
              </w:rPr>
              <w:t>或扫描件</w:t>
            </w:r>
            <w:r>
              <w:rPr>
                <w:rFonts w:hint="eastAsia" w:ascii="宋体" w:hAnsi="宋体" w:eastAsia="宋体" w:cs="宋体"/>
                <w:b/>
                <w:bCs/>
                <w:color w:val="auto"/>
                <w:sz w:val="21"/>
                <w:szCs w:val="21"/>
                <w:highlight w:val="none"/>
                <w:lang w:eastAsia="zh-CN"/>
              </w:rPr>
              <w:t>，否则不得分</w:t>
            </w:r>
            <w:r>
              <w:rPr>
                <w:rFonts w:hint="eastAsia" w:ascii="宋体" w:hAnsi="宋体" w:eastAsia="宋体" w:cs="宋体"/>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65" w:hRule="atLeast"/>
        </w:trPr>
        <w:tc>
          <w:tcPr>
            <w:tcW w:w="229"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color w:val="auto"/>
                <w:sz w:val="21"/>
                <w:szCs w:val="24"/>
                <w:lang w:val="en-US" w:eastAsia="zh-CN"/>
              </w:rPr>
            </w:pPr>
            <w:r>
              <w:rPr>
                <w:rFonts w:hint="eastAsia"/>
                <w:color w:val="auto"/>
                <w:sz w:val="21"/>
                <w:szCs w:val="24"/>
                <w:lang w:val="en-US" w:eastAsia="zh-CN"/>
              </w:rPr>
              <w:t>4</w:t>
            </w:r>
          </w:p>
        </w:tc>
        <w:tc>
          <w:tcPr>
            <w:tcW w:w="564"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color w:val="auto"/>
                <w:sz w:val="21"/>
                <w:szCs w:val="24"/>
                <w:lang w:val="zh-CN" w:eastAsia="zh-CN"/>
              </w:rPr>
            </w:pPr>
            <w:r>
              <w:rPr>
                <w:rFonts w:hint="eastAsia"/>
                <w:color w:val="auto"/>
                <w:sz w:val="21"/>
                <w:szCs w:val="24"/>
                <w:lang w:eastAsia="zh-CN"/>
              </w:rPr>
              <w:t>第五部分  合同主要条款</w:t>
            </w:r>
            <w:r>
              <w:rPr>
                <w:rFonts w:hint="eastAsia"/>
                <w:color w:val="auto"/>
                <w:sz w:val="21"/>
                <w:szCs w:val="24"/>
                <w:lang w:val="en-US" w:eastAsia="zh-CN"/>
              </w:rPr>
              <w:t xml:space="preserve"> </w:t>
            </w:r>
            <w:r>
              <w:rPr>
                <w:rFonts w:hint="eastAsia"/>
                <w:color w:val="auto"/>
                <w:sz w:val="21"/>
                <w:szCs w:val="24"/>
                <w:lang w:val="zh-CN" w:eastAsia="zh-CN"/>
              </w:rPr>
              <w:t>十</w:t>
            </w:r>
            <w:r>
              <w:rPr>
                <w:rFonts w:hint="eastAsia"/>
                <w:color w:val="auto"/>
                <w:sz w:val="21"/>
                <w:szCs w:val="24"/>
                <w:lang w:val="en-US" w:eastAsia="zh-CN"/>
              </w:rPr>
              <w:t>二</w:t>
            </w:r>
            <w:r>
              <w:rPr>
                <w:rFonts w:hint="eastAsia"/>
                <w:color w:val="auto"/>
                <w:sz w:val="21"/>
                <w:szCs w:val="24"/>
                <w:lang w:val="zh-CN" w:eastAsia="zh-CN"/>
              </w:rPr>
              <w:t>、违约责任</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color w:val="auto"/>
                <w:sz w:val="21"/>
                <w:szCs w:val="24"/>
                <w:lang w:eastAsia="zh-CN"/>
              </w:rPr>
            </w:pPr>
          </w:p>
        </w:tc>
        <w:tc>
          <w:tcPr>
            <w:tcW w:w="2125"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2"/>
                <w:sz w:val="21"/>
                <w:szCs w:val="21"/>
                <w:highlight w:val="none"/>
                <w:lang w:val="en-US" w:eastAsia="zh-CN" w:bidi="ar-SA"/>
              </w:rPr>
              <w:t>增加第9点</w:t>
            </w:r>
          </w:p>
        </w:tc>
        <w:tc>
          <w:tcPr>
            <w:tcW w:w="2080"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2"/>
                <w:sz w:val="21"/>
                <w:szCs w:val="21"/>
                <w:highlight w:val="none"/>
                <w:lang w:val="en-US" w:eastAsia="zh-CN" w:bidi="ar-SA"/>
              </w:rPr>
              <w:t>9、乙方为本项目所在县区域范围</w:t>
            </w:r>
            <w:r>
              <w:rPr>
                <w:rFonts w:hint="eastAsia" w:ascii="宋体" w:hAnsi="宋体" w:eastAsia="宋体" w:cs="宋体"/>
                <w:b/>
                <w:bCs/>
                <w:color w:val="auto"/>
                <w:kern w:val="2"/>
                <w:sz w:val="21"/>
                <w:szCs w:val="21"/>
                <w:highlight w:val="none"/>
                <w:lang w:val="en-US" w:eastAsia="zh-CN" w:bidi="ar-SA"/>
              </w:rPr>
              <w:t>外</w:t>
            </w:r>
            <w:r>
              <w:rPr>
                <w:rFonts w:hint="eastAsia" w:ascii="宋体" w:hAnsi="宋体" w:eastAsia="宋体" w:cs="宋体"/>
                <w:color w:val="auto"/>
                <w:kern w:val="2"/>
                <w:sz w:val="21"/>
                <w:szCs w:val="21"/>
                <w:highlight w:val="none"/>
                <w:lang w:val="en-US" w:eastAsia="zh-CN" w:bidi="ar-SA"/>
              </w:rPr>
              <w:t>企业的，</w:t>
            </w:r>
            <w:r>
              <w:rPr>
                <w:rFonts w:hint="eastAsia" w:ascii="宋体" w:hAnsi="宋体" w:eastAsia="宋体" w:cs="宋体"/>
                <w:b w:val="0"/>
                <w:bCs w:val="0"/>
                <w:color w:val="auto"/>
                <w:sz w:val="21"/>
                <w:szCs w:val="21"/>
                <w:lang w:val="en-US" w:eastAsia="zh-CN"/>
              </w:rPr>
              <w:t>未按承诺在30日内</w:t>
            </w:r>
            <w:r>
              <w:rPr>
                <w:rFonts w:hint="eastAsia" w:ascii="宋体" w:hAnsi="宋体" w:eastAsia="宋体" w:cs="宋体"/>
                <w:color w:val="auto"/>
                <w:kern w:val="2"/>
                <w:sz w:val="21"/>
                <w:szCs w:val="21"/>
                <w:highlight w:val="none"/>
                <w:lang w:val="en-US" w:eastAsia="zh-CN" w:bidi="ar-SA"/>
              </w:rPr>
              <w:t>在本项目所在县区域范围内设立会计独立核算的分支机构的，每逾期1日支付违约金2万元（在次月加工费中扣除该部分费用），逾期20日及以上的，甲方有权解除合同，并没收履约保证金，</w:t>
            </w:r>
            <w:r>
              <w:rPr>
                <w:rFonts w:hint="eastAsia" w:ascii="宋体" w:hAnsi="宋体" w:eastAsia="宋体" w:cs="宋体"/>
                <w:color w:val="auto"/>
                <w:sz w:val="21"/>
                <w:szCs w:val="21"/>
                <w:highlight w:val="none"/>
                <w:lang w:val="zh-CN"/>
              </w:rPr>
              <w:t>如造成</w:t>
            </w:r>
            <w:r>
              <w:rPr>
                <w:rFonts w:hint="eastAsia" w:ascii="宋体" w:hAnsi="宋体" w:eastAsia="宋体" w:cs="宋体"/>
                <w:color w:val="auto"/>
                <w:kern w:val="2"/>
                <w:sz w:val="21"/>
                <w:szCs w:val="21"/>
                <w:highlight w:val="none"/>
                <w:lang w:val="en-US" w:eastAsia="zh-CN" w:bidi="ar-SA"/>
              </w:rPr>
              <w:t>甲方</w:t>
            </w:r>
            <w:r>
              <w:rPr>
                <w:rFonts w:hint="eastAsia" w:ascii="宋体" w:hAnsi="宋体" w:eastAsia="宋体" w:cs="宋体"/>
                <w:color w:val="auto"/>
                <w:sz w:val="21"/>
                <w:szCs w:val="21"/>
                <w:highlight w:val="none"/>
                <w:lang w:val="zh-CN"/>
              </w:rPr>
              <w:t>损失超过</w:t>
            </w:r>
            <w:r>
              <w:rPr>
                <w:rFonts w:hint="eastAsia" w:ascii="宋体" w:hAnsi="宋体" w:eastAsia="宋体" w:cs="宋体"/>
                <w:color w:val="auto"/>
                <w:sz w:val="21"/>
                <w:szCs w:val="21"/>
                <w:highlight w:val="none"/>
                <w:lang w:val="en-US" w:eastAsia="zh-CN"/>
              </w:rPr>
              <w:t>履约保证金</w:t>
            </w:r>
            <w:r>
              <w:rPr>
                <w:rFonts w:hint="eastAsia" w:ascii="宋体" w:hAnsi="宋体" w:eastAsia="宋体" w:cs="宋体"/>
                <w:color w:val="auto"/>
                <w:sz w:val="21"/>
                <w:szCs w:val="21"/>
                <w:highlight w:val="none"/>
                <w:lang w:val="zh-CN"/>
              </w:rPr>
              <w:t>的，超出部分由</w:t>
            </w:r>
            <w:r>
              <w:rPr>
                <w:rFonts w:hint="eastAsia" w:ascii="宋体" w:hAnsi="宋体" w:eastAsia="宋体" w:cs="宋体"/>
                <w:color w:val="auto"/>
                <w:kern w:val="2"/>
                <w:sz w:val="21"/>
                <w:szCs w:val="21"/>
                <w:highlight w:val="none"/>
                <w:lang w:val="en-US" w:eastAsia="zh-CN" w:bidi="ar-SA"/>
              </w:rPr>
              <w:t>乙方</w:t>
            </w:r>
            <w:r>
              <w:rPr>
                <w:rFonts w:hint="eastAsia" w:ascii="宋体" w:hAnsi="宋体" w:eastAsia="宋体" w:cs="宋体"/>
                <w:color w:val="auto"/>
                <w:sz w:val="21"/>
                <w:szCs w:val="21"/>
                <w:highlight w:val="none"/>
                <w:lang w:val="zh-CN"/>
              </w:rPr>
              <w:t>继续承担赔偿责任。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29" w:hRule="atLeast"/>
        </w:trPr>
        <w:tc>
          <w:tcPr>
            <w:tcW w:w="229"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color w:val="auto"/>
                <w:sz w:val="21"/>
                <w:szCs w:val="24"/>
                <w:lang w:val="en-US" w:eastAsia="zh-CN"/>
              </w:rPr>
            </w:pPr>
            <w:r>
              <w:rPr>
                <w:rFonts w:hint="eastAsia"/>
                <w:color w:val="auto"/>
                <w:sz w:val="21"/>
                <w:szCs w:val="24"/>
                <w:lang w:val="en-US" w:eastAsia="zh-CN"/>
              </w:rPr>
              <w:t>5</w:t>
            </w:r>
          </w:p>
        </w:tc>
        <w:tc>
          <w:tcPr>
            <w:tcW w:w="564"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Theme="minorEastAsia"/>
                <w:color w:val="auto"/>
                <w:sz w:val="21"/>
                <w:szCs w:val="24"/>
                <w:lang w:eastAsia="zh-CN"/>
              </w:rPr>
            </w:pPr>
            <w:r>
              <w:rPr>
                <w:rFonts w:hint="eastAsia" w:cs="宋体"/>
                <w:color w:val="auto"/>
                <w:sz w:val="21"/>
                <w:szCs w:val="21"/>
                <w:highlight w:val="none"/>
              </w:rPr>
              <w:t>提交投标文件截止时间</w:t>
            </w:r>
            <w:r>
              <w:rPr>
                <w:rFonts w:hint="eastAsia" w:cs="宋体"/>
                <w:color w:val="auto"/>
                <w:sz w:val="21"/>
                <w:szCs w:val="21"/>
                <w:highlight w:val="none"/>
                <w:lang w:eastAsia="zh-CN"/>
              </w:rPr>
              <w:t>、</w:t>
            </w:r>
            <w:r>
              <w:rPr>
                <w:rFonts w:hint="eastAsia" w:ascii="宋体" w:hAnsi="宋体"/>
                <w:bCs/>
                <w:color w:val="auto"/>
                <w:sz w:val="21"/>
                <w:szCs w:val="21"/>
                <w:highlight w:val="none"/>
              </w:rPr>
              <w:t>开标时间</w:t>
            </w:r>
          </w:p>
        </w:tc>
        <w:tc>
          <w:tcPr>
            <w:tcW w:w="2125"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2024年04月22日 09:00（北京时间）</w:t>
            </w:r>
          </w:p>
        </w:tc>
        <w:tc>
          <w:tcPr>
            <w:tcW w:w="2080" w:type="pct"/>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2024年</w:t>
            </w:r>
            <w:r>
              <w:rPr>
                <w:rFonts w:hint="eastAsia" w:ascii="宋体" w:hAnsi="宋体" w:eastAsia="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rPr>
              <w:t>月</w:t>
            </w:r>
            <w:r>
              <w:rPr>
                <w:rFonts w:hint="eastAsia" w:ascii="宋体" w:hAnsi="宋体" w:eastAsia="宋体" w:cs="宋体"/>
                <w:b w:val="0"/>
                <w:bCs/>
                <w:color w:val="auto"/>
                <w:sz w:val="21"/>
                <w:szCs w:val="21"/>
                <w:highlight w:val="none"/>
                <w:lang w:val="en-US" w:eastAsia="zh-CN"/>
              </w:rPr>
              <w:t>06</w:t>
            </w:r>
            <w:r>
              <w:rPr>
                <w:rFonts w:hint="eastAsia" w:ascii="宋体" w:hAnsi="宋体" w:eastAsia="宋体" w:cs="宋体"/>
                <w:b w:val="0"/>
                <w:bCs/>
                <w:color w:val="auto"/>
                <w:sz w:val="21"/>
                <w:szCs w:val="21"/>
                <w:highlight w:val="none"/>
              </w:rPr>
              <w:t>日 09:00（北京时间）</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更正日期：202</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04</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rPr>
        <w:t>日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b/>
          <w:bCs/>
          <w:sz w:val="21"/>
          <w:szCs w:val="21"/>
        </w:rPr>
        <w:t>三、其他补充事宜  </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对本次采购提出询问、质疑、投诉，请按以下方式联系。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1、采购人：仙居县永安砂石开采有限公司</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项目联系人（询问）：泮小军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项目联系方式（询问）：13968536228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地址：仙居县</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2.采购代理机构信息</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名称：浙江耀信工程咨询有限公司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地址：仙居县安洲街道炉兴中路16号3楼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传真：/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项目联系人（询问）：戴燕红、郑苏敏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项目联系方式（询问）：13666451431、13362610537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3.同级采购监督管理部门</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名称：仙居县国资工作中心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地址：仙居县南峰街道环城南路财政大楼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传真： /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联系人：泮先生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pPr>
      <w:r>
        <w:rPr>
          <w:rFonts w:hint="eastAsia" w:ascii="宋体" w:hAnsi="宋体" w:eastAsia="宋体" w:cs="宋体"/>
          <w:color w:val="auto"/>
          <w:sz w:val="21"/>
          <w:szCs w:val="21"/>
          <w:highlight w:val="none"/>
          <w:u w:val="none"/>
        </w:rPr>
        <w:t>监督投诉电话：0576-87772238</w:t>
      </w:r>
      <w:r>
        <w:rPr>
          <w:rFonts w:hint="eastAsia" w:ascii="宋体" w:hAnsi="宋体" w:eastAsia="宋体" w:cs="宋体"/>
          <w:b w:val="0"/>
          <w:bCs w:val="0"/>
          <w:sz w:val="21"/>
          <w:szCs w:val="21"/>
        </w:rPr>
        <w:t xml:space="preserve">               </w:t>
      </w:r>
      <w:r>
        <w:rPr>
          <w:rFonts w:hint="eastAsia" w:ascii="宋体" w:hAnsi="宋体" w:eastAsia="宋体" w:cs="宋体"/>
          <w:b/>
          <w:bCs/>
          <w:sz w:val="21"/>
          <w:szCs w:val="21"/>
        </w:rPr>
        <w:t>  </w:t>
      </w:r>
      <w:r>
        <w:rPr>
          <w:rFonts w:hint="eastAsia" w:ascii="宋体" w:hAnsi="宋体" w:eastAsia="宋体" w:cs="宋体"/>
          <w:sz w:val="21"/>
          <w:szCs w:val="21"/>
        </w:rPr>
        <w:t xml:space="preserve">  </w:t>
      </w:r>
      <w:r>
        <w:rPr>
          <w:rFonts w:hint="default"/>
          <w:sz w:val="24"/>
          <w:szCs w:val="32"/>
        </w:rPr>
        <w:t>   </w:t>
      </w:r>
    </w:p>
    <w:sectPr>
      <w:pgSz w:w="16838" w:h="11906" w:orient="landscape"/>
      <w:pgMar w:top="1247" w:right="1417"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6E13B"/>
    <w:multiLevelType w:val="singleLevel"/>
    <w:tmpl w:val="F7D6E13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MTZmNmNiZThlYzc1NDUzMmI3ZDAwZTQ3NTBiYjMifQ=="/>
  </w:docVars>
  <w:rsids>
    <w:rsidRoot w:val="4556572C"/>
    <w:rsid w:val="0077759C"/>
    <w:rsid w:val="02525948"/>
    <w:rsid w:val="02D37717"/>
    <w:rsid w:val="052878D5"/>
    <w:rsid w:val="064D5549"/>
    <w:rsid w:val="097F1A8E"/>
    <w:rsid w:val="09FC6C3A"/>
    <w:rsid w:val="112931C2"/>
    <w:rsid w:val="16BE1E47"/>
    <w:rsid w:val="16FE12DB"/>
    <w:rsid w:val="233404CA"/>
    <w:rsid w:val="241035B6"/>
    <w:rsid w:val="24456ACD"/>
    <w:rsid w:val="2B5F2534"/>
    <w:rsid w:val="2BB66FC6"/>
    <w:rsid w:val="2BEC6D76"/>
    <w:rsid w:val="2C532BDA"/>
    <w:rsid w:val="2F1B7643"/>
    <w:rsid w:val="2F9F495D"/>
    <w:rsid w:val="310836F8"/>
    <w:rsid w:val="3119625B"/>
    <w:rsid w:val="316247AA"/>
    <w:rsid w:val="33C029CF"/>
    <w:rsid w:val="34742C2E"/>
    <w:rsid w:val="34A62EE0"/>
    <w:rsid w:val="354457FD"/>
    <w:rsid w:val="36D72D05"/>
    <w:rsid w:val="384B4E1A"/>
    <w:rsid w:val="38F26E58"/>
    <w:rsid w:val="3CB35B6B"/>
    <w:rsid w:val="3E151A9D"/>
    <w:rsid w:val="3FAF15A5"/>
    <w:rsid w:val="401541B2"/>
    <w:rsid w:val="430A1D0C"/>
    <w:rsid w:val="45177DED"/>
    <w:rsid w:val="4556572C"/>
    <w:rsid w:val="46710C9E"/>
    <w:rsid w:val="47B265C4"/>
    <w:rsid w:val="487128B1"/>
    <w:rsid w:val="499971EB"/>
    <w:rsid w:val="4BF867BE"/>
    <w:rsid w:val="4DC86B2C"/>
    <w:rsid w:val="4FD453F5"/>
    <w:rsid w:val="52CC5910"/>
    <w:rsid w:val="53A65A03"/>
    <w:rsid w:val="56052390"/>
    <w:rsid w:val="5CB44049"/>
    <w:rsid w:val="60FB7B42"/>
    <w:rsid w:val="64597DE0"/>
    <w:rsid w:val="6477675E"/>
    <w:rsid w:val="681744E0"/>
    <w:rsid w:val="6D3D5E56"/>
    <w:rsid w:val="711F61B4"/>
    <w:rsid w:val="76AD1D4C"/>
    <w:rsid w:val="77553266"/>
    <w:rsid w:val="7C79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w:basedOn w:val="1"/>
    <w:next w:val="5"/>
    <w:qFormat/>
    <w:uiPriority w:val="0"/>
    <w:pPr>
      <w:spacing w:after="120"/>
    </w:pPr>
  </w:style>
  <w:style w:type="paragraph" w:styleId="5">
    <w:name w:val="Body Text First Indent"/>
    <w:basedOn w:val="4"/>
    <w:next w:val="6"/>
    <w:qFormat/>
    <w:uiPriority w:val="0"/>
    <w:pPr>
      <w:ind w:firstLine="420" w:firstLineChars="100"/>
    </w:pPr>
  </w:style>
  <w:style w:type="paragraph" w:styleId="6">
    <w:name w:val="toc 6"/>
    <w:basedOn w:val="1"/>
    <w:next w:val="1"/>
    <w:qFormat/>
    <w:uiPriority w:val="0"/>
    <w:pPr>
      <w:ind w:left="1000" w:leftChars="1000"/>
    </w:pPr>
  </w:style>
  <w:style w:type="paragraph" w:styleId="7">
    <w:name w:val="Plain Text"/>
    <w:basedOn w:val="1"/>
    <w:next w:val="8"/>
    <w:qFormat/>
    <w:uiPriority w:val="0"/>
    <w:rPr>
      <w:rFonts w:ascii="宋体" w:hAnsi="Courier New"/>
      <w:sz w:val="21"/>
      <w:szCs w:val="20"/>
    </w:rPr>
  </w:style>
  <w:style w:type="paragraph" w:styleId="8">
    <w:name w:val="Date"/>
    <w:basedOn w:val="1"/>
    <w:next w:val="1"/>
    <w:qFormat/>
    <w:uiPriority w:val="0"/>
    <w:pPr>
      <w:ind w:left="100" w:leftChars="2500"/>
    </w:pPr>
  </w:style>
  <w:style w:type="paragraph" w:styleId="9">
    <w:name w:val="toc 1"/>
    <w:basedOn w:val="1"/>
    <w:next w:val="1"/>
    <w:semiHidden/>
    <w:qFormat/>
    <w:uiPriority w:val="0"/>
    <w:pPr>
      <w:tabs>
        <w:tab w:val="right" w:leader="dot" w:pos="9232"/>
      </w:tabs>
      <w:spacing w:before="120" w:after="120" w:line="240" w:lineRule="atLeast"/>
      <w:jc w:val="left"/>
    </w:pPr>
    <w:rPr>
      <w:rFonts w:ascii="宋体" w:hAnsi="宋体" w:eastAsia="宋体"/>
      <w:bCs/>
      <w:caps/>
      <w:color w:val="000000"/>
      <w:sz w:val="24"/>
      <w:szCs w:val="24"/>
    </w:rPr>
  </w:style>
  <w:style w:type="paragraph" w:styleId="10">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11">
    <w:name w:val="Normal (Web)"/>
    <w:basedOn w:val="1"/>
    <w:next w:val="10"/>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character" w:styleId="15">
    <w:name w:val="Strong"/>
    <w:basedOn w:val="14"/>
    <w:qFormat/>
    <w:uiPriority w:val="0"/>
    <w:rPr>
      <w:b/>
    </w:rPr>
  </w:style>
  <w:style w:type="character" w:styleId="16">
    <w:name w:val="HTML Sample"/>
    <w:basedOn w:val="14"/>
    <w:qFormat/>
    <w:uiPriority w:val="0"/>
    <w:rPr>
      <w:rFonts w:ascii="Courier New" w:hAnsi="Courier New"/>
    </w:rPr>
  </w:style>
  <w:style w:type="paragraph" w:customStyle="1" w:styleId="17">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18">
    <w:name w:val="Default"/>
    <w:next w:val="1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目录 71"/>
    <w:next w:val="1"/>
    <w:qFormat/>
    <w:uiPriority w:val="0"/>
    <w:pPr>
      <w:wordWrap w:val="0"/>
      <w:ind w:left="2550"/>
      <w:jc w:val="both"/>
    </w:pPr>
    <w:rPr>
      <w:rFonts w:ascii="Calibri" w:hAnsi="Calibri" w:eastAsia="宋体" w:cs="Times New Roman"/>
      <w:sz w:val="21"/>
      <w:lang w:val="en-US" w:eastAsia="zh-CN" w:bidi="ar-SA"/>
    </w:rPr>
  </w:style>
  <w:style w:type="paragraph" w:customStyle="1" w:styleId="20">
    <w:name w:val="内文正文"/>
    <w:basedOn w:val="7"/>
    <w:qFormat/>
    <w:uiPriority w:val="99"/>
    <w:pPr>
      <w:adjustRightInd w:val="0"/>
      <w:snapToGrid w:val="0"/>
      <w:spacing w:line="400" w:lineRule="exact"/>
      <w:ind w:firstLine="200" w:firstLineChars="200"/>
    </w:pPr>
    <w:rPr>
      <w:rFonts w:ascii="Arial" w:hAnsi="Arial"/>
      <w:color w:val="00000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1610</Words>
  <Characters>1703</Characters>
  <Lines>0</Lines>
  <Paragraphs>0</Paragraphs>
  <TotalTime>15</TotalTime>
  <ScaleCrop>false</ScaleCrop>
  <LinksUpToDate>false</LinksUpToDate>
  <CharactersWithSpaces>1939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2022-12-26T09:42:00Z</dcterms:created>
  <dc:creator>ABC</dc:creator>
  <cp:lastModifiedBy>ABC</cp:lastModifiedBy>
  <cp:lastPrinted>2024-04-03T07:11:00Z</cp:lastPrinted>
  <dcterms:modified xsi:type="dcterms:W3CDTF">2024-04-19T06:49:28Z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68870236994A44EC943C6BFEFA410516_13</vt:lpwstr>
  </property>
</Properties>
</file>