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napToGrid w:val="0"/>
        <w:spacing w:beforeLines="50" w:afterLines="50" w:line="500" w:lineRule="exact"/>
        <w:jc w:val="both"/>
        <w:rPr>
          <w:rFonts w:hint="eastAsia" w:ascii="仿宋" w:hAnsi="仿宋" w:eastAsia="仿宋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highlight w:val="none"/>
          <w:lang w:val="en-US" w:eastAsia="zh-CN"/>
        </w:rPr>
        <w:t>技术</w:t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highlight w:val="none"/>
        </w:rPr>
        <w:t>需求</w:t>
      </w:r>
    </w:p>
    <w:tbl>
      <w:tblPr>
        <w:tblStyle w:val="4"/>
        <w:tblW w:w="9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284"/>
        <w:gridCol w:w="3842"/>
        <w:gridCol w:w="887"/>
        <w:gridCol w:w="919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38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规格参数及配置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是否核心产品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tabs>
                <w:tab w:val="left" w:pos="505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505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505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505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505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505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505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505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505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505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505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505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家居式二功能电动护理床</w:t>
            </w:r>
          </w:p>
          <w:p>
            <w:pPr>
              <w:tabs>
                <w:tab w:val="left" w:pos="505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83185</wp:posOffset>
                  </wp:positionV>
                  <wp:extent cx="1213485" cy="880745"/>
                  <wp:effectExtent l="0" t="0" r="5715" b="14605"/>
                  <wp:wrapNone/>
                  <wp:docPr id="1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891" t="9859" r="5438" b="53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88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 w:bidi="ar"/>
              </w:rPr>
              <w:t>1、电机：配置2只电机，全自动实现各种体位，背板升降≥0-75°±5°，腿板升降≥ 0-45°。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2、床框上带有四个输液架插孔（床头、床尾各两个），床头床尾各带有两个输液杆插孔，输液杆插孔采用尼龙材质，使用安全，推动时输液杆无抖动现象。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3、规格：2060×1000×500mm±50mm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4、舒适度与安全性：整床升降采用垂直升降结构，床头板与墙体之间不预留任何空间。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 w:bidi="ar"/>
              </w:rPr>
              <w:t>5、电机数量：配置2个直线电机，采用品牌医疗专用电机，线性手控板安挂于护栏头部，带锁定功能，可锁住手柄的操作。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图文标识清楚，方便病人自己操作。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6、床头尾板：采用板木结合，边框榉木原木油漆，高低搭配，厚度≧40mm。采用优质环保水性油漆，五底三面工艺，表面漆膜丰满，光滑、耐磨、平整，无裂纹、压痕、划伤、麻点和污渍，无脱胶、鼓泡现象；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7、护栏：整床采用全封闭式安全护栏，护栏材质为铝合金拉制，表面采用热转印技术，安全环保，榉木纹，与床头/床尾板颜色相同。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 w:bidi="ar"/>
              </w:rPr>
              <w:t>8、脚轮：配置四只五寸静音双面轮，四轮均带刹车。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静音、耐磨、防杂物缠绕设计，使病床移动灵活、方便。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9、床板：四折式设计，四块床板均采用钢管和优质冷钢管焊接而成，床板采用 30*15*2.0mm 冷轧钢管，为有效防止对使用者的意外伤害，背板和小腿板的框架采用弯管，钢管规格：30*20*2.0mm 方管，无直角，弯管半径≥80mm。所有床板采用防夹手设计，确保使用者的安全。床板上带有床垫止滑器。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张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D0DAB"/>
    <w:multiLevelType w:val="singleLevel"/>
    <w:tmpl w:val="251D0D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80E56"/>
    <w:rsid w:val="22A8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3">
    <w:name w:val="Body Text"/>
    <w:basedOn w:val="1"/>
    <w:next w:val="1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2022-03-09T06:39:00Z</dcterms:created>
  <dc:creator>宇宇妈</dc:creator>
  <cp:lastModifiedBy>宇宇妈</cp:lastModifiedBy>
  <dcterms:modified xsi:type="dcterms:W3CDTF">2022-03-09T06:41:35Z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B3BA283C55614466937DE0BB2E85909E</vt:lpwstr>
  </property>
</Properties>
</file>