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58"/>
        <w:rPr>
          <w:rFonts w:ascii="宋体" w:hAnsi="宋体" w:cs="宋体"/>
          <w:bCs/>
          <w:color w:val="000000"/>
          <w:kern w:val="0"/>
          <w:highlight w:val="none"/>
        </w:rPr>
      </w:pPr>
      <w:r>
        <w:rPr>
          <w:rFonts w:hint="eastAsia" w:ascii="宋体" w:hAnsi="宋体" w:cs="宋体"/>
          <w:b/>
          <w:spacing w:val="-6"/>
          <w:highlight w:val="none"/>
        </w:rPr>
        <w:t>一、项目概况</w:t>
      </w:r>
    </w:p>
    <w:p>
      <w:pPr>
        <w:ind w:firstLine="480"/>
        <w:rPr>
          <w:rFonts w:ascii="宋体" w:hAnsi="宋体" w:cs="宋体"/>
          <w:bCs/>
          <w:kern w:val="0"/>
          <w:highlight w:val="none"/>
        </w:rPr>
      </w:pPr>
      <w:r>
        <w:rPr>
          <w:rFonts w:hint="eastAsia" w:ascii="宋体" w:hAnsi="宋体" w:cs="宋体"/>
          <w:bCs/>
          <w:kern w:val="0"/>
          <w:highlight w:val="none"/>
        </w:rPr>
        <w:t>1.项目地址：</w:t>
      </w:r>
      <w:r>
        <w:rPr>
          <w:rFonts w:hint="eastAsia" w:ascii="宋体" w:hAnsi="宋体" w:cs="宋体"/>
          <w:spacing w:val="-6"/>
          <w:highlight w:val="none"/>
        </w:rPr>
        <w:t>杭州下沙学源街258号中国计量大学西生活区G3食堂一楼餐厅豆浆档口</w:t>
      </w:r>
    </w:p>
    <w:p>
      <w:pPr>
        <w:ind w:firstLine="456"/>
        <w:rPr>
          <w:rFonts w:ascii="宋体" w:hAnsi="宋体" w:cs="宋体"/>
          <w:spacing w:val="-6"/>
          <w:highlight w:val="none"/>
        </w:rPr>
      </w:pPr>
      <w:r>
        <w:rPr>
          <w:rFonts w:hint="eastAsia" w:ascii="宋体" w:hAnsi="宋体" w:cs="宋体"/>
          <w:spacing w:val="-6"/>
          <w:highlight w:val="none"/>
        </w:rPr>
        <w:t>2.项目情况：</w:t>
      </w:r>
    </w:p>
    <w:p>
      <w:pPr>
        <w:ind w:firstLine="456"/>
        <w:rPr>
          <w:rFonts w:ascii="宋体" w:hAnsi="宋体" w:cs="宋体"/>
          <w:spacing w:val="-6"/>
          <w:highlight w:val="none"/>
        </w:rPr>
      </w:pPr>
      <w:r>
        <w:rPr>
          <w:rFonts w:hint="eastAsia" w:ascii="宋体" w:hAnsi="宋体" w:cs="宋体"/>
          <w:spacing w:val="-6"/>
          <w:highlight w:val="none"/>
        </w:rPr>
        <w:t>（1）目前采购人在校师生近20000人，期间可能存在其他师生人数增减的情况；本项目将实行委托合作经营管理，在公开招标的基础上中标人取得食堂烘焙豆浆档口的合作经营权，双方在合同约定的范围内合作经营管理，为采购人师生提供优质的现磨豆浆供应。</w:t>
      </w:r>
    </w:p>
    <w:p>
      <w:pPr>
        <w:ind w:firstLine="456"/>
        <w:rPr>
          <w:rFonts w:ascii="宋体" w:hAnsi="宋体" w:cs="宋体"/>
          <w:spacing w:val="-6"/>
          <w:highlight w:val="none"/>
        </w:rPr>
      </w:pPr>
      <w:r>
        <w:rPr>
          <w:rFonts w:hint="eastAsia" w:ascii="宋体" w:hAnsi="宋体" w:cs="宋体"/>
          <w:spacing w:val="-6"/>
          <w:highlight w:val="none"/>
        </w:rPr>
        <w:t>★（2）中标人向招标人缴纳的合作经营管理费：不少于中标人营业额的20%。</w:t>
      </w:r>
    </w:p>
    <w:p>
      <w:pPr>
        <w:ind w:firstLine="456"/>
        <w:rPr>
          <w:rFonts w:ascii="宋体" w:hAnsi="宋体" w:cs="宋体"/>
          <w:spacing w:val="-6"/>
          <w:highlight w:val="none"/>
        </w:rPr>
      </w:pPr>
      <w:r>
        <w:rPr>
          <w:rFonts w:hint="eastAsia" w:ascii="宋体" w:hAnsi="宋体" w:cs="宋体"/>
          <w:spacing w:val="-6"/>
          <w:highlight w:val="none"/>
        </w:rPr>
        <w:t>（3）合作经营期限：2年（自合同签订之日起）。</w:t>
      </w:r>
    </w:p>
    <w:p>
      <w:pPr>
        <w:numPr>
          <w:ilvl w:val="0"/>
          <w:numId w:val="1"/>
        </w:numPr>
        <w:ind w:firstLine="458"/>
        <w:rPr>
          <w:rFonts w:ascii="宋体" w:hAnsi="宋体" w:cs="宋体"/>
          <w:b/>
          <w:spacing w:val="-6"/>
          <w:highlight w:val="none"/>
        </w:rPr>
      </w:pPr>
      <w:r>
        <w:rPr>
          <w:rFonts w:hint="eastAsia" w:ascii="宋体" w:hAnsi="宋体" w:cs="宋体"/>
          <w:b/>
          <w:spacing w:val="-6"/>
          <w:highlight w:val="none"/>
        </w:rPr>
        <w:t>项目采购需求</w:t>
      </w:r>
    </w:p>
    <w:p>
      <w:pPr>
        <w:ind w:firstLine="480"/>
        <w:rPr>
          <w:rFonts w:ascii="宋体" w:hAnsi="宋体" w:cs="宋体"/>
          <w:bCs/>
          <w:kern w:val="0"/>
          <w:highlight w:val="none"/>
        </w:rPr>
      </w:pPr>
      <w:r>
        <w:rPr>
          <w:rFonts w:hint="eastAsia" w:ascii="宋体" w:hAnsi="宋体" w:cs="宋体"/>
          <w:bCs/>
          <w:kern w:val="0"/>
          <w:highlight w:val="none"/>
        </w:rPr>
        <w:t>1.合作经营单位数量：1 家。</w:t>
      </w:r>
    </w:p>
    <w:p>
      <w:pPr>
        <w:widowControl/>
        <w:ind w:firstLine="480"/>
        <w:jc w:val="left"/>
        <w:rPr>
          <w:rFonts w:ascii="宋体" w:hAnsi="宋体" w:cs="宋体"/>
          <w:bCs/>
          <w:kern w:val="0"/>
          <w:highlight w:val="none"/>
        </w:rPr>
      </w:pPr>
      <w:r>
        <w:rPr>
          <w:rFonts w:hint="eastAsia" w:ascii="宋体" w:hAnsi="宋体" w:cs="宋体"/>
          <w:bCs/>
          <w:kern w:val="0"/>
          <w:highlight w:val="none"/>
        </w:rPr>
        <w:t>2.合作经营模式：人员、设备、原材料、容器设备和食品安全、生产安全等由中标人负责，中标人自主经营，自负盈亏；中标人应接受采购方的日常监管，采购方按中标文件的约定按月收取管理费；水电费用由采购方承担。</w:t>
      </w:r>
    </w:p>
    <w:p>
      <w:pPr>
        <w:ind w:firstLine="480"/>
        <w:rPr>
          <w:rFonts w:ascii="宋体" w:hAnsi="宋体" w:cs="宋体"/>
          <w:spacing w:val="-6"/>
          <w:highlight w:val="none"/>
        </w:rPr>
      </w:pPr>
      <w:r>
        <w:rPr>
          <w:rFonts w:hint="eastAsia" w:ascii="宋体" w:hAnsi="宋体" w:cs="宋体"/>
          <w:bCs/>
          <w:kern w:val="0"/>
          <w:highlight w:val="none"/>
        </w:rPr>
        <w:t>3.</w:t>
      </w:r>
      <w:r>
        <w:rPr>
          <w:rFonts w:hint="eastAsia" w:ascii="宋体" w:hAnsi="宋体" w:cs="宋体"/>
          <w:spacing w:val="-6"/>
          <w:highlight w:val="none"/>
        </w:rPr>
        <w:t>经营要求</w:t>
      </w:r>
    </w:p>
    <w:p>
      <w:pPr>
        <w:ind w:firstLine="456"/>
        <w:rPr>
          <w:rFonts w:ascii="宋体" w:hAnsi="宋体" w:cs="宋体"/>
          <w:spacing w:val="-6"/>
          <w:highlight w:val="none"/>
        </w:rPr>
      </w:pPr>
      <w:r>
        <w:rPr>
          <w:rFonts w:hint="eastAsia" w:ascii="宋体" w:hAnsi="宋体" w:cs="宋体"/>
          <w:spacing w:val="-6"/>
          <w:highlight w:val="none"/>
        </w:rPr>
        <w:t>（1）中标人经营活动由采购人统一管理，合作经营期间所有营业收入，必须使用采购人提供的一卡通POS机、餐劵以及其他便捷支付方式，不得以现金、微信和支付宝等未经采购人允许的方式自行收取就餐费用，如中标人私自收取费用，采购人一经发现核实无误后，将严格按合同进行处罚。合作方在合作期内必须合法经营，不得转租、转让、分租、转借或抵押给任何第三者，不得变更用途，在合作期限内不得擅自停业。</w:t>
      </w:r>
    </w:p>
    <w:p>
      <w:pPr>
        <w:ind w:firstLine="456"/>
        <w:rPr>
          <w:rFonts w:ascii="宋体" w:hAnsi="宋体" w:cs="宋体"/>
          <w:spacing w:val="-6"/>
          <w:highlight w:val="none"/>
        </w:rPr>
      </w:pPr>
      <w:r>
        <w:rPr>
          <w:rFonts w:hint="eastAsia" w:ascii="宋体" w:hAnsi="宋体" w:cs="宋体"/>
          <w:spacing w:val="-6"/>
          <w:highlight w:val="none"/>
        </w:rPr>
        <w:t>（2）须按照《浙江省标准化食堂评估标准》所订立的伙食质量、服务规范、饮食安全管理、人员配备、岗位设置以及制度建设等各项指标要求进行管理，规范经营，用心服务。</w:t>
      </w:r>
    </w:p>
    <w:p>
      <w:pPr>
        <w:ind w:firstLine="456"/>
        <w:rPr>
          <w:rFonts w:ascii="宋体" w:hAnsi="宋体" w:cs="宋体"/>
          <w:spacing w:val="-6"/>
          <w:highlight w:val="none"/>
        </w:rPr>
      </w:pPr>
      <w:r>
        <w:rPr>
          <w:rFonts w:hint="eastAsia" w:ascii="宋体" w:hAnsi="宋体" w:cs="宋体"/>
          <w:spacing w:val="-6"/>
          <w:highlight w:val="none"/>
        </w:rPr>
        <w:t>（3）规范内部管理。经营毛利率控制在合理范围内，在节假日或学校、采购人重大活动期间，要积极配合开展必要的公益性活动。</w:t>
      </w:r>
    </w:p>
    <w:p>
      <w:pPr>
        <w:ind w:firstLine="456"/>
        <w:rPr>
          <w:rFonts w:ascii="宋体" w:hAnsi="宋体" w:cs="宋体"/>
          <w:spacing w:val="-6"/>
          <w:highlight w:val="none"/>
        </w:rPr>
      </w:pPr>
      <w:r>
        <w:rPr>
          <w:rFonts w:hint="eastAsia" w:ascii="宋体" w:hAnsi="宋体" w:cs="宋体"/>
          <w:spacing w:val="-6"/>
          <w:highlight w:val="none"/>
        </w:rPr>
        <w:t>（4）建立完善的监管体系。若在采购人监管过程中查处管理问题或连续三次师生满意率不达标且拒不整改的，采购人有权扣除</w:t>
      </w:r>
      <w:r>
        <w:rPr>
          <w:rFonts w:ascii="宋体" w:hAnsi="宋体" w:cs="宋体"/>
          <w:spacing w:val="-6"/>
          <w:highlight w:val="none"/>
        </w:rPr>
        <w:t>履约</w:t>
      </w:r>
      <w:r>
        <w:rPr>
          <w:rFonts w:hint="eastAsia" w:ascii="宋体" w:hAnsi="宋体" w:cs="宋体"/>
          <w:spacing w:val="-6"/>
          <w:highlight w:val="none"/>
        </w:rPr>
        <w:t>保证金或终止经营合同。</w:t>
      </w:r>
    </w:p>
    <w:p>
      <w:pPr>
        <w:ind w:firstLine="456"/>
        <w:rPr>
          <w:rFonts w:ascii="宋体" w:hAnsi="宋体" w:cs="宋体"/>
          <w:spacing w:val="-6"/>
          <w:highlight w:val="none"/>
        </w:rPr>
      </w:pPr>
      <w:r>
        <w:rPr>
          <w:rFonts w:hint="eastAsia" w:ascii="宋体" w:hAnsi="宋体" w:cs="宋体"/>
          <w:spacing w:val="-6"/>
          <w:highlight w:val="none"/>
        </w:rPr>
        <w:t>（5）加工制作流程必须符合《餐饮服务食品安全操作规范》的要求。</w:t>
      </w:r>
    </w:p>
    <w:p>
      <w:pPr>
        <w:ind w:firstLine="456"/>
        <w:rPr>
          <w:rFonts w:ascii="宋体" w:hAnsi="宋体" w:cs="宋体"/>
          <w:spacing w:val="-6"/>
          <w:highlight w:val="none"/>
        </w:rPr>
      </w:pPr>
      <w:r>
        <w:rPr>
          <w:rFonts w:hint="eastAsia" w:ascii="宋体" w:hAnsi="宋体" w:cs="宋体"/>
          <w:spacing w:val="-6"/>
          <w:highlight w:val="none"/>
        </w:rPr>
        <w:t>（6）未经采购人批准，不得经营其它任何业务，不得进行同行业恶性竞争。</w:t>
      </w:r>
    </w:p>
    <w:p>
      <w:pPr>
        <w:ind w:firstLine="456"/>
        <w:rPr>
          <w:rFonts w:ascii="宋体" w:hAnsi="宋体" w:cs="宋体"/>
          <w:spacing w:val="-6"/>
          <w:highlight w:val="none"/>
        </w:rPr>
      </w:pPr>
      <w:r>
        <w:rPr>
          <w:rFonts w:hint="eastAsia" w:ascii="宋体" w:hAnsi="宋体" w:cs="宋体"/>
          <w:spacing w:val="-6"/>
          <w:highlight w:val="none"/>
        </w:rPr>
        <w:t>（7）合作经营餐厅服务对象为全校师生，不得对外经营，必须遵守采购人规定的营业时间。</w:t>
      </w:r>
    </w:p>
    <w:p>
      <w:pPr>
        <w:ind w:firstLine="456"/>
        <w:rPr>
          <w:rFonts w:ascii="宋体" w:hAnsi="宋体" w:cs="宋体"/>
          <w:spacing w:val="-6"/>
          <w:highlight w:val="none"/>
        </w:rPr>
      </w:pPr>
      <w:r>
        <w:rPr>
          <w:rFonts w:hint="eastAsia" w:ascii="宋体" w:hAnsi="宋体" w:cs="宋体"/>
          <w:spacing w:val="-6"/>
          <w:highlight w:val="none"/>
        </w:rPr>
        <w:t>（8）经营期间，如消费者需要开具发票的必须开具有效发票。</w:t>
      </w:r>
    </w:p>
    <w:p>
      <w:pPr>
        <w:widowControl/>
        <w:ind w:firstLine="480"/>
        <w:jc w:val="left"/>
        <w:rPr>
          <w:rFonts w:ascii="宋体" w:hAnsi="宋体" w:cs="宋体"/>
          <w:bCs/>
          <w:kern w:val="0"/>
          <w:highlight w:val="none"/>
        </w:rPr>
      </w:pPr>
      <w:r>
        <w:rPr>
          <w:rFonts w:hint="eastAsia" w:ascii="宋体" w:hAnsi="宋体" w:cs="宋体"/>
          <w:bCs/>
          <w:highlight w:val="none"/>
        </w:rPr>
        <w:t>（9）食堂内内严禁住宿。</w:t>
      </w:r>
    </w:p>
    <w:p>
      <w:pPr>
        <w:widowControl/>
        <w:ind w:firstLine="480"/>
        <w:jc w:val="left"/>
        <w:rPr>
          <w:rFonts w:ascii="宋体" w:hAnsi="宋体" w:cs="宋体"/>
          <w:bCs/>
          <w:kern w:val="0"/>
          <w:highlight w:val="none"/>
        </w:rPr>
      </w:pPr>
      <w:r>
        <w:rPr>
          <w:rFonts w:hint="eastAsia" w:ascii="宋体" w:hAnsi="宋体" w:cs="宋体"/>
          <w:bCs/>
          <w:kern w:val="0"/>
          <w:highlight w:val="none"/>
        </w:rPr>
        <w:t xml:space="preserve"> 5.产品经营种类及价格控制：经营烘焙豆浆，如需新出产品和价格变动，需合作方书面审批后由采购方同意，方可经营。</w:t>
      </w:r>
    </w:p>
    <w:p>
      <w:pPr>
        <w:ind w:firstLine="458"/>
        <w:rPr>
          <w:rFonts w:ascii="宋体" w:hAnsi="宋体" w:cs="宋体"/>
          <w:b/>
          <w:spacing w:val="-6"/>
          <w:highlight w:val="none"/>
        </w:rPr>
      </w:pPr>
      <w:r>
        <w:rPr>
          <w:rFonts w:hint="eastAsia" w:ascii="宋体" w:hAnsi="宋体" w:cs="宋体"/>
          <w:b/>
          <w:spacing w:val="-6"/>
          <w:highlight w:val="none"/>
        </w:rPr>
        <w:t xml:space="preserve">三、其它服务要求： </w:t>
      </w:r>
    </w:p>
    <w:p>
      <w:pPr>
        <w:widowControl/>
        <w:ind w:firstLine="480"/>
        <w:jc w:val="left"/>
        <w:rPr>
          <w:rFonts w:ascii="宋体" w:hAnsi="宋体" w:cs="宋体"/>
          <w:bCs/>
          <w:kern w:val="0"/>
          <w:highlight w:val="none"/>
        </w:rPr>
      </w:pPr>
      <w:r>
        <w:rPr>
          <w:rFonts w:hint="eastAsia" w:ascii="宋体" w:hAnsi="宋体" w:cs="宋体"/>
          <w:bCs/>
          <w:kern w:val="0"/>
          <w:highlight w:val="none"/>
        </w:rPr>
        <w:t>1.中标人应服从采购方的管理，</w:t>
      </w:r>
      <w:r>
        <w:rPr>
          <w:rFonts w:hint="eastAsia" w:ascii="宋体" w:hAnsi="宋体" w:cs="宋体"/>
          <w:spacing w:val="-6"/>
          <w:highlight w:val="none"/>
        </w:rPr>
        <w:t>合作经营期间所有营业收入，必须使用采购方提供的一卡通POS机、餐劵以及其他便捷支付方式，不得以现金、微信和支付宝等未经采购方允许的方式自行收取就餐费用，如中标人私自收取费用，采购方一经发现核实无误后，将</w:t>
      </w:r>
      <w:r>
        <w:rPr>
          <w:rFonts w:hint="eastAsia" w:ascii="宋体" w:hAnsi="宋体" w:cs="宋体"/>
          <w:bCs/>
          <w:kern w:val="0"/>
          <w:highlight w:val="none"/>
        </w:rPr>
        <w:t>每次处罚500 元。</w:t>
      </w:r>
    </w:p>
    <w:p>
      <w:pPr>
        <w:widowControl/>
        <w:ind w:firstLine="480"/>
        <w:jc w:val="left"/>
        <w:rPr>
          <w:rFonts w:ascii="宋体" w:hAnsi="宋体" w:cs="宋体"/>
          <w:bCs/>
          <w:kern w:val="0"/>
          <w:highlight w:val="none"/>
        </w:rPr>
      </w:pPr>
      <w:r>
        <w:rPr>
          <w:rFonts w:hint="eastAsia" w:ascii="宋体" w:hAnsi="宋体" w:cs="宋体"/>
          <w:bCs/>
          <w:kern w:val="0"/>
          <w:highlight w:val="none"/>
        </w:rPr>
        <w:t>2.中标人应做好各项台账记录，接受采购方的监督检查，如有违反，则按照合同的相关条例进行处罚。采购方在日常管理及例行检查中，发现中标人存在安全生产、食品卫生事故隐患的或与学生发生冲突的，以 500 元/次进行处罚；如应违规操作管理不善造成事故或与学生发生冲突，所有责任均由中标人承担。</w:t>
      </w:r>
    </w:p>
    <w:p>
      <w:pPr>
        <w:widowControl/>
        <w:ind w:firstLine="480"/>
        <w:jc w:val="left"/>
        <w:rPr>
          <w:rFonts w:ascii="宋体" w:hAnsi="宋体" w:cs="宋体"/>
          <w:bCs/>
          <w:highlight w:val="none"/>
        </w:rPr>
      </w:pPr>
      <w:r>
        <w:rPr>
          <w:rFonts w:hint="eastAsia" w:ascii="宋体" w:hAnsi="宋体" w:cs="宋体"/>
          <w:bCs/>
          <w:kern w:val="0"/>
          <w:highlight w:val="none"/>
        </w:rPr>
        <w:t xml:space="preserve">3.中标人应通过正规的渠道采购原材料，必须要有 SC 标志及合格证书，并提供相关检测报告复印件给校方；如因食品质量问题引发的纠纷，其后果由中标人自行承担，采购方不承担任何责任。 </w:t>
      </w:r>
    </w:p>
    <w:p>
      <w:pPr>
        <w:widowControl/>
        <w:ind w:firstLine="480"/>
        <w:jc w:val="left"/>
        <w:rPr>
          <w:rFonts w:ascii="宋体" w:hAnsi="宋体" w:cs="宋体"/>
          <w:bCs/>
          <w:kern w:val="0"/>
          <w:highlight w:val="none"/>
        </w:rPr>
      </w:pPr>
      <w:r>
        <w:rPr>
          <w:rFonts w:hint="eastAsia" w:ascii="宋体" w:hAnsi="宋体" w:cs="宋体"/>
          <w:bCs/>
          <w:kern w:val="0"/>
          <w:highlight w:val="none"/>
        </w:rPr>
        <w:t xml:space="preserve">4.合作经营期间，若采购方有特殊情况需提前终止合同的，应提前 15 日通知中标人，中标人应无条件退出；若中标人因自身原因需提前终止合同的，应提前 15 日通知采购方。 </w:t>
      </w:r>
    </w:p>
    <w:p>
      <w:pPr>
        <w:ind w:firstLine="480"/>
        <w:rPr>
          <w:rFonts w:ascii="宋体" w:hAnsi="宋体" w:cs="宋体"/>
          <w:color w:val="000000"/>
          <w:highlight w:val="none"/>
        </w:rPr>
      </w:pPr>
      <w:r>
        <w:rPr>
          <w:rFonts w:hint="eastAsia" w:ascii="宋体" w:hAnsi="宋体" w:cs="宋体"/>
          <w:bCs/>
          <w:kern w:val="0"/>
          <w:highlight w:val="none"/>
        </w:rPr>
        <w:t>5.合作经营期间，中标人所派遣的员工必须持有健康证，并符合采购方进校条件的，方可上岗。根据疫情防控要求，中标人所派遣的员工应根据采购方的要求每日进行钉钉健康定位打卡。</w:t>
      </w:r>
    </w:p>
    <w:p>
      <w:pPr>
        <w:pStyle w:val="4"/>
        <w:ind w:firstLine="241" w:firstLineChars="100"/>
        <w:rPr>
          <w:highlight w:val="none"/>
        </w:rPr>
      </w:pPr>
      <w:bookmarkStart w:id="0" w:name="_Toc27073"/>
      <w:bookmarkStart w:id="1" w:name="_Toc11083"/>
      <w:r>
        <w:rPr>
          <w:rFonts w:hint="eastAsia" w:ascii="宋体" w:hAnsi="宋体" w:cs="宋体"/>
          <w:kern w:val="0"/>
          <w:highlight w:val="none"/>
        </w:rPr>
        <w:t>★</w:t>
      </w:r>
      <w:r>
        <w:rPr>
          <w:rFonts w:hint="eastAsia"/>
          <w:highlight w:val="none"/>
        </w:rPr>
        <w:t>四、履约保证金及结算方式</w:t>
      </w:r>
      <w:bookmarkEnd w:id="0"/>
      <w:bookmarkEnd w:id="1"/>
    </w:p>
    <w:p>
      <w:pPr>
        <w:ind w:firstLine="480"/>
        <w:rPr>
          <w:rFonts w:ascii="宋体" w:hAnsi="宋体" w:cs="宋体"/>
          <w:szCs w:val="32"/>
          <w:highlight w:val="none"/>
        </w:rPr>
      </w:pPr>
      <w:r>
        <w:rPr>
          <w:rFonts w:hint="eastAsia" w:ascii="宋体" w:hAnsi="宋体" w:cs="宋体"/>
          <w:szCs w:val="32"/>
          <w:highlight w:val="none"/>
        </w:rPr>
        <w:t>中标人须于合同签订后1个月内向采购人支付5000元履约保证金</w:t>
      </w:r>
      <w:r>
        <w:rPr>
          <w:rFonts w:hint="eastAsia"/>
          <w:highlight w:val="none"/>
        </w:rPr>
        <w:t>，并保证在履约保证金不足时及时缴足，在合同期满无违约的情况下无息退还。</w:t>
      </w:r>
    </w:p>
    <w:p>
      <w:pPr>
        <w:ind w:firstLine="480"/>
        <w:rPr>
          <w:rFonts w:ascii="宋体" w:hAnsi="宋体" w:cs="宋体"/>
          <w:szCs w:val="32"/>
          <w:highlight w:val="none"/>
        </w:rPr>
      </w:pPr>
      <w:r>
        <w:rPr>
          <w:rFonts w:hint="eastAsia" w:ascii="宋体" w:hAnsi="宋体" w:cs="宋体"/>
          <w:szCs w:val="32"/>
          <w:highlight w:val="none"/>
        </w:rPr>
        <w:t>履约保证金的交付方式：支票、汇票、保函等非现金方式。</w:t>
      </w:r>
    </w:p>
    <w:p>
      <w:pPr>
        <w:rPr>
          <w:rFonts w:hint="eastAsia" w:eastAsia="宋体"/>
          <w:lang w:eastAsia="zh-CN"/>
        </w:rPr>
      </w:pPr>
      <w:r>
        <w:rPr>
          <w:rFonts w:hint="eastAsia"/>
          <w:b/>
          <w:bCs/>
          <w:highlight w:val="none"/>
        </w:rPr>
        <w:t>结算方式：</w:t>
      </w:r>
      <w:r>
        <w:rPr>
          <w:rFonts w:hint="eastAsia" w:ascii="宋体" w:hAnsi="宋体" w:cs="宋体"/>
          <w:szCs w:val="32"/>
          <w:highlight w:val="none"/>
        </w:rPr>
        <w:t>每月结算</w:t>
      </w:r>
      <w:r>
        <w:rPr>
          <w:rFonts w:ascii="宋体" w:hAnsi="宋体" w:cs="宋体"/>
          <w:szCs w:val="32"/>
          <w:highlight w:val="none"/>
        </w:rPr>
        <w:t>营业额</w:t>
      </w:r>
      <w:r>
        <w:rPr>
          <w:rFonts w:hint="eastAsia" w:ascii="宋体" w:hAnsi="宋体" w:cs="宋体"/>
          <w:szCs w:val="32"/>
          <w:highlight w:val="none"/>
        </w:rPr>
        <w:t>，采购人与中标单位核实确认后，由中标单位出具正规服务费发票，采购人将结算金额汇入中标单位账户。具体结算方式：中标单位每月结算金额＝每月烘焙豆浆营业额×（1－中标合作经营管理折扣率）</w:t>
      </w:r>
      <w:r>
        <w:rPr>
          <w:rFonts w:hint="eastAsia" w:ascii="宋体" w:hAnsi="宋体" w:cs="宋体"/>
          <w:szCs w:val="32"/>
          <w:highlight w:val="none"/>
          <w:lang w:eastAsia="zh-CN"/>
        </w:rPr>
        <w:t>。</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FE48D3"/>
    <w:multiLevelType w:val="singleLevel"/>
    <w:tmpl w:val="8FFE48D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C51C58"/>
    <w:rsid w:val="1D5359AA"/>
    <w:rsid w:val="63C51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3">
    <w:name w:val="heading 1"/>
    <w:basedOn w:val="1"/>
    <w:next w:val="1"/>
    <w:link w:val="7"/>
    <w:qFormat/>
    <w:uiPriority w:val="0"/>
    <w:pPr>
      <w:keepNext/>
      <w:jc w:val="center"/>
      <w:outlineLvl w:val="0"/>
    </w:pPr>
    <w:rPr>
      <w:rFonts w:ascii="Times New Roman" w:hAnsi="Times New Roman" w:eastAsia="黑体"/>
      <w:b/>
      <w:bCs/>
      <w:sz w:val="36"/>
    </w:rPr>
  </w:style>
  <w:style w:type="paragraph" w:styleId="4">
    <w:name w:val="heading 3"/>
    <w:basedOn w:val="1"/>
    <w:next w:val="1"/>
    <w:qFormat/>
    <w:uiPriority w:val="0"/>
    <w:pPr>
      <w:keepNext/>
      <w:keepLines/>
      <w:ind w:firstLine="0" w:firstLineChars="0"/>
      <w:outlineLvl w:val="2"/>
    </w:pPr>
    <w:rPr>
      <w:b/>
      <w:bCs/>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character" w:customStyle="1" w:styleId="7">
    <w:name w:val="标题 1 字符"/>
    <w:link w:val="3"/>
    <w:qFormat/>
    <w:uiPriority w:val="0"/>
    <w:rPr>
      <w:rFonts w:ascii="Times New Roman" w:hAnsi="Times New Roman" w:eastAsia="黑体"/>
      <w:b/>
      <w:bCs/>
      <w:kern w:val="2"/>
      <w:sz w:val="36"/>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2020-12-29T04:18:00Z</dcterms:created>
  <dc:creator>TZ</dc:creator>
  <cp:lastModifiedBy>TZ</cp:lastModifiedBy>
  <dcterms:modified xsi:type="dcterms:W3CDTF">2020-12-29T04:19:04Z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