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bidi w:val="0"/>
        <w:rPr>
          <w:rFonts w:hint="default" w:eastAsia="宋体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</w:rPr>
        <w:t>一</w:t>
      </w:r>
      <w:r>
        <w:rPr>
          <w:color w:val="auto"/>
          <w:highlight w:val="none"/>
        </w:rPr>
        <w:t>、</w:t>
      </w:r>
      <w:r>
        <w:rPr>
          <w:rFonts w:hint="eastAsia"/>
          <w:color w:val="auto"/>
          <w:highlight w:val="none"/>
          <w:lang w:val="en-US" w:eastAsia="zh-CN"/>
        </w:rPr>
        <w:t>商务条款</w:t>
      </w:r>
    </w:p>
    <w:tbl>
      <w:tblPr>
        <w:tblStyle w:val="6"/>
        <w:tblW w:w="964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7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12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宋体"/>
                <w:color w:val="auto"/>
                <w:spacing w:val="-6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6"/>
                <w:highlight w:val="none"/>
                <w:lang w:val="en-US" w:eastAsia="zh-CN"/>
              </w:rPr>
              <w:t>服务</w:t>
            </w:r>
            <w:r>
              <w:rPr>
                <w:rFonts w:hint="eastAsia" w:ascii="宋体" w:hAnsi="宋体"/>
                <w:color w:val="auto"/>
                <w:spacing w:val="-6"/>
                <w:highlight w:val="none"/>
              </w:rPr>
              <w:t>期</w:t>
            </w: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default" w:ascii="宋体" w:eastAsia="宋体"/>
                <w:color w:val="auto"/>
                <w:spacing w:val="-6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pacing w:val="-6"/>
                <w:highlight w:val="none"/>
                <w:lang w:val="en-US" w:eastAsia="zh-CN"/>
              </w:rPr>
              <w:t>2年。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>自</w:t>
            </w:r>
            <w:r>
              <w:rPr>
                <w:rFonts w:ascii="宋体" w:hAnsi="宋体"/>
                <w:color w:val="auto"/>
                <w:szCs w:val="21"/>
                <w:highlight w:val="none"/>
                <w:u w:val="single"/>
              </w:rPr>
              <w:t>202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u w:val="single"/>
                <w:lang w:val="en-US" w:eastAsia="zh-CN"/>
              </w:rPr>
              <w:t>1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>年</w:t>
            </w:r>
            <w:r>
              <w:rPr>
                <w:rFonts w:ascii="宋体" w:hAnsi="宋体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u w:val="single"/>
                <w:lang w:val="en-US" w:eastAsia="zh-CN"/>
              </w:rPr>
              <w:t>01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>月</w:t>
            </w:r>
            <w:r>
              <w:rPr>
                <w:rFonts w:ascii="宋体" w:hAnsi="宋体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u w:val="single"/>
                <w:lang w:val="en-US" w:eastAsia="zh-CN"/>
              </w:rPr>
              <w:t>07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>日起至</w:t>
            </w:r>
            <w:r>
              <w:rPr>
                <w:rFonts w:ascii="宋体" w:hAnsi="宋体"/>
                <w:color w:val="auto"/>
                <w:szCs w:val="21"/>
                <w:highlight w:val="none"/>
                <w:u w:val="single"/>
              </w:rPr>
              <w:t>202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u w:val="single"/>
                <w:lang w:val="en-US" w:eastAsia="zh-CN"/>
              </w:rPr>
              <w:t>3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u w:val="single"/>
                <w:lang w:val="en-US" w:eastAsia="zh-CN"/>
              </w:rPr>
              <w:t>01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>月</w:t>
            </w:r>
            <w:r>
              <w:rPr>
                <w:rFonts w:ascii="宋体" w:hAnsi="宋体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u w:val="single"/>
                <w:lang w:val="en-US" w:eastAsia="zh-CN"/>
              </w:rPr>
              <w:t>06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>日止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37" w:hRule="atLeast"/>
        </w:trPr>
        <w:tc>
          <w:tcPr>
            <w:tcW w:w="212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cs="宋体"/>
                <w:color w:val="auto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付款方式</w:t>
            </w: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eastAsia" w:ascii="宋体" w:cs="宋体"/>
                <w:color w:val="auto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/>
                <w:color w:val="auto"/>
                <w:spacing w:val="-6"/>
                <w:highlight w:val="none"/>
                <w:lang w:val="en-US" w:eastAsia="zh-CN"/>
              </w:rPr>
              <w:t>共分4次支付，</w:t>
            </w:r>
            <w:r>
              <w:rPr>
                <w:rFonts w:hint="eastAsia" w:ascii="宋体"/>
                <w:color w:val="auto"/>
                <w:spacing w:val="-6"/>
                <w:highlight w:val="none"/>
              </w:rPr>
              <w:t>每年的维保费分2期支付，6月30日前支付年度合同价款的50%，12月1日前支付剩余年度合同价款。甲方付款前，以乙方开具并交付正规发票作为付款条件之一。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12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宋体" w:hAnsi="宋体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highlight w:val="none"/>
                <w:lang w:val="en-US" w:eastAsia="zh-CN"/>
              </w:rPr>
              <w:t>履约保证金</w:t>
            </w: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eastAsia" w:ascii="宋体"/>
                <w:color w:val="auto"/>
                <w:spacing w:val="-6"/>
                <w:highlight w:val="none"/>
              </w:rPr>
            </w:pPr>
            <w:r>
              <w:rPr>
                <w:rFonts w:hint="eastAsia" w:ascii="宋体"/>
                <w:color w:val="auto"/>
                <w:spacing w:val="-6"/>
                <w:highlight w:val="none"/>
              </w:rPr>
              <w:t>合同总价的5%作为履约保证金，合同签订后七个工作日内由成交供应商交入采购人账户，在服务期结束确认成交供应商无违约行为后无息返还给成交供应商（遇寒暑假及国定假日顺延）。</w:t>
            </w:r>
          </w:p>
        </w:tc>
      </w:tr>
    </w:tbl>
    <w:p>
      <w:pPr>
        <w:bidi w:val="0"/>
        <w:rPr>
          <w:rStyle w:val="9"/>
          <w:rFonts w:hint="eastAsia" w:cs="宋体"/>
          <w:color w:val="auto"/>
          <w:szCs w:val="40"/>
          <w:highlight w:val="none"/>
        </w:rPr>
      </w:pPr>
    </w:p>
    <w:p>
      <w:pPr>
        <w:pStyle w:val="5"/>
        <w:bidi w:val="0"/>
        <w:rPr>
          <w:rFonts w:hint="eastAsia"/>
          <w:bCs/>
          <w:color w:val="auto"/>
          <w:highlight w:val="none"/>
        </w:rPr>
      </w:pPr>
      <w:r>
        <w:rPr>
          <w:rFonts w:hint="eastAsia"/>
          <w:bCs/>
          <w:color w:val="auto"/>
          <w:highlight w:val="none"/>
          <w:lang w:val="en-US" w:eastAsia="zh-CN"/>
        </w:rPr>
        <w:t>二</w:t>
      </w:r>
      <w:r>
        <w:rPr>
          <w:rFonts w:hint="eastAsia"/>
          <w:bCs/>
          <w:color w:val="auto"/>
          <w:highlight w:val="none"/>
        </w:rPr>
        <w:t>、</w:t>
      </w:r>
      <w:r>
        <w:rPr>
          <w:rFonts w:hint="eastAsia"/>
          <w:bCs/>
          <w:color w:val="auto"/>
          <w:highlight w:val="none"/>
          <w:lang w:val="en-US" w:eastAsia="zh-CN"/>
        </w:rPr>
        <w:t>具体</w:t>
      </w:r>
      <w:r>
        <w:rPr>
          <w:rFonts w:hint="eastAsia"/>
          <w:bCs/>
          <w:color w:val="auto"/>
          <w:highlight w:val="none"/>
        </w:rPr>
        <w:t>要求</w:t>
      </w:r>
    </w:p>
    <w:p>
      <w:pPr>
        <w:pStyle w:val="10"/>
        <w:tabs>
          <w:tab w:val="left" w:pos="0"/>
        </w:tabs>
        <w:spacing w:before="0"/>
        <w:ind w:firstLine="420"/>
        <w:rPr>
          <w:rFonts w:hint="eastAsia" w:ascii="宋体" w:hAnsi="宋体"/>
          <w:color w:val="auto"/>
          <w:sz w:val="21"/>
          <w:szCs w:val="22"/>
          <w:highlight w:val="none"/>
        </w:rPr>
      </w:pPr>
      <w:r>
        <w:rPr>
          <w:rFonts w:hint="eastAsia" w:ascii="宋体" w:hAnsi="宋体"/>
          <w:color w:val="auto"/>
          <w:sz w:val="21"/>
          <w:szCs w:val="22"/>
          <w:highlight w:val="none"/>
        </w:rPr>
        <w:t>1、电梯明细</w:t>
      </w:r>
    </w:p>
    <w:p>
      <w:pPr>
        <w:pStyle w:val="10"/>
        <w:tabs>
          <w:tab w:val="left" w:pos="0"/>
        </w:tabs>
        <w:spacing w:before="0"/>
        <w:ind w:firstLine="420"/>
        <w:rPr>
          <w:rFonts w:hint="eastAsia" w:ascii="宋体" w:hAnsi="宋体"/>
          <w:color w:val="auto"/>
          <w:sz w:val="21"/>
          <w:szCs w:val="22"/>
          <w:highlight w:val="none"/>
        </w:rPr>
      </w:pPr>
      <w:r>
        <w:rPr>
          <w:rFonts w:hint="eastAsia" w:ascii="宋体" w:hAnsi="宋体"/>
          <w:color w:val="auto"/>
          <w:sz w:val="21"/>
          <w:szCs w:val="22"/>
          <w:highlight w:val="none"/>
        </w:rPr>
        <w:t>1.1、西子奥的斯设备号F8NF7167T69的八层电梯三台和F8NG0443的九层电梯一台</w:t>
      </w:r>
    </w:p>
    <w:p>
      <w:pPr>
        <w:pStyle w:val="10"/>
        <w:tabs>
          <w:tab w:val="left" w:pos="0"/>
        </w:tabs>
        <w:spacing w:before="0"/>
        <w:ind w:firstLine="420"/>
        <w:rPr>
          <w:rFonts w:hint="eastAsia" w:ascii="宋体" w:hAnsi="宋体"/>
          <w:color w:val="auto"/>
          <w:sz w:val="21"/>
          <w:szCs w:val="22"/>
          <w:highlight w:val="none"/>
        </w:rPr>
      </w:pPr>
      <w:r>
        <w:rPr>
          <w:rFonts w:hint="eastAsia" w:ascii="宋体" w:hAnsi="宋体"/>
          <w:color w:val="auto"/>
          <w:sz w:val="21"/>
          <w:szCs w:val="22"/>
          <w:highlight w:val="none"/>
        </w:rPr>
        <w:t>2、日常维护保养项目（内容）和要求</w:t>
      </w:r>
    </w:p>
    <w:p>
      <w:pPr>
        <w:pStyle w:val="10"/>
        <w:tabs>
          <w:tab w:val="left" w:pos="0"/>
        </w:tabs>
        <w:spacing w:before="0"/>
        <w:ind w:firstLine="420"/>
        <w:rPr>
          <w:rFonts w:hint="eastAsia" w:ascii="宋体" w:hAnsi="宋体"/>
          <w:color w:val="auto"/>
          <w:sz w:val="21"/>
          <w:szCs w:val="22"/>
          <w:highlight w:val="none"/>
        </w:rPr>
      </w:pPr>
      <w:r>
        <w:rPr>
          <w:rFonts w:hint="eastAsia" w:ascii="宋体" w:hAnsi="宋体"/>
          <w:color w:val="auto"/>
          <w:sz w:val="21"/>
          <w:szCs w:val="22"/>
          <w:highlight w:val="none"/>
        </w:rPr>
        <w:t>2.1、应当完成规定的保养项目，每月2次保养，并对应建立维护保养和故障记录。</w:t>
      </w:r>
    </w:p>
    <w:p>
      <w:pPr>
        <w:pStyle w:val="10"/>
        <w:tabs>
          <w:tab w:val="left" w:pos="0"/>
        </w:tabs>
        <w:spacing w:before="0"/>
        <w:ind w:firstLine="420"/>
        <w:rPr>
          <w:rFonts w:hint="eastAsia" w:ascii="宋体" w:hAnsi="宋体"/>
          <w:color w:val="auto"/>
          <w:sz w:val="21"/>
          <w:szCs w:val="22"/>
          <w:highlight w:val="none"/>
        </w:rPr>
      </w:pPr>
      <w:r>
        <w:rPr>
          <w:rFonts w:hint="eastAsia" w:ascii="宋体" w:hAnsi="宋体"/>
          <w:color w:val="auto"/>
          <w:sz w:val="21"/>
          <w:szCs w:val="22"/>
          <w:highlight w:val="none"/>
        </w:rPr>
        <w:t>3、日常维护保养时间</w:t>
      </w:r>
    </w:p>
    <w:p>
      <w:pPr>
        <w:pStyle w:val="10"/>
        <w:tabs>
          <w:tab w:val="left" w:pos="0"/>
        </w:tabs>
        <w:spacing w:before="0"/>
        <w:ind w:firstLine="420"/>
        <w:rPr>
          <w:rFonts w:hint="eastAsia" w:ascii="宋体" w:hAnsi="宋体"/>
          <w:color w:val="auto"/>
          <w:sz w:val="21"/>
          <w:szCs w:val="22"/>
          <w:highlight w:val="none"/>
        </w:rPr>
      </w:pPr>
      <w:r>
        <w:rPr>
          <w:rFonts w:hint="eastAsia" w:ascii="宋体" w:hAnsi="宋体"/>
          <w:color w:val="auto"/>
          <w:sz w:val="21"/>
          <w:szCs w:val="22"/>
          <w:highlight w:val="none"/>
        </w:rPr>
        <w:t>3.1、在非公休假日上午八时至下午五时内。</w:t>
      </w:r>
    </w:p>
    <w:p>
      <w:pPr>
        <w:pStyle w:val="10"/>
        <w:tabs>
          <w:tab w:val="left" w:pos="0"/>
        </w:tabs>
        <w:spacing w:before="0"/>
        <w:ind w:firstLine="420"/>
        <w:rPr>
          <w:rFonts w:hint="eastAsia" w:ascii="宋体" w:hAnsi="宋体"/>
          <w:color w:val="auto"/>
          <w:sz w:val="21"/>
          <w:szCs w:val="22"/>
          <w:highlight w:val="none"/>
        </w:rPr>
      </w:pPr>
      <w:r>
        <w:rPr>
          <w:rFonts w:hint="eastAsia" w:ascii="宋体" w:hAnsi="宋体"/>
          <w:color w:val="auto"/>
          <w:sz w:val="21"/>
          <w:szCs w:val="22"/>
          <w:highlight w:val="none"/>
        </w:rPr>
        <w:t>4、召修</w:t>
      </w:r>
    </w:p>
    <w:p>
      <w:pPr>
        <w:pStyle w:val="10"/>
        <w:tabs>
          <w:tab w:val="left" w:pos="0"/>
        </w:tabs>
        <w:spacing w:before="0"/>
        <w:ind w:firstLine="420"/>
        <w:rPr>
          <w:rFonts w:hint="eastAsia" w:ascii="宋体" w:hAnsi="宋体"/>
          <w:color w:val="auto"/>
          <w:sz w:val="21"/>
          <w:szCs w:val="22"/>
          <w:highlight w:val="none"/>
        </w:rPr>
      </w:pPr>
      <w:r>
        <w:rPr>
          <w:rFonts w:hint="eastAsia" w:ascii="宋体" w:hAnsi="宋体"/>
          <w:color w:val="auto"/>
          <w:sz w:val="21"/>
          <w:szCs w:val="22"/>
          <w:highlight w:val="none"/>
        </w:rPr>
        <w:t>4．1、提供电梯的日常召修、应急故障处理服务，电梯关人30分钟内到达，一般故障2小时内到达。</w:t>
      </w:r>
    </w:p>
    <w:p>
      <w:pPr>
        <w:pStyle w:val="10"/>
        <w:tabs>
          <w:tab w:val="left" w:pos="0"/>
        </w:tabs>
        <w:spacing w:before="0"/>
        <w:ind w:firstLine="420"/>
        <w:rPr>
          <w:rFonts w:hint="eastAsia" w:ascii="宋体" w:hAnsi="宋体"/>
          <w:color w:val="auto"/>
          <w:sz w:val="21"/>
          <w:szCs w:val="22"/>
          <w:highlight w:val="none"/>
        </w:rPr>
      </w:pPr>
      <w:r>
        <w:rPr>
          <w:rFonts w:hint="eastAsia" w:ascii="宋体" w:hAnsi="宋体"/>
          <w:color w:val="auto"/>
          <w:sz w:val="21"/>
          <w:szCs w:val="22"/>
          <w:highlight w:val="none"/>
        </w:rPr>
        <w:t>5、部件更换</w:t>
      </w:r>
    </w:p>
    <w:p>
      <w:pPr>
        <w:pStyle w:val="10"/>
        <w:tabs>
          <w:tab w:val="left" w:pos="0"/>
        </w:tabs>
        <w:spacing w:before="0"/>
        <w:ind w:firstLine="420"/>
        <w:rPr>
          <w:rFonts w:hint="eastAsia" w:ascii="宋体" w:hAnsi="宋体"/>
          <w:color w:val="auto"/>
          <w:sz w:val="21"/>
          <w:szCs w:val="22"/>
          <w:highlight w:val="none"/>
        </w:rPr>
      </w:pPr>
      <w:r>
        <w:rPr>
          <w:rFonts w:hint="eastAsia" w:ascii="宋体" w:hAnsi="宋体"/>
          <w:color w:val="auto"/>
          <w:sz w:val="21"/>
          <w:szCs w:val="22"/>
          <w:highlight w:val="none"/>
        </w:rPr>
        <w:t>5.1、供应商按要求系统地检查、调整、润滑电梯，必要时修理或更换所约定的零部件，电梯配件需采用全新奥的斯全新原厂配件。</w:t>
      </w:r>
    </w:p>
    <w:p>
      <w:pPr>
        <w:pStyle w:val="10"/>
        <w:tabs>
          <w:tab w:val="left" w:pos="0"/>
        </w:tabs>
        <w:spacing w:before="0"/>
        <w:ind w:firstLine="420"/>
        <w:rPr>
          <w:rFonts w:hint="eastAsia" w:ascii="宋体" w:hAnsi="宋体"/>
          <w:color w:val="auto"/>
          <w:sz w:val="21"/>
          <w:szCs w:val="22"/>
          <w:highlight w:val="none"/>
        </w:rPr>
      </w:pPr>
      <w:r>
        <w:rPr>
          <w:rFonts w:hint="eastAsia" w:ascii="宋体" w:hAnsi="宋体"/>
          <w:color w:val="auto"/>
          <w:sz w:val="21"/>
          <w:szCs w:val="22"/>
          <w:highlight w:val="none"/>
        </w:rPr>
        <w:t>6、应当具备特种设备安全监督管理部门核发《特种设备安装改造维修许可证》，并对维保及过程中的安全承担全部责任。</w:t>
      </w:r>
    </w:p>
    <w:p>
      <w:pPr>
        <w:pStyle w:val="10"/>
        <w:tabs>
          <w:tab w:val="left" w:pos="0"/>
        </w:tabs>
        <w:spacing w:before="0"/>
        <w:ind w:firstLine="420"/>
        <w:rPr>
          <w:rFonts w:hint="eastAsia" w:ascii="宋体" w:hAnsi="宋体"/>
          <w:color w:val="auto"/>
          <w:sz w:val="21"/>
          <w:szCs w:val="22"/>
          <w:highlight w:val="none"/>
        </w:rPr>
      </w:pPr>
      <w:r>
        <w:rPr>
          <w:rFonts w:hint="eastAsia" w:ascii="宋体" w:hAnsi="宋体"/>
          <w:color w:val="auto"/>
          <w:sz w:val="21"/>
          <w:szCs w:val="22"/>
          <w:highlight w:val="none"/>
        </w:rPr>
        <w:t>7、应当具备特种设备安全监督管理部门核发《特种设备安装改造维修许可证》。</w:t>
      </w:r>
    </w:p>
    <w:p>
      <w:pPr>
        <w:pStyle w:val="10"/>
        <w:tabs>
          <w:tab w:val="left" w:pos="0"/>
        </w:tabs>
        <w:spacing w:before="0"/>
        <w:ind w:firstLine="420"/>
        <w:rPr>
          <w:rFonts w:hint="eastAsia" w:ascii="宋体" w:hAnsi="宋体"/>
          <w:color w:val="auto"/>
          <w:sz w:val="21"/>
          <w:szCs w:val="22"/>
          <w:highlight w:val="none"/>
        </w:rPr>
      </w:pPr>
      <w:r>
        <w:rPr>
          <w:rFonts w:hint="eastAsia" w:ascii="宋体" w:hAnsi="宋体"/>
          <w:color w:val="auto"/>
          <w:sz w:val="21"/>
          <w:szCs w:val="22"/>
          <w:highlight w:val="none"/>
        </w:rPr>
        <w:t>8、工作人员必须持有《特种设备作业人员证》，并购买人身意外保险</w:t>
      </w:r>
    </w:p>
    <w:p>
      <w:pPr>
        <w:pStyle w:val="10"/>
        <w:tabs>
          <w:tab w:val="left" w:pos="0"/>
        </w:tabs>
        <w:spacing w:before="0"/>
        <w:ind w:firstLine="420"/>
        <w:rPr>
          <w:rFonts w:hint="eastAsia" w:ascii="宋体" w:hAnsi="宋体"/>
          <w:color w:val="auto"/>
          <w:sz w:val="21"/>
          <w:szCs w:val="22"/>
          <w:highlight w:val="none"/>
        </w:rPr>
      </w:pPr>
      <w:r>
        <w:rPr>
          <w:rFonts w:hint="eastAsia" w:ascii="宋体" w:hAnsi="宋体"/>
          <w:color w:val="auto"/>
          <w:sz w:val="21"/>
          <w:szCs w:val="22"/>
          <w:highlight w:val="none"/>
        </w:rPr>
        <w:t>9、自行配备工作所需的工具及设备，工作时设置现场安全警示标志，落实作业现场安全防护措施，保证作业安全。</w:t>
      </w:r>
    </w:p>
    <w:p>
      <w:pPr>
        <w:pStyle w:val="10"/>
        <w:tabs>
          <w:tab w:val="left" w:pos="0"/>
        </w:tabs>
        <w:spacing w:before="0"/>
        <w:ind w:firstLine="420"/>
        <w:rPr>
          <w:rFonts w:hint="eastAsia" w:ascii="宋体" w:hAnsi="宋体"/>
          <w:color w:val="auto"/>
          <w:sz w:val="21"/>
          <w:szCs w:val="22"/>
          <w:highlight w:val="none"/>
        </w:rPr>
      </w:pPr>
      <w:r>
        <w:rPr>
          <w:rFonts w:hint="eastAsia" w:ascii="宋体" w:hAnsi="宋体"/>
          <w:color w:val="auto"/>
          <w:sz w:val="21"/>
          <w:szCs w:val="22"/>
          <w:highlight w:val="none"/>
        </w:rPr>
        <w:t>10、随时听取采购人的反馈，对不正常的运行状况，做认真分析及纠正；配合特种设备安全监督管理部门对电梯的年检，因维护保养原因导致电梯年检不合格的，由供应商负责整改完成，并承担其复检费用。</w:t>
      </w:r>
    </w:p>
    <w:p>
      <w:pPr>
        <w:pStyle w:val="10"/>
        <w:tabs>
          <w:tab w:val="left" w:pos="0"/>
        </w:tabs>
        <w:spacing w:before="0"/>
        <w:ind w:firstLine="420"/>
        <w:rPr>
          <w:rFonts w:hint="eastAsia" w:ascii="宋体" w:hAnsi="宋体"/>
          <w:color w:val="auto"/>
          <w:sz w:val="21"/>
          <w:szCs w:val="22"/>
          <w:highlight w:val="none"/>
        </w:rPr>
      </w:pPr>
      <w:r>
        <w:rPr>
          <w:rFonts w:hint="eastAsia" w:ascii="宋体" w:hAnsi="宋体"/>
          <w:color w:val="auto"/>
          <w:sz w:val="21"/>
          <w:szCs w:val="22"/>
          <w:highlight w:val="none"/>
        </w:rPr>
        <w:t>11、供应商在谈判中承诺：采购人在合同期内变频器故障，维修一次（确保使用6个月）后仍出现故障，供应商免费提供更换一次新变频器(新变频器质保期1年)，第二次由采购人承担更换费用。设备出现故障维修期间，供应商应保证有足够的备品备件，确保设备的正常运行，不得长时间使设备处于停运状态。</w:t>
      </w:r>
    </w:p>
    <w:p>
      <w:pPr>
        <w:pStyle w:val="10"/>
        <w:tabs>
          <w:tab w:val="left" w:pos="0"/>
        </w:tabs>
        <w:spacing w:before="0"/>
        <w:ind w:firstLine="420"/>
        <w:rPr>
          <w:rFonts w:hint="eastAsia" w:ascii="宋体" w:hAnsi="宋体"/>
          <w:color w:val="auto"/>
          <w:sz w:val="21"/>
          <w:szCs w:val="22"/>
          <w:highlight w:val="none"/>
        </w:rPr>
      </w:pPr>
      <w:r>
        <w:rPr>
          <w:rFonts w:hint="eastAsia" w:ascii="宋体" w:hAnsi="宋体"/>
          <w:color w:val="auto"/>
          <w:sz w:val="21"/>
          <w:szCs w:val="22"/>
          <w:highlight w:val="none"/>
        </w:rPr>
        <w:t>12、供应商承担维保服务期内的电梯年检费用。</w:t>
      </w:r>
    </w:p>
    <w:p>
      <w:pPr>
        <w:pStyle w:val="10"/>
        <w:tabs>
          <w:tab w:val="left" w:pos="0"/>
        </w:tabs>
        <w:spacing w:before="0"/>
        <w:ind w:firstLine="420"/>
        <w:rPr>
          <w:rFonts w:hint="eastAsia" w:ascii="宋体" w:hAnsi="宋体"/>
          <w:color w:val="auto"/>
          <w:sz w:val="21"/>
          <w:szCs w:val="22"/>
          <w:highlight w:val="none"/>
        </w:rPr>
      </w:pPr>
      <w:r>
        <w:rPr>
          <w:rFonts w:hint="eastAsia" w:ascii="宋体" w:hAnsi="宋体"/>
          <w:color w:val="auto"/>
          <w:sz w:val="21"/>
          <w:szCs w:val="22"/>
          <w:highlight w:val="none"/>
        </w:rPr>
        <w:t>13、每年由供应商对每台电梯出具年度自检报告，供应商盖章后提交甲方。</w:t>
      </w:r>
    </w:p>
    <w:p>
      <w:pPr>
        <w:spacing w:line="360" w:lineRule="auto"/>
        <w:ind w:firstLine="420" w:firstLineChars="200"/>
        <w:rPr>
          <w:rFonts w:hint="default" w:ascii="宋体" w:hAnsi="宋体" w:eastAsia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14、供应商需提供主要配件价格清单。</w:t>
      </w:r>
    </w:p>
    <w:p>
      <w:pPr>
        <w:pStyle w:val="2"/>
        <w:rPr>
          <w:rFonts w:hint="eastAsia"/>
          <w:color w:val="auto"/>
          <w:highlight w:val="non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8A524F"/>
    <w:rsid w:val="1D5359AA"/>
    <w:rsid w:val="668A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link w:val="8"/>
    <w:qFormat/>
    <w:uiPriority w:val="0"/>
    <w:pPr>
      <w:keepNext/>
      <w:jc w:val="center"/>
      <w:outlineLvl w:val="0"/>
    </w:pPr>
    <w:rPr>
      <w:rFonts w:ascii="Times New Roman" w:hAnsi="Times New Roman" w:eastAsia="黑体"/>
      <w:b/>
      <w:bCs/>
      <w:sz w:val="36"/>
    </w:rPr>
  </w:style>
  <w:style w:type="paragraph" w:styleId="5">
    <w:name w:val="heading 2"/>
    <w:basedOn w:val="1"/>
    <w:next w:val="1"/>
    <w:qFormat/>
    <w:uiPriority w:val="0"/>
    <w:pPr>
      <w:keepNext/>
      <w:keepLines/>
      <w:spacing w:line="480" w:lineRule="auto"/>
      <w:jc w:val="left"/>
      <w:outlineLvl w:val="1"/>
    </w:pPr>
    <w:rPr>
      <w:rFonts w:ascii="Arial" w:hAnsi="Arial" w:eastAsia="黑体"/>
      <w:kern w:val="10"/>
      <w:sz w:val="2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3">
    <w:name w:val="目录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customStyle="1" w:styleId="8">
    <w:name w:val="标题 1 字符"/>
    <w:link w:val="4"/>
    <w:qFormat/>
    <w:uiPriority w:val="0"/>
    <w:rPr>
      <w:rFonts w:ascii="Times New Roman" w:hAnsi="Times New Roman" w:eastAsia="黑体"/>
      <w:b/>
      <w:bCs/>
      <w:kern w:val="2"/>
      <w:sz w:val="36"/>
      <w:szCs w:val="24"/>
      <w:lang w:val="en-US" w:eastAsia="zh-CN" w:bidi="ar-SA"/>
    </w:rPr>
  </w:style>
  <w:style w:type="character" w:customStyle="1" w:styleId="9">
    <w:name w:val="NormalCharacter"/>
    <w:qFormat/>
    <w:uiPriority w:val="0"/>
  </w:style>
  <w:style w:type="paragraph" w:customStyle="1" w:styleId="10">
    <w:name w:val="正文2"/>
    <w:basedOn w:val="1"/>
    <w:uiPriority w:val="0"/>
    <w:pPr>
      <w:spacing w:before="156" w:beforeLines="0" w:beforeAutospacing="0" w:line="360" w:lineRule="auto"/>
      <w:ind w:firstLine="51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2020-12-25T11:15:00Z</dcterms:created>
  <dc:creator>TZ</dc:creator>
  <cp:lastModifiedBy>TZ</cp:lastModifiedBy>
  <dcterms:modified xsi:type="dcterms:W3CDTF">2020-12-25T11:16:11Z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