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color w:val="auto"/>
          <w:sz w:val="24"/>
          <w:szCs w:val="24"/>
          <w:highlight w:val="none"/>
        </w:rPr>
      </w:pPr>
      <w:bookmarkStart w:id="0" w:name="_Toc233618985"/>
      <w:bookmarkStart w:id="1" w:name="_Toc450840085"/>
      <w:r>
        <w:rPr>
          <w:rFonts w:hint="eastAsia" w:ascii="宋体" w:hAnsi="宋体" w:eastAsia="宋体" w:cs="宋体"/>
          <w:color w:val="auto"/>
          <w:sz w:val="24"/>
          <w:szCs w:val="24"/>
          <w:highlight w:val="none"/>
        </w:rPr>
        <w:t>一、项目概况</w:t>
      </w:r>
    </w:p>
    <w:p>
      <w:pPr>
        <w:pStyle w:val="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本项目为中国计量大学现代科技学院义乌校区学生公寓</w:t>
      </w:r>
      <w:r>
        <w:rPr>
          <w:rFonts w:hint="eastAsia" w:hAnsi="宋体" w:cs="宋体"/>
          <w:color w:val="auto"/>
          <w:sz w:val="24"/>
          <w:szCs w:val="24"/>
          <w:highlight w:val="none"/>
          <w:lang w:eastAsia="zh-CN"/>
        </w:rPr>
        <w:t>自助打印复印</w:t>
      </w:r>
      <w:r>
        <w:rPr>
          <w:rFonts w:hint="eastAsia" w:ascii="宋体" w:hAnsi="宋体" w:eastAsia="宋体" w:cs="宋体"/>
          <w:color w:val="auto"/>
          <w:sz w:val="24"/>
          <w:szCs w:val="24"/>
          <w:highlight w:val="none"/>
        </w:rPr>
        <w:t>服务项目，为满足学校发展需要，为学生提供优质</w:t>
      </w:r>
      <w:r>
        <w:rPr>
          <w:rFonts w:hint="eastAsia" w:ascii="宋体" w:hAnsi="宋体" w:eastAsia="宋体" w:cs="宋体"/>
          <w:color w:val="auto"/>
          <w:sz w:val="24"/>
          <w:szCs w:val="24"/>
          <w:highlight w:val="none"/>
          <w:lang w:val="en-US" w:eastAsia="zh-CN"/>
        </w:rPr>
        <w:t>便利的生活</w:t>
      </w:r>
      <w:r>
        <w:rPr>
          <w:rFonts w:hint="eastAsia" w:ascii="宋体" w:hAnsi="宋体" w:eastAsia="宋体" w:cs="宋体"/>
          <w:color w:val="auto"/>
          <w:sz w:val="24"/>
          <w:szCs w:val="24"/>
          <w:highlight w:val="none"/>
        </w:rPr>
        <w:t>服务，现公开面向社会招募优质的</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p>
    <w:p>
      <w:pPr>
        <w:pStyle w:val="5"/>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项目地点位于</w:t>
      </w:r>
      <w:r>
        <w:rPr>
          <w:rFonts w:hint="eastAsia" w:ascii="宋体" w:hAnsi="宋体" w:eastAsia="宋体" w:cs="宋体"/>
          <w:bCs/>
          <w:color w:val="auto"/>
          <w:sz w:val="24"/>
          <w:highlight w:val="none"/>
        </w:rPr>
        <w:t>中国计量大学现代科技学院义乌校区（义乌市佛堂镇大学路8号）</w:t>
      </w:r>
    </w:p>
    <w:p>
      <w:pPr>
        <w:pStyle w:val="3"/>
        <w:bidi w:val="0"/>
        <w:rPr>
          <w:rFonts w:hint="eastAsia" w:ascii="宋体" w:hAnsi="宋体" w:eastAsia="宋体" w:cs="宋体"/>
          <w:bCs/>
          <w:sz w:val="24"/>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自助打印复印</w:t>
      </w:r>
      <w:r>
        <w:rPr>
          <w:rFonts w:hint="eastAsia" w:ascii="宋体" w:hAnsi="宋体" w:eastAsia="宋体" w:cs="宋体"/>
          <w:color w:val="auto"/>
          <w:sz w:val="24"/>
          <w:szCs w:val="24"/>
          <w:highlight w:val="none"/>
        </w:rPr>
        <w:t>服务项目</w:t>
      </w:r>
      <w:r>
        <w:rPr>
          <w:rFonts w:hint="eastAsia" w:ascii="宋体" w:hAnsi="宋体" w:eastAsia="宋体" w:cs="宋体"/>
          <w:color w:val="auto"/>
          <w:sz w:val="24"/>
          <w:szCs w:val="24"/>
          <w:highlight w:val="none"/>
          <w:lang w:val="en-US" w:eastAsia="zh-CN"/>
        </w:rPr>
        <w:t>需求</w:t>
      </w:r>
      <w:bookmarkEnd w:id="0"/>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1、项目概况</w:t>
      </w:r>
    </w:p>
    <w:tbl>
      <w:tblPr>
        <w:tblStyle w:val="8"/>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696"/>
        <w:gridCol w:w="1686"/>
        <w:gridCol w:w="134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eastAsia" w:ascii="宋体" w:hAnsi="宋体" w:eastAsia="宋体"/>
                <w:bCs/>
                <w:sz w:val="24"/>
                <w:lang w:eastAsia="zh-CN"/>
              </w:rPr>
            </w:pPr>
            <w:r>
              <w:rPr>
                <w:rFonts w:hint="eastAsia" w:ascii="宋体" w:hAnsi="宋体"/>
                <w:bCs/>
                <w:sz w:val="24"/>
              </w:rPr>
              <w:t>项目名称</w:t>
            </w:r>
          </w:p>
        </w:tc>
        <w:tc>
          <w:tcPr>
            <w:tcW w:w="3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ascii="宋体" w:hAnsi="宋体"/>
                <w:bCs/>
                <w:sz w:val="24"/>
              </w:rPr>
            </w:pPr>
            <w:r>
              <w:rPr>
                <w:rFonts w:ascii="宋体" w:hAnsi="宋体"/>
                <w:bCs/>
                <w:sz w:val="24"/>
              </w:rPr>
              <w:t>规格要求</w:t>
            </w:r>
          </w:p>
        </w:tc>
        <w:tc>
          <w:tcPr>
            <w:tcW w:w="18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eastAsia" w:ascii="宋体" w:hAnsi="宋体"/>
                <w:bCs/>
                <w:sz w:val="24"/>
              </w:rPr>
            </w:pPr>
            <w:r>
              <w:rPr>
                <w:rFonts w:hint="eastAsia" w:ascii="宋体" w:hAnsi="宋体"/>
                <w:bCs/>
                <w:sz w:val="24"/>
              </w:rPr>
              <w:t>年限</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eastAsia" w:ascii="宋体" w:hAnsi="宋体"/>
                <w:bCs/>
                <w:sz w:val="24"/>
              </w:rPr>
            </w:pPr>
            <w:r>
              <w:rPr>
                <w:rFonts w:hint="eastAsia" w:ascii="宋体" w:hAnsi="宋体"/>
                <w:bCs/>
                <w:sz w:val="24"/>
                <w:lang w:val="en-US" w:eastAsia="zh-CN"/>
              </w:rPr>
              <w:t>数量（台）</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right="68" w:rightChars="0" w:firstLine="0" w:firstLineChars="0"/>
              <w:jc w:val="center"/>
              <w:rPr>
                <w:rFonts w:hint="eastAsia" w:ascii="宋体" w:hAnsi="宋体"/>
                <w:bCs/>
                <w:sz w:val="24"/>
              </w:rPr>
            </w:pPr>
            <w:r>
              <w:rPr>
                <w:rFonts w:hint="eastAsia" w:ascii="宋体" w:hAnsi="宋体" w:cs="宋体"/>
                <w:sz w:val="24"/>
                <w:lang w:val="en-US" w:eastAsia="zh-CN"/>
              </w:rPr>
              <w:t>自助打印复印服务</w:t>
            </w:r>
          </w:p>
        </w:tc>
        <w:tc>
          <w:tcPr>
            <w:tcW w:w="3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ascii="宋体" w:hAnsi="宋体" w:cs="宋体"/>
                <w:sz w:val="24"/>
              </w:rPr>
            </w:pPr>
            <w:r>
              <w:rPr>
                <w:rFonts w:hint="eastAsia" w:ascii="宋体" w:hAnsi="宋体"/>
                <w:bCs/>
                <w:sz w:val="24"/>
                <w:lang w:val="en-US" w:eastAsia="zh-CN"/>
              </w:rPr>
              <w:t>支持A4纸黑白/彩色打印，支持单/双面打印，打印速度</w:t>
            </w:r>
            <w:r>
              <w:rPr>
                <w:rFonts w:hint="eastAsia" w:ascii="宋体" w:hAnsi="宋体" w:cs="宋体"/>
                <w:sz w:val="24"/>
                <w:szCs w:val="24"/>
                <w:lang w:val="en-US" w:eastAsia="zh-CN"/>
              </w:rPr>
              <w:t>不小于35</w:t>
            </w:r>
            <w:r>
              <w:rPr>
                <w:rFonts w:hint="eastAsia" w:ascii="宋体" w:hAnsi="宋体" w:eastAsia="宋体" w:cs="宋体"/>
                <w:sz w:val="24"/>
                <w:szCs w:val="24"/>
                <w:lang w:eastAsia="zh-CN"/>
              </w:rPr>
              <w:t>页/分钟</w:t>
            </w:r>
            <w:r>
              <w:rPr>
                <w:rFonts w:hint="eastAsia" w:ascii="宋体" w:hAnsi="宋体" w:cs="宋体"/>
                <w:sz w:val="24"/>
                <w:szCs w:val="24"/>
                <w:lang w:eastAsia="zh-CN"/>
              </w:rPr>
              <w:t>；</w:t>
            </w:r>
            <w:r>
              <w:rPr>
                <w:rFonts w:hint="eastAsia" w:ascii="宋体" w:hAnsi="宋体" w:eastAsia="宋体" w:cs="宋体"/>
                <w:sz w:val="24"/>
                <w:szCs w:val="24"/>
                <w:lang w:eastAsia="zh-CN"/>
              </w:rPr>
              <w:t>纸盒可容纳</w:t>
            </w:r>
            <w:r>
              <w:rPr>
                <w:rFonts w:hint="eastAsia" w:ascii="宋体" w:hAnsi="宋体" w:cs="宋体"/>
                <w:sz w:val="24"/>
                <w:szCs w:val="24"/>
                <w:lang w:val="en-US" w:eastAsia="zh-CN"/>
              </w:rPr>
              <w:t>A4纸不小于750</w:t>
            </w:r>
            <w:r>
              <w:rPr>
                <w:rFonts w:hint="eastAsia" w:ascii="宋体" w:hAnsi="宋体" w:eastAsia="宋体" w:cs="宋体"/>
                <w:sz w:val="24"/>
                <w:szCs w:val="24"/>
                <w:lang w:eastAsia="zh-CN"/>
              </w:rPr>
              <w:t>张</w:t>
            </w:r>
            <w:r>
              <w:rPr>
                <w:rFonts w:hint="eastAsia" w:ascii="宋体" w:hAnsi="宋体"/>
                <w:bCs/>
                <w:sz w:val="24"/>
              </w:rPr>
              <w:t>；整机</w:t>
            </w:r>
            <w:r>
              <w:rPr>
                <w:rFonts w:ascii="宋体" w:hAnsi="宋体"/>
                <w:bCs/>
                <w:sz w:val="24"/>
              </w:rPr>
              <w:t>尺寸</w:t>
            </w:r>
            <w:r>
              <w:rPr>
                <w:rFonts w:hint="eastAsia" w:ascii="宋体" w:hAnsi="宋体"/>
                <w:bCs/>
                <w:sz w:val="24"/>
              </w:rPr>
              <w:t>规格</w:t>
            </w:r>
            <w:r>
              <w:rPr>
                <w:rFonts w:hint="eastAsia" w:ascii="宋体" w:hAnsi="宋体"/>
                <w:bCs/>
                <w:sz w:val="24"/>
                <w:lang w:val="en-US" w:eastAsia="zh-CN"/>
              </w:rPr>
              <w:t>不限。</w:t>
            </w:r>
          </w:p>
        </w:tc>
        <w:tc>
          <w:tcPr>
            <w:tcW w:w="18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eastAsia" w:ascii="宋体" w:hAnsi="宋体"/>
                <w:bCs/>
                <w:color w:val="auto"/>
                <w:sz w:val="24"/>
                <w:lang w:val="en-US" w:eastAsia="zh-CN"/>
              </w:rPr>
            </w:pPr>
            <w:r>
              <w:rPr>
                <w:rFonts w:hint="eastAsia" w:ascii="宋体" w:hAnsi="宋体"/>
                <w:bCs/>
                <w:color w:val="auto"/>
                <w:sz w:val="24"/>
                <w:lang w:val="en-US" w:eastAsia="zh-CN"/>
              </w:rPr>
              <w:t>两</w:t>
            </w:r>
            <w:r>
              <w:rPr>
                <w:rFonts w:hint="eastAsia" w:ascii="宋体" w:hAnsi="宋体"/>
                <w:bCs/>
                <w:color w:val="auto"/>
                <w:sz w:val="24"/>
              </w:rPr>
              <w:t>年</w:t>
            </w:r>
          </w:p>
          <w:p>
            <w:pPr>
              <w:spacing w:line="360" w:lineRule="auto"/>
              <w:ind w:left="0" w:leftChars="0" w:firstLine="0" w:firstLineChars="0"/>
              <w:jc w:val="center"/>
              <w:rPr>
                <w:rFonts w:hint="default" w:ascii="宋体" w:hAnsi="宋体" w:eastAsia="宋体"/>
                <w:bCs/>
                <w:sz w:val="24"/>
                <w:lang w:val="en-US" w:eastAsia="zh-CN"/>
              </w:rPr>
            </w:pPr>
            <w:r>
              <w:rPr>
                <w:rFonts w:hint="eastAsia" w:ascii="宋体" w:hAnsi="宋体"/>
                <w:bCs/>
                <w:color w:val="auto"/>
                <w:sz w:val="24"/>
                <w:lang w:val="en-US" w:eastAsia="zh-CN"/>
              </w:rPr>
              <w:t>（两年期满后，根据服务情况可续签一年）</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left="0" w:leftChars="0" w:firstLine="0" w:firstLineChars="0"/>
              <w:jc w:val="center"/>
              <w:rPr>
                <w:rFonts w:hint="default" w:ascii="宋体" w:hAnsi="宋体"/>
                <w:bCs/>
                <w:sz w:val="24"/>
                <w:lang w:val="en-US"/>
              </w:rPr>
            </w:pPr>
            <w:r>
              <w:rPr>
                <w:rFonts w:hint="eastAsia" w:hAnsi="宋体"/>
                <w:color w:val="auto"/>
                <w:sz w:val="24"/>
                <w:szCs w:val="24"/>
              </w:rPr>
              <w:t>拟投入的自助打印复印机数量不少于</w:t>
            </w:r>
            <w:r>
              <w:rPr>
                <w:rFonts w:hAnsi="宋体"/>
                <w:color w:val="auto"/>
                <w:sz w:val="24"/>
                <w:szCs w:val="24"/>
              </w:rPr>
              <w:t>6</w:t>
            </w:r>
            <w:r>
              <w:rPr>
                <w:rFonts w:hint="eastAsia" w:hAnsi="宋体"/>
                <w:color w:val="auto"/>
                <w:sz w:val="24"/>
                <w:szCs w:val="24"/>
              </w:rPr>
              <w:t>台</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480" w:firstLineChars="200"/>
              <w:jc w:val="center"/>
              <w:rPr>
                <w:rFonts w:hint="eastAsia" w:ascii="宋体" w:hAnsi="宋体" w:eastAsia="宋体"/>
                <w:bCs/>
                <w:sz w:val="24"/>
                <w:lang w:eastAsia="zh-CN"/>
              </w:rPr>
            </w:pPr>
          </w:p>
        </w:tc>
      </w:tr>
    </w:tbl>
    <w:p>
      <w:pPr>
        <w:keepNext w:val="0"/>
        <w:keepLines w:val="0"/>
        <w:pageBreakBefore w:val="0"/>
        <w:kinsoku/>
        <w:wordWrap/>
        <w:overflowPunct/>
        <w:topLinePunct w:val="0"/>
        <w:bidi w:val="0"/>
        <w:adjustRightInd/>
        <w:spacing w:line="360" w:lineRule="auto"/>
        <w:ind w:firstLine="420" w:firstLineChars="0"/>
        <w:textAlignment w:val="auto"/>
        <w:rPr>
          <w:rFonts w:hint="eastAsia" w:ascii="宋体" w:hAnsi="宋体"/>
          <w:bCs/>
          <w:sz w:val="24"/>
        </w:rPr>
      </w:pPr>
      <w:r>
        <w:rPr>
          <w:rFonts w:hint="eastAsia" w:ascii="宋体" w:hAnsi="宋体"/>
          <w:bCs/>
          <w:sz w:val="24"/>
          <w:lang w:val="en-US" w:eastAsia="zh-CN"/>
        </w:rPr>
        <w:t>2、自助打印复印机</w:t>
      </w:r>
      <w:r>
        <w:rPr>
          <w:rFonts w:hint="eastAsia" w:ascii="宋体" w:hAnsi="宋体" w:eastAsia="宋体" w:cs="宋体"/>
          <w:sz w:val="24"/>
          <w:szCs w:val="24"/>
          <w:lang w:eastAsia="zh-CN"/>
        </w:rPr>
        <w:t>24小时开机，</w:t>
      </w:r>
      <w:r>
        <w:rPr>
          <w:rFonts w:hint="eastAsia" w:ascii="宋体" w:hAnsi="宋体" w:cs="宋体"/>
          <w:sz w:val="24"/>
          <w:szCs w:val="24"/>
          <w:lang w:val="en-US" w:eastAsia="zh-CN"/>
        </w:rPr>
        <w:t>全天候服务，</w:t>
      </w:r>
      <w:r>
        <w:rPr>
          <w:rFonts w:hint="eastAsia" w:ascii="宋体" w:hAnsi="宋体" w:eastAsia="宋体" w:cs="宋体"/>
          <w:sz w:val="24"/>
          <w:szCs w:val="24"/>
          <w:lang w:eastAsia="zh-CN"/>
        </w:rPr>
        <w:t>可任意时刻实现</w:t>
      </w:r>
      <w:r>
        <w:rPr>
          <w:rFonts w:hint="eastAsia" w:ascii="宋体" w:hAnsi="宋体" w:cs="宋体"/>
          <w:sz w:val="24"/>
          <w:szCs w:val="24"/>
          <w:lang w:val="en-US" w:eastAsia="zh-CN"/>
        </w:rPr>
        <w:t>插入</w:t>
      </w:r>
      <w:r>
        <w:rPr>
          <w:rFonts w:hint="eastAsia" w:ascii="宋体" w:hAnsi="宋体" w:eastAsia="宋体" w:cs="宋体"/>
          <w:sz w:val="24"/>
          <w:szCs w:val="24"/>
          <w:lang w:eastAsia="zh-CN"/>
        </w:rPr>
        <w:t>U盘</w:t>
      </w:r>
      <w:r>
        <w:rPr>
          <w:rFonts w:hint="eastAsia" w:ascii="宋体" w:hAnsi="宋体" w:cs="宋体"/>
          <w:sz w:val="24"/>
          <w:szCs w:val="24"/>
          <w:lang w:val="en-US" w:eastAsia="zh-CN"/>
        </w:rPr>
        <w:t>进行</w:t>
      </w:r>
      <w:r>
        <w:rPr>
          <w:rFonts w:hint="eastAsia" w:ascii="宋体" w:hAnsi="宋体" w:eastAsia="宋体" w:cs="宋体"/>
          <w:sz w:val="24"/>
          <w:szCs w:val="24"/>
          <w:lang w:eastAsia="zh-CN"/>
        </w:rPr>
        <w:t>打印</w:t>
      </w:r>
      <w:r>
        <w:rPr>
          <w:rFonts w:hint="eastAsia" w:ascii="宋体" w:hAnsi="宋体" w:cs="宋体"/>
          <w:sz w:val="24"/>
          <w:szCs w:val="24"/>
          <w:lang w:eastAsia="zh-CN"/>
        </w:rPr>
        <w:t>，</w:t>
      </w:r>
      <w:r>
        <w:rPr>
          <w:rFonts w:hint="eastAsia" w:ascii="宋体" w:hAnsi="宋体" w:cs="宋体"/>
          <w:sz w:val="24"/>
          <w:szCs w:val="24"/>
          <w:lang w:val="en-US" w:eastAsia="zh-CN"/>
        </w:rPr>
        <w:t>同时可</w:t>
      </w:r>
      <w:r>
        <w:rPr>
          <w:rFonts w:hint="eastAsia" w:ascii="宋体" w:hAnsi="宋体" w:eastAsia="宋体" w:cs="宋体"/>
          <w:sz w:val="24"/>
          <w:szCs w:val="24"/>
          <w:lang w:eastAsia="zh-CN"/>
        </w:rPr>
        <w:t>支持微信公众号，</w:t>
      </w:r>
      <w:r>
        <w:rPr>
          <w:rFonts w:hint="eastAsia" w:ascii="宋体" w:hAnsi="宋体" w:cs="宋体"/>
          <w:sz w:val="24"/>
          <w:szCs w:val="24"/>
          <w:lang w:val="en-US" w:eastAsia="zh-CN"/>
        </w:rPr>
        <w:t>微信</w:t>
      </w:r>
      <w:r>
        <w:rPr>
          <w:rFonts w:hint="eastAsia" w:ascii="宋体" w:hAnsi="宋体" w:eastAsia="宋体" w:cs="宋体"/>
          <w:sz w:val="24"/>
          <w:szCs w:val="24"/>
          <w:lang w:eastAsia="zh-CN"/>
        </w:rPr>
        <w:t>小程序，</w:t>
      </w:r>
      <w:r>
        <w:rPr>
          <w:rFonts w:hint="eastAsia" w:ascii="宋体" w:hAnsi="宋体" w:cs="宋体"/>
          <w:sz w:val="24"/>
          <w:szCs w:val="24"/>
          <w:lang w:val="en-US" w:eastAsia="zh-CN"/>
        </w:rPr>
        <w:t>应用软件（APP）</w:t>
      </w:r>
      <w:r>
        <w:rPr>
          <w:rFonts w:hint="eastAsia" w:ascii="宋体" w:hAnsi="宋体" w:eastAsia="宋体" w:cs="宋体"/>
          <w:sz w:val="24"/>
          <w:szCs w:val="24"/>
          <w:lang w:eastAsia="zh-CN"/>
        </w:rPr>
        <w:t>，邮件，官网等多种渠道上传文件打印。</w:t>
      </w:r>
    </w:p>
    <w:p>
      <w:pPr>
        <w:keepNext w:val="0"/>
        <w:keepLines w:val="0"/>
        <w:pageBreakBefore w:val="0"/>
        <w:kinsoku/>
        <w:wordWrap/>
        <w:overflowPunct/>
        <w:topLinePunct w:val="0"/>
        <w:bidi w:val="0"/>
        <w:adjustRightInd/>
        <w:spacing w:line="360" w:lineRule="auto"/>
        <w:ind w:firstLine="420" w:firstLineChars="0"/>
        <w:textAlignment w:val="auto"/>
        <w:rPr>
          <w:rFonts w:hint="eastAsia" w:ascii="宋体" w:hAnsi="宋体"/>
          <w:bCs/>
          <w:sz w:val="24"/>
        </w:rPr>
      </w:pPr>
      <w:r>
        <w:rPr>
          <w:rFonts w:hint="eastAsia" w:ascii="宋体" w:hAnsi="宋体"/>
          <w:bCs/>
          <w:sz w:val="24"/>
          <w:lang w:val="en-US" w:eastAsia="zh-CN"/>
        </w:rPr>
        <w:t>3、自助打印复印机</w:t>
      </w:r>
      <w:r>
        <w:rPr>
          <w:rFonts w:hint="eastAsia" w:ascii="宋体" w:hAnsi="宋体"/>
          <w:bCs/>
          <w:sz w:val="24"/>
        </w:rPr>
        <w:t>支付方式多种化，支持支付宝、微信等支付形式；</w:t>
      </w:r>
    </w:p>
    <w:p>
      <w:pPr>
        <w:keepNext w:val="0"/>
        <w:keepLines w:val="0"/>
        <w:pageBreakBefore w:val="0"/>
        <w:kinsoku/>
        <w:wordWrap/>
        <w:overflowPunct/>
        <w:topLinePunct w:val="0"/>
        <w:bidi w:val="0"/>
        <w:adjustRightInd/>
        <w:spacing w:line="360" w:lineRule="auto"/>
        <w:ind w:firstLine="420" w:firstLineChars="0"/>
        <w:textAlignment w:val="auto"/>
        <w:rPr>
          <w:rFonts w:hint="default" w:ascii="宋体" w:hAnsi="宋体"/>
          <w:bCs/>
          <w:sz w:val="24"/>
          <w:lang w:val="en-US" w:eastAsia="zh-CN"/>
        </w:rPr>
      </w:pPr>
      <w:r>
        <w:rPr>
          <w:rFonts w:hint="eastAsia" w:ascii="宋体" w:hAnsi="宋体"/>
          <w:bCs/>
          <w:sz w:val="24"/>
          <w:lang w:val="en-US" w:eastAsia="zh-CN"/>
        </w:rPr>
        <w:t>4、自助打印复印机私密化，保证打印复印的</w:t>
      </w:r>
      <w:r>
        <w:rPr>
          <w:rFonts w:hint="eastAsia" w:ascii="宋体" w:hAnsi="宋体"/>
          <w:bCs/>
          <w:sz w:val="24"/>
        </w:rPr>
        <w:t>文件</w:t>
      </w:r>
      <w:r>
        <w:rPr>
          <w:rFonts w:hint="eastAsia" w:ascii="宋体" w:hAnsi="宋体"/>
          <w:bCs/>
          <w:sz w:val="24"/>
          <w:lang w:val="en-US" w:eastAsia="zh-CN"/>
        </w:rPr>
        <w:t>安全</w:t>
      </w:r>
      <w:r>
        <w:rPr>
          <w:rFonts w:hint="eastAsia" w:ascii="宋体" w:hAnsi="宋体"/>
          <w:bCs/>
          <w:sz w:val="24"/>
        </w:rPr>
        <w:t>，</w:t>
      </w:r>
      <w:r>
        <w:rPr>
          <w:rFonts w:hint="eastAsia" w:ascii="宋体" w:hAnsi="宋体"/>
          <w:bCs/>
          <w:sz w:val="24"/>
          <w:lang w:val="en-US" w:eastAsia="zh-CN"/>
        </w:rPr>
        <w:t>不被窃取，打印完成后自动删除打印文件，保护隐私</w:t>
      </w:r>
      <w:r>
        <w:rPr>
          <w:rFonts w:hint="eastAsia" w:ascii="宋体" w:hAnsi="宋体"/>
          <w:bCs/>
          <w:sz w:val="24"/>
          <w:lang w:eastAsia="zh-CN"/>
        </w:rPr>
        <w:t>；</w:t>
      </w:r>
      <w:r>
        <w:rPr>
          <w:rFonts w:hint="eastAsia" w:ascii="宋体" w:hAnsi="宋体"/>
          <w:bCs/>
          <w:sz w:val="24"/>
          <w:lang w:val="en-US" w:eastAsia="zh-CN"/>
        </w:rPr>
        <w:t>可定时杀毒，保证使用安全。</w:t>
      </w:r>
    </w:p>
    <w:p>
      <w:pPr>
        <w:keepNext w:val="0"/>
        <w:keepLines w:val="0"/>
        <w:pageBreakBefore w:val="0"/>
        <w:kinsoku/>
        <w:wordWrap/>
        <w:overflowPunct/>
        <w:topLinePunct w:val="0"/>
        <w:bidi w:val="0"/>
        <w:adjustRightInd/>
        <w:spacing w:line="360" w:lineRule="auto"/>
        <w:ind w:firstLine="420" w:firstLineChars="0"/>
        <w:textAlignment w:val="auto"/>
        <w:rPr>
          <w:rFonts w:hint="eastAsia" w:ascii="宋体" w:hAnsi="宋体"/>
          <w:bCs/>
          <w:sz w:val="24"/>
          <w:lang w:val="en-US" w:eastAsia="zh-CN"/>
        </w:rPr>
      </w:pPr>
      <w:r>
        <w:rPr>
          <w:rFonts w:hint="eastAsia" w:ascii="宋体" w:hAnsi="宋体"/>
          <w:bCs/>
          <w:sz w:val="24"/>
          <w:lang w:val="en-US" w:eastAsia="zh-CN"/>
        </w:rPr>
        <w:t>5、自助打印复印机操作简单、操作界面清晰明确，用户使用体验良好；操作系统反应迅速、不经常出现卡顿等情况。</w:t>
      </w:r>
    </w:p>
    <w:p>
      <w:pPr>
        <w:keepNext w:val="0"/>
        <w:keepLines w:val="0"/>
        <w:pageBreakBefore w:val="0"/>
        <w:kinsoku/>
        <w:wordWrap/>
        <w:overflowPunct/>
        <w:topLinePunct w:val="0"/>
        <w:bidi w:val="0"/>
        <w:adjustRightInd/>
        <w:spacing w:line="360" w:lineRule="auto"/>
        <w:ind w:firstLine="420" w:firstLineChars="0"/>
        <w:textAlignment w:val="auto"/>
        <w:rPr>
          <w:rFonts w:hint="default" w:ascii="宋体" w:hAnsi="宋体"/>
          <w:bCs/>
          <w:sz w:val="24"/>
          <w:lang w:val="en-US" w:eastAsia="zh-CN"/>
        </w:rPr>
      </w:pPr>
      <w:r>
        <w:rPr>
          <w:rFonts w:hint="eastAsia" w:ascii="宋体" w:hAnsi="宋体"/>
          <w:bCs/>
          <w:sz w:val="24"/>
          <w:lang w:val="en-US" w:eastAsia="zh-CN"/>
        </w:rPr>
        <w:t xml:space="preserve">6、自助打印复印机的硒鼓、纸张等耗材用量小于30%时，应及时补充。 </w:t>
      </w:r>
    </w:p>
    <w:p>
      <w:pPr>
        <w:keepNext w:val="0"/>
        <w:keepLines w:val="0"/>
        <w:pageBreakBefore w:val="0"/>
        <w:kinsoku/>
        <w:wordWrap/>
        <w:overflowPunct/>
        <w:topLinePunct w:val="0"/>
        <w:bidi w:val="0"/>
        <w:adjustRightInd/>
        <w:spacing w:line="360" w:lineRule="auto"/>
        <w:ind w:firstLine="420" w:firstLineChars="0"/>
        <w:textAlignment w:val="auto"/>
        <w:rPr>
          <w:rFonts w:hint="eastAsia" w:ascii="宋体" w:hAnsi="宋体" w:eastAsia="宋体" w:cs="宋体"/>
          <w:bCs/>
          <w:sz w:val="24"/>
          <w:lang w:eastAsia="zh-CN"/>
        </w:rPr>
      </w:pPr>
      <w:r>
        <w:rPr>
          <w:rFonts w:hint="eastAsia" w:ascii="宋体" w:hAnsi="宋体"/>
          <w:bCs/>
          <w:sz w:val="24"/>
          <w:lang w:val="en-US" w:eastAsia="zh-CN"/>
        </w:rPr>
        <w:t>7、自助打印复印机须符合相关行业规范和国家规定，并由投标方负责日常运行和维护；投标方须提供一位负责人，全权代表投标方与采购人保持密切联系以保证服务区域内服务工作正常进行；投标方须配备足够的服务人员，有效确保耗材供应及机器故障维修，且聘用的服务人员必须符合劳动部门有关用工规定，并经投标方相关专业考核合</w:t>
      </w:r>
      <w:r>
        <w:rPr>
          <w:rFonts w:hint="eastAsia" w:ascii="宋体" w:hAnsi="宋体" w:eastAsia="宋体" w:cs="宋体"/>
          <w:bCs/>
          <w:sz w:val="24"/>
          <w:lang w:eastAsia="zh-CN"/>
        </w:rPr>
        <w:t>格后持证上岗，</w:t>
      </w:r>
      <w:r>
        <w:rPr>
          <w:rFonts w:hint="eastAsia" w:ascii="宋体" w:hAnsi="宋体" w:cs="宋体"/>
          <w:bCs/>
          <w:sz w:val="24"/>
          <w:lang w:val="en-US" w:eastAsia="zh-CN"/>
        </w:rPr>
        <w:t>采购人</w:t>
      </w:r>
      <w:r>
        <w:rPr>
          <w:rFonts w:hint="eastAsia" w:ascii="宋体" w:hAnsi="宋体" w:eastAsia="宋体" w:cs="宋体"/>
          <w:bCs/>
          <w:sz w:val="24"/>
          <w:lang w:eastAsia="zh-CN"/>
        </w:rPr>
        <w:t>有权进行审核，该类费用开支由</w:t>
      </w:r>
      <w:r>
        <w:rPr>
          <w:rFonts w:hint="eastAsia" w:ascii="宋体" w:hAnsi="宋体" w:eastAsia="宋体" w:cs="宋体"/>
          <w:bCs/>
          <w:sz w:val="24"/>
          <w:lang w:val="en-US" w:eastAsia="zh-CN"/>
        </w:rPr>
        <w:t>投标方</w:t>
      </w:r>
      <w:r>
        <w:rPr>
          <w:rFonts w:hint="eastAsia" w:ascii="宋体" w:hAnsi="宋体" w:eastAsia="宋体" w:cs="宋体"/>
          <w:bCs/>
          <w:sz w:val="24"/>
          <w:lang w:eastAsia="zh-CN"/>
        </w:rPr>
        <w:t>负担。</w:t>
      </w:r>
    </w:p>
    <w:p>
      <w:pPr>
        <w:keepNext w:val="0"/>
        <w:keepLines w:val="0"/>
        <w:pageBreakBefore w:val="0"/>
        <w:kinsoku/>
        <w:wordWrap/>
        <w:overflowPunct/>
        <w:topLinePunct w:val="0"/>
        <w:bidi w:val="0"/>
        <w:adjustRightInd/>
        <w:spacing w:line="360" w:lineRule="auto"/>
        <w:ind w:firstLine="420" w:firstLineChars="0"/>
        <w:textAlignment w:val="auto"/>
        <w:rPr>
          <w:rFonts w:hint="eastAsia" w:ascii="宋体" w:hAnsi="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4"/>
          <w:lang w:eastAsia="zh-CN"/>
        </w:rPr>
        <w:t>、</w:t>
      </w:r>
      <w:r>
        <w:rPr>
          <w:rFonts w:hint="eastAsia" w:ascii="宋体" w:hAnsi="宋体" w:cs="宋体"/>
          <w:bCs/>
          <w:sz w:val="24"/>
          <w:lang w:val="en-US" w:eastAsia="zh-CN"/>
        </w:rPr>
        <w:t>投标方</w:t>
      </w:r>
      <w:r>
        <w:rPr>
          <w:rFonts w:hint="eastAsia" w:ascii="宋体" w:hAnsi="宋体" w:eastAsia="宋体" w:cs="宋体"/>
          <w:bCs/>
          <w:sz w:val="24"/>
          <w:lang w:eastAsia="zh-CN"/>
        </w:rPr>
        <w:t>提供服务的</w:t>
      </w:r>
      <w:r>
        <w:rPr>
          <w:rFonts w:hint="eastAsia" w:ascii="宋体" w:hAnsi="宋体"/>
          <w:bCs/>
          <w:sz w:val="24"/>
          <w:lang w:val="en-US" w:eastAsia="zh-CN"/>
        </w:rPr>
        <w:t>自助打印复印机必须为</w:t>
      </w:r>
      <w:r>
        <w:rPr>
          <w:rFonts w:hint="eastAsia" w:ascii="宋体" w:hAnsi="宋体" w:eastAsia="宋体" w:cs="宋体"/>
          <w:bCs/>
          <w:sz w:val="24"/>
          <w:lang w:eastAsia="zh-CN"/>
        </w:rPr>
        <w:t>全新。</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eastAsia" w:ascii="宋体" w:hAnsi="宋体" w:eastAsia="宋体" w:cs="宋体"/>
          <w:bCs/>
          <w:sz w:val="24"/>
          <w:lang w:val="en-US" w:eastAsia="zh-CN"/>
        </w:rPr>
      </w:pPr>
      <w:r>
        <w:rPr>
          <w:rFonts w:hint="eastAsia" w:ascii="宋体" w:hAnsi="宋体"/>
          <w:bCs/>
          <w:sz w:val="24"/>
          <w:lang w:val="en-US" w:eastAsia="zh-CN"/>
        </w:rPr>
        <w:t>9、</w:t>
      </w:r>
      <w:r>
        <w:rPr>
          <w:rFonts w:hint="eastAsia" w:ascii="宋体" w:hAnsi="宋体" w:eastAsia="宋体" w:cs="宋体"/>
          <w:bCs/>
          <w:sz w:val="24"/>
          <w:lang w:val="en-US" w:eastAsia="zh-CN"/>
        </w:rPr>
        <w:t>投标方</w:t>
      </w:r>
      <w:r>
        <w:rPr>
          <w:rFonts w:hint="eastAsia" w:ascii="宋体" w:hAnsi="宋体" w:eastAsia="宋体" w:cs="宋体"/>
          <w:bCs/>
          <w:sz w:val="24"/>
          <w:lang w:eastAsia="zh-CN"/>
        </w:rPr>
        <w:t>应保证承包区域内的设施、设备始终处于良好的运营状况和保持承包区域内环境卫生整洁。对由</w:t>
      </w:r>
      <w:r>
        <w:rPr>
          <w:rFonts w:hint="eastAsia" w:ascii="宋体" w:hAnsi="宋体" w:eastAsia="宋体" w:cs="宋体"/>
          <w:bCs/>
          <w:sz w:val="24"/>
          <w:lang w:val="en-US" w:eastAsia="zh-CN"/>
        </w:rPr>
        <w:t>投标</w:t>
      </w:r>
      <w:r>
        <w:rPr>
          <w:rFonts w:hint="eastAsia" w:ascii="宋体" w:hAnsi="宋体" w:eastAsia="宋体" w:cs="宋体"/>
          <w:bCs/>
          <w:sz w:val="24"/>
          <w:lang w:eastAsia="zh-CN"/>
        </w:rPr>
        <w:t>方引起或造成设施、设备的损坏及环境卫生不理想状况，</w:t>
      </w:r>
      <w:r>
        <w:rPr>
          <w:rFonts w:hint="eastAsia" w:ascii="宋体" w:hAnsi="宋体" w:cs="宋体"/>
          <w:bCs/>
          <w:sz w:val="24"/>
          <w:lang w:val="en-US" w:eastAsia="zh-CN"/>
        </w:rPr>
        <w:t>采购人</w:t>
      </w:r>
      <w:r>
        <w:rPr>
          <w:rFonts w:hint="eastAsia" w:ascii="宋体" w:hAnsi="宋体" w:eastAsia="宋体" w:cs="宋体"/>
          <w:bCs/>
          <w:sz w:val="24"/>
          <w:lang w:eastAsia="zh-CN"/>
        </w:rPr>
        <w:t>将书面通知进行整改，</w:t>
      </w:r>
      <w:r>
        <w:rPr>
          <w:rFonts w:hint="eastAsia" w:ascii="宋体" w:hAnsi="宋体" w:eastAsia="宋体" w:cs="宋体"/>
          <w:bCs/>
          <w:sz w:val="24"/>
          <w:lang w:val="en-US" w:eastAsia="zh-CN"/>
        </w:rPr>
        <w:t>投标方应积极响应，进行整改。</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eastAsia"/>
          <w:lang w:val="en-US" w:eastAsia="zh-CN"/>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lang w:eastAsia="zh-CN"/>
        </w:rPr>
        <w:t>、</w:t>
      </w:r>
      <w:r>
        <w:rPr>
          <w:rFonts w:hint="eastAsia" w:ascii="宋体" w:hAnsi="宋体"/>
          <w:bCs/>
          <w:sz w:val="24"/>
          <w:lang w:val="en-US" w:eastAsia="zh-CN"/>
        </w:rPr>
        <w:t>投标方</w:t>
      </w:r>
      <w:r>
        <w:rPr>
          <w:rFonts w:hint="eastAsia" w:ascii="宋体" w:hAnsi="宋体"/>
          <w:bCs/>
          <w:sz w:val="24"/>
        </w:rPr>
        <w:t>应为本项目配备专业服务团队，包括各种突发事件采取应急措施等。</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default" w:ascii="宋体" w:hAnsi="宋体"/>
          <w:bCs/>
          <w:sz w:val="24"/>
          <w:lang w:val="en-US" w:eastAsia="zh-CN"/>
        </w:rPr>
      </w:pPr>
      <w:r>
        <w:rPr>
          <w:rFonts w:hint="eastAsia" w:ascii="宋体" w:hAnsi="宋体"/>
          <w:bCs/>
          <w:sz w:val="24"/>
          <w:lang w:val="en-US" w:eastAsia="zh-CN"/>
        </w:rPr>
        <w:t>11、</w:t>
      </w:r>
      <w:r>
        <w:rPr>
          <w:rFonts w:hint="default" w:ascii="宋体" w:hAnsi="宋体"/>
          <w:bCs/>
          <w:sz w:val="24"/>
          <w:lang w:val="en-US" w:eastAsia="zh-CN"/>
        </w:rPr>
        <w:t>设备出现故障后，在接到招标人通知后，应在</w:t>
      </w:r>
      <w:r>
        <w:rPr>
          <w:rFonts w:hint="eastAsia" w:ascii="宋体" w:hAnsi="宋体"/>
          <w:bCs/>
          <w:sz w:val="24"/>
          <w:lang w:val="en-US" w:eastAsia="zh-CN"/>
        </w:rPr>
        <w:t>30分钟进行服务响应，如需现场服务的，需在2小时内赶到现场</w:t>
      </w:r>
      <w:r>
        <w:rPr>
          <w:rFonts w:hint="default" w:ascii="宋体" w:hAnsi="宋体"/>
          <w:bCs/>
          <w:sz w:val="24"/>
          <w:lang w:val="en-US" w:eastAsia="zh-CN"/>
        </w:rPr>
        <w:t>，不超过12小时内解决故障，若无法解决故障应予以更换</w:t>
      </w:r>
      <w:r>
        <w:rPr>
          <w:rFonts w:hint="eastAsia" w:ascii="宋体" w:hAnsi="宋体"/>
          <w:bCs/>
          <w:sz w:val="24"/>
          <w:lang w:val="en-US" w:eastAsia="zh-CN"/>
        </w:rPr>
        <w:t>设备。</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eastAsia" w:ascii="宋体" w:hAnsi="宋体"/>
          <w:bCs/>
          <w:sz w:val="24"/>
          <w:szCs w:val="22"/>
          <w:lang w:val="en-US" w:eastAsia="zh-CN"/>
        </w:rPr>
      </w:pPr>
      <w:r>
        <w:rPr>
          <w:rFonts w:hint="eastAsia" w:ascii="宋体" w:hAnsi="宋体"/>
          <w:bCs/>
          <w:sz w:val="24"/>
          <w:lang w:val="en-US" w:eastAsia="zh-CN"/>
        </w:rPr>
        <w:t>12、经营过程需办理</w:t>
      </w:r>
      <w:r>
        <w:rPr>
          <w:rFonts w:hint="eastAsia" w:ascii="宋体" w:hAnsi="宋体"/>
          <w:bCs/>
          <w:sz w:val="24"/>
          <w:szCs w:val="22"/>
          <w:lang w:val="en-US" w:eastAsia="zh-CN"/>
        </w:rPr>
        <w:t>的相关许可证书等申报手续由投标方自行办理；</w:t>
      </w:r>
    </w:p>
    <w:p>
      <w:pPr>
        <w:pStyle w:val="4"/>
        <w:keepNext w:val="0"/>
        <w:keepLines w:val="0"/>
        <w:pageBreakBefore w:val="0"/>
        <w:kinsoku/>
        <w:wordWrap/>
        <w:overflowPunct/>
        <w:topLinePunct w:val="0"/>
        <w:bidi w:val="0"/>
        <w:adjustRightInd/>
        <w:spacing w:line="360" w:lineRule="auto"/>
        <w:ind w:left="0" w:leftChars="0" w:firstLine="420" w:firstLineChars="0"/>
        <w:textAlignment w:val="auto"/>
        <w:rPr>
          <w:rFonts w:hint="eastAsia" w:ascii="宋体" w:hAnsi="宋体"/>
          <w:bCs/>
          <w:sz w:val="24"/>
        </w:rPr>
      </w:pPr>
      <w:r>
        <w:rPr>
          <w:rFonts w:hint="eastAsia" w:ascii="宋体" w:hAnsi="宋体"/>
          <w:bCs/>
          <w:sz w:val="24"/>
          <w:szCs w:val="22"/>
          <w:lang w:val="en-US" w:eastAsia="zh-CN"/>
        </w:rPr>
        <w:t>1</w:t>
      </w:r>
      <w:r>
        <w:rPr>
          <w:rFonts w:hint="eastAsia" w:hAnsi="宋体"/>
          <w:bCs/>
          <w:sz w:val="24"/>
          <w:szCs w:val="22"/>
          <w:lang w:val="en-US" w:eastAsia="zh-CN"/>
        </w:rPr>
        <w:t>3</w:t>
      </w:r>
      <w:r>
        <w:rPr>
          <w:rFonts w:hint="eastAsia" w:ascii="宋体" w:hAnsi="宋体"/>
          <w:bCs/>
          <w:sz w:val="24"/>
          <w:szCs w:val="22"/>
          <w:lang w:val="en-US" w:eastAsia="zh-CN"/>
        </w:rPr>
        <w:t>、经营费用及产生的债权、债务由投标方承担。投标方不得擅自将该项目转租、出让给他人，如有违反，采购方有权终止合同，并没</w:t>
      </w:r>
      <w:r>
        <w:rPr>
          <w:rFonts w:hint="eastAsia" w:ascii="宋体" w:hAnsi="宋体"/>
          <w:bCs/>
          <w:sz w:val="24"/>
        </w:rPr>
        <w:t>收履约保证金；</w:t>
      </w:r>
    </w:p>
    <w:p>
      <w:pPr>
        <w:keepNext w:val="0"/>
        <w:keepLines w:val="0"/>
        <w:pageBreakBefore w:val="0"/>
        <w:kinsoku/>
        <w:wordWrap/>
        <w:overflowPunct/>
        <w:topLinePunct w:val="0"/>
        <w:bidi w:val="0"/>
        <w:adjustRightInd/>
        <w:spacing w:line="360" w:lineRule="auto"/>
        <w:ind w:firstLine="420" w:firstLineChars="0"/>
        <w:textAlignment w:val="auto"/>
        <w:rPr>
          <w:rFonts w:ascii="宋体" w:hAnsi="宋体"/>
          <w:bCs/>
          <w:sz w:val="24"/>
        </w:rPr>
      </w:pPr>
      <w:r>
        <w:rPr>
          <w:rFonts w:hint="eastAsia" w:ascii="宋体" w:hAnsi="宋体"/>
          <w:bCs/>
          <w:sz w:val="24"/>
          <w:lang w:val="en-US" w:eastAsia="zh-CN"/>
        </w:rPr>
        <w:t>14、投标方</w:t>
      </w:r>
      <w:r>
        <w:rPr>
          <w:rFonts w:hint="eastAsia" w:ascii="宋体" w:hAnsi="宋体"/>
          <w:bCs/>
          <w:sz w:val="24"/>
        </w:rPr>
        <w:t>必须保证依法经营、依法纳税，如有违章与违法行为，</w:t>
      </w:r>
      <w:r>
        <w:rPr>
          <w:rFonts w:hint="eastAsia" w:ascii="宋体" w:hAnsi="宋体"/>
          <w:bCs/>
          <w:sz w:val="24"/>
          <w:lang w:val="en-US" w:eastAsia="zh-CN"/>
        </w:rPr>
        <w:t>投标方</w:t>
      </w:r>
      <w:r>
        <w:rPr>
          <w:rFonts w:hint="eastAsia" w:ascii="宋体" w:hAnsi="宋体"/>
          <w:bCs/>
          <w:sz w:val="24"/>
        </w:rPr>
        <w:t>负全部责任；</w:t>
      </w:r>
      <w:r>
        <w:rPr>
          <w:rFonts w:ascii="宋体" w:hAnsi="宋体"/>
          <w:bCs/>
          <w:sz w:val="24"/>
        </w:rPr>
        <w:t xml:space="preserve"> </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ascii="宋体" w:hAnsi="宋体"/>
          <w:bCs/>
          <w:sz w:val="24"/>
        </w:rPr>
      </w:pPr>
      <w:r>
        <w:rPr>
          <w:rFonts w:hint="eastAsia" w:ascii="宋体" w:hAnsi="宋体"/>
          <w:bCs/>
          <w:sz w:val="24"/>
          <w:lang w:val="en-US" w:eastAsia="zh-CN"/>
        </w:rPr>
        <w:t>15、投标方</w:t>
      </w:r>
      <w:r>
        <w:rPr>
          <w:rFonts w:hint="eastAsia" w:ascii="宋体" w:hAnsi="宋体"/>
          <w:bCs/>
          <w:sz w:val="24"/>
        </w:rPr>
        <w:t>在经营期间应负责设备周围的清洁卫生工作。</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eastAsia"/>
          <w:lang w:eastAsia="zh-CN"/>
        </w:rPr>
      </w:pPr>
      <w:r>
        <w:rPr>
          <w:rFonts w:hint="eastAsia" w:ascii="宋体" w:hAnsi="宋体"/>
          <w:bCs/>
          <w:sz w:val="24"/>
          <w:lang w:val="en-US" w:eastAsia="zh-CN"/>
        </w:rPr>
        <w:t>16、投标方</w:t>
      </w:r>
      <w:r>
        <w:rPr>
          <w:rFonts w:hint="eastAsia" w:ascii="宋体" w:hAnsi="宋体"/>
          <w:bCs/>
          <w:sz w:val="24"/>
        </w:rPr>
        <w:t>应无条件配合服从</w:t>
      </w:r>
      <w:r>
        <w:rPr>
          <w:rFonts w:hint="eastAsia" w:ascii="宋体" w:hAnsi="宋体" w:cs="宋体"/>
          <w:bCs/>
          <w:sz w:val="24"/>
          <w:lang w:eastAsia="zh-CN"/>
        </w:rPr>
        <w:t>采购</w:t>
      </w:r>
      <w:r>
        <w:rPr>
          <w:rFonts w:hint="eastAsia" w:ascii="宋体" w:hAnsi="宋体" w:cs="宋体"/>
          <w:bCs/>
          <w:sz w:val="24"/>
          <w:lang w:val="en-US" w:eastAsia="zh-CN"/>
        </w:rPr>
        <w:t>方</w:t>
      </w:r>
      <w:r>
        <w:rPr>
          <w:rFonts w:hint="eastAsia" w:ascii="宋体" w:hAnsi="宋体"/>
          <w:bCs/>
          <w:sz w:val="24"/>
        </w:rPr>
        <w:t>工作人员的管理。</w:t>
      </w:r>
    </w:p>
    <w:p>
      <w:pPr>
        <w:keepNext w:val="0"/>
        <w:keepLines w:val="0"/>
        <w:pageBreakBefore w:val="0"/>
        <w:kinsoku/>
        <w:wordWrap/>
        <w:overflowPunct/>
        <w:topLinePunct w:val="0"/>
        <w:bidi w:val="0"/>
        <w:adjustRightInd/>
        <w:spacing w:line="360" w:lineRule="auto"/>
        <w:ind w:left="0" w:leftChars="0" w:firstLine="420" w:firstLineChars="0"/>
        <w:textAlignment w:val="auto"/>
        <w:rPr>
          <w:rFonts w:hint="eastAsia" w:ascii="宋体" w:hAnsi="宋体" w:eastAsia="宋体" w:cs="宋体"/>
          <w:color w:val="auto"/>
          <w:sz w:val="24"/>
          <w:highlight w:val="none"/>
          <w:lang w:eastAsia="zh-CN"/>
        </w:rPr>
      </w:pPr>
      <w:r>
        <w:rPr>
          <w:rFonts w:hint="eastAsia" w:ascii="宋体" w:hAnsi="宋体" w:cs="宋体"/>
          <w:sz w:val="24"/>
          <w:szCs w:val="24"/>
          <w:lang w:val="en-US" w:eastAsia="zh-CN"/>
        </w:rPr>
        <w:t>17、</w:t>
      </w:r>
      <w:r>
        <w:rPr>
          <w:rFonts w:hint="eastAsia" w:ascii="宋体" w:hAnsi="宋体" w:eastAsia="宋体" w:cs="宋体"/>
          <w:sz w:val="24"/>
          <w:szCs w:val="24"/>
        </w:rPr>
        <w:t>对本次采购要求及评分办法提供的信息需要一切如实，不存在虚假承诺行为。</w:t>
      </w:r>
    </w:p>
    <w:p>
      <w:pPr>
        <w:keepNext w:val="0"/>
        <w:keepLines w:val="0"/>
        <w:pageBreakBefore w:val="0"/>
        <w:kinsoku/>
        <w:wordWrap/>
        <w:overflowPunct/>
        <w:topLinePunct w:val="0"/>
        <w:bidi w:val="0"/>
        <w:adjustRightInd/>
        <w:spacing w:line="360" w:lineRule="auto"/>
        <w:ind w:left="0" w:lef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cs="宋体"/>
          <w:b/>
          <w:bCs/>
          <w:sz w:val="24"/>
          <w:szCs w:val="24"/>
          <w:lang w:val="en-US" w:eastAsia="zh-CN"/>
        </w:rPr>
        <w:t>管理费及收费标准</w:t>
      </w:r>
      <w:r>
        <w:rPr>
          <w:rFonts w:hint="eastAsia" w:ascii="宋体" w:hAnsi="宋体" w:eastAsia="宋体" w:cs="宋体"/>
          <w:b/>
          <w:bCs/>
          <w:color w:val="auto"/>
          <w:sz w:val="24"/>
          <w:highlight w:val="none"/>
        </w:rPr>
        <w:t>：</w:t>
      </w:r>
    </w:p>
    <w:p>
      <w:pPr>
        <w:numPr>
          <w:ilvl w:val="0"/>
          <w:numId w:val="1"/>
        </w:numPr>
        <w:adjustRightInd w:val="0"/>
        <w:snapToGrid w:val="0"/>
        <w:spacing w:line="360" w:lineRule="auto"/>
        <w:ind w:firstLine="420"/>
        <w:rPr>
          <w:rFonts w:hint="eastAsia" w:ascii="宋体" w:hAnsi="宋体" w:cs="Arial"/>
          <w:b/>
          <w:sz w:val="24"/>
          <w:szCs w:val="24"/>
        </w:rPr>
      </w:pPr>
      <w:bookmarkStart w:id="2" w:name="_Toc482946896"/>
      <w:bookmarkStart w:id="3" w:name="_Toc456607642"/>
      <w:r>
        <w:rPr>
          <w:rFonts w:hint="eastAsia" w:ascii="宋体" w:hAnsi="宋体" w:cs="Arial"/>
          <w:b/>
          <w:sz w:val="24"/>
          <w:szCs w:val="24"/>
        </w:rPr>
        <w:t>管理费：投标人支付给招标人的管理费标准为不少于人民币</w:t>
      </w:r>
      <w:r>
        <w:rPr>
          <w:rFonts w:hint="eastAsia" w:ascii="宋体" w:hAnsi="宋体" w:cs="Arial"/>
          <w:b/>
          <w:sz w:val="24"/>
          <w:szCs w:val="24"/>
          <w:lang w:val="en-US" w:eastAsia="zh-CN"/>
        </w:rPr>
        <w:t>1</w:t>
      </w:r>
      <w:r>
        <w:rPr>
          <w:rFonts w:ascii="宋体" w:hAnsi="宋体" w:cs="Arial"/>
          <w:b/>
          <w:sz w:val="24"/>
          <w:szCs w:val="24"/>
        </w:rPr>
        <w:t>000</w:t>
      </w:r>
      <w:r>
        <w:rPr>
          <w:rFonts w:hint="eastAsia" w:ascii="宋体" w:hAnsi="宋体" w:cs="Arial"/>
          <w:b/>
          <w:sz w:val="24"/>
          <w:szCs w:val="24"/>
        </w:rPr>
        <w:t>元</w:t>
      </w:r>
      <w:r>
        <w:rPr>
          <w:rFonts w:ascii="宋体" w:hAnsi="宋体" w:cs="Arial"/>
          <w:b/>
          <w:sz w:val="24"/>
          <w:szCs w:val="24"/>
        </w:rPr>
        <w:t>/</w:t>
      </w:r>
      <w:r>
        <w:rPr>
          <w:rFonts w:hint="eastAsia" w:ascii="宋体" w:hAnsi="宋体" w:cs="Arial"/>
          <w:b/>
          <w:sz w:val="24"/>
          <w:szCs w:val="24"/>
        </w:rPr>
        <w:t>台</w:t>
      </w:r>
      <w:r>
        <w:rPr>
          <w:rFonts w:ascii="宋体" w:hAnsi="宋体" w:cs="Arial"/>
          <w:b/>
          <w:sz w:val="24"/>
          <w:szCs w:val="24"/>
        </w:rPr>
        <w:t>/</w:t>
      </w:r>
      <w:r>
        <w:rPr>
          <w:rFonts w:hint="eastAsia" w:ascii="宋体" w:hAnsi="宋体" w:cs="Arial"/>
          <w:b/>
          <w:sz w:val="24"/>
          <w:szCs w:val="24"/>
        </w:rPr>
        <w:t>年，低于此标准的报价无效。</w:t>
      </w:r>
    </w:p>
    <w:p>
      <w:pPr>
        <w:pStyle w:val="4"/>
        <w:spacing w:line="360" w:lineRule="auto"/>
        <w:ind w:firstLine="420" w:firstLineChars="0"/>
      </w:pPr>
      <w:r>
        <w:rPr>
          <w:rFonts w:hint="eastAsia"/>
          <w:b/>
          <w:sz w:val="24"/>
          <w:szCs w:val="24"/>
          <w:lang w:val="en-US" w:eastAsia="zh-CN"/>
        </w:rPr>
        <w:t>2、收费标准：打印费不高于0.2元/张；复印费不高于0.2元/张；</w:t>
      </w:r>
    </w:p>
    <w:p>
      <w:pPr>
        <w:pStyle w:val="4"/>
        <w:adjustRightInd w:val="0"/>
        <w:snapToGrid w:val="0"/>
        <w:spacing w:line="360" w:lineRule="auto"/>
        <w:ind w:firstLine="420" w:firstLineChars="0"/>
        <w:rPr>
          <w:b/>
          <w:sz w:val="24"/>
          <w:szCs w:val="24"/>
        </w:rPr>
      </w:pPr>
      <w:r>
        <w:rPr>
          <w:rFonts w:hint="eastAsia"/>
          <w:b/>
          <w:sz w:val="24"/>
          <w:szCs w:val="24"/>
          <w:lang w:val="en-US" w:eastAsia="zh-CN"/>
        </w:rPr>
        <w:t>3</w:t>
      </w:r>
      <w:r>
        <w:rPr>
          <w:b/>
          <w:sz w:val="24"/>
          <w:szCs w:val="24"/>
        </w:rPr>
        <w:t>、投标文件只允许有一个报价，有选择的报价将不予接受。</w:t>
      </w:r>
    </w:p>
    <w:p>
      <w:pPr>
        <w:keepNext w:val="0"/>
        <w:keepLines w:val="0"/>
        <w:pageBreakBefore w:val="0"/>
        <w:numPr>
          <w:ilvl w:val="0"/>
          <w:numId w:val="0"/>
        </w:numPr>
        <w:kinsoku/>
        <w:wordWrap/>
        <w:overflowPunct/>
        <w:topLinePunct w:val="0"/>
        <w:bidi w:val="0"/>
        <w:adjustRightInd/>
        <w:spacing w:line="360" w:lineRule="auto"/>
        <w:ind w:leftChars="0"/>
        <w:textAlignment w:val="auto"/>
        <w:rPr>
          <w:rFonts w:hint="eastAsia" w:ascii="宋体" w:hAnsi="宋体"/>
          <w:b/>
          <w:bCs/>
          <w:sz w:val="24"/>
        </w:rPr>
      </w:pPr>
      <w:r>
        <w:rPr>
          <w:rFonts w:hint="eastAsia" w:ascii="宋体" w:hAnsi="宋体"/>
          <w:b/>
          <w:bCs/>
          <w:sz w:val="24"/>
          <w:lang w:val="en-US" w:eastAsia="zh-CN"/>
        </w:rPr>
        <w:t>四、</w:t>
      </w:r>
      <w:r>
        <w:rPr>
          <w:rFonts w:hint="eastAsia" w:ascii="宋体" w:hAnsi="宋体"/>
          <w:b/>
          <w:bCs/>
          <w:sz w:val="24"/>
        </w:rPr>
        <w:t>设备到位期限</w:t>
      </w:r>
      <w:bookmarkEnd w:id="2"/>
    </w:p>
    <w:bookmarkEnd w:id="3"/>
    <w:p>
      <w:pPr>
        <w:numPr>
          <w:ilvl w:val="0"/>
          <w:numId w:val="0"/>
        </w:numPr>
        <w:spacing w:line="360" w:lineRule="auto"/>
        <w:ind w:leftChars="0" w:firstLine="420" w:firstLineChars="0"/>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2020-2021学年第二学期开学前安装完成，具体时间另行通知。</w:t>
      </w:r>
    </w:p>
    <w:p>
      <w:pPr>
        <w:pStyle w:val="3"/>
        <w:numPr>
          <w:ilvl w:val="0"/>
          <w:numId w:val="2"/>
        </w:numPr>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合同期限：</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年。</w:t>
      </w:r>
    </w:p>
    <w:p>
      <w:pPr>
        <w:pStyle w:val="3"/>
        <w:numPr>
          <w:ilvl w:val="0"/>
          <w:numId w:val="0"/>
        </w:numPr>
        <w:bidi w:val="0"/>
        <w:ind w:firstLine="420" w:firstLineChars="0"/>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两年期满后，根据服务情况可续签一年</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合同签订日期自2020-2021学年第二学期开学前15日签订。</w:t>
      </w:r>
    </w:p>
    <w:p>
      <w:pPr>
        <w:pStyle w:val="3"/>
        <w:bidi w:val="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、结算方式：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1、管理费</w:t>
      </w:r>
      <w:r>
        <w:rPr>
          <w:rFonts w:hint="default" w:ascii="宋体" w:hAnsi="宋体"/>
          <w:bCs/>
          <w:sz w:val="24"/>
          <w:szCs w:val="22"/>
          <w:lang w:val="en-US" w:eastAsia="zh-CN"/>
        </w:rPr>
        <w:t>付款方式：</w:t>
      </w:r>
      <w:r>
        <w:rPr>
          <w:rFonts w:hint="eastAsia" w:ascii="宋体" w:hAnsi="宋体"/>
          <w:bCs/>
          <w:sz w:val="24"/>
          <w:szCs w:val="22"/>
          <w:lang w:val="en-US" w:eastAsia="zh-CN"/>
        </w:rPr>
        <w:t>管理费</w:t>
      </w:r>
      <w:r>
        <w:rPr>
          <w:rFonts w:hint="default" w:ascii="宋体" w:hAnsi="宋体"/>
          <w:bCs/>
          <w:sz w:val="24"/>
          <w:szCs w:val="22"/>
          <w:lang w:val="en-US" w:eastAsia="zh-CN"/>
        </w:rPr>
        <w:t>一年一付。成交</w:t>
      </w:r>
      <w:r>
        <w:rPr>
          <w:rFonts w:hint="eastAsia" w:ascii="宋体" w:hAnsi="宋体"/>
          <w:bCs/>
          <w:sz w:val="24"/>
          <w:szCs w:val="22"/>
          <w:lang w:val="en-US" w:eastAsia="zh-CN"/>
        </w:rPr>
        <w:t>服务商</w:t>
      </w:r>
      <w:r>
        <w:rPr>
          <w:rFonts w:hint="default" w:ascii="宋体" w:hAnsi="宋体"/>
          <w:bCs/>
          <w:sz w:val="24"/>
          <w:szCs w:val="22"/>
          <w:lang w:val="en-US" w:eastAsia="zh-CN"/>
        </w:rPr>
        <w:t>应在签订合同后7天内一次性缴纳全年</w:t>
      </w:r>
      <w:r>
        <w:rPr>
          <w:rFonts w:hint="eastAsia" w:ascii="宋体" w:hAnsi="宋体"/>
          <w:bCs/>
          <w:sz w:val="24"/>
          <w:szCs w:val="22"/>
          <w:lang w:val="en-US" w:eastAsia="zh-CN"/>
        </w:rPr>
        <w:t>管理费</w:t>
      </w:r>
      <w:r>
        <w:rPr>
          <w:rFonts w:hint="default" w:ascii="宋体" w:hAnsi="宋体"/>
          <w:bCs/>
          <w:sz w:val="24"/>
          <w:szCs w:val="22"/>
          <w:lang w:val="en-US" w:eastAsia="zh-CN"/>
        </w:rPr>
        <w:t>，一年期满后7天内一次性缴纳下一年</w:t>
      </w:r>
      <w:r>
        <w:rPr>
          <w:rFonts w:hint="eastAsia" w:ascii="宋体" w:hAnsi="宋体"/>
          <w:bCs/>
          <w:sz w:val="24"/>
          <w:szCs w:val="22"/>
          <w:lang w:val="en-US" w:eastAsia="zh-CN"/>
        </w:rPr>
        <w:t>管理费</w:t>
      </w:r>
      <w:r>
        <w:rPr>
          <w:rFonts w:hint="default" w:ascii="宋体" w:hAnsi="宋体"/>
          <w:bCs/>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2、</w:t>
      </w:r>
      <w:r>
        <w:rPr>
          <w:rFonts w:hint="default" w:ascii="宋体" w:hAnsi="宋体"/>
          <w:bCs/>
          <w:sz w:val="24"/>
          <w:szCs w:val="22"/>
          <w:lang w:val="en-US" w:eastAsia="zh-CN"/>
        </w:rPr>
        <w:t>电费支付标准及方式：</w:t>
      </w:r>
      <w:r>
        <w:rPr>
          <w:rFonts w:hint="eastAsia" w:ascii="宋体" w:hAnsi="宋体"/>
          <w:bCs/>
          <w:sz w:val="24"/>
          <w:szCs w:val="22"/>
          <w:lang w:val="en-US" w:eastAsia="zh-CN"/>
        </w:rPr>
        <w:t>按时到采购单位缴纳，</w:t>
      </w:r>
      <w:r>
        <w:rPr>
          <w:rFonts w:hint="default" w:ascii="宋体" w:hAnsi="宋体"/>
          <w:bCs/>
          <w:sz w:val="24"/>
          <w:szCs w:val="22"/>
          <w:lang w:val="en-US" w:eastAsia="zh-CN"/>
        </w:rPr>
        <w:t>按</w:t>
      </w:r>
      <w:r>
        <w:rPr>
          <w:rFonts w:hint="eastAsia" w:ascii="宋体" w:hAnsi="宋体"/>
          <w:bCs/>
          <w:sz w:val="24"/>
          <w:szCs w:val="22"/>
          <w:lang w:val="en-US" w:eastAsia="zh-CN"/>
        </w:rPr>
        <w:t>学校用电</w:t>
      </w:r>
      <w:r>
        <w:rPr>
          <w:rFonts w:hint="default" w:ascii="宋体" w:hAnsi="宋体"/>
          <w:bCs/>
          <w:sz w:val="24"/>
          <w:szCs w:val="22"/>
          <w:lang w:val="en-US" w:eastAsia="zh-CN"/>
        </w:rPr>
        <w:t>的标准收取，如遇价格调整按新价格标准收取</w:t>
      </w:r>
      <w:r>
        <w:rPr>
          <w:rFonts w:hint="eastAsia" w:ascii="宋体" w:hAnsi="宋体"/>
          <w:bCs/>
          <w:sz w:val="24"/>
          <w:szCs w:val="22"/>
          <w:lang w:val="en-US" w:eastAsia="zh-CN"/>
        </w:rPr>
        <w:t>；网络</w:t>
      </w:r>
      <w:r>
        <w:rPr>
          <w:rFonts w:hint="default" w:ascii="宋体" w:hAnsi="宋体"/>
          <w:bCs/>
          <w:sz w:val="24"/>
          <w:szCs w:val="22"/>
          <w:lang w:val="en-US" w:eastAsia="zh-CN"/>
        </w:rPr>
        <w:t>费支付标准及方式</w:t>
      </w:r>
      <w:r>
        <w:rPr>
          <w:rFonts w:hint="eastAsia" w:ascii="宋体" w:hAnsi="宋体"/>
          <w:bCs/>
          <w:sz w:val="24"/>
          <w:szCs w:val="22"/>
          <w:lang w:val="en-US" w:eastAsia="zh-CN"/>
        </w:rPr>
        <w:t>：由网络运营商按实际收取</w:t>
      </w:r>
      <w:r>
        <w:rPr>
          <w:rFonts w:hint="default" w:ascii="宋体" w:hAnsi="宋体"/>
          <w:bCs/>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rPr>
      </w:pPr>
      <w:r>
        <w:rPr>
          <w:rFonts w:hint="eastAsia" w:ascii="宋体" w:hAnsi="宋体" w:cs="宋体"/>
          <w:color w:val="auto"/>
          <w:sz w:val="24"/>
          <w:highlight w:val="none"/>
          <w:lang w:val="en-US" w:eastAsia="zh-CN"/>
        </w:rPr>
        <w:t>3、</w:t>
      </w:r>
      <w:r>
        <w:rPr>
          <w:rFonts w:hint="default" w:ascii="宋体" w:hAnsi="宋体"/>
          <w:bCs/>
          <w:sz w:val="24"/>
          <w:szCs w:val="22"/>
          <w:lang w:val="en-US" w:eastAsia="zh-CN"/>
        </w:rPr>
        <w:t>成交</w:t>
      </w:r>
      <w:r>
        <w:rPr>
          <w:rFonts w:hint="eastAsia" w:ascii="宋体" w:hAnsi="宋体"/>
          <w:bCs/>
          <w:sz w:val="24"/>
          <w:szCs w:val="22"/>
          <w:lang w:val="en-US" w:eastAsia="zh-CN"/>
        </w:rPr>
        <w:t>服务商</w:t>
      </w:r>
      <w:r>
        <w:rPr>
          <w:rFonts w:hint="eastAsia" w:ascii="宋体" w:hAnsi="宋体" w:eastAsia="宋体" w:cs="宋体"/>
          <w:color w:val="auto"/>
          <w:sz w:val="24"/>
          <w:highlight w:val="none"/>
        </w:rPr>
        <w:t>须按时缴纳费用，逾期缴纳费用超过三十天，</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有权终止合同并没收履约保证金。</w:t>
      </w:r>
    </w:p>
    <w:p>
      <w:pPr>
        <w:pStyle w:val="3"/>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乙方在签订合同日起一个月内需缴纳履约保证金</w:t>
      </w:r>
      <w:r>
        <w:rPr>
          <w:rFonts w:hint="eastAsia" w:ascii="宋体" w:hAnsi="宋体" w:cs="宋体"/>
          <w:color w:val="auto"/>
          <w:sz w:val="24"/>
          <w:highlight w:val="none"/>
          <w:lang w:val="en-US" w:eastAsia="zh-CN"/>
        </w:rPr>
        <w:t>每台机器</w:t>
      </w:r>
      <w:r>
        <w:rPr>
          <w:rFonts w:hint="eastAsia" w:ascii="宋体" w:hAnsi="宋体" w:cs="宋体"/>
          <w:b/>
          <w:bCs/>
          <w:color w:val="auto"/>
          <w:sz w:val="24"/>
          <w:highlight w:val="none"/>
          <w:lang w:val="en-US" w:eastAsia="zh-CN"/>
        </w:rPr>
        <w:t>壹仟元整</w:t>
      </w:r>
      <w:r>
        <w:rPr>
          <w:rFonts w:hint="eastAsia" w:ascii="宋体" w:hAnsi="宋体" w:eastAsia="宋体" w:cs="宋体"/>
          <w:color w:val="auto"/>
          <w:sz w:val="24"/>
          <w:highlight w:val="none"/>
        </w:rPr>
        <w:t>，并保证在履约保证金不足时及时缴足，在合同期满无违约的情况下无息退还。</w:t>
      </w:r>
    </w:p>
    <w:p>
      <w:pPr>
        <w:pStyle w:val="3"/>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1、成交服务商应</w:t>
      </w:r>
      <w:r>
        <w:rPr>
          <w:rFonts w:hint="default" w:ascii="宋体" w:hAnsi="宋体"/>
          <w:bCs/>
          <w:sz w:val="24"/>
          <w:szCs w:val="22"/>
          <w:lang w:val="en-US" w:eastAsia="zh-CN"/>
        </w:rPr>
        <w:t>遵守学校相关规定，服从学校管理；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2、</w:t>
      </w:r>
      <w:r>
        <w:rPr>
          <w:rFonts w:hint="default" w:ascii="宋体" w:hAnsi="宋体"/>
          <w:bCs/>
          <w:sz w:val="24"/>
          <w:szCs w:val="22"/>
          <w:lang w:val="en-US" w:eastAsia="zh-CN"/>
        </w:rPr>
        <w:t>处罚：</w:t>
      </w:r>
      <w:r>
        <w:rPr>
          <w:rFonts w:hint="eastAsia" w:ascii="宋体" w:hAnsi="宋体"/>
          <w:bCs/>
          <w:sz w:val="24"/>
          <w:szCs w:val="22"/>
          <w:lang w:val="en-US" w:eastAsia="zh-CN"/>
        </w:rPr>
        <w:t>成交服务商</w:t>
      </w:r>
      <w:r>
        <w:rPr>
          <w:rFonts w:hint="default" w:ascii="宋体" w:hAnsi="宋体"/>
          <w:bCs/>
          <w:sz w:val="24"/>
          <w:szCs w:val="22"/>
          <w:lang w:val="en-US" w:eastAsia="zh-CN"/>
        </w:rPr>
        <w:t>响应并处理不及时（超过接到甲方电话24小时）第一次发现扣200元，第二次发现扣500元，第三次发现解除合同。具体响应时间由</w:t>
      </w:r>
      <w:r>
        <w:rPr>
          <w:rFonts w:hint="eastAsia" w:ascii="宋体" w:hAnsi="宋体"/>
          <w:bCs/>
          <w:sz w:val="24"/>
          <w:szCs w:val="22"/>
          <w:lang w:val="en-US" w:eastAsia="zh-CN"/>
        </w:rPr>
        <w:t>采购方的</w:t>
      </w:r>
      <w:r>
        <w:rPr>
          <w:rFonts w:hint="default" w:ascii="宋体" w:hAnsi="宋体"/>
          <w:bCs/>
          <w:sz w:val="24"/>
          <w:szCs w:val="22"/>
          <w:lang w:val="en-US" w:eastAsia="zh-CN"/>
        </w:rPr>
        <w:t>使用部门监督负责；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3、</w:t>
      </w:r>
      <w:r>
        <w:rPr>
          <w:rFonts w:hint="default" w:ascii="宋体" w:hAnsi="宋体"/>
          <w:bCs/>
          <w:sz w:val="24"/>
          <w:szCs w:val="22"/>
          <w:lang w:val="en-US" w:eastAsia="zh-CN"/>
        </w:rPr>
        <w:t>不得在校区内从事非法及违规活动，一经发现，采购</w:t>
      </w:r>
      <w:r>
        <w:rPr>
          <w:rFonts w:hint="eastAsia" w:ascii="宋体" w:hAnsi="宋体"/>
          <w:bCs/>
          <w:sz w:val="24"/>
          <w:szCs w:val="22"/>
          <w:lang w:val="en-US" w:eastAsia="zh-CN"/>
        </w:rPr>
        <w:t>方</w:t>
      </w:r>
      <w:r>
        <w:rPr>
          <w:rFonts w:hint="default" w:ascii="宋体" w:hAnsi="宋体"/>
          <w:bCs/>
          <w:sz w:val="24"/>
          <w:szCs w:val="22"/>
          <w:lang w:val="en-US" w:eastAsia="zh-CN"/>
        </w:rPr>
        <w:t>有权终止</w:t>
      </w:r>
      <w:r>
        <w:rPr>
          <w:rFonts w:hint="eastAsia" w:ascii="宋体" w:hAnsi="宋体"/>
          <w:bCs/>
          <w:sz w:val="24"/>
          <w:szCs w:val="22"/>
          <w:lang w:val="en-US" w:eastAsia="zh-CN"/>
        </w:rPr>
        <w:t>合同</w:t>
      </w:r>
      <w:r>
        <w:rPr>
          <w:rFonts w:hint="default" w:ascii="宋体" w:hAnsi="宋体"/>
          <w:bCs/>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4、</w:t>
      </w:r>
      <w:r>
        <w:rPr>
          <w:rFonts w:hint="default" w:ascii="宋体" w:hAnsi="宋体"/>
          <w:bCs/>
          <w:sz w:val="24"/>
          <w:szCs w:val="22"/>
          <w:lang w:val="en-US" w:eastAsia="zh-CN"/>
        </w:rPr>
        <w:t>对本单位的一切行为负责，在校区内发生的纠纷由成交</w:t>
      </w:r>
      <w:r>
        <w:rPr>
          <w:rFonts w:hint="eastAsia" w:ascii="宋体" w:hAnsi="宋体"/>
          <w:bCs/>
          <w:sz w:val="24"/>
          <w:szCs w:val="22"/>
          <w:lang w:val="en-US" w:eastAsia="zh-CN"/>
        </w:rPr>
        <w:t>服务商</w:t>
      </w:r>
      <w:r>
        <w:rPr>
          <w:rFonts w:hint="default" w:ascii="宋体" w:hAnsi="宋体"/>
          <w:bCs/>
          <w:sz w:val="24"/>
          <w:szCs w:val="22"/>
          <w:lang w:val="en-US" w:eastAsia="zh-CN"/>
        </w:rPr>
        <w:t>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bCs/>
          <w:sz w:val="24"/>
          <w:szCs w:val="22"/>
          <w:lang w:val="en-US" w:eastAsia="zh-CN"/>
        </w:rPr>
      </w:pPr>
      <w:r>
        <w:rPr>
          <w:rFonts w:hint="eastAsia" w:ascii="宋体" w:hAnsi="宋体"/>
          <w:bCs/>
          <w:sz w:val="24"/>
          <w:szCs w:val="22"/>
          <w:lang w:val="en-US" w:eastAsia="zh-CN"/>
        </w:rPr>
        <w:t>5、</w:t>
      </w:r>
      <w:r>
        <w:rPr>
          <w:rFonts w:hint="default" w:ascii="宋体" w:hAnsi="宋体"/>
          <w:bCs/>
          <w:sz w:val="24"/>
          <w:szCs w:val="22"/>
          <w:lang w:val="en-US" w:eastAsia="zh-CN"/>
        </w:rPr>
        <w:t>不得转包第三方经营；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lang w:val="en-US" w:eastAsia="zh-CN"/>
        </w:rPr>
      </w:pPr>
      <w:r>
        <w:rPr>
          <w:rFonts w:hint="eastAsia" w:ascii="宋体" w:hAnsi="宋体"/>
          <w:bCs/>
          <w:sz w:val="24"/>
          <w:szCs w:val="22"/>
          <w:lang w:val="en-US" w:eastAsia="zh-CN"/>
        </w:rPr>
        <w:t>6、</w:t>
      </w:r>
      <w:r>
        <w:rPr>
          <w:rFonts w:hint="default" w:ascii="宋体" w:hAnsi="宋体"/>
          <w:bCs/>
          <w:sz w:val="24"/>
          <w:szCs w:val="22"/>
          <w:lang w:val="en-US" w:eastAsia="zh-CN"/>
        </w:rPr>
        <w:t>合同期满后，成交</w:t>
      </w:r>
      <w:r>
        <w:rPr>
          <w:rFonts w:hint="eastAsia" w:ascii="宋体" w:hAnsi="宋体"/>
          <w:bCs/>
          <w:sz w:val="24"/>
          <w:szCs w:val="22"/>
          <w:lang w:val="en-US" w:eastAsia="zh-CN"/>
        </w:rPr>
        <w:t>服务商</w:t>
      </w:r>
      <w:r>
        <w:rPr>
          <w:rFonts w:hint="default" w:ascii="宋体" w:hAnsi="宋体"/>
          <w:bCs/>
          <w:sz w:val="24"/>
          <w:szCs w:val="22"/>
          <w:lang w:val="en-US" w:eastAsia="zh-CN"/>
        </w:rPr>
        <w:t>撤离时需将</w:t>
      </w:r>
      <w:r>
        <w:rPr>
          <w:rFonts w:hint="eastAsia" w:ascii="宋体" w:hAnsi="宋体"/>
          <w:bCs/>
          <w:sz w:val="24"/>
          <w:szCs w:val="22"/>
          <w:lang w:val="en-US" w:eastAsia="zh-CN"/>
        </w:rPr>
        <w:t>场地</w:t>
      </w:r>
      <w:r>
        <w:rPr>
          <w:rFonts w:hint="default" w:ascii="宋体" w:hAnsi="宋体"/>
          <w:bCs/>
          <w:sz w:val="24"/>
          <w:szCs w:val="22"/>
          <w:lang w:val="en-US" w:eastAsia="zh-CN"/>
        </w:rPr>
        <w:t>恢复原样，所产生的费用由成交</w:t>
      </w:r>
      <w:r>
        <w:rPr>
          <w:rFonts w:hint="eastAsia" w:ascii="宋体" w:hAnsi="宋体"/>
          <w:bCs/>
          <w:sz w:val="24"/>
          <w:szCs w:val="22"/>
          <w:lang w:val="en-US" w:eastAsia="zh-CN"/>
        </w:rPr>
        <w:t>服务商</w:t>
      </w:r>
      <w:r>
        <w:rPr>
          <w:rFonts w:hint="default" w:ascii="宋体" w:hAnsi="宋体"/>
          <w:bCs/>
          <w:sz w:val="24"/>
          <w:szCs w:val="22"/>
          <w:lang w:val="en-US" w:eastAsia="zh-CN"/>
        </w:rPr>
        <w:t>自行承担。</w:t>
      </w:r>
    </w:p>
    <w:p>
      <w:pPr>
        <w:spacing w:line="360" w:lineRule="auto"/>
        <w:ind w:firstLine="57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特别说明：</w:t>
      </w:r>
    </w:p>
    <w:p>
      <w:pPr>
        <w:pStyle w:val="11"/>
        <w:spacing w:before="0"/>
        <w:ind w:left="0" w:leftChars="0" w:firstLine="420" w:firstLine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1、投标</w:t>
      </w:r>
      <w:r>
        <w:rPr>
          <w:rFonts w:hint="eastAsia" w:ascii="宋体" w:hAnsi="宋体" w:cs="宋体"/>
          <w:b/>
          <w:bCs/>
          <w:color w:val="auto"/>
          <w:szCs w:val="24"/>
          <w:highlight w:val="none"/>
          <w:lang w:val="en-US" w:eastAsia="zh-CN"/>
        </w:rPr>
        <w:t>方</w:t>
      </w:r>
      <w:r>
        <w:rPr>
          <w:rFonts w:hint="eastAsia" w:ascii="宋体" w:hAnsi="宋体" w:eastAsia="宋体" w:cs="宋体"/>
          <w:b/>
          <w:bCs/>
          <w:color w:val="auto"/>
          <w:szCs w:val="24"/>
          <w:highlight w:val="none"/>
        </w:rPr>
        <w:t>在投标文件中，应对</w:t>
      </w:r>
      <w:r>
        <w:rPr>
          <w:rFonts w:hint="eastAsia" w:ascii="宋体" w:hAnsi="宋体" w:eastAsia="宋体" w:cs="宋体"/>
          <w:b/>
          <w:bCs/>
          <w:color w:val="auto"/>
          <w:szCs w:val="24"/>
          <w:highlight w:val="none"/>
          <w:lang w:eastAsia="zh-CN"/>
        </w:rPr>
        <w:t>需求书</w:t>
      </w:r>
      <w:r>
        <w:rPr>
          <w:rFonts w:hint="eastAsia" w:ascii="宋体" w:hAnsi="宋体" w:eastAsia="宋体" w:cs="宋体"/>
          <w:b/>
          <w:bCs/>
          <w:color w:val="auto"/>
          <w:szCs w:val="24"/>
          <w:highlight w:val="none"/>
        </w:rPr>
        <w:t>中所提出各项要求进行逐条逐项的</w:t>
      </w:r>
      <w:r>
        <w:rPr>
          <w:rFonts w:hint="eastAsia" w:ascii="宋体" w:hAnsi="宋体" w:eastAsia="宋体" w:cs="宋体"/>
          <w:b/>
          <w:bCs/>
          <w:color w:val="auto"/>
          <w:szCs w:val="24"/>
          <w:highlight w:val="none"/>
          <w:lang w:eastAsia="zh-CN"/>
        </w:rPr>
        <w:t>响应</w:t>
      </w:r>
      <w:r>
        <w:rPr>
          <w:rFonts w:hint="eastAsia" w:ascii="宋体" w:hAnsi="宋体" w:eastAsia="宋体" w:cs="宋体"/>
          <w:b/>
          <w:bCs/>
          <w:color w:val="auto"/>
          <w:szCs w:val="24"/>
          <w:highlight w:val="none"/>
        </w:rPr>
        <w:t>。</w:t>
      </w:r>
    </w:p>
    <w:p>
      <w:pPr>
        <w:pStyle w:val="12"/>
        <w:ind w:firstLine="420" w:firstLineChars="0"/>
      </w:pPr>
      <w:r>
        <w:rPr>
          <w:rFonts w:hint="eastAsia" w:ascii="宋体" w:hAnsi="宋体" w:eastAsia="宋体" w:cs="宋体"/>
          <w:b/>
          <w:bCs/>
          <w:color w:val="auto"/>
          <w:kern w:val="0"/>
          <w:sz w:val="24"/>
          <w:szCs w:val="24"/>
          <w:highlight w:val="none"/>
          <w:lang w:val="en-US" w:eastAsia="zh-CN" w:bidi="ar-SA"/>
        </w:rPr>
        <w:t>2、对本需求书的响应应真实、准确，如发现有弄虚作假等内容，视为投标人弄虚作假，将导致其投标无效</w:t>
      </w:r>
      <w:bookmarkEnd w:id="1"/>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OBys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Hl&#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ROBysoBAACaAwAADgAAAAAAAAABACAAAAAeAQAAZHJzL2Uyb0Rv&#10;Yy54bWxQSwUGAAAAAAYABgBZAQAAWgUAAAAA&#10;">
              <v:fill on="f" focussize="0,0"/>
              <v:stroke on="f"/>
              <v:imagedata o:title=""/>
              <o:lock v:ext="edit" aspectratio="f"/>
              <v:textbox inset="0mm,0mm,0mm,0mm" style="mso-fit-shape-to-text:t;">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284C09"/>
    <w:multiLevelType w:val="singleLevel"/>
    <w:tmpl w:val="FB284C09"/>
    <w:lvl w:ilvl="0" w:tentative="0">
      <w:start w:val="1"/>
      <w:numFmt w:val="decimal"/>
      <w:suff w:val="nothing"/>
      <w:lvlText w:val="%1、"/>
      <w:lvlJc w:val="left"/>
    </w:lvl>
  </w:abstractNum>
  <w:abstractNum w:abstractNumId="1">
    <w:nsid w:val="6114D8CB"/>
    <w:multiLevelType w:val="singleLevel"/>
    <w:tmpl w:val="6114D8C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A26E4"/>
    <w:rsid w:val="071A26E4"/>
    <w:rsid w:val="1D53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0"/>
    <w:qFormat/>
    <w:uiPriority w:val="0"/>
    <w:pPr>
      <w:keepNext/>
      <w:jc w:val="center"/>
      <w:outlineLvl w:val="0"/>
    </w:pPr>
    <w:rPr>
      <w:rFonts w:ascii="Times New Roman" w:hAnsi="Times New Roman" w:eastAsia="黑体"/>
      <w:b/>
      <w:bCs/>
      <w:sz w:val="36"/>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5">
    <w:name w:val="Plain Text"/>
    <w:basedOn w:val="1"/>
    <w:unhideWhenUsed/>
    <w:qFormat/>
    <w:uiPriority w:val="0"/>
    <w:pPr>
      <w:spacing w:line="240" w:lineRule="auto"/>
      <w:ind w:firstLine="0" w:firstLineChars="0"/>
    </w:pPr>
    <w:rPr>
      <w:rFonts w:ascii="宋体" w:hAnsi="Courier New"/>
      <w:sz w:val="21"/>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标题 1 字符"/>
    <w:link w:val="2"/>
    <w:uiPriority w:val="0"/>
    <w:rPr>
      <w:rFonts w:ascii="Times New Roman" w:hAnsi="Times New Roman" w:eastAsia="黑体"/>
      <w:b/>
      <w:bCs/>
      <w:kern w:val="2"/>
      <w:sz w:val="36"/>
      <w:szCs w:val="24"/>
      <w:lang w:val="en-US" w:eastAsia="zh-CN" w:bidi="ar-SA"/>
    </w:rPr>
  </w:style>
  <w:style w:type="paragraph" w:customStyle="1" w:styleId="11">
    <w:name w:val="正文2"/>
    <w:basedOn w:val="1"/>
    <w:qFormat/>
    <w:uiPriority w:val="0"/>
    <w:pPr>
      <w:spacing w:before="156" w:line="360" w:lineRule="auto"/>
      <w:ind w:firstLine="510" w:firstLineChars="200"/>
    </w:pPr>
    <w:rPr>
      <w:kern w:val="0"/>
      <w:sz w:val="24"/>
    </w:rPr>
  </w:style>
  <w:style w:type="paragraph" w:customStyle="1" w:styleId="12">
    <w:name w:val="Default"/>
    <w:next w:val="1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2020-12-22T08:14:00Z</dcterms:created>
  <dc:creator>TZ</dc:creator>
  <cp:lastModifiedBy>TZ</cp:lastModifiedBy>
  <dcterms:modified xsi:type="dcterms:W3CDTF">2020-12-22T08:15:05Z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