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002" w:firstLineChars="1000"/>
        <w:jc w:val="both"/>
        <w:rPr>
          <w:rFonts w:ascii="微软雅黑" w:hAnsi="微软雅黑" w:eastAsia="微软雅黑"/>
          <w:sz w:val="40"/>
        </w:rPr>
      </w:pPr>
      <w:r>
        <w:rPr>
          <w:rFonts w:hint="eastAsia" w:ascii="微软雅黑" w:hAnsi="微软雅黑" w:eastAsia="微软雅黑"/>
          <w:sz w:val="40"/>
        </w:rPr>
        <w:t>公开招标公告</w:t>
      </w:r>
    </w:p>
    <w:p>
      <w:pPr>
        <w:spacing w:before="210"/>
        <w:ind w:right="80"/>
        <w:jc w:val="center"/>
        <w:rPr>
          <w:rFonts w:ascii="微软雅黑" w:hAnsi="微软雅黑" w:eastAsia="微软雅黑" w:cs="微软雅黑"/>
          <w:b/>
          <w:sz w:val="30"/>
        </w:rPr>
      </w:pPr>
      <w:bookmarkStart w:id="0" w:name="广西建能建设工程咨询有限公司"/>
      <w:bookmarkEnd w:id="0"/>
      <w:r>
        <w:rPr>
          <w:rFonts w:hint="eastAsia" w:ascii="微软雅黑" w:hAnsi="微软雅黑" w:eastAsia="微软雅黑" w:cs="微软雅黑"/>
          <w:b/>
          <w:sz w:val="30"/>
        </w:rPr>
        <w:t>新华工程咨询有限公司</w:t>
      </w:r>
    </w:p>
    <w:p>
      <w:pPr>
        <w:spacing w:before="194"/>
        <w:ind w:left="150" w:right="77"/>
        <w:jc w:val="center"/>
        <w:rPr>
          <w:rFonts w:ascii="微软雅黑" w:hAnsi="微软雅黑" w:eastAsia="微软雅黑" w:cs="微软雅黑"/>
          <w:b/>
          <w:sz w:val="30"/>
        </w:rPr>
      </w:pPr>
      <w:bookmarkStart w:id="1" w:name="_(项目编号：YLZC2020-G1-20138-001-GXJN)公开招标公告"/>
      <w:bookmarkEnd w:id="1"/>
      <w:bookmarkStart w:id="2" w:name="玉林市玉州区仁东镇沼心村饮水安全巩固提升工程"/>
      <w:bookmarkEnd w:id="2"/>
      <w:r>
        <w:rPr>
          <w:rFonts w:hint="eastAsia" w:ascii="微软雅黑" w:hAnsi="微软雅黑" w:eastAsia="微软雅黑" w:cs="微软雅黑"/>
          <w:b/>
          <w:sz w:val="30"/>
        </w:rPr>
        <w:t>玉林市玉州区仁东镇木根村大江抽水站工程</w:t>
      </w:r>
    </w:p>
    <w:p>
      <w:pPr>
        <w:spacing w:before="194"/>
        <w:ind w:left="150" w:right="77"/>
        <w:jc w:val="center"/>
        <w:rPr>
          <w:rFonts w:ascii="微软雅黑" w:hAnsi="微软雅黑" w:eastAsia="微软雅黑" w:cs="微软雅黑"/>
          <w:b/>
          <w:sz w:val="30"/>
        </w:rPr>
      </w:pPr>
      <w:r>
        <w:rPr>
          <w:rFonts w:hint="eastAsia" w:ascii="微软雅黑" w:hAnsi="微软雅黑" w:eastAsia="微软雅黑" w:cs="微软雅黑"/>
          <w:b/>
          <w:sz w:val="30"/>
        </w:rPr>
        <w:t>(项目编号：YLZC2020-G1-20</w:t>
      </w:r>
      <w:r>
        <w:rPr>
          <w:rFonts w:hint="eastAsia" w:ascii="微软雅黑" w:hAnsi="微软雅黑" w:eastAsia="微软雅黑" w:cs="微软雅黑"/>
          <w:b/>
          <w:sz w:val="30"/>
          <w:lang w:val="en-US" w:eastAsia="zh-CN"/>
        </w:rPr>
        <w:t>660</w:t>
      </w:r>
      <w:r>
        <w:rPr>
          <w:rFonts w:hint="eastAsia" w:ascii="微软雅黑" w:hAnsi="微软雅黑" w:eastAsia="微软雅黑" w:cs="微软雅黑"/>
          <w:b/>
          <w:sz w:val="30"/>
        </w:rPr>
        <w:t>-001-XHZ</w:t>
      </w:r>
      <w:r>
        <w:rPr>
          <w:rFonts w:hint="eastAsia" w:ascii="微软雅黑" w:hAnsi="微软雅黑" w:eastAsia="微软雅黑" w:cs="微软雅黑"/>
          <w:b/>
          <w:sz w:val="30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b/>
          <w:sz w:val="30"/>
        </w:rPr>
        <w:t>)公开招标公告</w:t>
      </w:r>
    </w:p>
    <w:p>
      <w:pPr>
        <w:pStyle w:val="4"/>
        <w:spacing w:before="6"/>
        <w:rPr>
          <w:b/>
          <w:sz w:val="23"/>
        </w:rPr>
      </w:pPr>
    </w:p>
    <w:p>
      <w:pPr>
        <w:pStyle w:val="4"/>
        <w:spacing w:line="26" w:lineRule="atLeast"/>
        <w:ind w:left="640" w:right="717" w:firstLine="525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新华工程咨询有限公司</w:t>
      </w:r>
      <w:r>
        <w:rPr>
          <w:rFonts w:hint="eastAsia" w:ascii="微软雅黑" w:hAnsi="微软雅黑" w:eastAsia="微软雅黑" w:cs="微软雅黑"/>
          <w:sz w:val="24"/>
          <w:szCs w:val="24"/>
        </w:rPr>
        <w:t>受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玉林市玉州区仁东镇人民政府</w:t>
      </w:r>
      <w:r>
        <w:rPr>
          <w:rFonts w:hint="eastAsia" w:ascii="微软雅黑" w:hAnsi="微软雅黑" w:eastAsia="微软雅黑" w:cs="微软雅黑"/>
          <w:sz w:val="24"/>
          <w:szCs w:val="24"/>
        </w:rPr>
        <w:t>委托，根据《中华人民共和国政府采购法》等有关规定，现对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玉林市玉州区仁东镇木根村大江抽水站工程</w:t>
      </w:r>
      <w:r>
        <w:rPr>
          <w:rFonts w:hint="eastAsia" w:ascii="微软雅黑" w:hAnsi="微软雅黑" w:eastAsia="微软雅黑" w:cs="微软雅黑"/>
          <w:sz w:val="24"/>
          <w:szCs w:val="24"/>
        </w:rPr>
        <w:t>进行公开招标，现将本次公开招标有关事项公告如下：</w:t>
      </w:r>
    </w:p>
    <w:p>
      <w:pPr>
        <w:numPr>
          <w:ilvl w:val="0"/>
          <w:numId w:val="1"/>
        </w:numPr>
        <w:spacing w:line="26" w:lineRule="atLeast"/>
        <w:ind w:left="640" w:right="3350"/>
        <w:rPr>
          <w:rFonts w:ascii="微软雅黑" w:hAnsi="微软雅黑" w:eastAsia="微软雅黑" w:cs="微软雅黑"/>
          <w:spacing w:val="-8"/>
          <w:w w:val="95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8"/>
          <w:w w:val="95"/>
          <w:sz w:val="24"/>
          <w:szCs w:val="24"/>
        </w:rPr>
        <w:t>采购项目名称：</w:t>
      </w:r>
      <w:r>
        <w:rPr>
          <w:rFonts w:hint="eastAsia" w:ascii="微软雅黑" w:hAnsi="微软雅黑" w:eastAsia="微软雅黑" w:cs="微软雅黑"/>
          <w:spacing w:val="-8"/>
          <w:w w:val="95"/>
          <w:sz w:val="24"/>
          <w:szCs w:val="24"/>
        </w:rPr>
        <w:t>玉林市玉州区仁东镇木根村大江抽水站工程</w:t>
      </w:r>
      <w:r>
        <w:rPr>
          <w:rFonts w:hint="eastAsia" w:ascii="微软雅黑" w:hAnsi="微软雅黑" w:eastAsia="微软雅黑" w:cs="微软雅黑"/>
          <w:spacing w:val="-8"/>
          <w:w w:val="95"/>
          <w:sz w:val="24"/>
          <w:szCs w:val="24"/>
          <w:lang w:val="en-US"/>
        </w:rPr>
        <w:t xml:space="preserve">  </w:t>
      </w:r>
    </w:p>
    <w:p>
      <w:pPr>
        <w:numPr>
          <w:ilvl w:val="0"/>
          <w:numId w:val="1"/>
        </w:numPr>
        <w:spacing w:line="26" w:lineRule="atLeast"/>
        <w:ind w:left="640" w:leftChars="0" w:right="703" w:firstLine="0" w:firstLineChars="0"/>
        <w:rPr>
          <w:rFonts w:hint="eastAsia" w:ascii="微软雅黑" w:hAnsi="微软雅黑" w:eastAsia="微软雅黑" w:cs="微软雅黑"/>
          <w:b w:val="0"/>
          <w:bCs/>
          <w:spacing w:val="-8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pacing w:val="-8"/>
          <w:sz w:val="24"/>
          <w:szCs w:val="24"/>
        </w:rPr>
        <w:t>采购项目编号：</w:t>
      </w:r>
      <w:r>
        <w:rPr>
          <w:rFonts w:hint="eastAsia" w:ascii="微软雅黑" w:hAnsi="微软雅黑" w:eastAsia="微软雅黑" w:cs="微软雅黑"/>
          <w:b w:val="0"/>
          <w:bCs/>
          <w:spacing w:val="-8"/>
          <w:sz w:val="24"/>
          <w:szCs w:val="24"/>
        </w:rPr>
        <w:t>YLZC2020-G1-20</w:t>
      </w:r>
      <w:r>
        <w:rPr>
          <w:rFonts w:hint="eastAsia" w:ascii="微软雅黑" w:hAnsi="微软雅黑" w:eastAsia="微软雅黑" w:cs="微软雅黑"/>
          <w:b w:val="0"/>
          <w:bCs/>
          <w:spacing w:val="-8"/>
          <w:sz w:val="24"/>
          <w:szCs w:val="24"/>
          <w:lang w:val="en-US" w:eastAsia="zh-CN"/>
        </w:rPr>
        <w:t>660</w:t>
      </w:r>
      <w:r>
        <w:rPr>
          <w:rFonts w:hint="eastAsia" w:ascii="微软雅黑" w:hAnsi="微软雅黑" w:eastAsia="微软雅黑" w:cs="微软雅黑"/>
          <w:b w:val="0"/>
          <w:bCs/>
          <w:spacing w:val="-8"/>
          <w:sz w:val="24"/>
          <w:szCs w:val="24"/>
        </w:rPr>
        <w:t>-001-XHZ</w:t>
      </w:r>
      <w:r>
        <w:rPr>
          <w:rFonts w:hint="eastAsia" w:ascii="微软雅黑" w:hAnsi="微软雅黑" w:eastAsia="微软雅黑" w:cs="微软雅黑"/>
          <w:b w:val="0"/>
          <w:bCs/>
          <w:spacing w:val="-8"/>
          <w:sz w:val="24"/>
          <w:szCs w:val="24"/>
          <w:lang w:val="en-US" w:eastAsia="zh-CN"/>
        </w:rPr>
        <w:t>X</w:t>
      </w:r>
    </w:p>
    <w:p>
      <w:pPr>
        <w:numPr>
          <w:ilvl w:val="0"/>
          <w:numId w:val="0"/>
        </w:numPr>
        <w:spacing w:line="26" w:lineRule="atLeast"/>
        <w:ind w:left="640" w:leftChars="0" w:right="703" w:rightChars="0"/>
        <w:rPr>
          <w:rFonts w:ascii="微软雅黑" w:hAnsi="微软雅黑" w:eastAsia="微软雅黑" w:cs="微软雅黑"/>
          <w:b/>
          <w:spacing w:val="-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8"/>
          <w:sz w:val="24"/>
          <w:szCs w:val="24"/>
        </w:rPr>
        <w:t>三、采购项目的名称、数量、简要规格描述：</w:t>
      </w:r>
    </w:p>
    <w:p>
      <w:pPr>
        <w:spacing w:line="26" w:lineRule="atLeast"/>
        <w:ind w:left="640" w:right="703"/>
        <w:rPr>
          <w:rFonts w:ascii="微软雅黑" w:hAnsi="微软雅黑" w:eastAsia="微软雅黑" w:cs="微软雅黑"/>
          <w:b/>
          <w:spacing w:val="-8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</w:tcPr>
          <w:p>
            <w:pPr>
              <w:spacing w:line="360" w:lineRule="auto"/>
              <w:ind w:right="144"/>
              <w:jc w:val="center"/>
              <w:rPr>
                <w:rFonts w:ascii="微软雅黑" w:hAnsi="微软雅黑" w:eastAsia="微软雅黑" w:cs="微软雅黑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-8"/>
                <w:sz w:val="24"/>
                <w:szCs w:val="24"/>
                <w:lang w:val="en-US"/>
              </w:rPr>
              <w:t>A分标</w:t>
            </w:r>
          </w:p>
        </w:tc>
        <w:tc>
          <w:tcPr>
            <w:tcW w:w="7349" w:type="dxa"/>
          </w:tcPr>
          <w:p>
            <w:pPr>
              <w:spacing w:line="360" w:lineRule="auto"/>
              <w:ind w:right="123"/>
              <w:jc w:val="center"/>
              <w:rPr>
                <w:rFonts w:ascii="微软雅黑" w:hAnsi="微软雅黑" w:eastAsia="微软雅黑" w:cs="微软雅黑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sz w:val="24"/>
                <w:szCs w:val="24"/>
              </w:rPr>
              <w:t>玉林市玉州区仁东镇木根村大江抽水站工程机电设备</w:t>
            </w:r>
            <w:r>
              <w:rPr>
                <w:rFonts w:hint="eastAsia" w:ascii="微软雅黑" w:hAnsi="微软雅黑" w:eastAsia="微软雅黑" w:cs="微软雅黑"/>
                <w:spacing w:val="-9"/>
                <w:sz w:val="24"/>
                <w:szCs w:val="24"/>
                <w:lang w:val="en-US"/>
              </w:rPr>
              <w:t>及安装工程</w:t>
            </w:r>
            <w:r>
              <w:rPr>
                <w:rFonts w:hint="eastAsia" w:ascii="微软雅黑" w:hAnsi="微软雅黑" w:eastAsia="微软雅黑" w:cs="微软雅黑"/>
                <w:spacing w:val="-9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</w:tcPr>
          <w:p>
            <w:pPr>
              <w:spacing w:line="360" w:lineRule="auto"/>
              <w:ind w:right="144"/>
              <w:jc w:val="center"/>
              <w:rPr>
                <w:rFonts w:ascii="微软雅黑" w:hAnsi="微软雅黑" w:eastAsia="微软雅黑" w:cs="微软雅黑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-8"/>
                <w:sz w:val="24"/>
                <w:szCs w:val="24"/>
                <w:lang w:val="en-US"/>
              </w:rPr>
              <w:t>B分标</w:t>
            </w:r>
          </w:p>
        </w:tc>
        <w:tc>
          <w:tcPr>
            <w:tcW w:w="734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>玉林市玉州区仁东镇木根村大江抽水站工程</w:t>
            </w: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  <w:lang w:val="en-US"/>
              </w:rPr>
              <w:t>建筑工程及临时工程1项</w:t>
            </w:r>
          </w:p>
        </w:tc>
      </w:tr>
    </w:tbl>
    <w:p>
      <w:pPr>
        <w:spacing w:line="26" w:lineRule="atLeast"/>
        <w:ind w:right="703"/>
        <w:rPr>
          <w:rFonts w:ascii="微软雅黑" w:hAnsi="微软雅黑" w:eastAsia="微软雅黑" w:cs="微软雅黑"/>
          <w:spacing w:val="-7"/>
          <w:sz w:val="24"/>
          <w:szCs w:val="24"/>
          <w:lang w:val="en-US"/>
        </w:rPr>
      </w:pPr>
    </w:p>
    <w:p>
      <w:pPr>
        <w:spacing w:line="26" w:lineRule="atLeast"/>
        <w:ind w:left="640" w:right="703" w:firstLine="240" w:firstLineChars="1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如需进一步了解详细内容，详见招标文件。</w:t>
      </w:r>
    </w:p>
    <w:p>
      <w:pPr>
        <w:pStyle w:val="4"/>
        <w:numPr>
          <w:ilvl w:val="0"/>
          <w:numId w:val="2"/>
        </w:numPr>
        <w:spacing w:line="26" w:lineRule="atLeast"/>
        <w:ind w:left="640" w:right="770" w:rightChars="350"/>
        <w:rPr>
          <w:rFonts w:ascii="微软雅黑" w:hAnsi="微软雅黑" w:eastAsia="微软雅黑" w:cs="微软雅黑"/>
          <w:b/>
          <w:spacing w:val="-3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13"/>
          <w:sz w:val="24"/>
          <w:szCs w:val="24"/>
        </w:rPr>
        <w:t>采购项目预算金额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（人民币</w:t>
      </w:r>
      <w:r>
        <w:rPr>
          <w:rFonts w:hint="eastAsia" w:ascii="微软雅黑" w:hAnsi="微软雅黑" w:eastAsia="微软雅黑" w:cs="微软雅黑"/>
          <w:b/>
          <w:spacing w:val="-33"/>
          <w:sz w:val="24"/>
          <w:szCs w:val="24"/>
        </w:rPr>
        <w:t>）：</w:t>
      </w:r>
    </w:p>
    <w:p>
      <w:pPr>
        <w:pStyle w:val="4"/>
        <w:spacing w:line="360" w:lineRule="auto"/>
        <w:ind w:left="565" w:leftChars="257" w:right="779" w:rightChars="354" w:firstLine="2"/>
        <w:rPr>
          <w:rFonts w:ascii="微软雅黑" w:hAnsi="微软雅黑" w:eastAsia="微软雅黑" w:cs="微软雅黑"/>
          <w:spacing w:val="-7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8"/>
          <w:sz w:val="24"/>
          <w:szCs w:val="24"/>
          <w:lang w:val="en-US"/>
        </w:rPr>
        <w:t>A分标：</w:t>
      </w: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玉林市玉州区仁东镇木根村大江抽水站工程机电设备</w:t>
      </w:r>
      <w:r>
        <w:rPr>
          <w:rFonts w:hint="eastAsia" w:ascii="微软雅黑" w:hAnsi="微软雅黑" w:eastAsia="微软雅黑" w:cs="微软雅黑"/>
          <w:spacing w:val="-9"/>
          <w:sz w:val="24"/>
          <w:szCs w:val="24"/>
          <w:lang w:val="en-US"/>
        </w:rPr>
        <w:t>及安装工程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￥</w:t>
      </w:r>
      <w:r>
        <w:rPr>
          <w:rFonts w:hint="eastAsia" w:ascii="微软雅黑" w:hAnsi="微软雅黑" w:eastAsia="微软雅黑" w:cs="微软雅黑"/>
          <w:spacing w:val="-9"/>
          <w:sz w:val="24"/>
          <w:szCs w:val="24"/>
          <w:u w:val="single"/>
          <w:lang w:val="en-US"/>
        </w:rPr>
        <w:t>1936032.00元</w:t>
      </w:r>
      <w:r>
        <w:rPr>
          <w:rFonts w:hint="eastAsia" w:ascii="微软雅黑" w:hAnsi="微软雅黑" w:eastAsia="微软雅黑" w:cs="微软雅黑"/>
          <w:spacing w:val="-7"/>
          <w:sz w:val="24"/>
          <w:szCs w:val="24"/>
          <w:u w:val="single"/>
        </w:rPr>
        <w:t>；</w:t>
      </w:r>
    </w:p>
    <w:p>
      <w:pPr>
        <w:pStyle w:val="4"/>
        <w:spacing w:line="360" w:lineRule="auto"/>
        <w:ind w:left="565" w:leftChars="257" w:right="920" w:rightChars="418" w:firstLine="2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8"/>
          <w:sz w:val="24"/>
          <w:szCs w:val="24"/>
          <w:lang w:val="en-US"/>
        </w:rPr>
        <w:t>B分标：</w:t>
      </w:r>
      <w:r>
        <w:rPr>
          <w:rFonts w:hint="eastAsia" w:ascii="微软雅黑" w:hAnsi="微软雅黑" w:eastAsia="微软雅黑" w:cs="微软雅黑"/>
          <w:spacing w:val="-7"/>
          <w:sz w:val="24"/>
          <w:szCs w:val="24"/>
        </w:rPr>
        <w:t>玉林市玉州区仁东镇木根村大江抽水站工程</w:t>
      </w:r>
      <w:r>
        <w:rPr>
          <w:rFonts w:hint="eastAsia" w:ascii="微软雅黑" w:hAnsi="微软雅黑" w:eastAsia="微软雅黑" w:cs="微软雅黑"/>
          <w:spacing w:val="-7"/>
          <w:sz w:val="24"/>
          <w:szCs w:val="24"/>
          <w:lang w:val="en-US"/>
        </w:rPr>
        <w:t>建筑工程及临时工程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￥</w:t>
      </w:r>
      <w:r>
        <w:rPr>
          <w:rFonts w:hint="eastAsia" w:ascii="微软雅黑" w:hAnsi="微软雅黑" w:eastAsia="微软雅黑" w:cs="微软雅黑"/>
          <w:spacing w:val="-7"/>
          <w:sz w:val="24"/>
          <w:szCs w:val="24"/>
          <w:u w:val="single"/>
          <w:lang w:val="en-US"/>
        </w:rPr>
        <w:t>413829.00元</w:t>
      </w:r>
      <w:r>
        <w:rPr>
          <w:rFonts w:hint="eastAsia" w:ascii="微软雅黑" w:hAnsi="微软雅黑" w:eastAsia="微软雅黑" w:cs="微软雅黑"/>
          <w:spacing w:val="-7"/>
          <w:sz w:val="24"/>
          <w:szCs w:val="24"/>
          <w:lang w:val="en-US"/>
        </w:rPr>
        <w:t>。</w:t>
      </w:r>
    </w:p>
    <w:p>
      <w:pPr>
        <w:pStyle w:val="4"/>
        <w:numPr>
          <w:ilvl w:val="0"/>
          <w:numId w:val="2"/>
        </w:numPr>
        <w:spacing w:line="26" w:lineRule="atLeast"/>
        <w:ind w:left="640" w:right="705"/>
        <w:jc w:val="both"/>
        <w:rPr>
          <w:rFonts w:ascii="微软雅黑" w:hAnsi="微软雅黑" w:eastAsia="微软雅黑" w:cs="微软雅黑"/>
          <w:b/>
          <w:spacing w:val="-1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13"/>
          <w:sz w:val="24"/>
          <w:szCs w:val="24"/>
        </w:rPr>
        <w:t>本项目需要落实的政府采购政策：</w:t>
      </w:r>
    </w:p>
    <w:p>
      <w:pPr>
        <w:pStyle w:val="4"/>
        <w:spacing w:line="26" w:lineRule="atLeast"/>
        <w:ind w:left="719" w:leftChars="327" w:right="921" w:firstLine="240" w:firstLineChars="10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《政府采购促进中小企业发展暂行办法》、《强制采购优先采购环境标志产品、节能产品》、《政府采购促进残疾人就业政策》、《政府支持监狱企业发展》、政府采购支持采购本国产品的政策。</w:t>
      </w:r>
    </w:p>
    <w:p>
      <w:pPr>
        <w:pStyle w:val="3"/>
        <w:spacing w:line="26" w:lineRule="atLeast"/>
        <w:ind w:left="64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六、投标人资格要求：</w:t>
      </w:r>
    </w:p>
    <w:p>
      <w:pPr>
        <w:pStyle w:val="4"/>
        <w:spacing w:line="26" w:lineRule="atLeast"/>
        <w:ind w:left="1165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1、符合《中华人民共和国政府采购法》第二十二条规定的投标人资格条件；</w:t>
      </w:r>
    </w:p>
    <w:p>
      <w:pPr>
        <w:pStyle w:val="4"/>
        <w:spacing w:line="26" w:lineRule="atLeast"/>
        <w:ind w:left="640" w:right="720" w:firstLine="525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2、国内注册（指按国家有关规定要求注册的），能履约本次采购的内容，具备独立法人资格的供应商。</w:t>
      </w:r>
    </w:p>
    <w:p>
      <w:pPr>
        <w:pStyle w:val="4"/>
        <w:spacing w:line="26" w:lineRule="atLeast"/>
        <w:ind w:left="640" w:right="720" w:firstLine="525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 B 分标：供应商具有独立企业法人资格，具有市政公用工程施工总承包三级以上（含三级）资质或水利水电工程施工总承包三级以上（含叁级）资质，拟投入的项目经理要求必须具备市政公用工程专业注册贰级以上（含贰级）建造师资格或水利水电工程专业注册贰级以上（含贰级）建造师资格，并获得 B 类安全生产考核合格证，且为本单位在职职工。</w:t>
      </w:r>
    </w:p>
    <w:p>
      <w:pPr>
        <w:pStyle w:val="4"/>
        <w:spacing w:line="26" w:lineRule="atLeast"/>
        <w:ind w:left="640" w:right="720" w:firstLine="525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单位负责人为同一人或者存在直接控股、管理关系的不同供应商，不得参加同一合同下的政府采购活动。除单一来源采购项目外，为采购项目提供整体设计、规范编制或者项目管理、监理、检测等服务的供应商，不得再参加该采购项目的其他采购活动；</w:t>
      </w:r>
    </w:p>
    <w:p>
      <w:pPr>
        <w:pStyle w:val="4"/>
        <w:spacing w:line="26" w:lineRule="atLeast"/>
        <w:ind w:left="640" w:right="720" w:firstLine="525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.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spacing w:line="26" w:lineRule="atLeast"/>
        <w:ind w:left="640" w:right="3428" w:firstLine="420"/>
        <w:rPr>
          <w:rFonts w:ascii="微软雅黑" w:hAnsi="微软雅黑" w:eastAsia="微软雅黑" w:cs="微软雅黑"/>
          <w:spacing w:val="-8"/>
          <w:w w:val="9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8"/>
          <w:w w:val="95"/>
          <w:sz w:val="24"/>
          <w:szCs w:val="24"/>
          <w:lang w:val="en-US"/>
        </w:rPr>
        <w:t>6</w:t>
      </w:r>
      <w:r>
        <w:rPr>
          <w:rFonts w:hint="eastAsia" w:ascii="微软雅黑" w:hAnsi="微软雅黑" w:eastAsia="微软雅黑" w:cs="微软雅黑"/>
          <w:spacing w:val="-8"/>
          <w:w w:val="95"/>
          <w:sz w:val="24"/>
          <w:szCs w:val="24"/>
        </w:rPr>
        <w:t>、本项目不接受联合体投标。</w:t>
      </w:r>
    </w:p>
    <w:p>
      <w:pPr>
        <w:spacing w:line="26" w:lineRule="atLeast"/>
        <w:ind w:left="640" w:right="3428" w:hanging="73"/>
        <w:rPr>
          <w:rFonts w:hint="eastAsia" w:ascii="微软雅黑" w:hAnsi="微软雅黑" w:eastAsia="微软雅黑" w:cs="微软雅黑"/>
          <w:b/>
          <w:spacing w:val="-8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8"/>
          <w:w w:val="95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spacing w:val="-8"/>
          <w:sz w:val="24"/>
          <w:szCs w:val="24"/>
        </w:rPr>
        <w:t>七、招标文件的获取：</w:t>
      </w:r>
    </w:p>
    <w:p>
      <w:pPr>
        <w:pStyle w:val="4"/>
        <w:spacing w:line="26" w:lineRule="atLeast"/>
        <w:ind w:left="640" w:right="608" w:firstLine="494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8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</w:rPr>
        <w:t>、发售时间：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  <w:lang w:val="en-US" w:eastAsia="zh-CN"/>
        </w:rPr>
        <w:t>6月1日</w:t>
      </w:r>
      <w:bookmarkStart w:id="3" w:name="_GoBack"/>
      <w:bookmarkEnd w:id="3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起</w:t>
      </w:r>
      <w:r>
        <w:rPr>
          <w:rFonts w:hint="eastAsia" w:ascii="微软雅黑" w:hAnsi="微软雅黑" w:eastAsia="微软雅黑" w:cs="微软雅黑"/>
          <w:spacing w:val="-28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2020</w:t>
      </w:r>
      <w:r>
        <w:rPr>
          <w:rFonts w:hint="eastAsia" w:ascii="微软雅黑" w:hAnsi="微软雅黑" w:eastAsia="微软雅黑" w:cs="微软雅黑"/>
          <w:spacing w:val="-20"/>
          <w:sz w:val="24"/>
          <w:szCs w:val="24"/>
        </w:rPr>
        <w:t xml:space="preserve"> 年</w:t>
      </w:r>
      <w:r>
        <w:rPr>
          <w:rFonts w:hint="eastAsia" w:ascii="微软雅黑" w:hAnsi="微软雅黑" w:eastAsia="微软雅黑" w:cs="微软雅黑"/>
          <w:spacing w:val="-2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pacing w:val="-36"/>
          <w:sz w:val="24"/>
          <w:szCs w:val="24"/>
        </w:rPr>
        <w:t xml:space="preserve">月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pacing w:val="-23"/>
          <w:sz w:val="24"/>
          <w:szCs w:val="24"/>
        </w:rPr>
        <w:t>日止</w:t>
      </w:r>
      <w:r>
        <w:rPr>
          <w:rFonts w:hint="eastAsia" w:ascii="微软雅黑" w:hAnsi="微软雅黑" w:eastAsia="微软雅黑" w:cs="微软雅黑"/>
          <w:sz w:val="24"/>
          <w:szCs w:val="24"/>
        </w:rPr>
        <w:t>（工作日</w:t>
      </w:r>
      <w:r>
        <w:rPr>
          <w:rFonts w:hint="eastAsia" w:ascii="微软雅黑" w:hAnsi="微软雅黑" w:eastAsia="微软雅黑" w:cs="微软雅黑"/>
          <w:spacing w:val="-13"/>
          <w:sz w:val="24"/>
          <w:szCs w:val="24"/>
        </w:rPr>
        <w:t>），</w:t>
      </w:r>
      <w:r>
        <w:rPr>
          <w:rFonts w:hint="eastAsia" w:ascii="微软雅黑" w:hAnsi="微软雅黑" w:eastAsia="微软雅黑" w:cs="微软雅黑"/>
          <w:spacing w:val="-11"/>
          <w:sz w:val="24"/>
          <w:szCs w:val="24"/>
        </w:rPr>
        <w:t xml:space="preserve">每日上午 </w:t>
      </w:r>
      <w:r>
        <w:rPr>
          <w:rFonts w:hint="eastAsia" w:ascii="微软雅黑" w:hAnsi="微软雅黑" w:eastAsia="微软雅黑" w:cs="微软雅黑"/>
          <w:sz w:val="24"/>
          <w:szCs w:val="24"/>
        </w:rPr>
        <w:t>8:00</w:t>
      </w:r>
      <w:r>
        <w:rPr>
          <w:rFonts w:hint="eastAsia" w:ascii="微软雅黑" w:hAnsi="微软雅黑" w:eastAsia="微软雅黑" w:cs="微软雅黑"/>
          <w:spacing w:val="-37"/>
          <w:sz w:val="24"/>
          <w:szCs w:val="24"/>
        </w:rPr>
        <w:t xml:space="preserve"> 至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12:00， </w:t>
      </w:r>
      <w:r>
        <w:rPr>
          <w:rFonts w:hint="eastAsia" w:ascii="微软雅黑" w:hAnsi="微软雅黑" w:eastAsia="微软雅黑" w:cs="微软雅黑"/>
          <w:spacing w:val="-17"/>
          <w:sz w:val="24"/>
          <w:szCs w:val="24"/>
        </w:rPr>
        <w:t xml:space="preserve">下午 </w:t>
      </w:r>
      <w:r>
        <w:rPr>
          <w:rFonts w:hint="eastAsia" w:ascii="微软雅黑" w:hAnsi="微软雅黑" w:eastAsia="微软雅黑" w:cs="微软雅黑"/>
          <w:sz w:val="24"/>
          <w:szCs w:val="24"/>
        </w:rPr>
        <w:t>15:00</w:t>
      </w:r>
      <w:r>
        <w:rPr>
          <w:rFonts w:hint="eastAsia" w:ascii="微软雅黑" w:hAnsi="微软雅黑" w:eastAsia="微软雅黑" w:cs="微软雅黑"/>
          <w:spacing w:val="-35"/>
          <w:sz w:val="24"/>
          <w:szCs w:val="24"/>
        </w:rPr>
        <w:t xml:space="preserve"> 至 </w:t>
      </w:r>
      <w:r>
        <w:rPr>
          <w:rFonts w:hint="eastAsia" w:ascii="微软雅黑" w:hAnsi="微软雅黑" w:eastAsia="微软雅黑" w:cs="微软雅黑"/>
          <w:sz w:val="24"/>
          <w:szCs w:val="24"/>
        </w:rPr>
        <w:t>18:00；</w:t>
      </w:r>
    </w:p>
    <w:p>
      <w:pPr>
        <w:pStyle w:val="4"/>
        <w:spacing w:line="26" w:lineRule="atLeast"/>
        <w:ind w:left="640" w:right="717" w:firstLine="494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w w:val="95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pacing w:val="-3"/>
          <w:w w:val="95"/>
          <w:sz w:val="24"/>
          <w:szCs w:val="24"/>
        </w:rPr>
        <w:t>、发售地点：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新华工程咨询有限公司</w:t>
      </w:r>
      <w:r>
        <w:rPr>
          <w:rFonts w:hint="eastAsia" w:ascii="微软雅黑" w:hAnsi="微软雅黑" w:eastAsia="微软雅黑" w:cs="微软雅黑"/>
          <w:spacing w:val="-3"/>
          <w:w w:val="95"/>
          <w:sz w:val="24"/>
          <w:szCs w:val="24"/>
        </w:rPr>
        <w:t xml:space="preserve"> （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南宁市青秀区仙葫开发区蓉茉大道57号路桥花园B96</w:t>
      </w:r>
      <w:r>
        <w:rPr>
          <w:rFonts w:hint="eastAsia" w:ascii="微软雅黑" w:hAnsi="微软雅黑" w:eastAsia="微软雅黑" w:cs="微软雅黑"/>
          <w:spacing w:val="-3"/>
          <w:w w:val="95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-3"/>
          <w:w w:val="95"/>
          <w:sz w:val="24"/>
          <w:szCs w:val="24"/>
        </w:rPr>
        <w:t xml:space="preserve">                       </w:t>
      </w:r>
    </w:p>
    <w:p>
      <w:pPr>
        <w:pStyle w:val="4"/>
        <w:spacing w:line="26" w:lineRule="atLeast"/>
        <w:ind w:left="567" w:right="770" w:rightChars="350" w:firstLine="566" w:firstLineChars="236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3、售价：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免费领取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4"/>
        <w:spacing w:line="26" w:lineRule="atLeast"/>
        <w:ind w:left="567" w:right="770" w:rightChars="350" w:firstLine="566" w:firstLineChars="236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4、公告期限：有效期5个工作日。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" w:lineRule="atLeast"/>
        <w:ind w:left="567" w:right="770" w:rightChars="350" w:firstLine="566" w:firstLineChars="236"/>
        <w:textAlignment w:val="auto"/>
        <w:rPr>
          <w:rFonts w:hint="default" w:ascii="微软雅黑" w:hAnsi="微软雅黑" w:eastAsia="微软雅黑" w:cs="微软雅黑"/>
          <w:b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、获取招标文件的方式：购买招标文件须由投标人法定代表人或授权委托代理人 持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单位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</w:rPr>
        <w:t>介绍信原件、有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</w:rPr>
        <w:t>效的统一社会信用代码“三证合一”的营业执照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  <w:lang w:val="en-US"/>
        </w:rPr>
        <w:t>复印件加盖单位公章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</w:rPr>
        <w:t>【注：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  <w:lang w:val="en-US"/>
        </w:rPr>
        <w:t>未购买招标文件的供应商不予参加本次投标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</w:rPr>
        <w:t>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" w:lineRule="atLeast"/>
        <w:ind w:left="1358" w:leftChars="290" w:right="770" w:rightChars="350" w:hanging="720" w:hangingChars="3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八、 投标保证金（人民币）：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本项目无保证金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" w:lineRule="atLeast"/>
        <w:ind w:left="640" w:right="614" w:firstLine="491" w:firstLineChars="205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投标保证金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应</w:t>
      </w:r>
      <w:r>
        <w:rPr>
          <w:rFonts w:hint="eastAsia" w:ascii="微软雅黑" w:hAnsi="微软雅黑" w:eastAsia="微软雅黑" w:cs="微软雅黑"/>
          <w:sz w:val="24"/>
          <w:szCs w:val="24"/>
        </w:rPr>
        <w:t>以电汇、转帐、汇票等非现金形式</w:t>
      </w:r>
      <w:r>
        <w:rPr>
          <w:rFonts w:hint="eastAsia" w:ascii="微软雅黑" w:hAnsi="微软雅黑" w:eastAsia="微软雅黑" w:cs="微软雅黑"/>
          <w:w w:val="95"/>
          <w:sz w:val="24"/>
          <w:szCs w:val="24"/>
        </w:rPr>
        <w:t>（注：</w:t>
      </w:r>
      <w:r>
        <w:rPr>
          <w:rFonts w:hint="eastAsia" w:ascii="微软雅黑" w:hAnsi="微软雅黑" w:eastAsia="微软雅黑" w:cs="微软雅黑"/>
          <w:sz w:val="24"/>
          <w:szCs w:val="24"/>
        </w:rPr>
        <w:t>不接受现金形式）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" w:lineRule="atLeast"/>
        <w:ind w:right="4166" w:firstLine="1201" w:firstLineChars="5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  <w:t>保证金专用账户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4166" w:firstLine="1201" w:firstLineChars="500"/>
        <w:textAlignment w:val="auto"/>
        <w:rPr>
          <w:rFonts w:ascii="微软雅黑" w:hAnsi="微软雅黑" w:eastAsia="微软雅黑" w:cs="微软雅黑"/>
          <w:b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  <w:t>开户单位：新华工程咨询有限公司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4166" w:firstLine="1201" w:firstLineChars="500"/>
        <w:textAlignment w:val="auto"/>
        <w:rPr>
          <w:rFonts w:ascii="微软雅黑" w:hAnsi="微软雅黑" w:eastAsia="微软雅黑" w:cs="微软雅黑"/>
          <w:b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  <w:t>开户银行：工行青年湖支行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4166" w:firstLine="1201" w:firstLineChars="500"/>
        <w:textAlignment w:val="auto"/>
        <w:rPr>
          <w:rFonts w:ascii="微软雅黑" w:hAnsi="微软雅黑" w:eastAsia="微软雅黑" w:cs="微软雅黑"/>
          <w:b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  <w:t>帐   号：0200204319200049382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" w:lineRule="atLeast"/>
        <w:ind w:right="4166" w:firstLine="1200" w:firstLineChars="500"/>
        <w:textAlignment w:val="auto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投标保证金有效期为投标有效期。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" w:lineRule="atLeast"/>
        <w:ind w:left="640"/>
        <w:textAlignment w:val="auto"/>
        <w:rPr>
          <w:rFonts w:ascii="微软雅黑" w:hAnsi="微软雅黑" w:eastAsia="微软雅黑" w:cs="微软雅黑"/>
          <w:b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九、 投标截止时间和地点</w:t>
      </w:r>
      <w:r>
        <w:rPr>
          <w:rFonts w:hint="eastAsia" w:ascii="微软雅黑" w:hAnsi="微软雅黑" w:eastAsia="微软雅黑" w:cs="微软雅黑"/>
          <w:b w:val="0"/>
          <w:sz w:val="24"/>
          <w:szCs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" w:lineRule="atLeast"/>
        <w:ind w:left="709" w:right="629" w:rightChars="286" w:firstLine="499" w:firstLineChars="208"/>
        <w:textAlignment w:val="auto"/>
        <w:rPr>
          <w:rFonts w:hint="eastAsia" w:ascii="微软雅黑" w:hAnsi="微软雅黑" w:eastAsia="微软雅黑" w:cs="微软雅黑"/>
          <w:spacing w:val="-8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投标人应于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2020 年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6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日北京时间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时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分止</w:t>
      </w:r>
      <w:r>
        <w:rPr>
          <w:rFonts w:hint="eastAsia" w:ascii="微软雅黑" w:hAnsi="微软雅黑" w:eastAsia="微软雅黑" w:cs="微软雅黑"/>
          <w:sz w:val="24"/>
          <w:szCs w:val="24"/>
        </w:rPr>
        <w:t>，将投标文件密封提交到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玉州区公共资</w:t>
      </w:r>
      <w:r>
        <w:rPr>
          <w:rFonts w:hint="eastAsia" w:ascii="微软雅黑" w:hAnsi="微软雅黑" w:eastAsia="微软雅黑" w:cs="微软雅黑"/>
          <w:b/>
          <w:bCs/>
          <w:spacing w:val="-5"/>
          <w:sz w:val="24"/>
          <w:szCs w:val="24"/>
        </w:rPr>
        <w:t xml:space="preserve">源交易中心(玉林市金港路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388</w:t>
      </w:r>
      <w:r>
        <w:rPr>
          <w:rFonts w:hint="eastAsia" w:ascii="微软雅黑" w:hAnsi="微软雅黑" w:eastAsia="微软雅黑" w:cs="微软雅黑"/>
          <w:b/>
          <w:bCs/>
          <w:spacing w:val="-38"/>
          <w:sz w:val="24"/>
          <w:szCs w:val="24"/>
        </w:rPr>
        <w:t xml:space="preserve"> 号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26</w:t>
      </w:r>
      <w:r>
        <w:rPr>
          <w:rFonts w:hint="eastAsia" w:ascii="微软雅黑" w:hAnsi="微软雅黑" w:eastAsia="微软雅黑" w:cs="微软雅黑"/>
          <w:b/>
          <w:bCs/>
          <w:spacing w:val="-37"/>
          <w:sz w:val="24"/>
          <w:szCs w:val="24"/>
        </w:rPr>
        <w:t xml:space="preserve"> 幢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188</w:t>
      </w:r>
      <w:r>
        <w:rPr>
          <w:rFonts w:hint="eastAsia" w:ascii="微软雅黑" w:hAnsi="微软雅黑" w:eastAsia="微软雅黑" w:cs="微软雅黑"/>
          <w:b/>
          <w:bCs/>
          <w:spacing w:val="-8"/>
          <w:sz w:val="24"/>
          <w:szCs w:val="24"/>
        </w:rPr>
        <w:t xml:space="preserve"> 号)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</w:rPr>
        <w:t>，逾期送达的将予以拒收。</w:t>
      </w:r>
    </w:p>
    <w:p>
      <w:pPr>
        <w:pStyle w:val="4"/>
        <w:numPr>
          <w:ilvl w:val="0"/>
          <w:numId w:val="0"/>
        </w:numPr>
        <w:spacing w:line="26" w:lineRule="atLeast"/>
        <w:ind w:firstLine="448" w:firstLineChars="200"/>
        <w:rPr>
          <w:rFonts w:hint="eastAsia" w:ascii="微软雅黑" w:hAnsi="微软雅黑" w:eastAsia="微软雅黑" w:cs="微软雅黑"/>
          <w:spacing w:val="-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spacing w:val="-8"/>
          <w:sz w:val="24"/>
          <w:szCs w:val="24"/>
          <w:lang w:val="en-US" w:eastAsia="zh-CN"/>
        </w:rPr>
        <w:t>十、</w:t>
      </w:r>
      <w:r>
        <w:rPr>
          <w:rFonts w:hint="eastAsia" w:ascii="微软雅黑" w:hAnsi="微软雅黑" w:eastAsia="微软雅黑" w:cs="微软雅黑"/>
          <w:b/>
          <w:bCs w:val="0"/>
          <w:spacing w:val="-8"/>
          <w:sz w:val="24"/>
          <w:szCs w:val="24"/>
        </w:rPr>
        <w:t>开标时间及地点：</w:t>
      </w:r>
    </w:p>
    <w:p>
      <w:pPr>
        <w:pStyle w:val="4"/>
        <w:spacing w:line="26" w:lineRule="atLeast"/>
        <w:ind w:left="709" w:right="629" w:rightChars="286" w:firstLine="499" w:firstLineChars="208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本次招标将于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2020 年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19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日北京时间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时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分整</w:t>
      </w:r>
      <w:r>
        <w:rPr>
          <w:rFonts w:hint="eastAsia" w:ascii="微软雅黑" w:hAnsi="微软雅黑" w:eastAsia="微软雅黑" w:cs="微软雅黑"/>
          <w:sz w:val="24"/>
          <w:szCs w:val="24"/>
        </w:rPr>
        <w:t>，在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玉州区公共资源交易中心(玉林市</w:t>
      </w:r>
      <w:r>
        <w:rPr>
          <w:rFonts w:hint="eastAsia" w:ascii="微软雅黑" w:hAnsi="微软雅黑" w:eastAsia="微软雅黑" w:cs="微软雅黑"/>
          <w:b/>
          <w:bCs/>
          <w:spacing w:val="-12"/>
          <w:sz w:val="24"/>
          <w:szCs w:val="24"/>
        </w:rPr>
        <w:t xml:space="preserve">金港路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388</w:t>
      </w:r>
      <w:r>
        <w:rPr>
          <w:rFonts w:hint="eastAsia" w:ascii="微软雅黑" w:hAnsi="微软雅黑" w:eastAsia="微软雅黑" w:cs="微软雅黑"/>
          <w:b/>
          <w:bCs/>
          <w:spacing w:val="-34"/>
          <w:sz w:val="24"/>
          <w:szCs w:val="24"/>
        </w:rPr>
        <w:t xml:space="preserve"> 号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26</w:t>
      </w:r>
      <w:r>
        <w:rPr>
          <w:rFonts w:hint="eastAsia" w:ascii="微软雅黑" w:hAnsi="微软雅黑" w:eastAsia="微软雅黑" w:cs="微软雅黑"/>
          <w:b/>
          <w:bCs/>
          <w:spacing w:val="-34"/>
          <w:sz w:val="24"/>
          <w:szCs w:val="24"/>
        </w:rPr>
        <w:t xml:space="preserve"> 幢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188</w:t>
      </w:r>
      <w:r>
        <w:rPr>
          <w:rFonts w:hint="eastAsia" w:ascii="微软雅黑" w:hAnsi="微软雅黑" w:eastAsia="微软雅黑" w:cs="微软雅黑"/>
          <w:b/>
          <w:bCs/>
          <w:spacing w:val="-6"/>
          <w:sz w:val="24"/>
          <w:szCs w:val="24"/>
        </w:rPr>
        <w:t xml:space="preserve"> 号)开标</w:t>
      </w:r>
      <w:r>
        <w:rPr>
          <w:rFonts w:hint="eastAsia" w:ascii="微软雅黑" w:hAnsi="微软雅黑" w:eastAsia="微软雅黑" w:cs="微软雅黑"/>
          <w:spacing w:val="-6"/>
          <w:sz w:val="24"/>
          <w:szCs w:val="24"/>
        </w:rPr>
        <w:t>，投标人可以由法定代表人或委托代理人出席开标会议</w:t>
      </w: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携带本人身份证，委托代理人出席应携带单位授权委托书原件）。</w:t>
      </w:r>
    </w:p>
    <w:p>
      <w:pPr>
        <w:pStyle w:val="3"/>
        <w:spacing w:line="360" w:lineRule="auto"/>
        <w:ind w:left="64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十一、联系事项：</w:t>
      </w:r>
    </w:p>
    <w:p>
      <w:pPr>
        <w:pStyle w:val="4"/>
        <w:tabs>
          <w:tab w:val="left" w:pos="2005"/>
        </w:tabs>
        <w:spacing w:line="360" w:lineRule="auto"/>
        <w:ind w:left="1133" w:leftChars="515" w:right="64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1、招标人名称：玉林市玉州区仁东镇人民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政府</w:t>
      </w:r>
    </w:p>
    <w:p>
      <w:pPr>
        <w:pStyle w:val="4"/>
        <w:tabs>
          <w:tab w:val="left" w:pos="2005"/>
        </w:tabs>
        <w:spacing w:line="360" w:lineRule="auto"/>
        <w:ind w:left="1133" w:leftChars="515" w:right="64" w:firstLine="424" w:firstLineChars="177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玉州区仁东镇圩镇南路5号</w:t>
      </w:r>
    </w:p>
    <w:p>
      <w:pPr>
        <w:pStyle w:val="4"/>
        <w:tabs>
          <w:tab w:val="left" w:pos="3685"/>
        </w:tabs>
        <w:spacing w:line="360" w:lineRule="auto"/>
        <w:ind w:left="1133" w:leftChars="515" w:right="64" w:firstLine="424" w:firstLineChars="177"/>
        <w:rPr>
          <w:rFonts w:ascii="微软雅黑" w:hAnsi="微软雅黑" w:eastAsia="微软雅黑" w:cs="微软雅黑"/>
          <w:w w:val="95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李泽</w:t>
      </w:r>
      <w:r>
        <w:rPr>
          <w:rFonts w:hint="eastAsia" w:ascii="微软雅黑" w:hAnsi="微软雅黑" w:eastAsia="微软雅黑" w:cs="微软雅黑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w w:val="95"/>
          <w:sz w:val="24"/>
          <w:szCs w:val="24"/>
        </w:rPr>
        <w:t>联系电话：0775-2288263</w:t>
      </w:r>
    </w:p>
    <w:p>
      <w:pPr>
        <w:pStyle w:val="4"/>
        <w:tabs>
          <w:tab w:val="left" w:pos="3685"/>
        </w:tabs>
        <w:spacing w:line="360" w:lineRule="auto"/>
        <w:ind w:left="1133" w:leftChars="515" w:right="64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spacing w:val="-64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招标代理机构名称：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新华工程咨询有限公司</w:t>
      </w:r>
    </w:p>
    <w:p>
      <w:pPr>
        <w:spacing w:line="360" w:lineRule="auto"/>
        <w:ind w:left="1133" w:leftChars="515" w:right="64" w:firstLine="424" w:firstLineChars="177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南宁市青秀区仙葫开发区蓉茉大道57号路桥花园B96</w:t>
      </w:r>
    </w:p>
    <w:p>
      <w:pPr>
        <w:pStyle w:val="4"/>
        <w:tabs>
          <w:tab w:val="left" w:pos="3579"/>
        </w:tabs>
        <w:spacing w:line="360" w:lineRule="auto"/>
        <w:ind w:left="1133" w:leftChars="515" w:right="64" w:firstLine="424" w:firstLineChars="177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项目联系人：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梁艳冰</w:t>
      </w:r>
      <w:r>
        <w:rPr>
          <w:rFonts w:hint="eastAsia" w:ascii="微软雅黑" w:hAnsi="微软雅黑" w:eastAsia="微软雅黑" w:cs="微软雅黑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联系电话:077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5666223</w:t>
      </w:r>
    </w:p>
    <w:p>
      <w:pPr>
        <w:pStyle w:val="4"/>
        <w:tabs>
          <w:tab w:val="left" w:pos="6414"/>
        </w:tabs>
        <w:spacing w:line="360" w:lineRule="auto"/>
        <w:ind w:left="1133" w:leftChars="515" w:right="64"/>
        <w:rPr>
          <w:rFonts w:ascii="微软雅黑" w:hAnsi="微软雅黑" w:eastAsia="微软雅黑" w:cs="微软雅黑"/>
          <w:b/>
          <w:spacing w:val="18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3、监督部门：玉林市玉州区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财政局</w:t>
      </w:r>
      <w:r>
        <w:rPr>
          <w:rFonts w:hint="eastAsia" w:ascii="微软雅黑" w:hAnsi="微软雅黑" w:eastAsia="微软雅黑" w:cs="微软雅黑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sz w:val="24"/>
          <w:szCs w:val="24"/>
        </w:rPr>
        <w:t>电话：0775-2098625</w:t>
      </w:r>
    </w:p>
    <w:p>
      <w:pPr>
        <w:spacing w:line="360" w:lineRule="auto"/>
        <w:ind w:left="640" w:right="629" w:rightChars="286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18"/>
          <w:sz w:val="24"/>
          <w:szCs w:val="24"/>
        </w:rPr>
        <w:t xml:space="preserve">十二、网上查询： </w:t>
      </w:r>
      <w:r>
        <w:rPr>
          <w:rFonts w:hint="eastAsia" w:ascii="微软雅黑" w:hAnsi="微软雅黑" w:eastAsia="微软雅黑" w:cs="微软雅黑"/>
          <w:spacing w:val="34"/>
          <w:sz w:val="24"/>
          <w:szCs w:val="24"/>
        </w:rPr>
        <w:t>中国政府采购网</w:t>
      </w: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pacing w:val="-71"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"http://www.ccgp.gov.cn/" \h </w:instrText>
      </w:r>
      <w:r>
        <w:fldChar w:fldCharType="separate"/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>www.ccgp.gov.cn</w:t>
      </w:r>
      <w:r>
        <w:rPr>
          <w:rFonts w:hint="eastAsia" w:ascii="微软雅黑" w:hAnsi="微软雅黑" w:eastAsia="微软雅黑" w:cs="微软雅黑"/>
          <w:b/>
          <w:spacing w:val="-83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spacing w:val="-83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i/>
          <w:spacing w:val="-22"/>
          <w:sz w:val="24"/>
          <w:szCs w:val="24"/>
        </w:rPr>
        <w:t>）</w:t>
      </w:r>
      <w:r>
        <w:rPr>
          <w:rFonts w:hint="eastAsia" w:ascii="微软雅黑" w:hAnsi="微软雅黑" w:eastAsia="微软雅黑" w:cs="微软雅黑"/>
          <w:spacing w:val="30"/>
          <w:sz w:val="24"/>
          <w:szCs w:val="24"/>
        </w:rPr>
        <w:t>、广西壮族自治区政府采购网</w:t>
      </w: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fldChar w:fldCharType="begin"/>
      </w:r>
      <w:r>
        <w:instrText xml:space="preserve"> HYPERLINK "http://www.gxzfcg.gov.cn/" \h </w:instrText>
      </w:r>
      <w: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www.gxzfcg.gov.cn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24"/>
        </w:rPr>
        <w:t>）、玉林市玉州区政府门户网(</w:t>
      </w:r>
      <w:r>
        <w:fldChar w:fldCharType="begin"/>
      </w:r>
      <w:r>
        <w:instrText xml:space="preserve"> HYPERLINK "http://www.gxcz.gov.cn/" \h </w:instrText>
      </w:r>
      <w:r>
        <w:fldChar w:fldCharType="separate"/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>www.ylyz.gov.cn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24"/>
        </w:rPr>
        <w:t>)。</w:t>
      </w:r>
    </w:p>
    <w:p>
      <w:pPr>
        <w:pStyle w:val="4"/>
        <w:spacing w:line="360" w:lineRule="auto"/>
        <w:ind w:right="719" w:firstLine="6000" w:firstLineChars="2500"/>
        <w:rPr>
          <w:rFonts w:ascii="微软雅黑" w:hAnsi="微软雅黑" w:eastAsia="微软雅黑" w:cs="微软雅黑"/>
          <w:sz w:val="24"/>
          <w:szCs w:val="24"/>
          <w:lang w:val="en-US"/>
        </w:rPr>
      </w:pPr>
    </w:p>
    <w:p>
      <w:pPr>
        <w:pStyle w:val="4"/>
        <w:spacing w:line="360" w:lineRule="auto"/>
        <w:ind w:right="719" w:firstLine="6000" w:firstLineChars="2500"/>
        <w:rPr>
          <w:rFonts w:ascii="微软雅黑" w:hAnsi="微软雅黑" w:eastAsia="微软雅黑" w:cs="微软雅黑"/>
          <w:sz w:val="24"/>
          <w:szCs w:val="24"/>
          <w:lang w:val="en-US"/>
        </w:rPr>
      </w:pPr>
    </w:p>
    <w:p>
      <w:pPr>
        <w:pStyle w:val="4"/>
        <w:spacing w:line="360" w:lineRule="auto"/>
        <w:ind w:right="719" w:firstLine="3840" w:firstLineChars="16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招    标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人：玉林市玉州区仁东镇人民政府</w:t>
      </w:r>
    </w:p>
    <w:p>
      <w:pPr>
        <w:pStyle w:val="4"/>
        <w:spacing w:line="360" w:lineRule="auto"/>
        <w:ind w:right="719" w:firstLine="3840" w:firstLineChars="16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招标代理机构：新华工程咨询有限公司 </w:t>
      </w:r>
    </w:p>
    <w:p>
      <w:pPr>
        <w:pStyle w:val="4"/>
        <w:spacing w:line="360" w:lineRule="auto"/>
        <w:ind w:right="719" w:firstLine="5280" w:firstLineChars="2200"/>
        <w:rPr>
          <w:rFonts w:ascii="微软雅黑" w:hAnsi="微软雅黑" w:eastAsia="微软雅黑" w:cs="微软雅黑"/>
          <w:sz w:val="24"/>
          <w:szCs w:val="24"/>
        </w:rPr>
        <w:sectPr>
          <w:footerReference r:id="rId3" w:type="default"/>
          <w:pgSz w:w="11910" w:h="16840"/>
          <w:pgMar w:top="1440" w:right="490" w:bottom="1160" w:left="860" w:header="0" w:footer="897" w:gutter="0"/>
          <w:pgNumType w:start="1"/>
          <w:cols w:space="720" w:num="1"/>
        </w:sectPr>
      </w:pPr>
      <w:r>
        <w:rPr>
          <w:rFonts w:hint="eastAsia" w:ascii="微软雅黑" w:hAnsi="微软雅黑" w:eastAsia="微软雅黑" w:cs="微软雅黑"/>
          <w:sz w:val="24"/>
          <w:szCs w:val="24"/>
        </w:rPr>
        <w:t>2020 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29 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2145357"/>
    </w:sdtPr>
    <w:sdtContent>
      <w:p>
        <w:pPr>
          <w:pStyle w:val="5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>54</w:t>
        </w:r>
        <w:r>
          <w:rPr>
            <w:sz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021B5"/>
    <w:multiLevelType w:val="singleLevel"/>
    <w:tmpl w:val="436021B5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</w:rPr>
    </w:lvl>
  </w:abstractNum>
  <w:abstractNum w:abstractNumId="1">
    <w:nsid w:val="527470FF"/>
    <w:multiLevelType w:val="singleLevel"/>
    <w:tmpl w:val="527470F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47AB"/>
    <w:rsid w:val="01723956"/>
    <w:rsid w:val="05175CA0"/>
    <w:rsid w:val="05CA0BFC"/>
    <w:rsid w:val="05F91453"/>
    <w:rsid w:val="067444B1"/>
    <w:rsid w:val="137D22AA"/>
    <w:rsid w:val="14806F79"/>
    <w:rsid w:val="1E7122F8"/>
    <w:rsid w:val="20F25377"/>
    <w:rsid w:val="29FF47AB"/>
    <w:rsid w:val="2FBE1DCC"/>
    <w:rsid w:val="3292371C"/>
    <w:rsid w:val="3BF17E28"/>
    <w:rsid w:val="40F57CBB"/>
    <w:rsid w:val="644F62BB"/>
    <w:rsid w:val="6B9011F1"/>
    <w:rsid w:val="6D6D25E9"/>
    <w:rsid w:val="7CF1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77"/>
      <w:jc w:val="center"/>
      <w:outlineLvl w:val="0"/>
    </w:pPr>
    <w:rPr>
      <w:b/>
      <w:bCs/>
      <w:sz w:val="32"/>
      <w:szCs w:val="32"/>
    </w:rPr>
  </w:style>
  <w:style w:type="paragraph" w:styleId="3">
    <w:name w:val="heading 6"/>
    <w:basedOn w:val="1"/>
    <w:next w:val="1"/>
    <w:qFormat/>
    <w:uiPriority w:val="1"/>
    <w:pPr>
      <w:ind w:left="1052"/>
      <w:outlineLvl w:val="5"/>
    </w:pPr>
    <w:rPr>
      <w:b/>
      <w:bCs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2020-05-27T02:56:00Z</dcterms:created>
  <dc:creator>梁小冰儿</dc:creator>
  <cp:lastModifiedBy>梁小冰儿</cp:lastModifiedBy>
  <dcterms:modified xsi:type="dcterms:W3CDTF">2020-05-29T06:48:33Z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