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1C" w:rsidRPr="00A81815" w:rsidRDefault="00214784" w:rsidP="003513B4">
      <w:pPr>
        <w:spacing w:afterLines="50" w:after="156" w:line="440" w:lineRule="exact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214784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 w:rsidR="00FA09E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柳州</w:t>
      </w:r>
      <w:proofErr w:type="gramStart"/>
      <w:r w:rsidR="00FA09E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市鱼峰区</w:t>
      </w:r>
      <w:proofErr w:type="gramEnd"/>
      <w:r w:rsidR="00FA09E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全域旅游标识</w:t>
      </w:r>
      <w:proofErr w:type="gramStart"/>
      <w:r w:rsidR="00FA09E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牌规划</w:t>
      </w:r>
      <w:proofErr w:type="gramEnd"/>
      <w:r w:rsidR="00FA09E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布置、设计、中英文翻译及制作安装服务项目</w:t>
      </w:r>
      <w:r w:rsidR="004C6CDE" w:rsidRPr="00A81815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(项目编号：</w:t>
      </w:r>
      <w:r w:rsidR="00FA09E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YFQTC20-019</w:t>
      </w:r>
      <w:r w:rsidR="004C6CDE" w:rsidRPr="00A81815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)</w:t>
      </w:r>
      <w:r w:rsidR="000E11E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成交</w:t>
      </w:r>
      <w:r w:rsidR="00D74939" w:rsidRPr="00A81815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结果公告</w:t>
      </w:r>
    </w:p>
    <w:p w:rsidR="00AF7E1C" w:rsidRPr="00902A08" w:rsidRDefault="00D74939" w:rsidP="008D6075">
      <w:pPr>
        <w:spacing w:line="276" w:lineRule="auto"/>
        <w:rPr>
          <w:rFonts w:asciiTheme="minorEastAsia" w:hAnsiTheme="minorEastAsia"/>
        </w:rPr>
      </w:pPr>
      <w:r w:rsidRPr="003C472A">
        <w:rPr>
          <w:rFonts w:hint="eastAsia"/>
        </w:rPr>
        <w:t xml:space="preserve">    </w:t>
      </w:r>
      <w:bookmarkStart w:id="0" w:name="OLE_LINK1"/>
      <w:r w:rsidRPr="00902A08">
        <w:rPr>
          <w:rFonts w:asciiTheme="minorEastAsia" w:hAnsiTheme="minorEastAsia" w:hint="eastAsia"/>
        </w:rPr>
        <w:t>永明项目管理有限公司受</w:t>
      </w:r>
      <w:r w:rsidR="0056147A">
        <w:rPr>
          <w:rFonts w:asciiTheme="minorEastAsia" w:hAnsiTheme="minorEastAsia" w:hint="eastAsia"/>
        </w:rPr>
        <w:t>柳州</w:t>
      </w:r>
      <w:proofErr w:type="gramStart"/>
      <w:r w:rsidR="0056147A">
        <w:rPr>
          <w:rFonts w:asciiTheme="minorEastAsia" w:hAnsiTheme="minorEastAsia" w:hint="eastAsia"/>
        </w:rPr>
        <w:t>市鱼峰区</w:t>
      </w:r>
      <w:proofErr w:type="gramEnd"/>
      <w:r w:rsidR="0056147A">
        <w:rPr>
          <w:rFonts w:asciiTheme="minorEastAsia" w:hAnsiTheme="minorEastAsia" w:hint="eastAsia"/>
        </w:rPr>
        <w:t>文化体育广电和旅游局</w:t>
      </w:r>
      <w:r w:rsidRPr="00902A08">
        <w:rPr>
          <w:rFonts w:asciiTheme="minorEastAsia" w:hAnsiTheme="minorEastAsia" w:hint="eastAsia"/>
        </w:rPr>
        <w:t>委托，根据《中华人民共和国政府采购法》等有关规定，于</w:t>
      </w:r>
      <w:r w:rsidR="00525BF3" w:rsidRPr="00902A08">
        <w:rPr>
          <w:rFonts w:asciiTheme="minorEastAsia" w:hAnsiTheme="minorEastAsia" w:hint="eastAsia"/>
        </w:rPr>
        <w:t>20</w:t>
      </w:r>
      <w:r w:rsidR="00471201">
        <w:rPr>
          <w:rFonts w:asciiTheme="minorEastAsia" w:hAnsiTheme="minorEastAsia" w:hint="eastAsia"/>
        </w:rPr>
        <w:t>20</w:t>
      </w:r>
      <w:r w:rsidRPr="00902A08">
        <w:rPr>
          <w:rFonts w:asciiTheme="minorEastAsia" w:hAnsiTheme="minorEastAsia" w:hint="eastAsia"/>
        </w:rPr>
        <w:t>年</w:t>
      </w:r>
      <w:r w:rsidR="00FA09E8">
        <w:rPr>
          <w:rFonts w:asciiTheme="minorEastAsia" w:hAnsiTheme="minorEastAsia" w:hint="eastAsia"/>
        </w:rPr>
        <w:t>6</w:t>
      </w:r>
      <w:r w:rsidRPr="00902A08">
        <w:rPr>
          <w:rFonts w:asciiTheme="minorEastAsia" w:hAnsiTheme="minorEastAsia" w:hint="eastAsia"/>
        </w:rPr>
        <w:t>月</w:t>
      </w:r>
      <w:r w:rsidR="00471201">
        <w:rPr>
          <w:rFonts w:asciiTheme="minorEastAsia" w:hAnsiTheme="minorEastAsia" w:hint="eastAsia"/>
        </w:rPr>
        <w:t>30</w:t>
      </w:r>
      <w:r w:rsidRPr="00902A08">
        <w:rPr>
          <w:rFonts w:asciiTheme="minorEastAsia" w:hAnsiTheme="minorEastAsia" w:hint="eastAsia"/>
        </w:rPr>
        <w:t>日就</w:t>
      </w:r>
      <w:r w:rsidR="00FA09E8">
        <w:rPr>
          <w:rFonts w:asciiTheme="minorEastAsia" w:hAnsiTheme="minorEastAsia" w:hint="eastAsia"/>
        </w:rPr>
        <w:t>柳州</w:t>
      </w:r>
      <w:proofErr w:type="gramStart"/>
      <w:r w:rsidR="00FA09E8">
        <w:rPr>
          <w:rFonts w:asciiTheme="minorEastAsia" w:hAnsiTheme="minorEastAsia" w:hint="eastAsia"/>
        </w:rPr>
        <w:t>市鱼峰区</w:t>
      </w:r>
      <w:proofErr w:type="gramEnd"/>
      <w:r w:rsidR="00FA09E8">
        <w:rPr>
          <w:rFonts w:asciiTheme="minorEastAsia" w:hAnsiTheme="minorEastAsia" w:hint="eastAsia"/>
        </w:rPr>
        <w:t>全域旅游标识</w:t>
      </w:r>
      <w:proofErr w:type="gramStart"/>
      <w:r w:rsidR="00FA09E8">
        <w:rPr>
          <w:rFonts w:asciiTheme="minorEastAsia" w:hAnsiTheme="minorEastAsia" w:hint="eastAsia"/>
        </w:rPr>
        <w:t>牌规划</w:t>
      </w:r>
      <w:proofErr w:type="gramEnd"/>
      <w:r w:rsidR="00FA09E8">
        <w:rPr>
          <w:rFonts w:asciiTheme="minorEastAsia" w:hAnsiTheme="minorEastAsia" w:hint="eastAsia"/>
        </w:rPr>
        <w:t>布置、设计、中英文翻译及制作安装服务</w:t>
      </w:r>
      <w:proofErr w:type="gramStart"/>
      <w:r w:rsidR="00FA09E8">
        <w:rPr>
          <w:rFonts w:asciiTheme="minorEastAsia" w:hAnsiTheme="minorEastAsia" w:hint="eastAsia"/>
        </w:rPr>
        <w:t>项目</w:t>
      </w:r>
      <w:r w:rsidR="00F756F9" w:rsidRPr="00A81815">
        <w:rPr>
          <w:rFonts w:asciiTheme="minorEastAsia" w:hAnsiTheme="minorEastAsia" w:hint="eastAsia"/>
        </w:rPr>
        <w:t>项目</w:t>
      </w:r>
      <w:proofErr w:type="gramEnd"/>
      <w:r w:rsidRPr="00902A08">
        <w:rPr>
          <w:rFonts w:asciiTheme="minorEastAsia" w:hAnsiTheme="minorEastAsia" w:hint="eastAsia"/>
        </w:rPr>
        <w:t>采用</w:t>
      </w:r>
      <w:r w:rsidR="0039106D" w:rsidRPr="00FD60FF">
        <w:rPr>
          <w:rFonts w:ascii="宋体" w:hAnsi="宋体" w:cs="宋体" w:hint="eastAsia"/>
          <w:szCs w:val="21"/>
        </w:rPr>
        <w:t>竞争性</w:t>
      </w:r>
      <w:r w:rsidR="00FA09E8">
        <w:rPr>
          <w:rFonts w:ascii="宋体" w:hAnsi="宋体" w:cs="宋体" w:hint="eastAsia"/>
          <w:szCs w:val="21"/>
        </w:rPr>
        <w:t>磋商</w:t>
      </w:r>
      <w:r w:rsidR="0039106D">
        <w:rPr>
          <w:rFonts w:ascii="宋体" w:hAnsi="宋体" w:cs="宋体" w:hint="eastAsia"/>
          <w:szCs w:val="21"/>
        </w:rPr>
        <w:t>方式</w:t>
      </w:r>
      <w:r w:rsidRPr="00902A08">
        <w:rPr>
          <w:rFonts w:asciiTheme="minorEastAsia" w:hAnsiTheme="minorEastAsia" w:hint="eastAsia"/>
        </w:rPr>
        <w:t>进行采购，现就本次采购的结果公告如下：</w:t>
      </w:r>
    </w:p>
    <w:p w:rsidR="00AF7E1C" w:rsidRPr="00902A08" w:rsidRDefault="00D74939" w:rsidP="008D6075">
      <w:pPr>
        <w:spacing w:line="276" w:lineRule="auto"/>
        <w:ind w:firstLineChars="200" w:firstLine="422"/>
        <w:rPr>
          <w:rFonts w:asciiTheme="minorEastAsia" w:hAnsiTheme="minorEastAsia"/>
        </w:rPr>
      </w:pPr>
      <w:r w:rsidRPr="00902A08">
        <w:rPr>
          <w:rFonts w:asciiTheme="minorEastAsia" w:hAnsiTheme="minorEastAsia" w:hint="eastAsia"/>
          <w:b/>
          <w:bCs/>
        </w:rPr>
        <w:t>一、</w:t>
      </w:r>
      <w:r w:rsidR="002E3F57">
        <w:rPr>
          <w:rFonts w:asciiTheme="minorEastAsia" w:hAnsiTheme="minorEastAsia" w:hint="eastAsia"/>
          <w:b/>
          <w:bCs/>
        </w:rPr>
        <w:t xml:space="preserve"> </w:t>
      </w:r>
      <w:r w:rsidRPr="00902A08">
        <w:rPr>
          <w:rFonts w:asciiTheme="minorEastAsia" w:hAnsiTheme="minorEastAsia" w:hint="eastAsia"/>
          <w:b/>
          <w:bCs/>
        </w:rPr>
        <w:t>采购项目名称及编号：</w:t>
      </w:r>
      <w:r w:rsidR="00FA09E8">
        <w:rPr>
          <w:rFonts w:asciiTheme="minorEastAsia" w:hAnsiTheme="minorEastAsia" w:hint="eastAsia"/>
        </w:rPr>
        <w:t>柳州</w:t>
      </w:r>
      <w:proofErr w:type="gramStart"/>
      <w:r w:rsidR="00FA09E8">
        <w:rPr>
          <w:rFonts w:asciiTheme="minorEastAsia" w:hAnsiTheme="minorEastAsia" w:hint="eastAsia"/>
        </w:rPr>
        <w:t>市鱼峰区</w:t>
      </w:r>
      <w:proofErr w:type="gramEnd"/>
      <w:r w:rsidR="00FA09E8">
        <w:rPr>
          <w:rFonts w:asciiTheme="minorEastAsia" w:hAnsiTheme="minorEastAsia" w:hint="eastAsia"/>
        </w:rPr>
        <w:t>全域旅游标识</w:t>
      </w:r>
      <w:proofErr w:type="gramStart"/>
      <w:r w:rsidR="00FA09E8">
        <w:rPr>
          <w:rFonts w:asciiTheme="minorEastAsia" w:hAnsiTheme="minorEastAsia" w:hint="eastAsia"/>
        </w:rPr>
        <w:t>牌规划</w:t>
      </w:r>
      <w:proofErr w:type="gramEnd"/>
      <w:r w:rsidR="00FA09E8">
        <w:rPr>
          <w:rFonts w:asciiTheme="minorEastAsia" w:hAnsiTheme="minorEastAsia" w:hint="eastAsia"/>
        </w:rPr>
        <w:t>布置、设计、中英文翻译及制作安装服务项目</w:t>
      </w:r>
      <w:r w:rsidR="008727D8" w:rsidRPr="00902A08">
        <w:rPr>
          <w:rFonts w:asciiTheme="minorEastAsia" w:hAnsiTheme="minorEastAsia" w:hint="eastAsia"/>
        </w:rPr>
        <w:t>(项目编号：</w:t>
      </w:r>
      <w:r w:rsidR="00FA09E8">
        <w:rPr>
          <w:rFonts w:asciiTheme="minorEastAsia" w:hAnsiTheme="minorEastAsia" w:hint="eastAsia"/>
        </w:rPr>
        <w:t>YFQTC20-019</w:t>
      </w:r>
      <w:r w:rsidR="00525BF3" w:rsidRPr="00902A08">
        <w:rPr>
          <w:rFonts w:asciiTheme="minorEastAsia" w:hAnsiTheme="minorEastAsia" w:hint="eastAsia"/>
        </w:rPr>
        <w:t>)</w:t>
      </w:r>
      <w:r w:rsidRPr="00902A08">
        <w:rPr>
          <w:rFonts w:asciiTheme="minorEastAsia" w:hAnsiTheme="minorEastAsia" w:hint="eastAsia"/>
        </w:rPr>
        <w:t xml:space="preserve">                                  </w:t>
      </w:r>
    </w:p>
    <w:p w:rsidR="00EB2F22" w:rsidRPr="00902A08" w:rsidRDefault="002E3F57" w:rsidP="008D6075">
      <w:pPr>
        <w:spacing w:line="276" w:lineRule="auto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</w:t>
      </w:r>
      <w:r w:rsidR="00D74939" w:rsidRPr="00902A08">
        <w:rPr>
          <w:rFonts w:asciiTheme="minorEastAsia" w:hAnsiTheme="minorEastAsia" w:hint="eastAsia"/>
          <w:b/>
          <w:bCs/>
        </w:rPr>
        <w:t>采购项目简要说明：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607"/>
        <w:gridCol w:w="598"/>
        <w:gridCol w:w="5488"/>
      </w:tblGrid>
      <w:tr w:rsidR="00FA09E8" w:rsidTr="00FA09E8">
        <w:trPr>
          <w:trHeight w:val="2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spacing w:line="400" w:lineRule="exact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服务名称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spacing w:line="400" w:lineRule="exact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服务内容</w:t>
            </w:r>
          </w:p>
        </w:tc>
      </w:tr>
      <w:tr w:rsidR="00FA09E8" w:rsidTr="00FA09E8">
        <w:trPr>
          <w:trHeight w:val="2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柳州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市鱼峰区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全域旅游标识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牌规划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布置、设计、中英文翻译及制作安装服务项目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E8" w:rsidRDefault="00FA09E8" w:rsidP="00574D9F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hint="eastAsia"/>
              </w:rPr>
              <w:t>鱼峰辖区</w:t>
            </w:r>
            <w:proofErr w:type="gramEnd"/>
            <w:r>
              <w:rPr>
                <w:rFonts w:hint="eastAsia"/>
              </w:rPr>
              <w:t>内的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级景区、星级乡村旅游区、星级农家乐、乡村旅游区、特色街区、星级酒店、特色民宿等景区景点的入口区，高品质旅行</w:t>
            </w:r>
            <w:bookmarkStart w:id="1" w:name="_GoBack"/>
            <w:bookmarkEnd w:id="1"/>
            <w:r>
              <w:rPr>
                <w:rFonts w:hint="eastAsia"/>
              </w:rPr>
              <w:t>社、旅游集散中心、旅游咨询服务中心、风景道、观景台、旅游驿站、停车场、旅游厕所</w:t>
            </w:r>
            <w:proofErr w:type="gramStart"/>
            <w:r>
              <w:rPr>
                <w:rFonts w:hint="eastAsia"/>
              </w:rPr>
              <w:t>等涉旅</w:t>
            </w:r>
            <w:r>
              <w:rPr>
                <w:rFonts w:ascii="宋体" w:hAnsi="宋体" w:cs="宋体"/>
                <w:bCs/>
                <w:szCs w:val="21"/>
              </w:rPr>
              <w:t>场所</w:t>
            </w:r>
            <w:proofErr w:type="gramEnd"/>
            <w:r>
              <w:rPr>
                <w:rFonts w:ascii="宋体" w:hAnsi="宋体" w:cs="宋体"/>
                <w:bCs/>
                <w:szCs w:val="21"/>
              </w:rPr>
              <w:t>的标识牌的规划设置、中英文翻译、形象设计及制作安装服务。包括:1.行车导向系统图牌2.全域全景图牌3.行人导向系统图牌4.旅游服务导向系统图牌5.导游全景图牌6.公共图形符号图牌7.安全警示牌8.信息展示牌9.景点介绍牌10.功能管理牌</w:t>
            </w:r>
          </w:p>
        </w:tc>
      </w:tr>
    </w:tbl>
    <w:p w:rsidR="00AF7E1C" w:rsidRDefault="00471201" w:rsidP="00471201">
      <w:pPr>
        <w:spacing w:line="400" w:lineRule="exact"/>
        <w:ind w:firstLine="405"/>
        <w:rPr>
          <w:rFonts w:ascii="宋体" w:hAnsi="宋体" w:cs="宋体"/>
          <w:szCs w:val="21"/>
        </w:rPr>
      </w:pPr>
      <w:r w:rsidRPr="00D93C30">
        <w:rPr>
          <w:rFonts w:ascii="宋体" w:hAnsi="宋体" w:cs="宋体" w:hint="eastAsia"/>
          <w:szCs w:val="21"/>
        </w:rPr>
        <w:t>如需进一步了解详细内容，详见竞争性</w:t>
      </w:r>
      <w:r w:rsidR="00FA09E8">
        <w:rPr>
          <w:rFonts w:ascii="宋体" w:hAnsi="宋体" w:cs="宋体" w:hint="eastAsia"/>
          <w:szCs w:val="21"/>
        </w:rPr>
        <w:t>磋商采购文件</w:t>
      </w:r>
      <w:r w:rsidRPr="00D93C30">
        <w:rPr>
          <w:rFonts w:ascii="宋体" w:hAnsi="宋体" w:cs="宋体" w:hint="eastAsia"/>
          <w:szCs w:val="21"/>
        </w:rPr>
        <w:t>。</w:t>
      </w:r>
    </w:p>
    <w:p w:rsidR="00471201" w:rsidRPr="00FA09E8" w:rsidRDefault="00471201" w:rsidP="00FA09E8">
      <w:pPr>
        <w:spacing w:line="400" w:lineRule="exact"/>
        <w:ind w:firstLineChars="196" w:firstLine="413"/>
        <w:rPr>
          <w:rFonts w:ascii="宋体" w:hAnsi="宋体" w:cs="宋体"/>
          <w:b/>
          <w:szCs w:val="21"/>
        </w:rPr>
      </w:pPr>
      <w:r w:rsidRPr="00102818">
        <w:rPr>
          <w:rFonts w:ascii="宋体" w:hAnsi="宋体" w:cs="宋体" w:hint="eastAsia"/>
          <w:b/>
          <w:szCs w:val="21"/>
        </w:rPr>
        <w:t>采购预算金额（人民币）：</w:t>
      </w:r>
      <w:r w:rsidRPr="00FA09E8">
        <w:rPr>
          <w:rFonts w:ascii="宋体" w:hAnsi="宋体" w:cs="宋体" w:hint="eastAsia"/>
          <w:b/>
          <w:szCs w:val="21"/>
        </w:rPr>
        <w:t xml:space="preserve"> </w:t>
      </w:r>
      <w:proofErr w:type="gramStart"/>
      <w:r w:rsidR="00FA09E8" w:rsidRPr="00FA09E8">
        <w:rPr>
          <w:rFonts w:ascii="宋体" w:hAnsi="宋体" w:cs="宋体" w:hint="eastAsia"/>
          <w:b/>
          <w:szCs w:val="21"/>
        </w:rPr>
        <w:t>壹佰肆拾贰万</w:t>
      </w:r>
      <w:proofErr w:type="gramEnd"/>
      <w:r w:rsidR="00FA09E8" w:rsidRPr="00FA09E8">
        <w:rPr>
          <w:rFonts w:ascii="宋体" w:hAnsi="宋体" w:cs="宋体" w:hint="eastAsia"/>
          <w:b/>
          <w:szCs w:val="21"/>
        </w:rPr>
        <w:t>元整</w:t>
      </w:r>
      <w:r w:rsidRPr="00FA09E8">
        <w:rPr>
          <w:rFonts w:ascii="宋体" w:hAnsi="宋体" w:cs="宋体" w:hint="eastAsia"/>
          <w:b/>
          <w:szCs w:val="21"/>
        </w:rPr>
        <w:t>（￥</w:t>
      </w:r>
      <w:r w:rsidR="00FA09E8" w:rsidRPr="00FA09E8">
        <w:rPr>
          <w:rFonts w:ascii="宋体" w:hAnsi="宋体" w:cs="宋体" w:hint="eastAsia"/>
          <w:b/>
          <w:szCs w:val="21"/>
        </w:rPr>
        <w:t>1420000.00</w:t>
      </w:r>
      <w:r w:rsidRPr="00FA09E8">
        <w:rPr>
          <w:rFonts w:ascii="宋体" w:hAnsi="宋体" w:cs="宋体" w:hint="eastAsia"/>
          <w:b/>
          <w:szCs w:val="21"/>
        </w:rPr>
        <w:t>）。</w:t>
      </w:r>
    </w:p>
    <w:p w:rsidR="00AF7E1C" w:rsidRDefault="00F756F9" w:rsidP="008D6075">
      <w:pPr>
        <w:spacing w:line="276" w:lineRule="auto"/>
        <w:ind w:firstLineChars="200" w:firstLine="42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三</w:t>
      </w:r>
      <w:r w:rsidR="00D74939" w:rsidRPr="00902A08">
        <w:rPr>
          <w:rFonts w:asciiTheme="minorEastAsia" w:hAnsiTheme="minorEastAsia" w:hint="eastAsia"/>
          <w:b/>
          <w:bCs/>
        </w:rPr>
        <w:t>、</w:t>
      </w:r>
      <w:r w:rsidR="00A81815">
        <w:rPr>
          <w:rFonts w:asciiTheme="minorEastAsia" w:hAnsiTheme="minorEastAsia" w:hint="eastAsia"/>
          <w:b/>
          <w:bCs/>
        </w:rPr>
        <w:t>公告媒体及日期</w:t>
      </w:r>
      <w:r w:rsidR="00D74939" w:rsidRPr="00902A08">
        <w:rPr>
          <w:rFonts w:asciiTheme="minorEastAsia" w:hAnsiTheme="minorEastAsia" w:hint="eastAsia"/>
          <w:b/>
          <w:bCs/>
        </w:rPr>
        <w:t>：</w:t>
      </w:r>
      <w:r w:rsidR="00A81815">
        <w:rPr>
          <w:rFonts w:asciiTheme="minorEastAsia" w:hAnsiTheme="minorEastAsia" w:hint="eastAsia"/>
          <w:bCs/>
        </w:rPr>
        <w:t>本项目于</w:t>
      </w:r>
      <w:r w:rsidR="00471201">
        <w:rPr>
          <w:rFonts w:asciiTheme="minorEastAsia" w:hAnsiTheme="minorEastAsia" w:hint="eastAsia"/>
        </w:rPr>
        <w:t>2020年</w:t>
      </w:r>
      <w:r w:rsidR="00FA09E8">
        <w:rPr>
          <w:rFonts w:asciiTheme="minorEastAsia" w:hAnsiTheme="minorEastAsia" w:hint="eastAsia"/>
        </w:rPr>
        <w:t>6</w:t>
      </w:r>
      <w:r w:rsidR="00471201">
        <w:rPr>
          <w:rFonts w:asciiTheme="minorEastAsia" w:hAnsiTheme="minorEastAsia" w:hint="eastAsia"/>
        </w:rPr>
        <w:t>月</w:t>
      </w:r>
      <w:r w:rsidR="00FA09E8">
        <w:rPr>
          <w:rFonts w:asciiTheme="minorEastAsia" w:hAnsiTheme="minorEastAsia" w:hint="eastAsia"/>
        </w:rPr>
        <w:t>18</w:t>
      </w:r>
      <w:r w:rsidR="00471201">
        <w:rPr>
          <w:rFonts w:asciiTheme="minorEastAsia" w:hAnsiTheme="minorEastAsia" w:hint="eastAsia"/>
        </w:rPr>
        <w:t>日在中国政府采购网、广西壮族自治区政府采购网、柳州市政府采购网发布。</w:t>
      </w:r>
    </w:p>
    <w:p w:rsidR="00A81815" w:rsidRPr="00A81815" w:rsidRDefault="00A81815" w:rsidP="00A81815">
      <w:pPr>
        <w:spacing w:line="276" w:lineRule="auto"/>
        <w:ind w:firstLineChars="200" w:firstLine="422"/>
        <w:rPr>
          <w:rFonts w:asciiTheme="minorEastAsia" w:hAnsiTheme="minorEastAsia"/>
          <w:b/>
          <w:bCs/>
        </w:rPr>
      </w:pPr>
      <w:r w:rsidRPr="00A81815">
        <w:rPr>
          <w:rFonts w:asciiTheme="minorEastAsia" w:hAnsiTheme="minorEastAsia" w:hint="eastAsia"/>
          <w:b/>
          <w:bCs/>
        </w:rPr>
        <w:t>四、评标信息：</w:t>
      </w:r>
    </w:p>
    <w:p w:rsidR="00A81815" w:rsidRDefault="00FE121A" w:rsidP="00FE121A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评标时间：2020年</w:t>
      </w:r>
      <w:r w:rsidR="00FA09E8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月30日</w:t>
      </w:r>
    </w:p>
    <w:p w:rsidR="00F756F9" w:rsidRDefault="00F756F9" w:rsidP="00FE121A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332C61">
        <w:rPr>
          <w:rFonts w:ascii="宋体" w:hAnsi="宋体" w:cs="宋体" w:hint="eastAsia"/>
          <w:szCs w:val="21"/>
        </w:rPr>
        <w:t>评标地点：永明项目管理有限公司柳州分公司评标</w:t>
      </w:r>
      <w:r w:rsidR="00120C09">
        <w:rPr>
          <w:rFonts w:ascii="宋体" w:hAnsi="宋体" w:cs="宋体" w:hint="eastAsia"/>
          <w:szCs w:val="21"/>
        </w:rPr>
        <w:t>室</w:t>
      </w:r>
      <w:r w:rsidRPr="00332C61">
        <w:rPr>
          <w:rFonts w:ascii="宋体" w:hAnsi="宋体" w:cs="宋体" w:hint="eastAsia"/>
          <w:szCs w:val="21"/>
        </w:rPr>
        <w:t>（柳州</w:t>
      </w:r>
      <w:proofErr w:type="gramStart"/>
      <w:r w:rsidRPr="00332C61">
        <w:rPr>
          <w:rFonts w:ascii="宋体" w:hAnsi="宋体" w:cs="宋体" w:hint="eastAsia"/>
          <w:szCs w:val="21"/>
        </w:rPr>
        <w:t>市鱼峰区</w:t>
      </w:r>
      <w:proofErr w:type="gramEnd"/>
      <w:r w:rsidRPr="00332C61">
        <w:rPr>
          <w:rFonts w:ascii="宋体" w:hAnsi="宋体" w:cs="宋体" w:hint="eastAsia"/>
          <w:szCs w:val="21"/>
        </w:rPr>
        <w:t>东环路73号广西方盛实业股份有限公司综合楼三楼）</w:t>
      </w:r>
    </w:p>
    <w:p w:rsidR="001674F3" w:rsidRPr="00A81815" w:rsidRDefault="001674F3" w:rsidP="001674F3">
      <w:pPr>
        <w:spacing w:line="360" w:lineRule="exact"/>
        <w:ind w:firstLineChars="200" w:firstLine="420"/>
        <w:rPr>
          <w:szCs w:val="21"/>
        </w:rPr>
      </w:pPr>
      <w:r w:rsidRPr="001674F3">
        <w:rPr>
          <w:rFonts w:ascii="宋体" w:hAnsi="宋体" w:cs="宋体" w:hint="eastAsia"/>
          <w:szCs w:val="21"/>
        </w:rPr>
        <w:t>评标委员会名单：</w:t>
      </w:r>
      <w:r w:rsidR="00FA09E8" w:rsidRPr="00FA09E8">
        <w:rPr>
          <w:rFonts w:ascii="宋体" w:hAnsi="宋体" w:cs="宋体" w:hint="eastAsia"/>
          <w:szCs w:val="21"/>
        </w:rPr>
        <w:t>黄良活</w:t>
      </w:r>
      <w:r w:rsidRPr="00FA09E8">
        <w:rPr>
          <w:rFonts w:ascii="宋体" w:hAnsi="宋体" w:cs="宋体" w:hint="eastAsia"/>
          <w:szCs w:val="21"/>
        </w:rPr>
        <w:t>（组长）、</w:t>
      </w:r>
      <w:r w:rsidR="00FA09E8" w:rsidRPr="00FA09E8">
        <w:rPr>
          <w:rFonts w:ascii="宋体" w:hAnsi="宋体" w:cs="宋体" w:hint="eastAsia"/>
          <w:szCs w:val="21"/>
        </w:rPr>
        <w:t>肖雯</w:t>
      </w:r>
      <w:r w:rsidRPr="00FA09E8">
        <w:rPr>
          <w:rFonts w:ascii="宋体" w:hAnsi="宋体" w:cs="宋体" w:hint="eastAsia"/>
          <w:szCs w:val="21"/>
        </w:rPr>
        <w:t>、</w:t>
      </w:r>
      <w:r w:rsidR="00FA09E8" w:rsidRPr="00FA09E8">
        <w:rPr>
          <w:rFonts w:ascii="宋体" w:hAnsi="宋体" w:cs="宋体" w:hint="eastAsia"/>
          <w:szCs w:val="21"/>
        </w:rPr>
        <w:t>陈朝霞</w:t>
      </w:r>
    </w:p>
    <w:p w:rsidR="00FE121A" w:rsidRPr="00FA09E8" w:rsidRDefault="00D74939" w:rsidP="00FA09E8">
      <w:pPr>
        <w:spacing w:line="276" w:lineRule="auto"/>
        <w:ind w:firstLineChars="200" w:firstLine="422"/>
        <w:rPr>
          <w:rFonts w:asciiTheme="minorEastAsia" w:hAnsiTheme="minorEastAsia"/>
          <w:b/>
          <w:bCs/>
        </w:rPr>
      </w:pPr>
      <w:r w:rsidRPr="00902A08">
        <w:rPr>
          <w:rFonts w:asciiTheme="minorEastAsia" w:hAnsiTheme="minorEastAsia" w:hint="eastAsia"/>
          <w:b/>
          <w:bCs/>
        </w:rPr>
        <w:t>五、</w:t>
      </w:r>
      <w:r w:rsidR="00A81815">
        <w:rPr>
          <w:rFonts w:asciiTheme="minorEastAsia" w:hAnsiTheme="minorEastAsia" w:hint="eastAsia"/>
          <w:b/>
          <w:bCs/>
        </w:rPr>
        <w:t>结果</w:t>
      </w:r>
      <w:r w:rsidRPr="00902A08">
        <w:rPr>
          <w:rFonts w:asciiTheme="minorEastAsia" w:hAnsiTheme="minorEastAsia" w:hint="eastAsia"/>
          <w:b/>
          <w:bCs/>
        </w:rPr>
        <w:t>信息：</w:t>
      </w:r>
    </w:p>
    <w:p w:rsidR="00FE121A" w:rsidRPr="00902A08" w:rsidRDefault="001674F3" w:rsidP="00FE121A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成交</w:t>
      </w:r>
      <w:r w:rsidR="00FE121A" w:rsidRPr="00902A08">
        <w:rPr>
          <w:rFonts w:asciiTheme="minorEastAsia" w:hAnsiTheme="minorEastAsia" w:hint="eastAsia"/>
        </w:rPr>
        <w:t>供应商名称：</w:t>
      </w:r>
      <w:r w:rsidR="00FA09E8" w:rsidRPr="00FA09E8">
        <w:rPr>
          <w:rFonts w:asciiTheme="minorEastAsia" w:hAnsiTheme="minorEastAsia" w:hint="eastAsia"/>
        </w:rPr>
        <w:t>柳州市首</w:t>
      </w:r>
      <w:proofErr w:type="gramStart"/>
      <w:r w:rsidR="00FA09E8" w:rsidRPr="00FA09E8">
        <w:rPr>
          <w:rFonts w:asciiTheme="minorEastAsia" w:hAnsiTheme="minorEastAsia" w:hint="eastAsia"/>
        </w:rPr>
        <w:t>斧广告</w:t>
      </w:r>
      <w:proofErr w:type="gramEnd"/>
      <w:r w:rsidR="00FA09E8" w:rsidRPr="00FA09E8">
        <w:rPr>
          <w:rFonts w:asciiTheme="minorEastAsia" w:hAnsiTheme="minorEastAsia" w:hint="eastAsia"/>
        </w:rPr>
        <w:t>传媒有限责任公司</w:t>
      </w:r>
    </w:p>
    <w:p w:rsidR="00FE121A" w:rsidRPr="00902A08" w:rsidRDefault="001674F3" w:rsidP="00FE121A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成交</w:t>
      </w:r>
      <w:r w:rsidR="00FE121A" w:rsidRPr="00902A08">
        <w:rPr>
          <w:rFonts w:asciiTheme="minorEastAsia" w:hAnsiTheme="minorEastAsia" w:hint="eastAsia"/>
        </w:rPr>
        <w:t>供应商地址：</w:t>
      </w:r>
      <w:r w:rsidR="00057022">
        <w:rPr>
          <w:rFonts w:asciiTheme="minorEastAsia" w:hAnsiTheme="minorEastAsia" w:hint="eastAsia"/>
        </w:rPr>
        <w:t>柳州</w:t>
      </w:r>
      <w:proofErr w:type="gramStart"/>
      <w:r w:rsidR="00057022">
        <w:rPr>
          <w:rFonts w:asciiTheme="minorEastAsia" w:hAnsiTheme="minorEastAsia" w:hint="eastAsia"/>
        </w:rPr>
        <w:t>市柳东新区</w:t>
      </w:r>
      <w:proofErr w:type="gramEnd"/>
      <w:r w:rsidR="00057022">
        <w:rPr>
          <w:rFonts w:asciiTheme="minorEastAsia" w:hAnsiTheme="minorEastAsia" w:hint="eastAsia"/>
        </w:rPr>
        <w:t>初阳路19号A区厂房3栋176号</w:t>
      </w:r>
    </w:p>
    <w:p w:rsidR="00FE121A" w:rsidRPr="00FA09E8" w:rsidRDefault="00FE121A" w:rsidP="00FE121A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成交金额</w:t>
      </w:r>
      <w:r w:rsidRPr="00902A08">
        <w:rPr>
          <w:rFonts w:asciiTheme="minorEastAsia" w:hAnsiTheme="minorEastAsia" w:hint="eastAsia"/>
        </w:rPr>
        <w:t>：</w:t>
      </w:r>
      <w:r w:rsidRPr="00FA09E8">
        <w:rPr>
          <w:rFonts w:asciiTheme="minorEastAsia" w:hAnsiTheme="minorEastAsia" w:hint="eastAsia"/>
        </w:rPr>
        <w:t>人民币</w:t>
      </w:r>
      <w:r w:rsidR="00FA09E8" w:rsidRPr="00FA09E8">
        <w:rPr>
          <w:rFonts w:asciiTheme="minorEastAsia" w:hAnsiTheme="minorEastAsia" w:hint="eastAsia"/>
        </w:rPr>
        <w:t>壹佰叁拾陆万伍仟元整</w:t>
      </w:r>
      <w:r w:rsidRPr="00FA09E8">
        <w:rPr>
          <w:rFonts w:asciiTheme="minorEastAsia" w:hAnsiTheme="minorEastAsia" w:hint="eastAsia"/>
        </w:rPr>
        <w:t>（￥</w:t>
      </w:r>
      <w:r w:rsidR="00FA09E8" w:rsidRPr="00FA09E8">
        <w:rPr>
          <w:rFonts w:asciiTheme="minorEastAsia" w:hAnsiTheme="minorEastAsia" w:hint="eastAsia"/>
        </w:rPr>
        <w:t>1365000.00</w:t>
      </w:r>
      <w:r w:rsidRPr="00FA09E8">
        <w:rPr>
          <w:rFonts w:asciiTheme="minorEastAsia" w:hAnsiTheme="minorEastAsia" w:hint="eastAsia"/>
        </w:rPr>
        <w:t>）</w:t>
      </w:r>
    </w:p>
    <w:p w:rsidR="00FA09E8" w:rsidRPr="00FA09E8" w:rsidRDefault="00FA09E8" w:rsidP="00FE121A">
      <w:pPr>
        <w:spacing w:line="276" w:lineRule="auto"/>
        <w:ind w:firstLineChars="200" w:firstLine="420"/>
        <w:rPr>
          <w:rFonts w:asciiTheme="minorEastAsia" w:hAnsiTheme="minorEastAsia"/>
        </w:rPr>
      </w:pPr>
      <w:r w:rsidRPr="00FA09E8">
        <w:rPr>
          <w:rFonts w:asciiTheme="minorEastAsia" w:hAnsiTheme="minorEastAsia" w:hint="eastAsia"/>
        </w:rPr>
        <w:t>服务期：80个工作日</w:t>
      </w:r>
    </w:p>
    <w:p w:rsidR="00C83AE1" w:rsidRDefault="00C83AE1" w:rsidP="00C83AE1">
      <w:pPr>
        <w:spacing w:line="276" w:lineRule="auto"/>
        <w:ind w:firstLineChars="200" w:firstLine="422"/>
        <w:rPr>
          <w:rFonts w:asciiTheme="minorEastAsia" w:hAnsiTheme="minorEastAsia"/>
        </w:rPr>
      </w:pPr>
      <w:r w:rsidRPr="00C83AE1">
        <w:rPr>
          <w:rFonts w:asciiTheme="minorEastAsia" w:hAnsiTheme="minorEastAsia" w:hint="eastAsia"/>
          <w:b/>
          <w:bCs/>
        </w:rPr>
        <w:t>六、代理服务费：</w:t>
      </w:r>
    </w:p>
    <w:p w:rsidR="00C83AE1" w:rsidRPr="00FA09E8" w:rsidRDefault="00C83AE1" w:rsidP="00FA09E8">
      <w:pPr>
        <w:spacing w:line="400" w:lineRule="exact"/>
        <w:ind w:firstLineChars="200" w:firstLine="420"/>
        <w:rPr>
          <w:rFonts w:asciiTheme="minorEastAsia" w:hAnsiTheme="minorEastAsia" w:cstheme="minorEastAsia"/>
          <w:kern w:val="0"/>
          <w:sz w:val="24"/>
        </w:rPr>
      </w:pPr>
      <w:r w:rsidRPr="00C83AE1">
        <w:rPr>
          <w:rFonts w:asciiTheme="minorEastAsia" w:hAnsiTheme="minorEastAsia" w:hint="eastAsia"/>
        </w:rPr>
        <w:t>本项目成交服务费参照原国家发展计划委员会计价格[2002]1980号《招标代理服务费管理暂行办法》收费标准及</w:t>
      </w:r>
      <w:proofErr w:type="gramStart"/>
      <w:r w:rsidRPr="00C83AE1">
        <w:rPr>
          <w:rFonts w:asciiTheme="minorEastAsia" w:hAnsiTheme="minorEastAsia" w:hint="eastAsia"/>
        </w:rPr>
        <w:t>发改价格</w:t>
      </w:r>
      <w:proofErr w:type="gramEnd"/>
      <w:r w:rsidRPr="00C83AE1">
        <w:rPr>
          <w:rFonts w:asciiTheme="minorEastAsia" w:hAnsiTheme="minorEastAsia" w:hint="eastAsia"/>
        </w:rPr>
        <w:t>[2011]534号文的规定计取</w:t>
      </w:r>
      <w:r>
        <w:rPr>
          <w:rFonts w:asciiTheme="minorEastAsia" w:hAnsiTheme="minorEastAsia" w:hint="eastAsia"/>
        </w:rPr>
        <w:t>，</w:t>
      </w:r>
      <w:proofErr w:type="gramStart"/>
      <w:r w:rsidRPr="00C83AE1">
        <w:rPr>
          <w:rFonts w:asciiTheme="minorEastAsia" w:hAnsiTheme="minorEastAsia" w:hint="eastAsia"/>
        </w:rPr>
        <w:t>由成交</w:t>
      </w:r>
      <w:proofErr w:type="gramEnd"/>
      <w:r w:rsidRPr="00C83AE1">
        <w:rPr>
          <w:rFonts w:asciiTheme="minorEastAsia" w:hAnsiTheme="minorEastAsia" w:hint="eastAsia"/>
        </w:rPr>
        <w:t>供应商一次性向采购代理机构支付完毕，其中</w:t>
      </w:r>
      <w:r w:rsidR="00FA09E8">
        <w:rPr>
          <w:rFonts w:asciiTheme="minorEastAsia" w:hAnsiTheme="minorEastAsia" w:hint="eastAsia"/>
        </w:rPr>
        <w:t>：</w:t>
      </w:r>
      <w:r w:rsidRPr="00C83AE1">
        <w:rPr>
          <w:rFonts w:asciiTheme="minorEastAsia" w:hAnsiTheme="minorEastAsia" w:hint="eastAsia"/>
        </w:rPr>
        <w:t>代理服务费总金额为：</w:t>
      </w:r>
      <w:r w:rsidR="00FA09E8">
        <w:rPr>
          <w:rFonts w:asciiTheme="minorEastAsia" w:hAnsiTheme="minorEastAsia" w:hint="eastAsia"/>
        </w:rPr>
        <w:t>壹万柒仟玖佰贰拾元整</w:t>
      </w:r>
      <w:r w:rsidRPr="00C83AE1">
        <w:rPr>
          <w:rFonts w:asciiTheme="minorEastAsia" w:hAnsiTheme="minorEastAsia" w:hint="eastAsia"/>
        </w:rPr>
        <w:t>（￥</w:t>
      </w:r>
      <w:r w:rsidR="00FA09E8">
        <w:rPr>
          <w:rFonts w:asciiTheme="minorEastAsia" w:hAnsiTheme="minorEastAsia" w:hint="eastAsia"/>
        </w:rPr>
        <w:t>17920.00</w:t>
      </w:r>
      <w:r w:rsidRPr="00C83AE1">
        <w:rPr>
          <w:rFonts w:asciiTheme="minorEastAsia" w:hAnsiTheme="minorEastAsia" w:hint="eastAsia"/>
        </w:rPr>
        <w:t>）</w:t>
      </w:r>
    </w:p>
    <w:p w:rsidR="00C83AE1" w:rsidRPr="00902A08" w:rsidRDefault="00C83AE1" w:rsidP="00C83AE1">
      <w:pPr>
        <w:spacing w:line="276" w:lineRule="auto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七</w:t>
      </w:r>
      <w:r w:rsidR="00D74939" w:rsidRPr="00902A08">
        <w:rPr>
          <w:rFonts w:asciiTheme="minorEastAsia" w:hAnsiTheme="minorEastAsia" w:hint="eastAsia"/>
          <w:b/>
          <w:bCs/>
        </w:rPr>
        <w:t>、联系事项：</w:t>
      </w:r>
    </w:p>
    <w:p w:rsidR="00F756F9" w:rsidRPr="00F756F9" w:rsidRDefault="00F756F9" w:rsidP="00F756F9">
      <w:pPr>
        <w:snapToGrid w:val="0"/>
        <w:spacing w:line="440" w:lineRule="exact"/>
        <w:ind w:firstLineChars="250" w:firstLine="525"/>
        <w:rPr>
          <w:rFonts w:asciiTheme="minorEastAsia" w:hAnsiTheme="minorEastAsia"/>
        </w:rPr>
      </w:pPr>
      <w:r w:rsidRPr="00F756F9">
        <w:rPr>
          <w:rFonts w:asciiTheme="minorEastAsia" w:hAnsiTheme="minorEastAsia" w:hint="eastAsia"/>
        </w:rPr>
        <w:lastRenderedPageBreak/>
        <w:t>1、采购</w:t>
      </w:r>
      <w:r w:rsidR="00403F40">
        <w:rPr>
          <w:rFonts w:asciiTheme="minorEastAsia" w:hAnsiTheme="minorEastAsia" w:hint="eastAsia"/>
        </w:rPr>
        <w:t>人名称</w:t>
      </w:r>
      <w:r w:rsidRPr="00F756F9">
        <w:rPr>
          <w:rFonts w:asciiTheme="minorEastAsia" w:hAnsiTheme="minorEastAsia" w:hint="eastAsia"/>
        </w:rPr>
        <w:t>：</w:t>
      </w:r>
      <w:r w:rsidR="00057022" w:rsidRPr="00057022">
        <w:rPr>
          <w:rFonts w:asciiTheme="minorEastAsia" w:hAnsiTheme="minorEastAsia" w:hint="eastAsia"/>
        </w:rPr>
        <w:t>柳州</w:t>
      </w:r>
      <w:proofErr w:type="gramStart"/>
      <w:r w:rsidR="00057022" w:rsidRPr="00057022">
        <w:rPr>
          <w:rFonts w:asciiTheme="minorEastAsia" w:hAnsiTheme="minorEastAsia" w:hint="eastAsia"/>
        </w:rPr>
        <w:t>市鱼峰区</w:t>
      </w:r>
      <w:proofErr w:type="gramEnd"/>
      <w:r w:rsidR="00057022" w:rsidRPr="00057022">
        <w:rPr>
          <w:rFonts w:asciiTheme="minorEastAsia" w:hAnsiTheme="minorEastAsia" w:hint="eastAsia"/>
        </w:rPr>
        <w:t>文化体育广电和旅游局</w:t>
      </w:r>
    </w:p>
    <w:p w:rsidR="00403F40" w:rsidRDefault="00F756F9" w:rsidP="00F756F9">
      <w:pPr>
        <w:snapToGrid w:val="0"/>
        <w:spacing w:line="440" w:lineRule="exact"/>
        <w:rPr>
          <w:rFonts w:ascii="宋体" w:hAnsi="宋体" w:cs="宋体"/>
          <w:szCs w:val="21"/>
        </w:rPr>
      </w:pPr>
      <w:r w:rsidRPr="00F756F9">
        <w:rPr>
          <w:rFonts w:asciiTheme="minorEastAsia" w:hAnsiTheme="minorEastAsia" w:hint="eastAsia"/>
        </w:rPr>
        <w:t xml:space="preserve">      </w:t>
      </w:r>
      <w:r w:rsidR="00853750">
        <w:rPr>
          <w:rFonts w:asciiTheme="minorEastAsia" w:hAnsiTheme="minorEastAsia" w:hint="eastAsia"/>
        </w:rPr>
        <w:t xml:space="preserve"> </w:t>
      </w:r>
      <w:r w:rsidRPr="00F756F9">
        <w:rPr>
          <w:rFonts w:asciiTheme="minorEastAsia" w:hAnsiTheme="minorEastAsia" w:hint="eastAsia"/>
        </w:rPr>
        <w:t xml:space="preserve"> </w:t>
      </w:r>
      <w:r w:rsidR="00403F40" w:rsidRPr="00F756F9">
        <w:rPr>
          <w:rFonts w:asciiTheme="minorEastAsia" w:hAnsiTheme="minorEastAsia" w:hint="eastAsia"/>
        </w:rPr>
        <w:t>地址：</w:t>
      </w:r>
      <w:r w:rsidR="00057022">
        <w:rPr>
          <w:rFonts w:ascii="宋体" w:hAnsi="宋体" w:cs="宋体" w:hint="eastAsia"/>
          <w:szCs w:val="21"/>
        </w:rPr>
        <w:t>柳州市柳东路</w:t>
      </w:r>
      <w:proofErr w:type="gramStart"/>
      <w:r w:rsidR="00057022">
        <w:rPr>
          <w:rFonts w:ascii="宋体" w:hAnsi="宋体" w:cs="宋体" w:hint="eastAsia"/>
          <w:szCs w:val="21"/>
        </w:rPr>
        <w:t>95号鱼峰区</w:t>
      </w:r>
      <w:proofErr w:type="gramEnd"/>
      <w:r w:rsidR="00057022">
        <w:rPr>
          <w:rFonts w:ascii="宋体" w:hAnsi="宋体" w:cs="宋体" w:hint="eastAsia"/>
          <w:szCs w:val="21"/>
        </w:rPr>
        <w:t>创建广西全域旅游示范区办公室</w:t>
      </w:r>
    </w:p>
    <w:p w:rsidR="00F756F9" w:rsidRPr="00F756F9" w:rsidRDefault="00F756F9" w:rsidP="00403F40">
      <w:pPr>
        <w:snapToGrid w:val="0"/>
        <w:spacing w:line="440" w:lineRule="exact"/>
        <w:ind w:firstLineChars="400" w:firstLine="840"/>
        <w:rPr>
          <w:rFonts w:asciiTheme="minorEastAsia" w:hAnsiTheme="minorEastAsia"/>
        </w:rPr>
      </w:pPr>
      <w:r w:rsidRPr="00F756F9">
        <w:rPr>
          <w:rFonts w:asciiTheme="minorEastAsia" w:hAnsiTheme="minorEastAsia" w:hint="eastAsia"/>
        </w:rPr>
        <w:t>联系人：</w:t>
      </w:r>
      <w:proofErr w:type="gramStart"/>
      <w:r w:rsidR="00057022">
        <w:rPr>
          <w:rFonts w:ascii="宋体" w:hAnsi="宋体" w:cs="宋体" w:hint="eastAsia"/>
          <w:szCs w:val="21"/>
        </w:rPr>
        <w:t>胡善伦</w:t>
      </w:r>
      <w:proofErr w:type="gramEnd"/>
      <w:r w:rsidRPr="00F756F9">
        <w:rPr>
          <w:rFonts w:asciiTheme="minorEastAsia" w:hAnsiTheme="minorEastAsia" w:hint="eastAsia"/>
        </w:rPr>
        <w:t xml:space="preserve">        联系电话：</w:t>
      </w:r>
      <w:r w:rsidR="00057022">
        <w:rPr>
          <w:rFonts w:ascii="宋体" w:hAnsi="宋体" w:cs="宋体"/>
          <w:szCs w:val="21"/>
        </w:rPr>
        <w:t>0772-</w:t>
      </w:r>
      <w:r w:rsidR="00057022">
        <w:rPr>
          <w:rFonts w:ascii="宋体" w:hAnsi="宋体" w:cs="宋体" w:hint="eastAsia"/>
          <w:szCs w:val="21"/>
        </w:rPr>
        <w:t>3858620</w:t>
      </w:r>
    </w:p>
    <w:p w:rsidR="00F756F9" w:rsidRPr="00F756F9" w:rsidRDefault="00F756F9" w:rsidP="00F756F9">
      <w:pPr>
        <w:snapToGrid w:val="0"/>
        <w:spacing w:line="440" w:lineRule="exact"/>
        <w:rPr>
          <w:rFonts w:asciiTheme="minorEastAsia" w:hAnsiTheme="minorEastAsia"/>
        </w:rPr>
      </w:pPr>
      <w:r w:rsidRPr="00F756F9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</w:t>
      </w:r>
      <w:r w:rsidRPr="00F756F9">
        <w:rPr>
          <w:rFonts w:asciiTheme="minorEastAsia" w:hAnsiTheme="minorEastAsia" w:hint="eastAsia"/>
        </w:rPr>
        <w:t>2、采购代理机构：永明项目管理有限公司</w:t>
      </w:r>
    </w:p>
    <w:p w:rsidR="00403F40" w:rsidRDefault="00F756F9" w:rsidP="00F756F9">
      <w:pPr>
        <w:snapToGrid w:val="0"/>
        <w:spacing w:line="440" w:lineRule="exact"/>
        <w:rPr>
          <w:rFonts w:asciiTheme="minorEastAsia" w:hAnsiTheme="minorEastAsia"/>
        </w:rPr>
      </w:pPr>
      <w:r w:rsidRPr="00F756F9">
        <w:rPr>
          <w:rFonts w:asciiTheme="minorEastAsia" w:hAnsiTheme="minorEastAsia" w:hint="eastAsia"/>
        </w:rPr>
        <w:t xml:space="preserve">       </w:t>
      </w:r>
      <w:r w:rsidR="00853750">
        <w:rPr>
          <w:rFonts w:asciiTheme="minorEastAsia" w:hAnsiTheme="minorEastAsia" w:hint="eastAsia"/>
        </w:rPr>
        <w:t xml:space="preserve"> </w:t>
      </w:r>
      <w:r w:rsidR="00403F40" w:rsidRPr="00F756F9">
        <w:rPr>
          <w:rFonts w:asciiTheme="minorEastAsia" w:hAnsiTheme="minorEastAsia" w:hint="eastAsia"/>
        </w:rPr>
        <w:t>地址：柳州</w:t>
      </w:r>
      <w:proofErr w:type="gramStart"/>
      <w:r w:rsidR="00403F40" w:rsidRPr="00F756F9">
        <w:rPr>
          <w:rFonts w:asciiTheme="minorEastAsia" w:hAnsiTheme="minorEastAsia" w:hint="eastAsia"/>
        </w:rPr>
        <w:t>市鱼峰区</w:t>
      </w:r>
      <w:proofErr w:type="gramEnd"/>
      <w:r w:rsidR="00403F40" w:rsidRPr="00F756F9">
        <w:rPr>
          <w:rFonts w:asciiTheme="minorEastAsia" w:hAnsiTheme="minorEastAsia" w:hint="eastAsia"/>
        </w:rPr>
        <w:t>东环路73号广西方盛实业股份有限公司综合楼三楼</w:t>
      </w:r>
    </w:p>
    <w:p w:rsidR="00F756F9" w:rsidRPr="00F756F9" w:rsidRDefault="00F756F9" w:rsidP="00403F40">
      <w:pPr>
        <w:snapToGrid w:val="0"/>
        <w:spacing w:line="440" w:lineRule="exact"/>
        <w:ind w:firstLineChars="400" w:firstLine="840"/>
        <w:rPr>
          <w:rFonts w:asciiTheme="minorEastAsia" w:hAnsiTheme="minorEastAsia"/>
        </w:rPr>
      </w:pPr>
      <w:r w:rsidRPr="00F756F9">
        <w:rPr>
          <w:rFonts w:asciiTheme="minorEastAsia" w:hAnsiTheme="minorEastAsia" w:hint="eastAsia"/>
        </w:rPr>
        <w:t>联系人：周蓉          联系电话：0772-2169759</w:t>
      </w:r>
    </w:p>
    <w:p w:rsidR="00F756F9" w:rsidRPr="00F756F9" w:rsidRDefault="00F756F9" w:rsidP="00F756F9">
      <w:pPr>
        <w:snapToGrid w:val="0"/>
        <w:spacing w:line="440" w:lineRule="exact"/>
        <w:ind w:firstLineChars="250" w:firstLine="525"/>
        <w:rPr>
          <w:rFonts w:asciiTheme="minorEastAsia" w:hAnsiTheme="minorEastAsia"/>
        </w:rPr>
      </w:pPr>
      <w:r w:rsidRPr="00F756F9">
        <w:rPr>
          <w:rFonts w:asciiTheme="minorEastAsia" w:hAnsiTheme="minorEastAsia" w:hint="eastAsia"/>
        </w:rPr>
        <w:t>3、监督部门:</w:t>
      </w:r>
      <w:r w:rsidR="00403F40" w:rsidRPr="00403F40">
        <w:rPr>
          <w:rFonts w:ascii="宋体" w:hAnsi="宋体" w:cs="宋体" w:hint="eastAsia"/>
          <w:szCs w:val="21"/>
        </w:rPr>
        <w:t xml:space="preserve"> </w:t>
      </w:r>
      <w:r w:rsidR="00057022">
        <w:rPr>
          <w:rFonts w:ascii="Times New Roman" w:hAnsi="Times New Roman"/>
          <w:color w:val="000000"/>
          <w:kern w:val="0"/>
          <w:szCs w:val="21"/>
        </w:rPr>
        <w:t>柳州</w:t>
      </w:r>
      <w:proofErr w:type="gramStart"/>
      <w:r w:rsidR="00057022">
        <w:rPr>
          <w:rFonts w:ascii="Times New Roman" w:hAnsi="Times New Roman"/>
          <w:color w:val="000000"/>
          <w:kern w:val="0"/>
          <w:szCs w:val="21"/>
        </w:rPr>
        <w:t>市鱼峰区</w:t>
      </w:r>
      <w:proofErr w:type="gramEnd"/>
      <w:r w:rsidR="00057022">
        <w:rPr>
          <w:rFonts w:ascii="Times New Roman" w:hAnsi="Times New Roman"/>
          <w:color w:val="000000"/>
          <w:kern w:val="0"/>
          <w:szCs w:val="21"/>
        </w:rPr>
        <w:t>财政局</w:t>
      </w:r>
    </w:p>
    <w:p w:rsidR="008D6075" w:rsidRPr="00403F40" w:rsidRDefault="00F756F9" w:rsidP="00403F40">
      <w:pPr>
        <w:snapToGrid w:val="0"/>
        <w:spacing w:line="440" w:lineRule="exact"/>
        <w:rPr>
          <w:rFonts w:asciiTheme="minorEastAsia" w:hAnsiTheme="minorEastAsia"/>
        </w:rPr>
      </w:pPr>
      <w:r w:rsidRPr="00F756F9">
        <w:rPr>
          <w:rFonts w:asciiTheme="minorEastAsia" w:hAnsiTheme="minorEastAsia" w:hint="eastAsia"/>
        </w:rPr>
        <w:t xml:space="preserve">       </w:t>
      </w:r>
      <w:r w:rsidR="00853750">
        <w:rPr>
          <w:rFonts w:asciiTheme="minorEastAsia" w:hAnsiTheme="minorEastAsia" w:hint="eastAsia"/>
        </w:rPr>
        <w:t xml:space="preserve"> </w:t>
      </w:r>
      <w:r w:rsidRPr="00F756F9">
        <w:rPr>
          <w:rFonts w:asciiTheme="minorEastAsia" w:hAnsiTheme="minorEastAsia" w:hint="eastAsia"/>
        </w:rPr>
        <w:t xml:space="preserve">电话: </w:t>
      </w:r>
      <w:r w:rsidR="00057022" w:rsidRPr="0063573C">
        <w:rPr>
          <w:rFonts w:ascii="宋体" w:hAnsi="宋体" w:cs="宋体"/>
          <w:szCs w:val="21"/>
        </w:rPr>
        <w:t>0772-3160352</w:t>
      </w:r>
    </w:p>
    <w:p w:rsidR="00AF7E1C" w:rsidRPr="00902A08" w:rsidRDefault="00C83AE1" w:rsidP="008D6075">
      <w:pPr>
        <w:spacing w:line="276" w:lineRule="auto"/>
        <w:ind w:firstLineChars="200" w:firstLine="42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八</w:t>
      </w:r>
      <w:r w:rsidR="00D74939" w:rsidRPr="00902A08">
        <w:rPr>
          <w:rFonts w:asciiTheme="minorEastAsia" w:hAnsiTheme="minorEastAsia" w:hint="eastAsia"/>
          <w:b/>
          <w:bCs/>
        </w:rPr>
        <w:t>、结果公告期限：</w:t>
      </w:r>
      <w:proofErr w:type="gramStart"/>
      <w:r w:rsidR="00D74939" w:rsidRPr="00902A08">
        <w:rPr>
          <w:rFonts w:asciiTheme="minorEastAsia" w:hAnsiTheme="minorEastAsia" w:hint="eastAsia"/>
        </w:rPr>
        <w:t>自结果</w:t>
      </w:r>
      <w:proofErr w:type="gramEnd"/>
      <w:r w:rsidR="00D74939" w:rsidRPr="00902A08">
        <w:rPr>
          <w:rFonts w:asciiTheme="minorEastAsia" w:hAnsiTheme="minorEastAsia" w:hint="eastAsia"/>
        </w:rPr>
        <w:t>公告发布之日起一个工作日。</w:t>
      </w:r>
    </w:p>
    <w:p w:rsidR="00403F40" w:rsidRDefault="00403F40" w:rsidP="00403F40">
      <w:pPr>
        <w:spacing w:line="276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1、公告期限届满之日起七个工作日内以书面形式向采购人</w:t>
      </w:r>
      <w:r w:rsidR="00057022" w:rsidRPr="00057022">
        <w:rPr>
          <w:rFonts w:asciiTheme="minorEastAsia" w:hAnsiTheme="minorEastAsia" w:hint="eastAsia"/>
        </w:rPr>
        <w:t>柳州</w:t>
      </w:r>
      <w:proofErr w:type="gramStart"/>
      <w:r w:rsidR="00057022" w:rsidRPr="00057022">
        <w:rPr>
          <w:rFonts w:asciiTheme="minorEastAsia" w:hAnsiTheme="minorEastAsia" w:hint="eastAsia"/>
        </w:rPr>
        <w:t>市鱼峰区</w:t>
      </w:r>
      <w:proofErr w:type="gramEnd"/>
      <w:r w:rsidR="00057022" w:rsidRPr="00057022">
        <w:rPr>
          <w:rFonts w:asciiTheme="minorEastAsia" w:hAnsiTheme="minorEastAsia" w:hint="eastAsia"/>
        </w:rPr>
        <w:t>文化体育广电和旅游局</w:t>
      </w:r>
      <w:r w:rsidR="001674F3">
        <w:rPr>
          <w:rFonts w:ascii="宋体" w:hAnsi="宋体" w:cs="宋体" w:hint="eastAsia"/>
          <w:szCs w:val="21"/>
        </w:rPr>
        <w:t>或受托代理</w:t>
      </w:r>
      <w:r>
        <w:rPr>
          <w:rFonts w:ascii="宋体" w:hAnsi="宋体" w:cs="宋体" w:hint="eastAsia"/>
          <w:szCs w:val="21"/>
        </w:rPr>
        <w:t>机构永明项目管理有限公司提出质疑，逾期将不再受理。</w:t>
      </w:r>
    </w:p>
    <w:p w:rsidR="00937A6A" w:rsidRDefault="00403F40" w:rsidP="00403F40">
      <w:pPr>
        <w:spacing w:line="276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2、质疑人必须按《政府采购质疑和投诉办法</w:t>
      </w:r>
      <w:r w:rsidR="00937A6A"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(财政部令第94号文)的规定和</w:t>
      </w:r>
      <w:r w:rsidR="009C16AB">
        <w:rPr>
          <w:rFonts w:ascii="宋体" w:hAnsi="宋体" w:cs="宋体" w:hint="eastAsia"/>
          <w:szCs w:val="21"/>
        </w:rPr>
        <w:t>磋商</w:t>
      </w:r>
      <w:r>
        <w:rPr>
          <w:rFonts w:ascii="宋体" w:hAnsi="宋体" w:cs="宋体" w:hint="eastAsia"/>
          <w:szCs w:val="21"/>
        </w:rPr>
        <w:t>文件“</w:t>
      </w:r>
      <w:r w:rsidR="009C16AB">
        <w:rPr>
          <w:rFonts w:ascii="宋体" w:hAnsi="宋体" w:cs="宋体" w:hint="eastAsia"/>
          <w:szCs w:val="21"/>
        </w:rPr>
        <w:t>磋商</w:t>
      </w:r>
      <w:r>
        <w:rPr>
          <w:rFonts w:ascii="宋体" w:hAnsi="宋体" w:cs="宋体" w:hint="eastAsia"/>
          <w:szCs w:val="21"/>
        </w:rPr>
        <w:t>须知”</w:t>
      </w:r>
      <w:r w:rsidR="00937A6A">
        <w:rPr>
          <w:rFonts w:ascii="宋体" w:hAnsi="宋体" w:cs="宋体" w:hint="eastAsia"/>
          <w:szCs w:val="21"/>
        </w:rPr>
        <w:t>的要求来进行质疑，如不按政府采购相关规定质疑的，不给予受理。</w:t>
      </w:r>
    </w:p>
    <w:p w:rsidR="00AF7E1C" w:rsidRPr="00902A08" w:rsidRDefault="00AF7E1C" w:rsidP="00403F40">
      <w:pPr>
        <w:spacing w:line="276" w:lineRule="auto"/>
        <w:ind w:firstLineChars="250" w:firstLine="525"/>
        <w:rPr>
          <w:rFonts w:asciiTheme="minorEastAsia" w:hAnsiTheme="minorEastAsia"/>
        </w:rPr>
      </w:pPr>
    </w:p>
    <w:p w:rsidR="00937A6A" w:rsidRDefault="00937A6A" w:rsidP="00937A6A">
      <w:pPr>
        <w:spacing w:line="276" w:lineRule="auto"/>
        <w:ind w:right="105" w:firstLineChars="200" w:firstLine="420"/>
        <w:jc w:val="right"/>
        <w:rPr>
          <w:rFonts w:asciiTheme="minorEastAsia" w:hAnsiTheme="minorEastAsia"/>
        </w:rPr>
      </w:pPr>
    </w:p>
    <w:p w:rsidR="00AF7E1C" w:rsidRPr="00902A08" w:rsidRDefault="008C41AD" w:rsidP="008C41AD">
      <w:pPr>
        <w:spacing w:line="400" w:lineRule="exact"/>
        <w:ind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D74939" w:rsidRPr="00902A08">
        <w:rPr>
          <w:rFonts w:asciiTheme="minorEastAsia" w:hAnsiTheme="minorEastAsia" w:hint="eastAsia"/>
        </w:rPr>
        <w:t>永明项目管理有限公司</w:t>
      </w:r>
    </w:p>
    <w:p w:rsidR="00AF7E1C" w:rsidRPr="00057022" w:rsidRDefault="00D74939" w:rsidP="008C41AD">
      <w:pPr>
        <w:spacing w:line="400" w:lineRule="exact"/>
        <w:ind w:firstLineChars="200" w:firstLine="420"/>
        <w:jc w:val="center"/>
        <w:rPr>
          <w:rFonts w:asciiTheme="minorEastAsia" w:hAnsiTheme="minorEastAsia"/>
        </w:rPr>
      </w:pPr>
      <w:r w:rsidRPr="00902A08">
        <w:rPr>
          <w:rFonts w:asciiTheme="minorEastAsia" w:hAnsiTheme="minorEastAsia" w:hint="eastAsia"/>
        </w:rPr>
        <w:t xml:space="preserve">                                                                  </w:t>
      </w:r>
      <w:r w:rsidRPr="00057022">
        <w:rPr>
          <w:rFonts w:asciiTheme="minorEastAsia" w:hAnsiTheme="minorEastAsia" w:hint="eastAsia"/>
        </w:rPr>
        <w:t xml:space="preserve">  </w:t>
      </w:r>
      <w:bookmarkEnd w:id="0"/>
      <w:r w:rsidR="00FE121A" w:rsidRPr="00057022">
        <w:rPr>
          <w:rFonts w:asciiTheme="minorEastAsia" w:hAnsiTheme="minorEastAsia" w:hint="eastAsia"/>
        </w:rPr>
        <w:t>2020年</w:t>
      </w:r>
      <w:r w:rsidR="00057022">
        <w:rPr>
          <w:rFonts w:asciiTheme="minorEastAsia" w:hAnsiTheme="minorEastAsia" w:hint="eastAsia"/>
        </w:rPr>
        <w:t>7</w:t>
      </w:r>
      <w:r w:rsidR="00FE121A" w:rsidRPr="00057022">
        <w:rPr>
          <w:rFonts w:asciiTheme="minorEastAsia" w:hAnsiTheme="minorEastAsia" w:hint="eastAsia"/>
        </w:rPr>
        <w:t>月</w:t>
      </w:r>
      <w:r w:rsidR="00057022">
        <w:rPr>
          <w:rFonts w:asciiTheme="minorEastAsia" w:hAnsiTheme="minorEastAsia" w:hint="eastAsia"/>
        </w:rPr>
        <w:t>1</w:t>
      </w:r>
      <w:r w:rsidR="00FE121A" w:rsidRPr="00057022">
        <w:rPr>
          <w:rFonts w:asciiTheme="minorEastAsia" w:hAnsiTheme="minorEastAsia" w:hint="eastAsia"/>
        </w:rPr>
        <w:t>日</w:t>
      </w:r>
    </w:p>
    <w:sectPr w:rsidR="00AF7E1C" w:rsidRPr="00057022" w:rsidSect="003D3163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79" w:rsidRDefault="00801979" w:rsidP="00D15E90">
      <w:r>
        <w:separator/>
      </w:r>
    </w:p>
  </w:endnote>
  <w:endnote w:type="continuationSeparator" w:id="0">
    <w:p w:rsidR="00801979" w:rsidRDefault="00801979" w:rsidP="00D1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79" w:rsidRDefault="00801979" w:rsidP="00D15E90">
      <w:r>
        <w:separator/>
      </w:r>
    </w:p>
  </w:footnote>
  <w:footnote w:type="continuationSeparator" w:id="0">
    <w:p w:rsidR="00801979" w:rsidRDefault="00801979" w:rsidP="00D1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0F44D4"/>
    <w:rsid w:val="00017867"/>
    <w:rsid w:val="00057022"/>
    <w:rsid w:val="00072691"/>
    <w:rsid w:val="000D1EAF"/>
    <w:rsid w:val="000D5BF0"/>
    <w:rsid w:val="000E11E0"/>
    <w:rsid w:val="000F2812"/>
    <w:rsid w:val="0011062F"/>
    <w:rsid w:val="00120C09"/>
    <w:rsid w:val="00163D01"/>
    <w:rsid w:val="001674F3"/>
    <w:rsid w:val="001A0A30"/>
    <w:rsid w:val="001E6FA1"/>
    <w:rsid w:val="00206971"/>
    <w:rsid w:val="00214784"/>
    <w:rsid w:val="00222D6D"/>
    <w:rsid w:val="00292B3F"/>
    <w:rsid w:val="002C35A2"/>
    <w:rsid w:val="002E3F57"/>
    <w:rsid w:val="0030220A"/>
    <w:rsid w:val="00313B77"/>
    <w:rsid w:val="00321289"/>
    <w:rsid w:val="003513B4"/>
    <w:rsid w:val="003659ED"/>
    <w:rsid w:val="0039106D"/>
    <w:rsid w:val="003B4F64"/>
    <w:rsid w:val="003B7748"/>
    <w:rsid w:val="003C472A"/>
    <w:rsid w:val="003D3163"/>
    <w:rsid w:val="003E73EB"/>
    <w:rsid w:val="00403F40"/>
    <w:rsid w:val="00471201"/>
    <w:rsid w:val="00480CB9"/>
    <w:rsid w:val="004C6CDE"/>
    <w:rsid w:val="00525BF3"/>
    <w:rsid w:val="0056147A"/>
    <w:rsid w:val="005B65AF"/>
    <w:rsid w:val="005F5CEB"/>
    <w:rsid w:val="006366FD"/>
    <w:rsid w:val="0069249C"/>
    <w:rsid w:val="006B7962"/>
    <w:rsid w:val="006E177B"/>
    <w:rsid w:val="00723749"/>
    <w:rsid w:val="0076657F"/>
    <w:rsid w:val="007A0849"/>
    <w:rsid w:val="007A493B"/>
    <w:rsid w:val="007A4965"/>
    <w:rsid w:val="00801609"/>
    <w:rsid w:val="00801979"/>
    <w:rsid w:val="00816F57"/>
    <w:rsid w:val="00846C74"/>
    <w:rsid w:val="00853750"/>
    <w:rsid w:val="0085663E"/>
    <w:rsid w:val="008727D8"/>
    <w:rsid w:val="008969C4"/>
    <w:rsid w:val="008A18F5"/>
    <w:rsid w:val="008A2A07"/>
    <w:rsid w:val="008A5205"/>
    <w:rsid w:val="008A7699"/>
    <w:rsid w:val="008C41AD"/>
    <w:rsid w:val="008D476F"/>
    <w:rsid w:val="008D6075"/>
    <w:rsid w:val="008D6593"/>
    <w:rsid w:val="00902A08"/>
    <w:rsid w:val="00912175"/>
    <w:rsid w:val="00937A6A"/>
    <w:rsid w:val="00955003"/>
    <w:rsid w:val="009C16AB"/>
    <w:rsid w:val="009E2279"/>
    <w:rsid w:val="009E6179"/>
    <w:rsid w:val="00A463B6"/>
    <w:rsid w:val="00A46612"/>
    <w:rsid w:val="00A81815"/>
    <w:rsid w:val="00AA3EB7"/>
    <w:rsid w:val="00AF2612"/>
    <w:rsid w:val="00AF7E1C"/>
    <w:rsid w:val="00B02B32"/>
    <w:rsid w:val="00B06F70"/>
    <w:rsid w:val="00B305A1"/>
    <w:rsid w:val="00B5356A"/>
    <w:rsid w:val="00B74495"/>
    <w:rsid w:val="00B86F22"/>
    <w:rsid w:val="00BC6F6F"/>
    <w:rsid w:val="00BD39D3"/>
    <w:rsid w:val="00C03F24"/>
    <w:rsid w:val="00C50FC6"/>
    <w:rsid w:val="00C83AE1"/>
    <w:rsid w:val="00C83D61"/>
    <w:rsid w:val="00CB08A2"/>
    <w:rsid w:val="00CB3419"/>
    <w:rsid w:val="00CC1A5C"/>
    <w:rsid w:val="00CF3C84"/>
    <w:rsid w:val="00D15E90"/>
    <w:rsid w:val="00D2032A"/>
    <w:rsid w:val="00D456FE"/>
    <w:rsid w:val="00D45F6B"/>
    <w:rsid w:val="00D46C15"/>
    <w:rsid w:val="00D71D61"/>
    <w:rsid w:val="00D74939"/>
    <w:rsid w:val="00D90D91"/>
    <w:rsid w:val="00E6216F"/>
    <w:rsid w:val="00EB2F22"/>
    <w:rsid w:val="00EF5E48"/>
    <w:rsid w:val="00F005D6"/>
    <w:rsid w:val="00F61AA3"/>
    <w:rsid w:val="00F756F9"/>
    <w:rsid w:val="00F90946"/>
    <w:rsid w:val="00FA09E8"/>
    <w:rsid w:val="00FA4465"/>
    <w:rsid w:val="00FE121A"/>
    <w:rsid w:val="00FF4C5C"/>
    <w:rsid w:val="01CE631F"/>
    <w:rsid w:val="083E5AAC"/>
    <w:rsid w:val="1FC11AF7"/>
    <w:rsid w:val="2B0F44D4"/>
    <w:rsid w:val="3F711542"/>
    <w:rsid w:val="5A8D448D"/>
    <w:rsid w:val="63DA7775"/>
    <w:rsid w:val="69986BEF"/>
    <w:rsid w:val="6A591A13"/>
    <w:rsid w:val="71591AD5"/>
    <w:rsid w:val="7EC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D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2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2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22D6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22D6D"/>
    <w:rPr>
      <w:kern w:val="2"/>
      <w:sz w:val="18"/>
      <w:szCs w:val="18"/>
    </w:rPr>
  </w:style>
  <w:style w:type="table" w:styleId="a5">
    <w:name w:val="Table Grid"/>
    <w:basedOn w:val="a1"/>
    <w:qFormat/>
    <w:rsid w:val="00072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99"/>
    <w:unhideWhenUsed/>
    <w:rsid w:val="00471201"/>
    <w:pPr>
      <w:spacing w:after="120" w:line="360" w:lineRule="exact"/>
    </w:pPr>
    <w:rPr>
      <w:rFonts w:ascii="Times New Roman" w:eastAsia="宋体" w:hAnsi="Times New Roman" w:cs="Times New Roman"/>
    </w:rPr>
  </w:style>
  <w:style w:type="character" w:customStyle="1" w:styleId="Char1">
    <w:name w:val="正文文本 Char"/>
    <w:basedOn w:val="a0"/>
    <w:link w:val="a6"/>
    <w:uiPriority w:val="99"/>
    <w:qFormat/>
    <w:rsid w:val="00471201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15586-F370-48B3-B0CD-9B407A90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235</Words>
  <Characters>1342</Characters>
  <Application>Microsoft Office Word</Application>
  <DocSecurity>0</DocSecurity>
  <Lines>11</Lines>
  <Paragraphs>3</Paragraphs>
  <ScaleCrop>false</ScaleCrop>
  <Company>Sky123.Org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2019-08-09T02:22:00Z</dcterms:created>
  <dcterms:modified xsi:type="dcterms:W3CDTF">2020-07-01T01:14:00Z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