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A40" w:rsidRDefault="002D0E82">
      <w:pPr>
        <w:spacing w:line="360" w:lineRule="auto"/>
        <w:jc w:val="center"/>
        <w:rPr>
          <w:rFonts w:ascii="Times New Roman" w:hAnsi="Times New Roman"/>
          <w:b/>
          <w:spacing w:val="30"/>
          <w:sz w:val="48"/>
          <w:szCs w:val="48"/>
        </w:rPr>
      </w:pPr>
      <w:bookmarkStart w:id="0" w:name="项目名称"/>
      <w:r>
        <w:rPr>
          <w:rFonts w:ascii="Times New Roman" w:hAnsi="Times New Roman"/>
          <w:b/>
          <w:spacing w:val="30"/>
          <w:sz w:val="48"/>
          <w:szCs w:val="48"/>
        </w:rPr>
        <w:t>浙江财经大学</w:t>
      </w:r>
    </w:p>
    <w:bookmarkEnd w:id="0"/>
    <w:p w:rsidR="00A04A40" w:rsidRDefault="00E16490">
      <w:pPr>
        <w:spacing w:beforeLines="100" w:before="240" w:line="360" w:lineRule="auto"/>
        <w:ind w:right="-108"/>
        <w:jc w:val="center"/>
        <w:rPr>
          <w:rFonts w:ascii="Times New Roman" w:hAnsi="Times New Roman"/>
          <w:b/>
          <w:spacing w:val="30"/>
          <w:sz w:val="48"/>
          <w:szCs w:val="48"/>
        </w:rPr>
      </w:pPr>
      <w:r>
        <w:rPr>
          <w:rFonts w:ascii="Times New Roman" w:hAnsi="Times New Roman" w:hint="eastAsia"/>
          <w:b/>
          <w:spacing w:val="30"/>
          <w:sz w:val="48"/>
          <w:szCs w:val="48"/>
        </w:rPr>
        <w:t>统一身份认证平台</w:t>
      </w:r>
      <w:r>
        <w:rPr>
          <w:rFonts w:ascii="Times New Roman" w:hAnsi="Times New Roman"/>
          <w:b/>
          <w:spacing w:val="30"/>
          <w:sz w:val="48"/>
          <w:szCs w:val="48"/>
        </w:rPr>
        <w:t>升级</w:t>
      </w:r>
      <w:r w:rsidR="002D0E82">
        <w:rPr>
          <w:rFonts w:ascii="Times New Roman" w:hAnsi="Times New Roman" w:hint="eastAsia"/>
          <w:b/>
          <w:spacing w:val="30"/>
          <w:sz w:val="48"/>
          <w:szCs w:val="48"/>
        </w:rPr>
        <w:t>项目</w:t>
      </w:r>
    </w:p>
    <w:p w:rsidR="00A04A40" w:rsidRDefault="002D0E82">
      <w:pPr>
        <w:spacing w:beforeLines="100" w:before="240" w:line="360" w:lineRule="auto"/>
        <w:ind w:right="-108"/>
        <w:jc w:val="center"/>
        <w:rPr>
          <w:rFonts w:ascii="Times New Roman" w:hAnsi="Times New Roman"/>
          <w:sz w:val="32"/>
          <w:szCs w:val="30"/>
        </w:rPr>
      </w:pPr>
      <w:r>
        <w:rPr>
          <w:rFonts w:ascii="Times New Roman" w:hAnsi="Times New Roman"/>
          <w:sz w:val="32"/>
          <w:szCs w:val="30"/>
        </w:rPr>
        <w:t>项目编号：浙财大</w:t>
      </w:r>
      <w:r>
        <w:rPr>
          <w:rFonts w:ascii="Times New Roman" w:hAnsi="Times New Roman"/>
          <w:sz w:val="32"/>
          <w:szCs w:val="30"/>
        </w:rPr>
        <w:t>20</w:t>
      </w:r>
      <w:r>
        <w:rPr>
          <w:rFonts w:ascii="Times New Roman" w:hAnsi="Times New Roman" w:hint="eastAsia"/>
          <w:sz w:val="32"/>
          <w:szCs w:val="30"/>
        </w:rPr>
        <w:t>20</w:t>
      </w:r>
      <w:r>
        <w:rPr>
          <w:rFonts w:ascii="Times New Roman" w:hAnsi="Times New Roman"/>
          <w:sz w:val="32"/>
          <w:szCs w:val="30"/>
        </w:rPr>
        <w:t>-</w:t>
      </w:r>
      <w:r>
        <w:rPr>
          <w:rFonts w:ascii="Times New Roman" w:hAnsi="Times New Roman" w:hint="eastAsia"/>
          <w:sz w:val="32"/>
          <w:szCs w:val="30"/>
        </w:rPr>
        <w:t>0</w:t>
      </w:r>
      <w:r w:rsidR="00E16490">
        <w:rPr>
          <w:rFonts w:ascii="Times New Roman" w:hAnsi="Times New Roman"/>
          <w:sz w:val="32"/>
          <w:szCs w:val="30"/>
        </w:rPr>
        <w:t>4</w:t>
      </w:r>
    </w:p>
    <w:p w:rsidR="00A04A40" w:rsidRDefault="00A04A40">
      <w:pPr>
        <w:spacing w:beforeLines="100" w:before="240" w:line="360" w:lineRule="auto"/>
        <w:ind w:right="-108"/>
        <w:jc w:val="center"/>
        <w:rPr>
          <w:rFonts w:ascii="Times New Roman" w:hAnsi="Times New Roman"/>
          <w:sz w:val="32"/>
          <w:szCs w:val="30"/>
        </w:rPr>
      </w:pPr>
    </w:p>
    <w:p w:rsidR="00A04A40" w:rsidRDefault="002D0E82">
      <w:pPr>
        <w:spacing w:line="1000" w:lineRule="exact"/>
        <w:jc w:val="center"/>
        <w:rPr>
          <w:rFonts w:ascii="Times New Roman" w:eastAsia="黑体" w:hAnsi="Times New Roman"/>
          <w:b/>
          <w:spacing w:val="40"/>
          <w:sz w:val="60"/>
          <w:szCs w:val="60"/>
        </w:rPr>
      </w:pPr>
      <w:r>
        <w:rPr>
          <w:rFonts w:ascii="Times New Roman" w:eastAsia="黑体" w:hAnsi="Times New Roman" w:hint="eastAsia"/>
          <w:b/>
          <w:spacing w:val="40"/>
          <w:sz w:val="60"/>
          <w:szCs w:val="60"/>
        </w:rPr>
        <w:t>单</w:t>
      </w:r>
    </w:p>
    <w:p w:rsidR="00A04A40" w:rsidRDefault="002D0E82">
      <w:pPr>
        <w:spacing w:line="1000" w:lineRule="exact"/>
        <w:jc w:val="center"/>
        <w:rPr>
          <w:rFonts w:ascii="Times New Roman" w:eastAsia="黑体" w:hAnsi="Times New Roman"/>
          <w:b/>
          <w:spacing w:val="40"/>
          <w:sz w:val="60"/>
          <w:szCs w:val="60"/>
        </w:rPr>
      </w:pPr>
      <w:r>
        <w:rPr>
          <w:rFonts w:ascii="Times New Roman" w:eastAsia="黑体" w:hAnsi="Times New Roman" w:hint="eastAsia"/>
          <w:b/>
          <w:spacing w:val="40"/>
          <w:sz w:val="60"/>
          <w:szCs w:val="60"/>
        </w:rPr>
        <w:t>一</w:t>
      </w:r>
    </w:p>
    <w:p w:rsidR="00A04A40" w:rsidRDefault="002D0E82">
      <w:pPr>
        <w:spacing w:line="1000" w:lineRule="exact"/>
        <w:jc w:val="center"/>
        <w:rPr>
          <w:rFonts w:ascii="Times New Roman" w:eastAsia="黑体" w:hAnsi="Times New Roman"/>
          <w:b/>
          <w:spacing w:val="40"/>
          <w:sz w:val="60"/>
          <w:szCs w:val="60"/>
        </w:rPr>
      </w:pPr>
      <w:r>
        <w:rPr>
          <w:rFonts w:ascii="Times New Roman" w:eastAsia="黑体" w:hAnsi="Times New Roman" w:hint="eastAsia"/>
          <w:b/>
          <w:spacing w:val="40"/>
          <w:sz w:val="60"/>
          <w:szCs w:val="60"/>
        </w:rPr>
        <w:t>来</w:t>
      </w:r>
    </w:p>
    <w:p w:rsidR="00A04A40" w:rsidRDefault="002D0E82">
      <w:pPr>
        <w:spacing w:line="1000" w:lineRule="exact"/>
        <w:jc w:val="center"/>
        <w:rPr>
          <w:rFonts w:ascii="Times New Roman" w:eastAsia="黑体" w:hAnsi="Times New Roman"/>
          <w:b/>
          <w:spacing w:val="40"/>
          <w:sz w:val="60"/>
          <w:szCs w:val="60"/>
        </w:rPr>
      </w:pPr>
      <w:r>
        <w:rPr>
          <w:rFonts w:ascii="Times New Roman" w:eastAsia="黑体" w:hAnsi="Times New Roman" w:hint="eastAsia"/>
          <w:b/>
          <w:spacing w:val="40"/>
          <w:sz w:val="60"/>
          <w:szCs w:val="60"/>
        </w:rPr>
        <w:t>源</w:t>
      </w:r>
    </w:p>
    <w:p w:rsidR="00A04A40" w:rsidRDefault="002D0E82">
      <w:pPr>
        <w:spacing w:line="1000" w:lineRule="exact"/>
        <w:jc w:val="center"/>
        <w:rPr>
          <w:rFonts w:ascii="Times New Roman" w:eastAsia="黑体" w:hAnsi="Times New Roman"/>
          <w:b/>
          <w:spacing w:val="40"/>
          <w:sz w:val="60"/>
          <w:szCs w:val="60"/>
        </w:rPr>
      </w:pPr>
      <w:r>
        <w:rPr>
          <w:rFonts w:ascii="Times New Roman" w:eastAsia="黑体" w:hAnsi="Times New Roman" w:hint="eastAsia"/>
          <w:b/>
          <w:spacing w:val="40"/>
          <w:sz w:val="60"/>
          <w:szCs w:val="60"/>
        </w:rPr>
        <w:t>采</w:t>
      </w:r>
    </w:p>
    <w:p w:rsidR="00A04A40" w:rsidRDefault="002D0E82">
      <w:pPr>
        <w:spacing w:line="1000" w:lineRule="exact"/>
        <w:jc w:val="center"/>
        <w:rPr>
          <w:rFonts w:ascii="Times New Roman" w:eastAsia="黑体" w:hAnsi="Times New Roman"/>
          <w:b/>
          <w:spacing w:val="40"/>
          <w:sz w:val="60"/>
          <w:szCs w:val="60"/>
        </w:rPr>
      </w:pPr>
      <w:r>
        <w:rPr>
          <w:rFonts w:ascii="Times New Roman" w:eastAsia="黑体" w:hAnsi="Times New Roman" w:hint="eastAsia"/>
          <w:b/>
          <w:spacing w:val="40"/>
          <w:sz w:val="60"/>
          <w:szCs w:val="60"/>
        </w:rPr>
        <w:t>购</w:t>
      </w:r>
    </w:p>
    <w:p w:rsidR="00A04A40" w:rsidRDefault="002D0E82">
      <w:pPr>
        <w:spacing w:line="1000" w:lineRule="exact"/>
        <w:jc w:val="center"/>
        <w:rPr>
          <w:rFonts w:ascii="Times New Roman" w:eastAsia="黑体" w:hAnsi="Times New Roman"/>
          <w:b/>
          <w:spacing w:val="40"/>
          <w:sz w:val="60"/>
          <w:szCs w:val="60"/>
        </w:rPr>
      </w:pPr>
      <w:r>
        <w:rPr>
          <w:rFonts w:ascii="Times New Roman" w:eastAsia="黑体" w:hAnsi="Times New Roman"/>
          <w:b/>
          <w:spacing w:val="40"/>
          <w:sz w:val="60"/>
          <w:szCs w:val="60"/>
        </w:rPr>
        <w:t>文</w:t>
      </w:r>
    </w:p>
    <w:p w:rsidR="00A04A40" w:rsidRDefault="002D0E82">
      <w:pPr>
        <w:spacing w:line="1000" w:lineRule="exact"/>
        <w:jc w:val="center"/>
        <w:rPr>
          <w:rFonts w:ascii="Times New Roman" w:eastAsia="黑体" w:hAnsi="Times New Roman"/>
          <w:b/>
          <w:spacing w:val="40"/>
          <w:sz w:val="60"/>
          <w:szCs w:val="60"/>
        </w:rPr>
      </w:pPr>
      <w:r>
        <w:rPr>
          <w:rFonts w:ascii="Times New Roman" w:eastAsia="黑体" w:hAnsi="Times New Roman"/>
          <w:b/>
          <w:spacing w:val="40"/>
          <w:sz w:val="60"/>
          <w:szCs w:val="60"/>
        </w:rPr>
        <w:t>件</w:t>
      </w:r>
    </w:p>
    <w:p w:rsidR="00A04A40" w:rsidRDefault="00A04A40">
      <w:pPr>
        <w:ind w:right="-110"/>
        <w:rPr>
          <w:rFonts w:ascii="Times New Roman" w:hAnsi="Times New Roman"/>
          <w:sz w:val="32"/>
          <w:szCs w:val="32"/>
        </w:rPr>
      </w:pPr>
    </w:p>
    <w:p w:rsidR="00A04A40" w:rsidRDefault="00A04A40">
      <w:pPr>
        <w:ind w:right="-110"/>
        <w:rPr>
          <w:rFonts w:ascii="Times New Roman" w:hAnsi="Times New Roman"/>
          <w:sz w:val="32"/>
          <w:szCs w:val="32"/>
        </w:rPr>
      </w:pPr>
    </w:p>
    <w:p w:rsidR="00A04A40" w:rsidRDefault="002D0E82">
      <w:pPr>
        <w:spacing w:line="360" w:lineRule="auto"/>
        <w:ind w:right="24"/>
        <w:jc w:val="center"/>
        <w:rPr>
          <w:rFonts w:ascii="Times New Roman" w:hAnsi="Times New Roman"/>
          <w:sz w:val="32"/>
          <w:szCs w:val="32"/>
        </w:rPr>
      </w:pPr>
      <w:r>
        <w:rPr>
          <w:rFonts w:ascii="Times New Roman" w:hAnsi="Times New Roman"/>
          <w:sz w:val="32"/>
          <w:szCs w:val="32"/>
        </w:rPr>
        <w:t>浙</w:t>
      </w:r>
      <w:r>
        <w:rPr>
          <w:rFonts w:ascii="Times New Roman" w:hAnsi="Times New Roman"/>
          <w:sz w:val="32"/>
          <w:szCs w:val="32"/>
        </w:rPr>
        <w:t xml:space="preserve"> </w:t>
      </w:r>
      <w:r>
        <w:rPr>
          <w:rFonts w:ascii="Times New Roman" w:hAnsi="Times New Roman"/>
          <w:sz w:val="32"/>
          <w:szCs w:val="32"/>
        </w:rPr>
        <w:t>江</w:t>
      </w:r>
      <w:r>
        <w:rPr>
          <w:rFonts w:ascii="Times New Roman" w:hAnsi="Times New Roman"/>
          <w:sz w:val="32"/>
          <w:szCs w:val="32"/>
        </w:rPr>
        <w:t xml:space="preserve"> </w:t>
      </w:r>
      <w:r>
        <w:rPr>
          <w:rFonts w:ascii="Times New Roman" w:hAnsi="Times New Roman"/>
          <w:sz w:val="32"/>
          <w:szCs w:val="32"/>
        </w:rPr>
        <w:t>财</w:t>
      </w:r>
      <w:r>
        <w:rPr>
          <w:rFonts w:ascii="Times New Roman" w:hAnsi="Times New Roman"/>
          <w:sz w:val="32"/>
          <w:szCs w:val="32"/>
        </w:rPr>
        <w:t xml:space="preserve"> </w:t>
      </w:r>
      <w:r>
        <w:rPr>
          <w:rFonts w:ascii="Times New Roman" w:hAnsi="Times New Roman"/>
          <w:sz w:val="32"/>
          <w:szCs w:val="32"/>
        </w:rPr>
        <w:t>经</w:t>
      </w:r>
      <w:r>
        <w:rPr>
          <w:rFonts w:ascii="Times New Roman" w:hAnsi="Times New Roman"/>
          <w:sz w:val="32"/>
          <w:szCs w:val="32"/>
        </w:rPr>
        <w:t xml:space="preserve"> </w:t>
      </w:r>
      <w:r>
        <w:rPr>
          <w:rFonts w:ascii="Times New Roman" w:hAnsi="Times New Roman"/>
          <w:sz w:val="32"/>
          <w:szCs w:val="32"/>
        </w:rPr>
        <w:t>大</w:t>
      </w:r>
      <w:r>
        <w:rPr>
          <w:rFonts w:ascii="Times New Roman" w:hAnsi="Times New Roman"/>
          <w:sz w:val="32"/>
          <w:szCs w:val="32"/>
        </w:rPr>
        <w:t xml:space="preserve"> </w:t>
      </w:r>
      <w:r>
        <w:rPr>
          <w:rFonts w:ascii="Times New Roman" w:hAnsi="Times New Roman"/>
          <w:sz w:val="32"/>
          <w:szCs w:val="32"/>
        </w:rPr>
        <w:t>学</w:t>
      </w:r>
    </w:p>
    <w:p w:rsidR="00A04A40" w:rsidRDefault="002D0E82">
      <w:pPr>
        <w:spacing w:line="360" w:lineRule="auto"/>
        <w:ind w:right="24"/>
        <w:jc w:val="center"/>
        <w:rPr>
          <w:rFonts w:ascii="Times New Roman" w:hAnsi="Times New Roman"/>
          <w:sz w:val="32"/>
          <w:szCs w:val="32"/>
        </w:rPr>
      </w:pPr>
      <w:r>
        <w:rPr>
          <w:rFonts w:ascii="Times New Roman" w:hAnsi="Times New Roman"/>
          <w:sz w:val="32"/>
          <w:szCs w:val="32"/>
        </w:rPr>
        <w:t>20</w:t>
      </w:r>
      <w:r>
        <w:rPr>
          <w:rFonts w:ascii="Times New Roman" w:hAnsi="Times New Roman" w:hint="eastAsia"/>
          <w:sz w:val="32"/>
          <w:szCs w:val="32"/>
        </w:rPr>
        <w:t>20</w:t>
      </w:r>
      <w:r>
        <w:rPr>
          <w:rFonts w:ascii="Times New Roman" w:hAnsi="Times New Roman"/>
          <w:sz w:val="32"/>
          <w:szCs w:val="32"/>
        </w:rPr>
        <w:t>年</w:t>
      </w:r>
      <w:r w:rsidR="00E16490">
        <w:rPr>
          <w:rFonts w:ascii="Times New Roman" w:hAnsi="Times New Roman"/>
          <w:sz w:val="32"/>
          <w:szCs w:val="32"/>
        </w:rPr>
        <w:t>5</w:t>
      </w:r>
      <w:r>
        <w:rPr>
          <w:rFonts w:ascii="Times New Roman" w:hAnsi="Times New Roman"/>
          <w:sz w:val="32"/>
          <w:szCs w:val="32"/>
        </w:rPr>
        <w:t>月</w:t>
      </w:r>
    </w:p>
    <w:p w:rsidR="00A04A40" w:rsidRDefault="002D0E82">
      <w:pPr>
        <w:spacing w:line="360" w:lineRule="auto"/>
        <w:ind w:right="24"/>
        <w:jc w:val="center"/>
        <w:rPr>
          <w:rFonts w:ascii="黑体" w:eastAsia="黑体" w:hAnsi="宋体"/>
          <w:b/>
          <w:szCs w:val="21"/>
        </w:rPr>
      </w:pPr>
      <w:bookmarkStart w:id="1" w:name="_GoBack"/>
      <w:bookmarkEnd w:id="1"/>
      <w:r>
        <w:rPr>
          <w:rFonts w:ascii="黑体" w:eastAsia="黑体" w:hAnsi="黑体" w:hint="eastAsia"/>
          <w:b/>
          <w:sz w:val="36"/>
          <w:szCs w:val="36"/>
        </w:rPr>
        <w:lastRenderedPageBreak/>
        <w:t>目    录</w:t>
      </w:r>
    </w:p>
    <w:p w:rsidR="00A04A40" w:rsidRDefault="00A04A40">
      <w:pPr>
        <w:pStyle w:val="10"/>
        <w:jc w:val="center"/>
        <w:rPr>
          <w:rFonts w:asciiTheme="minorEastAsia" w:eastAsiaTheme="minorEastAsia" w:hAnsiTheme="minorEastAsia" w:cstheme="minorEastAsia"/>
          <w:sz w:val="24"/>
        </w:rPr>
      </w:pPr>
    </w:p>
    <w:p w:rsidR="00A04A40" w:rsidRDefault="002D0E82">
      <w:pPr>
        <w:pStyle w:val="10"/>
        <w:rPr>
          <w:rFonts w:ascii="华文仿宋" w:eastAsia="华文仿宋" w:hAnsi="华文仿宋" w:cstheme="minorBidi"/>
          <w:b/>
          <w:sz w:val="28"/>
          <w:szCs w:val="28"/>
        </w:rPr>
      </w:pPr>
      <w:r>
        <w:rPr>
          <w:rFonts w:ascii="华文仿宋" w:eastAsia="华文仿宋" w:hAnsi="华文仿宋"/>
          <w:b/>
          <w:sz w:val="28"/>
          <w:szCs w:val="28"/>
        </w:rPr>
        <w:fldChar w:fldCharType="begin"/>
      </w:r>
      <w:r>
        <w:rPr>
          <w:rFonts w:ascii="华文仿宋" w:eastAsia="华文仿宋" w:hAnsi="华文仿宋"/>
          <w:b/>
          <w:sz w:val="28"/>
          <w:szCs w:val="28"/>
        </w:rPr>
        <w:instrText xml:space="preserve"> TOC \o "1-1" \h \z \u </w:instrText>
      </w:r>
      <w:r>
        <w:rPr>
          <w:rFonts w:ascii="华文仿宋" w:eastAsia="华文仿宋" w:hAnsi="华文仿宋"/>
          <w:b/>
          <w:sz w:val="28"/>
          <w:szCs w:val="28"/>
        </w:rPr>
        <w:fldChar w:fldCharType="separate"/>
      </w:r>
      <w:hyperlink w:anchor="_Toc517269334" w:history="1">
        <w:r>
          <w:rPr>
            <w:rStyle w:val="af0"/>
            <w:rFonts w:ascii="华文仿宋" w:eastAsia="华文仿宋" w:hAnsi="华文仿宋" w:hint="eastAsia"/>
            <w:b/>
            <w:sz w:val="28"/>
            <w:szCs w:val="28"/>
          </w:rPr>
          <w:t>第一章</w:t>
        </w:r>
        <w:r>
          <w:rPr>
            <w:rStyle w:val="af0"/>
            <w:rFonts w:ascii="华文仿宋" w:eastAsia="华文仿宋" w:hAnsi="华文仿宋"/>
            <w:b/>
            <w:sz w:val="28"/>
            <w:szCs w:val="28"/>
          </w:rPr>
          <w:t xml:space="preserve"> </w:t>
        </w:r>
        <w:r>
          <w:rPr>
            <w:rStyle w:val="af0"/>
            <w:rFonts w:ascii="华文仿宋" w:eastAsia="华文仿宋" w:hAnsi="华文仿宋" w:hint="eastAsia"/>
            <w:b/>
            <w:sz w:val="28"/>
            <w:szCs w:val="28"/>
          </w:rPr>
          <w:t>单一来源采购邀请书</w:t>
        </w:r>
        <w:r>
          <w:rPr>
            <w:rFonts w:ascii="华文仿宋" w:eastAsia="华文仿宋" w:hAnsi="华文仿宋"/>
            <w:b/>
            <w:sz w:val="28"/>
            <w:szCs w:val="28"/>
          </w:rPr>
          <w:tab/>
        </w:r>
        <w:r>
          <w:rPr>
            <w:rFonts w:ascii="华文仿宋" w:eastAsia="华文仿宋" w:hAnsi="华文仿宋"/>
            <w:b/>
            <w:sz w:val="28"/>
            <w:szCs w:val="28"/>
          </w:rPr>
          <w:fldChar w:fldCharType="begin"/>
        </w:r>
        <w:r>
          <w:rPr>
            <w:rFonts w:ascii="华文仿宋" w:eastAsia="华文仿宋" w:hAnsi="华文仿宋"/>
            <w:b/>
            <w:sz w:val="28"/>
            <w:szCs w:val="28"/>
          </w:rPr>
          <w:instrText xml:space="preserve"> PAGEREF _Toc517269334 \h </w:instrText>
        </w:r>
        <w:r>
          <w:rPr>
            <w:rFonts w:ascii="华文仿宋" w:eastAsia="华文仿宋" w:hAnsi="华文仿宋"/>
            <w:b/>
            <w:sz w:val="28"/>
            <w:szCs w:val="28"/>
          </w:rPr>
        </w:r>
        <w:r>
          <w:rPr>
            <w:rFonts w:ascii="华文仿宋" w:eastAsia="华文仿宋" w:hAnsi="华文仿宋"/>
            <w:b/>
            <w:sz w:val="28"/>
            <w:szCs w:val="28"/>
          </w:rPr>
          <w:fldChar w:fldCharType="separate"/>
        </w:r>
        <w:r w:rsidR="008F2818">
          <w:rPr>
            <w:rFonts w:ascii="华文仿宋" w:eastAsia="华文仿宋" w:hAnsi="华文仿宋"/>
            <w:b/>
            <w:noProof/>
            <w:sz w:val="28"/>
            <w:szCs w:val="28"/>
          </w:rPr>
          <w:t>2</w:t>
        </w:r>
        <w:r>
          <w:rPr>
            <w:rFonts w:ascii="华文仿宋" w:eastAsia="华文仿宋" w:hAnsi="华文仿宋"/>
            <w:b/>
            <w:sz w:val="28"/>
            <w:szCs w:val="28"/>
          </w:rPr>
          <w:fldChar w:fldCharType="end"/>
        </w:r>
      </w:hyperlink>
    </w:p>
    <w:p w:rsidR="00A04A40" w:rsidRDefault="008F2818">
      <w:pPr>
        <w:pStyle w:val="10"/>
        <w:rPr>
          <w:rFonts w:ascii="华文仿宋" w:eastAsia="华文仿宋" w:hAnsi="华文仿宋" w:cstheme="minorBidi"/>
          <w:b/>
          <w:sz w:val="28"/>
          <w:szCs w:val="28"/>
        </w:rPr>
      </w:pPr>
      <w:hyperlink w:anchor="_Toc517269335" w:history="1">
        <w:r w:rsidR="002D0E82">
          <w:rPr>
            <w:rStyle w:val="af0"/>
            <w:rFonts w:ascii="华文仿宋" w:eastAsia="华文仿宋" w:hAnsi="华文仿宋" w:hint="eastAsia"/>
            <w:b/>
            <w:sz w:val="28"/>
            <w:szCs w:val="28"/>
          </w:rPr>
          <w:t>第二章</w:t>
        </w:r>
        <w:r w:rsidR="002D0E82">
          <w:rPr>
            <w:rStyle w:val="af0"/>
            <w:rFonts w:ascii="华文仿宋" w:eastAsia="华文仿宋" w:hAnsi="华文仿宋"/>
            <w:b/>
            <w:sz w:val="28"/>
            <w:szCs w:val="28"/>
          </w:rPr>
          <w:t xml:space="preserve"> </w:t>
        </w:r>
        <w:r w:rsidR="002D0E82">
          <w:rPr>
            <w:rStyle w:val="af0"/>
            <w:rFonts w:ascii="华文仿宋" w:eastAsia="华文仿宋" w:hAnsi="华文仿宋" w:hint="eastAsia"/>
            <w:b/>
            <w:sz w:val="28"/>
            <w:szCs w:val="28"/>
          </w:rPr>
          <w:t>供应商须知</w:t>
        </w:r>
        <w:r w:rsidR="002D0E82">
          <w:rPr>
            <w:rFonts w:ascii="华文仿宋" w:eastAsia="华文仿宋" w:hAnsi="华文仿宋"/>
            <w:b/>
            <w:sz w:val="28"/>
            <w:szCs w:val="28"/>
          </w:rPr>
          <w:tab/>
        </w:r>
        <w:r w:rsidR="002D0E82">
          <w:rPr>
            <w:rFonts w:ascii="华文仿宋" w:eastAsia="华文仿宋" w:hAnsi="华文仿宋"/>
            <w:b/>
            <w:sz w:val="28"/>
            <w:szCs w:val="28"/>
          </w:rPr>
          <w:fldChar w:fldCharType="begin"/>
        </w:r>
        <w:r w:rsidR="002D0E82">
          <w:rPr>
            <w:rFonts w:ascii="华文仿宋" w:eastAsia="华文仿宋" w:hAnsi="华文仿宋"/>
            <w:b/>
            <w:sz w:val="28"/>
            <w:szCs w:val="28"/>
          </w:rPr>
          <w:instrText xml:space="preserve"> PAGEREF _Toc517269335 \h </w:instrText>
        </w:r>
        <w:r w:rsidR="002D0E82">
          <w:rPr>
            <w:rFonts w:ascii="华文仿宋" w:eastAsia="华文仿宋" w:hAnsi="华文仿宋"/>
            <w:b/>
            <w:sz w:val="28"/>
            <w:szCs w:val="28"/>
          </w:rPr>
        </w:r>
        <w:r w:rsidR="002D0E82">
          <w:rPr>
            <w:rFonts w:ascii="华文仿宋" w:eastAsia="华文仿宋" w:hAnsi="华文仿宋"/>
            <w:b/>
            <w:sz w:val="28"/>
            <w:szCs w:val="28"/>
          </w:rPr>
          <w:fldChar w:fldCharType="separate"/>
        </w:r>
        <w:r>
          <w:rPr>
            <w:rFonts w:ascii="华文仿宋" w:eastAsia="华文仿宋" w:hAnsi="华文仿宋"/>
            <w:b/>
            <w:noProof/>
            <w:sz w:val="28"/>
            <w:szCs w:val="28"/>
          </w:rPr>
          <w:t>3</w:t>
        </w:r>
        <w:r w:rsidR="002D0E82">
          <w:rPr>
            <w:rFonts w:ascii="华文仿宋" w:eastAsia="华文仿宋" w:hAnsi="华文仿宋"/>
            <w:b/>
            <w:sz w:val="28"/>
            <w:szCs w:val="28"/>
          </w:rPr>
          <w:fldChar w:fldCharType="end"/>
        </w:r>
      </w:hyperlink>
    </w:p>
    <w:p w:rsidR="00A04A40" w:rsidRDefault="008F2818">
      <w:pPr>
        <w:pStyle w:val="10"/>
        <w:rPr>
          <w:rFonts w:ascii="华文仿宋" w:eastAsia="华文仿宋" w:hAnsi="华文仿宋" w:cstheme="minorBidi"/>
          <w:b/>
          <w:sz w:val="28"/>
          <w:szCs w:val="28"/>
        </w:rPr>
      </w:pPr>
      <w:hyperlink w:anchor="_Toc517269336" w:history="1">
        <w:r w:rsidR="002D0E82">
          <w:rPr>
            <w:rStyle w:val="af0"/>
            <w:rFonts w:ascii="华文仿宋" w:eastAsia="华文仿宋" w:hAnsi="华文仿宋" w:hint="eastAsia"/>
            <w:b/>
            <w:sz w:val="28"/>
            <w:szCs w:val="28"/>
          </w:rPr>
          <w:t>第三章</w:t>
        </w:r>
        <w:r w:rsidR="00FC4555">
          <w:rPr>
            <w:rStyle w:val="af0"/>
            <w:rFonts w:ascii="华文仿宋" w:eastAsia="华文仿宋" w:hAnsi="华文仿宋" w:hint="eastAsia"/>
            <w:b/>
            <w:sz w:val="28"/>
            <w:szCs w:val="28"/>
          </w:rPr>
          <w:t xml:space="preserve"> </w:t>
        </w:r>
        <w:r w:rsidR="00FC4555" w:rsidRPr="00FC4555">
          <w:rPr>
            <w:rStyle w:val="af0"/>
            <w:rFonts w:ascii="华文仿宋" w:eastAsia="华文仿宋" w:hAnsi="华文仿宋" w:hint="eastAsia"/>
            <w:b/>
            <w:sz w:val="28"/>
            <w:szCs w:val="28"/>
          </w:rPr>
          <w:t>采购要求及商务条款</w:t>
        </w:r>
        <w:r w:rsidR="00FC4555" w:rsidRPr="00FC4555">
          <w:rPr>
            <w:rFonts w:ascii="华文仿宋" w:eastAsia="华文仿宋" w:hAnsi="华文仿宋"/>
            <w:b/>
            <w:sz w:val="28"/>
            <w:szCs w:val="28"/>
          </w:rPr>
          <w:tab/>
        </w:r>
        <w:r w:rsidR="00FC4555" w:rsidRPr="00FC4555">
          <w:rPr>
            <w:rFonts w:ascii="华文仿宋" w:eastAsia="华文仿宋" w:hAnsi="华文仿宋"/>
            <w:b/>
            <w:sz w:val="28"/>
            <w:szCs w:val="28"/>
          </w:rPr>
          <w:fldChar w:fldCharType="begin"/>
        </w:r>
        <w:r w:rsidR="00FC4555" w:rsidRPr="00FC4555">
          <w:rPr>
            <w:rFonts w:ascii="华文仿宋" w:eastAsia="华文仿宋" w:hAnsi="华文仿宋"/>
            <w:b/>
            <w:sz w:val="28"/>
            <w:szCs w:val="28"/>
          </w:rPr>
          <w:instrText xml:space="preserve"> PAGEREF _Toc517269337 \h </w:instrText>
        </w:r>
        <w:r w:rsidR="00FC4555" w:rsidRPr="00FC4555">
          <w:rPr>
            <w:rFonts w:ascii="华文仿宋" w:eastAsia="华文仿宋" w:hAnsi="华文仿宋"/>
            <w:b/>
            <w:sz w:val="28"/>
            <w:szCs w:val="28"/>
          </w:rPr>
        </w:r>
        <w:r w:rsidR="00FC4555" w:rsidRPr="00FC4555">
          <w:rPr>
            <w:rFonts w:ascii="华文仿宋" w:eastAsia="华文仿宋" w:hAnsi="华文仿宋"/>
            <w:b/>
            <w:sz w:val="28"/>
            <w:szCs w:val="28"/>
          </w:rPr>
          <w:fldChar w:fldCharType="separate"/>
        </w:r>
        <w:r>
          <w:rPr>
            <w:rFonts w:ascii="华文仿宋" w:eastAsia="华文仿宋" w:hAnsi="华文仿宋"/>
            <w:b/>
            <w:noProof/>
            <w:sz w:val="28"/>
            <w:szCs w:val="28"/>
          </w:rPr>
          <w:t>9</w:t>
        </w:r>
        <w:r w:rsidR="00FC4555" w:rsidRPr="00FC4555">
          <w:rPr>
            <w:rFonts w:ascii="华文仿宋" w:eastAsia="华文仿宋" w:hAnsi="华文仿宋"/>
            <w:b/>
            <w:sz w:val="28"/>
            <w:szCs w:val="28"/>
          </w:rPr>
          <w:fldChar w:fldCharType="end"/>
        </w:r>
      </w:hyperlink>
    </w:p>
    <w:p w:rsidR="00A04A40" w:rsidRDefault="008F2818">
      <w:pPr>
        <w:pStyle w:val="10"/>
        <w:rPr>
          <w:rFonts w:ascii="华文仿宋" w:eastAsia="华文仿宋" w:hAnsi="华文仿宋" w:cstheme="minorBidi"/>
          <w:b/>
          <w:sz w:val="28"/>
          <w:szCs w:val="28"/>
        </w:rPr>
      </w:pPr>
      <w:hyperlink w:anchor="_Toc517269337" w:history="1">
        <w:r w:rsidR="002D0E82">
          <w:rPr>
            <w:rStyle w:val="af0"/>
            <w:rFonts w:ascii="华文仿宋" w:eastAsia="华文仿宋" w:hAnsi="华文仿宋" w:hint="eastAsia"/>
            <w:b/>
            <w:sz w:val="28"/>
            <w:szCs w:val="28"/>
            <w:lang w:val="zh-CN"/>
          </w:rPr>
          <w:t>第四章</w:t>
        </w:r>
        <w:r w:rsidR="002D0E82">
          <w:rPr>
            <w:rStyle w:val="af0"/>
            <w:rFonts w:ascii="华文仿宋" w:eastAsia="华文仿宋" w:hAnsi="华文仿宋"/>
            <w:b/>
            <w:sz w:val="28"/>
            <w:szCs w:val="28"/>
            <w:lang w:val="zh-CN"/>
          </w:rPr>
          <w:t xml:space="preserve"> </w:t>
        </w:r>
        <w:r w:rsidR="002D0E82">
          <w:rPr>
            <w:rStyle w:val="af0"/>
            <w:rFonts w:ascii="华文仿宋" w:eastAsia="华文仿宋" w:hAnsi="华文仿宋" w:hint="eastAsia"/>
            <w:b/>
            <w:sz w:val="28"/>
            <w:szCs w:val="28"/>
            <w:lang w:val="zh-CN"/>
          </w:rPr>
          <w:t>政府采购合同</w:t>
        </w:r>
        <w:r w:rsidR="002D0E82">
          <w:rPr>
            <w:rFonts w:ascii="华文仿宋" w:eastAsia="华文仿宋" w:hAnsi="华文仿宋"/>
            <w:b/>
            <w:sz w:val="28"/>
            <w:szCs w:val="28"/>
          </w:rPr>
          <w:tab/>
        </w:r>
        <w:r w:rsidR="00FC4555">
          <w:rPr>
            <w:rFonts w:ascii="华文仿宋" w:eastAsia="华文仿宋" w:hAnsi="华文仿宋"/>
            <w:b/>
            <w:sz w:val="28"/>
            <w:szCs w:val="28"/>
          </w:rPr>
          <w:t>1</w:t>
        </w:r>
        <w:r w:rsidR="002D0E82">
          <w:rPr>
            <w:rFonts w:ascii="华文仿宋" w:eastAsia="华文仿宋" w:hAnsi="华文仿宋"/>
            <w:b/>
            <w:sz w:val="28"/>
            <w:szCs w:val="28"/>
          </w:rPr>
          <w:fldChar w:fldCharType="begin"/>
        </w:r>
        <w:r w:rsidR="002D0E82">
          <w:rPr>
            <w:rFonts w:ascii="华文仿宋" w:eastAsia="华文仿宋" w:hAnsi="华文仿宋"/>
            <w:b/>
            <w:sz w:val="28"/>
            <w:szCs w:val="28"/>
          </w:rPr>
          <w:instrText xml:space="preserve"> PAGEREF _Toc517269337 \h </w:instrText>
        </w:r>
        <w:r w:rsidR="002D0E82">
          <w:rPr>
            <w:rFonts w:ascii="华文仿宋" w:eastAsia="华文仿宋" w:hAnsi="华文仿宋"/>
            <w:b/>
            <w:sz w:val="28"/>
            <w:szCs w:val="28"/>
          </w:rPr>
        </w:r>
        <w:r w:rsidR="002D0E82">
          <w:rPr>
            <w:rFonts w:ascii="华文仿宋" w:eastAsia="华文仿宋" w:hAnsi="华文仿宋"/>
            <w:b/>
            <w:sz w:val="28"/>
            <w:szCs w:val="28"/>
          </w:rPr>
          <w:fldChar w:fldCharType="separate"/>
        </w:r>
        <w:r>
          <w:rPr>
            <w:rFonts w:ascii="华文仿宋" w:eastAsia="华文仿宋" w:hAnsi="华文仿宋"/>
            <w:b/>
            <w:noProof/>
            <w:sz w:val="28"/>
            <w:szCs w:val="28"/>
          </w:rPr>
          <w:t>9</w:t>
        </w:r>
        <w:r w:rsidR="002D0E82">
          <w:rPr>
            <w:rFonts w:ascii="华文仿宋" w:eastAsia="华文仿宋" w:hAnsi="华文仿宋"/>
            <w:b/>
            <w:sz w:val="28"/>
            <w:szCs w:val="28"/>
          </w:rPr>
          <w:fldChar w:fldCharType="end"/>
        </w:r>
      </w:hyperlink>
    </w:p>
    <w:p w:rsidR="00A04A40" w:rsidRDefault="008F2818">
      <w:pPr>
        <w:pStyle w:val="10"/>
        <w:rPr>
          <w:rFonts w:ascii="华文仿宋" w:eastAsia="华文仿宋" w:hAnsi="华文仿宋" w:cstheme="minorBidi"/>
          <w:b/>
          <w:sz w:val="28"/>
          <w:szCs w:val="28"/>
        </w:rPr>
      </w:pPr>
      <w:hyperlink w:anchor="_Toc517269338" w:history="1">
        <w:r w:rsidR="002D0E82">
          <w:rPr>
            <w:rStyle w:val="af0"/>
            <w:rFonts w:ascii="华文仿宋" w:eastAsia="华文仿宋" w:hAnsi="华文仿宋" w:hint="eastAsia"/>
            <w:b/>
            <w:sz w:val="28"/>
            <w:szCs w:val="28"/>
          </w:rPr>
          <w:t>第五章</w:t>
        </w:r>
        <w:r w:rsidR="002D0E82">
          <w:rPr>
            <w:rStyle w:val="af0"/>
            <w:rFonts w:ascii="华文仿宋" w:eastAsia="华文仿宋" w:hAnsi="华文仿宋"/>
            <w:b/>
            <w:sz w:val="28"/>
            <w:szCs w:val="28"/>
          </w:rPr>
          <w:t xml:space="preserve"> </w:t>
        </w:r>
        <w:r w:rsidR="002D0E82">
          <w:rPr>
            <w:rStyle w:val="af0"/>
            <w:rFonts w:ascii="华文仿宋" w:eastAsia="华文仿宋" w:hAnsi="华文仿宋" w:hint="eastAsia"/>
            <w:b/>
            <w:sz w:val="28"/>
            <w:szCs w:val="28"/>
          </w:rPr>
          <w:t>附件</w:t>
        </w:r>
        <w:r w:rsidR="002D0E82">
          <w:rPr>
            <w:rFonts w:ascii="华文仿宋" w:eastAsia="华文仿宋" w:hAnsi="华文仿宋"/>
            <w:b/>
            <w:sz w:val="28"/>
            <w:szCs w:val="28"/>
          </w:rPr>
          <w:tab/>
        </w:r>
        <w:r w:rsidR="002D0E82">
          <w:rPr>
            <w:rFonts w:ascii="华文仿宋" w:eastAsia="华文仿宋" w:hAnsi="华文仿宋"/>
            <w:b/>
            <w:sz w:val="28"/>
            <w:szCs w:val="28"/>
          </w:rPr>
          <w:fldChar w:fldCharType="begin"/>
        </w:r>
        <w:r w:rsidR="002D0E82">
          <w:rPr>
            <w:rFonts w:ascii="华文仿宋" w:eastAsia="华文仿宋" w:hAnsi="华文仿宋"/>
            <w:b/>
            <w:sz w:val="28"/>
            <w:szCs w:val="28"/>
          </w:rPr>
          <w:instrText xml:space="preserve"> PAGEREF _Toc517269338 \h </w:instrText>
        </w:r>
        <w:r w:rsidR="002D0E82">
          <w:rPr>
            <w:rFonts w:ascii="华文仿宋" w:eastAsia="华文仿宋" w:hAnsi="华文仿宋"/>
            <w:b/>
            <w:sz w:val="28"/>
            <w:szCs w:val="28"/>
          </w:rPr>
        </w:r>
        <w:r w:rsidR="002D0E82">
          <w:rPr>
            <w:rFonts w:ascii="华文仿宋" w:eastAsia="华文仿宋" w:hAnsi="华文仿宋"/>
            <w:b/>
            <w:sz w:val="28"/>
            <w:szCs w:val="28"/>
          </w:rPr>
          <w:fldChar w:fldCharType="separate"/>
        </w:r>
        <w:r>
          <w:rPr>
            <w:rFonts w:ascii="华文仿宋" w:eastAsia="华文仿宋" w:hAnsi="华文仿宋"/>
            <w:b/>
            <w:noProof/>
            <w:sz w:val="28"/>
            <w:szCs w:val="28"/>
          </w:rPr>
          <w:t>22</w:t>
        </w:r>
        <w:r w:rsidR="002D0E82">
          <w:rPr>
            <w:rFonts w:ascii="华文仿宋" w:eastAsia="华文仿宋" w:hAnsi="华文仿宋"/>
            <w:b/>
            <w:sz w:val="28"/>
            <w:szCs w:val="28"/>
          </w:rPr>
          <w:fldChar w:fldCharType="end"/>
        </w:r>
      </w:hyperlink>
    </w:p>
    <w:p w:rsidR="00A04A40" w:rsidRDefault="002D0E82">
      <w:pPr>
        <w:pStyle w:val="10"/>
        <w:jc w:val="center"/>
        <w:rPr>
          <w:rFonts w:ascii="Times New Roman" w:hAnsi="Times New Roman"/>
          <w:sz w:val="24"/>
        </w:rPr>
      </w:pPr>
      <w:r>
        <w:rPr>
          <w:rFonts w:ascii="华文仿宋" w:eastAsia="华文仿宋" w:hAnsi="华文仿宋"/>
          <w:b/>
          <w:sz w:val="28"/>
          <w:szCs w:val="28"/>
        </w:rPr>
        <w:fldChar w:fldCharType="end"/>
      </w:r>
    </w:p>
    <w:p w:rsidR="00A04A40" w:rsidRDefault="002D0E82">
      <w:pPr>
        <w:pStyle w:val="1"/>
        <w:spacing w:before="240" w:after="240"/>
        <w:rPr>
          <w:szCs w:val="32"/>
        </w:rPr>
      </w:pPr>
      <w:r>
        <w:rPr>
          <w:rFonts w:ascii="宋体" w:eastAsia="宋体"/>
          <w:sz w:val="24"/>
        </w:rPr>
        <w:br w:type="page"/>
      </w:r>
      <w:bookmarkStart w:id="2" w:name="_Toc517269334"/>
      <w:bookmarkStart w:id="3" w:name="_Toc361750516"/>
      <w:r>
        <w:rPr>
          <w:rFonts w:hint="eastAsia"/>
        </w:rPr>
        <w:lastRenderedPageBreak/>
        <w:t>第一章 单一来源采购邀请书</w:t>
      </w:r>
      <w:bookmarkEnd w:id="2"/>
      <w:bookmarkEnd w:id="3"/>
    </w:p>
    <w:p w:rsidR="00A04A40" w:rsidRDefault="00E16490">
      <w:pPr>
        <w:adjustRightInd w:val="0"/>
        <w:snapToGrid w:val="0"/>
        <w:spacing w:line="360" w:lineRule="auto"/>
        <w:ind w:firstLineChars="200" w:firstLine="420"/>
        <w:rPr>
          <w:rFonts w:ascii="Times New Roman" w:hAnsi="Times New Roman"/>
          <w:szCs w:val="21"/>
        </w:rPr>
      </w:pPr>
      <w:bookmarkStart w:id="4" w:name="_Toc361750517"/>
      <w:r>
        <w:rPr>
          <w:rFonts w:ascii="Times New Roman" w:hAnsi="Times New Roman" w:hint="eastAsia"/>
          <w:szCs w:val="21"/>
        </w:rPr>
        <w:t>根据《中华人民共和国政府采购法》等有关法律规定，经报浙江省财政厅采购监管处批准，</w:t>
      </w:r>
      <w:r w:rsidR="002D0E82" w:rsidRPr="00E776C7">
        <w:rPr>
          <w:rFonts w:ascii="Times New Roman" w:hAnsi="Times New Roman" w:hint="eastAsia"/>
          <w:szCs w:val="21"/>
        </w:rPr>
        <w:t>浙</w:t>
      </w:r>
      <w:r w:rsidR="002D0E82">
        <w:rPr>
          <w:rFonts w:ascii="Times New Roman" w:hAnsi="Times New Roman" w:hint="eastAsia"/>
          <w:szCs w:val="21"/>
        </w:rPr>
        <w:t>江财经大学</w:t>
      </w:r>
      <w:r w:rsidRPr="00E16490">
        <w:rPr>
          <w:rFonts w:ascii="Times New Roman" w:hAnsi="Times New Roman" w:hint="eastAsia"/>
          <w:szCs w:val="21"/>
        </w:rPr>
        <w:t>统一身份认证平台升级项目</w:t>
      </w:r>
      <w:r w:rsidR="002D0E82">
        <w:rPr>
          <w:rFonts w:ascii="Times New Roman" w:hAnsi="Times New Roman" w:hint="eastAsia"/>
          <w:szCs w:val="21"/>
        </w:rPr>
        <w:t>采用单一来源采购方式。现特邀请贵公司参与本项目的采购报价。</w:t>
      </w:r>
    </w:p>
    <w:p w:rsidR="00A04A40" w:rsidRDefault="002D0E82">
      <w:pPr>
        <w:adjustRightInd w:val="0"/>
        <w:snapToGrid w:val="0"/>
        <w:spacing w:line="360" w:lineRule="auto"/>
        <w:ind w:firstLineChars="200" w:firstLine="420"/>
        <w:rPr>
          <w:rFonts w:ascii="Times New Roman" w:hAnsi="Times New Roman"/>
          <w:szCs w:val="21"/>
        </w:rPr>
      </w:pPr>
      <w:r>
        <w:rPr>
          <w:rFonts w:ascii="Times New Roman" w:hAnsi="Times New Roman"/>
          <w:szCs w:val="21"/>
        </w:rPr>
        <w:t>1</w:t>
      </w:r>
      <w:r>
        <w:rPr>
          <w:rFonts w:ascii="Times New Roman" w:hAnsi="Times New Roman" w:hint="eastAsia"/>
          <w:szCs w:val="21"/>
        </w:rPr>
        <w:t>、采购编号：浙财大</w:t>
      </w:r>
      <w:r>
        <w:rPr>
          <w:rFonts w:ascii="Times New Roman" w:hAnsi="Times New Roman"/>
          <w:szCs w:val="21"/>
        </w:rPr>
        <w:t>20</w:t>
      </w:r>
      <w:r>
        <w:rPr>
          <w:rFonts w:ascii="Times New Roman" w:hAnsi="Times New Roman" w:hint="eastAsia"/>
          <w:szCs w:val="21"/>
        </w:rPr>
        <w:t>20-0</w:t>
      </w:r>
      <w:r w:rsidR="00E16490">
        <w:rPr>
          <w:rFonts w:ascii="Times New Roman" w:hAnsi="Times New Roman"/>
          <w:szCs w:val="21"/>
        </w:rPr>
        <w:t>4</w:t>
      </w:r>
    </w:p>
    <w:p w:rsidR="00A04A40" w:rsidRDefault="002D0E82">
      <w:pPr>
        <w:adjustRightInd w:val="0"/>
        <w:snapToGrid w:val="0"/>
        <w:spacing w:line="360" w:lineRule="auto"/>
        <w:ind w:firstLineChars="200" w:firstLine="420"/>
        <w:rPr>
          <w:rFonts w:ascii="Times New Roman" w:hAnsi="Times New Roman"/>
          <w:szCs w:val="21"/>
        </w:rPr>
      </w:pPr>
      <w:r>
        <w:rPr>
          <w:rFonts w:ascii="Times New Roman" w:hAnsi="Times New Roman"/>
          <w:szCs w:val="21"/>
        </w:rPr>
        <w:t>2</w:t>
      </w:r>
      <w:r>
        <w:rPr>
          <w:rFonts w:ascii="Times New Roman" w:hAnsi="Times New Roman" w:hint="eastAsia"/>
          <w:szCs w:val="21"/>
        </w:rPr>
        <w:t>、项目名称：浙江财经大学</w:t>
      </w:r>
      <w:r w:rsidR="00E16490">
        <w:rPr>
          <w:rFonts w:ascii="Times New Roman" w:hAnsi="Times New Roman" w:hint="eastAsia"/>
          <w:szCs w:val="21"/>
        </w:rPr>
        <w:t>统一身份认证平台升级项目</w:t>
      </w:r>
    </w:p>
    <w:p w:rsidR="00A04A40" w:rsidRDefault="002D0E82">
      <w:pPr>
        <w:adjustRightInd w:val="0"/>
        <w:snapToGrid w:val="0"/>
        <w:spacing w:line="360" w:lineRule="auto"/>
        <w:ind w:firstLineChars="200" w:firstLine="420"/>
        <w:rPr>
          <w:rFonts w:ascii="Times New Roman" w:hAnsi="Times New Roman"/>
          <w:szCs w:val="21"/>
        </w:rPr>
      </w:pPr>
      <w:r>
        <w:rPr>
          <w:rFonts w:ascii="Times New Roman" w:hAnsi="Times New Roman"/>
          <w:szCs w:val="21"/>
        </w:rPr>
        <w:t>3</w:t>
      </w:r>
      <w:r>
        <w:rPr>
          <w:rFonts w:ascii="Times New Roman" w:hAnsi="Times New Roman" w:hint="eastAsia"/>
          <w:szCs w:val="21"/>
        </w:rPr>
        <w:t>、采购内容、规格、型号、数量：</w:t>
      </w:r>
    </w:p>
    <w:p w:rsidR="00A04A40" w:rsidRDefault="002D0E82">
      <w:pPr>
        <w:adjustRightInd w:val="0"/>
        <w:snapToGrid w:val="0"/>
        <w:spacing w:line="360" w:lineRule="auto"/>
        <w:ind w:firstLineChars="200" w:firstLine="420"/>
        <w:rPr>
          <w:rFonts w:ascii="Times New Roman" w:hAnsi="Times New Roman"/>
          <w:szCs w:val="21"/>
        </w:rPr>
      </w:pPr>
      <w:r>
        <w:rPr>
          <w:rFonts w:ascii="Times New Roman" w:hAnsi="Times New Roman" w:hint="eastAsia"/>
          <w:szCs w:val="21"/>
        </w:rPr>
        <w:t>详见采购文件第三章“采购要求及商务条款”。</w:t>
      </w:r>
    </w:p>
    <w:p w:rsidR="00A04A40" w:rsidRDefault="002D0E82">
      <w:pPr>
        <w:adjustRightInd w:val="0"/>
        <w:snapToGrid w:val="0"/>
        <w:spacing w:line="360" w:lineRule="auto"/>
        <w:ind w:firstLineChars="200" w:firstLine="420"/>
        <w:rPr>
          <w:rFonts w:ascii="Times New Roman" w:hAnsi="Times New Roman"/>
          <w:szCs w:val="21"/>
        </w:rPr>
      </w:pPr>
      <w:r>
        <w:rPr>
          <w:rFonts w:ascii="Times New Roman" w:hAnsi="Times New Roman"/>
          <w:szCs w:val="21"/>
        </w:rPr>
        <w:t>4</w:t>
      </w:r>
      <w:r>
        <w:rPr>
          <w:rFonts w:ascii="Times New Roman" w:hAnsi="Times New Roman" w:hint="eastAsia"/>
          <w:szCs w:val="21"/>
        </w:rPr>
        <w:t>、合格的供应商应具备的资格要求：</w:t>
      </w:r>
    </w:p>
    <w:p w:rsidR="00A04A40" w:rsidRDefault="002D0E82">
      <w:pPr>
        <w:adjustRightInd w:val="0"/>
        <w:snapToGrid w:val="0"/>
        <w:spacing w:line="360" w:lineRule="auto"/>
        <w:ind w:firstLineChars="200" w:firstLine="420"/>
        <w:rPr>
          <w:rFonts w:ascii="Times New Roman" w:hAnsi="Times New Roman"/>
          <w:szCs w:val="21"/>
        </w:rPr>
      </w:pPr>
      <w:r>
        <w:rPr>
          <w:rFonts w:ascii="Times New Roman" w:hAnsi="Times New Roman" w:hint="eastAsia"/>
          <w:szCs w:val="21"/>
        </w:rPr>
        <w:t>符合《中华人民共和国政府采购法》第二十二条规定的资格条件；</w:t>
      </w:r>
    </w:p>
    <w:p w:rsidR="00A04A40" w:rsidRDefault="002D0E82">
      <w:pPr>
        <w:adjustRightInd w:val="0"/>
        <w:snapToGrid w:val="0"/>
        <w:spacing w:line="360" w:lineRule="auto"/>
        <w:ind w:firstLineChars="200" w:firstLine="420"/>
        <w:rPr>
          <w:rFonts w:ascii="Times New Roman" w:hAnsi="Times New Roman"/>
          <w:szCs w:val="21"/>
          <w:shd w:val="clear" w:color="FFFFFF" w:fill="D9D9D9"/>
        </w:rPr>
      </w:pPr>
      <w:r>
        <w:rPr>
          <w:rFonts w:ascii="Times New Roman" w:hAnsi="Times New Roman" w:hint="eastAsia"/>
          <w:szCs w:val="21"/>
        </w:rPr>
        <w:t>具有相关资质。</w:t>
      </w:r>
    </w:p>
    <w:p w:rsidR="00A04A40" w:rsidRDefault="002D0E82">
      <w:pPr>
        <w:adjustRightInd w:val="0"/>
        <w:snapToGrid w:val="0"/>
        <w:spacing w:line="360" w:lineRule="auto"/>
        <w:ind w:firstLineChars="200" w:firstLine="420"/>
        <w:rPr>
          <w:rFonts w:ascii="Times New Roman" w:hAnsi="Times New Roman"/>
          <w:szCs w:val="21"/>
        </w:rPr>
      </w:pPr>
      <w:r>
        <w:rPr>
          <w:rFonts w:ascii="Times New Roman" w:hAnsi="Times New Roman"/>
          <w:szCs w:val="21"/>
        </w:rPr>
        <w:t>5</w:t>
      </w:r>
      <w:r>
        <w:rPr>
          <w:rFonts w:ascii="Times New Roman" w:hAnsi="Times New Roman" w:hint="eastAsia"/>
          <w:szCs w:val="21"/>
        </w:rPr>
        <w:t>、采购方式：单一来源采购。</w:t>
      </w:r>
    </w:p>
    <w:p w:rsidR="00A04A40" w:rsidRDefault="002D0E82">
      <w:pPr>
        <w:adjustRightInd w:val="0"/>
        <w:snapToGrid w:val="0"/>
        <w:spacing w:line="360" w:lineRule="auto"/>
        <w:ind w:firstLineChars="200" w:firstLine="420"/>
        <w:rPr>
          <w:rFonts w:ascii="Times New Roman" w:hAnsi="Times New Roman"/>
          <w:szCs w:val="21"/>
        </w:rPr>
      </w:pPr>
      <w:r>
        <w:rPr>
          <w:rFonts w:ascii="Times New Roman" w:hAnsi="Times New Roman"/>
          <w:szCs w:val="21"/>
        </w:rPr>
        <w:t>6</w:t>
      </w:r>
      <w:r>
        <w:rPr>
          <w:rFonts w:ascii="Times New Roman" w:hAnsi="Times New Roman" w:hint="eastAsia"/>
          <w:szCs w:val="21"/>
        </w:rPr>
        <w:t>、领取采购文件时必须提供：</w:t>
      </w:r>
    </w:p>
    <w:p w:rsidR="00A04A40" w:rsidRDefault="002D0E82">
      <w:pPr>
        <w:adjustRightInd w:val="0"/>
        <w:snapToGrid w:val="0"/>
        <w:spacing w:line="360" w:lineRule="auto"/>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）法人代表授权委托书（或介绍信）及身份证；</w:t>
      </w:r>
    </w:p>
    <w:p w:rsidR="00A04A40" w:rsidRDefault="002D0E82">
      <w:pPr>
        <w:adjustRightInd w:val="0"/>
        <w:snapToGrid w:val="0"/>
        <w:spacing w:line="360" w:lineRule="auto"/>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szCs w:val="21"/>
        </w:rPr>
        <w:t>2</w:t>
      </w:r>
      <w:r>
        <w:rPr>
          <w:rFonts w:ascii="Times New Roman" w:hAnsi="Times New Roman" w:hint="eastAsia"/>
          <w:szCs w:val="21"/>
        </w:rPr>
        <w:t>）营业执照（复印件加盖公章）。</w:t>
      </w:r>
    </w:p>
    <w:p w:rsidR="00A04A40" w:rsidRDefault="002D0E82">
      <w:pPr>
        <w:adjustRightInd w:val="0"/>
        <w:snapToGrid w:val="0"/>
        <w:spacing w:line="360" w:lineRule="auto"/>
        <w:ind w:firstLineChars="200" w:firstLine="420"/>
        <w:rPr>
          <w:rFonts w:ascii="Times New Roman" w:hAnsi="Times New Roman"/>
          <w:szCs w:val="21"/>
        </w:rPr>
      </w:pPr>
      <w:r>
        <w:rPr>
          <w:rFonts w:ascii="Times New Roman" w:hAnsi="Times New Roman"/>
          <w:szCs w:val="21"/>
        </w:rPr>
        <w:t>7</w:t>
      </w:r>
      <w:r>
        <w:rPr>
          <w:rFonts w:ascii="Times New Roman" w:hAnsi="Times New Roman" w:hint="eastAsia"/>
          <w:szCs w:val="21"/>
        </w:rPr>
        <w:t>、递交采购响应文件截止时间：</w:t>
      </w:r>
      <w:r>
        <w:rPr>
          <w:rFonts w:ascii="Times New Roman" w:hAnsi="Times New Roman" w:hint="eastAsia"/>
          <w:szCs w:val="21"/>
          <w:u w:val="single"/>
        </w:rPr>
        <w:t xml:space="preserve"> </w:t>
      </w:r>
      <w:r>
        <w:rPr>
          <w:rFonts w:ascii="Times New Roman" w:hAnsi="Times New Roman"/>
          <w:b/>
          <w:bCs/>
          <w:szCs w:val="21"/>
          <w:u w:val="single"/>
        </w:rPr>
        <w:t>20</w:t>
      </w:r>
      <w:r>
        <w:rPr>
          <w:rFonts w:ascii="Times New Roman" w:hAnsi="Times New Roman" w:hint="eastAsia"/>
          <w:b/>
          <w:bCs/>
          <w:szCs w:val="21"/>
          <w:u w:val="single"/>
        </w:rPr>
        <w:t>20</w:t>
      </w:r>
      <w:r>
        <w:rPr>
          <w:rFonts w:ascii="Times New Roman" w:hAnsi="Times New Roman"/>
          <w:b/>
          <w:bCs/>
          <w:szCs w:val="21"/>
          <w:u w:val="single"/>
        </w:rPr>
        <w:t xml:space="preserve"> </w:t>
      </w:r>
      <w:r>
        <w:rPr>
          <w:rFonts w:ascii="Times New Roman" w:hAnsi="Times New Roman" w:hint="eastAsia"/>
          <w:b/>
          <w:bCs/>
          <w:szCs w:val="21"/>
        </w:rPr>
        <w:t>年</w:t>
      </w:r>
      <w:r>
        <w:rPr>
          <w:rFonts w:ascii="Times New Roman" w:hAnsi="Times New Roman"/>
          <w:b/>
          <w:bCs/>
          <w:szCs w:val="21"/>
          <w:u w:val="single"/>
        </w:rPr>
        <w:t xml:space="preserve"> </w:t>
      </w:r>
      <w:r>
        <w:rPr>
          <w:rFonts w:ascii="Times New Roman" w:hAnsi="Times New Roman" w:hint="eastAsia"/>
          <w:b/>
          <w:bCs/>
          <w:szCs w:val="21"/>
          <w:u w:val="single"/>
        </w:rPr>
        <w:t>0</w:t>
      </w:r>
      <w:r w:rsidR="00E16490">
        <w:rPr>
          <w:rFonts w:ascii="Times New Roman" w:hAnsi="Times New Roman"/>
          <w:b/>
          <w:bCs/>
          <w:szCs w:val="21"/>
          <w:u w:val="single"/>
        </w:rPr>
        <w:t>5</w:t>
      </w:r>
      <w:r>
        <w:rPr>
          <w:rFonts w:ascii="Times New Roman" w:hAnsi="Times New Roman"/>
          <w:b/>
          <w:bCs/>
          <w:szCs w:val="21"/>
          <w:u w:val="single"/>
        </w:rPr>
        <w:t xml:space="preserve"> </w:t>
      </w:r>
      <w:r>
        <w:rPr>
          <w:rFonts w:ascii="Times New Roman" w:hAnsi="Times New Roman" w:hint="eastAsia"/>
          <w:b/>
          <w:bCs/>
          <w:szCs w:val="21"/>
        </w:rPr>
        <w:t>月</w:t>
      </w:r>
      <w:r>
        <w:rPr>
          <w:rFonts w:ascii="Times New Roman" w:hAnsi="Times New Roman"/>
          <w:b/>
          <w:bCs/>
          <w:szCs w:val="21"/>
          <w:u w:val="single"/>
        </w:rPr>
        <w:t xml:space="preserve"> </w:t>
      </w:r>
      <w:r w:rsidR="008F2818">
        <w:rPr>
          <w:rFonts w:ascii="Times New Roman" w:hAnsi="Times New Roman"/>
          <w:b/>
          <w:bCs/>
          <w:szCs w:val="21"/>
          <w:u w:val="single"/>
        </w:rPr>
        <w:t>2</w:t>
      </w:r>
      <w:r w:rsidR="00285313">
        <w:rPr>
          <w:rFonts w:ascii="Times New Roman" w:hAnsi="Times New Roman"/>
          <w:b/>
          <w:bCs/>
          <w:szCs w:val="21"/>
          <w:u w:val="single"/>
        </w:rPr>
        <w:t>5</w:t>
      </w:r>
      <w:r>
        <w:rPr>
          <w:rFonts w:ascii="Times New Roman" w:hAnsi="Times New Roman"/>
          <w:b/>
          <w:bCs/>
          <w:szCs w:val="21"/>
          <w:u w:val="single"/>
        </w:rPr>
        <w:t xml:space="preserve"> </w:t>
      </w:r>
      <w:r>
        <w:rPr>
          <w:rFonts w:ascii="Times New Roman" w:hAnsi="Times New Roman" w:hint="eastAsia"/>
          <w:b/>
          <w:bCs/>
          <w:szCs w:val="21"/>
        </w:rPr>
        <w:t>日</w:t>
      </w:r>
      <w:r>
        <w:rPr>
          <w:rFonts w:ascii="Times New Roman" w:hAnsi="Times New Roman"/>
          <w:b/>
          <w:bCs/>
          <w:szCs w:val="21"/>
          <w:u w:val="single"/>
        </w:rPr>
        <w:t xml:space="preserve"> </w:t>
      </w:r>
      <w:r w:rsidR="00285313">
        <w:rPr>
          <w:rFonts w:ascii="Times New Roman" w:hAnsi="Times New Roman"/>
          <w:b/>
          <w:bCs/>
          <w:szCs w:val="21"/>
          <w:u w:val="single"/>
        </w:rPr>
        <w:t>15</w:t>
      </w:r>
      <w:r>
        <w:rPr>
          <w:rFonts w:ascii="Times New Roman" w:hAnsi="Times New Roman"/>
          <w:b/>
          <w:bCs/>
          <w:szCs w:val="21"/>
          <w:u w:val="single"/>
        </w:rPr>
        <w:t xml:space="preserve"> </w:t>
      </w:r>
      <w:r>
        <w:rPr>
          <w:rFonts w:ascii="Times New Roman" w:hAnsi="Times New Roman" w:hint="eastAsia"/>
          <w:b/>
          <w:bCs/>
          <w:szCs w:val="21"/>
        </w:rPr>
        <w:t>时</w:t>
      </w:r>
      <w:r>
        <w:rPr>
          <w:rFonts w:ascii="Times New Roman" w:hAnsi="Times New Roman"/>
          <w:b/>
          <w:bCs/>
          <w:szCs w:val="21"/>
          <w:u w:val="single"/>
        </w:rPr>
        <w:t xml:space="preserve"> </w:t>
      </w:r>
      <w:r w:rsidR="00E16490">
        <w:rPr>
          <w:rFonts w:ascii="Times New Roman" w:hAnsi="Times New Roman"/>
          <w:b/>
          <w:bCs/>
          <w:szCs w:val="21"/>
          <w:u w:val="single"/>
        </w:rPr>
        <w:t>0</w:t>
      </w:r>
      <w:r>
        <w:rPr>
          <w:rFonts w:ascii="Times New Roman" w:hAnsi="Times New Roman"/>
          <w:b/>
          <w:bCs/>
          <w:szCs w:val="21"/>
          <w:u w:val="single"/>
        </w:rPr>
        <w:t xml:space="preserve">0 </w:t>
      </w:r>
      <w:r>
        <w:rPr>
          <w:rFonts w:ascii="Times New Roman" w:hAnsi="Times New Roman" w:hint="eastAsia"/>
          <w:b/>
          <w:bCs/>
          <w:szCs w:val="21"/>
        </w:rPr>
        <w:t>分</w:t>
      </w:r>
      <w:r>
        <w:rPr>
          <w:rFonts w:ascii="Times New Roman" w:hAnsi="Times New Roman" w:hint="eastAsia"/>
          <w:szCs w:val="21"/>
        </w:rPr>
        <w:t>；</w:t>
      </w:r>
    </w:p>
    <w:p w:rsidR="00A04A40" w:rsidRPr="00E776C7" w:rsidRDefault="002D0E82">
      <w:pPr>
        <w:adjustRightInd w:val="0"/>
        <w:snapToGrid w:val="0"/>
        <w:spacing w:line="360" w:lineRule="auto"/>
        <w:ind w:firstLineChars="350" w:firstLine="735"/>
        <w:rPr>
          <w:rFonts w:ascii="Times New Roman" w:hAnsi="Times New Roman" w:cs="Arial"/>
          <w:szCs w:val="21"/>
        </w:rPr>
      </w:pPr>
      <w:r>
        <w:rPr>
          <w:rFonts w:ascii="Times New Roman" w:hAnsi="Times New Roman" w:hint="eastAsia"/>
          <w:szCs w:val="21"/>
        </w:rPr>
        <w:t>地点：</w:t>
      </w:r>
      <w:r w:rsidRPr="00E776C7">
        <w:rPr>
          <w:rFonts w:ascii="Times New Roman" w:hAnsi="Times New Roman" w:cs="Arial" w:hint="eastAsia"/>
          <w:szCs w:val="21"/>
        </w:rPr>
        <w:t>浙江财经大学行政楼</w:t>
      </w:r>
      <w:r w:rsidRPr="00E776C7">
        <w:rPr>
          <w:rFonts w:ascii="Times New Roman" w:hAnsi="Times New Roman" w:cs="Arial" w:hint="eastAsia"/>
          <w:szCs w:val="21"/>
        </w:rPr>
        <w:t>204</w:t>
      </w:r>
      <w:r w:rsidRPr="00E776C7">
        <w:rPr>
          <w:rFonts w:ascii="Times New Roman" w:hAnsi="Times New Roman" w:cs="Arial" w:hint="eastAsia"/>
          <w:szCs w:val="21"/>
        </w:rPr>
        <w:t>（东）会议室</w:t>
      </w:r>
      <w:r w:rsidRPr="00E776C7">
        <w:rPr>
          <w:rFonts w:ascii="Times New Roman" w:hAnsi="Times New Roman" w:hint="eastAsia"/>
          <w:szCs w:val="21"/>
        </w:rPr>
        <w:t>。</w:t>
      </w:r>
    </w:p>
    <w:p w:rsidR="00A04A40" w:rsidRDefault="002D0E82">
      <w:pPr>
        <w:adjustRightInd w:val="0"/>
        <w:snapToGrid w:val="0"/>
        <w:spacing w:line="360" w:lineRule="auto"/>
        <w:ind w:firstLineChars="200" w:firstLine="420"/>
        <w:rPr>
          <w:rFonts w:ascii="Times New Roman" w:hAnsi="Times New Roman"/>
          <w:szCs w:val="21"/>
        </w:rPr>
      </w:pPr>
      <w:r w:rsidRPr="00E776C7">
        <w:rPr>
          <w:rFonts w:ascii="Times New Roman" w:hAnsi="Times New Roman"/>
          <w:szCs w:val="21"/>
        </w:rPr>
        <w:t>8</w:t>
      </w:r>
      <w:r w:rsidRPr="00E776C7">
        <w:rPr>
          <w:rFonts w:ascii="Times New Roman" w:hAnsi="Times New Roman" w:hint="eastAsia"/>
          <w:szCs w:val="21"/>
        </w:rPr>
        <w:t>、谈判时间：</w:t>
      </w:r>
      <w:r w:rsidRPr="00E776C7">
        <w:rPr>
          <w:rFonts w:ascii="Times New Roman" w:hAnsi="Times New Roman" w:hint="eastAsia"/>
          <w:szCs w:val="21"/>
          <w:u w:val="single"/>
        </w:rPr>
        <w:t xml:space="preserve"> </w:t>
      </w:r>
      <w:r w:rsidRPr="00E776C7">
        <w:rPr>
          <w:rFonts w:ascii="Times New Roman" w:hAnsi="Times New Roman"/>
          <w:b/>
          <w:bCs/>
          <w:szCs w:val="21"/>
          <w:u w:val="single"/>
        </w:rPr>
        <w:t>20</w:t>
      </w:r>
      <w:r w:rsidRPr="00E776C7">
        <w:rPr>
          <w:rFonts w:ascii="Times New Roman" w:hAnsi="Times New Roman" w:hint="eastAsia"/>
          <w:b/>
          <w:bCs/>
          <w:szCs w:val="21"/>
          <w:u w:val="single"/>
        </w:rPr>
        <w:t>20</w:t>
      </w:r>
      <w:r w:rsidRPr="00E776C7">
        <w:rPr>
          <w:rFonts w:ascii="Times New Roman" w:hAnsi="Times New Roman"/>
          <w:b/>
          <w:bCs/>
          <w:szCs w:val="21"/>
          <w:u w:val="single"/>
        </w:rPr>
        <w:t xml:space="preserve"> </w:t>
      </w:r>
      <w:r w:rsidRPr="00E776C7">
        <w:rPr>
          <w:rFonts w:ascii="Times New Roman" w:hAnsi="Times New Roman" w:hint="eastAsia"/>
          <w:b/>
          <w:bCs/>
          <w:szCs w:val="21"/>
        </w:rPr>
        <w:t>年</w:t>
      </w:r>
      <w:r>
        <w:rPr>
          <w:rFonts w:ascii="Times New Roman" w:hAnsi="Times New Roman"/>
          <w:b/>
          <w:bCs/>
          <w:szCs w:val="21"/>
          <w:u w:val="single"/>
        </w:rPr>
        <w:t xml:space="preserve"> </w:t>
      </w:r>
      <w:r>
        <w:rPr>
          <w:rFonts w:ascii="Times New Roman" w:hAnsi="Times New Roman" w:hint="eastAsia"/>
          <w:b/>
          <w:bCs/>
          <w:szCs w:val="21"/>
          <w:u w:val="single"/>
        </w:rPr>
        <w:t>0</w:t>
      </w:r>
      <w:r w:rsidR="00E16490">
        <w:rPr>
          <w:rFonts w:ascii="Times New Roman" w:hAnsi="Times New Roman"/>
          <w:b/>
          <w:bCs/>
          <w:szCs w:val="21"/>
          <w:u w:val="single"/>
        </w:rPr>
        <w:t>5</w:t>
      </w:r>
      <w:r>
        <w:rPr>
          <w:rFonts w:ascii="Times New Roman" w:hAnsi="Times New Roman"/>
          <w:b/>
          <w:bCs/>
          <w:szCs w:val="21"/>
          <w:u w:val="single"/>
        </w:rPr>
        <w:t xml:space="preserve"> </w:t>
      </w:r>
      <w:r>
        <w:rPr>
          <w:rFonts w:ascii="Times New Roman" w:hAnsi="Times New Roman" w:hint="eastAsia"/>
          <w:b/>
          <w:bCs/>
          <w:szCs w:val="21"/>
        </w:rPr>
        <w:t>月</w:t>
      </w:r>
      <w:r>
        <w:rPr>
          <w:rFonts w:ascii="Times New Roman" w:hAnsi="Times New Roman"/>
          <w:b/>
          <w:bCs/>
          <w:szCs w:val="21"/>
          <w:u w:val="single"/>
        </w:rPr>
        <w:t xml:space="preserve"> </w:t>
      </w:r>
      <w:r w:rsidR="008F2818">
        <w:rPr>
          <w:rFonts w:ascii="Times New Roman" w:hAnsi="Times New Roman"/>
          <w:b/>
          <w:bCs/>
          <w:szCs w:val="21"/>
          <w:u w:val="single"/>
        </w:rPr>
        <w:t>2</w:t>
      </w:r>
      <w:r w:rsidR="00285313">
        <w:rPr>
          <w:rFonts w:ascii="Times New Roman" w:hAnsi="Times New Roman"/>
          <w:b/>
          <w:bCs/>
          <w:szCs w:val="21"/>
          <w:u w:val="single"/>
        </w:rPr>
        <w:t>5</w:t>
      </w:r>
      <w:r>
        <w:rPr>
          <w:rFonts w:ascii="Times New Roman" w:hAnsi="Times New Roman"/>
          <w:b/>
          <w:bCs/>
          <w:szCs w:val="21"/>
          <w:u w:val="single"/>
        </w:rPr>
        <w:t xml:space="preserve"> </w:t>
      </w:r>
      <w:r>
        <w:rPr>
          <w:rFonts w:ascii="Times New Roman" w:hAnsi="Times New Roman" w:hint="eastAsia"/>
          <w:b/>
          <w:bCs/>
          <w:szCs w:val="21"/>
        </w:rPr>
        <w:t>日</w:t>
      </w:r>
      <w:r>
        <w:rPr>
          <w:rFonts w:ascii="Times New Roman" w:hAnsi="Times New Roman"/>
          <w:b/>
          <w:bCs/>
          <w:szCs w:val="21"/>
          <w:u w:val="single"/>
        </w:rPr>
        <w:t xml:space="preserve"> </w:t>
      </w:r>
      <w:r w:rsidR="00285313">
        <w:rPr>
          <w:rFonts w:ascii="Times New Roman" w:hAnsi="Times New Roman"/>
          <w:b/>
          <w:bCs/>
          <w:szCs w:val="21"/>
          <w:u w:val="single"/>
        </w:rPr>
        <w:t>15</w:t>
      </w:r>
      <w:r>
        <w:rPr>
          <w:rFonts w:ascii="Times New Roman" w:hAnsi="Times New Roman"/>
          <w:b/>
          <w:bCs/>
          <w:szCs w:val="21"/>
          <w:u w:val="single"/>
        </w:rPr>
        <w:t xml:space="preserve"> </w:t>
      </w:r>
      <w:r>
        <w:rPr>
          <w:rFonts w:ascii="Times New Roman" w:hAnsi="Times New Roman" w:hint="eastAsia"/>
          <w:b/>
          <w:bCs/>
          <w:szCs w:val="21"/>
        </w:rPr>
        <w:t>时</w:t>
      </w:r>
      <w:r>
        <w:rPr>
          <w:rFonts w:ascii="Times New Roman" w:hAnsi="Times New Roman"/>
          <w:b/>
          <w:bCs/>
          <w:szCs w:val="21"/>
          <w:u w:val="single"/>
        </w:rPr>
        <w:t xml:space="preserve"> </w:t>
      </w:r>
      <w:r w:rsidR="00E16490">
        <w:rPr>
          <w:rFonts w:ascii="Times New Roman" w:hAnsi="Times New Roman"/>
          <w:b/>
          <w:bCs/>
          <w:szCs w:val="21"/>
          <w:u w:val="single"/>
        </w:rPr>
        <w:t>0</w:t>
      </w:r>
      <w:r>
        <w:rPr>
          <w:rFonts w:ascii="Times New Roman" w:hAnsi="Times New Roman"/>
          <w:b/>
          <w:bCs/>
          <w:szCs w:val="21"/>
          <w:u w:val="single"/>
        </w:rPr>
        <w:t xml:space="preserve">0 </w:t>
      </w:r>
      <w:r>
        <w:rPr>
          <w:rFonts w:ascii="Times New Roman" w:hAnsi="Times New Roman" w:hint="eastAsia"/>
          <w:b/>
          <w:bCs/>
          <w:szCs w:val="21"/>
        </w:rPr>
        <w:t>分</w:t>
      </w:r>
      <w:r>
        <w:rPr>
          <w:rFonts w:ascii="Times New Roman" w:hAnsi="Times New Roman" w:hint="eastAsia"/>
          <w:szCs w:val="21"/>
        </w:rPr>
        <w:t>；</w:t>
      </w:r>
    </w:p>
    <w:p w:rsidR="00A04A40" w:rsidRDefault="002D0E82">
      <w:pPr>
        <w:adjustRightInd w:val="0"/>
        <w:snapToGrid w:val="0"/>
        <w:spacing w:line="360" w:lineRule="auto"/>
        <w:ind w:firstLineChars="350" w:firstLine="735"/>
        <w:rPr>
          <w:rFonts w:ascii="Times New Roman" w:hAnsi="Times New Roman"/>
          <w:szCs w:val="21"/>
        </w:rPr>
      </w:pPr>
      <w:r>
        <w:rPr>
          <w:rFonts w:ascii="Times New Roman" w:hAnsi="Times New Roman" w:hint="eastAsia"/>
          <w:szCs w:val="21"/>
        </w:rPr>
        <w:t>谈判地点：</w:t>
      </w:r>
      <w:r>
        <w:rPr>
          <w:rFonts w:ascii="Times New Roman" w:hAnsi="Times New Roman" w:cs="Arial" w:hint="eastAsia"/>
          <w:szCs w:val="21"/>
        </w:rPr>
        <w:t>浙江财经大学行政楼</w:t>
      </w:r>
      <w:r>
        <w:rPr>
          <w:rFonts w:ascii="Times New Roman" w:hAnsi="Times New Roman" w:cs="Arial" w:hint="eastAsia"/>
          <w:szCs w:val="21"/>
        </w:rPr>
        <w:t>204</w:t>
      </w:r>
      <w:r>
        <w:rPr>
          <w:rFonts w:ascii="Times New Roman" w:hAnsi="Times New Roman" w:cs="Arial" w:hint="eastAsia"/>
          <w:szCs w:val="21"/>
        </w:rPr>
        <w:t>（东）会议室</w:t>
      </w:r>
      <w:r>
        <w:rPr>
          <w:rFonts w:ascii="Times New Roman" w:hAnsi="Times New Roman" w:hint="eastAsia"/>
          <w:szCs w:val="21"/>
        </w:rPr>
        <w:t>。</w:t>
      </w:r>
    </w:p>
    <w:p w:rsidR="00A04A40" w:rsidRDefault="002D0E82">
      <w:pPr>
        <w:adjustRightInd w:val="0"/>
        <w:snapToGrid w:val="0"/>
        <w:spacing w:line="360" w:lineRule="auto"/>
        <w:ind w:firstLineChars="200" w:firstLine="420"/>
        <w:rPr>
          <w:rFonts w:ascii="Times New Roman" w:hAnsi="Times New Roman"/>
          <w:szCs w:val="21"/>
        </w:rPr>
      </w:pPr>
      <w:r>
        <w:rPr>
          <w:rFonts w:ascii="Times New Roman" w:hAnsi="Times New Roman"/>
          <w:szCs w:val="21"/>
        </w:rPr>
        <w:t>9</w:t>
      </w:r>
      <w:r>
        <w:rPr>
          <w:rFonts w:ascii="Times New Roman" w:hAnsi="Times New Roman" w:hint="eastAsia"/>
          <w:szCs w:val="21"/>
        </w:rPr>
        <w:t>、联系方式：</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hint="eastAsia"/>
          <w:szCs w:val="21"/>
        </w:rPr>
        <w:t>采购人名称：浙江财经大学</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hint="eastAsia"/>
          <w:szCs w:val="21"/>
        </w:rPr>
        <w:t>地点：浙江省杭州市下沙高教</w:t>
      </w:r>
      <w:proofErr w:type="gramStart"/>
      <w:r>
        <w:rPr>
          <w:rFonts w:ascii="Times New Roman" w:hAnsi="Times New Roman" w:hint="eastAsia"/>
          <w:szCs w:val="21"/>
        </w:rPr>
        <w:t>园区学源街</w:t>
      </w:r>
      <w:proofErr w:type="gramEnd"/>
      <w:r>
        <w:rPr>
          <w:rFonts w:ascii="Times New Roman" w:hAnsi="Times New Roman"/>
          <w:szCs w:val="21"/>
        </w:rPr>
        <w:t>18</w:t>
      </w:r>
      <w:r>
        <w:rPr>
          <w:rFonts w:ascii="Times New Roman" w:hAnsi="Times New Roman" w:hint="eastAsia"/>
          <w:szCs w:val="21"/>
        </w:rPr>
        <w:t>号</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hint="eastAsia"/>
          <w:szCs w:val="21"/>
        </w:rPr>
        <w:t>招标联系人：汪老师</w:t>
      </w:r>
      <w:r>
        <w:rPr>
          <w:rFonts w:ascii="Times New Roman" w:hAnsi="Times New Roman" w:hint="eastAsia"/>
          <w:szCs w:val="21"/>
        </w:rPr>
        <w:t xml:space="preserve">    </w:t>
      </w:r>
      <w:r>
        <w:rPr>
          <w:rFonts w:ascii="Times New Roman" w:hAnsi="Times New Roman" w:hint="eastAsia"/>
          <w:szCs w:val="21"/>
        </w:rPr>
        <w:t>联系电话：</w:t>
      </w:r>
      <w:r>
        <w:rPr>
          <w:rFonts w:ascii="Times New Roman" w:hAnsi="Times New Roman"/>
          <w:szCs w:val="21"/>
        </w:rPr>
        <w:t>0571-86731939</w:t>
      </w:r>
    </w:p>
    <w:p w:rsidR="00A04A40" w:rsidRDefault="002D0E82" w:rsidP="00E16490">
      <w:pPr>
        <w:snapToGrid w:val="0"/>
        <w:spacing w:line="360" w:lineRule="auto"/>
        <w:ind w:firstLineChars="200" w:firstLine="420"/>
        <w:rPr>
          <w:rFonts w:ascii="Times New Roman" w:hAnsi="Times New Roman" w:cs="宋体"/>
          <w:szCs w:val="21"/>
        </w:rPr>
      </w:pPr>
      <w:r>
        <w:rPr>
          <w:rFonts w:ascii="Times New Roman" w:hAnsi="Times New Roman" w:hint="eastAsia"/>
          <w:szCs w:val="21"/>
        </w:rPr>
        <w:t>项目联系人：</w:t>
      </w:r>
      <w:r w:rsidR="00E16490">
        <w:rPr>
          <w:rFonts w:ascii="Times New Roman" w:hAnsi="Times New Roman" w:hint="eastAsia"/>
          <w:color w:val="000000" w:themeColor="text1"/>
          <w:szCs w:val="21"/>
        </w:rPr>
        <w:t>邹</w:t>
      </w:r>
      <w:r>
        <w:rPr>
          <w:rFonts w:ascii="Times New Roman" w:hAnsi="Times New Roman" w:hint="eastAsia"/>
          <w:color w:val="000000" w:themeColor="text1"/>
          <w:szCs w:val="21"/>
        </w:rPr>
        <w:t>老师</w:t>
      </w:r>
      <w:r>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联系电话：</w:t>
      </w:r>
      <w:r>
        <w:rPr>
          <w:rFonts w:ascii="Times New Roman" w:hAnsi="Times New Roman" w:hint="eastAsia"/>
          <w:color w:val="000000" w:themeColor="text1"/>
          <w:szCs w:val="21"/>
        </w:rPr>
        <w:t>0571-</w:t>
      </w:r>
      <w:r>
        <w:rPr>
          <w:color w:val="000000" w:themeColor="text1"/>
        </w:rPr>
        <w:t xml:space="preserve"> </w:t>
      </w:r>
      <w:r w:rsidR="00E16490" w:rsidRPr="00E16490">
        <w:rPr>
          <w:rFonts w:ascii="Times New Roman" w:hAnsi="Times New Roman"/>
          <w:color w:val="000000" w:themeColor="text1"/>
          <w:szCs w:val="21"/>
        </w:rPr>
        <w:t>86731500</w:t>
      </w:r>
    </w:p>
    <w:p w:rsidR="00A04A40" w:rsidRDefault="00A04A40">
      <w:pPr>
        <w:snapToGrid w:val="0"/>
        <w:spacing w:line="360" w:lineRule="auto"/>
        <w:ind w:right="24"/>
        <w:jc w:val="right"/>
        <w:rPr>
          <w:rFonts w:ascii="Times New Roman" w:hAnsi="Times New Roman"/>
          <w:szCs w:val="21"/>
        </w:rPr>
      </w:pPr>
    </w:p>
    <w:p w:rsidR="00A04A40" w:rsidRDefault="002D0E82">
      <w:pPr>
        <w:snapToGrid w:val="0"/>
        <w:spacing w:line="360" w:lineRule="auto"/>
        <w:ind w:right="24"/>
        <w:jc w:val="right"/>
        <w:rPr>
          <w:rFonts w:ascii="Times New Roman" w:hAnsi="Times New Roman"/>
          <w:b/>
          <w:sz w:val="24"/>
          <w:szCs w:val="21"/>
        </w:rPr>
      </w:pPr>
      <w:r>
        <w:rPr>
          <w:rFonts w:ascii="Times New Roman" w:hAnsi="Times New Roman" w:hint="eastAsia"/>
          <w:b/>
          <w:sz w:val="24"/>
          <w:szCs w:val="21"/>
        </w:rPr>
        <w:t>浙江财经大学</w:t>
      </w:r>
    </w:p>
    <w:p w:rsidR="00A04A40" w:rsidRDefault="002D0E82">
      <w:pPr>
        <w:snapToGrid w:val="0"/>
        <w:spacing w:line="360" w:lineRule="auto"/>
        <w:ind w:right="24"/>
        <w:jc w:val="right"/>
        <w:rPr>
          <w:rFonts w:ascii="Times New Roman" w:hAnsi="Times New Roman"/>
          <w:b/>
          <w:sz w:val="24"/>
          <w:szCs w:val="21"/>
        </w:rPr>
      </w:pPr>
      <w:bookmarkStart w:id="5" w:name="文件制作时间"/>
      <w:r>
        <w:rPr>
          <w:rFonts w:ascii="Times New Roman" w:hAnsi="Times New Roman"/>
          <w:b/>
          <w:sz w:val="24"/>
          <w:szCs w:val="21"/>
        </w:rPr>
        <w:t>20</w:t>
      </w:r>
      <w:r>
        <w:rPr>
          <w:rFonts w:ascii="Times New Roman" w:hAnsi="Times New Roman" w:hint="eastAsia"/>
          <w:b/>
          <w:sz w:val="24"/>
          <w:szCs w:val="21"/>
        </w:rPr>
        <w:t>20</w:t>
      </w:r>
      <w:r>
        <w:rPr>
          <w:rFonts w:ascii="Times New Roman" w:hAnsi="Times New Roman" w:hint="eastAsia"/>
          <w:b/>
          <w:sz w:val="24"/>
          <w:szCs w:val="21"/>
        </w:rPr>
        <w:t>年</w:t>
      </w:r>
      <w:r>
        <w:rPr>
          <w:rFonts w:ascii="Times New Roman" w:hAnsi="Times New Roman" w:hint="eastAsia"/>
          <w:b/>
          <w:sz w:val="24"/>
          <w:szCs w:val="21"/>
        </w:rPr>
        <w:t>0</w:t>
      </w:r>
      <w:r w:rsidR="00E16490">
        <w:rPr>
          <w:rFonts w:ascii="Times New Roman" w:hAnsi="Times New Roman"/>
          <w:b/>
          <w:sz w:val="24"/>
          <w:szCs w:val="21"/>
        </w:rPr>
        <w:t>5</w:t>
      </w:r>
      <w:r>
        <w:rPr>
          <w:rFonts w:ascii="Times New Roman" w:hAnsi="Times New Roman" w:hint="eastAsia"/>
          <w:b/>
          <w:sz w:val="24"/>
          <w:szCs w:val="21"/>
        </w:rPr>
        <w:t>月</w:t>
      </w:r>
      <w:bookmarkEnd w:id="5"/>
    </w:p>
    <w:p w:rsidR="00760403" w:rsidRDefault="00760403">
      <w:pPr>
        <w:pStyle w:val="1"/>
        <w:spacing w:before="240" w:after="240"/>
      </w:pPr>
      <w:bookmarkStart w:id="6" w:name="_Toc517269335"/>
    </w:p>
    <w:p w:rsidR="00A04A40" w:rsidRDefault="002D0E82">
      <w:pPr>
        <w:pStyle w:val="1"/>
        <w:spacing w:before="240" w:after="240"/>
      </w:pPr>
      <w:r>
        <w:rPr>
          <w:rFonts w:hint="eastAsia"/>
        </w:rPr>
        <w:t>第二章 供应商须知</w:t>
      </w:r>
      <w:bookmarkEnd w:id="6"/>
    </w:p>
    <w:p w:rsidR="00A04A40" w:rsidRDefault="002D0E82">
      <w:pPr>
        <w:pStyle w:val="2"/>
      </w:pPr>
      <w:r>
        <w:rPr>
          <w:rFonts w:hint="eastAsia"/>
        </w:rPr>
        <w:t>（一）采购说明</w:t>
      </w:r>
    </w:p>
    <w:p w:rsidR="00A04A40" w:rsidRDefault="002D0E82">
      <w:pPr>
        <w:pStyle w:val="3"/>
      </w:pPr>
      <w:r>
        <w:t>1</w:t>
      </w:r>
      <w:r>
        <w:t>、法规及文件解释</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hint="eastAsia"/>
          <w:szCs w:val="21"/>
        </w:rPr>
        <w:t>本次采购</w:t>
      </w:r>
      <w:r w:rsidR="00CC0561">
        <w:rPr>
          <w:rFonts w:ascii="Times New Roman" w:hAnsi="Times New Roman" w:hint="eastAsia"/>
          <w:szCs w:val="21"/>
        </w:rPr>
        <w:t>参照</w:t>
      </w:r>
      <w:r>
        <w:rPr>
          <w:rFonts w:ascii="Times New Roman" w:hAnsi="Times New Roman" w:hint="eastAsia"/>
          <w:szCs w:val="21"/>
        </w:rPr>
        <w:t>《中华人民共和国政府采购法》等有关规定组织和实施。供应商如对采购文件有异议，应当在递交采购响应文件截止时间</w:t>
      </w:r>
      <w:r>
        <w:rPr>
          <w:rFonts w:ascii="Times New Roman" w:hAnsi="Times New Roman"/>
          <w:szCs w:val="21"/>
        </w:rPr>
        <w:t>3</w:t>
      </w:r>
      <w:r>
        <w:rPr>
          <w:rFonts w:ascii="Times New Roman" w:hAnsi="Times New Roman" w:hint="eastAsia"/>
          <w:szCs w:val="21"/>
        </w:rPr>
        <w:t>个工作日前书面向采购人提出，采购人在递交采购响应文件截止时间前</w:t>
      </w:r>
      <w:r>
        <w:rPr>
          <w:rFonts w:ascii="Times New Roman" w:hAnsi="Times New Roman"/>
          <w:szCs w:val="21"/>
        </w:rPr>
        <w:t>1</w:t>
      </w:r>
      <w:r>
        <w:rPr>
          <w:rFonts w:ascii="Times New Roman" w:hAnsi="Times New Roman" w:hint="eastAsia"/>
          <w:szCs w:val="21"/>
        </w:rPr>
        <w:t>个工作日内统一进行澄清和修改，并书面通知所有采购文件收受人。逾期提出的，采购人可不予受理、答复。</w:t>
      </w:r>
    </w:p>
    <w:p w:rsidR="00A04A40" w:rsidRDefault="002D0E82">
      <w:pPr>
        <w:pStyle w:val="22"/>
        <w:adjustRightInd w:val="0"/>
        <w:snapToGrid w:val="0"/>
        <w:spacing w:before="0"/>
        <w:ind w:firstLine="420"/>
        <w:rPr>
          <w:rFonts w:ascii="Times New Roman" w:hAnsi="Times New Roman"/>
          <w:sz w:val="21"/>
          <w:szCs w:val="21"/>
        </w:rPr>
      </w:pPr>
      <w:r>
        <w:rPr>
          <w:rFonts w:ascii="Times New Roman" w:hAnsi="Times New Roman" w:hint="eastAsia"/>
          <w:sz w:val="21"/>
          <w:szCs w:val="21"/>
        </w:rPr>
        <w:t>不论采购人向供应商发送的资料文件，还是供应商提出的问题，均采用书面形式，任何口头提问及答复一律无效。</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hint="eastAsia"/>
          <w:szCs w:val="21"/>
        </w:rPr>
        <w:t>本采购文件及相应的补充文件、通知等解释权归浙江财经大学所有。</w:t>
      </w:r>
    </w:p>
    <w:p w:rsidR="00A04A40" w:rsidRDefault="002D0E82">
      <w:pPr>
        <w:pStyle w:val="3"/>
      </w:pPr>
      <w:r>
        <w:t>2</w:t>
      </w:r>
      <w:r>
        <w:rPr>
          <w:rFonts w:hint="eastAsia"/>
        </w:rPr>
        <w:t>、合格的供应商</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hint="eastAsia"/>
          <w:szCs w:val="21"/>
        </w:rPr>
        <w:t>符合《中华人民共和国政府采购法》第二十二条规定的资格条件，并具有相关资质。</w:t>
      </w:r>
    </w:p>
    <w:p w:rsidR="00A04A40" w:rsidRDefault="002D0E82">
      <w:pPr>
        <w:pStyle w:val="3"/>
      </w:pPr>
      <w:r>
        <w:t>3</w:t>
      </w:r>
      <w:r>
        <w:rPr>
          <w:rFonts w:hint="eastAsia"/>
        </w:rPr>
        <w:t>、其他要求</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3.1 </w:t>
      </w:r>
      <w:r>
        <w:rPr>
          <w:rFonts w:ascii="Times New Roman" w:hAnsi="Times New Roman" w:hint="eastAsia"/>
          <w:szCs w:val="21"/>
        </w:rPr>
        <w:t>无论采购流程和结果如何，供应商自行承担采购活动中所发生的全部费用。</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3.2 </w:t>
      </w:r>
      <w:r>
        <w:rPr>
          <w:rFonts w:ascii="Times New Roman" w:hAnsi="Times New Roman" w:hint="eastAsia"/>
          <w:szCs w:val="21"/>
        </w:rPr>
        <w:t>合同实施过程中，成交人须与采购人积极配合。成交人自行承担本次采购活动中所发生的全部费用。</w:t>
      </w:r>
    </w:p>
    <w:p w:rsidR="00A04A40" w:rsidRDefault="002D0E82">
      <w:pPr>
        <w:pStyle w:val="3"/>
      </w:pPr>
      <w:r>
        <w:t>4</w:t>
      </w:r>
      <w:r>
        <w:rPr>
          <w:rFonts w:hint="eastAsia"/>
        </w:rPr>
        <w:t>、定义</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4.1 </w:t>
      </w:r>
      <w:r>
        <w:rPr>
          <w:rFonts w:ascii="Times New Roman" w:hAnsi="Times New Roman" w:hint="eastAsia"/>
          <w:szCs w:val="21"/>
        </w:rPr>
        <w:t>采购人：系指浙江财经大学。</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4.2 </w:t>
      </w:r>
      <w:r>
        <w:rPr>
          <w:rFonts w:ascii="Times New Roman" w:hAnsi="Times New Roman" w:hint="eastAsia"/>
          <w:szCs w:val="21"/>
        </w:rPr>
        <w:t>供应商：系指参与本次报价的合格供应商。</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4.3 </w:t>
      </w:r>
      <w:r>
        <w:rPr>
          <w:rFonts w:ascii="Times New Roman" w:hAnsi="Times New Roman" w:hint="eastAsia"/>
          <w:szCs w:val="21"/>
        </w:rPr>
        <w:t>采购文件：系指本文件。</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4.4 </w:t>
      </w:r>
      <w:r>
        <w:rPr>
          <w:rFonts w:ascii="Times New Roman" w:hAnsi="Times New Roman" w:hint="eastAsia"/>
          <w:szCs w:val="21"/>
        </w:rPr>
        <w:t>采购响应文件：系指供应商参与本次采购活动所提供的书面资料。</w:t>
      </w:r>
    </w:p>
    <w:p w:rsidR="00A04A40" w:rsidRDefault="002D0E82">
      <w:pPr>
        <w:pStyle w:val="3"/>
      </w:pPr>
      <w:r>
        <w:t>5</w:t>
      </w:r>
      <w:r>
        <w:rPr>
          <w:rFonts w:hint="eastAsia"/>
        </w:rPr>
        <w:t>、备注</w:t>
      </w:r>
    </w:p>
    <w:p w:rsidR="00A04A40" w:rsidRDefault="002D0E82">
      <w:pPr>
        <w:snapToGrid w:val="0"/>
        <w:spacing w:line="360" w:lineRule="auto"/>
        <w:ind w:firstLineChars="200" w:firstLine="420"/>
        <w:rPr>
          <w:rFonts w:ascii="Times New Roman" w:hAnsi="Times New Roman"/>
          <w:bCs/>
          <w:szCs w:val="21"/>
        </w:rPr>
      </w:pPr>
      <w:r>
        <w:rPr>
          <w:rFonts w:ascii="Times New Roman" w:hAnsi="Times New Roman" w:hint="eastAsia"/>
          <w:bCs/>
          <w:szCs w:val="21"/>
        </w:rPr>
        <w:t>请供应商仔细阅读本采购文件，其中有的条款以带“</w:t>
      </w:r>
      <w:r>
        <w:rPr>
          <w:rFonts w:ascii="Times New Roman" w:hAnsi="Times New Roman"/>
          <w:bCs/>
          <w:szCs w:val="21"/>
        </w:rPr>
        <w:t>▲</w:t>
      </w:r>
      <w:r>
        <w:rPr>
          <w:rFonts w:ascii="Times New Roman" w:hAnsi="Times New Roman" w:hint="eastAsia"/>
          <w:bCs/>
          <w:szCs w:val="21"/>
        </w:rPr>
        <w:t>”、加粗或加下划线的形式强调，对这些条款的负偏离将有可能在评审过程中被认定为实质性不响应本采购文件。</w:t>
      </w:r>
    </w:p>
    <w:p w:rsidR="00A04A40" w:rsidRDefault="002D0E82">
      <w:pPr>
        <w:pStyle w:val="3"/>
      </w:pPr>
      <w:r>
        <w:t>6</w:t>
      </w:r>
      <w:r>
        <w:rPr>
          <w:rFonts w:hint="eastAsia"/>
        </w:rPr>
        <w:t>、质疑和投诉</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6.1</w:t>
      </w:r>
      <w:r>
        <w:rPr>
          <w:rFonts w:ascii="Times New Roman" w:hAnsi="Times New Roman" w:hint="eastAsia"/>
          <w:szCs w:val="21"/>
        </w:rPr>
        <w:t>供应商认为采购文件、采购过程或成交结果使自己的合法权益受到损害的，应当在知道或者应知其权益受到损害之日起</w:t>
      </w:r>
      <w:r>
        <w:rPr>
          <w:rFonts w:ascii="Times New Roman" w:hAnsi="Times New Roman"/>
          <w:szCs w:val="21"/>
        </w:rPr>
        <w:t>7</w:t>
      </w:r>
      <w:r>
        <w:rPr>
          <w:rFonts w:ascii="Times New Roman" w:hAnsi="Times New Roman" w:hint="eastAsia"/>
          <w:szCs w:val="21"/>
        </w:rPr>
        <w:t>个工作日内，以书面形式向采购人提出质疑。供应商对采购人的质疑答复不满意或者采购人未在规定时间内</w:t>
      </w:r>
      <w:proofErr w:type="gramStart"/>
      <w:r>
        <w:rPr>
          <w:rFonts w:ascii="Times New Roman" w:hAnsi="Times New Roman" w:hint="eastAsia"/>
          <w:szCs w:val="21"/>
        </w:rPr>
        <w:t>作出</w:t>
      </w:r>
      <w:proofErr w:type="gramEnd"/>
      <w:r>
        <w:rPr>
          <w:rFonts w:ascii="Times New Roman" w:hAnsi="Times New Roman" w:hint="eastAsia"/>
          <w:szCs w:val="21"/>
        </w:rPr>
        <w:t>答复的，可以在答复期满后</w:t>
      </w:r>
      <w:r>
        <w:rPr>
          <w:rFonts w:ascii="Times New Roman" w:hAnsi="Times New Roman"/>
          <w:szCs w:val="21"/>
        </w:rPr>
        <w:t>15</w:t>
      </w:r>
      <w:r>
        <w:rPr>
          <w:rFonts w:ascii="Times New Roman" w:hAnsi="Times New Roman" w:hint="eastAsia"/>
          <w:szCs w:val="21"/>
        </w:rPr>
        <w:t>个工作日内向浙江省财政厅政府采购监管处投诉。</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6.2</w:t>
      </w:r>
      <w:r>
        <w:rPr>
          <w:rFonts w:ascii="Times New Roman" w:hAnsi="Times New Roman" w:hint="eastAsia"/>
          <w:szCs w:val="21"/>
        </w:rPr>
        <w:t>质疑、投诉应当采用书面形式，质疑书、投诉书均应明确阐述招标文件、招标过程或成交结果中使自己合法权益受到损害的实质性内容，提供相关事实、依据和证据及其来源</w:t>
      </w:r>
      <w:r>
        <w:rPr>
          <w:rFonts w:ascii="Times New Roman" w:hAnsi="Times New Roman" w:hint="eastAsia"/>
          <w:szCs w:val="21"/>
        </w:rPr>
        <w:lastRenderedPageBreak/>
        <w:t>或线索，便于有关单位调查、答复和处理。</w:t>
      </w:r>
    </w:p>
    <w:p w:rsidR="00A04A40" w:rsidRDefault="00A04A40">
      <w:pPr>
        <w:snapToGrid w:val="0"/>
        <w:spacing w:line="360" w:lineRule="auto"/>
        <w:ind w:firstLineChars="200" w:firstLine="420"/>
        <w:rPr>
          <w:rFonts w:ascii="Times New Roman" w:hAnsi="Times New Roman"/>
          <w:szCs w:val="21"/>
        </w:rPr>
      </w:pPr>
    </w:p>
    <w:p w:rsidR="00A04A40" w:rsidRDefault="002D0E82">
      <w:pPr>
        <w:pStyle w:val="2"/>
      </w:pPr>
      <w:r>
        <w:rPr>
          <w:rFonts w:hint="eastAsia"/>
        </w:rPr>
        <w:t>（二）采购文件</w:t>
      </w:r>
    </w:p>
    <w:p w:rsidR="00A04A40" w:rsidRDefault="002D0E82">
      <w:pPr>
        <w:pStyle w:val="3"/>
      </w:pPr>
      <w:r>
        <w:t>1</w:t>
      </w:r>
      <w:r>
        <w:rPr>
          <w:rFonts w:hint="eastAsia"/>
        </w:rPr>
        <w:t>、采购文件的组成</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hint="eastAsia"/>
          <w:szCs w:val="21"/>
        </w:rPr>
        <w:t>采购文件由采购文件总目录所列内容及采购补充文件（如有）组成。</w:t>
      </w:r>
    </w:p>
    <w:p w:rsidR="00A04A40" w:rsidRDefault="002D0E82">
      <w:pPr>
        <w:pStyle w:val="3"/>
      </w:pPr>
      <w:r>
        <w:t>2</w:t>
      </w:r>
      <w:r>
        <w:rPr>
          <w:rFonts w:hint="eastAsia"/>
        </w:rPr>
        <w:t>、采购文件的获取</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hint="eastAsia"/>
          <w:szCs w:val="21"/>
        </w:rPr>
        <w:t>参见采购邀请书。</w:t>
      </w:r>
    </w:p>
    <w:p w:rsidR="00A04A40" w:rsidRDefault="002D0E82">
      <w:pPr>
        <w:pStyle w:val="3"/>
      </w:pPr>
      <w:r>
        <w:t>3</w:t>
      </w:r>
      <w:r>
        <w:rPr>
          <w:rFonts w:hint="eastAsia"/>
        </w:rPr>
        <w:t>、采购文件的澄清</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hint="eastAsia"/>
          <w:szCs w:val="21"/>
        </w:rPr>
        <w:t>供应商对采购文件如有疑点要求澄清可用书面形式（包括信函，传真）通知采购人，采购人将用书面形式予以答复。</w:t>
      </w:r>
    </w:p>
    <w:p w:rsidR="00A04A40" w:rsidRDefault="002D0E82">
      <w:pPr>
        <w:pStyle w:val="3"/>
      </w:pPr>
      <w:r>
        <w:t>4</w:t>
      </w:r>
      <w:r>
        <w:rPr>
          <w:rFonts w:hint="eastAsia"/>
        </w:rPr>
        <w:t>、采购文件的修改</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4.1 </w:t>
      </w:r>
      <w:r>
        <w:rPr>
          <w:rFonts w:ascii="Times New Roman" w:hAnsi="Times New Roman" w:hint="eastAsia"/>
          <w:szCs w:val="21"/>
        </w:rPr>
        <w:t>在采购响应文件递交截止时间前，采购人有权修改采购文件，并以书面形式通知供应商。修改文件作为采购文件的补充和组成部分，对供应商均有约束力。</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4.2 </w:t>
      </w:r>
      <w:r>
        <w:rPr>
          <w:rFonts w:ascii="Times New Roman" w:hAnsi="Times New Roman" w:hint="eastAsia"/>
          <w:szCs w:val="21"/>
        </w:rPr>
        <w:t>为使供应商有足够的时间按修改文件要求修正采购响应文件，采购人可酌情推迟采购响应文件提交截止时间和谈判时间，并将此变更通知供应商。</w:t>
      </w:r>
    </w:p>
    <w:p w:rsidR="00A04A40" w:rsidRDefault="00A04A40">
      <w:pPr>
        <w:snapToGrid w:val="0"/>
        <w:spacing w:line="360" w:lineRule="auto"/>
        <w:ind w:firstLineChars="200" w:firstLine="420"/>
        <w:rPr>
          <w:rFonts w:ascii="Times New Roman" w:hAnsi="Times New Roman"/>
          <w:szCs w:val="21"/>
        </w:rPr>
      </w:pPr>
    </w:p>
    <w:p w:rsidR="00A04A40" w:rsidRDefault="002D0E82">
      <w:pPr>
        <w:pStyle w:val="2"/>
      </w:pPr>
      <w:r>
        <w:rPr>
          <w:rFonts w:hint="eastAsia"/>
        </w:rPr>
        <w:t>（三）采购响应文件的编制</w:t>
      </w:r>
    </w:p>
    <w:p w:rsidR="00A04A40" w:rsidRDefault="002D0E82">
      <w:pPr>
        <w:pStyle w:val="3"/>
      </w:pPr>
      <w:r>
        <w:t>1</w:t>
      </w:r>
      <w:r>
        <w:rPr>
          <w:rFonts w:hint="eastAsia"/>
        </w:rPr>
        <w:t>、采购响应文件</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1.1 </w:t>
      </w:r>
      <w:r>
        <w:rPr>
          <w:rFonts w:ascii="Times New Roman" w:hAnsi="Times New Roman" w:hint="eastAsia"/>
          <w:szCs w:val="21"/>
        </w:rPr>
        <w:t>供应商应仔细阅读采购文件中的所有内容，按照采购文件要求，详细编制采购响应文件，提供相关技术参数、资料，对采购文件中给予实质性响应，并保证采购响应文件的正确性和真实性，</w:t>
      </w:r>
      <w:r>
        <w:rPr>
          <w:rFonts w:ascii="Times New Roman" w:hAnsi="Times New Roman" w:hint="eastAsia"/>
          <w:bCs/>
          <w:szCs w:val="21"/>
        </w:rPr>
        <w:t>否则可能导致不利于其采购响应文件的评定</w:t>
      </w:r>
      <w:r>
        <w:rPr>
          <w:rFonts w:ascii="Times New Roman" w:hAnsi="Times New Roman" w:hint="eastAsia"/>
          <w:szCs w:val="21"/>
        </w:rPr>
        <w:t>。</w:t>
      </w:r>
      <w:r>
        <w:rPr>
          <w:rFonts w:ascii="Times New Roman" w:hAnsi="Times New Roman" w:hint="eastAsia"/>
          <w:bCs/>
          <w:szCs w:val="21"/>
        </w:rPr>
        <w:t>技术和商务如有偏离均应填写偏离表，如不填写，采购人有权视作</w:t>
      </w:r>
      <w:proofErr w:type="gramStart"/>
      <w:r>
        <w:rPr>
          <w:rFonts w:ascii="Times New Roman" w:hAnsi="Times New Roman" w:hint="eastAsia"/>
          <w:bCs/>
          <w:szCs w:val="21"/>
        </w:rPr>
        <w:t>完全响应</w:t>
      </w:r>
      <w:proofErr w:type="gramEnd"/>
      <w:r>
        <w:rPr>
          <w:rFonts w:ascii="Times New Roman" w:hAnsi="Times New Roman" w:hint="eastAsia"/>
          <w:bCs/>
          <w:szCs w:val="21"/>
        </w:rPr>
        <w:t>采购文件要求。</w:t>
      </w:r>
      <w:r>
        <w:rPr>
          <w:rFonts w:ascii="Times New Roman" w:hAnsi="Times New Roman" w:hint="eastAsia"/>
          <w:szCs w:val="21"/>
        </w:rPr>
        <w:t>采购响应文件统一采用汉语言文字，计量单位应使用国际单位（文件中另有规定的除外）。</w:t>
      </w:r>
    </w:p>
    <w:p w:rsidR="00A04A40" w:rsidRDefault="002D0E82">
      <w:pPr>
        <w:snapToGrid w:val="0"/>
        <w:spacing w:line="360" w:lineRule="auto"/>
        <w:ind w:firstLineChars="200" w:firstLine="420"/>
        <w:rPr>
          <w:rFonts w:ascii="Times New Roman" w:hAnsi="Times New Roman"/>
          <w:bCs/>
          <w:szCs w:val="21"/>
          <w:u w:val="single"/>
        </w:rPr>
      </w:pPr>
      <w:r>
        <w:rPr>
          <w:rFonts w:ascii="Times New Roman" w:hAnsi="Times New Roman"/>
          <w:bCs/>
          <w:szCs w:val="21"/>
          <w:u w:val="single"/>
        </w:rPr>
        <w:t xml:space="preserve">1.2 </w:t>
      </w:r>
      <w:r>
        <w:rPr>
          <w:rFonts w:ascii="Times New Roman" w:hAnsi="Times New Roman" w:hint="eastAsia"/>
          <w:bCs/>
          <w:szCs w:val="21"/>
          <w:u w:val="single"/>
        </w:rPr>
        <w:t>不按采购文件的要求提供的采购响应文件可能导致被拒绝。</w:t>
      </w:r>
    </w:p>
    <w:p w:rsidR="00A04A40" w:rsidRDefault="002D0E82">
      <w:pPr>
        <w:pStyle w:val="3"/>
      </w:pPr>
      <w:r>
        <w:t>2</w:t>
      </w:r>
      <w:r>
        <w:rPr>
          <w:rFonts w:hint="eastAsia"/>
        </w:rPr>
        <w:t>、采购响应文件的组成</w:t>
      </w:r>
    </w:p>
    <w:p w:rsidR="00A04A40" w:rsidRDefault="002D0E82">
      <w:pPr>
        <w:pStyle w:val="a7"/>
        <w:adjustRightInd w:val="0"/>
        <w:snapToGrid w:val="0"/>
        <w:ind w:firstLineChars="200" w:firstLine="422"/>
        <w:rPr>
          <w:szCs w:val="21"/>
        </w:rPr>
      </w:pPr>
      <w:r>
        <w:rPr>
          <w:rFonts w:hint="eastAsia"/>
          <w:szCs w:val="21"/>
        </w:rPr>
        <w:t>采购响应文件须按照采购文件要求制作。</w:t>
      </w:r>
    </w:p>
    <w:p w:rsidR="00A04A40" w:rsidRDefault="002D0E82">
      <w:pPr>
        <w:pStyle w:val="3"/>
        <w:rPr>
          <w:kern w:val="0"/>
          <w:lang w:val="zh-CN"/>
        </w:rPr>
      </w:pPr>
      <w:r>
        <w:rPr>
          <w:kern w:val="0"/>
          <w:lang w:val="zh-CN"/>
        </w:rPr>
        <w:t>3</w:t>
      </w:r>
      <w:r>
        <w:rPr>
          <w:rFonts w:hint="eastAsia"/>
          <w:kern w:val="0"/>
          <w:lang w:val="zh-CN"/>
        </w:rPr>
        <w:t>、采购响应文件的语言</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hint="eastAsia"/>
          <w:szCs w:val="21"/>
        </w:rPr>
        <w:t>与采购有关的来往通知、函件和文件均应使用中文。</w:t>
      </w:r>
    </w:p>
    <w:p w:rsidR="00A04A40" w:rsidRDefault="002D0E82">
      <w:pPr>
        <w:pStyle w:val="3"/>
      </w:pPr>
      <w:r>
        <w:t>4</w:t>
      </w:r>
      <w:r>
        <w:rPr>
          <w:rFonts w:hint="eastAsia"/>
        </w:rPr>
        <w:t>、报价要求</w:t>
      </w:r>
    </w:p>
    <w:p w:rsidR="00A04A40" w:rsidRDefault="002D0E82">
      <w:pPr>
        <w:autoSpaceDE w:val="0"/>
        <w:autoSpaceDN w:val="0"/>
        <w:adjustRightInd w:val="0"/>
        <w:spacing w:line="360" w:lineRule="auto"/>
        <w:ind w:firstLine="482"/>
        <w:rPr>
          <w:rFonts w:ascii="Times New Roman" w:hAnsi="Times New Roman"/>
          <w:kern w:val="0"/>
          <w:szCs w:val="21"/>
          <w:lang w:val="zh-CN"/>
        </w:rPr>
      </w:pPr>
      <w:r>
        <w:rPr>
          <w:rFonts w:ascii="Times New Roman" w:hAnsi="Times New Roman"/>
          <w:szCs w:val="21"/>
        </w:rPr>
        <w:t xml:space="preserve">4.1 </w:t>
      </w:r>
      <w:r>
        <w:rPr>
          <w:rFonts w:ascii="Times New Roman" w:hAnsi="Times New Roman" w:hint="eastAsia"/>
          <w:kern w:val="0"/>
          <w:szCs w:val="21"/>
          <w:lang w:val="zh-CN"/>
        </w:rPr>
        <w:t>有关本项目所需的</w:t>
      </w:r>
      <w:r>
        <w:rPr>
          <w:rFonts w:ascii="Times New Roman" w:hAnsi="Times New Roman" w:hint="eastAsia"/>
          <w:bCs/>
          <w:kern w:val="0"/>
          <w:szCs w:val="21"/>
        </w:rPr>
        <w:t>费用</w:t>
      </w:r>
      <w:r>
        <w:rPr>
          <w:rFonts w:ascii="Times New Roman" w:hAnsi="Times New Roman" w:hint="eastAsia"/>
          <w:b/>
          <w:bCs/>
          <w:kern w:val="0"/>
          <w:szCs w:val="21"/>
        </w:rPr>
        <w:t>为完成本项目所需的全部费用（含税金、风险因素等）</w:t>
      </w:r>
      <w:r>
        <w:rPr>
          <w:rFonts w:ascii="Times New Roman" w:hAnsi="Times New Roman" w:hint="eastAsia"/>
          <w:kern w:val="0"/>
          <w:szCs w:val="21"/>
          <w:lang w:val="zh-CN"/>
        </w:rPr>
        <w:t>，均计入报价，采购人不再另行支付合同价以外的其他款项。</w:t>
      </w:r>
    </w:p>
    <w:p w:rsidR="00A04A40" w:rsidRDefault="002D0E82">
      <w:pPr>
        <w:snapToGrid w:val="0"/>
        <w:spacing w:line="360" w:lineRule="auto"/>
        <w:ind w:firstLineChars="200" w:firstLine="420"/>
        <w:rPr>
          <w:rFonts w:ascii="Times New Roman" w:hAnsi="Times New Roman"/>
          <w:b/>
          <w:bCs/>
          <w:szCs w:val="21"/>
          <w:u w:val="thick"/>
        </w:rPr>
      </w:pPr>
      <w:r>
        <w:rPr>
          <w:rFonts w:ascii="Times New Roman" w:hAnsi="Times New Roman"/>
          <w:szCs w:val="21"/>
        </w:rPr>
        <w:t xml:space="preserve">4.2 </w:t>
      </w:r>
      <w:r>
        <w:rPr>
          <w:rFonts w:ascii="Times New Roman" w:hAnsi="Times New Roman" w:hint="eastAsia"/>
          <w:szCs w:val="21"/>
        </w:rPr>
        <w:t>报价价格单位为人民币，报价时精确到元。</w:t>
      </w:r>
    </w:p>
    <w:p w:rsidR="00A04A40" w:rsidRDefault="002D0E82">
      <w:pPr>
        <w:snapToGrid w:val="0"/>
        <w:spacing w:line="360" w:lineRule="auto"/>
        <w:ind w:firstLineChars="200" w:firstLine="420"/>
        <w:rPr>
          <w:rFonts w:ascii="Times New Roman" w:hAnsi="Times New Roman"/>
          <w:bCs/>
          <w:szCs w:val="21"/>
          <w:u w:val="single"/>
        </w:rPr>
      </w:pPr>
      <w:r>
        <w:rPr>
          <w:rFonts w:ascii="Times New Roman" w:hAnsi="Times New Roman"/>
          <w:bCs/>
          <w:szCs w:val="21"/>
        </w:rPr>
        <w:t xml:space="preserve">4.3 </w:t>
      </w:r>
      <w:r>
        <w:rPr>
          <w:rFonts w:ascii="Times New Roman" w:hAnsi="Times New Roman" w:hint="eastAsia"/>
          <w:bCs/>
          <w:szCs w:val="21"/>
          <w:u w:val="single"/>
        </w:rPr>
        <w:t>供应商的报价应按采购文件要求的格式、顺序编制，未按采购文件要求编制的采购响应文件将可能被拒绝。</w:t>
      </w:r>
    </w:p>
    <w:p w:rsidR="00A04A40" w:rsidRDefault="002D0E82">
      <w:pPr>
        <w:pStyle w:val="3"/>
      </w:pPr>
      <w:r>
        <w:lastRenderedPageBreak/>
        <w:t>5</w:t>
      </w:r>
      <w:r>
        <w:rPr>
          <w:rFonts w:hint="eastAsia"/>
        </w:rPr>
        <w:t>、采购响应文件的有效期</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5.1 </w:t>
      </w:r>
      <w:r>
        <w:rPr>
          <w:rFonts w:ascii="Times New Roman" w:hAnsi="Times New Roman" w:hint="eastAsia"/>
          <w:szCs w:val="21"/>
        </w:rPr>
        <w:t>自采购响应文件提交截止之日起</w:t>
      </w:r>
      <w:r>
        <w:rPr>
          <w:rFonts w:ascii="Times New Roman" w:hAnsi="Times New Roman"/>
          <w:szCs w:val="21"/>
        </w:rPr>
        <w:t>90</w:t>
      </w:r>
      <w:r>
        <w:rPr>
          <w:rFonts w:ascii="Times New Roman" w:hAnsi="Times New Roman" w:hint="eastAsia"/>
          <w:szCs w:val="21"/>
        </w:rPr>
        <w:t>天内，采购响应文件应保持有效。有效期短于这个规定期限的采购响应文件将被拒绝。</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5.2 </w:t>
      </w:r>
      <w:r>
        <w:rPr>
          <w:rFonts w:ascii="Times New Roman" w:hAnsi="Times New Roman" w:hint="eastAsia"/>
          <w:szCs w:val="21"/>
        </w:rPr>
        <w:t>在特殊情况下，采购人可与供应商协商延长采购响应文件的有效期，这种要求和答复均应以书面形式进行。</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5.3 </w:t>
      </w:r>
      <w:r>
        <w:rPr>
          <w:rFonts w:ascii="Times New Roman" w:hAnsi="Times New Roman" w:hint="eastAsia"/>
          <w:szCs w:val="21"/>
        </w:rPr>
        <w:t>供应商可拒绝接受延期要求而不会导致谈判保证金被没收。同意延长有效期的供应商不能修改采购响应文件。</w:t>
      </w:r>
    </w:p>
    <w:p w:rsidR="00A04A40" w:rsidRDefault="002D0E82">
      <w:pPr>
        <w:snapToGrid w:val="0"/>
        <w:spacing w:line="360" w:lineRule="auto"/>
        <w:rPr>
          <w:rFonts w:ascii="Times New Roman" w:hAnsi="Times New Roman"/>
          <w:b/>
          <w:szCs w:val="21"/>
        </w:rPr>
      </w:pPr>
      <w:r>
        <w:rPr>
          <w:rFonts w:ascii="Times New Roman" w:hAnsi="Times New Roman"/>
          <w:b/>
          <w:szCs w:val="21"/>
        </w:rPr>
        <w:t>6</w:t>
      </w:r>
      <w:r>
        <w:rPr>
          <w:rFonts w:ascii="Times New Roman" w:hAnsi="Times New Roman" w:hint="eastAsia"/>
          <w:b/>
          <w:szCs w:val="21"/>
        </w:rPr>
        <w:t>、采购响应文件的签署和份数</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6.1 </w:t>
      </w:r>
      <w:r>
        <w:rPr>
          <w:rFonts w:ascii="Times New Roman" w:hAnsi="Times New Roman" w:hint="eastAsia"/>
          <w:szCs w:val="21"/>
        </w:rPr>
        <w:t>采购响应文件的正本应使用不褪色的材料书写或打印，并注明“正本”字样。副本可以复印。</w:t>
      </w:r>
    </w:p>
    <w:p w:rsidR="00A04A40" w:rsidRDefault="002D0E82">
      <w:pPr>
        <w:snapToGrid w:val="0"/>
        <w:spacing w:line="360" w:lineRule="auto"/>
        <w:ind w:firstLineChars="200" w:firstLine="420"/>
        <w:rPr>
          <w:rFonts w:ascii="Times New Roman" w:hAnsi="Times New Roman"/>
          <w:bCs/>
          <w:szCs w:val="21"/>
          <w:u w:val="thick"/>
        </w:rPr>
      </w:pPr>
      <w:r>
        <w:rPr>
          <w:rFonts w:ascii="Times New Roman" w:hAnsi="Times New Roman"/>
          <w:szCs w:val="21"/>
        </w:rPr>
        <w:t xml:space="preserve">6.2 </w:t>
      </w:r>
      <w:r>
        <w:rPr>
          <w:rFonts w:ascii="Times New Roman" w:hAnsi="Times New Roman" w:hint="eastAsia"/>
          <w:bCs/>
          <w:szCs w:val="21"/>
        </w:rPr>
        <w:t>采购响应文件需按采购文件提供的格式要求由</w:t>
      </w:r>
      <w:proofErr w:type="gramStart"/>
      <w:r>
        <w:rPr>
          <w:rFonts w:ascii="Times New Roman" w:hAnsi="Times New Roman" w:hint="eastAsia"/>
          <w:bCs/>
          <w:szCs w:val="21"/>
        </w:rPr>
        <w:t>供应商盖公章</w:t>
      </w:r>
      <w:proofErr w:type="gramEnd"/>
      <w:r>
        <w:rPr>
          <w:rFonts w:ascii="Times New Roman" w:hAnsi="Times New Roman" w:hint="eastAsia"/>
          <w:bCs/>
          <w:szCs w:val="21"/>
        </w:rPr>
        <w:t>、法定代表人或授权代表签字，供应商名称应写全称。</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6.3 </w:t>
      </w:r>
      <w:r>
        <w:rPr>
          <w:rFonts w:ascii="Times New Roman" w:hAnsi="Times New Roman" w:hint="eastAsia"/>
          <w:szCs w:val="21"/>
        </w:rPr>
        <w:t>采购响应文件的份数</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hint="eastAsia"/>
          <w:szCs w:val="21"/>
        </w:rPr>
        <w:t>按采购文件第三部分供应商须知中第三条采购响应文件中第</w:t>
      </w:r>
      <w:r>
        <w:rPr>
          <w:rFonts w:ascii="Times New Roman" w:hAnsi="Times New Roman"/>
          <w:szCs w:val="21"/>
        </w:rPr>
        <w:t>2</w:t>
      </w:r>
      <w:r>
        <w:rPr>
          <w:rFonts w:ascii="Times New Roman" w:hAnsi="Times New Roman" w:hint="eastAsia"/>
          <w:szCs w:val="21"/>
        </w:rPr>
        <w:t>款要求提供的</w:t>
      </w:r>
      <w:r>
        <w:rPr>
          <w:rFonts w:ascii="Times New Roman" w:hAnsi="Times New Roman" w:hint="eastAsia"/>
          <w:bCs/>
          <w:szCs w:val="21"/>
        </w:rPr>
        <w:t>采购响应文件装订</w:t>
      </w:r>
      <w:r>
        <w:rPr>
          <w:rFonts w:ascii="Times New Roman" w:hAnsi="Times New Roman" w:hint="eastAsia"/>
          <w:szCs w:val="21"/>
        </w:rPr>
        <w:t>成册，</w:t>
      </w:r>
      <w:r>
        <w:rPr>
          <w:rFonts w:ascii="Times New Roman" w:hAnsi="Times New Roman" w:hint="eastAsia"/>
          <w:b/>
          <w:bCs/>
          <w:szCs w:val="21"/>
        </w:rPr>
        <w:t>提供一式叁份，其中正本</w:t>
      </w:r>
      <w:r>
        <w:rPr>
          <w:rFonts w:ascii="Times New Roman" w:hAnsi="Times New Roman" w:hint="eastAsia"/>
          <w:b/>
          <w:bCs/>
          <w:szCs w:val="21"/>
          <w:u w:val="single"/>
        </w:rPr>
        <w:t xml:space="preserve"> </w:t>
      </w:r>
      <w:r>
        <w:rPr>
          <w:rFonts w:ascii="Times New Roman" w:hAnsi="Times New Roman" w:hint="eastAsia"/>
          <w:b/>
          <w:bCs/>
          <w:szCs w:val="21"/>
          <w:u w:val="single"/>
        </w:rPr>
        <w:t>壹</w:t>
      </w:r>
      <w:r>
        <w:rPr>
          <w:rFonts w:ascii="Times New Roman" w:hAnsi="Times New Roman" w:hint="eastAsia"/>
          <w:b/>
          <w:bCs/>
          <w:szCs w:val="21"/>
          <w:u w:val="single"/>
        </w:rPr>
        <w:t xml:space="preserve"> </w:t>
      </w:r>
      <w:r>
        <w:rPr>
          <w:rFonts w:ascii="Times New Roman" w:hAnsi="Times New Roman" w:hint="eastAsia"/>
          <w:b/>
          <w:bCs/>
          <w:szCs w:val="21"/>
        </w:rPr>
        <w:t>份，副本</w:t>
      </w:r>
      <w:r>
        <w:rPr>
          <w:rFonts w:ascii="Times New Roman" w:hAnsi="Times New Roman" w:hint="eastAsia"/>
          <w:b/>
          <w:bCs/>
          <w:szCs w:val="21"/>
          <w:u w:val="single"/>
        </w:rPr>
        <w:t xml:space="preserve"> </w:t>
      </w:r>
      <w:r>
        <w:rPr>
          <w:rFonts w:ascii="Times New Roman" w:hAnsi="Times New Roman" w:hint="eastAsia"/>
          <w:b/>
          <w:bCs/>
          <w:szCs w:val="21"/>
          <w:u w:val="single"/>
        </w:rPr>
        <w:t>贰</w:t>
      </w:r>
      <w:r>
        <w:rPr>
          <w:rFonts w:ascii="Times New Roman" w:hAnsi="Times New Roman" w:hint="eastAsia"/>
          <w:b/>
          <w:bCs/>
          <w:szCs w:val="21"/>
          <w:u w:val="single"/>
        </w:rPr>
        <w:t xml:space="preserve"> </w:t>
      </w:r>
      <w:r>
        <w:rPr>
          <w:rFonts w:ascii="Times New Roman" w:hAnsi="Times New Roman" w:hint="eastAsia"/>
          <w:b/>
          <w:bCs/>
          <w:szCs w:val="21"/>
        </w:rPr>
        <w:t>份，</w:t>
      </w:r>
      <w:proofErr w:type="gramStart"/>
      <w:r>
        <w:rPr>
          <w:rFonts w:ascii="Times New Roman" w:hAnsi="Times New Roman" w:hint="eastAsia"/>
          <w:b/>
          <w:bCs/>
          <w:szCs w:val="21"/>
        </w:rPr>
        <w:t>另电子</w:t>
      </w:r>
      <w:proofErr w:type="gramEnd"/>
      <w:r>
        <w:rPr>
          <w:rFonts w:ascii="Times New Roman" w:hAnsi="Times New Roman" w:hint="eastAsia"/>
          <w:b/>
          <w:bCs/>
          <w:szCs w:val="21"/>
        </w:rPr>
        <w:t>文档</w:t>
      </w:r>
      <w:r>
        <w:rPr>
          <w:rFonts w:ascii="Times New Roman" w:hAnsi="Times New Roman" w:hint="eastAsia"/>
          <w:b/>
          <w:bCs/>
          <w:szCs w:val="21"/>
          <w:u w:val="single"/>
        </w:rPr>
        <w:t xml:space="preserve"> </w:t>
      </w:r>
      <w:r>
        <w:rPr>
          <w:rFonts w:ascii="Times New Roman" w:hAnsi="Times New Roman" w:hint="eastAsia"/>
          <w:b/>
          <w:bCs/>
          <w:szCs w:val="21"/>
          <w:u w:val="single"/>
        </w:rPr>
        <w:t>壹</w:t>
      </w:r>
      <w:r>
        <w:rPr>
          <w:rFonts w:ascii="Times New Roman" w:hAnsi="Times New Roman" w:hint="eastAsia"/>
          <w:b/>
          <w:bCs/>
          <w:szCs w:val="21"/>
          <w:u w:val="single"/>
        </w:rPr>
        <w:t xml:space="preserve"> </w:t>
      </w:r>
      <w:r>
        <w:rPr>
          <w:rFonts w:ascii="Times New Roman" w:hAnsi="Times New Roman" w:hint="eastAsia"/>
          <w:b/>
          <w:bCs/>
          <w:szCs w:val="21"/>
        </w:rPr>
        <w:t>份（光盘或</w:t>
      </w:r>
      <w:r>
        <w:rPr>
          <w:rFonts w:ascii="Times New Roman" w:hAnsi="Times New Roman"/>
          <w:b/>
          <w:bCs/>
          <w:szCs w:val="21"/>
        </w:rPr>
        <w:t>U</w:t>
      </w:r>
      <w:r>
        <w:rPr>
          <w:rFonts w:ascii="Times New Roman" w:hAnsi="Times New Roman" w:hint="eastAsia"/>
          <w:b/>
          <w:bCs/>
          <w:szCs w:val="21"/>
        </w:rPr>
        <w:t>盘）。</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6.4 </w:t>
      </w:r>
      <w:r>
        <w:rPr>
          <w:rFonts w:ascii="Times New Roman" w:hAnsi="Times New Roman" w:hint="eastAsia"/>
          <w:szCs w:val="21"/>
        </w:rPr>
        <w:t>采购响应文件不得涂改和增删，如有错漏必须修改，修改处须由法定代表人或</w:t>
      </w:r>
      <w:r>
        <w:rPr>
          <w:rFonts w:ascii="Times New Roman" w:hAnsi="Times New Roman" w:hint="eastAsia"/>
          <w:bCs/>
          <w:szCs w:val="21"/>
        </w:rPr>
        <w:t>法定代表人授权代表同一人签字或加盖公章</w:t>
      </w:r>
      <w:r>
        <w:rPr>
          <w:rFonts w:ascii="Times New Roman" w:hAnsi="Times New Roman" w:hint="eastAsia"/>
          <w:szCs w:val="21"/>
        </w:rPr>
        <w:t>。</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6.5 </w:t>
      </w:r>
      <w:r>
        <w:rPr>
          <w:rFonts w:ascii="Times New Roman" w:hAnsi="Times New Roman" w:hint="eastAsia"/>
          <w:szCs w:val="21"/>
        </w:rPr>
        <w:t>由于字迹模糊或表达不清引起的后果由供应商负责。</w:t>
      </w:r>
    </w:p>
    <w:p w:rsidR="00A04A40" w:rsidRDefault="00A04A40">
      <w:pPr>
        <w:snapToGrid w:val="0"/>
        <w:spacing w:line="360" w:lineRule="auto"/>
        <w:ind w:firstLineChars="200" w:firstLine="420"/>
        <w:rPr>
          <w:rFonts w:ascii="宋体" w:cs="宋体"/>
          <w:szCs w:val="21"/>
        </w:rPr>
      </w:pPr>
    </w:p>
    <w:p w:rsidR="00A04A40" w:rsidRDefault="002D0E82">
      <w:pPr>
        <w:pStyle w:val="2"/>
      </w:pPr>
      <w:r>
        <w:rPr>
          <w:rFonts w:hint="eastAsia"/>
        </w:rPr>
        <w:t>（四）采购响应文件的递交</w:t>
      </w:r>
    </w:p>
    <w:p w:rsidR="00A04A40" w:rsidRDefault="002D0E82">
      <w:pPr>
        <w:snapToGrid w:val="0"/>
        <w:spacing w:line="360" w:lineRule="auto"/>
        <w:rPr>
          <w:rFonts w:ascii="Times New Roman" w:hAnsi="Times New Roman"/>
          <w:b/>
          <w:szCs w:val="21"/>
        </w:rPr>
      </w:pPr>
      <w:r>
        <w:rPr>
          <w:rFonts w:ascii="Times New Roman" w:hAnsi="Times New Roman"/>
          <w:b/>
          <w:szCs w:val="21"/>
        </w:rPr>
        <w:t>1</w:t>
      </w:r>
      <w:r>
        <w:rPr>
          <w:rFonts w:ascii="Times New Roman" w:hAnsi="Times New Roman" w:hint="eastAsia"/>
          <w:b/>
          <w:szCs w:val="21"/>
        </w:rPr>
        <w:t>、采购响应文件的密封及标记</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1.1 </w:t>
      </w:r>
      <w:r>
        <w:rPr>
          <w:rFonts w:ascii="Times New Roman" w:hAnsi="Times New Roman" w:hint="eastAsia"/>
          <w:szCs w:val="21"/>
        </w:rPr>
        <w:t>采购响应文件应按以下方法分别装袋密封</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hint="eastAsia"/>
          <w:szCs w:val="21"/>
        </w:rPr>
        <w:t>采购响应文件需按次序装订成册，</w:t>
      </w:r>
      <w:r>
        <w:rPr>
          <w:rFonts w:ascii="Times New Roman" w:hAnsi="Times New Roman" w:hint="eastAsia"/>
          <w:b/>
          <w:szCs w:val="21"/>
        </w:rPr>
        <w:t>正、副本共一式叁份</w:t>
      </w:r>
      <w:r>
        <w:rPr>
          <w:rFonts w:ascii="Times New Roman" w:hAnsi="Times New Roman" w:hint="eastAsia"/>
          <w:szCs w:val="21"/>
        </w:rPr>
        <w:t>均须装在密封袋内，在密封袋封皮上写明采购编号、采购项目名称、供应商名称。封口处应有供应商公章或</w:t>
      </w:r>
      <w:r>
        <w:rPr>
          <w:rFonts w:ascii="Times New Roman" w:hAnsi="Times New Roman" w:hint="eastAsia"/>
          <w:bCs/>
          <w:szCs w:val="21"/>
        </w:rPr>
        <w:t>法定代表人或授权代表</w:t>
      </w:r>
      <w:r>
        <w:rPr>
          <w:rFonts w:ascii="Times New Roman" w:hAnsi="Times New Roman" w:hint="eastAsia"/>
          <w:szCs w:val="21"/>
        </w:rPr>
        <w:t>签字。</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1.2 </w:t>
      </w:r>
      <w:r>
        <w:rPr>
          <w:rFonts w:ascii="Times New Roman" w:hAnsi="Times New Roman" w:hint="eastAsia"/>
          <w:szCs w:val="21"/>
        </w:rPr>
        <w:t>如果供应商未按上述要求密封及加写标记，采购人对采购响应文件的误投和提前启封不负责任。</w:t>
      </w:r>
    </w:p>
    <w:p w:rsidR="00A04A40" w:rsidRDefault="002D0E82">
      <w:pPr>
        <w:snapToGrid w:val="0"/>
        <w:spacing w:line="360" w:lineRule="auto"/>
        <w:rPr>
          <w:rFonts w:ascii="Times New Roman" w:hAnsi="Times New Roman"/>
          <w:b/>
          <w:szCs w:val="21"/>
        </w:rPr>
      </w:pPr>
      <w:r>
        <w:rPr>
          <w:rFonts w:ascii="Times New Roman" w:hAnsi="Times New Roman"/>
          <w:b/>
          <w:szCs w:val="21"/>
        </w:rPr>
        <w:t>2</w:t>
      </w:r>
      <w:r>
        <w:rPr>
          <w:rFonts w:ascii="Times New Roman" w:hAnsi="Times New Roman" w:hint="eastAsia"/>
          <w:b/>
          <w:szCs w:val="21"/>
        </w:rPr>
        <w:t>、递交采购响应文件截止时间</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2.1 </w:t>
      </w:r>
      <w:r>
        <w:rPr>
          <w:rFonts w:ascii="Times New Roman" w:hAnsi="Times New Roman" w:hint="eastAsia"/>
          <w:bCs/>
          <w:szCs w:val="21"/>
        </w:rPr>
        <w:t>采购响应文件必须在规定的递交截止时间前按采购文件规定送达指定的采购响应文件提交地点。</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2.2 </w:t>
      </w:r>
      <w:r>
        <w:rPr>
          <w:rFonts w:ascii="Times New Roman" w:hAnsi="Times New Roman" w:hint="eastAsia"/>
          <w:szCs w:val="21"/>
        </w:rPr>
        <w:t>采购人如因故推迟采购响应文件提交截止时间，应以书面形式通知所有供应商。在这种情况下，采购人和供应商的权利和义务将受到新的截止时间的约束。</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2.3 </w:t>
      </w:r>
      <w:r>
        <w:rPr>
          <w:rFonts w:ascii="Times New Roman" w:hAnsi="Times New Roman" w:hint="eastAsia"/>
          <w:bCs/>
          <w:szCs w:val="21"/>
        </w:rPr>
        <w:t>递交</w:t>
      </w:r>
      <w:r>
        <w:rPr>
          <w:rFonts w:ascii="Times New Roman" w:hAnsi="Times New Roman" w:hint="eastAsia"/>
          <w:szCs w:val="21"/>
        </w:rPr>
        <w:t>截止时间后递交的采购响应文件将拒绝。</w:t>
      </w:r>
    </w:p>
    <w:p w:rsidR="00A04A40" w:rsidRDefault="002D0E82">
      <w:pPr>
        <w:snapToGrid w:val="0"/>
        <w:spacing w:line="360" w:lineRule="auto"/>
        <w:rPr>
          <w:rFonts w:ascii="Times New Roman" w:hAnsi="Times New Roman"/>
          <w:b/>
          <w:szCs w:val="21"/>
        </w:rPr>
      </w:pPr>
      <w:r>
        <w:rPr>
          <w:rFonts w:ascii="Times New Roman" w:hAnsi="Times New Roman"/>
          <w:b/>
          <w:szCs w:val="21"/>
        </w:rPr>
        <w:lastRenderedPageBreak/>
        <w:t>3</w:t>
      </w:r>
      <w:r>
        <w:rPr>
          <w:rFonts w:ascii="Times New Roman" w:hAnsi="Times New Roman" w:hint="eastAsia"/>
          <w:b/>
          <w:szCs w:val="21"/>
        </w:rPr>
        <w:t>、采购响应文件的修改和撤回</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3.1 </w:t>
      </w:r>
      <w:r>
        <w:rPr>
          <w:rFonts w:ascii="Times New Roman" w:hAnsi="Times New Roman" w:hint="eastAsia"/>
          <w:szCs w:val="21"/>
        </w:rPr>
        <w:t>供应商在报价以后如必须修改或撤回采购响应文件，必须在采购响应文件提交截止时间以前将书面的报价修改文件或撤标通知邮寄到达或送达采购人。</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3.2 </w:t>
      </w:r>
      <w:r>
        <w:rPr>
          <w:rFonts w:ascii="Times New Roman" w:hAnsi="Times New Roman" w:hint="eastAsia"/>
          <w:szCs w:val="21"/>
        </w:rPr>
        <w:t>报价修改文件必须密封，在密封袋上写明采购编号、采购项目名称、供应商名称、并注明“修改文件”、“谈判时启封”字样。</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3.3 </w:t>
      </w:r>
      <w:r>
        <w:rPr>
          <w:rFonts w:ascii="Times New Roman" w:hAnsi="Times New Roman" w:hint="eastAsia"/>
          <w:szCs w:val="21"/>
        </w:rPr>
        <w:t>供应商以传真或电报形式通知采购人撤标时，必须随后补充有法定代表人或法定代表人授权代表签署的正式文件。但采购响应文件提交截止时间以后要求撤标的，其保证金将不予退还。</w:t>
      </w:r>
    </w:p>
    <w:p w:rsidR="00A04A40" w:rsidRDefault="00A04A40">
      <w:pPr>
        <w:snapToGrid w:val="0"/>
        <w:spacing w:line="360" w:lineRule="auto"/>
        <w:ind w:firstLineChars="200" w:firstLine="420"/>
        <w:rPr>
          <w:rFonts w:ascii="Times New Roman" w:hAnsi="Times New Roman"/>
          <w:szCs w:val="21"/>
        </w:rPr>
      </w:pPr>
    </w:p>
    <w:p w:rsidR="00A04A40" w:rsidRDefault="002D0E82">
      <w:pPr>
        <w:pStyle w:val="2"/>
      </w:pPr>
      <w:r>
        <w:rPr>
          <w:rFonts w:hint="eastAsia"/>
        </w:rPr>
        <w:t>（五）谈判及合同签订</w:t>
      </w:r>
    </w:p>
    <w:p w:rsidR="00A04A40" w:rsidRDefault="002D0E82">
      <w:pPr>
        <w:snapToGrid w:val="0"/>
        <w:spacing w:line="360" w:lineRule="auto"/>
        <w:rPr>
          <w:rFonts w:ascii="Times New Roman" w:hAnsi="Times New Roman"/>
          <w:b/>
          <w:szCs w:val="21"/>
        </w:rPr>
      </w:pPr>
      <w:r>
        <w:rPr>
          <w:rFonts w:ascii="Times New Roman" w:hAnsi="Times New Roman"/>
          <w:b/>
          <w:szCs w:val="21"/>
        </w:rPr>
        <w:t>1</w:t>
      </w:r>
      <w:r>
        <w:rPr>
          <w:rFonts w:ascii="Times New Roman" w:hAnsi="Times New Roman" w:hint="eastAsia"/>
          <w:b/>
          <w:szCs w:val="21"/>
        </w:rPr>
        <w:t>、递交采购响应文件</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1.1 </w:t>
      </w:r>
      <w:r>
        <w:rPr>
          <w:rFonts w:ascii="Times New Roman" w:hAnsi="Times New Roman" w:hint="eastAsia"/>
          <w:szCs w:val="21"/>
        </w:rPr>
        <w:t>供应商按采购文件规定的时间、地点参加采购活动。</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1.2 </w:t>
      </w:r>
      <w:r>
        <w:rPr>
          <w:rFonts w:ascii="Times New Roman" w:hAnsi="Times New Roman" w:hint="eastAsia"/>
          <w:szCs w:val="21"/>
        </w:rPr>
        <w:t>供应</w:t>
      </w:r>
      <w:proofErr w:type="gramStart"/>
      <w:r>
        <w:rPr>
          <w:rFonts w:ascii="Times New Roman" w:hAnsi="Times New Roman" w:hint="eastAsia"/>
          <w:szCs w:val="21"/>
        </w:rPr>
        <w:t>商法定</w:t>
      </w:r>
      <w:proofErr w:type="gramEnd"/>
      <w:r>
        <w:rPr>
          <w:rFonts w:ascii="Times New Roman" w:hAnsi="Times New Roman" w:hint="eastAsia"/>
          <w:szCs w:val="21"/>
        </w:rPr>
        <w:t>代表人或法定代表人授权代表必须签名报到。</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1.3 </w:t>
      </w:r>
      <w:r>
        <w:rPr>
          <w:rFonts w:ascii="Times New Roman" w:hAnsi="Times New Roman" w:hint="eastAsia"/>
          <w:szCs w:val="21"/>
        </w:rPr>
        <w:t>采购人对签收采购响应文件，以存档备查。</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1.4 </w:t>
      </w:r>
      <w:r>
        <w:rPr>
          <w:rFonts w:ascii="Times New Roman" w:hAnsi="Times New Roman" w:hint="eastAsia"/>
          <w:szCs w:val="21"/>
        </w:rPr>
        <w:t>开标时采购响应文件中的报价一览表内容与报价明细表内容不一致的，以报价一览表为准。采购响应文件的大写金额和小写金额不一致的，以大写金额为准；总价金额与按单价汇总金额不一致的，以单价金额计算结果为准；单价金额小数点有明显错位的，应以总价为准，并修改单价；对不同文字文本采购响应文件的解释发生异议的，以中文文本为准。</w:t>
      </w:r>
    </w:p>
    <w:p w:rsidR="00A04A40" w:rsidRDefault="002D0E82">
      <w:pPr>
        <w:snapToGrid w:val="0"/>
        <w:spacing w:line="360" w:lineRule="auto"/>
        <w:ind w:firstLineChars="200" w:firstLine="422"/>
        <w:rPr>
          <w:rFonts w:ascii="Times New Roman" w:hAnsi="Times New Roman"/>
          <w:b/>
          <w:szCs w:val="21"/>
        </w:rPr>
      </w:pPr>
      <w:r>
        <w:rPr>
          <w:rFonts w:ascii="Times New Roman" w:hAnsi="Times New Roman"/>
          <w:b/>
          <w:szCs w:val="21"/>
        </w:rPr>
        <w:t xml:space="preserve">1.5  </w:t>
      </w:r>
      <w:r>
        <w:rPr>
          <w:rFonts w:ascii="Times New Roman" w:hAnsi="Times New Roman" w:hint="eastAsia"/>
          <w:b/>
          <w:szCs w:val="21"/>
        </w:rPr>
        <w:t>采购响应文件有下列情况之一者将视为无效：</w:t>
      </w:r>
    </w:p>
    <w:p w:rsidR="00A04A40" w:rsidRDefault="002D0E82">
      <w:pPr>
        <w:pStyle w:val="af17cgridlangnp1033langf"/>
        <w:snapToGrid w:val="0"/>
        <w:spacing w:before="0" w:line="360" w:lineRule="auto"/>
        <w:ind w:left="0" w:firstLineChars="200" w:firstLine="420"/>
        <w:rPr>
          <w:rFonts w:ascii="Times New Roman" w:hAnsi="Times New Roman"/>
          <w:bCs/>
          <w:kern w:val="2"/>
          <w:szCs w:val="21"/>
        </w:rPr>
      </w:pPr>
      <w:r>
        <w:rPr>
          <w:rFonts w:ascii="Times New Roman" w:hAnsi="Times New Roman" w:hint="eastAsia"/>
          <w:bCs/>
          <w:szCs w:val="21"/>
        </w:rPr>
        <w:t>（</w:t>
      </w:r>
      <w:r>
        <w:rPr>
          <w:rFonts w:ascii="Times New Roman" w:hAnsi="Times New Roman"/>
          <w:bCs/>
          <w:kern w:val="2"/>
          <w:szCs w:val="21"/>
        </w:rPr>
        <w:t>1</w:t>
      </w:r>
      <w:r>
        <w:rPr>
          <w:rFonts w:ascii="Times New Roman" w:hAnsi="Times New Roman" w:hint="eastAsia"/>
          <w:bCs/>
          <w:kern w:val="2"/>
          <w:szCs w:val="21"/>
        </w:rPr>
        <w:t>）在</w:t>
      </w:r>
      <w:r>
        <w:rPr>
          <w:rFonts w:ascii="Times New Roman" w:hAnsi="Times New Roman" w:hint="eastAsia"/>
          <w:bCs/>
          <w:szCs w:val="21"/>
        </w:rPr>
        <w:t>采购</w:t>
      </w:r>
      <w:r>
        <w:rPr>
          <w:rFonts w:ascii="Times New Roman" w:hAnsi="Times New Roman" w:hint="eastAsia"/>
          <w:bCs/>
          <w:kern w:val="2"/>
          <w:szCs w:val="21"/>
        </w:rPr>
        <w:t>响应文件递交截止时间以后送达的；</w:t>
      </w:r>
    </w:p>
    <w:p w:rsidR="00A04A40" w:rsidRDefault="002D0E82">
      <w:pPr>
        <w:pStyle w:val="af17cgridlangnp1033langf"/>
        <w:snapToGrid w:val="0"/>
        <w:spacing w:before="0" w:line="360" w:lineRule="auto"/>
        <w:ind w:left="0" w:firstLineChars="196" w:firstLine="412"/>
        <w:rPr>
          <w:rFonts w:ascii="Times New Roman" w:hAnsi="Times New Roman"/>
          <w:bCs/>
          <w:kern w:val="2"/>
          <w:szCs w:val="21"/>
        </w:rPr>
      </w:pPr>
      <w:r>
        <w:rPr>
          <w:rFonts w:ascii="Times New Roman" w:hAnsi="Times New Roman" w:hint="eastAsia"/>
          <w:bCs/>
          <w:kern w:val="2"/>
          <w:szCs w:val="21"/>
        </w:rPr>
        <w:t>（</w:t>
      </w:r>
      <w:r>
        <w:rPr>
          <w:rFonts w:ascii="Times New Roman" w:hAnsi="Times New Roman"/>
          <w:bCs/>
          <w:kern w:val="2"/>
          <w:szCs w:val="21"/>
        </w:rPr>
        <w:t>2</w:t>
      </w:r>
      <w:r>
        <w:rPr>
          <w:rFonts w:ascii="Times New Roman" w:hAnsi="Times New Roman" w:hint="eastAsia"/>
          <w:bCs/>
          <w:kern w:val="2"/>
          <w:szCs w:val="21"/>
        </w:rPr>
        <w:t>）</w:t>
      </w:r>
      <w:r>
        <w:rPr>
          <w:rFonts w:ascii="Times New Roman" w:hAnsi="Times New Roman" w:hint="eastAsia"/>
          <w:bCs/>
          <w:szCs w:val="21"/>
        </w:rPr>
        <w:t>采购</w:t>
      </w:r>
      <w:r>
        <w:rPr>
          <w:rFonts w:ascii="Times New Roman" w:hAnsi="Times New Roman" w:hint="eastAsia"/>
          <w:bCs/>
          <w:kern w:val="2"/>
          <w:szCs w:val="21"/>
        </w:rPr>
        <w:t>响应文件</w:t>
      </w:r>
      <w:r>
        <w:rPr>
          <w:rFonts w:ascii="Times New Roman" w:hAnsi="Times New Roman" w:hint="eastAsia"/>
          <w:bCs/>
          <w:szCs w:val="21"/>
        </w:rPr>
        <w:t>没有密封包装或者由于包装不妥，在送交途中严重破损或失散的；</w:t>
      </w:r>
    </w:p>
    <w:p w:rsidR="00A04A40" w:rsidRDefault="002D0E82">
      <w:pPr>
        <w:pStyle w:val="af17cgridlangnp1033langf"/>
        <w:snapToGrid w:val="0"/>
        <w:spacing w:before="0" w:line="360" w:lineRule="auto"/>
        <w:ind w:left="0" w:firstLineChars="200" w:firstLine="420"/>
        <w:rPr>
          <w:rFonts w:ascii="Times New Roman" w:hAnsi="Times New Roman"/>
          <w:bCs/>
          <w:kern w:val="2"/>
          <w:szCs w:val="21"/>
        </w:rPr>
      </w:pPr>
      <w:r>
        <w:rPr>
          <w:rFonts w:ascii="Times New Roman" w:hAnsi="Times New Roman" w:hint="eastAsia"/>
          <w:bCs/>
          <w:kern w:val="2"/>
          <w:szCs w:val="21"/>
        </w:rPr>
        <w:t>（</w:t>
      </w:r>
      <w:r>
        <w:rPr>
          <w:rFonts w:ascii="Times New Roman" w:hAnsi="Times New Roman"/>
          <w:bCs/>
          <w:kern w:val="2"/>
          <w:szCs w:val="21"/>
        </w:rPr>
        <w:t>3</w:t>
      </w:r>
      <w:r>
        <w:rPr>
          <w:rFonts w:ascii="Times New Roman" w:hAnsi="Times New Roman" w:hint="eastAsia"/>
          <w:bCs/>
          <w:kern w:val="2"/>
          <w:szCs w:val="21"/>
        </w:rPr>
        <w:t>）仅以非纸制文本形式的</w:t>
      </w:r>
      <w:r>
        <w:rPr>
          <w:rFonts w:ascii="Times New Roman" w:hAnsi="Times New Roman" w:hint="eastAsia"/>
          <w:bCs/>
          <w:szCs w:val="21"/>
        </w:rPr>
        <w:t>采购</w:t>
      </w:r>
      <w:r>
        <w:rPr>
          <w:rFonts w:ascii="Times New Roman" w:hAnsi="Times New Roman" w:hint="eastAsia"/>
          <w:bCs/>
          <w:kern w:val="2"/>
          <w:szCs w:val="21"/>
        </w:rPr>
        <w:t>响应文件；</w:t>
      </w:r>
    </w:p>
    <w:p w:rsidR="00A04A40" w:rsidRDefault="002D0E82">
      <w:pPr>
        <w:pStyle w:val="af17cgridlangnp1033langf"/>
        <w:snapToGrid w:val="0"/>
        <w:spacing w:before="0" w:line="360" w:lineRule="auto"/>
        <w:ind w:left="0" w:firstLineChars="200" w:firstLine="420"/>
        <w:rPr>
          <w:rFonts w:ascii="Times New Roman" w:hAnsi="Times New Roman"/>
          <w:bCs/>
          <w:kern w:val="2"/>
          <w:szCs w:val="21"/>
        </w:rPr>
      </w:pPr>
      <w:r>
        <w:rPr>
          <w:rFonts w:ascii="Times New Roman" w:hAnsi="Times New Roman" w:hint="eastAsia"/>
          <w:bCs/>
          <w:kern w:val="2"/>
          <w:szCs w:val="21"/>
        </w:rPr>
        <w:t>（</w:t>
      </w:r>
      <w:r>
        <w:rPr>
          <w:rFonts w:ascii="Times New Roman" w:hAnsi="Times New Roman"/>
          <w:bCs/>
          <w:kern w:val="2"/>
          <w:szCs w:val="21"/>
        </w:rPr>
        <w:t>4</w:t>
      </w:r>
      <w:r>
        <w:rPr>
          <w:rFonts w:ascii="Times New Roman" w:hAnsi="Times New Roman" w:hint="eastAsia"/>
          <w:bCs/>
          <w:kern w:val="2"/>
          <w:szCs w:val="21"/>
        </w:rPr>
        <w:t>）供应商的法定代表人或授权代表人未准时到场参加的；</w:t>
      </w:r>
    </w:p>
    <w:p w:rsidR="00A04A40" w:rsidRDefault="002D0E82">
      <w:pPr>
        <w:pStyle w:val="af17cgridlangnp1033langf"/>
        <w:snapToGrid w:val="0"/>
        <w:spacing w:before="0" w:line="360" w:lineRule="auto"/>
        <w:ind w:left="0" w:firstLineChars="200" w:firstLine="420"/>
        <w:rPr>
          <w:rFonts w:ascii="Times New Roman" w:hAnsi="Times New Roman"/>
          <w:bCs/>
          <w:kern w:val="2"/>
          <w:szCs w:val="21"/>
        </w:rPr>
      </w:pPr>
      <w:r>
        <w:rPr>
          <w:rFonts w:ascii="Times New Roman" w:hAnsi="Times New Roman" w:hint="eastAsia"/>
          <w:bCs/>
          <w:kern w:val="2"/>
          <w:szCs w:val="21"/>
        </w:rPr>
        <w:t>（</w:t>
      </w:r>
      <w:r>
        <w:rPr>
          <w:rFonts w:ascii="Times New Roman" w:hAnsi="Times New Roman"/>
          <w:bCs/>
          <w:kern w:val="2"/>
          <w:szCs w:val="21"/>
        </w:rPr>
        <w:t>5</w:t>
      </w:r>
      <w:r>
        <w:rPr>
          <w:rFonts w:ascii="Times New Roman" w:hAnsi="Times New Roman" w:hint="eastAsia"/>
          <w:bCs/>
          <w:kern w:val="2"/>
          <w:szCs w:val="21"/>
        </w:rPr>
        <w:t>）未能提供满足采购文件的资格要求的</w:t>
      </w:r>
      <w:r>
        <w:rPr>
          <w:rFonts w:ascii="Times New Roman" w:hAnsi="Times New Roman" w:hint="eastAsia"/>
          <w:bCs/>
          <w:szCs w:val="21"/>
        </w:rPr>
        <w:t>采购</w:t>
      </w:r>
      <w:r>
        <w:rPr>
          <w:rFonts w:ascii="Times New Roman" w:hAnsi="Times New Roman" w:hint="eastAsia"/>
          <w:bCs/>
          <w:kern w:val="2"/>
          <w:szCs w:val="21"/>
        </w:rPr>
        <w:t>响应文件；</w:t>
      </w:r>
    </w:p>
    <w:p w:rsidR="00A04A40" w:rsidRDefault="002D0E82">
      <w:pPr>
        <w:pStyle w:val="af17cgridlangnp1033langf"/>
        <w:snapToGrid w:val="0"/>
        <w:spacing w:before="0" w:line="360" w:lineRule="auto"/>
        <w:ind w:left="0" w:firstLineChars="200" w:firstLine="420"/>
        <w:rPr>
          <w:rFonts w:ascii="Times New Roman" w:hAnsi="Times New Roman"/>
          <w:bCs/>
          <w:kern w:val="2"/>
          <w:szCs w:val="21"/>
        </w:rPr>
      </w:pPr>
      <w:r>
        <w:rPr>
          <w:rFonts w:ascii="Times New Roman" w:hAnsi="Times New Roman" w:hint="eastAsia"/>
          <w:bCs/>
          <w:kern w:val="2"/>
          <w:szCs w:val="21"/>
        </w:rPr>
        <w:t>（</w:t>
      </w:r>
      <w:r>
        <w:rPr>
          <w:rFonts w:ascii="Times New Roman" w:hAnsi="Times New Roman"/>
          <w:bCs/>
          <w:kern w:val="2"/>
          <w:szCs w:val="21"/>
        </w:rPr>
        <w:t>6</w:t>
      </w:r>
      <w:r>
        <w:rPr>
          <w:rFonts w:ascii="Times New Roman" w:hAnsi="Times New Roman" w:hint="eastAsia"/>
          <w:bCs/>
          <w:kern w:val="2"/>
          <w:szCs w:val="21"/>
        </w:rPr>
        <w:t>）</w:t>
      </w:r>
      <w:r>
        <w:rPr>
          <w:rFonts w:ascii="Times New Roman" w:hAnsi="Times New Roman" w:hint="eastAsia"/>
          <w:bCs/>
          <w:szCs w:val="21"/>
        </w:rPr>
        <w:t>采购</w:t>
      </w:r>
      <w:r>
        <w:rPr>
          <w:rFonts w:ascii="Times New Roman" w:hAnsi="Times New Roman" w:hint="eastAsia"/>
          <w:bCs/>
          <w:kern w:val="2"/>
          <w:szCs w:val="21"/>
        </w:rPr>
        <w:t>响应文件有采购人不能接受的附加条件的，</w:t>
      </w:r>
      <w:r>
        <w:rPr>
          <w:rFonts w:ascii="Times New Roman" w:hAnsi="Times New Roman" w:hint="eastAsia"/>
          <w:bCs/>
          <w:szCs w:val="21"/>
        </w:rPr>
        <w:t>报价超预算的</w:t>
      </w:r>
      <w:r>
        <w:rPr>
          <w:rFonts w:ascii="Times New Roman" w:hAnsi="Times New Roman" w:hint="eastAsia"/>
          <w:bCs/>
          <w:kern w:val="2"/>
          <w:szCs w:val="21"/>
        </w:rPr>
        <w:t>；</w:t>
      </w:r>
    </w:p>
    <w:p w:rsidR="00A04A40" w:rsidRDefault="002D0E82">
      <w:pPr>
        <w:pStyle w:val="af17cgridlangnp1033langf"/>
        <w:snapToGrid w:val="0"/>
        <w:spacing w:before="0" w:line="360" w:lineRule="auto"/>
        <w:ind w:left="0" w:firstLineChars="200" w:firstLine="420"/>
        <w:rPr>
          <w:rFonts w:ascii="Times New Roman" w:hAnsi="Times New Roman"/>
          <w:bCs/>
          <w:kern w:val="2"/>
          <w:szCs w:val="21"/>
        </w:rPr>
      </w:pPr>
      <w:r>
        <w:rPr>
          <w:rFonts w:ascii="Times New Roman" w:hAnsi="Times New Roman" w:hint="eastAsia"/>
          <w:bCs/>
          <w:kern w:val="2"/>
          <w:szCs w:val="21"/>
        </w:rPr>
        <w:t>（</w:t>
      </w:r>
      <w:r>
        <w:rPr>
          <w:rFonts w:ascii="Times New Roman" w:hAnsi="Times New Roman"/>
          <w:bCs/>
          <w:kern w:val="2"/>
          <w:szCs w:val="21"/>
        </w:rPr>
        <w:t>7</w:t>
      </w:r>
      <w:r>
        <w:rPr>
          <w:rFonts w:ascii="Times New Roman" w:hAnsi="Times New Roman" w:hint="eastAsia"/>
          <w:bCs/>
          <w:kern w:val="2"/>
          <w:szCs w:val="21"/>
        </w:rPr>
        <w:t>）与采购文件有重大偏离或缺漏的</w:t>
      </w:r>
      <w:r>
        <w:rPr>
          <w:rFonts w:ascii="Times New Roman" w:hAnsi="Times New Roman" w:hint="eastAsia"/>
          <w:bCs/>
          <w:szCs w:val="21"/>
        </w:rPr>
        <w:t>采购</w:t>
      </w:r>
      <w:r>
        <w:rPr>
          <w:rFonts w:ascii="Times New Roman" w:hAnsi="Times New Roman" w:hint="eastAsia"/>
          <w:bCs/>
          <w:kern w:val="2"/>
          <w:szCs w:val="21"/>
        </w:rPr>
        <w:t>响应文件；</w:t>
      </w:r>
    </w:p>
    <w:p w:rsidR="00A04A40" w:rsidRDefault="002D0E82">
      <w:pPr>
        <w:pStyle w:val="af17cgridlangnp1033langf"/>
        <w:snapToGrid w:val="0"/>
        <w:spacing w:before="0" w:line="360" w:lineRule="auto"/>
        <w:ind w:left="0" w:firstLineChars="200" w:firstLine="420"/>
        <w:rPr>
          <w:rFonts w:ascii="Times New Roman" w:hAnsi="Times New Roman"/>
          <w:bCs/>
          <w:kern w:val="2"/>
          <w:szCs w:val="21"/>
        </w:rPr>
      </w:pPr>
      <w:r>
        <w:rPr>
          <w:rFonts w:ascii="Times New Roman" w:hAnsi="Times New Roman" w:hint="eastAsia"/>
          <w:bCs/>
          <w:kern w:val="2"/>
          <w:szCs w:val="21"/>
        </w:rPr>
        <w:t>（</w:t>
      </w:r>
      <w:r>
        <w:rPr>
          <w:rFonts w:ascii="Times New Roman" w:hAnsi="Times New Roman"/>
          <w:bCs/>
          <w:kern w:val="2"/>
          <w:szCs w:val="21"/>
        </w:rPr>
        <w:t>8</w:t>
      </w:r>
      <w:r>
        <w:rPr>
          <w:rFonts w:ascii="Times New Roman" w:hAnsi="Times New Roman" w:hint="eastAsia"/>
          <w:bCs/>
          <w:kern w:val="2"/>
          <w:szCs w:val="21"/>
        </w:rPr>
        <w:t>）未提供或未如实提供采购内容的技术参数；</w:t>
      </w:r>
      <w:r>
        <w:rPr>
          <w:rFonts w:ascii="Times New Roman" w:hAnsi="Times New Roman" w:hint="eastAsia"/>
          <w:bCs/>
          <w:szCs w:val="21"/>
        </w:rPr>
        <w:t>采购</w:t>
      </w:r>
      <w:r>
        <w:rPr>
          <w:rFonts w:ascii="Times New Roman" w:hAnsi="Times New Roman" w:hint="eastAsia"/>
          <w:bCs/>
          <w:kern w:val="2"/>
          <w:szCs w:val="21"/>
        </w:rPr>
        <w:t>响应文件标明的商务、技术响应或偏离与事实不符或虚假应标的；</w:t>
      </w:r>
    </w:p>
    <w:p w:rsidR="00A04A40" w:rsidRDefault="002D0E82">
      <w:pPr>
        <w:pStyle w:val="af17cgridlangnp1033langf"/>
        <w:snapToGrid w:val="0"/>
        <w:spacing w:before="0" w:line="360" w:lineRule="auto"/>
        <w:ind w:left="0" w:firstLineChars="200" w:firstLine="420"/>
        <w:rPr>
          <w:rFonts w:ascii="Times New Roman" w:hAnsi="Times New Roman"/>
          <w:bCs/>
          <w:kern w:val="2"/>
          <w:szCs w:val="21"/>
        </w:rPr>
      </w:pPr>
      <w:r>
        <w:rPr>
          <w:rFonts w:ascii="Times New Roman" w:hAnsi="Times New Roman" w:hint="eastAsia"/>
          <w:bCs/>
          <w:kern w:val="2"/>
          <w:szCs w:val="21"/>
        </w:rPr>
        <w:t>（</w:t>
      </w:r>
      <w:r>
        <w:rPr>
          <w:rFonts w:ascii="Times New Roman" w:hAnsi="Times New Roman"/>
          <w:bCs/>
          <w:kern w:val="2"/>
          <w:szCs w:val="21"/>
        </w:rPr>
        <w:t>9</w:t>
      </w:r>
      <w:r>
        <w:rPr>
          <w:rFonts w:ascii="Times New Roman" w:hAnsi="Times New Roman" w:hint="eastAsia"/>
          <w:bCs/>
          <w:kern w:val="2"/>
          <w:szCs w:val="21"/>
        </w:rPr>
        <w:t>）</w:t>
      </w:r>
      <w:r>
        <w:rPr>
          <w:rFonts w:ascii="Times New Roman" w:hAnsi="Times New Roman" w:hint="eastAsia"/>
          <w:bCs/>
          <w:szCs w:val="21"/>
        </w:rPr>
        <w:t>采购</w:t>
      </w:r>
      <w:r>
        <w:rPr>
          <w:rFonts w:ascii="Times New Roman" w:hAnsi="Times New Roman" w:hint="eastAsia"/>
          <w:bCs/>
          <w:kern w:val="2"/>
          <w:szCs w:val="21"/>
        </w:rPr>
        <w:t>响应文件未有效授权或未提供谈判响应函、报价一览表的</w:t>
      </w:r>
      <w:r>
        <w:rPr>
          <w:rFonts w:ascii="Times New Roman" w:hAnsi="Times New Roman" w:hint="eastAsia"/>
          <w:bCs/>
          <w:szCs w:val="21"/>
        </w:rPr>
        <w:t>采购</w:t>
      </w:r>
      <w:r>
        <w:rPr>
          <w:rFonts w:ascii="Times New Roman" w:hAnsi="Times New Roman" w:hint="eastAsia"/>
          <w:bCs/>
          <w:kern w:val="2"/>
          <w:szCs w:val="21"/>
        </w:rPr>
        <w:t>响应文件；法定代表人授权委托书等填写不完整或有涂改的；</w:t>
      </w:r>
    </w:p>
    <w:p w:rsidR="00A04A40" w:rsidRDefault="002D0E82">
      <w:pPr>
        <w:pStyle w:val="af17cgridlangnp1033langf"/>
        <w:snapToGrid w:val="0"/>
        <w:spacing w:before="0" w:line="360" w:lineRule="auto"/>
        <w:ind w:left="0" w:firstLine="0"/>
        <w:rPr>
          <w:rFonts w:ascii="Times New Roman" w:hAnsi="Times New Roman"/>
          <w:bCs/>
          <w:kern w:val="2"/>
          <w:szCs w:val="21"/>
        </w:rPr>
      </w:pPr>
      <w:r>
        <w:rPr>
          <w:rFonts w:ascii="Times New Roman" w:hAnsi="Times New Roman" w:hint="eastAsia"/>
          <w:bCs/>
          <w:kern w:val="2"/>
          <w:szCs w:val="21"/>
        </w:rPr>
        <w:t xml:space="preserve">　　（</w:t>
      </w:r>
      <w:r>
        <w:rPr>
          <w:rFonts w:ascii="Times New Roman" w:hAnsi="Times New Roman"/>
          <w:bCs/>
          <w:kern w:val="2"/>
          <w:szCs w:val="21"/>
        </w:rPr>
        <w:t>10</w:t>
      </w:r>
      <w:r>
        <w:rPr>
          <w:rFonts w:ascii="Times New Roman" w:hAnsi="Times New Roman" w:hint="eastAsia"/>
          <w:bCs/>
          <w:kern w:val="2"/>
          <w:szCs w:val="21"/>
        </w:rPr>
        <w:t>）不符合法律、法规和本采购文件规定的其他实质性要求的。</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1.6 </w:t>
      </w:r>
      <w:r>
        <w:rPr>
          <w:rFonts w:ascii="Times New Roman" w:hAnsi="Times New Roman" w:hint="eastAsia"/>
          <w:szCs w:val="21"/>
        </w:rPr>
        <w:t>采购响应文件鉴定</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）采购响应文件被开启时确认为无效，采购人将及时通知该供应商。</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szCs w:val="21"/>
        </w:rPr>
        <w:t>2</w:t>
      </w:r>
      <w:r>
        <w:rPr>
          <w:rFonts w:ascii="Times New Roman" w:hAnsi="Times New Roman" w:hint="eastAsia"/>
          <w:szCs w:val="21"/>
        </w:rPr>
        <w:t>）开启后递交</w:t>
      </w:r>
      <w:proofErr w:type="gramStart"/>
      <w:r>
        <w:rPr>
          <w:rFonts w:ascii="Times New Roman" w:hAnsi="Times New Roman" w:hint="eastAsia"/>
          <w:szCs w:val="21"/>
        </w:rPr>
        <w:t>至谈判</w:t>
      </w:r>
      <w:proofErr w:type="gramEnd"/>
      <w:r>
        <w:rPr>
          <w:rFonts w:ascii="Times New Roman" w:hAnsi="Times New Roman" w:hint="eastAsia"/>
          <w:szCs w:val="21"/>
        </w:rPr>
        <w:t>小组的采购响应文件，仍需接受相关符合性的检查，并有可能</w:t>
      </w:r>
      <w:r>
        <w:rPr>
          <w:rFonts w:ascii="Times New Roman" w:hAnsi="Times New Roman" w:hint="eastAsia"/>
          <w:szCs w:val="21"/>
        </w:rPr>
        <w:lastRenderedPageBreak/>
        <w:t>在谈判过程中被判为无效。</w:t>
      </w:r>
    </w:p>
    <w:p w:rsidR="00A04A40" w:rsidRDefault="002D0E82">
      <w:pPr>
        <w:snapToGrid w:val="0"/>
        <w:spacing w:line="360" w:lineRule="auto"/>
        <w:rPr>
          <w:rFonts w:ascii="Times New Roman" w:hAnsi="Times New Roman"/>
          <w:b/>
          <w:szCs w:val="21"/>
        </w:rPr>
      </w:pPr>
      <w:r>
        <w:rPr>
          <w:rFonts w:ascii="Times New Roman" w:hAnsi="Times New Roman"/>
          <w:b/>
          <w:szCs w:val="21"/>
        </w:rPr>
        <w:t>2</w:t>
      </w:r>
      <w:r>
        <w:rPr>
          <w:rFonts w:ascii="Times New Roman" w:hAnsi="Times New Roman" w:hint="eastAsia"/>
          <w:b/>
          <w:szCs w:val="21"/>
        </w:rPr>
        <w:t>、评审</w:t>
      </w:r>
    </w:p>
    <w:p w:rsidR="00A04A40" w:rsidRDefault="002D0E82">
      <w:pPr>
        <w:snapToGrid w:val="0"/>
        <w:spacing w:line="360" w:lineRule="auto"/>
        <w:ind w:firstLineChars="200" w:firstLine="420"/>
        <w:rPr>
          <w:rFonts w:ascii="Times New Roman" w:hAnsi="Times New Roman"/>
          <w:szCs w:val="21"/>
          <w:lang w:val="zh-CN"/>
        </w:rPr>
      </w:pPr>
      <w:r>
        <w:rPr>
          <w:rFonts w:ascii="Times New Roman" w:hAnsi="Times New Roman"/>
          <w:szCs w:val="21"/>
        </w:rPr>
        <w:t>2.1</w:t>
      </w:r>
      <w:r>
        <w:rPr>
          <w:rFonts w:ascii="Times New Roman" w:hAnsi="Times New Roman" w:hint="eastAsia"/>
          <w:szCs w:val="21"/>
        </w:rPr>
        <w:t>谈判小组由</w:t>
      </w:r>
      <w:r>
        <w:rPr>
          <w:rFonts w:ascii="Times New Roman" w:hAnsi="Times New Roman"/>
          <w:szCs w:val="21"/>
        </w:rPr>
        <w:t>3</w:t>
      </w:r>
      <w:r>
        <w:rPr>
          <w:rFonts w:ascii="Times New Roman" w:hAnsi="Times New Roman" w:hint="eastAsia"/>
          <w:szCs w:val="21"/>
        </w:rPr>
        <w:t>人及以上单数的人员组成，负责对采购响应文件进行审查、谈判。谈判小组</w:t>
      </w:r>
      <w:r>
        <w:rPr>
          <w:rFonts w:ascii="Times New Roman" w:hAnsi="Times New Roman" w:hint="eastAsia"/>
          <w:szCs w:val="21"/>
          <w:lang w:val="zh-CN"/>
        </w:rPr>
        <w:t>由采购人代</w:t>
      </w:r>
      <w:r w:rsidRPr="00E776C7">
        <w:rPr>
          <w:rFonts w:ascii="Times New Roman" w:hAnsi="Times New Roman" w:hint="eastAsia"/>
          <w:szCs w:val="21"/>
          <w:lang w:val="zh-CN"/>
        </w:rPr>
        <w:t>表和专家组成，其中专家</w:t>
      </w:r>
      <w:r>
        <w:rPr>
          <w:rFonts w:ascii="Times New Roman" w:hAnsi="Times New Roman" w:hint="eastAsia"/>
          <w:szCs w:val="21"/>
          <w:lang w:val="zh-CN"/>
        </w:rPr>
        <w:t>人数不少于成员总数的三分之二。</w:t>
      </w:r>
    </w:p>
    <w:p w:rsidR="00A04A40" w:rsidRDefault="002D0E82">
      <w:pPr>
        <w:snapToGrid w:val="0"/>
        <w:spacing w:line="360" w:lineRule="auto"/>
        <w:ind w:firstLineChars="200" w:firstLine="422"/>
        <w:rPr>
          <w:rFonts w:ascii="Times New Roman" w:hAnsi="Times New Roman"/>
          <w:b/>
          <w:bCs/>
          <w:szCs w:val="21"/>
        </w:rPr>
      </w:pPr>
      <w:r>
        <w:rPr>
          <w:rFonts w:ascii="Times New Roman" w:hAnsi="Times New Roman"/>
          <w:b/>
          <w:bCs/>
          <w:szCs w:val="21"/>
        </w:rPr>
        <w:t xml:space="preserve">2.2 </w:t>
      </w:r>
      <w:r>
        <w:rPr>
          <w:rFonts w:ascii="Times New Roman" w:hAnsi="Times New Roman" w:hint="eastAsia"/>
          <w:b/>
          <w:bCs/>
          <w:szCs w:val="21"/>
        </w:rPr>
        <w:t>单一来源采购允许多轮报价，最终以质量保证、物有所值、价格合理的原则成交。</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2.3 </w:t>
      </w:r>
      <w:r>
        <w:rPr>
          <w:rFonts w:ascii="Times New Roman" w:hAnsi="Times New Roman" w:hint="eastAsia"/>
          <w:szCs w:val="21"/>
        </w:rPr>
        <w:t>遵循公开、公正、公平、科学、择优的原则，谈判小组成员将本着认真、公正、诚实、廉洁的精神，择优推荐成交候选人。在评审期间，谈判小组及相关工作人员必须严格遵守保密规定，不得泄露评审的有关情况。</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2.4 </w:t>
      </w:r>
      <w:r>
        <w:rPr>
          <w:rFonts w:ascii="Times New Roman" w:hAnsi="Times New Roman" w:hint="eastAsia"/>
          <w:szCs w:val="21"/>
        </w:rPr>
        <w:t>若出现下列情况之一的，经谈判小组评审决议后，可认定为无效采购响应文件：</w:t>
      </w:r>
    </w:p>
    <w:p w:rsidR="00A04A40" w:rsidRDefault="002D0E82">
      <w:pPr>
        <w:snapToGrid w:val="0"/>
        <w:spacing w:line="360" w:lineRule="auto"/>
        <w:ind w:firstLineChars="150" w:firstLine="315"/>
        <w:rPr>
          <w:rFonts w:ascii="Times New Roman" w:hAnsi="Times New Roman"/>
          <w:szCs w:val="21"/>
        </w:rPr>
      </w:pP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）谈判小组少数服从多数原则认定后属于重大偏离的；</w:t>
      </w:r>
    </w:p>
    <w:p w:rsidR="00A04A40" w:rsidRDefault="002D0E82">
      <w:pPr>
        <w:snapToGrid w:val="0"/>
        <w:spacing w:line="360" w:lineRule="auto"/>
        <w:ind w:firstLineChars="150" w:firstLine="315"/>
        <w:rPr>
          <w:rFonts w:ascii="Times New Roman" w:hAnsi="Times New Roman"/>
          <w:szCs w:val="21"/>
        </w:rPr>
      </w:pPr>
      <w:r>
        <w:rPr>
          <w:rFonts w:ascii="Times New Roman" w:hAnsi="Times New Roman" w:hint="eastAsia"/>
          <w:szCs w:val="21"/>
        </w:rPr>
        <w:t>（</w:t>
      </w:r>
      <w:r>
        <w:rPr>
          <w:rFonts w:ascii="Times New Roman" w:hAnsi="Times New Roman"/>
          <w:szCs w:val="21"/>
        </w:rPr>
        <w:t>2</w:t>
      </w:r>
      <w:r>
        <w:rPr>
          <w:rFonts w:ascii="Times New Roman" w:hAnsi="Times New Roman" w:hint="eastAsia"/>
          <w:szCs w:val="21"/>
        </w:rPr>
        <w:t>）谈判小组认定采购响应文件格式严重不符合采购文件规定的格式要求或字迹模糊、辨认不清的采购响应文件；</w:t>
      </w:r>
    </w:p>
    <w:p w:rsidR="00A04A40" w:rsidRDefault="002D0E82">
      <w:pPr>
        <w:snapToGrid w:val="0"/>
        <w:spacing w:line="360" w:lineRule="auto"/>
        <w:ind w:firstLineChars="150" w:firstLine="315"/>
        <w:rPr>
          <w:rFonts w:ascii="Times New Roman" w:hAnsi="Times New Roman"/>
          <w:szCs w:val="21"/>
        </w:rPr>
      </w:pPr>
      <w:r>
        <w:rPr>
          <w:rFonts w:ascii="Times New Roman" w:hAnsi="Times New Roman" w:hint="eastAsia"/>
          <w:szCs w:val="21"/>
        </w:rPr>
        <w:t>（</w:t>
      </w:r>
      <w:r>
        <w:rPr>
          <w:rFonts w:ascii="Times New Roman" w:hAnsi="Times New Roman"/>
          <w:szCs w:val="21"/>
        </w:rPr>
        <w:t>3</w:t>
      </w:r>
      <w:r>
        <w:rPr>
          <w:rFonts w:ascii="Times New Roman" w:hAnsi="Times New Roman" w:hint="eastAsia"/>
          <w:szCs w:val="21"/>
        </w:rPr>
        <w:t>）采购响应文件附有采购人不能接受的条款；</w:t>
      </w:r>
    </w:p>
    <w:p w:rsidR="00A04A40" w:rsidRDefault="002D0E82">
      <w:pPr>
        <w:snapToGrid w:val="0"/>
        <w:spacing w:line="360" w:lineRule="auto"/>
        <w:ind w:firstLineChars="150" w:firstLine="315"/>
        <w:rPr>
          <w:rFonts w:ascii="Times New Roman" w:hAnsi="Times New Roman"/>
          <w:szCs w:val="21"/>
        </w:rPr>
      </w:pPr>
      <w:r>
        <w:rPr>
          <w:rFonts w:ascii="Times New Roman" w:hAnsi="Times New Roman" w:hint="eastAsia"/>
          <w:szCs w:val="21"/>
        </w:rPr>
        <w:t>（</w:t>
      </w:r>
      <w:r>
        <w:rPr>
          <w:rFonts w:ascii="Times New Roman" w:hAnsi="Times New Roman"/>
          <w:szCs w:val="21"/>
        </w:rPr>
        <w:t>4</w:t>
      </w:r>
      <w:r>
        <w:rPr>
          <w:rFonts w:ascii="Times New Roman" w:hAnsi="Times New Roman" w:hint="eastAsia"/>
          <w:szCs w:val="21"/>
        </w:rPr>
        <w:t>）报价明显不合理且又不能提供合理的理由或存在弄虚作假情况的</w:t>
      </w:r>
      <w:r w:rsidRPr="00E776C7">
        <w:rPr>
          <w:rFonts w:ascii="Times New Roman" w:hAnsi="Times New Roman" w:hint="eastAsia"/>
          <w:szCs w:val="21"/>
        </w:rPr>
        <w:t>。</w:t>
      </w:r>
    </w:p>
    <w:p w:rsidR="00A04A40" w:rsidRDefault="002D0E82">
      <w:pPr>
        <w:snapToGrid w:val="0"/>
        <w:spacing w:line="360" w:lineRule="auto"/>
        <w:rPr>
          <w:rFonts w:ascii="Times New Roman" w:hAnsi="Times New Roman"/>
          <w:b/>
          <w:szCs w:val="21"/>
        </w:rPr>
      </w:pPr>
      <w:r>
        <w:rPr>
          <w:rFonts w:ascii="Times New Roman" w:hAnsi="Times New Roman"/>
          <w:b/>
          <w:szCs w:val="21"/>
        </w:rPr>
        <w:t>3</w:t>
      </w:r>
      <w:r>
        <w:rPr>
          <w:rFonts w:ascii="Times New Roman" w:hAnsi="Times New Roman" w:hint="eastAsia"/>
          <w:b/>
          <w:szCs w:val="21"/>
        </w:rPr>
        <w:t>、谈判内容的保密</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3.1 </w:t>
      </w:r>
      <w:r>
        <w:rPr>
          <w:rFonts w:ascii="Times New Roman" w:hAnsi="Times New Roman" w:hint="eastAsia"/>
          <w:szCs w:val="21"/>
        </w:rPr>
        <w:t>报价响应文件被开启后直到宣布成交止，凡属于审查、澄清、评价的所有资料，都不应向供应商或与评审无关的其他人泄露。</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3.2 </w:t>
      </w:r>
      <w:r>
        <w:rPr>
          <w:rFonts w:ascii="Times New Roman" w:hAnsi="Times New Roman" w:hint="eastAsia"/>
          <w:szCs w:val="21"/>
        </w:rPr>
        <w:t>在采购响应文件的审查、澄清、评价和比较以及确定成交</w:t>
      </w:r>
      <w:proofErr w:type="gramStart"/>
      <w:r>
        <w:rPr>
          <w:rFonts w:ascii="Times New Roman" w:hAnsi="Times New Roman" w:hint="eastAsia"/>
          <w:szCs w:val="21"/>
        </w:rPr>
        <w:t>人过程</w:t>
      </w:r>
      <w:proofErr w:type="gramEnd"/>
      <w:r>
        <w:rPr>
          <w:rFonts w:ascii="Times New Roman" w:hAnsi="Times New Roman" w:hint="eastAsia"/>
          <w:szCs w:val="21"/>
        </w:rPr>
        <w:t>中，供应商对采购人、采购人和谈判小组施加影响的任何行为，都将导致取消资格。</w:t>
      </w:r>
    </w:p>
    <w:p w:rsidR="00A04A40" w:rsidRDefault="002D0E82">
      <w:pPr>
        <w:snapToGrid w:val="0"/>
        <w:spacing w:line="360" w:lineRule="auto"/>
        <w:rPr>
          <w:rFonts w:ascii="Times New Roman" w:hAnsi="Times New Roman"/>
          <w:b/>
          <w:szCs w:val="21"/>
        </w:rPr>
      </w:pPr>
      <w:r>
        <w:rPr>
          <w:rFonts w:ascii="Times New Roman" w:hAnsi="Times New Roman"/>
          <w:b/>
          <w:szCs w:val="21"/>
        </w:rPr>
        <w:t>4</w:t>
      </w:r>
      <w:r>
        <w:rPr>
          <w:rFonts w:ascii="Times New Roman" w:hAnsi="Times New Roman" w:hint="eastAsia"/>
          <w:b/>
          <w:szCs w:val="21"/>
        </w:rPr>
        <w:t>、成交条件</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）基本符合采购文件要求；</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szCs w:val="21"/>
        </w:rPr>
        <w:t>2</w:t>
      </w:r>
      <w:r>
        <w:rPr>
          <w:rFonts w:ascii="Times New Roman" w:hAnsi="Times New Roman" w:hint="eastAsia"/>
          <w:szCs w:val="21"/>
        </w:rPr>
        <w:t>）有良好的执行合同的能力；</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szCs w:val="21"/>
        </w:rPr>
        <w:t>3</w:t>
      </w:r>
      <w:r>
        <w:rPr>
          <w:rFonts w:ascii="Times New Roman" w:hAnsi="Times New Roman" w:hint="eastAsia"/>
          <w:szCs w:val="21"/>
        </w:rPr>
        <w:t>）报价合理。</w:t>
      </w:r>
    </w:p>
    <w:p w:rsidR="00A04A40" w:rsidRDefault="002D0E82">
      <w:pPr>
        <w:snapToGrid w:val="0"/>
        <w:spacing w:line="360" w:lineRule="auto"/>
        <w:rPr>
          <w:rFonts w:ascii="Times New Roman" w:hAnsi="Times New Roman"/>
          <w:b/>
          <w:szCs w:val="21"/>
        </w:rPr>
      </w:pPr>
      <w:r>
        <w:rPr>
          <w:rFonts w:ascii="Times New Roman" w:hAnsi="Times New Roman"/>
          <w:b/>
          <w:szCs w:val="21"/>
        </w:rPr>
        <w:t>5</w:t>
      </w:r>
      <w:r>
        <w:rPr>
          <w:rFonts w:ascii="Times New Roman" w:hAnsi="Times New Roman" w:hint="eastAsia"/>
          <w:b/>
          <w:szCs w:val="21"/>
        </w:rPr>
        <w:t>、确定成交供应商</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5.1 </w:t>
      </w:r>
      <w:r>
        <w:rPr>
          <w:rFonts w:ascii="Times New Roman" w:hAnsi="Times New Roman" w:hint="eastAsia"/>
          <w:szCs w:val="21"/>
        </w:rPr>
        <w:t>谈判小组将根据采购文件的规定，履行谈判评审工作职责，以谈判评审要点为标准，全面衡量供应商对采购文件的响应情况。</w:t>
      </w:r>
    </w:p>
    <w:p w:rsidR="00A04A40" w:rsidRDefault="002D0E82">
      <w:pPr>
        <w:adjustRightInd w:val="0"/>
        <w:snapToGrid w:val="0"/>
        <w:spacing w:line="360" w:lineRule="auto"/>
        <w:ind w:firstLineChars="200" w:firstLine="420"/>
        <w:rPr>
          <w:rFonts w:ascii="Times New Roman" w:hAnsi="Times New Roman"/>
          <w:szCs w:val="21"/>
        </w:rPr>
      </w:pPr>
      <w:r>
        <w:rPr>
          <w:rFonts w:ascii="Times New Roman" w:hAnsi="Times New Roman"/>
          <w:szCs w:val="21"/>
        </w:rPr>
        <w:t xml:space="preserve">5.2 </w:t>
      </w:r>
      <w:r>
        <w:rPr>
          <w:rFonts w:ascii="Times New Roman" w:hAnsi="Times New Roman" w:hint="eastAsia"/>
          <w:szCs w:val="21"/>
        </w:rPr>
        <w:t>未注册入驻政</w:t>
      </w:r>
      <w:proofErr w:type="gramStart"/>
      <w:r>
        <w:rPr>
          <w:rFonts w:ascii="Times New Roman" w:hAnsi="Times New Roman" w:hint="eastAsia"/>
          <w:szCs w:val="21"/>
        </w:rPr>
        <w:t>采云</w:t>
      </w:r>
      <w:proofErr w:type="gramEnd"/>
      <w:r>
        <w:rPr>
          <w:rFonts w:ascii="Times New Roman" w:hAnsi="Times New Roman" w:hint="eastAsia"/>
          <w:szCs w:val="21"/>
        </w:rPr>
        <w:t>平台</w:t>
      </w:r>
      <w:proofErr w:type="gramStart"/>
      <w:r>
        <w:rPr>
          <w:rFonts w:ascii="Times New Roman" w:hAnsi="Times New Roman" w:hint="eastAsia"/>
          <w:szCs w:val="21"/>
        </w:rPr>
        <w:t>供应商库的</w:t>
      </w:r>
      <w:proofErr w:type="gramEnd"/>
      <w:r>
        <w:rPr>
          <w:rFonts w:ascii="Times New Roman" w:hAnsi="Times New Roman" w:hint="eastAsia"/>
          <w:szCs w:val="21"/>
        </w:rPr>
        <w:t>供应商拟参与采购活动的，可以先获取采购文件，再补办注册登记手续，请在报价截止时间前注册入库。一旦被确定为成交候选供应商的，应在成交通知书发出前的</w:t>
      </w:r>
      <w:r>
        <w:rPr>
          <w:rFonts w:ascii="Times New Roman" w:hAnsi="Times New Roman"/>
          <w:szCs w:val="21"/>
        </w:rPr>
        <w:t>3</w:t>
      </w:r>
      <w:r>
        <w:rPr>
          <w:rFonts w:ascii="Times New Roman" w:hAnsi="Times New Roman" w:hint="eastAsia"/>
          <w:szCs w:val="21"/>
        </w:rPr>
        <w:t>个工作日内按有关规定注册，否则，采购组织单位可以拒绝向其发出成交通知书。</w:t>
      </w:r>
    </w:p>
    <w:p w:rsidR="00A04A40" w:rsidRDefault="002D0E82">
      <w:pPr>
        <w:snapToGrid w:val="0"/>
        <w:spacing w:line="360" w:lineRule="auto"/>
        <w:rPr>
          <w:rFonts w:ascii="Times New Roman" w:hAnsi="Times New Roman"/>
          <w:b/>
          <w:szCs w:val="21"/>
        </w:rPr>
      </w:pPr>
      <w:r>
        <w:rPr>
          <w:rFonts w:ascii="Times New Roman" w:hAnsi="Times New Roman"/>
          <w:b/>
          <w:szCs w:val="21"/>
        </w:rPr>
        <w:t>6</w:t>
      </w:r>
      <w:r>
        <w:rPr>
          <w:rFonts w:ascii="Times New Roman" w:hAnsi="Times New Roman" w:hint="eastAsia"/>
          <w:b/>
          <w:szCs w:val="21"/>
        </w:rPr>
        <w:t>、成交通知书</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hint="eastAsia"/>
          <w:szCs w:val="21"/>
        </w:rPr>
        <w:t>在确定成交人后，将以书面形式向成交人发出成交通知书。</w:t>
      </w:r>
    </w:p>
    <w:p w:rsidR="00A04A40" w:rsidRDefault="002D0E82">
      <w:pPr>
        <w:snapToGrid w:val="0"/>
        <w:spacing w:line="360" w:lineRule="auto"/>
        <w:rPr>
          <w:rFonts w:ascii="Times New Roman" w:hAnsi="Times New Roman"/>
          <w:bCs/>
          <w:szCs w:val="21"/>
        </w:rPr>
      </w:pPr>
      <w:r>
        <w:rPr>
          <w:rFonts w:ascii="Times New Roman" w:hAnsi="Times New Roman"/>
          <w:b/>
          <w:szCs w:val="21"/>
        </w:rPr>
        <w:t>7</w:t>
      </w:r>
      <w:r>
        <w:rPr>
          <w:rFonts w:ascii="Times New Roman" w:hAnsi="Times New Roman" w:hint="eastAsia"/>
          <w:b/>
          <w:szCs w:val="21"/>
        </w:rPr>
        <w:t>、签订合同</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7.1 </w:t>
      </w:r>
      <w:r>
        <w:rPr>
          <w:rFonts w:ascii="Times New Roman" w:hAnsi="Times New Roman" w:hint="eastAsia"/>
          <w:szCs w:val="21"/>
        </w:rPr>
        <w:t>成交人应按成交通知书规定的时间、地点与采购人签订合同。</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lastRenderedPageBreak/>
        <w:t xml:space="preserve">7.2 </w:t>
      </w:r>
      <w:r>
        <w:rPr>
          <w:rFonts w:ascii="Times New Roman" w:hAnsi="Times New Roman" w:hint="eastAsia"/>
          <w:szCs w:val="21"/>
        </w:rPr>
        <w:t>采购文件、成交人的采购响应文件及报价修改文件、评审过程中有关澄清、谈判纪要和成交通知书均作为合同附件。</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7.3 </w:t>
      </w:r>
      <w:r>
        <w:rPr>
          <w:rFonts w:ascii="Times New Roman" w:hAnsi="Times New Roman" w:hint="eastAsia"/>
          <w:szCs w:val="21"/>
        </w:rPr>
        <w:t>拒签合同的责任</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hint="eastAsia"/>
          <w:szCs w:val="21"/>
        </w:rPr>
        <w:t>成交人接到成交通知书后，在规定时间内借故否认已经承诺的条件而拒签合同者，以谈判违约处理，其谈判保证金不予退回，并赔偿采购人由此造成的直接经济损失。</w:t>
      </w:r>
    </w:p>
    <w:p w:rsidR="00A04A40" w:rsidRDefault="002D0E82">
      <w:pPr>
        <w:pStyle w:val="22"/>
        <w:adjustRightInd w:val="0"/>
        <w:snapToGrid w:val="0"/>
        <w:spacing w:before="0"/>
        <w:ind w:firstLineChars="0" w:firstLine="0"/>
        <w:rPr>
          <w:rFonts w:ascii="Times New Roman" w:hAnsi="Times New Roman"/>
          <w:b/>
          <w:sz w:val="21"/>
          <w:szCs w:val="21"/>
        </w:rPr>
      </w:pPr>
      <w:r>
        <w:rPr>
          <w:rFonts w:ascii="Times New Roman" w:hAnsi="Times New Roman"/>
          <w:b/>
          <w:sz w:val="21"/>
          <w:szCs w:val="21"/>
        </w:rPr>
        <w:t>8</w:t>
      </w:r>
      <w:r>
        <w:rPr>
          <w:rFonts w:ascii="Times New Roman" w:hAnsi="Times New Roman" w:hint="eastAsia"/>
          <w:b/>
          <w:sz w:val="21"/>
          <w:szCs w:val="21"/>
        </w:rPr>
        <w:t>、谈判中止</w:t>
      </w:r>
    </w:p>
    <w:p w:rsidR="00A04A40" w:rsidRDefault="002D0E82">
      <w:pPr>
        <w:pStyle w:val="a6"/>
        <w:adjustRightInd w:val="0"/>
        <w:snapToGrid w:val="0"/>
        <w:spacing w:line="360" w:lineRule="auto"/>
        <w:ind w:firstLine="420"/>
        <w:rPr>
          <w:rFonts w:ascii="Times New Roman" w:hAnsi="Times New Roman"/>
          <w:bCs/>
          <w:sz w:val="21"/>
          <w:szCs w:val="21"/>
        </w:rPr>
      </w:pPr>
      <w:r>
        <w:rPr>
          <w:rFonts w:ascii="Times New Roman" w:hAnsi="Times New Roman" w:hint="eastAsia"/>
          <w:bCs/>
          <w:sz w:val="21"/>
          <w:szCs w:val="21"/>
        </w:rPr>
        <w:t>在采购中，出现下列情形之一的，应予中止：</w:t>
      </w:r>
    </w:p>
    <w:p w:rsidR="00A04A40" w:rsidRDefault="002D0E82">
      <w:pPr>
        <w:pStyle w:val="a6"/>
        <w:adjustRightInd w:val="0"/>
        <w:snapToGrid w:val="0"/>
        <w:spacing w:line="360" w:lineRule="auto"/>
        <w:ind w:firstLine="420"/>
        <w:rPr>
          <w:rFonts w:ascii="Times New Roman" w:hAnsi="Times New Roman"/>
          <w:bCs/>
          <w:sz w:val="21"/>
          <w:szCs w:val="21"/>
        </w:rPr>
      </w:pPr>
      <w:r>
        <w:rPr>
          <w:rFonts w:ascii="Times New Roman" w:hAnsi="Times New Roman" w:hint="eastAsia"/>
          <w:bCs/>
          <w:sz w:val="21"/>
          <w:szCs w:val="21"/>
        </w:rPr>
        <w:t>（</w:t>
      </w:r>
      <w:r>
        <w:rPr>
          <w:rFonts w:ascii="Times New Roman" w:hAnsi="Times New Roman"/>
          <w:bCs/>
          <w:sz w:val="21"/>
          <w:szCs w:val="21"/>
        </w:rPr>
        <w:t>1</w:t>
      </w:r>
      <w:r>
        <w:rPr>
          <w:rFonts w:ascii="Times New Roman" w:hAnsi="Times New Roman" w:hint="eastAsia"/>
          <w:bCs/>
          <w:sz w:val="21"/>
          <w:szCs w:val="21"/>
        </w:rPr>
        <w:t>）出现影响采购公正的违法、违规行为的；</w:t>
      </w:r>
    </w:p>
    <w:p w:rsidR="00A04A40" w:rsidRDefault="002D0E82">
      <w:pPr>
        <w:pStyle w:val="a6"/>
        <w:adjustRightInd w:val="0"/>
        <w:snapToGrid w:val="0"/>
        <w:spacing w:line="360" w:lineRule="auto"/>
        <w:ind w:firstLine="422"/>
        <w:rPr>
          <w:rFonts w:ascii="Times New Roman" w:hAnsi="Times New Roman"/>
          <w:bCs/>
          <w:sz w:val="21"/>
          <w:szCs w:val="21"/>
        </w:rPr>
      </w:pPr>
      <w:r>
        <w:rPr>
          <w:rFonts w:ascii="Times New Roman" w:hAnsi="Times New Roman" w:hint="eastAsia"/>
          <w:b/>
          <w:sz w:val="21"/>
          <w:szCs w:val="21"/>
        </w:rPr>
        <w:t>（</w:t>
      </w:r>
      <w:r>
        <w:rPr>
          <w:rFonts w:ascii="Times New Roman" w:hAnsi="Times New Roman"/>
          <w:b/>
          <w:sz w:val="21"/>
          <w:szCs w:val="21"/>
        </w:rPr>
        <w:t>2</w:t>
      </w:r>
      <w:r>
        <w:rPr>
          <w:rFonts w:ascii="Times New Roman" w:hAnsi="Times New Roman" w:hint="eastAsia"/>
          <w:b/>
          <w:sz w:val="21"/>
          <w:szCs w:val="21"/>
        </w:rPr>
        <w:t>）报价均超过预算，不能支付的【预算</w:t>
      </w:r>
      <w:r w:rsidR="00E16490">
        <w:rPr>
          <w:rFonts w:ascii="Times New Roman" w:hAnsi="Times New Roman"/>
          <w:b/>
          <w:sz w:val="21"/>
          <w:szCs w:val="21"/>
        </w:rPr>
        <w:t>20</w:t>
      </w:r>
      <w:r>
        <w:rPr>
          <w:rFonts w:hint="eastAsia"/>
          <w:b/>
          <w:sz w:val="21"/>
          <w:szCs w:val="21"/>
        </w:rPr>
        <w:t>万元</w:t>
      </w:r>
      <w:r>
        <w:rPr>
          <w:rFonts w:ascii="Times New Roman" w:hAnsi="Times New Roman" w:hint="eastAsia"/>
          <w:b/>
          <w:sz w:val="21"/>
          <w:szCs w:val="21"/>
        </w:rPr>
        <w:t>】；</w:t>
      </w:r>
    </w:p>
    <w:p w:rsidR="00A04A40" w:rsidRDefault="002D0E82">
      <w:pPr>
        <w:pStyle w:val="a6"/>
        <w:adjustRightInd w:val="0"/>
        <w:snapToGrid w:val="0"/>
        <w:spacing w:line="360" w:lineRule="auto"/>
        <w:ind w:firstLine="420"/>
        <w:rPr>
          <w:rFonts w:ascii="Times New Roman" w:hAnsi="Times New Roman"/>
          <w:bCs/>
          <w:sz w:val="21"/>
          <w:szCs w:val="21"/>
        </w:rPr>
      </w:pPr>
      <w:r>
        <w:rPr>
          <w:rFonts w:ascii="Times New Roman" w:hAnsi="Times New Roman" w:hint="eastAsia"/>
          <w:bCs/>
          <w:sz w:val="21"/>
          <w:szCs w:val="21"/>
        </w:rPr>
        <w:t>（</w:t>
      </w:r>
      <w:r>
        <w:rPr>
          <w:rFonts w:ascii="Times New Roman" w:hAnsi="Times New Roman"/>
          <w:bCs/>
          <w:sz w:val="21"/>
          <w:szCs w:val="21"/>
        </w:rPr>
        <w:t>3</w:t>
      </w:r>
      <w:r>
        <w:rPr>
          <w:rFonts w:ascii="Times New Roman" w:hAnsi="Times New Roman" w:hint="eastAsia"/>
          <w:bCs/>
          <w:sz w:val="21"/>
          <w:szCs w:val="21"/>
        </w:rPr>
        <w:t>）因重大变故，采购任务取消的。</w:t>
      </w:r>
    </w:p>
    <w:p w:rsidR="00A04A40" w:rsidRDefault="002D0E82">
      <w:pPr>
        <w:pStyle w:val="1"/>
        <w:spacing w:before="240" w:after="240"/>
        <w:rPr>
          <w:rFonts w:ascii="Times New Roman" w:hAnsi="Times New Roman"/>
          <w:szCs w:val="44"/>
        </w:rPr>
      </w:pPr>
      <w:r>
        <w:br w:type="page"/>
      </w:r>
      <w:bookmarkStart w:id="7" w:name="_Toc22722368"/>
      <w:bookmarkStart w:id="8" w:name="_Toc22722370"/>
      <w:bookmarkStart w:id="9" w:name="_Toc428383179"/>
      <w:bookmarkStart w:id="10" w:name="_Toc428382254"/>
      <w:bookmarkStart w:id="11" w:name="_Toc517269337"/>
      <w:bookmarkStart w:id="12" w:name="_Toc361750527"/>
      <w:bookmarkEnd w:id="4"/>
      <w:r>
        <w:rPr>
          <w:rFonts w:hint="eastAsia"/>
        </w:rPr>
        <w:lastRenderedPageBreak/>
        <w:t>第三章</w:t>
      </w:r>
      <w:r>
        <w:t xml:space="preserve"> </w:t>
      </w:r>
      <w:r>
        <w:rPr>
          <w:rFonts w:hint="eastAsia"/>
        </w:rPr>
        <w:t>采购要求及商务条款</w:t>
      </w:r>
      <w:bookmarkStart w:id="13" w:name="_Toc249321895"/>
      <w:bookmarkStart w:id="14" w:name="_Toc299115758"/>
      <w:bookmarkStart w:id="15" w:name="_Toc249329319"/>
      <w:bookmarkStart w:id="16" w:name="_Toc249266235"/>
      <w:bookmarkStart w:id="17" w:name="_Toc249322006"/>
      <w:bookmarkStart w:id="18" w:name="_Toc249322101"/>
      <w:bookmarkStart w:id="19" w:name="_Toc249329160"/>
      <w:bookmarkEnd w:id="7"/>
    </w:p>
    <w:p w:rsidR="00A04A40" w:rsidRDefault="002D0E82">
      <w:pPr>
        <w:adjustRightInd w:val="0"/>
        <w:spacing w:line="360" w:lineRule="auto"/>
        <w:ind w:firstLineChars="250" w:firstLine="600"/>
        <w:textAlignment w:val="baseline"/>
        <w:rPr>
          <w:rFonts w:asciiTheme="minorEastAsia" w:eastAsiaTheme="minorEastAsia" w:hAnsiTheme="minorEastAsia"/>
          <w:sz w:val="24"/>
        </w:rPr>
      </w:pPr>
      <w:r>
        <w:rPr>
          <w:rFonts w:asciiTheme="minorEastAsia" w:eastAsiaTheme="minorEastAsia" w:hAnsiTheme="minorEastAsia" w:hint="eastAsia"/>
          <w:sz w:val="24"/>
        </w:rPr>
        <w:t>本项目为浙江财经大学</w:t>
      </w:r>
      <w:r w:rsidR="00E16490">
        <w:rPr>
          <w:rFonts w:asciiTheme="minorEastAsia" w:eastAsiaTheme="minorEastAsia" w:hAnsiTheme="minorEastAsia" w:hint="eastAsia"/>
          <w:sz w:val="24"/>
        </w:rPr>
        <w:t>统一身份认证平台升级项目</w:t>
      </w:r>
      <w:r>
        <w:rPr>
          <w:rFonts w:asciiTheme="minorEastAsia" w:eastAsiaTheme="minorEastAsia" w:hAnsiTheme="minorEastAsia" w:hint="eastAsia"/>
          <w:sz w:val="24"/>
        </w:rPr>
        <w:t>，详见采购</w:t>
      </w:r>
      <w:r w:rsidR="002B3701">
        <w:rPr>
          <w:rFonts w:asciiTheme="minorEastAsia" w:eastAsiaTheme="minorEastAsia" w:hAnsiTheme="minorEastAsia" w:hint="eastAsia"/>
          <w:sz w:val="24"/>
        </w:rPr>
        <w:t>项目概述</w:t>
      </w:r>
      <w:r>
        <w:rPr>
          <w:rFonts w:asciiTheme="minorEastAsia" w:eastAsiaTheme="minorEastAsia" w:hAnsiTheme="minorEastAsia" w:hint="eastAsia"/>
          <w:sz w:val="24"/>
        </w:rPr>
        <w:t>。</w:t>
      </w:r>
    </w:p>
    <w:bookmarkEnd w:id="8"/>
    <w:bookmarkEnd w:id="9"/>
    <w:bookmarkEnd w:id="10"/>
    <w:bookmarkEnd w:id="13"/>
    <w:bookmarkEnd w:id="14"/>
    <w:bookmarkEnd w:id="15"/>
    <w:bookmarkEnd w:id="16"/>
    <w:bookmarkEnd w:id="17"/>
    <w:bookmarkEnd w:id="18"/>
    <w:bookmarkEnd w:id="19"/>
    <w:p w:rsidR="00E16490" w:rsidRDefault="00E16490" w:rsidP="00E16490">
      <w:pPr>
        <w:pStyle w:val="1"/>
        <w:numPr>
          <w:ilvl w:val="0"/>
          <w:numId w:val="1"/>
        </w:numPr>
        <w:spacing w:beforeLines="0" w:before="240" w:afterLines="0" w:after="240" w:line="578" w:lineRule="auto"/>
        <w:jc w:val="both"/>
      </w:pPr>
      <w:r>
        <w:rPr>
          <w:rFonts w:hint="eastAsia"/>
        </w:rPr>
        <w:t>项目</w:t>
      </w:r>
      <w:r>
        <w:t>概述</w:t>
      </w:r>
    </w:p>
    <w:p w:rsidR="00E16490" w:rsidRDefault="00E16490" w:rsidP="00E16490">
      <w:pPr>
        <w:pStyle w:val="2"/>
        <w:numPr>
          <w:ilvl w:val="1"/>
          <w:numId w:val="1"/>
        </w:numPr>
        <w:spacing w:before="260" w:after="260" w:line="416" w:lineRule="auto"/>
        <w:jc w:val="both"/>
      </w:pPr>
      <w:r>
        <w:rPr>
          <w:rFonts w:hint="eastAsia"/>
        </w:rPr>
        <w:t>项目</w:t>
      </w:r>
      <w:r>
        <w:t>背景</w:t>
      </w:r>
    </w:p>
    <w:p w:rsidR="00E16490" w:rsidRDefault="00E16490" w:rsidP="00E16490">
      <w:pPr>
        <w:spacing w:line="360" w:lineRule="auto"/>
        <w:ind w:firstLineChars="200" w:firstLine="420"/>
      </w:pPr>
      <w:r>
        <w:rPr>
          <w:rFonts w:hint="eastAsia"/>
        </w:rPr>
        <w:t>在国家在教育信息化十年发展规划（</w:t>
      </w:r>
      <w:r>
        <w:rPr>
          <w:rFonts w:hint="eastAsia"/>
        </w:rPr>
        <w:t>2011-2020</w:t>
      </w:r>
      <w:r>
        <w:rPr>
          <w:rFonts w:hint="eastAsia"/>
        </w:rPr>
        <w:t>）中对于高校信息化建设的发展要求的指导下，伴随着云计算、物联网、大数据分析等新技术的持续发展与应用，高校用户对学校信息化建设的要求也在日益提高，这就使得以</w:t>
      </w:r>
      <w:proofErr w:type="gramStart"/>
      <w:r>
        <w:rPr>
          <w:rFonts w:hint="eastAsia"/>
        </w:rPr>
        <w:t>“</w:t>
      </w:r>
      <w:proofErr w:type="gramEnd"/>
      <w:r>
        <w:rPr>
          <w:rFonts w:hint="eastAsia"/>
        </w:rPr>
        <w:t>数据共享、业务整合、一站式服务、消除信息孤岛和应用孤岛“等成为数字校园建设的首要目标。而统一认证作为系统融合的第一步已经成为高校迫切需要解决的问题。</w:t>
      </w:r>
    </w:p>
    <w:p w:rsidR="00E16490" w:rsidRDefault="00E16490" w:rsidP="00E16490">
      <w:pPr>
        <w:spacing w:line="360" w:lineRule="auto"/>
        <w:ind w:firstLineChars="200" w:firstLine="420"/>
      </w:pPr>
      <w:r>
        <w:rPr>
          <w:rFonts w:hint="eastAsia"/>
        </w:rPr>
        <w:t>浙江</w:t>
      </w:r>
      <w:r>
        <w:t>财经大学</w:t>
      </w:r>
      <w:r>
        <w:rPr>
          <w:rFonts w:hint="eastAsia"/>
        </w:rPr>
        <w:t>2015</w:t>
      </w:r>
      <w:r>
        <w:rPr>
          <w:rFonts w:hint="eastAsia"/>
        </w:rPr>
        <w:t>年建设完成统一身份</w:t>
      </w:r>
      <w:r>
        <w:t>认证</w:t>
      </w:r>
      <w:r>
        <w:rPr>
          <w:rFonts w:hint="eastAsia"/>
        </w:rPr>
        <w:t>平台上线运行，目前的</w:t>
      </w:r>
      <w:r>
        <w:t>认证</w:t>
      </w:r>
      <w:r>
        <w:rPr>
          <w:rFonts w:hint="eastAsia"/>
        </w:rPr>
        <w:t>平台</w:t>
      </w:r>
      <w:r>
        <w:t>支撑着全校各业务系统的</w:t>
      </w:r>
      <w:r>
        <w:rPr>
          <w:rFonts w:hint="eastAsia"/>
        </w:rPr>
        <w:t>单点</w:t>
      </w:r>
      <w:r>
        <w:t>登录业务的运行。</w:t>
      </w:r>
      <w:r>
        <w:rPr>
          <w:rFonts w:hint="eastAsia"/>
        </w:rPr>
        <w:t>但是随着信息化的发展，现有的统一身份认证平台面临着很多新的问题。一是，学校师生对信息化的要求越来越高，单一的认证方式已不够满足用户的需求。二是，随着学校的发展，需要使用校内资源的人员类别越来越多样化，现有的业务系统无法兼顾各种类型人员的管理，学校迫切需要建设一个用户注册平台解决此问题。三是，学校已初步形成“登陆一账号”、“集成一门户”的局面，累计有</w:t>
      </w:r>
      <w:r>
        <w:rPr>
          <w:rFonts w:hint="eastAsia"/>
        </w:rPr>
        <w:t>60</w:t>
      </w:r>
      <w:r>
        <w:rPr>
          <w:rFonts w:hint="eastAsia"/>
        </w:rPr>
        <w:t>余个业务系统接入到统一身份认证平台为师生提供各种应用服务，由于各系统管理归属不一、服务对象不同、应用频率高低等原因，学校需要升级现有的统一身份认证平台，为接入的业务系统提供个性化的接入服务。</w:t>
      </w:r>
    </w:p>
    <w:p w:rsidR="00E16490" w:rsidRDefault="00E16490" w:rsidP="00E16490">
      <w:pPr>
        <w:pStyle w:val="2"/>
        <w:numPr>
          <w:ilvl w:val="1"/>
          <w:numId w:val="1"/>
        </w:numPr>
        <w:spacing w:before="260" w:after="260" w:line="416" w:lineRule="auto"/>
        <w:jc w:val="both"/>
      </w:pPr>
      <w:r>
        <w:rPr>
          <w:rFonts w:hint="eastAsia"/>
        </w:rPr>
        <w:t>项目建设</w:t>
      </w:r>
      <w:r>
        <w:t>意义</w:t>
      </w:r>
    </w:p>
    <w:p w:rsidR="00E16490" w:rsidRDefault="00E16490" w:rsidP="00E16490">
      <w:pPr>
        <w:spacing w:line="360" w:lineRule="auto"/>
        <w:ind w:firstLineChars="200" w:firstLine="420"/>
      </w:pPr>
      <w:r>
        <w:rPr>
          <w:rFonts w:hint="eastAsia"/>
        </w:rPr>
        <w:t>构建全校性的用户身份管理、信息管理和授权管理的中心，保障学校信息资源的有序应用，确保学校资源和服务的安全；实现用户的统一管理，提高用户集中式管理的效率，降低维护成本；实现用户身份的统一认证，减轻用户在用户名和密码管理上的负担；建立多样化的认证方式，满足不同业务的不同安全级别要求；为应用安全在统一身份认证、授权、单点登录和数据传输</w:t>
      </w:r>
      <w:r>
        <w:rPr>
          <w:rFonts w:hint="eastAsia"/>
        </w:rPr>
        <w:t>/</w:t>
      </w:r>
      <w:r>
        <w:rPr>
          <w:rFonts w:hint="eastAsia"/>
        </w:rPr>
        <w:t>存储加密等方面提供保障。</w:t>
      </w:r>
    </w:p>
    <w:p w:rsidR="00E16490" w:rsidRDefault="00E16490" w:rsidP="00E16490">
      <w:pPr>
        <w:spacing w:line="360" w:lineRule="auto"/>
        <w:ind w:firstLineChars="200" w:firstLine="420"/>
      </w:pPr>
      <w:r>
        <w:rPr>
          <w:rFonts w:hint="eastAsia"/>
        </w:rPr>
        <w:t>岗位角色平台是基于“用户属性标签”的权限控制模型，不仅实现基于智慧校园平台基础上的各类业务系统的单点登录服务和对用户身份的全生命周期统一管理，而且可实现更细粒度的权限控制，并支持提供基于岗位的</w:t>
      </w:r>
      <w:proofErr w:type="gramStart"/>
      <w:r>
        <w:rPr>
          <w:rFonts w:hint="eastAsia"/>
        </w:rPr>
        <w:t>的</w:t>
      </w:r>
      <w:proofErr w:type="gramEnd"/>
      <w:r>
        <w:rPr>
          <w:rFonts w:hint="eastAsia"/>
        </w:rPr>
        <w:t>多级授权模式，实现授权管理与业务的解耦。</w:t>
      </w:r>
    </w:p>
    <w:p w:rsidR="00E16490" w:rsidRDefault="00E16490" w:rsidP="00E16490">
      <w:pPr>
        <w:spacing w:line="360" w:lineRule="auto"/>
        <w:ind w:firstLineChars="200" w:firstLine="420"/>
      </w:pPr>
      <w:r>
        <w:rPr>
          <w:rFonts w:hint="eastAsia"/>
        </w:rPr>
        <w:t>通过统一身份认证平台的升级建设，提高平台的可靠性、安全性、可管控性、可配置性，</w:t>
      </w:r>
      <w:r>
        <w:rPr>
          <w:rFonts w:hint="eastAsia"/>
        </w:rPr>
        <w:lastRenderedPageBreak/>
        <w:t>并提升用户使用体验，为我</w:t>
      </w:r>
      <w:r>
        <w:t>校</w:t>
      </w:r>
      <w:r>
        <w:rPr>
          <w:rFonts w:hint="eastAsia"/>
        </w:rPr>
        <w:t>智慧校园的推进打下坚实基础，提升学校管理水平，为学校整体发展提供有力支撑。</w:t>
      </w:r>
    </w:p>
    <w:p w:rsidR="00E16490" w:rsidRDefault="00E16490" w:rsidP="00E16490">
      <w:pPr>
        <w:pStyle w:val="2"/>
        <w:numPr>
          <w:ilvl w:val="1"/>
          <w:numId w:val="1"/>
        </w:numPr>
        <w:spacing w:before="260" w:after="260" w:line="416" w:lineRule="auto"/>
        <w:jc w:val="both"/>
      </w:pPr>
      <w:r>
        <w:rPr>
          <w:rFonts w:hint="eastAsia"/>
        </w:rPr>
        <w:t>建设</w:t>
      </w:r>
      <w:r>
        <w:t>原则</w:t>
      </w:r>
    </w:p>
    <w:p w:rsidR="00E16490" w:rsidRDefault="00E16490" w:rsidP="00E16490">
      <w:pPr>
        <w:spacing w:line="360" w:lineRule="auto"/>
        <w:ind w:firstLineChars="200" w:firstLine="420"/>
      </w:pPr>
      <w:r>
        <w:rPr>
          <w:rFonts w:hint="eastAsia"/>
        </w:rPr>
        <w:t>（</w:t>
      </w:r>
      <w:r>
        <w:rPr>
          <w:rFonts w:hint="eastAsia"/>
        </w:rPr>
        <w:t>1</w:t>
      </w:r>
      <w:r>
        <w:rPr>
          <w:rFonts w:hint="eastAsia"/>
        </w:rPr>
        <w:t>）标准性：采用最新的</w:t>
      </w:r>
      <w:r>
        <w:rPr>
          <w:rFonts w:hint="eastAsia"/>
        </w:rPr>
        <w:t>CAS</w:t>
      </w:r>
      <w:r>
        <w:rPr>
          <w:rFonts w:hint="eastAsia"/>
        </w:rPr>
        <w:t>协议，支持</w:t>
      </w:r>
      <w:r>
        <w:rPr>
          <w:rFonts w:hint="eastAsia"/>
        </w:rPr>
        <w:t>OAuth2.0</w:t>
      </w:r>
      <w:r>
        <w:rPr>
          <w:rFonts w:hint="eastAsia"/>
        </w:rPr>
        <w:t>、</w:t>
      </w:r>
      <w:proofErr w:type="spellStart"/>
      <w:r>
        <w:rPr>
          <w:rFonts w:hint="eastAsia"/>
        </w:rPr>
        <w:t>OpenID</w:t>
      </w:r>
      <w:proofErr w:type="spellEnd"/>
      <w:r>
        <w:rPr>
          <w:rFonts w:hint="eastAsia"/>
        </w:rPr>
        <w:t>、</w:t>
      </w:r>
      <w:r>
        <w:rPr>
          <w:rFonts w:hint="eastAsia"/>
        </w:rPr>
        <w:t>SAML</w:t>
      </w:r>
      <w:r>
        <w:rPr>
          <w:rFonts w:hint="eastAsia"/>
        </w:rPr>
        <w:t>等标准协议，支持代理认证模式，提供标准的对接接口。</w:t>
      </w:r>
    </w:p>
    <w:p w:rsidR="00E16490" w:rsidRDefault="00E16490" w:rsidP="00E16490">
      <w:pPr>
        <w:spacing w:line="360" w:lineRule="auto"/>
        <w:ind w:firstLineChars="200" w:firstLine="420"/>
      </w:pPr>
      <w:r>
        <w:rPr>
          <w:rFonts w:hint="eastAsia"/>
        </w:rPr>
        <w:t>（</w:t>
      </w:r>
      <w:r>
        <w:rPr>
          <w:rFonts w:hint="eastAsia"/>
        </w:rPr>
        <w:t>2</w:t>
      </w:r>
      <w:r>
        <w:rPr>
          <w:rFonts w:hint="eastAsia"/>
        </w:rPr>
        <w:t>）安全性：保证系统数据传输的安全性；用户密码采用不可逆的加密算法加密存储，支持密码强度配置，并在用户设置密码时进行检查；系统支持首次登录强制修改密码的设置；系统支持强密码策略设置功能，对用户的操作进行完整的日志记录，用户可查看用户的重要日志记录情况，对于登录日志记录，可结合</w:t>
      </w:r>
      <w:proofErr w:type="spellStart"/>
      <w:r>
        <w:rPr>
          <w:rFonts w:hint="eastAsia"/>
        </w:rPr>
        <w:t>ip</w:t>
      </w:r>
      <w:proofErr w:type="spellEnd"/>
      <w:r>
        <w:rPr>
          <w:rFonts w:hint="eastAsia"/>
        </w:rPr>
        <w:t>数据库显示大致地域和位置；针对某些特殊权限账号限定登录的时间段、</w:t>
      </w:r>
      <w:proofErr w:type="spellStart"/>
      <w:r>
        <w:rPr>
          <w:rFonts w:hint="eastAsia"/>
        </w:rPr>
        <w:t>ip</w:t>
      </w:r>
      <w:proofErr w:type="spellEnd"/>
      <w:r>
        <w:rPr>
          <w:rFonts w:hint="eastAsia"/>
        </w:rPr>
        <w:t>地址等；提供统一的登录注销页面，并支持自定义返回页面；可开启账号恶意登陆锁定、一个账号只允许一个终端登录、多次登录失败后启用验证码、登录成功进行消息提醒等功能；</w:t>
      </w:r>
      <w:r>
        <w:rPr>
          <w:rFonts w:hint="eastAsia"/>
        </w:rPr>
        <w:t xml:space="preserve"> </w:t>
      </w:r>
    </w:p>
    <w:p w:rsidR="00E16490" w:rsidRPr="00E16490" w:rsidRDefault="00E16490" w:rsidP="00E16490">
      <w:pPr>
        <w:spacing w:line="360" w:lineRule="auto"/>
        <w:ind w:firstLineChars="200" w:firstLine="420"/>
      </w:pPr>
      <w:r>
        <w:rPr>
          <w:rFonts w:hint="eastAsia"/>
        </w:rPr>
        <w:t>（</w:t>
      </w:r>
      <w:r>
        <w:rPr>
          <w:rFonts w:hint="eastAsia"/>
        </w:rPr>
        <w:t>3</w:t>
      </w:r>
      <w:r>
        <w:rPr>
          <w:rFonts w:hint="eastAsia"/>
        </w:rPr>
        <w:t>）稳定可靠性：身份数据来源于学校统一建设的基础数据库，支持数据库和</w:t>
      </w:r>
      <w:r>
        <w:rPr>
          <w:rFonts w:hint="eastAsia"/>
        </w:rPr>
        <w:t>LDAP</w:t>
      </w:r>
      <w:r>
        <w:rPr>
          <w:rFonts w:hint="eastAsia"/>
        </w:rPr>
        <w:t>两种存储形式，数据库和</w:t>
      </w:r>
      <w:r>
        <w:rPr>
          <w:rFonts w:hint="eastAsia"/>
        </w:rPr>
        <w:t>LDAP</w:t>
      </w:r>
      <w:r>
        <w:rPr>
          <w:rFonts w:hint="eastAsia"/>
        </w:rPr>
        <w:t>实时进行数据同步，</w:t>
      </w:r>
      <w:r w:rsidRPr="00E16490">
        <w:rPr>
          <w:rFonts w:hint="eastAsia"/>
        </w:rPr>
        <w:t>可随时切换；系统支持垂直和水平扩展，支持集群、负载均衡；系统能保证</w:t>
      </w:r>
      <w:r w:rsidRPr="00E16490">
        <w:rPr>
          <w:rFonts w:hint="eastAsia"/>
        </w:rPr>
        <w:t>7*24</w:t>
      </w:r>
      <w:r w:rsidRPr="00E16490">
        <w:rPr>
          <w:rFonts w:hint="eastAsia"/>
        </w:rPr>
        <w:t>小时对外服务。</w:t>
      </w:r>
    </w:p>
    <w:p w:rsidR="00E16490" w:rsidRDefault="00E16490" w:rsidP="00E16490">
      <w:pPr>
        <w:spacing w:line="360" w:lineRule="auto"/>
        <w:ind w:firstLineChars="200" w:firstLine="420"/>
      </w:pPr>
      <w:r>
        <w:rPr>
          <w:rFonts w:hint="eastAsia"/>
        </w:rPr>
        <w:t>（</w:t>
      </w:r>
      <w:r>
        <w:rPr>
          <w:rFonts w:hint="eastAsia"/>
        </w:rPr>
        <w:t>4</w:t>
      </w:r>
      <w:r>
        <w:rPr>
          <w:rFonts w:hint="eastAsia"/>
        </w:rPr>
        <w:t>）可扩展性：支持多种对接开发语言（</w:t>
      </w:r>
      <w:r>
        <w:rPr>
          <w:rFonts w:hint="eastAsia"/>
        </w:rPr>
        <w:t>java</w:t>
      </w:r>
      <w:r>
        <w:rPr>
          <w:rFonts w:hint="eastAsia"/>
        </w:rPr>
        <w:t>、</w:t>
      </w:r>
      <w:r>
        <w:rPr>
          <w:rFonts w:hint="eastAsia"/>
        </w:rPr>
        <w:t>.net</w:t>
      </w:r>
      <w:r>
        <w:rPr>
          <w:rFonts w:hint="eastAsia"/>
        </w:rPr>
        <w:t>、</w:t>
      </w:r>
      <w:proofErr w:type="spellStart"/>
      <w:r>
        <w:rPr>
          <w:rFonts w:hint="eastAsia"/>
        </w:rPr>
        <w:t>php</w:t>
      </w:r>
      <w:proofErr w:type="spellEnd"/>
      <w:r>
        <w:rPr>
          <w:rFonts w:hint="eastAsia"/>
        </w:rPr>
        <w:t>、</w:t>
      </w:r>
      <w:r>
        <w:rPr>
          <w:rFonts w:hint="eastAsia"/>
        </w:rPr>
        <w:t>asp</w:t>
      </w:r>
      <w:r>
        <w:rPr>
          <w:rFonts w:hint="eastAsia"/>
        </w:rPr>
        <w:t>等），对于不支持的语言，提供代理认证支持；支持多种对接形式（</w:t>
      </w:r>
      <w:r>
        <w:rPr>
          <w:rFonts w:hint="eastAsia"/>
        </w:rPr>
        <w:t>B/S</w:t>
      </w:r>
      <w:r>
        <w:rPr>
          <w:rFonts w:hint="eastAsia"/>
        </w:rPr>
        <w:t>、</w:t>
      </w:r>
      <w:r>
        <w:rPr>
          <w:rFonts w:hint="eastAsia"/>
        </w:rPr>
        <w:t>C/S</w:t>
      </w:r>
      <w:r>
        <w:rPr>
          <w:rFonts w:hint="eastAsia"/>
        </w:rPr>
        <w:t>、手机</w:t>
      </w:r>
      <w:r>
        <w:rPr>
          <w:rFonts w:hint="eastAsia"/>
        </w:rPr>
        <w:t>app</w:t>
      </w:r>
      <w:r>
        <w:rPr>
          <w:rFonts w:hint="eastAsia"/>
        </w:rPr>
        <w:t>、</w:t>
      </w:r>
      <w:proofErr w:type="gramStart"/>
      <w:r>
        <w:rPr>
          <w:rFonts w:hint="eastAsia"/>
        </w:rPr>
        <w:t>微信公众</w:t>
      </w:r>
      <w:proofErr w:type="gramEnd"/>
      <w:r>
        <w:rPr>
          <w:rFonts w:hint="eastAsia"/>
        </w:rPr>
        <w:t>平台、</w:t>
      </w:r>
      <w:r>
        <w:rPr>
          <w:rFonts w:hint="eastAsia"/>
        </w:rPr>
        <w:t>QQ</w:t>
      </w:r>
      <w:r>
        <w:rPr>
          <w:rFonts w:hint="eastAsia"/>
        </w:rPr>
        <w:t>公众平台等）；提供多种对接接口</w:t>
      </w:r>
      <w:r>
        <w:rPr>
          <w:rFonts w:hint="eastAsia"/>
        </w:rPr>
        <w:t>API</w:t>
      </w:r>
      <w:r>
        <w:rPr>
          <w:rFonts w:hint="eastAsia"/>
        </w:rPr>
        <w:t>及文档和</w:t>
      </w:r>
      <w:r>
        <w:rPr>
          <w:rFonts w:hint="eastAsia"/>
        </w:rPr>
        <w:t>DEMO</w:t>
      </w:r>
      <w:r>
        <w:rPr>
          <w:rFonts w:hint="eastAsia"/>
        </w:rPr>
        <w:t>，并制定具体的管理制度；提供认证、身份、授权层面的接口；</w:t>
      </w:r>
      <w:r w:rsidRPr="00E16490">
        <w:rPr>
          <w:rFonts w:hint="eastAsia"/>
        </w:rPr>
        <w:t>提供手机、邮箱、微信、</w:t>
      </w:r>
      <w:r w:rsidRPr="00E16490">
        <w:rPr>
          <w:rFonts w:hint="eastAsia"/>
        </w:rPr>
        <w:t>QQ</w:t>
      </w:r>
      <w:r w:rsidRPr="00E16490">
        <w:rPr>
          <w:rFonts w:hint="eastAsia"/>
        </w:rPr>
        <w:t>、二维码、手机</w:t>
      </w:r>
      <w:r w:rsidRPr="00E16490">
        <w:rPr>
          <w:rFonts w:hint="eastAsia"/>
        </w:rPr>
        <w:t>APP</w:t>
      </w:r>
      <w:r w:rsidRPr="00E16490">
        <w:rPr>
          <w:rFonts w:hint="eastAsia"/>
        </w:rPr>
        <w:t>的对接实现；有完善的使用和二次开发培训体系。</w:t>
      </w:r>
    </w:p>
    <w:p w:rsidR="00E16490" w:rsidRDefault="00E16490" w:rsidP="00E16490">
      <w:pPr>
        <w:spacing w:line="360" w:lineRule="auto"/>
        <w:ind w:firstLineChars="200" w:firstLine="420"/>
      </w:pPr>
      <w:r>
        <w:rPr>
          <w:rFonts w:hint="eastAsia"/>
        </w:rPr>
        <w:t>（</w:t>
      </w:r>
      <w:r>
        <w:rPr>
          <w:rFonts w:hint="eastAsia"/>
        </w:rPr>
        <w:t>5</w:t>
      </w:r>
      <w:r>
        <w:rPr>
          <w:rFonts w:hint="eastAsia"/>
        </w:rPr>
        <w:t>）可管控性：管理员可监控认证系统各项功能服务的运行情况状态，并对部分参数和功能进行一定的调配，例如监控各个对接系统的认证接入情况，如果出现异常可以通过管理端进行人工干预，停止相应系统的接入服务，也可以监控具体账户的登录情况，出现异常可以人工禁用；用户可获取用户自身数据相关情况，并实施一定的控制；对于部分特殊的事项可以通过短信平台直接反馈给管理员；</w:t>
      </w:r>
      <w:r>
        <w:rPr>
          <w:rFonts w:hint="eastAsia"/>
        </w:rPr>
        <w:t xml:space="preserve"> </w:t>
      </w:r>
    </w:p>
    <w:p w:rsidR="00E16490" w:rsidRDefault="00E16490" w:rsidP="00E16490">
      <w:pPr>
        <w:spacing w:line="360" w:lineRule="auto"/>
        <w:ind w:firstLineChars="200" w:firstLine="420"/>
      </w:pPr>
      <w:r>
        <w:rPr>
          <w:rFonts w:hint="eastAsia"/>
        </w:rPr>
        <w:t>（</w:t>
      </w:r>
      <w:r>
        <w:rPr>
          <w:rFonts w:hint="eastAsia"/>
        </w:rPr>
        <w:t>6</w:t>
      </w:r>
      <w:r>
        <w:rPr>
          <w:rFonts w:hint="eastAsia"/>
        </w:rPr>
        <w:t>）可配置性：通过后端对各项功能进行配置，包括功能是否启用、功能具体参数配置等，使管理员可以通过管理端完成大部分的配置功能，而不需要通过调整配置文件甚至修改代码来完成。用户和对接人员也可以通过</w:t>
      </w:r>
      <w:r>
        <w:rPr>
          <w:rFonts w:hint="eastAsia"/>
        </w:rPr>
        <w:t>web</w:t>
      </w:r>
      <w:r>
        <w:rPr>
          <w:rFonts w:hint="eastAsia"/>
        </w:rPr>
        <w:t>端完成各项配置工作。</w:t>
      </w:r>
    </w:p>
    <w:p w:rsidR="00E16490" w:rsidRDefault="00E16490" w:rsidP="00E16490">
      <w:pPr>
        <w:spacing w:line="360" w:lineRule="auto"/>
        <w:ind w:firstLineChars="200" w:firstLine="420"/>
      </w:pPr>
      <w:r>
        <w:rPr>
          <w:rFonts w:hint="eastAsia"/>
        </w:rPr>
        <w:t>（</w:t>
      </w:r>
      <w:r>
        <w:rPr>
          <w:rFonts w:hint="eastAsia"/>
        </w:rPr>
        <w:t>7</w:t>
      </w:r>
      <w:r>
        <w:rPr>
          <w:rFonts w:hint="eastAsia"/>
        </w:rPr>
        <w:t>）易升级性：具备系统升级的完善计划和方案，避免频繁升级、打补丁。提供产品升级的现场服务，实现功能和数据的平滑升级。</w:t>
      </w:r>
    </w:p>
    <w:p w:rsidR="00E16490" w:rsidRDefault="00E16490" w:rsidP="00E16490">
      <w:pPr>
        <w:pStyle w:val="1"/>
        <w:numPr>
          <w:ilvl w:val="0"/>
          <w:numId w:val="1"/>
        </w:numPr>
        <w:spacing w:beforeLines="0" w:before="240" w:afterLines="0" w:after="240" w:line="578" w:lineRule="auto"/>
        <w:jc w:val="both"/>
      </w:pPr>
      <w:r>
        <w:rPr>
          <w:rFonts w:hint="eastAsia"/>
        </w:rPr>
        <w:lastRenderedPageBreak/>
        <w:t>技术</w:t>
      </w:r>
      <w:r>
        <w:t>要求</w:t>
      </w:r>
    </w:p>
    <w:p w:rsidR="00E16490" w:rsidRDefault="00E16490" w:rsidP="00E16490">
      <w:pPr>
        <w:pStyle w:val="2"/>
        <w:numPr>
          <w:ilvl w:val="1"/>
          <w:numId w:val="1"/>
        </w:numPr>
        <w:spacing w:before="260" w:after="260" w:line="416" w:lineRule="auto"/>
        <w:jc w:val="both"/>
      </w:pPr>
      <w:r>
        <w:rPr>
          <w:rFonts w:hint="eastAsia"/>
        </w:rPr>
        <w:t>软硬件要求</w:t>
      </w:r>
    </w:p>
    <w:p w:rsidR="00E16490" w:rsidRDefault="00E16490" w:rsidP="00E16490">
      <w:pPr>
        <w:pStyle w:val="af1"/>
        <w:widowControl w:val="0"/>
        <w:numPr>
          <w:ilvl w:val="0"/>
          <w:numId w:val="3"/>
        </w:numPr>
        <w:spacing w:after="0" w:line="360" w:lineRule="auto"/>
        <w:contextualSpacing w:val="0"/>
        <w:jc w:val="both"/>
      </w:pPr>
      <w:bookmarkStart w:id="20" w:name="_Toc355318763"/>
      <w:bookmarkStart w:id="21" w:name="_Toc307129004"/>
      <w:proofErr w:type="spellStart"/>
      <w:r>
        <w:rPr>
          <w:rFonts w:hint="eastAsia"/>
        </w:rPr>
        <w:t>开发及运行平台</w:t>
      </w:r>
      <w:bookmarkEnd w:id="20"/>
      <w:bookmarkEnd w:id="21"/>
      <w:proofErr w:type="spellEnd"/>
    </w:p>
    <w:p w:rsidR="00E16490" w:rsidRDefault="00E16490" w:rsidP="00E16490">
      <w:pPr>
        <w:pStyle w:val="af1"/>
        <w:spacing w:line="360" w:lineRule="auto"/>
        <w:ind w:leftChars="200" w:left="420"/>
        <w:rPr>
          <w:lang w:eastAsia="zh-CN"/>
        </w:rPr>
      </w:pPr>
      <w:r>
        <w:rPr>
          <w:rFonts w:hint="eastAsia"/>
          <w:lang w:eastAsia="zh-CN"/>
        </w:rPr>
        <w:t>系统应采用成熟的体系架构，具备良好的跨平台能力；系统服务器采用</w:t>
      </w:r>
      <w:r>
        <w:rPr>
          <w:lang w:eastAsia="zh-CN"/>
        </w:rPr>
        <w:t>L</w:t>
      </w:r>
      <w:r>
        <w:rPr>
          <w:rFonts w:hint="eastAsia"/>
          <w:lang w:eastAsia="zh-CN"/>
        </w:rPr>
        <w:t xml:space="preserve">inux </w:t>
      </w:r>
      <w:r>
        <w:rPr>
          <w:rFonts w:hint="eastAsia"/>
          <w:lang w:eastAsia="zh-CN"/>
        </w:rPr>
        <w:t>操作系统，中间</w:t>
      </w:r>
      <w:proofErr w:type="gramStart"/>
      <w:r>
        <w:rPr>
          <w:rFonts w:hint="eastAsia"/>
          <w:lang w:eastAsia="zh-CN"/>
        </w:rPr>
        <w:t>件采用</w:t>
      </w:r>
      <w:proofErr w:type="spellStart"/>
      <w:proofErr w:type="gramEnd"/>
      <w:r>
        <w:rPr>
          <w:rFonts w:hint="eastAsia"/>
          <w:lang w:eastAsia="zh-CN"/>
        </w:rPr>
        <w:t>WebLogic</w:t>
      </w:r>
      <w:proofErr w:type="spellEnd"/>
      <w:r>
        <w:rPr>
          <w:rFonts w:hint="eastAsia"/>
          <w:lang w:eastAsia="zh-CN"/>
        </w:rPr>
        <w:t>、数据库采用</w:t>
      </w:r>
      <w:r>
        <w:rPr>
          <w:rFonts w:hint="eastAsia"/>
          <w:lang w:eastAsia="zh-CN"/>
        </w:rPr>
        <w:t>Oracle</w:t>
      </w:r>
      <w:r>
        <w:rPr>
          <w:lang w:eastAsia="zh-CN"/>
        </w:rPr>
        <w:t xml:space="preserve"> 12c</w:t>
      </w:r>
      <w:r>
        <w:rPr>
          <w:rFonts w:hint="eastAsia"/>
          <w:lang w:eastAsia="zh-CN"/>
        </w:rPr>
        <w:t>、主流应用服务器软件等。</w:t>
      </w:r>
    </w:p>
    <w:p w:rsidR="00E16490" w:rsidRDefault="00E16490" w:rsidP="00E16490">
      <w:pPr>
        <w:pStyle w:val="af1"/>
        <w:widowControl w:val="0"/>
        <w:numPr>
          <w:ilvl w:val="0"/>
          <w:numId w:val="3"/>
        </w:numPr>
        <w:spacing w:after="0" w:line="360" w:lineRule="auto"/>
        <w:contextualSpacing w:val="0"/>
        <w:jc w:val="both"/>
      </w:pPr>
      <w:proofErr w:type="spellStart"/>
      <w:r>
        <w:rPr>
          <w:rFonts w:hint="eastAsia"/>
        </w:rPr>
        <w:t>软件体系架构要求</w:t>
      </w:r>
      <w:proofErr w:type="spellEnd"/>
    </w:p>
    <w:p w:rsidR="00E16490" w:rsidRDefault="00E16490" w:rsidP="00E16490">
      <w:pPr>
        <w:pStyle w:val="af1"/>
        <w:spacing w:line="360" w:lineRule="auto"/>
        <w:ind w:leftChars="200" w:left="420"/>
        <w:rPr>
          <w:lang w:eastAsia="zh-CN"/>
        </w:rPr>
      </w:pPr>
      <w:r>
        <w:rPr>
          <w:lang w:eastAsia="zh-CN"/>
        </w:rPr>
        <w:t>系统</w:t>
      </w:r>
      <w:r>
        <w:rPr>
          <w:rFonts w:hint="eastAsia"/>
          <w:lang w:eastAsia="zh-CN"/>
        </w:rPr>
        <w:t>设计</w:t>
      </w:r>
      <w:r>
        <w:rPr>
          <w:lang w:eastAsia="zh-CN"/>
        </w:rPr>
        <w:t>必须是构件化、面向对象的，做到灵活性好、可维护性高</w:t>
      </w:r>
      <w:r>
        <w:rPr>
          <w:rFonts w:hint="eastAsia"/>
          <w:lang w:eastAsia="zh-CN"/>
        </w:rPr>
        <w:t>,</w:t>
      </w:r>
      <w:r>
        <w:rPr>
          <w:rFonts w:hint="eastAsia"/>
          <w:lang w:eastAsia="zh-CN"/>
        </w:rPr>
        <w:t>校方可以进行独立二次开发。</w:t>
      </w:r>
    </w:p>
    <w:p w:rsidR="00E16490" w:rsidRDefault="00E16490" w:rsidP="00E16490">
      <w:pPr>
        <w:pStyle w:val="af1"/>
        <w:widowControl w:val="0"/>
        <w:numPr>
          <w:ilvl w:val="0"/>
          <w:numId w:val="3"/>
        </w:numPr>
        <w:spacing w:after="0" w:line="360" w:lineRule="auto"/>
        <w:contextualSpacing w:val="0"/>
        <w:jc w:val="both"/>
        <w:rPr>
          <w:lang w:eastAsia="zh-CN"/>
        </w:rPr>
      </w:pPr>
      <w:r>
        <w:rPr>
          <w:rFonts w:hint="eastAsia"/>
          <w:lang w:eastAsia="zh-CN"/>
        </w:rPr>
        <w:t>系统架构开放，采用表现层、业务逻辑层、数据层等的三层或多层分离结构基础上的</w:t>
      </w:r>
      <w:r>
        <w:rPr>
          <w:rFonts w:hint="eastAsia"/>
          <w:lang w:eastAsia="zh-CN"/>
        </w:rPr>
        <w:t>B</w:t>
      </w:r>
      <w:r>
        <w:rPr>
          <w:lang w:eastAsia="zh-CN"/>
        </w:rPr>
        <w:t>/S</w:t>
      </w:r>
      <w:r>
        <w:rPr>
          <w:rFonts w:hint="eastAsia"/>
          <w:lang w:eastAsia="zh-CN"/>
        </w:rPr>
        <w:t>模式。</w:t>
      </w:r>
    </w:p>
    <w:p w:rsidR="00E16490" w:rsidRDefault="00E16490" w:rsidP="00E16490">
      <w:pPr>
        <w:pStyle w:val="af1"/>
        <w:widowControl w:val="0"/>
        <w:numPr>
          <w:ilvl w:val="0"/>
          <w:numId w:val="3"/>
        </w:numPr>
        <w:spacing w:after="0" w:line="360" w:lineRule="auto"/>
        <w:contextualSpacing w:val="0"/>
        <w:jc w:val="both"/>
        <w:rPr>
          <w:lang w:eastAsia="zh-CN"/>
        </w:rPr>
      </w:pPr>
      <w:r>
        <w:rPr>
          <w:rFonts w:hint="eastAsia"/>
          <w:lang w:eastAsia="zh-CN"/>
        </w:rPr>
        <w:t>系统软件功能架构设计支持水平和垂直的扩展，以保证系统的升级和扩充。</w:t>
      </w:r>
    </w:p>
    <w:p w:rsidR="00E16490" w:rsidRDefault="00E16490" w:rsidP="00E16490">
      <w:pPr>
        <w:pStyle w:val="af1"/>
        <w:widowControl w:val="0"/>
        <w:numPr>
          <w:ilvl w:val="0"/>
          <w:numId w:val="3"/>
        </w:numPr>
        <w:spacing w:after="0" w:line="360" w:lineRule="auto"/>
        <w:contextualSpacing w:val="0"/>
        <w:jc w:val="both"/>
        <w:rPr>
          <w:lang w:eastAsia="zh-CN"/>
        </w:rPr>
      </w:pPr>
      <w:r>
        <w:rPr>
          <w:rFonts w:hint="eastAsia"/>
          <w:lang w:eastAsia="zh-CN"/>
        </w:rPr>
        <w:t>预留标准的外部接入接口和平台对外服务</w:t>
      </w:r>
      <w:r>
        <w:rPr>
          <w:rFonts w:hint="eastAsia"/>
          <w:lang w:eastAsia="zh-CN"/>
        </w:rPr>
        <w:t>API</w:t>
      </w:r>
      <w:r>
        <w:rPr>
          <w:lang w:eastAsia="zh-CN"/>
        </w:rPr>
        <w:t xml:space="preserve"> </w:t>
      </w:r>
      <w:r>
        <w:rPr>
          <w:lang w:eastAsia="zh-CN"/>
        </w:rPr>
        <w:t>。</w:t>
      </w:r>
    </w:p>
    <w:p w:rsidR="00E16490" w:rsidRDefault="00E16490" w:rsidP="00E16490">
      <w:pPr>
        <w:pStyle w:val="af1"/>
        <w:widowControl w:val="0"/>
        <w:numPr>
          <w:ilvl w:val="0"/>
          <w:numId w:val="3"/>
        </w:numPr>
        <w:spacing w:after="0" w:line="360" w:lineRule="auto"/>
        <w:contextualSpacing w:val="0"/>
        <w:jc w:val="both"/>
      </w:pPr>
      <w:proofErr w:type="spellStart"/>
      <w:r>
        <w:rPr>
          <w:rFonts w:hint="eastAsia"/>
        </w:rPr>
        <w:t>硬件</w:t>
      </w:r>
      <w:r>
        <w:t>部署</w:t>
      </w:r>
      <w:r>
        <w:rPr>
          <w:rFonts w:hint="eastAsia"/>
        </w:rPr>
        <w:t>方案</w:t>
      </w:r>
      <w:proofErr w:type="spellEnd"/>
    </w:p>
    <w:p w:rsidR="00E16490" w:rsidRDefault="00E16490" w:rsidP="00E16490">
      <w:pPr>
        <w:pStyle w:val="af1"/>
        <w:spacing w:line="360" w:lineRule="auto"/>
        <w:ind w:leftChars="200" w:left="420"/>
        <w:rPr>
          <w:lang w:eastAsia="zh-CN"/>
        </w:rPr>
      </w:pPr>
      <w:r>
        <w:rPr>
          <w:rFonts w:hint="eastAsia"/>
          <w:lang w:eastAsia="zh-CN"/>
        </w:rPr>
        <w:t>提供硬件的配套架构及技术方案，满足</w:t>
      </w:r>
      <w:r>
        <w:rPr>
          <w:lang w:eastAsia="zh-CN"/>
        </w:rPr>
        <w:t>学校系统的高并发</w:t>
      </w:r>
      <w:r>
        <w:rPr>
          <w:rFonts w:hint="eastAsia"/>
          <w:lang w:eastAsia="zh-CN"/>
        </w:rPr>
        <w:t>性</w:t>
      </w:r>
      <w:r>
        <w:rPr>
          <w:lang w:eastAsia="zh-CN"/>
        </w:rPr>
        <w:t>和数据可靠性的需求</w:t>
      </w:r>
      <w:r>
        <w:rPr>
          <w:rFonts w:hint="eastAsia"/>
          <w:lang w:eastAsia="zh-CN"/>
        </w:rPr>
        <w:t>。满足学校</w:t>
      </w:r>
      <w:r>
        <w:rPr>
          <w:lang w:eastAsia="zh-CN"/>
        </w:rPr>
        <w:t>教职工人数众多</w:t>
      </w:r>
      <w:r>
        <w:rPr>
          <w:rFonts w:hint="eastAsia"/>
          <w:lang w:eastAsia="zh-CN"/>
        </w:rPr>
        <w:t>等</w:t>
      </w:r>
      <w:r>
        <w:rPr>
          <w:lang w:eastAsia="zh-CN"/>
        </w:rPr>
        <w:t>特点。</w:t>
      </w:r>
    </w:p>
    <w:p w:rsidR="00E16490" w:rsidRDefault="00E16490" w:rsidP="00E16490">
      <w:pPr>
        <w:pStyle w:val="2"/>
        <w:numPr>
          <w:ilvl w:val="1"/>
          <w:numId w:val="1"/>
        </w:numPr>
        <w:spacing w:before="260" w:after="260" w:line="416" w:lineRule="auto"/>
        <w:jc w:val="both"/>
      </w:pPr>
      <w:r>
        <w:rPr>
          <w:rFonts w:hint="eastAsia"/>
        </w:rPr>
        <w:t>稳定及并发性要求</w:t>
      </w:r>
    </w:p>
    <w:p w:rsidR="00E16490" w:rsidRDefault="00E16490" w:rsidP="00E16490">
      <w:pPr>
        <w:pStyle w:val="af1"/>
        <w:widowControl w:val="0"/>
        <w:numPr>
          <w:ilvl w:val="0"/>
          <w:numId w:val="4"/>
        </w:numPr>
        <w:spacing w:after="0" w:line="360" w:lineRule="auto"/>
        <w:contextualSpacing w:val="0"/>
        <w:jc w:val="both"/>
      </w:pPr>
      <w:r>
        <w:rPr>
          <w:rFonts w:hint="eastAsia"/>
        </w:rPr>
        <w:t>支持</w:t>
      </w:r>
      <w:r>
        <w:t>IE9</w:t>
      </w:r>
      <w:r>
        <w:rPr>
          <w:rFonts w:hint="eastAsia"/>
        </w:rPr>
        <w:t>、</w:t>
      </w:r>
      <w:r>
        <w:t>IE10</w:t>
      </w:r>
      <w:r>
        <w:rPr>
          <w:rFonts w:hint="eastAsia"/>
        </w:rPr>
        <w:t>、</w:t>
      </w:r>
      <w:r>
        <w:t>IE11</w:t>
      </w:r>
      <w:r>
        <w:rPr>
          <w:rFonts w:hint="eastAsia"/>
        </w:rPr>
        <w:t>、</w:t>
      </w:r>
      <w:r>
        <w:rPr>
          <w:rFonts w:hint="eastAsia"/>
        </w:rPr>
        <w:t>Chrome</w:t>
      </w:r>
      <w:r>
        <w:rPr>
          <w:rFonts w:hint="eastAsia"/>
        </w:rPr>
        <w:t>、</w:t>
      </w:r>
      <w:r>
        <w:t>FireFox</w:t>
      </w:r>
      <w:r>
        <w:rPr>
          <w:rFonts w:hint="eastAsia"/>
        </w:rPr>
        <w:t>、</w:t>
      </w:r>
      <w:r>
        <w:rPr>
          <w:rFonts w:hint="eastAsia"/>
        </w:rPr>
        <w:t>Edge</w:t>
      </w:r>
      <w:r>
        <w:rPr>
          <w:rFonts w:hint="eastAsia"/>
        </w:rPr>
        <w:t>等主流浏览器。</w:t>
      </w:r>
    </w:p>
    <w:p w:rsidR="00E16490" w:rsidRDefault="00E16490" w:rsidP="00E16490">
      <w:pPr>
        <w:pStyle w:val="af1"/>
        <w:widowControl w:val="0"/>
        <w:numPr>
          <w:ilvl w:val="0"/>
          <w:numId w:val="4"/>
        </w:numPr>
        <w:spacing w:after="0" w:line="360" w:lineRule="auto"/>
        <w:contextualSpacing w:val="0"/>
        <w:jc w:val="both"/>
        <w:rPr>
          <w:lang w:eastAsia="zh-CN"/>
        </w:rPr>
      </w:pPr>
      <w:r>
        <w:rPr>
          <w:rFonts w:hint="eastAsia"/>
          <w:lang w:eastAsia="zh-CN"/>
        </w:rPr>
        <w:t>系统</w:t>
      </w:r>
      <w:r>
        <w:rPr>
          <w:rFonts w:hint="eastAsia"/>
          <w:lang w:eastAsia="zh-CN"/>
        </w:rPr>
        <w:t>bug</w:t>
      </w:r>
      <w:r>
        <w:rPr>
          <w:rFonts w:hint="eastAsia"/>
          <w:lang w:eastAsia="zh-CN"/>
        </w:rPr>
        <w:t>率：千行代码不超过</w:t>
      </w:r>
      <w:r>
        <w:rPr>
          <w:rFonts w:hint="eastAsia"/>
          <w:lang w:eastAsia="zh-CN"/>
        </w:rPr>
        <w:t>0.5%</w:t>
      </w:r>
      <w:r>
        <w:rPr>
          <w:rFonts w:hint="eastAsia"/>
          <w:lang w:eastAsia="zh-CN"/>
        </w:rPr>
        <w:t>。</w:t>
      </w:r>
    </w:p>
    <w:p w:rsidR="00E16490" w:rsidRDefault="00E16490" w:rsidP="00E16490">
      <w:pPr>
        <w:pStyle w:val="af1"/>
        <w:widowControl w:val="0"/>
        <w:numPr>
          <w:ilvl w:val="0"/>
          <w:numId w:val="4"/>
        </w:numPr>
        <w:spacing w:after="0" w:line="360" w:lineRule="auto"/>
        <w:contextualSpacing w:val="0"/>
        <w:jc w:val="both"/>
        <w:rPr>
          <w:lang w:eastAsia="zh-CN"/>
        </w:rPr>
      </w:pPr>
      <w:r>
        <w:rPr>
          <w:rFonts w:hint="eastAsia"/>
          <w:lang w:eastAsia="zh-CN"/>
        </w:rPr>
        <w:t>稳定性方面：系统应能够</w:t>
      </w:r>
      <w:r>
        <w:rPr>
          <w:rFonts w:hint="eastAsia"/>
          <w:lang w:eastAsia="zh-CN"/>
        </w:rPr>
        <w:t>7</w:t>
      </w:r>
      <w:r>
        <w:rPr>
          <w:lang w:eastAsia="zh-CN"/>
        </w:rPr>
        <w:t>*24</w:t>
      </w:r>
      <w:r>
        <w:rPr>
          <w:rFonts w:hint="eastAsia"/>
          <w:lang w:eastAsia="zh-CN"/>
        </w:rPr>
        <w:t>小时连续不间断工作，不应出现妨碍工作顺利进行的系统错误或意外中止的情况。</w:t>
      </w:r>
    </w:p>
    <w:p w:rsidR="00E16490" w:rsidRDefault="00E16490" w:rsidP="00E16490">
      <w:pPr>
        <w:pStyle w:val="af1"/>
        <w:widowControl w:val="0"/>
        <w:numPr>
          <w:ilvl w:val="0"/>
          <w:numId w:val="4"/>
        </w:numPr>
        <w:spacing w:after="0" w:line="360" w:lineRule="auto"/>
        <w:contextualSpacing w:val="0"/>
        <w:jc w:val="both"/>
        <w:rPr>
          <w:lang w:eastAsia="zh-CN"/>
        </w:rPr>
      </w:pPr>
      <w:r>
        <w:rPr>
          <w:rFonts w:hint="eastAsia"/>
          <w:lang w:eastAsia="zh-CN"/>
        </w:rPr>
        <w:t>各系统并发满足实际需求：要求满足</w:t>
      </w:r>
      <w:r>
        <w:rPr>
          <w:lang w:eastAsia="zh-CN"/>
        </w:rPr>
        <w:t>30000</w:t>
      </w:r>
      <w:r>
        <w:rPr>
          <w:rFonts w:hint="eastAsia"/>
          <w:lang w:eastAsia="zh-CN"/>
        </w:rPr>
        <w:t>人同时在线，并发数≥</w:t>
      </w:r>
      <w:r>
        <w:rPr>
          <w:lang w:eastAsia="zh-CN"/>
        </w:rPr>
        <w:t>10</w:t>
      </w:r>
      <w:r>
        <w:rPr>
          <w:rFonts w:hint="eastAsia"/>
          <w:lang w:eastAsia="zh-CN"/>
        </w:rPr>
        <w:t>00</w:t>
      </w:r>
      <w:r>
        <w:rPr>
          <w:rFonts w:hint="eastAsia"/>
          <w:lang w:eastAsia="zh-CN"/>
        </w:rPr>
        <w:t>人；其它要求满足至少</w:t>
      </w:r>
      <w:r>
        <w:rPr>
          <w:lang w:eastAsia="zh-CN"/>
        </w:rPr>
        <w:t>5000</w:t>
      </w:r>
      <w:r>
        <w:rPr>
          <w:rFonts w:hint="eastAsia"/>
          <w:lang w:eastAsia="zh-CN"/>
        </w:rPr>
        <w:t>人同时在线，并发数≥</w:t>
      </w:r>
      <w:r>
        <w:rPr>
          <w:lang w:eastAsia="zh-CN"/>
        </w:rPr>
        <w:t>2</w:t>
      </w:r>
      <w:r>
        <w:rPr>
          <w:rFonts w:hint="eastAsia"/>
          <w:lang w:eastAsia="zh-CN"/>
        </w:rPr>
        <w:t>00</w:t>
      </w:r>
      <w:r>
        <w:rPr>
          <w:rFonts w:hint="eastAsia"/>
          <w:lang w:eastAsia="zh-CN"/>
        </w:rPr>
        <w:t>人。</w:t>
      </w:r>
    </w:p>
    <w:p w:rsidR="00E16490" w:rsidRDefault="00E16490" w:rsidP="00E16490">
      <w:pPr>
        <w:pStyle w:val="2"/>
        <w:numPr>
          <w:ilvl w:val="1"/>
          <w:numId w:val="1"/>
        </w:numPr>
        <w:spacing w:before="260" w:after="260" w:line="416" w:lineRule="auto"/>
        <w:jc w:val="both"/>
      </w:pPr>
      <w:bookmarkStart w:id="22" w:name="_Toc453071211"/>
      <w:bookmarkStart w:id="23" w:name="_Toc452528812"/>
      <w:r>
        <w:rPr>
          <w:rFonts w:hint="eastAsia"/>
        </w:rPr>
        <w:t>UI</w:t>
      </w:r>
      <w:r>
        <w:rPr>
          <w:rFonts w:hint="eastAsia"/>
        </w:rPr>
        <w:t>要求</w:t>
      </w:r>
      <w:bookmarkEnd w:id="22"/>
      <w:bookmarkEnd w:id="23"/>
    </w:p>
    <w:p w:rsidR="00E16490" w:rsidRDefault="00E16490" w:rsidP="00E16490">
      <w:pPr>
        <w:spacing w:line="360" w:lineRule="auto"/>
        <w:ind w:firstLineChars="200" w:firstLine="420"/>
      </w:pPr>
      <w:r>
        <w:rPr>
          <w:rFonts w:hint="eastAsia"/>
        </w:rPr>
        <w:t>系统</w:t>
      </w:r>
      <w:r>
        <w:t>UI</w:t>
      </w:r>
      <w:r>
        <w:rPr>
          <w:rFonts w:hint="eastAsia"/>
        </w:rPr>
        <w:t>设计要求简洁、大方，与学校信息门户整体风格、色调上保持统一。系统在颜色、窗口布局风格、提示信息措辞、操作等方面都必须遵循统一的标准，使用户能够轻松的推测出各种功能，可以更快的掌握系统功能。</w:t>
      </w:r>
    </w:p>
    <w:p w:rsidR="00E16490" w:rsidRDefault="00E16490" w:rsidP="00E16490">
      <w:pPr>
        <w:spacing w:line="360" w:lineRule="auto"/>
        <w:ind w:firstLineChars="200" w:firstLine="420"/>
      </w:pPr>
      <w:r>
        <w:rPr>
          <w:rFonts w:hint="eastAsia"/>
        </w:rPr>
        <w:t>（</w:t>
      </w:r>
      <w:r>
        <w:rPr>
          <w:rFonts w:hint="eastAsia"/>
        </w:rPr>
        <w:t>1</w:t>
      </w:r>
      <w:r>
        <w:rPr>
          <w:rFonts w:hint="eastAsia"/>
        </w:rPr>
        <w:t>）页面设计采用</w:t>
      </w:r>
      <w:r w:rsidR="008F2818">
        <w:fldChar w:fldCharType="begin"/>
      </w:r>
      <w:r w:rsidR="008F2818">
        <w:instrText xml:space="preserve"> HYPERLINK "http://yusi123.com/2539.html" </w:instrText>
      </w:r>
      <w:r w:rsidR="008F2818">
        <w:fldChar w:fldCharType="separate"/>
      </w:r>
      <w:r>
        <w:t>HTML5+CSS3</w:t>
      </w:r>
      <w:r>
        <w:t>的响应式网页设计，自动适应屏幕宽度</w:t>
      </w:r>
      <w:r w:rsidR="008F2818">
        <w:fldChar w:fldCharType="end"/>
      </w:r>
      <w:r>
        <w:rPr>
          <w:rFonts w:hint="eastAsia"/>
        </w:rPr>
        <w:t>。</w:t>
      </w:r>
    </w:p>
    <w:p w:rsidR="00E16490" w:rsidRDefault="00E16490" w:rsidP="00E16490">
      <w:pPr>
        <w:spacing w:line="360" w:lineRule="auto"/>
        <w:ind w:firstLineChars="200" w:firstLine="420"/>
      </w:pPr>
      <w:r>
        <w:rPr>
          <w:rFonts w:hint="eastAsia"/>
        </w:rPr>
        <w:t>（</w:t>
      </w:r>
      <w:r>
        <w:rPr>
          <w:rFonts w:hint="eastAsia"/>
        </w:rPr>
        <w:t>2</w:t>
      </w:r>
      <w:r>
        <w:rPr>
          <w:rFonts w:hint="eastAsia"/>
        </w:rPr>
        <w:t>）遵守学校</w:t>
      </w:r>
      <w:r>
        <w:rPr>
          <w:rFonts w:hint="eastAsia"/>
        </w:rPr>
        <w:t>VI</w:t>
      </w:r>
      <w:r>
        <w:rPr>
          <w:rFonts w:hint="eastAsia"/>
        </w:rPr>
        <w:t>设计要求。未经校方允许，不得出现承建</w:t>
      </w:r>
      <w:proofErr w:type="gramStart"/>
      <w:r>
        <w:rPr>
          <w:rFonts w:hint="eastAsia"/>
        </w:rPr>
        <w:t>方任何</w:t>
      </w:r>
      <w:proofErr w:type="gramEnd"/>
      <w:r>
        <w:rPr>
          <w:rFonts w:hint="eastAsia"/>
        </w:rPr>
        <w:t>标识。</w:t>
      </w:r>
    </w:p>
    <w:p w:rsidR="00E16490" w:rsidRDefault="00E16490" w:rsidP="00E16490">
      <w:pPr>
        <w:pStyle w:val="2"/>
        <w:numPr>
          <w:ilvl w:val="1"/>
          <w:numId w:val="1"/>
        </w:numPr>
        <w:spacing w:before="260" w:after="260" w:line="416" w:lineRule="auto"/>
        <w:jc w:val="both"/>
      </w:pPr>
      <w:bookmarkStart w:id="24" w:name="_Toc405385257"/>
      <w:bookmarkStart w:id="25" w:name="_Toc400952986"/>
      <w:bookmarkStart w:id="26" w:name="_Toc452528811"/>
      <w:bookmarkStart w:id="27" w:name="_Toc399415973"/>
      <w:bookmarkStart w:id="28" w:name="_Toc453071210"/>
      <w:r>
        <w:rPr>
          <w:rFonts w:hint="eastAsia"/>
        </w:rPr>
        <w:lastRenderedPageBreak/>
        <w:t>安全性要求</w:t>
      </w:r>
      <w:bookmarkEnd w:id="24"/>
      <w:bookmarkEnd w:id="25"/>
      <w:bookmarkEnd w:id="26"/>
      <w:bookmarkEnd w:id="27"/>
      <w:bookmarkEnd w:id="28"/>
    </w:p>
    <w:p w:rsidR="00E16490" w:rsidRDefault="00E16490" w:rsidP="00E16490">
      <w:pPr>
        <w:pStyle w:val="af1"/>
        <w:widowControl w:val="0"/>
        <w:numPr>
          <w:ilvl w:val="0"/>
          <w:numId w:val="5"/>
        </w:numPr>
        <w:spacing w:after="0" w:line="360" w:lineRule="auto"/>
        <w:contextualSpacing w:val="0"/>
        <w:jc w:val="both"/>
        <w:rPr>
          <w:lang w:eastAsia="zh-CN"/>
        </w:rPr>
      </w:pPr>
      <w:r>
        <w:rPr>
          <w:rFonts w:hint="eastAsia"/>
          <w:lang w:eastAsia="zh-CN"/>
        </w:rPr>
        <w:t>系统建设</w:t>
      </w:r>
      <w:r>
        <w:rPr>
          <w:lang w:eastAsia="zh-CN"/>
        </w:rPr>
        <w:t>前应确定信息安全</w:t>
      </w:r>
      <w:r>
        <w:rPr>
          <w:rFonts w:hint="eastAsia"/>
          <w:lang w:eastAsia="zh-CN"/>
        </w:rPr>
        <w:t>等级</w:t>
      </w:r>
      <w:r>
        <w:rPr>
          <w:lang w:eastAsia="zh-CN"/>
        </w:rPr>
        <w:t>保护定级级别，系统建设过程中</w:t>
      </w:r>
      <w:r>
        <w:rPr>
          <w:rFonts w:hint="eastAsia"/>
          <w:lang w:eastAsia="zh-CN"/>
        </w:rPr>
        <w:t>的</w:t>
      </w:r>
      <w:r>
        <w:rPr>
          <w:lang w:eastAsia="zh-CN"/>
        </w:rPr>
        <w:t>安全建设应参考定级级别的安全要求进行</w:t>
      </w:r>
      <w:r>
        <w:rPr>
          <w:rFonts w:hint="eastAsia"/>
          <w:lang w:eastAsia="zh-CN"/>
        </w:rPr>
        <w:t>。</w:t>
      </w:r>
    </w:p>
    <w:p w:rsidR="00E16490" w:rsidRDefault="00E16490" w:rsidP="00E16490">
      <w:pPr>
        <w:pStyle w:val="af1"/>
        <w:widowControl w:val="0"/>
        <w:numPr>
          <w:ilvl w:val="0"/>
          <w:numId w:val="5"/>
        </w:numPr>
        <w:spacing w:after="0" w:line="360" w:lineRule="auto"/>
        <w:contextualSpacing w:val="0"/>
        <w:jc w:val="both"/>
        <w:rPr>
          <w:lang w:eastAsia="zh-CN"/>
        </w:rPr>
      </w:pPr>
      <w:r>
        <w:rPr>
          <w:rFonts w:hint="eastAsia"/>
          <w:lang w:eastAsia="zh-CN"/>
        </w:rPr>
        <w:t>系统对敏感数据存储和传输要进行加密处理。</w:t>
      </w:r>
    </w:p>
    <w:p w:rsidR="00E16490" w:rsidRDefault="00E16490" w:rsidP="00E16490">
      <w:pPr>
        <w:pStyle w:val="af1"/>
        <w:widowControl w:val="0"/>
        <w:numPr>
          <w:ilvl w:val="0"/>
          <w:numId w:val="5"/>
        </w:numPr>
        <w:spacing w:after="0" w:line="360" w:lineRule="auto"/>
        <w:contextualSpacing w:val="0"/>
        <w:jc w:val="both"/>
        <w:rPr>
          <w:lang w:eastAsia="zh-CN"/>
        </w:rPr>
      </w:pPr>
      <w:r>
        <w:rPr>
          <w:rFonts w:hint="eastAsia"/>
          <w:lang w:eastAsia="zh-CN"/>
        </w:rPr>
        <w:t>承建方提供系统全生命周期内的安全保证。</w:t>
      </w:r>
    </w:p>
    <w:p w:rsidR="00E16490" w:rsidRDefault="00E16490" w:rsidP="00E16490">
      <w:pPr>
        <w:pStyle w:val="af1"/>
        <w:widowControl w:val="0"/>
        <w:numPr>
          <w:ilvl w:val="0"/>
          <w:numId w:val="5"/>
        </w:numPr>
        <w:spacing w:after="0" w:line="360" w:lineRule="auto"/>
        <w:contextualSpacing w:val="0"/>
        <w:jc w:val="both"/>
        <w:rPr>
          <w:lang w:eastAsia="zh-CN"/>
        </w:rPr>
      </w:pPr>
      <w:r>
        <w:rPr>
          <w:rFonts w:hint="eastAsia"/>
          <w:lang w:eastAsia="zh-CN"/>
        </w:rPr>
        <w:t>严格</w:t>
      </w:r>
      <w:r>
        <w:rPr>
          <w:lang w:eastAsia="zh-CN"/>
        </w:rPr>
        <w:t>的</w:t>
      </w:r>
      <w:r>
        <w:rPr>
          <w:rFonts w:hint="eastAsia"/>
          <w:lang w:eastAsia="zh-CN"/>
        </w:rPr>
        <w:t>权限管理（包括功能权限管理和数据访问权限管理），</w:t>
      </w:r>
      <w:r>
        <w:rPr>
          <w:lang w:eastAsia="zh-CN"/>
        </w:rPr>
        <w:t>不得出现非</w:t>
      </w:r>
      <w:r>
        <w:rPr>
          <w:rFonts w:hint="eastAsia"/>
          <w:lang w:eastAsia="zh-CN"/>
        </w:rPr>
        <w:t>授权的</w:t>
      </w:r>
      <w:r>
        <w:rPr>
          <w:lang w:eastAsia="zh-CN"/>
        </w:rPr>
        <w:t>访问</w:t>
      </w:r>
      <w:r>
        <w:rPr>
          <w:rFonts w:hint="eastAsia"/>
          <w:lang w:eastAsia="zh-CN"/>
        </w:rPr>
        <w:t>，并可通过简单的配置实现权限</w:t>
      </w:r>
      <w:r>
        <w:rPr>
          <w:lang w:eastAsia="zh-CN"/>
        </w:rPr>
        <w:t>划分</w:t>
      </w:r>
      <w:r>
        <w:rPr>
          <w:rFonts w:hint="eastAsia"/>
          <w:lang w:eastAsia="zh-CN"/>
        </w:rPr>
        <w:t>的调整。</w:t>
      </w:r>
    </w:p>
    <w:p w:rsidR="00E16490" w:rsidRDefault="00E16490" w:rsidP="00E16490">
      <w:pPr>
        <w:pStyle w:val="af1"/>
        <w:widowControl w:val="0"/>
        <w:numPr>
          <w:ilvl w:val="0"/>
          <w:numId w:val="5"/>
        </w:numPr>
        <w:spacing w:after="0" w:line="360" w:lineRule="auto"/>
        <w:contextualSpacing w:val="0"/>
        <w:jc w:val="both"/>
        <w:rPr>
          <w:lang w:eastAsia="zh-CN"/>
        </w:rPr>
      </w:pPr>
      <w:r>
        <w:rPr>
          <w:rFonts w:hint="eastAsia"/>
          <w:lang w:eastAsia="zh-CN"/>
        </w:rPr>
        <w:t>安全审计，可</w:t>
      </w:r>
      <w:r>
        <w:rPr>
          <w:lang w:eastAsia="zh-CN"/>
        </w:rPr>
        <w:t>提供完善的审计功能</w:t>
      </w:r>
      <w:r>
        <w:rPr>
          <w:rFonts w:hint="eastAsia"/>
          <w:lang w:eastAsia="zh-CN"/>
        </w:rPr>
        <w:t>及完整的审计日志</w:t>
      </w:r>
      <w:r>
        <w:rPr>
          <w:lang w:eastAsia="zh-CN"/>
        </w:rPr>
        <w:t>，实现操作的追溯。</w:t>
      </w:r>
    </w:p>
    <w:p w:rsidR="00E16490" w:rsidRDefault="00E16490" w:rsidP="00E16490">
      <w:pPr>
        <w:pStyle w:val="af1"/>
        <w:widowControl w:val="0"/>
        <w:numPr>
          <w:ilvl w:val="0"/>
          <w:numId w:val="5"/>
        </w:numPr>
        <w:spacing w:after="0" w:line="360" w:lineRule="auto"/>
        <w:contextualSpacing w:val="0"/>
        <w:jc w:val="both"/>
        <w:rPr>
          <w:lang w:eastAsia="zh-CN"/>
        </w:rPr>
      </w:pPr>
      <w:r>
        <w:rPr>
          <w:rFonts w:hint="eastAsia"/>
          <w:lang w:eastAsia="zh-CN"/>
        </w:rPr>
        <w:t>完善</w:t>
      </w:r>
      <w:r>
        <w:rPr>
          <w:lang w:eastAsia="zh-CN"/>
        </w:rPr>
        <w:t>的备份与恢复机制。</w:t>
      </w:r>
    </w:p>
    <w:p w:rsidR="00E16490" w:rsidRDefault="00E16490" w:rsidP="00E16490">
      <w:pPr>
        <w:pStyle w:val="af1"/>
        <w:widowControl w:val="0"/>
        <w:numPr>
          <w:ilvl w:val="0"/>
          <w:numId w:val="5"/>
        </w:numPr>
        <w:spacing w:after="0" w:line="360" w:lineRule="auto"/>
        <w:contextualSpacing w:val="0"/>
        <w:jc w:val="both"/>
        <w:rPr>
          <w:lang w:eastAsia="zh-CN"/>
        </w:rPr>
      </w:pPr>
      <w:r>
        <w:rPr>
          <w:rFonts w:hint="eastAsia"/>
          <w:lang w:eastAsia="zh-CN"/>
        </w:rPr>
        <w:t>严格遵守校方关于数据保密的相关规定及要求</w:t>
      </w:r>
      <w:r>
        <w:rPr>
          <w:lang w:eastAsia="zh-CN"/>
        </w:rPr>
        <w:t>。</w:t>
      </w:r>
    </w:p>
    <w:p w:rsidR="00E16490" w:rsidRDefault="00E16490" w:rsidP="00E16490">
      <w:pPr>
        <w:pStyle w:val="af1"/>
        <w:widowControl w:val="0"/>
        <w:numPr>
          <w:ilvl w:val="0"/>
          <w:numId w:val="5"/>
        </w:numPr>
        <w:spacing w:after="0" w:line="360" w:lineRule="auto"/>
        <w:contextualSpacing w:val="0"/>
        <w:jc w:val="both"/>
      </w:pPr>
      <w:proofErr w:type="spellStart"/>
      <w:r>
        <w:rPr>
          <w:rFonts w:hint="eastAsia"/>
        </w:rPr>
        <w:t>密码符合国密要求</w:t>
      </w:r>
      <w:proofErr w:type="spellEnd"/>
      <w:r>
        <w:rPr>
          <w:rFonts w:hint="eastAsia"/>
        </w:rPr>
        <w:t>。</w:t>
      </w:r>
    </w:p>
    <w:p w:rsidR="00E16490" w:rsidRDefault="00E16490" w:rsidP="00E16490">
      <w:pPr>
        <w:pStyle w:val="2"/>
        <w:numPr>
          <w:ilvl w:val="1"/>
          <w:numId w:val="1"/>
        </w:numPr>
        <w:spacing w:before="260" w:after="260" w:line="416" w:lineRule="auto"/>
        <w:jc w:val="both"/>
      </w:pPr>
      <w:r>
        <w:rPr>
          <w:rFonts w:hint="eastAsia"/>
        </w:rPr>
        <w:t>稳定过渡要求</w:t>
      </w:r>
    </w:p>
    <w:p w:rsidR="00E16490" w:rsidRDefault="00E16490" w:rsidP="00E16490">
      <w:pPr>
        <w:pStyle w:val="af1"/>
        <w:widowControl w:val="0"/>
        <w:numPr>
          <w:ilvl w:val="0"/>
          <w:numId w:val="6"/>
        </w:numPr>
        <w:spacing w:after="0" w:line="360" w:lineRule="auto"/>
        <w:contextualSpacing w:val="0"/>
        <w:jc w:val="both"/>
        <w:rPr>
          <w:lang w:eastAsia="zh-CN"/>
        </w:rPr>
      </w:pPr>
      <w:r>
        <w:rPr>
          <w:rFonts w:hint="eastAsia"/>
          <w:lang w:eastAsia="zh-CN"/>
        </w:rPr>
        <w:t>中标方必须保证与现有环境的无缝对接，与现有统一身份认证平台无缝对接，实施过程保证各个业务系统单点登录正常运转。</w:t>
      </w:r>
    </w:p>
    <w:p w:rsidR="00E16490" w:rsidRDefault="00E16490" w:rsidP="00E16490">
      <w:pPr>
        <w:pStyle w:val="af1"/>
        <w:widowControl w:val="0"/>
        <w:numPr>
          <w:ilvl w:val="0"/>
          <w:numId w:val="6"/>
        </w:numPr>
        <w:spacing w:after="0" w:line="360" w:lineRule="auto"/>
        <w:contextualSpacing w:val="0"/>
        <w:jc w:val="both"/>
        <w:rPr>
          <w:lang w:eastAsia="zh-CN"/>
        </w:rPr>
      </w:pPr>
      <w:r>
        <w:rPr>
          <w:rFonts w:hint="eastAsia"/>
          <w:lang w:eastAsia="zh-CN"/>
        </w:rPr>
        <w:t>中标方必须保证用户信息、组织机构信息、岗位信息、标签信息与现有的统一身份认证平台、信息门户、数据中心系统数据一致性。保证按照学校数据标准要求，与学校信息门户、数据中心进行对接。</w:t>
      </w:r>
    </w:p>
    <w:p w:rsidR="00E16490" w:rsidRDefault="00E16490" w:rsidP="00E16490">
      <w:pPr>
        <w:pStyle w:val="af1"/>
        <w:widowControl w:val="0"/>
        <w:numPr>
          <w:ilvl w:val="0"/>
          <w:numId w:val="6"/>
        </w:numPr>
        <w:spacing w:after="0" w:line="360" w:lineRule="auto"/>
        <w:contextualSpacing w:val="0"/>
        <w:jc w:val="both"/>
        <w:rPr>
          <w:lang w:eastAsia="zh-CN"/>
        </w:rPr>
      </w:pPr>
      <w:r>
        <w:rPr>
          <w:rFonts w:hint="eastAsia"/>
          <w:lang w:eastAsia="zh-CN"/>
        </w:rPr>
        <w:t>中标方在合同结束后，需无偿按照学校要求提供数据服务接口。</w:t>
      </w:r>
    </w:p>
    <w:p w:rsidR="00E16490" w:rsidRDefault="00E16490" w:rsidP="00E16490">
      <w:pPr>
        <w:pStyle w:val="1"/>
        <w:numPr>
          <w:ilvl w:val="0"/>
          <w:numId w:val="1"/>
        </w:numPr>
        <w:spacing w:beforeLines="0" w:before="240" w:afterLines="0" w:after="240" w:line="578" w:lineRule="auto"/>
        <w:jc w:val="both"/>
      </w:pPr>
      <w:r>
        <w:rPr>
          <w:rFonts w:hint="eastAsia"/>
        </w:rPr>
        <w:t>建设</w:t>
      </w:r>
      <w:r>
        <w:t>内容</w:t>
      </w:r>
    </w:p>
    <w:p w:rsidR="00E16490" w:rsidRDefault="00E16490" w:rsidP="00E16490">
      <w:pPr>
        <w:pStyle w:val="af1"/>
        <w:keepNext/>
        <w:keepLines/>
        <w:widowControl w:val="0"/>
        <w:numPr>
          <w:ilvl w:val="0"/>
          <w:numId w:val="7"/>
        </w:numPr>
        <w:spacing w:before="260" w:after="260" w:line="416" w:lineRule="auto"/>
        <w:contextualSpacing w:val="0"/>
        <w:jc w:val="both"/>
        <w:outlineLvl w:val="2"/>
        <w:rPr>
          <w:b/>
          <w:bCs/>
          <w:vanish/>
          <w:sz w:val="32"/>
          <w:szCs w:val="32"/>
        </w:rPr>
      </w:pPr>
    </w:p>
    <w:p w:rsidR="00E16490" w:rsidRDefault="00E16490" w:rsidP="00E16490">
      <w:pPr>
        <w:pStyle w:val="af1"/>
        <w:keepNext/>
        <w:keepLines/>
        <w:widowControl w:val="0"/>
        <w:numPr>
          <w:ilvl w:val="0"/>
          <w:numId w:val="7"/>
        </w:numPr>
        <w:spacing w:before="260" w:after="260" w:line="416" w:lineRule="auto"/>
        <w:contextualSpacing w:val="0"/>
        <w:jc w:val="both"/>
        <w:outlineLvl w:val="2"/>
        <w:rPr>
          <w:b/>
          <w:bCs/>
          <w:vanish/>
          <w:sz w:val="32"/>
          <w:szCs w:val="32"/>
        </w:rPr>
      </w:pPr>
    </w:p>
    <w:p w:rsidR="00E16490" w:rsidRDefault="00E16490" w:rsidP="00E16490">
      <w:pPr>
        <w:pStyle w:val="af1"/>
        <w:keepNext/>
        <w:keepLines/>
        <w:widowControl w:val="0"/>
        <w:numPr>
          <w:ilvl w:val="0"/>
          <w:numId w:val="7"/>
        </w:numPr>
        <w:spacing w:before="260" w:after="260" w:line="416" w:lineRule="auto"/>
        <w:contextualSpacing w:val="0"/>
        <w:jc w:val="both"/>
        <w:outlineLvl w:val="2"/>
        <w:rPr>
          <w:b/>
          <w:bCs/>
          <w:vanish/>
          <w:sz w:val="32"/>
          <w:szCs w:val="32"/>
        </w:rPr>
      </w:pPr>
    </w:p>
    <w:p w:rsidR="00E16490" w:rsidRDefault="00E16490" w:rsidP="00E16490">
      <w:pPr>
        <w:pStyle w:val="af1"/>
        <w:keepNext/>
        <w:keepLines/>
        <w:widowControl w:val="0"/>
        <w:numPr>
          <w:ilvl w:val="1"/>
          <w:numId w:val="7"/>
        </w:numPr>
        <w:spacing w:before="260" w:after="260" w:line="416" w:lineRule="auto"/>
        <w:contextualSpacing w:val="0"/>
        <w:jc w:val="both"/>
        <w:outlineLvl w:val="2"/>
        <w:rPr>
          <w:b/>
          <w:bCs/>
          <w:vanish/>
          <w:sz w:val="32"/>
          <w:szCs w:val="32"/>
        </w:rPr>
      </w:pPr>
    </w:p>
    <w:p w:rsidR="00E16490" w:rsidRDefault="00E16490" w:rsidP="00E16490">
      <w:pPr>
        <w:pStyle w:val="af1"/>
        <w:keepNext/>
        <w:keepLines/>
        <w:widowControl w:val="0"/>
        <w:numPr>
          <w:ilvl w:val="1"/>
          <w:numId w:val="7"/>
        </w:numPr>
        <w:spacing w:before="260" w:after="260" w:line="416" w:lineRule="auto"/>
        <w:contextualSpacing w:val="0"/>
        <w:jc w:val="both"/>
        <w:outlineLvl w:val="2"/>
        <w:rPr>
          <w:b/>
          <w:bCs/>
          <w:vanish/>
          <w:sz w:val="32"/>
          <w:szCs w:val="32"/>
        </w:rPr>
      </w:pPr>
    </w:p>
    <w:p w:rsidR="00E16490" w:rsidRDefault="00E16490" w:rsidP="00E16490">
      <w:pPr>
        <w:pStyle w:val="2"/>
        <w:numPr>
          <w:ilvl w:val="1"/>
          <w:numId w:val="1"/>
        </w:numPr>
        <w:spacing w:before="260" w:after="260" w:line="416" w:lineRule="auto"/>
        <w:jc w:val="both"/>
      </w:pPr>
      <w:r>
        <w:t>统一身份认证平台</w:t>
      </w:r>
    </w:p>
    <w:p w:rsidR="00E16490" w:rsidRDefault="00E16490" w:rsidP="00E16490">
      <w:pPr>
        <w:spacing w:line="360" w:lineRule="auto"/>
        <w:ind w:firstLineChars="200" w:firstLine="420"/>
      </w:pPr>
      <w:r>
        <w:rPr>
          <w:rFonts w:hint="eastAsia"/>
        </w:rPr>
        <w:t>统一身份认证平台提供对认证中心的认证管理、应用接入管理、应用权限管理、接口管理、系统等后端管理功能；对接入认证中心的</w:t>
      </w:r>
      <w:proofErr w:type="gramStart"/>
      <w:r>
        <w:rPr>
          <w:rFonts w:hint="eastAsia"/>
        </w:rPr>
        <w:t>的</w:t>
      </w:r>
      <w:proofErr w:type="gramEnd"/>
      <w:r>
        <w:rPr>
          <w:rFonts w:hint="eastAsia"/>
        </w:rPr>
        <w:t>系统进行统一的注册管理，业务应用的访问权限进行精准控制，对业务应用的访问信息、操作信息进行详细记录分析。</w:t>
      </w:r>
    </w:p>
    <w:p w:rsidR="00E16490" w:rsidRDefault="00E16490" w:rsidP="00E16490">
      <w:pPr>
        <w:pStyle w:val="af1"/>
        <w:keepNext/>
        <w:keepLines/>
        <w:widowControl w:val="0"/>
        <w:numPr>
          <w:ilvl w:val="0"/>
          <w:numId w:val="8"/>
        </w:numPr>
        <w:spacing w:before="280" w:after="290" w:line="376" w:lineRule="auto"/>
        <w:contextualSpacing w:val="0"/>
        <w:jc w:val="both"/>
        <w:outlineLvl w:val="3"/>
        <w:rPr>
          <w:b/>
          <w:bCs/>
          <w:vanish/>
          <w:sz w:val="28"/>
          <w:szCs w:val="28"/>
        </w:rPr>
      </w:pPr>
    </w:p>
    <w:p w:rsidR="00E16490" w:rsidRDefault="00E16490" w:rsidP="00E16490">
      <w:pPr>
        <w:pStyle w:val="af1"/>
        <w:keepNext/>
        <w:keepLines/>
        <w:widowControl w:val="0"/>
        <w:numPr>
          <w:ilvl w:val="0"/>
          <w:numId w:val="8"/>
        </w:numPr>
        <w:spacing w:before="280" w:after="290" w:line="376" w:lineRule="auto"/>
        <w:contextualSpacing w:val="0"/>
        <w:jc w:val="both"/>
        <w:outlineLvl w:val="3"/>
        <w:rPr>
          <w:b/>
          <w:bCs/>
          <w:vanish/>
          <w:sz w:val="28"/>
          <w:szCs w:val="28"/>
        </w:rPr>
      </w:pPr>
    </w:p>
    <w:p w:rsidR="00E16490" w:rsidRDefault="00E16490" w:rsidP="00E16490">
      <w:pPr>
        <w:pStyle w:val="af1"/>
        <w:keepNext/>
        <w:keepLines/>
        <w:widowControl w:val="0"/>
        <w:numPr>
          <w:ilvl w:val="0"/>
          <w:numId w:val="8"/>
        </w:numPr>
        <w:spacing w:before="280" w:after="290" w:line="376" w:lineRule="auto"/>
        <w:contextualSpacing w:val="0"/>
        <w:jc w:val="both"/>
        <w:outlineLvl w:val="3"/>
        <w:rPr>
          <w:b/>
          <w:bCs/>
          <w:vanish/>
          <w:sz w:val="28"/>
          <w:szCs w:val="28"/>
        </w:rPr>
      </w:pPr>
    </w:p>
    <w:p w:rsidR="00E16490" w:rsidRDefault="00E16490" w:rsidP="00E16490">
      <w:pPr>
        <w:pStyle w:val="af1"/>
        <w:keepNext/>
        <w:keepLines/>
        <w:widowControl w:val="0"/>
        <w:numPr>
          <w:ilvl w:val="1"/>
          <w:numId w:val="8"/>
        </w:numPr>
        <w:spacing w:before="280" w:after="290" w:line="376" w:lineRule="auto"/>
        <w:contextualSpacing w:val="0"/>
        <w:jc w:val="both"/>
        <w:outlineLvl w:val="3"/>
        <w:rPr>
          <w:b/>
          <w:bCs/>
          <w:vanish/>
          <w:sz w:val="28"/>
          <w:szCs w:val="28"/>
        </w:rPr>
      </w:pPr>
    </w:p>
    <w:p w:rsidR="00E16490" w:rsidRDefault="00E16490" w:rsidP="00E16490">
      <w:pPr>
        <w:pStyle w:val="af1"/>
        <w:keepNext/>
        <w:keepLines/>
        <w:widowControl w:val="0"/>
        <w:numPr>
          <w:ilvl w:val="1"/>
          <w:numId w:val="8"/>
        </w:numPr>
        <w:spacing w:before="280" w:after="290" w:line="376" w:lineRule="auto"/>
        <w:contextualSpacing w:val="0"/>
        <w:jc w:val="both"/>
        <w:outlineLvl w:val="3"/>
        <w:rPr>
          <w:b/>
          <w:bCs/>
          <w:vanish/>
          <w:sz w:val="28"/>
          <w:szCs w:val="28"/>
        </w:rPr>
      </w:pPr>
    </w:p>
    <w:p w:rsidR="00E16490" w:rsidRDefault="00E16490" w:rsidP="00E16490">
      <w:pPr>
        <w:pStyle w:val="af1"/>
        <w:keepNext/>
        <w:keepLines/>
        <w:widowControl w:val="0"/>
        <w:numPr>
          <w:ilvl w:val="2"/>
          <w:numId w:val="8"/>
        </w:numPr>
        <w:spacing w:before="280" w:after="290" w:line="376" w:lineRule="auto"/>
        <w:contextualSpacing w:val="0"/>
        <w:jc w:val="both"/>
        <w:outlineLvl w:val="3"/>
        <w:rPr>
          <w:b/>
          <w:bCs/>
          <w:vanish/>
          <w:sz w:val="28"/>
          <w:szCs w:val="28"/>
        </w:rPr>
      </w:pPr>
    </w:p>
    <w:p w:rsidR="00E16490" w:rsidRDefault="00E16490" w:rsidP="00E16490">
      <w:pPr>
        <w:pStyle w:val="af1"/>
        <w:keepNext/>
        <w:keepLines/>
        <w:widowControl w:val="0"/>
        <w:numPr>
          <w:ilvl w:val="0"/>
          <w:numId w:val="9"/>
        </w:numPr>
        <w:spacing w:before="260" w:after="260" w:line="416" w:lineRule="auto"/>
        <w:contextualSpacing w:val="0"/>
        <w:jc w:val="both"/>
        <w:outlineLvl w:val="2"/>
        <w:rPr>
          <w:b/>
          <w:bCs/>
          <w:vanish/>
          <w:sz w:val="32"/>
          <w:szCs w:val="32"/>
        </w:rPr>
      </w:pPr>
    </w:p>
    <w:p w:rsidR="00E16490" w:rsidRDefault="00E16490" w:rsidP="00E16490">
      <w:pPr>
        <w:pStyle w:val="af1"/>
        <w:keepNext/>
        <w:keepLines/>
        <w:widowControl w:val="0"/>
        <w:numPr>
          <w:ilvl w:val="0"/>
          <w:numId w:val="9"/>
        </w:numPr>
        <w:spacing w:before="260" w:after="260" w:line="416" w:lineRule="auto"/>
        <w:contextualSpacing w:val="0"/>
        <w:jc w:val="both"/>
        <w:outlineLvl w:val="2"/>
        <w:rPr>
          <w:b/>
          <w:bCs/>
          <w:vanish/>
          <w:sz w:val="32"/>
          <w:szCs w:val="32"/>
        </w:rPr>
      </w:pPr>
    </w:p>
    <w:p w:rsidR="00E16490" w:rsidRDefault="00E16490" w:rsidP="00E16490">
      <w:pPr>
        <w:pStyle w:val="af1"/>
        <w:keepNext/>
        <w:keepLines/>
        <w:widowControl w:val="0"/>
        <w:numPr>
          <w:ilvl w:val="0"/>
          <w:numId w:val="9"/>
        </w:numPr>
        <w:spacing w:before="260" w:after="260" w:line="416" w:lineRule="auto"/>
        <w:contextualSpacing w:val="0"/>
        <w:jc w:val="both"/>
        <w:outlineLvl w:val="2"/>
        <w:rPr>
          <w:b/>
          <w:bCs/>
          <w:vanish/>
          <w:sz w:val="32"/>
          <w:szCs w:val="32"/>
        </w:rPr>
      </w:pPr>
    </w:p>
    <w:p w:rsidR="00E16490" w:rsidRDefault="00E16490" w:rsidP="00E16490">
      <w:pPr>
        <w:pStyle w:val="af1"/>
        <w:keepNext/>
        <w:keepLines/>
        <w:widowControl w:val="0"/>
        <w:numPr>
          <w:ilvl w:val="1"/>
          <w:numId w:val="9"/>
        </w:numPr>
        <w:spacing w:before="260" w:after="260" w:line="416" w:lineRule="auto"/>
        <w:contextualSpacing w:val="0"/>
        <w:jc w:val="both"/>
        <w:outlineLvl w:val="2"/>
        <w:rPr>
          <w:b/>
          <w:bCs/>
          <w:vanish/>
          <w:sz w:val="32"/>
          <w:szCs w:val="32"/>
        </w:rPr>
      </w:pPr>
    </w:p>
    <w:p w:rsidR="00E16490" w:rsidRDefault="00E16490" w:rsidP="00E16490">
      <w:pPr>
        <w:pStyle w:val="3"/>
        <w:numPr>
          <w:ilvl w:val="2"/>
          <w:numId w:val="9"/>
        </w:numPr>
        <w:spacing w:before="260" w:after="260" w:line="416" w:lineRule="auto"/>
        <w:ind w:firstLineChars="0"/>
      </w:pPr>
      <w:r>
        <w:rPr>
          <w:rFonts w:hint="eastAsia"/>
        </w:rPr>
        <w:t>认证首页</w:t>
      </w:r>
    </w:p>
    <w:p w:rsidR="00E16490" w:rsidRDefault="00E16490" w:rsidP="00E16490">
      <w:pPr>
        <w:spacing w:line="360" w:lineRule="auto"/>
        <w:ind w:firstLineChars="200" w:firstLine="420"/>
      </w:pPr>
      <w:r>
        <w:rPr>
          <w:rFonts w:hint="eastAsia"/>
        </w:rPr>
        <w:t>提供在线用户量统计、认证服务器负载情况、系统名称、登录主题、强制主题显示等系统参数信息及用户登录</w:t>
      </w:r>
      <w:r>
        <w:t>IP</w:t>
      </w:r>
      <w:r>
        <w:rPr>
          <w:rFonts w:hint="eastAsia"/>
        </w:rPr>
        <w:t>段和时间段设定、最大在线用户等认证参数查看及统计功能。</w:t>
      </w:r>
    </w:p>
    <w:p w:rsidR="00E16490" w:rsidRDefault="00E16490" w:rsidP="00E16490">
      <w:pPr>
        <w:pStyle w:val="3"/>
        <w:numPr>
          <w:ilvl w:val="2"/>
          <w:numId w:val="9"/>
        </w:numPr>
        <w:spacing w:before="260" w:after="260" w:line="416" w:lineRule="auto"/>
        <w:ind w:firstLineChars="0"/>
      </w:pPr>
      <w:r>
        <w:rPr>
          <w:rFonts w:hint="eastAsia"/>
        </w:rPr>
        <w:lastRenderedPageBreak/>
        <w:t>认证管理</w:t>
      </w:r>
    </w:p>
    <w:p w:rsidR="00E16490" w:rsidRDefault="00E16490" w:rsidP="00E16490">
      <w:pPr>
        <w:spacing w:line="360" w:lineRule="auto"/>
      </w:pPr>
      <w:r>
        <w:rPr>
          <w:rFonts w:hint="eastAsia"/>
        </w:rPr>
        <w:t>1</w:t>
      </w:r>
      <w:r>
        <w:rPr>
          <w:rFonts w:hint="eastAsia"/>
        </w:rPr>
        <w:t>、系统设置</w:t>
      </w:r>
    </w:p>
    <w:p w:rsidR="00E16490" w:rsidRDefault="00E16490" w:rsidP="00E16490">
      <w:pPr>
        <w:spacing w:line="360" w:lineRule="auto"/>
        <w:ind w:firstLineChars="200" w:firstLine="420"/>
      </w:pPr>
      <w:r>
        <w:rPr>
          <w:rFonts w:hint="eastAsia"/>
        </w:rPr>
        <w:t>提供系统名称、支持单位、版权所有、密码找回地址、认证成功后跳转、登录主题、登录描述、</w:t>
      </w:r>
      <w:r>
        <w:t>TGT</w:t>
      </w:r>
      <w:r>
        <w:rPr>
          <w:rFonts w:hint="eastAsia"/>
        </w:rPr>
        <w:t>及</w:t>
      </w:r>
      <w:r>
        <w:t>ST</w:t>
      </w:r>
      <w:r>
        <w:rPr>
          <w:rFonts w:hint="eastAsia"/>
        </w:rPr>
        <w:t>有效期、注销后跳转及密码找回、</w:t>
      </w:r>
      <w:r>
        <w:t>LOGO</w:t>
      </w:r>
      <w:r>
        <w:rPr>
          <w:rFonts w:hint="eastAsia"/>
        </w:rPr>
        <w:t>系统参数设定。</w:t>
      </w:r>
    </w:p>
    <w:p w:rsidR="00E16490" w:rsidRDefault="00E16490" w:rsidP="00E16490">
      <w:pPr>
        <w:spacing w:line="360" w:lineRule="auto"/>
      </w:pPr>
      <w:r>
        <w:t>2</w:t>
      </w:r>
      <w:r>
        <w:rPr>
          <w:rFonts w:hint="eastAsia"/>
        </w:rPr>
        <w:t>、认证设置</w:t>
      </w:r>
    </w:p>
    <w:p w:rsidR="00E16490" w:rsidRDefault="00E16490" w:rsidP="00E16490">
      <w:pPr>
        <w:spacing w:line="360" w:lineRule="auto"/>
        <w:ind w:firstLineChars="200" w:firstLine="420"/>
      </w:pPr>
      <w:r>
        <w:rPr>
          <w:rFonts w:hint="eastAsia"/>
        </w:rPr>
        <w:t>提供用户登录时间段及</w:t>
      </w:r>
      <w:r>
        <w:t>IP</w:t>
      </w:r>
      <w:r>
        <w:rPr>
          <w:rFonts w:hint="eastAsia"/>
        </w:rPr>
        <w:t>段、</w:t>
      </w:r>
      <w:r>
        <w:t>IP</w:t>
      </w:r>
      <w:r>
        <w:rPr>
          <w:rFonts w:hint="eastAsia"/>
        </w:rPr>
        <w:t>登录失败限制、用户登录失败限制、最大在线用户量、验证码、认证缓存服务（</w:t>
      </w:r>
      <w:proofErr w:type="spellStart"/>
      <w:r>
        <w:t>Redis</w:t>
      </w:r>
      <w:proofErr w:type="spellEnd"/>
      <w:r>
        <w:rPr>
          <w:rFonts w:hint="eastAsia"/>
        </w:rPr>
        <w:t>）启用设置及登录方式等认证参数配置。</w:t>
      </w:r>
    </w:p>
    <w:p w:rsidR="00E16490" w:rsidRDefault="00E16490" w:rsidP="00E16490">
      <w:pPr>
        <w:spacing w:line="360" w:lineRule="auto"/>
      </w:pPr>
      <w:r>
        <w:rPr>
          <w:rFonts w:hint="eastAsia"/>
        </w:rPr>
        <w:t>3</w:t>
      </w:r>
      <w:r>
        <w:rPr>
          <w:rFonts w:hint="eastAsia"/>
        </w:rPr>
        <w:t>、身份库管理</w:t>
      </w:r>
    </w:p>
    <w:p w:rsidR="00E16490" w:rsidRDefault="00E16490" w:rsidP="00E16490">
      <w:pPr>
        <w:spacing w:line="360" w:lineRule="auto"/>
        <w:ind w:firstLineChars="200" w:firstLine="420"/>
      </w:pPr>
      <w:r>
        <w:rPr>
          <w:rFonts w:hint="eastAsia"/>
        </w:rPr>
        <w:t>提供数据库认证、</w:t>
      </w:r>
      <w:r>
        <w:t>LDAP</w:t>
      </w:r>
      <w:r>
        <w:rPr>
          <w:rFonts w:hint="eastAsia"/>
        </w:rPr>
        <w:t>认证、</w:t>
      </w:r>
      <w:r>
        <w:t>AD</w:t>
      </w:r>
      <w:r>
        <w:rPr>
          <w:rFonts w:hint="eastAsia"/>
        </w:rPr>
        <w:t>认证、协议认证的配置功能。同时提供多身份库切换设置功能。</w:t>
      </w:r>
    </w:p>
    <w:p w:rsidR="00E16490" w:rsidRDefault="00E16490" w:rsidP="00E16490">
      <w:pPr>
        <w:spacing w:line="360" w:lineRule="auto"/>
      </w:pPr>
      <w:r>
        <w:t> 4</w:t>
      </w:r>
      <w:r>
        <w:t>、</w:t>
      </w:r>
      <w:r>
        <w:rPr>
          <w:rFonts w:hint="eastAsia"/>
        </w:rPr>
        <w:t>登录主题管理</w:t>
      </w:r>
    </w:p>
    <w:p w:rsidR="00E16490" w:rsidRDefault="00E16490" w:rsidP="00E16490">
      <w:pPr>
        <w:spacing w:line="360" w:lineRule="auto"/>
        <w:ind w:firstLineChars="200" w:firstLine="420"/>
      </w:pPr>
      <w:r>
        <w:rPr>
          <w:rFonts w:hint="eastAsia"/>
        </w:rPr>
        <w:t>提供主题名称、主题描述、是否启用等系统登录主题信息设定，支持设定强制显示主题，同时支持为多个应用设定单独的登录主题。</w:t>
      </w:r>
    </w:p>
    <w:p w:rsidR="00E16490" w:rsidRDefault="00E16490" w:rsidP="00E16490">
      <w:pPr>
        <w:spacing w:line="360" w:lineRule="auto"/>
      </w:pPr>
      <w:r>
        <w:t>5</w:t>
      </w:r>
      <w:r>
        <w:rPr>
          <w:rFonts w:hint="eastAsia"/>
        </w:rPr>
        <w:t>、登录方式配置</w:t>
      </w:r>
    </w:p>
    <w:p w:rsidR="00E16490" w:rsidRDefault="00E16490" w:rsidP="00E16490">
      <w:pPr>
        <w:spacing w:line="360" w:lineRule="auto"/>
        <w:ind w:firstLineChars="200" w:firstLine="420"/>
      </w:pPr>
      <w:r>
        <w:t>支持多因子认证</w:t>
      </w:r>
      <w:r>
        <w:rPr>
          <w:rFonts w:hint="eastAsia"/>
        </w:rPr>
        <w:t>方式。支持</w:t>
      </w:r>
      <w:r>
        <w:rPr>
          <w:rFonts w:hint="eastAsia"/>
        </w:rPr>
        <w:t>Oauth2.0</w:t>
      </w:r>
      <w:r>
        <w:rPr>
          <w:rFonts w:hint="eastAsia"/>
        </w:rPr>
        <w:t>认证，支持</w:t>
      </w:r>
      <w:r>
        <w:t>密码、短信、验证码等方式</w:t>
      </w:r>
      <w:r>
        <w:rPr>
          <w:rFonts w:hint="eastAsia"/>
        </w:rPr>
        <w:t>的单一或</w:t>
      </w:r>
      <w:r>
        <w:t>自由组合</w:t>
      </w:r>
      <w:r>
        <w:rPr>
          <w:rFonts w:hint="eastAsia"/>
        </w:rPr>
        <w:t>的双重认证，支持生物特征认证。提供</w:t>
      </w:r>
      <w:r>
        <w:t>QQ</w:t>
      </w:r>
      <w:r>
        <w:rPr>
          <w:rFonts w:hint="eastAsia"/>
        </w:rPr>
        <w:t>、</w:t>
      </w:r>
      <w:proofErr w:type="gramStart"/>
      <w:r>
        <w:rPr>
          <w:rFonts w:hint="eastAsia"/>
        </w:rPr>
        <w:t>微信开放</w:t>
      </w:r>
      <w:proofErr w:type="gramEnd"/>
      <w:r>
        <w:rPr>
          <w:rFonts w:hint="eastAsia"/>
        </w:rPr>
        <w:t>平台及</w:t>
      </w:r>
      <w:proofErr w:type="gramStart"/>
      <w:r>
        <w:rPr>
          <w:rFonts w:hint="eastAsia"/>
        </w:rPr>
        <w:t>企业微信和</w:t>
      </w:r>
      <w:proofErr w:type="gramEnd"/>
      <w:r>
        <w:rPr>
          <w:rFonts w:hint="eastAsia"/>
        </w:rPr>
        <w:t>认证中心的链接配置功能。</w:t>
      </w:r>
    </w:p>
    <w:p w:rsidR="00E16490" w:rsidRDefault="00E16490" w:rsidP="00E16490">
      <w:pPr>
        <w:spacing w:line="360" w:lineRule="auto"/>
      </w:pPr>
      <w:r>
        <w:rPr>
          <w:rFonts w:hint="eastAsia"/>
        </w:rPr>
        <w:t>6</w:t>
      </w:r>
      <w:r>
        <w:rPr>
          <w:rFonts w:hint="eastAsia"/>
        </w:rPr>
        <w:t>、认证对接</w:t>
      </w:r>
    </w:p>
    <w:p w:rsidR="00E16490" w:rsidRDefault="00E16490" w:rsidP="00E16490">
      <w:pPr>
        <w:spacing w:line="360" w:lineRule="auto"/>
      </w:pPr>
      <w:r>
        <w:tab/>
      </w:r>
      <w:r>
        <w:rPr>
          <w:rFonts w:hint="eastAsia"/>
        </w:rPr>
        <w:t>支持与</w:t>
      </w:r>
      <w:r>
        <w:t>北大</w:t>
      </w:r>
      <w:r>
        <w:t>CARSI</w:t>
      </w:r>
      <w:r>
        <w:t>服务的对接</w:t>
      </w:r>
      <w:r>
        <w:rPr>
          <w:rFonts w:hint="eastAsia"/>
        </w:rPr>
        <w:t>。提供联合认证方式，实现</w:t>
      </w:r>
      <w:r>
        <w:t>不同体系之间的</w:t>
      </w:r>
      <w:r>
        <w:rPr>
          <w:rFonts w:hint="eastAsia"/>
        </w:rPr>
        <w:t>账号</w:t>
      </w:r>
      <w:r>
        <w:t>绑定</w:t>
      </w:r>
      <w:r>
        <w:rPr>
          <w:rFonts w:hint="eastAsia"/>
        </w:rPr>
        <w:t>，如统一身份认证平台与</w:t>
      </w:r>
      <w:r>
        <w:t>易班、钉钉等第三方平台的对接</w:t>
      </w:r>
      <w:r>
        <w:rPr>
          <w:rFonts w:hint="eastAsia"/>
        </w:rPr>
        <w:t>。</w:t>
      </w:r>
    </w:p>
    <w:p w:rsidR="00E16490" w:rsidRDefault="00E16490" w:rsidP="00E16490">
      <w:pPr>
        <w:spacing w:line="360" w:lineRule="auto"/>
      </w:pPr>
      <w:r>
        <w:rPr>
          <w:rFonts w:hint="eastAsia"/>
        </w:rPr>
        <w:t>7</w:t>
      </w:r>
      <w:r>
        <w:rPr>
          <w:rFonts w:hint="eastAsia"/>
        </w:rPr>
        <w:t>、登录异常提醒</w:t>
      </w:r>
    </w:p>
    <w:p w:rsidR="00E16490" w:rsidRDefault="00E16490" w:rsidP="00E16490">
      <w:pPr>
        <w:spacing w:line="360" w:lineRule="auto"/>
        <w:rPr>
          <w:rFonts w:asciiTheme="minorEastAsia" w:eastAsiaTheme="minorEastAsia" w:hAnsiTheme="minorEastAsia" w:cs="Calibri"/>
          <w:color w:val="000000" w:themeColor="text1"/>
          <w:sz w:val="24"/>
        </w:rPr>
      </w:pPr>
      <w:r>
        <w:tab/>
      </w:r>
      <w:r>
        <w:rPr>
          <w:rFonts w:hint="eastAsia"/>
        </w:rPr>
        <w:t>支持用户</w:t>
      </w:r>
      <w:r>
        <w:t>账号异地登陆、异常登陆提醒</w:t>
      </w:r>
      <w:r>
        <w:rPr>
          <w:rFonts w:hint="eastAsia"/>
        </w:rPr>
        <w:t>，支持通过学校统一通讯平台、</w:t>
      </w:r>
      <w:proofErr w:type="gramStart"/>
      <w:r>
        <w:rPr>
          <w:rFonts w:hint="eastAsia"/>
          <w:color w:val="000000" w:themeColor="text1"/>
        </w:rPr>
        <w:t>微信企业号消息</w:t>
      </w:r>
      <w:proofErr w:type="gramEnd"/>
      <w:r>
        <w:rPr>
          <w:rFonts w:hint="eastAsia"/>
          <w:color w:val="000000" w:themeColor="text1"/>
        </w:rPr>
        <w:t>中心</w:t>
      </w:r>
      <w:r>
        <w:rPr>
          <w:rStyle w:val="af3"/>
          <w:rFonts w:hint="eastAsia"/>
          <w:color w:val="000000" w:themeColor="text1"/>
        </w:rPr>
        <w:t>、</w:t>
      </w:r>
      <w:r>
        <w:rPr>
          <w:rFonts w:hint="eastAsia"/>
          <w:color w:val="000000" w:themeColor="text1"/>
        </w:rPr>
        <w:t>信息门户消息中心等渠道发送异常登录消息提醒。</w:t>
      </w:r>
    </w:p>
    <w:p w:rsidR="00E16490" w:rsidRDefault="00E16490" w:rsidP="00E16490">
      <w:pPr>
        <w:pStyle w:val="3"/>
        <w:numPr>
          <w:ilvl w:val="2"/>
          <w:numId w:val="9"/>
        </w:numPr>
        <w:spacing w:before="260" w:after="260" w:line="416" w:lineRule="auto"/>
        <w:ind w:firstLineChars="0"/>
      </w:pPr>
      <w:r>
        <w:rPr>
          <w:rFonts w:hint="eastAsia"/>
        </w:rPr>
        <w:t>接入应用管理</w:t>
      </w:r>
    </w:p>
    <w:p w:rsidR="00E16490" w:rsidRDefault="00E16490" w:rsidP="00E16490">
      <w:pPr>
        <w:spacing w:line="360" w:lineRule="auto"/>
      </w:pPr>
      <w:r>
        <w:rPr>
          <w:rFonts w:hint="eastAsia"/>
        </w:rPr>
        <w:t>1</w:t>
      </w:r>
      <w:r>
        <w:rPr>
          <w:rFonts w:hint="eastAsia"/>
        </w:rPr>
        <w:t>、应用接入管理</w:t>
      </w:r>
    </w:p>
    <w:p w:rsidR="00E16490" w:rsidRDefault="00E16490" w:rsidP="00E16490">
      <w:pPr>
        <w:spacing w:line="360" w:lineRule="auto"/>
        <w:ind w:firstLineChars="200" w:firstLine="420"/>
      </w:pPr>
      <w:r>
        <w:rPr>
          <w:rFonts w:hint="eastAsia"/>
        </w:rPr>
        <w:t>提供对第三方接入应用管理功能，包括应用名称、注册地址、访问地址、申请人、是否启用、是否开启权限及是否允许单点等配置；提供应用接入注册审批功能；提供相关文件下载及查看功能。</w:t>
      </w:r>
    </w:p>
    <w:p w:rsidR="00E16490" w:rsidRDefault="00E16490" w:rsidP="00E16490">
      <w:pPr>
        <w:spacing w:line="360" w:lineRule="auto"/>
      </w:pPr>
      <w:r>
        <w:rPr>
          <w:rFonts w:hint="eastAsia"/>
        </w:rPr>
        <w:t>2</w:t>
      </w:r>
      <w:r>
        <w:rPr>
          <w:rFonts w:hint="eastAsia"/>
        </w:rPr>
        <w:t>、应用权限管理</w:t>
      </w:r>
    </w:p>
    <w:p w:rsidR="00E16490" w:rsidRDefault="00E16490" w:rsidP="00E16490">
      <w:pPr>
        <w:spacing w:line="360" w:lineRule="auto"/>
        <w:ind w:firstLineChars="200" w:firstLine="420"/>
      </w:pPr>
      <w:r>
        <w:rPr>
          <w:rFonts w:hint="eastAsia"/>
        </w:rPr>
        <w:t>对已接入的应用系统提供访问权限的设定功能，可以为每个应用系统设定单独的管理员，可以按照账号、组织机构、角色、岗位、标签、身份类型为用户设置应用访问权限，同时支持为应用设置是否开启二次密码验证后访问功能。</w:t>
      </w:r>
    </w:p>
    <w:p w:rsidR="00E16490" w:rsidRDefault="00E16490" w:rsidP="00E16490">
      <w:pPr>
        <w:spacing w:line="360" w:lineRule="auto"/>
      </w:pPr>
      <w:r>
        <w:rPr>
          <w:rFonts w:hint="eastAsia"/>
        </w:rPr>
        <w:lastRenderedPageBreak/>
        <w:t>3</w:t>
      </w:r>
      <w:r>
        <w:rPr>
          <w:rFonts w:hint="eastAsia"/>
        </w:rPr>
        <w:t>、应用接入申请</w:t>
      </w:r>
    </w:p>
    <w:p w:rsidR="00E16490" w:rsidRDefault="00E16490" w:rsidP="00E16490">
      <w:pPr>
        <w:spacing w:line="360" w:lineRule="auto"/>
        <w:ind w:firstLineChars="200" w:firstLine="420"/>
      </w:pPr>
      <w:r>
        <w:rPr>
          <w:rFonts w:hint="eastAsia"/>
        </w:rPr>
        <w:t>提供应用接入在线申请功能，申请时需要填写应用名称、应用路径、注册路径、应用描述、是否启用、开发语言等应用信息；审核通过后支持相关文件下载及查看功能。</w:t>
      </w:r>
      <w:r>
        <w:t xml:space="preserve"> </w:t>
      </w:r>
    </w:p>
    <w:p w:rsidR="00E16490" w:rsidRDefault="00E16490" w:rsidP="00E16490">
      <w:pPr>
        <w:pStyle w:val="3"/>
        <w:numPr>
          <w:ilvl w:val="2"/>
          <w:numId w:val="9"/>
        </w:numPr>
        <w:spacing w:before="260" w:after="260" w:line="416" w:lineRule="auto"/>
        <w:ind w:firstLineChars="0"/>
      </w:pPr>
      <w:r>
        <w:rPr>
          <w:rFonts w:hint="eastAsia"/>
        </w:rPr>
        <w:t>系统分析</w:t>
      </w:r>
    </w:p>
    <w:p w:rsidR="00E16490" w:rsidRDefault="00E16490" w:rsidP="00E16490">
      <w:pPr>
        <w:spacing w:line="360" w:lineRule="auto"/>
      </w:pPr>
      <w:r>
        <w:rPr>
          <w:rFonts w:hint="eastAsia"/>
        </w:rPr>
        <w:t>1</w:t>
      </w:r>
      <w:r>
        <w:rPr>
          <w:rFonts w:hint="eastAsia"/>
        </w:rPr>
        <w:t>、统计分析首页</w:t>
      </w:r>
    </w:p>
    <w:p w:rsidR="00E16490" w:rsidRDefault="00E16490" w:rsidP="00E16490">
      <w:pPr>
        <w:spacing w:line="360" w:lineRule="auto"/>
        <w:ind w:firstLineChars="200" w:firstLine="420"/>
      </w:pPr>
      <w:r>
        <w:rPr>
          <w:rFonts w:hint="eastAsia"/>
        </w:rPr>
        <w:t>提供在线用户量与总用户量对比、各个类型的用户的在线量的对比统计，支持在线浏览器使用、在线用户设备、应用访问量及应用接口分析，支持</w:t>
      </w:r>
      <w:r>
        <w:t>SQL</w:t>
      </w:r>
      <w:r>
        <w:rPr>
          <w:rFonts w:hint="eastAsia"/>
        </w:rPr>
        <w:t>执行及登录异常预警。</w:t>
      </w:r>
    </w:p>
    <w:p w:rsidR="00E16490" w:rsidRDefault="00E16490" w:rsidP="00E16490">
      <w:pPr>
        <w:spacing w:line="360" w:lineRule="auto"/>
      </w:pPr>
      <w:r>
        <w:rPr>
          <w:rFonts w:hint="eastAsia"/>
        </w:rPr>
        <w:t>2</w:t>
      </w:r>
      <w:r>
        <w:rPr>
          <w:rFonts w:hint="eastAsia"/>
        </w:rPr>
        <w:t>、系统访问分析</w:t>
      </w:r>
    </w:p>
    <w:p w:rsidR="00E16490" w:rsidRDefault="00E16490" w:rsidP="00E16490">
      <w:pPr>
        <w:spacing w:line="360" w:lineRule="auto"/>
        <w:ind w:firstLineChars="200" w:firstLine="420"/>
      </w:pPr>
      <w:r>
        <w:rPr>
          <w:rFonts w:hint="eastAsia"/>
        </w:rPr>
        <w:t>（</w:t>
      </w:r>
      <w:r>
        <w:rPr>
          <w:rFonts w:hint="eastAsia"/>
        </w:rPr>
        <w:t>1</w:t>
      </w:r>
      <w:r>
        <w:rPr>
          <w:rFonts w:hint="eastAsia"/>
        </w:rPr>
        <w:t>）</w:t>
      </w:r>
      <w:proofErr w:type="gramStart"/>
      <w:r>
        <w:rPr>
          <w:rFonts w:hint="eastAsia"/>
        </w:rPr>
        <w:t>访问量维度</w:t>
      </w:r>
      <w:proofErr w:type="gramEnd"/>
      <w:r>
        <w:rPr>
          <w:rFonts w:hint="eastAsia"/>
        </w:rPr>
        <w:t>分析</w:t>
      </w:r>
    </w:p>
    <w:p w:rsidR="00E16490" w:rsidRDefault="00E16490" w:rsidP="00E16490">
      <w:pPr>
        <w:spacing w:line="360" w:lineRule="auto"/>
        <w:ind w:firstLineChars="200" w:firstLine="420"/>
      </w:pPr>
      <w:r>
        <w:rPr>
          <w:rFonts w:hint="eastAsia"/>
        </w:rPr>
        <w:t>提供按</w:t>
      </w:r>
      <w:proofErr w:type="gramStart"/>
      <w:r>
        <w:rPr>
          <w:rFonts w:hint="eastAsia"/>
        </w:rPr>
        <w:t>访问量维度</w:t>
      </w:r>
      <w:proofErr w:type="gramEnd"/>
      <w:r>
        <w:rPr>
          <w:rFonts w:hint="eastAsia"/>
        </w:rPr>
        <w:t>进行系统访问分析，支持系统登录日志查看，同时支持系统登录预警信息分析查看。</w:t>
      </w:r>
    </w:p>
    <w:p w:rsidR="00E16490" w:rsidRDefault="00E16490" w:rsidP="00E16490">
      <w:pPr>
        <w:spacing w:line="360" w:lineRule="auto"/>
        <w:ind w:firstLineChars="200" w:firstLine="420"/>
      </w:pPr>
      <w:r>
        <w:rPr>
          <w:rFonts w:hint="eastAsia"/>
        </w:rPr>
        <w:t>（</w:t>
      </w:r>
      <w:r>
        <w:rPr>
          <w:rFonts w:hint="eastAsia"/>
        </w:rPr>
        <w:t>2</w:t>
      </w:r>
      <w:r>
        <w:rPr>
          <w:rFonts w:hint="eastAsia"/>
        </w:rPr>
        <w:t>）时间维度分析</w:t>
      </w:r>
    </w:p>
    <w:p w:rsidR="00E16490" w:rsidRDefault="00E16490" w:rsidP="00E16490">
      <w:pPr>
        <w:spacing w:line="360" w:lineRule="auto"/>
        <w:ind w:firstLineChars="200" w:firstLine="420"/>
      </w:pPr>
      <w:r>
        <w:rPr>
          <w:rFonts w:hint="eastAsia"/>
        </w:rPr>
        <w:t>提供</w:t>
      </w:r>
      <w:proofErr w:type="gramStart"/>
      <w:r>
        <w:rPr>
          <w:rFonts w:hint="eastAsia"/>
        </w:rPr>
        <w:t>按时间维度</w:t>
      </w:r>
      <w:proofErr w:type="gramEnd"/>
      <w:r>
        <w:rPr>
          <w:rFonts w:hint="eastAsia"/>
        </w:rPr>
        <w:t>进行系统访问分析，包括按年、月、日、时及时间段等时间跨度，支持按系统名称查看统计信息。</w:t>
      </w:r>
    </w:p>
    <w:p w:rsidR="00E16490" w:rsidRDefault="00E16490" w:rsidP="00E16490">
      <w:pPr>
        <w:spacing w:line="360" w:lineRule="auto"/>
        <w:ind w:firstLineChars="200" w:firstLine="420"/>
      </w:pPr>
      <w:r>
        <w:t> </w:t>
      </w:r>
      <w:r>
        <w:rPr>
          <w:rFonts w:hint="eastAsia"/>
        </w:rPr>
        <w:t>（</w:t>
      </w:r>
      <w:r>
        <w:rPr>
          <w:rFonts w:hint="eastAsia"/>
        </w:rPr>
        <w:t>3</w:t>
      </w:r>
      <w:r>
        <w:rPr>
          <w:rFonts w:hint="eastAsia"/>
        </w:rPr>
        <w:t>）浏览器维度分析</w:t>
      </w:r>
    </w:p>
    <w:p w:rsidR="00E16490" w:rsidRDefault="00E16490" w:rsidP="00E16490">
      <w:pPr>
        <w:spacing w:line="360" w:lineRule="auto"/>
        <w:ind w:firstLineChars="200" w:firstLine="420"/>
      </w:pPr>
      <w:r>
        <w:rPr>
          <w:rFonts w:hint="eastAsia"/>
        </w:rPr>
        <w:t>提供按用户使用的浏览器维度进行系统访问分析，支持按系统名称及时间段查看统计信息。</w:t>
      </w:r>
    </w:p>
    <w:p w:rsidR="00E16490" w:rsidRDefault="00E16490" w:rsidP="00E16490">
      <w:pPr>
        <w:spacing w:line="360" w:lineRule="auto"/>
        <w:ind w:firstLineChars="200" w:firstLine="420"/>
      </w:pPr>
      <w:r>
        <w:rPr>
          <w:rFonts w:hint="eastAsia"/>
        </w:rPr>
        <w:t>（</w:t>
      </w:r>
      <w:r>
        <w:rPr>
          <w:rFonts w:hint="eastAsia"/>
        </w:rPr>
        <w:t>4</w:t>
      </w:r>
      <w:r>
        <w:rPr>
          <w:rFonts w:hint="eastAsia"/>
        </w:rPr>
        <w:t>）操作系统维度分析</w:t>
      </w:r>
    </w:p>
    <w:p w:rsidR="00E16490" w:rsidRDefault="00E16490" w:rsidP="00E16490">
      <w:pPr>
        <w:spacing w:line="360" w:lineRule="auto"/>
        <w:ind w:firstLineChars="200" w:firstLine="420"/>
      </w:pPr>
      <w:r>
        <w:rPr>
          <w:rFonts w:hint="eastAsia"/>
        </w:rPr>
        <w:t>提供按用户使用的操作系统维度进行系统访问分析，支持按系统名称及时间段查看统计信息。</w:t>
      </w:r>
    </w:p>
    <w:p w:rsidR="00E16490" w:rsidRDefault="00E16490" w:rsidP="00E16490">
      <w:pPr>
        <w:spacing w:line="360" w:lineRule="auto"/>
        <w:ind w:firstLineChars="200" w:firstLine="420"/>
      </w:pPr>
      <w:r>
        <w:t>  </w:t>
      </w:r>
      <w:r>
        <w:rPr>
          <w:rFonts w:hint="eastAsia"/>
        </w:rPr>
        <w:t>（</w:t>
      </w:r>
      <w:r>
        <w:rPr>
          <w:rFonts w:hint="eastAsia"/>
        </w:rPr>
        <w:t>5</w:t>
      </w:r>
      <w:r>
        <w:rPr>
          <w:rFonts w:hint="eastAsia"/>
        </w:rPr>
        <w:t>）在线用户维度分析</w:t>
      </w:r>
    </w:p>
    <w:p w:rsidR="00E16490" w:rsidRDefault="00E16490" w:rsidP="00E16490">
      <w:pPr>
        <w:spacing w:line="360" w:lineRule="auto"/>
        <w:ind w:firstLineChars="200" w:firstLine="420"/>
      </w:pPr>
      <w:r>
        <w:rPr>
          <w:rFonts w:hint="eastAsia"/>
        </w:rPr>
        <w:t>提供按在线用户维度进行系统访问分析，支持查看认证负载分析及在线用户量与总用户量对比、各个类型的用户的在线统计信息，同时支持查看系统在线用户列表。</w:t>
      </w:r>
    </w:p>
    <w:p w:rsidR="00E16490" w:rsidRDefault="00E16490" w:rsidP="00E16490">
      <w:pPr>
        <w:spacing w:line="360" w:lineRule="auto"/>
        <w:ind w:firstLineChars="200" w:firstLine="420"/>
      </w:pPr>
      <w:r>
        <w:rPr>
          <w:rFonts w:hint="eastAsia"/>
        </w:rPr>
        <w:t>（</w:t>
      </w:r>
      <w:r>
        <w:rPr>
          <w:rFonts w:hint="eastAsia"/>
        </w:rPr>
        <w:t>6</w:t>
      </w:r>
      <w:r>
        <w:rPr>
          <w:rFonts w:hint="eastAsia"/>
        </w:rPr>
        <w:t>）地域维度分析</w:t>
      </w:r>
    </w:p>
    <w:p w:rsidR="00E16490" w:rsidRDefault="00E16490" w:rsidP="00E16490">
      <w:pPr>
        <w:spacing w:line="360" w:lineRule="auto"/>
        <w:ind w:firstLineChars="200" w:firstLine="420"/>
      </w:pPr>
      <w:r>
        <w:rPr>
          <w:rFonts w:hint="eastAsia"/>
        </w:rPr>
        <w:t>提供按用户地域维度进行系统访问分析，支持按地域查看统计信息。</w:t>
      </w:r>
    </w:p>
    <w:p w:rsidR="00E16490" w:rsidRDefault="00E16490" w:rsidP="00E16490">
      <w:pPr>
        <w:spacing w:line="360" w:lineRule="auto"/>
        <w:ind w:firstLineChars="200" w:firstLine="420"/>
      </w:pPr>
      <w:r>
        <w:rPr>
          <w:rFonts w:hint="eastAsia"/>
        </w:rPr>
        <w:t>（</w:t>
      </w:r>
      <w:r>
        <w:rPr>
          <w:rFonts w:hint="eastAsia"/>
        </w:rPr>
        <w:t>7</w:t>
      </w:r>
      <w:r>
        <w:rPr>
          <w:rFonts w:hint="eastAsia"/>
        </w:rPr>
        <w:t>）人员类型维度分析</w:t>
      </w:r>
    </w:p>
    <w:p w:rsidR="00E16490" w:rsidRDefault="00E16490" w:rsidP="00E16490">
      <w:pPr>
        <w:spacing w:line="360" w:lineRule="auto"/>
        <w:ind w:firstLineChars="200" w:firstLine="420"/>
      </w:pPr>
      <w:r>
        <w:rPr>
          <w:rFonts w:hint="eastAsia"/>
        </w:rPr>
        <w:t>提供按人员类型维度进行系统访问分析，支持按系统名称及时间段查看统计信息。</w:t>
      </w:r>
    </w:p>
    <w:p w:rsidR="00E16490" w:rsidRDefault="00E16490" w:rsidP="00E16490">
      <w:pPr>
        <w:spacing w:line="360" w:lineRule="auto"/>
        <w:ind w:firstLineChars="200" w:firstLine="420"/>
      </w:pPr>
      <w:r>
        <w:t> </w:t>
      </w:r>
      <w:r>
        <w:rPr>
          <w:rFonts w:hint="eastAsia"/>
        </w:rPr>
        <w:t>（</w:t>
      </w:r>
      <w:r>
        <w:rPr>
          <w:rFonts w:hint="eastAsia"/>
        </w:rPr>
        <w:t>8</w:t>
      </w:r>
      <w:r>
        <w:rPr>
          <w:rFonts w:hint="eastAsia"/>
        </w:rPr>
        <w:t>）组织机构维度分析</w:t>
      </w:r>
    </w:p>
    <w:p w:rsidR="00E16490" w:rsidRDefault="00E16490" w:rsidP="00E16490">
      <w:pPr>
        <w:spacing w:line="360" w:lineRule="auto"/>
        <w:ind w:firstLineChars="200" w:firstLine="420"/>
      </w:pPr>
      <w:r>
        <w:rPr>
          <w:rFonts w:hint="eastAsia"/>
        </w:rPr>
        <w:t>提供按组织机构维度进行系统访问分析，支持按时间段及所属机构查看统计信息。</w:t>
      </w:r>
    </w:p>
    <w:p w:rsidR="00E16490" w:rsidRDefault="00E16490" w:rsidP="00E16490">
      <w:pPr>
        <w:pStyle w:val="3"/>
        <w:numPr>
          <w:ilvl w:val="2"/>
          <w:numId w:val="9"/>
        </w:numPr>
        <w:spacing w:before="260" w:after="260" w:line="416" w:lineRule="auto"/>
        <w:ind w:firstLineChars="0"/>
      </w:pPr>
      <w:r>
        <w:t> </w:t>
      </w:r>
      <w:r>
        <w:rPr>
          <w:rFonts w:hint="eastAsia"/>
        </w:rPr>
        <w:t>系统操作分析</w:t>
      </w:r>
    </w:p>
    <w:p w:rsidR="00E16490" w:rsidRDefault="00E16490" w:rsidP="00E16490">
      <w:pPr>
        <w:spacing w:line="360" w:lineRule="auto"/>
      </w:pPr>
      <w:r>
        <w:t> 1</w:t>
      </w:r>
      <w:r>
        <w:rPr>
          <w:rFonts w:hint="eastAsia"/>
        </w:rPr>
        <w:t>、用户访问轨迹</w:t>
      </w:r>
    </w:p>
    <w:p w:rsidR="00E16490" w:rsidRDefault="00E16490" w:rsidP="00E16490">
      <w:pPr>
        <w:spacing w:line="360" w:lineRule="auto"/>
        <w:ind w:firstLineChars="200" w:firstLine="420"/>
      </w:pPr>
      <w:r>
        <w:rPr>
          <w:rFonts w:hint="eastAsia"/>
        </w:rPr>
        <w:lastRenderedPageBreak/>
        <w:t>提供按系统使用量、页面停留时间及系统使用轨迹对用户在线访问轨迹进行统计分析的功能，支持查看时间段的统计信息。</w:t>
      </w:r>
    </w:p>
    <w:p w:rsidR="00E16490" w:rsidRDefault="00E16490" w:rsidP="00E16490">
      <w:pPr>
        <w:spacing w:line="360" w:lineRule="auto"/>
      </w:pPr>
      <w:r>
        <w:rPr>
          <w:rFonts w:hint="eastAsia"/>
        </w:rPr>
        <w:t>2</w:t>
      </w:r>
      <w:r>
        <w:rPr>
          <w:rFonts w:hint="eastAsia"/>
        </w:rPr>
        <w:t>、系统请求分析</w:t>
      </w:r>
    </w:p>
    <w:p w:rsidR="00E16490" w:rsidRDefault="00E16490" w:rsidP="00E16490">
      <w:pPr>
        <w:spacing w:line="360" w:lineRule="auto"/>
        <w:ind w:firstLineChars="200" w:firstLine="420"/>
      </w:pPr>
      <w:r>
        <w:rPr>
          <w:rFonts w:hint="eastAsia"/>
        </w:rPr>
        <w:t>提供按系统请求量分析统计，支持按时间段查看统计信息，同时支持查看系统请求日志。</w:t>
      </w:r>
    </w:p>
    <w:p w:rsidR="00E16490" w:rsidRDefault="00E16490" w:rsidP="00E16490">
      <w:pPr>
        <w:spacing w:line="360" w:lineRule="auto"/>
      </w:pPr>
      <w:r>
        <w:t> 3</w:t>
      </w:r>
      <w:r>
        <w:rPr>
          <w:rFonts w:hint="eastAsia"/>
        </w:rPr>
        <w:t>、</w:t>
      </w:r>
      <w:r>
        <w:rPr>
          <w:rFonts w:hint="eastAsia"/>
        </w:rPr>
        <w:t>SQL</w:t>
      </w:r>
      <w:r>
        <w:rPr>
          <w:rFonts w:hint="eastAsia"/>
        </w:rPr>
        <w:t>执行分析</w:t>
      </w:r>
    </w:p>
    <w:p w:rsidR="00E16490" w:rsidRDefault="00E16490" w:rsidP="00E16490">
      <w:pPr>
        <w:spacing w:line="360" w:lineRule="auto"/>
        <w:ind w:firstLineChars="200" w:firstLine="420"/>
      </w:pPr>
      <w:r>
        <w:rPr>
          <w:rFonts w:hint="eastAsia"/>
        </w:rPr>
        <w:t>提供按</w:t>
      </w:r>
      <w:r>
        <w:rPr>
          <w:rFonts w:hint="eastAsia"/>
        </w:rPr>
        <w:t>SQL</w:t>
      </w:r>
      <w:r>
        <w:rPr>
          <w:rFonts w:hint="eastAsia"/>
        </w:rPr>
        <w:t>执行时间、</w:t>
      </w:r>
      <w:r>
        <w:rPr>
          <w:rFonts w:hint="eastAsia"/>
        </w:rPr>
        <w:t>SQL</w:t>
      </w:r>
      <w:r>
        <w:rPr>
          <w:rFonts w:hint="eastAsia"/>
        </w:rPr>
        <w:t>执行次数分析统计，支持按时间段查看统计信息，同时支持查看</w:t>
      </w:r>
      <w:r>
        <w:rPr>
          <w:rFonts w:hint="eastAsia"/>
        </w:rPr>
        <w:t>SQL</w:t>
      </w:r>
      <w:r>
        <w:rPr>
          <w:rFonts w:hint="eastAsia"/>
        </w:rPr>
        <w:t>执行日志。</w:t>
      </w:r>
    </w:p>
    <w:p w:rsidR="00E16490" w:rsidRDefault="00E16490" w:rsidP="00E16490">
      <w:pPr>
        <w:pStyle w:val="3"/>
        <w:numPr>
          <w:ilvl w:val="2"/>
          <w:numId w:val="9"/>
        </w:numPr>
        <w:spacing w:before="260" w:after="260" w:line="416" w:lineRule="auto"/>
        <w:ind w:firstLineChars="0"/>
      </w:pPr>
      <w:r>
        <w:rPr>
          <w:rFonts w:hint="eastAsia"/>
        </w:rPr>
        <w:t>接口调度分析</w:t>
      </w:r>
    </w:p>
    <w:p w:rsidR="00E16490" w:rsidRDefault="00E16490" w:rsidP="00E16490">
      <w:pPr>
        <w:spacing w:line="360" w:lineRule="auto"/>
      </w:pPr>
      <w:r>
        <w:t>1</w:t>
      </w:r>
      <w:r>
        <w:rPr>
          <w:rFonts w:hint="eastAsia"/>
        </w:rPr>
        <w:t>、</w:t>
      </w:r>
      <w:r>
        <w:t> Restful</w:t>
      </w:r>
      <w:r>
        <w:rPr>
          <w:rFonts w:hint="eastAsia"/>
        </w:rPr>
        <w:t>和</w:t>
      </w:r>
      <w:proofErr w:type="spellStart"/>
      <w:r>
        <w:rPr>
          <w:rFonts w:hint="eastAsia"/>
        </w:rPr>
        <w:t>webService</w:t>
      </w:r>
      <w:proofErr w:type="spellEnd"/>
      <w:r>
        <w:rPr>
          <w:rFonts w:hint="eastAsia"/>
        </w:rPr>
        <w:t>接口对比</w:t>
      </w:r>
    </w:p>
    <w:p w:rsidR="00E16490" w:rsidRDefault="00E16490" w:rsidP="00E16490">
      <w:pPr>
        <w:spacing w:line="360" w:lineRule="auto"/>
        <w:ind w:firstLineChars="200" w:firstLine="420"/>
      </w:pPr>
      <w:r>
        <w:rPr>
          <w:rFonts w:hint="eastAsia"/>
        </w:rPr>
        <w:t>提供</w:t>
      </w:r>
      <w:r>
        <w:t>Restful</w:t>
      </w:r>
      <w:r>
        <w:rPr>
          <w:rFonts w:hint="eastAsia"/>
        </w:rPr>
        <w:t>和</w:t>
      </w:r>
      <w:proofErr w:type="spellStart"/>
      <w:r>
        <w:rPr>
          <w:rFonts w:hint="eastAsia"/>
        </w:rPr>
        <w:t>web</w:t>
      </w:r>
      <w:r>
        <w:t>S</w:t>
      </w:r>
      <w:r>
        <w:rPr>
          <w:rFonts w:hint="eastAsia"/>
        </w:rPr>
        <w:t>ervice</w:t>
      </w:r>
      <w:proofErr w:type="spellEnd"/>
      <w:r>
        <w:rPr>
          <w:rFonts w:hint="eastAsia"/>
        </w:rPr>
        <w:t>接口数量及</w:t>
      </w:r>
      <w:r>
        <w:t>Restful</w:t>
      </w:r>
      <w:r>
        <w:rPr>
          <w:rFonts w:hint="eastAsia"/>
        </w:rPr>
        <w:t>和</w:t>
      </w:r>
      <w:proofErr w:type="spellStart"/>
      <w:r>
        <w:rPr>
          <w:rFonts w:hint="eastAsia"/>
        </w:rPr>
        <w:t>web</w:t>
      </w:r>
      <w:r>
        <w:t>S</w:t>
      </w:r>
      <w:r>
        <w:rPr>
          <w:rFonts w:hint="eastAsia"/>
        </w:rPr>
        <w:t>ervice</w:t>
      </w:r>
      <w:proofErr w:type="spellEnd"/>
      <w:r>
        <w:rPr>
          <w:rFonts w:hint="eastAsia"/>
        </w:rPr>
        <w:t>接口调用数量对比分析，支持按系统名称及接口类型查看统计信息。</w:t>
      </w:r>
    </w:p>
    <w:p w:rsidR="00E16490" w:rsidRDefault="00E16490" w:rsidP="00E16490">
      <w:pPr>
        <w:spacing w:line="360" w:lineRule="auto"/>
      </w:pPr>
      <w:r>
        <w:t>  2</w:t>
      </w:r>
      <w:r>
        <w:rPr>
          <w:rFonts w:hint="eastAsia"/>
        </w:rPr>
        <w:t>、按成功失败率分析</w:t>
      </w:r>
    </w:p>
    <w:p w:rsidR="00E16490" w:rsidRDefault="00E16490" w:rsidP="00E16490">
      <w:pPr>
        <w:spacing w:line="360" w:lineRule="auto"/>
        <w:ind w:firstLineChars="200" w:firstLine="420"/>
      </w:pPr>
      <w:r>
        <w:rPr>
          <w:rFonts w:hint="eastAsia"/>
        </w:rPr>
        <w:t>提供失败成功数量对</w:t>
      </w:r>
      <w:r>
        <w:t>Restful</w:t>
      </w:r>
      <w:r>
        <w:rPr>
          <w:rFonts w:hint="eastAsia"/>
        </w:rPr>
        <w:t>和</w:t>
      </w:r>
      <w:proofErr w:type="spellStart"/>
      <w:r>
        <w:rPr>
          <w:rFonts w:hint="eastAsia"/>
        </w:rPr>
        <w:t>web</w:t>
      </w:r>
      <w:r>
        <w:t>S</w:t>
      </w:r>
      <w:r>
        <w:rPr>
          <w:rFonts w:hint="eastAsia"/>
        </w:rPr>
        <w:t>ervice</w:t>
      </w:r>
      <w:proofErr w:type="spellEnd"/>
      <w:r>
        <w:rPr>
          <w:rFonts w:hint="eastAsia"/>
        </w:rPr>
        <w:t>接口对比分析，支持按系统名称及时间段查看统计信息。</w:t>
      </w:r>
    </w:p>
    <w:p w:rsidR="00E16490" w:rsidRDefault="00E16490" w:rsidP="00E16490">
      <w:pPr>
        <w:spacing w:line="360" w:lineRule="auto"/>
      </w:pPr>
      <w:r>
        <w:t>3</w:t>
      </w:r>
      <w:r>
        <w:rPr>
          <w:rFonts w:hint="eastAsia"/>
        </w:rPr>
        <w:t>、按时间调用量分析</w:t>
      </w:r>
    </w:p>
    <w:p w:rsidR="00E16490" w:rsidRDefault="00E16490" w:rsidP="00E16490">
      <w:pPr>
        <w:spacing w:line="360" w:lineRule="auto"/>
        <w:ind w:firstLineChars="200" w:firstLine="420"/>
      </w:pPr>
      <w:r>
        <w:rPr>
          <w:rFonts w:hint="eastAsia"/>
        </w:rPr>
        <w:t>提供时间调用量对</w:t>
      </w:r>
      <w:r>
        <w:rPr>
          <w:rFonts w:hint="eastAsia"/>
        </w:rPr>
        <w:t>rest</w:t>
      </w:r>
      <w:r>
        <w:rPr>
          <w:rFonts w:hint="eastAsia"/>
        </w:rPr>
        <w:t>和</w:t>
      </w:r>
      <w:proofErr w:type="spellStart"/>
      <w:r>
        <w:rPr>
          <w:rFonts w:hint="eastAsia"/>
        </w:rPr>
        <w:t>webservice</w:t>
      </w:r>
      <w:proofErr w:type="spellEnd"/>
      <w:r>
        <w:rPr>
          <w:rFonts w:hint="eastAsia"/>
        </w:rPr>
        <w:t>接口对比分析，包括年、月、日、时及时间段，支持按系统名称查看统计信息。</w:t>
      </w:r>
    </w:p>
    <w:p w:rsidR="00E16490" w:rsidRDefault="00E16490" w:rsidP="00E16490">
      <w:pPr>
        <w:spacing w:line="360" w:lineRule="auto"/>
      </w:pPr>
      <w:r>
        <w:t>4</w:t>
      </w:r>
      <w:r>
        <w:rPr>
          <w:rFonts w:hint="eastAsia"/>
        </w:rPr>
        <w:t>、按接口分析</w:t>
      </w:r>
    </w:p>
    <w:p w:rsidR="00E16490" w:rsidRDefault="00E16490" w:rsidP="00E16490">
      <w:pPr>
        <w:spacing w:line="360" w:lineRule="auto"/>
        <w:ind w:firstLineChars="200" w:firstLine="420"/>
      </w:pPr>
      <w:r>
        <w:rPr>
          <w:rFonts w:hint="eastAsia"/>
        </w:rPr>
        <w:t>提供接口调用量分析，支持按时间段查看统计信息，支持按接口提供系统名称、接口名称、接口类型、接口调用系统名称及接口调用接口查看接口调用日志。</w:t>
      </w:r>
    </w:p>
    <w:p w:rsidR="00E16490" w:rsidRDefault="00E16490" w:rsidP="00E16490">
      <w:pPr>
        <w:pStyle w:val="2"/>
        <w:numPr>
          <w:ilvl w:val="1"/>
          <w:numId w:val="1"/>
        </w:numPr>
        <w:spacing w:before="260" w:after="260" w:line="416" w:lineRule="auto"/>
        <w:jc w:val="both"/>
      </w:pPr>
      <w:r>
        <w:rPr>
          <w:rFonts w:hint="eastAsia"/>
        </w:rPr>
        <w:t>岗位角色平台</w:t>
      </w:r>
    </w:p>
    <w:p w:rsidR="00E16490" w:rsidRDefault="00E16490" w:rsidP="00E16490">
      <w:pPr>
        <w:spacing w:line="360" w:lineRule="auto"/>
        <w:ind w:firstLineChars="200" w:firstLine="420"/>
        <w:rPr>
          <w:rFonts w:asciiTheme="minorEastAsia" w:eastAsiaTheme="minorEastAsia" w:hAnsiTheme="minorEastAsia"/>
          <w:sz w:val="24"/>
        </w:rPr>
      </w:pPr>
      <w:r>
        <w:rPr>
          <w:rFonts w:hint="eastAsia"/>
        </w:rPr>
        <w:t>岗位角色平台提供最完整和准确的全校用户信息、组织机构信息、岗位信息、用户所属标签信息的多维</w:t>
      </w:r>
      <w:proofErr w:type="gramStart"/>
      <w:r>
        <w:rPr>
          <w:rFonts w:hint="eastAsia"/>
        </w:rPr>
        <w:t>度管理</w:t>
      </w:r>
      <w:proofErr w:type="gramEnd"/>
      <w:r>
        <w:rPr>
          <w:rFonts w:hint="eastAsia"/>
        </w:rPr>
        <w:t>功能，提供基于岗位授权的权限管理模式，实现各个业务部门可以参与的权限分配和用户信息管理机制。</w:t>
      </w:r>
    </w:p>
    <w:p w:rsidR="00E16490" w:rsidRDefault="00E16490" w:rsidP="00E16490">
      <w:pPr>
        <w:pStyle w:val="3"/>
        <w:numPr>
          <w:ilvl w:val="2"/>
          <w:numId w:val="1"/>
        </w:numPr>
        <w:spacing w:before="260" w:after="260" w:line="416" w:lineRule="auto"/>
        <w:ind w:firstLineChars="0"/>
      </w:pPr>
      <w:r>
        <w:rPr>
          <w:rFonts w:hint="eastAsia"/>
        </w:rPr>
        <w:t>身份管理</w:t>
      </w:r>
    </w:p>
    <w:p w:rsidR="00E16490" w:rsidRDefault="00E16490" w:rsidP="00E16490">
      <w:pPr>
        <w:spacing w:line="360" w:lineRule="auto"/>
      </w:pPr>
      <w:r>
        <w:rPr>
          <w:rFonts w:hint="eastAsia"/>
        </w:rPr>
        <w:t>1</w:t>
      </w:r>
      <w:r>
        <w:rPr>
          <w:rFonts w:hint="eastAsia"/>
        </w:rPr>
        <w:t>、用户管理</w:t>
      </w:r>
    </w:p>
    <w:p w:rsidR="00E16490" w:rsidRDefault="00E16490" w:rsidP="00E16490">
      <w:pPr>
        <w:spacing w:line="360" w:lineRule="auto"/>
        <w:ind w:firstLineChars="200" w:firstLine="420"/>
      </w:pPr>
      <w:r>
        <w:rPr>
          <w:rFonts w:hint="eastAsia"/>
        </w:rPr>
        <w:t>与学校现有的用户信息集成，提供全体师生用户管理、多身份绑定及批量用户导入功能，支持在线对所有用户的身份信息进行去维护，包括账号、姓名、性别、身份类型、用户类别、用户状态、组织机构、所属标签等信息，支持</w:t>
      </w:r>
      <w:proofErr w:type="gramStart"/>
      <w:r>
        <w:rPr>
          <w:rFonts w:hint="eastAsia"/>
        </w:rPr>
        <w:t>批量对</w:t>
      </w:r>
      <w:proofErr w:type="gramEnd"/>
      <w:r>
        <w:rPr>
          <w:rFonts w:hint="eastAsia"/>
        </w:rPr>
        <w:t>账号进行冻结和激活的操作，同时支持设定账号的有效期，支持基于岗位进行用户信息管理权限下放功能。</w:t>
      </w:r>
    </w:p>
    <w:p w:rsidR="00E16490" w:rsidRDefault="00E16490" w:rsidP="00E16490">
      <w:pPr>
        <w:spacing w:line="360" w:lineRule="auto"/>
        <w:ind w:firstLineChars="200" w:firstLine="420"/>
      </w:pPr>
      <w:r>
        <w:rPr>
          <w:rFonts w:hint="eastAsia"/>
        </w:rPr>
        <w:lastRenderedPageBreak/>
        <w:t>提供用户异动统计功能，可以按照用户信息操作类型、用户身份类型等统计用户信息数据的变化情况。</w:t>
      </w:r>
    </w:p>
    <w:p w:rsidR="00E16490" w:rsidRDefault="00E16490" w:rsidP="00E16490">
      <w:pPr>
        <w:spacing w:line="360" w:lineRule="auto"/>
      </w:pPr>
      <w:r>
        <w:rPr>
          <w:rFonts w:hint="eastAsia"/>
        </w:rPr>
        <w:t>2</w:t>
      </w:r>
      <w:r>
        <w:rPr>
          <w:rFonts w:hint="eastAsia"/>
        </w:rPr>
        <w:t>、组织机构管理</w:t>
      </w:r>
    </w:p>
    <w:p w:rsidR="00E16490" w:rsidRDefault="00E16490" w:rsidP="00E16490">
      <w:pPr>
        <w:spacing w:line="360" w:lineRule="auto"/>
        <w:ind w:firstLineChars="200" w:firstLine="420"/>
      </w:pPr>
      <w:r>
        <w:rPr>
          <w:rFonts w:hint="eastAsia"/>
        </w:rPr>
        <w:t>与学校现有组织机构信息集成，提供对所有组织机构信息的在线管理功能，包括机构编号、机构名称、机构</w:t>
      </w:r>
      <w:r>
        <w:t>LOGO</w:t>
      </w:r>
      <w:r>
        <w:rPr>
          <w:rFonts w:hint="eastAsia"/>
        </w:rPr>
        <w:t>、机构标签等信息配置，支持维护组织机构成员，支持组织机构及机构下成员在线导入</w:t>
      </w:r>
      <w:r>
        <w:rPr>
          <w:rFonts w:hint="eastAsia"/>
        </w:rPr>
        <w:t>,</w:t>
      </w:r>
      <w:r>
        <w:rPr>
          <w:rFonts w:hint="eastAsia"/>
        </w:rPr>
        <w:t>支持基于岗位进行组织机构管理权限下放功能。</w:t>
      </w:r>
    </w:p>
    <w:p w:rsidR="00E16490" w:rsidRDefault="00E16490" w:rsidP="00E16490">
      <w:pPr>
        <w:spacing w:line="360" w:lineRule="auto"/>
      </w:pPr>
      <w:r>
        <w:rPr>
          <w:rFonts w:hint="eastAsia"/>
        </w:rPr>
        <w:t>3</w:t>
      </w:r>
      <w:r>
        <w:rPr>
          <w:rFonts w:hint="eastAsia"/>
        </w:rPr>
        <w:t>、角色管理</w:t>
      </w:r>
    </w:p>
    <w:p w:rsidR="00E16490" w:rsidRDefault="00E16490" w:rsidP="00E16490">
      <w:pPr>
        <w:spacing w:line="360" w:lineRule="auto"/>
        <w:ind w:firstLineChars="200" w:firstLine="420"/>
      </w:pPr>
      <w:r>
        <w:rPr>
          <w:rFonts w:hint="eastAsia"/>
        </w:rPr>
        <w:t>提供对所有角色信息的在线管理功能，包括角色编号、角色名称、角色类型、角色描述及成员人数等信息配置，支持维护角色成员。</w:t>
      </w:r>
    </w:p>
    <w:p w:rsidR="00E16490" w:rsidRDefault="00E16490" w:rsidP="00E16490">
      <w:pPr>
        <w:spacing w:line="360" w:lineRule="auto"/>
      </w:pPr>
      <w:r>
        <w:rPr>
          <w:rFonts w:hint="eastAsia"/>
        </w:rPr>
        <w:t>4</w:t>
      </w:r>
      <w:r>
        <w:rPr>
          <w:rFonts w:hint="eastAsia"/>
        </w:rPr>
        <w:t>、岗位管理</w:t>
      </w:r>
    </w:p>
    <w:p w:rsidR="00E16490" w:rsidRDefault="00E16490" w:rsidP="00E16490">
      <w:pPr>
        <w:spacing w:line="360" w:lineRule="auto"/>
        <w:ind w:firstLineChars="200" w:firstLine="420"/>
      </w:pPr>
      <w:r>
        <w:rPr>
          <w:rFonts w:hint="eastAsia"/>
        </w:rPr>
        <w:t>与学校现有的岗位信息集成，提供通用岗位和部门岗位管理功能，其中通用岗位可以指定使用部门，部门岗位可以维护本部门私有岗位；在部门岗位中维护通用</w:t>
      </w:r>
      <w:r>
        <w:t>/</w:t>
      </w:r>
      <w:r>
        <w:t>部门岗位与成员之间对应关系；支持岗位</w:t>
      </w:r>
      <w:r>
        <w:rPr>
          <w:rFonts w:hint="eastAsia"/>
        </w:rPr>
        <w:t>信息</w:t>
      </w:r>
      <w:proofErr w:type="gramStart"/>
      <w:r>
        <w:rPr>
          <w:rFonts w:hint="eastAsia"/>
        </w:rPr>
        <w:t>维护按</w:t>
      </w:r>
      <w:proofErr w:type="gramEnd"/>
      <w:r>
        <w:rPr>
          <w:rFonts w:hint="eastAsia"/>
        </w:rPr>
        <w:t>部门进行权限下放功能；提供校内业务系统（如办事大厅）使用岗位信息服务。</w:t>
      </w:r>
    </w:p>
    <w:p w:rsidR="00E16490" w:rsidRDefault="00E16490" w:rsidP="00E16490">
      <w:pPr>
        <w:spacing w:line="360" w:lineRule="auto"/>
      </w:pPr>
      <w:r>
        <w:rPr>
          <w:rFonts w:hint="eastAsia"/>
        </w:rPr>
        <w:t>5</w:t>
      </w:r>
      <w:r>
        <w:rPr>
          <w:rFonts w:hint="eastAsia"/>
        </w:rPr>
        <w:t>、标签管理</w:t>
      </w:r>
    </w:p>
    <w:p w:rsidR="00E16490" w:rsidRDefault="00E16490" w:rsidP="00E16490">
      <w:pPr>
        <w:spacing w:line="360" w:lineRule="auto"/>
        <w:ind w:firstLineChars="200" w:firstLine="420"/>
      </w:pPr>
      <w:r>
        <w:rPr>
          <w:rFonts w:hint="eastAsia"/>
        </w:rPr>
        <w:t>提供对标签信息的管理功能，支持手动维护和自动绑定，标签绑定范围支持包含账号、组织机构、身份类型、用户类别、用户状态、民族、班级、年级等用户的所有属性信息，用户属性信息支持后续扩展；支持查看标签内包含的成员列表，支持标签绑定范围基于岗位权限下放功能。</w:t>
      </w:r>
    </w:p>
    <w:p w:rsidR="00E16490" w:rsidRDefault="00E16490" w:rsidP="00E16490">
      <w:pPr>
        <w:pStyle w:val="3"/>
        <w:numPr>
          <w:ilvl w:val="2"/>
          <w:numId w:val="1"/>
        </w:numPr>
        <w:spacing w:before="260" w:after="260" w:line="416" w:lineRule="auto"/>
        <w:ind w:firstLineChars="0"/>
      </w:pPr>
      <w:r>
        <w:t> </w:t>
      </w:r>
      <w:r>
        <w:rPr>
          <w:rFonts w:hint="eastAsia"/>
        </w:rPr>
        <w:t>授权管理</w:t>
      </w:r>
    </w:p>
    <w:p w:rsidR="00E16490" w:rsidRDefault="00E16490" w:rsidP="00E16490">
      <w:pPr>
        <w:spacing w:line="360" w:lineRule="auto"/>
      </w:pPr>
      <w:r>
        <w:rPr>
          <w:rFonts w:hint="eastAsia"/>
        </w:rPr>
        <w:t>1</w:t>
      </w:r>
      <w:r>
        <w:rPr>
          <w:rFonts w:hint="eastAsia"/>
        </w:rPr>
        <w:t>、权限管理</w:t>
      </w:r>
    </w:p>
    <w:p w:rsidR="00E16490" w:rsidRDefault="00E16490" w:rsidP="00E16490">
      <w:pPr>
        <w:spacing w:line="360" w:lineRule="auto"/>
        <w:ind w:firstLineChars="200" w:firstLine="420"/>
      </w:pPr>
      <w:r>
        <w:rPr>
          <w:rFonts w:hint="eastAsia"/>
        </w:rPr>
        <w:t>提供系统内权限项、访问</w:t>
      </w:r>
      <w:r>
        <w:t>URL</w:t>
      </w:r>
      <w:r>
        <w:rPr>
          <w:rFonts w:hint="eastAsia"/>
        </w:rPr>
        <w:t>在线管理维护功能，包括是否使用权限、是否启用功能，支持可访问、可授权两种设置方式。提供基于用户基本属性的权限授权功能，基本属性需要包括账号、组织机构、角色、岗位、标签等。</w:t>
      </w:r>
    </w:p>
    <w:p w:rsidR="00E16490" w:rsidRDefault="00E16490" w:rsidP="00E16490">
      <w:pPr>
        <w:spacing w:line="360" w:lineRule="auto"/>
      </w:pPr>
      <w:r>
        <w:rPr>
          <w:rFonts w:hint="eastAsia"/>
        </w:rPr>
        <w:t>2</w:t>
      </w:r>
      <w:r>
        <w:rPr>
          <w:rFonts w:hint="eastAsia"/>
        </w:rPr>
        <w:t>、用户权限视图</w:t>
      </w:r>
    </w:p>
    <w:p w:rsidR="00E16490" w:rsidRDefault="00E16490" w:rsidP="00E16490">
      <w:pPr>
        <w:spacing w:line="360" w:lineRule="auto"/>
        <w:ind w:firstLineChars="200" w:firstLine="420"/>
      </w:pPr>
      <w:r>
        <w:rPr>
          <w:rFonts w:hint="eastAsia"/>
        </w:rPr>
        <w:t>提供基于用户基本属性授权的权限状态查询功能，能快速查询出某个用户、群体的权限范围，授权来源，授权人、授权时间等。</w:t>
      </w:r>
    </w:p>
    <w:p w:rsidR="00E16490" w:rsidRDefault="00E16490" w:rsidP="00E16490">
      <w:pPr>
        <w:pStyle w:val="3"/>
        <w:numPr>
          <w:ilvl w:val="2"/>
          <w:numId w:val="1"/>
        </w:numPr>
        <w:spacing w:before="260" w:after="260" w:line="416" w:lineRule="auto"/>
        <w:ind w:firstLineChars="0"/>
      </w:pPr>
      <w:r>
        <w:rPr>
          <w:rFonts w:hint="eastAsia"/>
        </w:rPr>
        <w:t>系统管理</w:t>
      </w:r>
    </w:p>
    <w:p w:rsidR="00E16490" w:rsidRDefault="00E16490" w:rsidP="00E16490">
      <w:pPr>
        <w:spacing w:line="360" w:lineRule="auto"/>
      </w:pPr>
      <w:r>
        <w:t> 1</w:t>
      </w:r>
      <w:r>
        <w:rPr>
          <w:rFonts w:hint="eastAsia"/>
        </w:rPr>
        <w:t>、接口管理</w:t>
      </w:r>
    </w:p>
    <w:p w:rsidR="00E16490" w:rsidRDefault="00E16490" w:rsidP="00E16490">
      <w:pPr>
        <w:spacing w:line="360" w:lineRule="auto"/>
        <w:ind w:firstLineChars="200" w:firstLine="420"/>
      </w:pPr>
      <w:r>
        <w:rPr>
          <w:rFonts w:hint="eastAsia"/>
        </w:rPr>
        <w:t>提供系统内的接口资源的注册功能，包括所属模块信息，及接口名称、接口方法、接口参数、参数注释及启用状态的信息配置；提供按系统分配接口权限功能，可以基于</w:t>
      </w:r>
      <w:r>
        <w:rPr>
          <w:rFonts w:hint="eastAsia"/>
        </w:rPr>
        <w:t>I</w:t>
      </w:r>
      <w:r>
        <w:t>P</w:t>
      </w:r>
      <w:r>
        <w:rPr>
          <w:rFonts w:hint="eastAsia"/>
        </w:rPr>
        <w:t>白名</w:t>
      </w:r>
      <w:r>
        <w:rPr>
          <w:rFonts w:hint="eastAsia"/>
        </w:rPr>
        <w:lastRenderedPageBreak/>
        <w:t>单、秘</w:t>
      </w:r>
      <w:proofErr w:type="gramStart"/>
      <w:r>
        <w:rPr>
          <w:rFonts w:hint="eastAsia"/>
        </w:rPr>
        <w:t>钥</w:t>
      </w:r>
      <w:proofErr w:type="gramEnd"/>
      <w:r>
        <w:rPr>
          <w:rFonts w:hint="eastAsia"/>
        </w:rPr>
        <w:t>方式进行接口调用权限限制。</w:t>
      </w:r>
    </w:p>
    <w:p w:rsidR="00E16490" w:rsidRDefault="00E16490" w:rsidP="00E16490">
      <w:pPr>
        <w:spacing w:line="360" w:lineRule="auto"/>
        <w:ind w:firstLineChars="200" w:firstLine="420"/>
      </w:pPr>
      <w:r>
        <w:rPr>
          <w:rFonts w:hint="eastAsia"/>
        </w:rPr>
        <w:t>2</w:t>
      </w:r>
      <w:r>
        <w:rPr>
          <w:rFonts w:hint="eastAsia"/>
        </w:rPr>
        <w:t>、操作历史审计</w:t>
      </w:r>
    </w:p>
    <w:p w:rsidR="00E16490" w:rsidRDefault="00E16490" w:rsidP="00E16490">
      <w:pPr>
        <w:spacing w:line="360" w:lineRule="auto"/>
        <w:ind w:firstLineChars="200" w:firstLine="420"/>
      </w:pPr>
      <w:r>
        <w:rPr>
          <w:rFonts w:hint="eastAsia"/>
        </w:rPr>
        <w:t>提供用户信息、组织机构信息、角色信息、岗位信息、标签信息、授权信息等系统数据操作历史查看功能，查看内容包括操作时间、操作人、操作</w:t>
      </w:r>
      <w:r>
        <w:rPr>
          <w:rFonts w:hint="eastAsia"/>
        </w:rPr>
        <w:t>I</w:t>
      </w:r>
      <w:r>
        <w:t>P</w:t>
      </w:r>
      <w:r>
        <w:rPr>
          <w:rFonts w:hint="eastAsia"/>
        </w:rPr>
        <w:t>、操作数据、详细参数等。</w:t>
      </w:r>
    </w:p>
    <w:p w:rsidR="00E16490" w:rsidRDefault="00E16490" w:rsidP="00E16490">
      <w:pPr>
        <w:spacing w:line="360" w:lineRule="auto"/>
        <w:ind w:firstLineChars="150" w:firstLine="315"/>
      </w:pPr>
      <w:r>
        <w:rPr>
          <w:rFonts w:hint="eastAsia"/>
        </w:rPr>
        <w:t>3</w:t>
      </w:r>
      <w:r>
        <w:rPr>
          <w:rFonts w:hint="eastAsia"/>
        </w:rPr>
        <w:t>、</w:t>
      </w:r>
      <w:r>
        <w:t>历史数据迁移</w:t>
      </w:r>
    </w:p>
    <w:p w:rsidR="00E16490" w:rsidRDefault="00E16490" w:rsidP="00E16490">
      <w:pPr>
        <w:spacing w:line="360" w:lineRule="auto"/>
        <w:ind w:firstLineChars="200" w:firstLine="420"/>
      </w:pPr>
      <w:r>
        <w:t>本</w:t>
      </w:r>
      <w:r>
        <w:rPr>
          <w:rFonts w:hint="eastAsia"/>
        </w:rPr>
        <w:t>系统</w:t>
      </w:r>
      <w:r>
        <w:t>需要支持对原有数据进行迁移</w:t>
      </w:r>
      <w:r>
        <w:rPr>
          <w:rFonts w:hint="eastAsia"/>
        </w:rPr>
        <w:t>。</w:t>
      </w:r>
    </w:p>
    <w:p w:rsidR="00E16490" w:rsidRDefault="00E16490" w:rsidP="00E16490">
      <w:pPr>
        <w:pStyle w:val="1"/>
        <w:numPr>
          <w:ilvl w:val="0"/>
          <w:numId w:val="1"/>
        </w:numPr>
        <w:spacing w:beforeLines="0" w:before="240" w:afterLines="0" w:after="240" w:line="578" w:lineRule="auto"/>
        <w:jc w:val="both"/>
      </w:pPr>
      <w:bookmarkStart w:id="29" w:name="_Toc516475327"/>
      <w:bookmarkStart w:id="30" w:name="_Toc5995172"/>
      <w:r>
        <w:rPr>
          <w:rFonts w:hint="eastAsia"/>
        </w:rPr>
        <w:t>项目工期</w:t>
      </w:r>
      <w:bookmarkEnd w:id="29"/>
      <w:bookmarkEnd w:id="30"/>
    </w:p>
    <w:p w:rsidR="00E16490" w:rsidRDefault="00E16490" w:rsidP="00E16490">
      <w:pPr>
        <w:spacing w:line="360" w:lineRule="auto"/>
        <w:ind w:firstLineChars="200" w:firstLine="420"/>
      </w:pPr>
      <w:r>
        <w:rPr>
          <w:rFonts w:hint="eastAsia"/>
        </w:rPr>
        <w:t xml:space="preserve"> </w:t>
      </w:r>
      <w:r>
        <w:t>该项目规模较大，系统需求复杂，涉及</w:t>
      </w:r>
      <w:r>
        <w:rPr>
          <w:rFonts w:hint="eastAsia"/>
        </w:rPr>
        <w:t>跨</w:t>
      </w:r>
      <w:r>
        <w:t>校区，跨部门、系统多，为了保证实施过程顺利有序，</w:t>
      </w:r>
      <w:r>
        <w:rPr>
          <w:rFonts w:hint="eastAsia"/>
        </w:rPr>
        <w:t>投标人</w:t>
      </w:r>
      <w:r>
        <w:t>应制定详细的实施计划，</w:t>
      </w:r>
      <w:r>
        <w:rPr>
          <w:rFonts w:hint="eastAsia"/>
        </w:rPr>
        <w:t>保证</w:t>
      </w:r>
      <w:r>
        <w:t>顺利完成验收。项目建设过程中，校方可对需求进行调整、增加功能模块，但不超过实际总工作量的</w:t>
      </w:r>
      <w:r>
        <w:t>15%</w:t>
      </w:r>
      <w:r>
        <w:t>。</w:t>
      </w:r>
    </w:p>
    <w:p w:rsidR="00E16490" w:rsidRDefault="00E16490" w:rsidP="00E16490">
      <w:pPr>
        <w:spacing w:line="360" w:lineRule="auto"/>
        <w:ind w:firstLineChars="200" w:firstLine="420"/>
      </w:pPr>
      <w:r>
        <w:t>项目须在合同签订后</w:t>
      </w:r>
      <w:r w:rsidRPr="00E63B2E">
        <w:rPr>
          <w:highlight w:val="yellow"/>
        </w:rPr>
        <w:t>90</w:t>
      </w:r>
      <w:r w:rsidRPr="00E63B2E">
        <w:rPr>
          <w:highlight w:val="yellow"/>
        </w:rPr>
        <w:t>个</w:t>
      </w:r>
      <w:r w:rsidRPr="00E63B2E">
        <w:rPr>
          <w:rFonts w:hint="eastAsia"/>
          <w:highlight w:val="yellow"/>
        </w:rPr>
        <w:t>工作日</w:t>
      </w:r>
      <w:r>
        <w:t>内完成需求分析、设计、开发、测试、部署等建设任务，达到验收条件，开始试运行。</w:t>
      </w:r>
    </w:p>
    <w:p w:rsidR="00E16490" w:rsidRDefault="00E16490" w:rsidP="00E16490">
      <w:pPr>
        <w:spacing w:line="360" w:lineRule="auto"/>
        <w:ind w:firstLineChars="200" w:firstLine="420"/>
      </w:pPr>
      <w:r>
        <w:t>承建方须在投标文件中给出详细、合理的项目进度安排，明确各阶段建设目标、建</w:t>
      </w:r>
      <w:r>
        <w:rPr>
          <w:rFonts w:hint="eastAsia"/>
        </w:rPr>
        <w:t>设</w:t>
      </w:r>
      <w:r>
        <w:t>内容，确定各平台间相互关系，协调各平台建设进度。合同签订前，承建方需与校方共同商定项目进度安排，并按项目进度安排签署合同，依次开工建设，项目建设中应严格遵守项目进度安排。</w:t>
      </w:r>
    </w:p>
    <w:p w:rsidR="00E16490" w:rsidRDefault="00E16490" w:rsidP="00E16490">
      <w:pPr>
        <w:pStyle w:val="1"/>
        <w:numPr>
          <w:ilvl w:val="0"/>
          <w:numId w:val="1"/>
        </w:numPr>
        <w:spacing w:beforeLines="0" w:before="240" w:afterLines="0" w:after="240" w:line="578" w:lineRule="auto"/>
        <w:jc w:val="both"/>
      </w:pPr>
      <w:r>
        <w:rPr>
          <w:rFonts w:hint="eastAsia"/>
        </w:rPr>
        <w:t>验收交付要求</w:t>
      </w:r>
    </w:p>
    <w:p w:rsidR="00E16490" w:rsidRDefault="00E16490" w:rsidP="00E16490">
      <w:pPr>
        <w:spacing w:line="360" w:lineRule="auto"/>
        <w:ind w:firstLineChars="200" w:firstLine="420"/>
      </w:pPr>
      <w:r>
        <w:rPr>
          <w:rFonts w:hint="eastAsia"/>
        </w:rPr>
        <w:t>在项目实施的整个过程中，制定明确的总体和分阶段成果交付与验收内容、准则、程序、监控手段等。这些成果和文档资料对系统的维护和持续发展起着非常重要的作用，因此要求这些成果和文档资料必须符合软件工程的相关要求，须提供明确的交付清单并交付给学校。要交付的成果和文档资料主要包括以下部分：</w:t>
      </w:r>
    </w:p>
    <w:p w:rsidR="00E16490" w:rsidRDefault="00E16490" w:rsidP="00E16490">
      <w:pPr>
        <w:spacing w:line="360" w:lineRule="auto"/>
        <w:ind w:firstLineChars="200" w:firstLine="420"/>
      </w:pPr>
      <w:r>
        <w:rPr>
          <w:rFonts w:hint="eastAsia"/>
        </w:rPr>
        <w:t>（</w:t>
      </w:r>
      <w:r>
        <w:rPr>
          <w:rFonts w:hint="eastAsia"/>
        </w:rPr>
        <w:t>1</w:t>
      </w:r>
      <w:r>
        <w:rPr>
          <w:rFonts w:hint="eastAsia"/>
        </w:rPr>
        <w:t>）执行代码：包括项目开发中形成的非原有公司或第三方已经申请知识产权的全部的可执行代码。</w:t>
      </w:r>
    </w:p>
    <w:p w:rsidR="00E16490" w:rsidRDefault="00E16490" w:rsidP="00E16490">
      <w:pPr>
        <w:spacing w:line="360" w:lineRule="auto"/>
        <w:ind w:firstLineChars="200" w:firstLine="420"/>
      </w:pPr>
      <w:r>
        <w:rPr>
          <w:rFonts w:hint="eastAsia"/>
        </w:rPr>
        <w:t>（</w:t>
      </w:r>
      <w:r>
        <w:rPr>
          <w:rFonts w:hint="eastAsia"/>
        </w:rPr>
        <w:t>2</w:t>
      </w:r>
      <w:r>
        <w:rPr>
          <w:rFonts w:hint="eastAsia"/>
        </w:rPr>
        <w:t>）技术文档：包括项目开发中的各种技术文档，含：环境配置说明、数据结构（数据字典）、软件工具清单、需求分析说明、需求及实施变更说明、系统设计说明、用户手册、测试文档（压力测试、测试方法、测试用例、测试数据及结论）、漏洞扫描文档、系统维护说明、系统培训资料以及有关系统集成接口源代码和技术说明等。</w:t>
      </w:r>
    </w:p>
    <w:p w:rsidR="00E16490" w:rsidRDefault="00E16490" w:rsidP="00E16490">
      <w:pPr>
        <w:spacing w:line="360" w:lineRule="auto"/>
        <w:ind w:firstLineChars="200" w:firstLine="420"/>
      </w:pPr>
      <w:r>
        <w:rPr>
          <w:rFonts w:hint="eastAsia"/>
        </w:rPr>
        <w:t>（</w:t>
      </w:r>
      <w:r>
        <w:rPr>
          <w:rFonts w:hint="eastAsia"/>
        </w:rPr>
        <w:t>3</w:t>
      </w:r>
      <w:r>
        <w:rPr>
          <w:rFonts w:hint="eastAsia"/>
        </w:rPr>
        <w:t>）管理文档：包括项目开发中的一些工作文档，如项目实施计划、阶段报告、讨论纲要、会议记录等。</w:t>
      </w:r>
    </w:p>
    <w:p w:rsidR="00E16490" w:rsidRDefault="00E16490" w:rsidP="00E16490">
      <w:pPr>
        <w:pStyle w:val="1"/>
        <w:numPr>
          <w:ilvl w:val="0"/>
          <w:numId w:val="1"/>
        </w:numPr>
        <w:spacing w:beforeLines="0" w:before="240" w:afterLines="0" w:after="240" w:line="578" w:lineRule="auto"/>
        <w:jc w:val="both"/>
      </w:pPr>
      <w:bookmarkStart w:id="31" w:name="_Toc516475328"/>
      <w:bookmarkStart w:id="32" w:name="_Toc5995173"/>
      <w:r>
        <w:rPr>
          <w:rFonts w:hint="eastAsia"/>
        </w:rPr>
        <w:lastRenderedPageBreak/>
        <w:t>售后服务要求</w:t>
      </w:r>
      <w:bookmarkEnd w:id="31"/>
      <w:bookmarkEnd w:id="32"/>
    </w:p>
    <w:p w:rsidR="00E16490" w:rsidRDefault="00E16490" w:rsidP="00E16490">
      <w:pPr>
        <w:spacing w:line="360" w:lineRule="auto"/>
        <w:ind w:firstLineChars="200" w:firstLine="420"/>
      </w:pPr>
      <w:r>
        <w:t>本项目业务需求复杂、服务内容多样、面向用户广泛，服务提供难度大。承建方应建立相对稳定、有业务素养的技术支持与服务队伍，不断跟踪业务需求的变化，进行系统的完善，提供全面的技术支持服务。承建方必须在投标文件中给出切实可行的技术支持与服务方案，技术支持与服务队伍人员名单、人员保证措施、技术支持与服务计划、质量控制措施、拟提交的服务文档和用户满意度指标和标准等。</w:t>
      </w:r>
    </w:p>
    <w:p w:rsidR="00E16490" w:rsidRDefault="00E16490" w:rsidP="00E16490">
      <w:pPr>
        <w:spacing w:line="360" w:lineRule="auto"/>
        <w:ind w:firstLineChars="200" w:firstLine="420"/>
      </w:pPr>
      <w:r>
        <w:t>本项目须提供</w:t>
      </w:r>
      <w:r>
        <w:t xml:space="preserve"> 3</w:t>
      </w:r>
      <w:r>
        <w:t>年售后服务，售后服务期从项目整体验收结束起，承建方应有本地服务机构，具体要求如下：</w:t>
      </w:r>
    </w:p>
    <w:p w:rsidR="00E16490" w:rsidRDefault="00E16490" w:rsidP="00E16490">
      <w:pPr>
        <w:spacing w:line="360" w:lineRule="auto"/>
        <w:ind w:firstLineChars="200" w:firstLine="420"/>
      </w:pPr>
      <w:r>
        <w:t>（</w:t>
      </w:r>
      <w:r>
        <w:t>1</w:t>
      </w:r>
      <w:r>
        <w:t>）技术支持</w:t>
      </w:r>
    </w:p>
    <w:p w:rsidR="00E16490" w:rsidRDefault="00E16490" w:rsidP="00E16490">
      <w:pPr>
        <w:spacing w:line="360" w:lineRule="auto"/>
        <w:ind w:firstLineChars="200" w:firstLine="420"/>
      </w:pPr>
      <w:r>
        <w:t>承建方应提供</w:t>
      </w:r>
      <w:r>
        <w:t xml:space="preserve"> 7×24 </w:t>
      </w:r>
      <w:r>
        <w:t>小时技术支持服务，在接到技术支持要求时，应为系统使用人员提供如何使用系统的咨询。</w:t>
      </w:r>
    </w:p>
    <w:p w:rsidR="00E16490" w:rsidRDefault="00E16490" w:rsidP="00E16490">
      <w:pPr>
        <w:spacing w:line="360" w:lineRule="auto"/>
        <w:ind w:firstLineChars="200" w:firstLine="420"/>
      </w:pPr>
      <w:r>
        <w:t>（</w:t>
      </w:r>
      <w:r>
        <w:t>2</w:t>
      </w:r>
      <w:r>
        <w:t>）故障响应</w:t>
      </w:r>
    </w:p>
    <w:p w:rsidR="00E16490" w:rsidRDefault="00E16490" w:rsidP="00E16490">
      <w:pPr>
        <w:spacing w:line="360" w:lineRule="auto"/>
        <w:ind w:firstLineChars="200" w:firstLine="420"/>
      </w:pPr>
      <w:r>
        <w:t>承建方应保证在售后服务期内，各类故障应在</w:t>
      </w:r>
      <w:r>
        <w:t xml:space="preserve"> 1 </w:t>
      </w:r>
      <w:r>
        <w:t>小时内响应，</w:t>
      </w:r>
      <w:r>
        <w:t>2</w:t>
      </w:r>
      <w:r>
        <w:t>小时内提供应急解决方案。影响系统正常使用的</w:t>
      </w:r>
      <w:r>
        <w:t xml:space="preserve"> bug </w:t>
      </w:r>
      <w:r>
        <w:t>在使用方提出后</w:t>
      </w:r>
      <w:r>
        <w:t xml:space="preserve"> 8 </w:t>
      </w:r>
      <w:r>
        <w:t>小时内修正；系统安全漏洞的修复，要在使用方提出后</w:t>
      </w:r>
      <w:r>
        <w:t xml:space="preserve"> 24 </w:t>
      </w:r>
      <w:r>
        <w:t>小时内解决；上述问题发生后需</w:t>
      </w:r>
      <w:r>
        <w:t xml:space="preserve"> 2 </w:t>
      </w:r>
      <w:r>
        <w:t>小时内提供应急解决方案。</w:t>
      </w:r>
    </w:p>
    <w:p w:rsidR="00E16490" w:rsidRDefault="00E16490" w:rsidP="00E16490">
      <w:pPr>
        <w:spacing w:line="360" w:lineRule="auto"/>
        <w:ind w:firstLineChars="200" w:firstLine="420"/>
      </w:pPr>
      <w:r>
        <w:t>若承建方未能按时派员到现场或未能按时限解决问题，建设单位有权自行处理，所发生费用由承建方承担（在合同经费中扣除）。</w:t>
      </w:r>
    </w:p>
    <w:p w:rsidR="00E16490" w:rsidRDefault="00E16490" w:rsidP="00E16490">
      <w:pPr>
        <w:spacing w:line="360" w:lineRule="auto"/>
        <w:ind w:firstLineChars="200" w:firstLine="420"/>
      </w:pPr>
      <w:r>
        <w:rPr>
          <w:rFonts w:hint="eastAsia"/>
        </w:rPr>
        <w:t>（</w:t>
      </w:r>
      <w:r>
        <w:rPr>
          <w:rFonts w:hint="eastAsia"/>
        </w:rPr>
        <w:t>3</w:t>
      </w:r>
      <w:r>
        <w:rPr>
          <w:rFonts w:hint="eastAsia"/>
        </w:rPr>
        <w:t>）定期巡检服务</w:t>
      </w:r>
    </w:p>
    <w:p w:rsidR="00E16490" w:rsidRDefault="00E16490" w:rsidP="00E16490">
      <w:pPr>
        <w:spacing w:line="360" w:lineRule="auto"/>
        <w:ind w:firstLineChars="200" w:firstLine="420"/>
        <w:rPr>
          <w:rFonts w:ascii="宋体" w:hAnsi="宋体"/>
          <w:szCs w:val="21"/>
        </w:rPr>
      </w:pPr>
      <w:r>
        <w:rPr>
          <w:rFonts w:hint="eastAsia"/>
        </w:rPr>
        <w:t>每月对项目相关平台巡检一次。可</w:t>
      </w:r>
      <w:r>
        <w:rPr>
          <w:rFonts w:ascii="宋体" w:hAnsi="宋体" w:hint="eastAsia"/>
          <w:szCs w:val="21"/>
        </w:rPr>
        <w:t>提供软件升级服务及系统性能优化服务。</w:t>
      </w:r>
    </w:p>
    <w:p w:rsidR="00E16490" w:rsidRDefault="00E16490" w:rsidP="00E16490">
      <w:pPr>
        <w:spacing w:line="360" w:lineRule="auto"/>
        <w:ind w:firstLineChars="200" w:firstLine="420"/>
        <w:rPr>
          <w:rFonts w:ascii="宋体" w:hAnsi="宋体"/>
          <w:szCs w:val="21"/>
        </w:rPr>
      </w:pPr>
      <w:r>
        <w:rPr>
          <w:rFonts w:ascii="宋体" w:hAnsi="宋体" w:hint="eastAsia"/>
          <w:szCs w:val="21"/>
        </w:rPr>
        <w:t>（4）文档服务</w:t>
      </w:r>
    </w:p>
    <w:p w:rsidR="00E16490" w:rsidRDefault="00E16490" w:rsidP="00E16490">
      <w:pPr>
        <w:spacing w:line="360" w:lineRule="auto"/>
        <w:ind w:firstLineChars="200" w:firstLine="420"/>
      </w:pPr>
      <w:r>
        <w:rPr>
          <w:rFonts w:hint="eastAsia"/>
        </w:rPr>
        <w:t>整个服务过程均需有完善的文档记录，便于跟踪、分析问题；对各项服务提供详细的书面报告，包括故障处理报告、健康巡检报告、平台性能检测调优报告、维护总表报告、服务年度报告等。</w:t>
      </w:r>
    </w:p>
    <w:p w:rsidR="00E16490" w:rsidRDefault="00E16490" w:rsidP="00E16490">
      <w:pPr>
        <w:spacing w:line="360" w:lineRule="auto"/>
        <w:ind w:firstLineChars="200" w:firstLine="420"/>
      </w:pPr>
      <w:r>
        <w:t>（</w:t>
      </w:r>
      <w:r>
        <w:t>5</w:t>
      </w:r>
      <w:r>
        <w:t>）热线服务</w:t>
      </w:r>
      <w:r>
        <w:t xml:space="preserve"> </w:t>
      </w:r>
    </w:p>
    <w:p w:rsidR="00E16490" w:rsidRDefault="00E16490" w:rsidP="00E16490">
      <w:pPr>
        <w:spacing w:line="360" w:lineRule="auto"/>
        <w:ind w:firstLineChars="200" w:firstLine="420"/>
      </w:pPr>
      <w:r>
        <w:t>承建方应保证在质保期内为招标方的所有应用单位提供电话客服服务，并且承建方应提供本单位的热线电话、</w:t>
      </w:r>
      <w:r>
        <w:t>E-mail</w:t>
      </w:r>
      <w:r>
        <w:t>、传真、网站等途径，随时接受建设单位及项目使用</w:t>
      </w:r>
      <w:r>
        <w:t xml:space="preserve"> </w:t>
      </w:r>
      <w:r>
        <w:t>单位提出的各种技术问题，并在</w:t>
      </w:r>
      <w:r>
        <w:t xml:space="preserve"> 24 </w:t>
      </w:r>
      <w:r>
        <w:t>小时内提供解决方案。</w:t>
      </w:r>
    </w:p>
    <w:p w:rsidR="00E16490" w:rsidRDefault="00E16490" w:rsidP="00E16490">
      <w:pPr>
        <w:spacing w:line="360" w:lineRule="auto"/>
        <w:ind w:firstLineChars="200" w:firstLine="420"/>
      </w:pPr>
      <w:r>
        <w:t>（</w:t>
      </w:r>
      <w:r>
        <w:t>6</w:t>
      </w:r>
      <w:r>
        <w:t>）免费售后服务期后承建方承诺以最低价提供续保服务，续保期内提供与免费售后服务期</w:t>
      </w:r>
      <w:proofErr w:type="gramStart"/>
      <w:r>
        <w:t>内相同</w:t>
      </w:r>
      <w:proofErr w:type="gramEnd"/>
      <w:r>
        <w:t>的服务内容与服务质量。</w:t>
      </w:r>
    </w:p>
    <w:p w:rsidR="00E16490" w:rsidRDefault="00E16490" w:rsidP="00E16490">
      <w:pPr>
        <w:spacing w:line="360" w:lineRule="auto"/>
        <w:ind w:firstLineChars="200" w:firstLine="420"/>
      </w:pPr>
      <w:r>
        <w:rPr>
          <w:rFonts w:hint="eastAsia"/>
        </w:rPr>
        <w:t>（</w:t>
      </w:r>
      <w:r>
        <w:t>7</w:t>
      </w:r>
      <w:r>
        <w:rPr>
          <w:rFonts w:hint="eastAsia"/>
        </w:rPr>
        <w:t>）投标人</w:t>
      </w:r>
      <w:r>
        <w:t>应在报价中</w:t>
      </w:r>
      <w:r>
        <w:rPr>
          <w:rFonts w:hint="eastAsia"/>
        </w:rPr>
        <w:t>体现</w:t>
      </w:r>
      <w:r>
        <w:t>本期项目的实施费用和项目维保期过后的</w:t>
      </w:r>
      <w:r>
        <w:rPr>
          <w:rFonts w:hint="eastAsia"/>
        </w:rPr>
        <w:t>维护</w:t>
      </w:r>
      <w:r>
        <w:t>费用。</w:t>
      </w:r>
      <w:r>
        <w:rPr>
          <w:rFonts w:hint="eastAsia"/>
        </w:rPr>
        <w:t>且</w:t>
      </w:r>
      <w:r>
        <w:t>维护费用不得高于项目总额的</w:t>
      </w:r>
      <w:r>
        <w:rPr>
          <w:rFonts w:hint="eastAsia"/>
        </w:rPr>
        <w:t>15</w:t>
      </w:r>
      <w:r>
        <w:t>%</w:t>
      </w:r>
      <w:r>
        <w:t>。</w:t>
      </w:r>
    </w:p>
    <w:p w:rsidR="00E16490" w:rsidRPr="00BA1DEE" w:rsidRDefault="00E16490" w:rsidP="00E16490">
      <w:pPr>
        <w:spacing w:line="360" w:lineRule="auto"/>
        <w:ind w:firstLineChars="200" w:firstLine="420"/>
        <w:rPr>
          <w:rFonts w:ascii="宋体" w:hAnsi="宋体"/>
          <w:color w:val="000000"/>
          <w:szCs w:val="21"/>
        </w:rPr>
      </w:pPr>
      <w:r>
        <w:rPr>
          <w:rFonts w:hint="eastAsia"/>
        </w:rPr>
        <w:t>（</w:t>
      </w:r>
      <w:r>
        <w:t>8</w:t>
      </w:r>
      <w:r>
        <w:rPr>
          <w:rFonts w:hint="eastAsia"/>
        </w:rPr>
        <w:t>）承建方</w:t>
      </w:r>
      <w:r>
        <w:rPr>
          <w:rFonts w:ascii="宋体" w:hAnsi="宋体" w:hint="eastAsia"/>
          <w:color w:val="000000"/>
          <w:szCs w:val="21"/>
        </w:rPr>
        <w:t>承诺</w:t>
      </w:r>
      <w:r>
        <w:rPr>
          <w:rFonts w:ascii="宋体" w:hAnsi="宋体"/>
          <w:color w:val="000000"/>
          <w:szCs w:val="21"/>
        </w:rPr>
        <w:t>在</w:t>
      </w:r>
      <w:proofErr w:type="gramStart"/>
      <w:r>
        <w:rPr>
          <w:rFonts w:ascii="宋体" w:hAnsi="宋体" w:hint="eastAsia"/>
          <w:color w:val="000000"/>
          <w:szCs w:val="21"/>
        </w:rPr>
        <w:t>学校</w:t>
      </w:r>
      <w:r>
        <w:rPr>
          <w:rFonts w:ascii="宋体" w:hAnsi="宋体"/>
          <w:color w:val="000000"/>
          <w:szCs w:val="21"/>
        </w:rPr>
        <w:t>本地</w:t>
      </w:r>
      <w:proofErr w:type="gramEnd"/>
      <w:r>
        <w:rPr>
          <w:rFonts w:ascii="宋体" w:hAnsi="宋体" w:hint="eastAsia"/>
          <w:color w:val="000000"/>
          <w:szCs w:val="21"/>
        </w:rPr>
        <w:t>部署</w:t>
      </w:r>
      <w:r>
        <w:rPr>
          <w:rFonts w:ascii="宋体" w:hAnsi="宋体"/>
          <w:color w:val="000000"/>
          <w:szCs w:val="21"/>
        </w:rPr>
        <w:t>服务器，与企业当前最新版本一致，企业方</w:t>
      </w:r>
      <w:r>
        <w:rPr>
          <w:rFonts w:ascii="宋体" w:hAnsi="宋体" w:hint="eastAsia"/>
          <w:color w:val="000000"/>
          <w:szCs w:val="21"/>
        </w:rPr>
        <w:t>在软件升</w:t>
      </w:r>
      <w:r>
        <w:rPr>
          <w:rFonts w:ascii="宋体" w:hAnsi="宋体" w:hint="eastAsia"/>
          <w:color w:val="000000"/>
          <w:szCs w:val="21"/>
        </w:rPr>
        <w:lastRenderedPageBreak/>
        <w:t>级时，提供小版本更新或者大版本更新服务（维保期内免费更新）。</w:t>
      </w:r>
    </w:p>
    <w:p w:rsidR="00E16490" w:rsidRDefault="00E16490" w:rsidP="00E16490">
      <w:pPr>
        <w:pStyle w:val="1"/>
        <w:numPr>
          <w:ilvl w:val="0"/>
          <w:numId w:val="1"/>
        </w:numPr>
        <w:spacing w:beforeLines="0" w:before="240" w:afterLines="0" w:after="240" w:line="578" w:lineRule="auto"/>
        <w:jc w:val="both"/>
      </w:pPr>
      <w:r>
        <w:rPr>
          <w:rFonts w:hint="eastAsia"/>
        </w:rPr>
        <w:t>付款方式</w:t>
      </w:r>
    </w:p>
    <w:p w:rsidR="00E16490" w:rsidRPr="00285313" w:rsidRDefault="00E16490" w:rsidP="00E16490">
      <w:pPr>
        <w:spacing w:line="360" w:lineRule="auto"/>
        <w:ind w:firstLineChars="200" w:firstLine="420"/>
      </w:pPr>
      <w:r w:rsidRPr="00285313">
        <w:rPr>
          <w:rFonts w:hint="eastAsia"/>
        </w:rPr>
        <w:t>（</w:t>
      </w:r>
      <w:r w:rsidRPr="00285313">
        <w:rPr>
          <w:rFonts w:hint="eastAsia"/>
        </w:rPr>
        <w:t>1</w:t>
      </w:r>
      <w:r w:rsidRPr="00285313">
        <w:rPr>
          <w:rFonts w:hint="eastAsia"/>
        </w:rPr>
        <w:t>）合同签订后一周内，乙方向甲方提交合同金额</w:t>
      </w:r>
      <w:r w:rsidRPr="00285313">
        <w:rPr>
          <w:rFonts w:hint="eastAsia"/>
        </w:rPr>
        <w:t>5%</w:t>
      </w:r>
      <w:r w:rsidRPr="00285313">
        <w:rPr>
          <w:rFonts w:hint="eastAsia"/>
        </w:rPr>
        <w:t>的履约保证金</w:t>
      </w:r>
      <w:r w:rsidR="00526362" w:rsidRPr="00285313">
        <w:rPr>
          <w:rFonts w:hint="eastAsia"/>
        </w:rPr>
        <w:t>。</w:t>
      </w:r>
      <w:r w:rsidRPr="00285313">
        <w:rPr>
          <w:rFonts w:hint="eastAsia"/>
        </w:rPr>
        <w:t>在质保期内无质量问题和维护问题，质保期满后，</w:t>
      </w:r>
      <w:r w:rsidR="00526362" w:rsidRPr="00285313">
        <w:rPr>
          <w:rFonts w:hint="eastAsia"/>
        </w:rPr>
        <w:t>由</w:t>
      </w:r>
      <w:r w:rsidR="00526362" w:rsidRPr="00285313">
        <w:t>乙方</w:t>
      </w:r>
      <w:r w:rsidR="00526362" w:rsidRPr="00285313">
        <w:rPr>
          <w:rFonts w:hint="eastAsia"/>
        </w:rPr>
        <w:t>向</w:t>
      </w:r>
      <w:r w:rsidR="00526362" w:rsidRPr="00285313">
        <w:t>甲方提出申请，</w:t>
      </w:r>
      <w:r w:rsidR="00526362" w:rsidRPr="00285313">
        <w:rPr>
          <w:rFonts w:hint="eastAsia"/>
        </w:rPr>
        <w:t>交齐付款凭证</w:t>
      </w:r>
      <w:r w:rsidR="00526362" w:rsidRPr="00285313">
        <w:t>等</w:t>
      </w:r>
      <w:r w:rsidR="00526362" w:rsidRPr="00285313">
        <w:rPr>
          <w:rFonts w:hint="eastAsia"/>
        </w:rPr>
        <w:t>相关</w:t>
      </w:r>
      <w:r w:rsidR="00526362" w:rsidRPr="00285313">
        <w:t>材料后</w:t>
      </w:r>
      <w:r w:rsidRPr="00285313">
        <w:rPr>
          <w:rFonts w:hint="eastAsia"/>
        </w:rPr>
        <w:t>退还（不计息）；</w:t>
      </w:r>
    </w:p>
    <w:p w:rsidR="00E16490" w:rsidRPr="00285313" w:rsidRDefault="00E16490" w:rsidP="00E16490">
      <w:pPr>
        <w:spacing w:line="360" w:lineRule="auto"/>
        <w:ind w:firstLineChars="200" w:firstLine="420"/>
      </w:pPr>
      <w:r w:rsidRPr="00285313">
        <w:rPr>
          <w:rFonts w:hint="eastAsia"/>
        </w:rPr>
        <w:t>（</w:t>
      </w:r>
      <w:r w:rsidRPr="00285313">
        <w:rPr>
          <w:rFonts w:hint="eastAsia"/>
        </w:rPr>
        <w:t>2</w:t>
      </w:r>
      <w:r w:rsidRPr="00285313">
        <w:rPr>
          <w:rFonts w:hint="eastAsia"/>
        </w:rPr>
        <w:t>）</w:t>
      </w:r>
      <w:r w:rsidR="001B4346" w:rsidRPr="00285313">
        <w:rPr>
          <w:rFonts w:hint="eastAsia"/>
        </w:rPr>
        <w:t>履约保证金</w:t>
      </w:r>
      <w:r w:rsidRPr="00285313">
        <w:rPr>
          <w:rFonts w:hint="eastAsia"/>
        </w:rPr>
        <w:t>提交方式：支票、汇票、本票等非现金形式。</w:t>
      </w:r>
    </w:p>
    <w:p w:rsidR="00E16490" w:rsidRPr="00285313" w:rsidRDefault="00E16490" w:rsidP="00E16490">
      <w:pPr>
        <w:spacing w:line="360" w:lineRule="auto"/>
        <w:ind w:firstLineChars="200" w:firstLine="420"/>
      </w:pPr>
      <w:r w:rsidRPr="00285313">
        <w:rPr>
          <w:rFonts w:hint="eastAsia"/>
        </w:rPr>
        <w:t>（</w:t>
      </w:r>
      <w:r w:rsidRPr="00285313">
        <w:rPr>
          <w:rFonts w:hint="eastAsia"/>
        </w:rPr>
        <w:t>3</w:t>
      </w:r>
      <w:r w:rsidRPr="00285313">
        <w:rPr>
          <w:rFonts w:hint="eastAsia"/>
        </w:rPr>
        <w:t>）</w:t>
      </w:r>
      <w:r w:rsidRPr="00285313">
        <w:rPr>
          <w:rFonts w:hint="eastAsia"/>
        </w:rPr>
        <w:t xml:space="preserve"> </w:t>
      </w:r>
      <w:r w:rsidRPr="00285313">
        <w:rPr>
          <w:rFonts w:hint="eastAsia"/>
        </w:rPr>
        <w:t>合同签订后且乙方已提交履约保证金的，甲方支付合同总价的</w:t>
      </w:r>
      <w:r w:rsidRPr="00285313">
        <w:rPr>
          <w:rFonts w:hint="eastAsia"/>
        </w:rPr>
        <w:t>30%</w:t>
      </w:r>
      <w:r w:rsidRPr="00285313">
        <w:rPr>
          <w:rFonts w:hint="eastAsia"/>
        </w:rPr>
        <w:t>，甲方验收合格后，甲方向乙方支付合同总价的</w:t>
      </w:r>
      <w:r w:rsidRPr="00285313">
        <w:rPr>
          <w:rFonts w:hint="eastAsia"/>
        </w:rPr>
        <w:t>70%</w:t>
      </w:r>
      <w:r w:rsidRPr="00285313">
        <w:rPr>
          <w:rFonts w:hint="eastAsia"/>
        </w:rPr>
        <w:t>。</w:t>
      </w:r>
    </w:p>
    <w:p w:rsidR="00E16490" w:rsidRPr="00285313" w:rsidRDefault="00E16490" w:rsidP="00E16490">
      <w:pPr>
        <w:pStyle w:val="1"/>
        <w:numPr>
          <w:ilvl w:val="0"/>
          <w:numId w:val="1"/>
        </w:numPr>
        <w:spacing w:beforeLines="0" w:before="240" w:afterLines="0" w:after="240" w:line="578" w:lineRule="auto"/>
        <w:jc w:val="both"/>
      </w:pPr>
      <w:r w:rsidRPr="00285313">
        <w:rPr>
          <w:rFonts w:hint="eastAsia"/>
        </w:rPr>
        <w:t>违约责任</w:t>
      </w:r>
    </w:p>
    <w:p w:rsidR="00E16490" w:rsidRPr="00285313" w:rsidRDefault="00E16490" w:rsidP="00E16490">
      <w:pPr>
        <w:spacing w:line="360" w:lineRule="auto"/>
        <w:ind w:firstLineChars="200" w:firstLine="420"/>
      </w:pPr>
      <w:r w:rsidRPr="00285313">
        <w:rPr>
          <w:rFonts w:hint="eastAsia"/>
        </w:rPr>
        <w:t>（</w:t>
      </w:r>
      <w:r w:rsidRPr="00285313">
        <w:rPr>
          <w:rFonts w:hint="eastAsia"/>
        </w:rPr>
        <w:t>1</w:t>
      </w:r>
      <w:r w:rsidRPr="00285313">
        <w:rPr>
          <w:rFonts w:hint="eastAsia"/>
        </w:rPr>
        <w:t>）</w:t>
      </w:r>
      <w:r w:rsidRPr="00285313">
        <w:rPr>
          <w:rFonts w:hint="eastAsia"/>
        </w:rPr>
        <w:t xml:space="preserve"> </w:t>
      </w:r>
      <w:r w:rsidRPr="00285313">
        <w:rPr>
          <w:rFonts w:hint="eastAsia"/>
        </w:rPr>
        <w:t>乙方不能交付全部产品或部分产品无法交付，或交付的产品质量、规格、系统功能不符合合同要求，导致合同目的无法实现的，应按合同总价款的</w:t>
      </w:r>
      <w:r w:rsidRPr="00285313">
        <w:rPr>
          <w:rFonts w:hint="eastAsia"/>
        </w:rPr>
        <w:t>10%</w:t>
      </w:r>
      <w:r w:rsidRPr="00285313">
        <w:rPr>
          <w:rFonts w:hint="eastAsia"/>
        </w:rPr>
        <w:t>向甲方支付违约金。</w:t>
      </w:r>
    </w:p>
    <w:p w:rsidR="00E16490" w:rsidRPr="00285313" w:rsidRDefault="00E16490" w:rsidP="00E16490">
      <w:pPr>
        <w:spacing w:line="360" w:lineRule="auto"/>
        <w:ind w:firstLineChars="200" w:firstLine="420"/>
      </w:pPr>
      <w:r w:rsidRPr="00285313">
        <w:rPr>
          <w:rFonts w:hint="eastAsia"/>
        </w:rPr>
        <w:t>（</w:t>
      </w:r>
      <w:r w:rsidRPr="00285313">
        <w:rPr>
          <w:rFonts w:hint="eastAsia"/>
        </w:rPr>
        <w:t>2</w:t>
      </w:r>
      <w:r w:rsidRPr="00285313">
        <w:rPr>
          <w:rFonts w:hint="eastAsia"/>
        </w:rPr>
        <w:t>）</w:t>
      </w:r>
      <w:r w:rsidRPr="00285313">
        <w:rPr>
          <w:rFonts w:hint="eastAsia"/>
        </w:rPr>
        <w:t xml:space="preserve"> </w:t>
      </w:r>
      <w:r w:rsidRPr="00285313">
        <w:rPr>
          <w:rFonts w:hint="eastAsia"/>
        </w:rPr>
        <w:t>如乙方延期交货或甲方延期付款，每逾期一天，违约方应按期交货所折合的金额或延期付款金额每天</w:t>
      </w:r>
      <w:r w:rsidRPr="00285313">
        <w:rPr>
          <w:rFonts w:hint="eastAsia"/>
        </w:rPr>
        <w:t>2</w:t>
      </w:r>
      <w:r w:rsidRPr="00285313">
        <w:rPr>
          <w:rFonts w:hint="eastAsia"/>
        </w:rPr>
        <w:t>‰的比例向对方支付违约金，但违约金累计不超过合同总金额的</w:t>
      </w:r>
      <w:r w:rsidRPr="00285313">
        <w:rPr>
          <w:rFonts w:hint="eastAsia"/>
        </w:rPr>
        <w:t>20%</w:t>
      </w:r>
      <w:r w:rsidRPr="00285313">
        <w:rPr>
          <w:rFonts w:hint="eastAsia"/>
        </w:rPr>
        <w:t>。</w:t>
      </w:r>
    </w:p>
    <w:p w:rsidR="00E16490" w:rsidRPr="00BA1DEE" w:rsidRDefault="00E16490" w:rsidP="00E16490">
      <w:pPr>
        <w:spacing w:line="360" w:lineRule="auto"/>
        <w:ind w:firstLineChars="200" w:firstLine="420"/>
      </w:pPr>
      <w:r w:rsidRPr="00285313">
        <w:rPr>
          <w:rFonts w:hint="eastAsia"/>
        </w:rPr>
        <w:t>（</w:t>
      </w:r>
      <w:r w:rsidRPr="00285313">
        <w:rPr>
          <w:rFonts w:hint="eastAsia"/>
        </w:rPr>
        <w:t>3</w:t>
      </w:r>
      <w:r w:rsidRPr="00285313">
        <w:rPr>
          <w:rFonts w:hint="eastAsia"/>
        </w:rPr>
        <w:t>）</w:t>
      </w:r>
      <w:r w:rsidRPr="00285313">
        <w:rPr>
          <w:rFonts w:hint="eastAsia"/>
        </w:rPr>
        <w:t xml:space="preserve"> </w:t>
      </w:r>
      <w:r w:rsidRPr="00285313">
        <w:rPr>
          <w:rFonts w:hint="eastAsia"/>
        </w:rPr>
        <w:t>若货物为假冒伪劣产品，乙方应按照合同总金额的</w:t>
      </w:r>
      <w:r w:rsidRPr="00285313">
        <w:rPr>
          <w:rFonts w:hint="eastAsia"/>
        </w:rPr>
        <w:t>2</w:t>
      </w:r>
      <w:r w:rsidRPr="00285313">
        <w:rPr>
          <w:rFonts w:hint="eastAsia"/>
        </w:rPr>
        <w:t>倍向甲方支付惩罚赔偿金，且并不免除其依法应受的其它处罚。</w:t>
      </w:r>
    </w:p>
    <w:p w:rsidR="00E16490" w:rsidRPr="00BA1DEE" w:rsidRDefault="00E16490" w:rsidP="00E16490">
      <w:pPr>
        <w:pStyle w:val="1"/>
        <w:numPr>
          <w:ilvl w:val="0"/>
          <w:numId w:val="1"/>
        </w:numPr>
        <w:spacing w:beforeLines="0" w:before="240" w:afterLines="0" w:after="240" w:line="578" w:lineRule="auto"/>
        <w:jc w:val="both"/>
      </w:pPr>
      <w:r>
        <w:rPr>
          <w:rFonts w:hint="eastAsia"/>
        </w:rPr>
        <w:t>其他要求</w:t>
      </w:r>
    </w:p>
    <w:p w:rsidR="00E16490" w:rsidRDefault="00E16490" w:rsidP="00E16490">
      <w:pPr>
        <w:pStyle w:val="af1"/>
        <w:keepNext/>
        <w:keepLines/>
        <w:widowControl w:val="0"/>
        <w:numPr>
          <w:ilvl w:val="0"/>
          <w:numId w:val="10"/>
        </w:numPr>
        <w:spacing w:before="260" w:after="260" w:line="416" w:lineRule="auto"/>
        <w:contextualSpacing w:val="0"/>
        <w:jc w:val="both"/>
        <w:outlineLvl w:val="1"/>
        <w:rPr>
          <w:rFonts w:ascii="Arial" w:eastAsia="黑体" w:hAnsi="Arial"/>
          <w:b/>
          <w:bCs/>
          <w:vanish/>
          <w:sz w:val="32"/>
          <w:szCs w:val="32"/>
          <w:lang w:val="zh-CN"/>
        </w:rPr>
      </w:pPr>
      <w:bookmarkStart w:id="33" w:name="_Toc536168787"/>
      <w:bookmarkStart w:id="34" w:name="_Toc5995175"/>
      <w:bookmarkStart w:id="35" w:name="_Toc536168864"/>
      <w:bookmarkStart w:id="36" w:name="_Toc536169030"/>
      <w:bookmarkStart w:id="37" w:name="_Toc5995112"/>
      <w:bookmarkEnd w:id="33"/>
      <w:bookmarkEnd w:id="34"/>
      <w:bookmarkEnd w:id="35"/>
      <w:bookmarkEnd w:id="36"/>
      <w:bookmarkEnd w:id="37"/>
    </w:p>
    <w:p w:rsidR="00E16490" w:rsidRDefault="00E16490" w:rsidP="00E16490">
      <w:pPr>
        <w:pStyle w:val="2"/>
        <w:numPr>
          <w:ilvl w:val="1"/>
          <w:numId w:val="1"/>
        </w:numPr>
        <w:spacing w:before="260" w:after="260" w:line="416" w:lineRule="auto"/>
        <w:jc w:val="both"/>
      </w:pPr>
      <w:bookmarkStart w:id="38" w:name="_Toc5995176"/>
      <w:r>
        <w:rPr>
          <w:rFonts w:hint="eastAsia"/>
        </w:rPr>
        <w:t>项目</w:t>
      </w:r>
      <w:r>
        <w:t>管理</w:t>
      </w:r>
      <w:bookmarkEnd w:id="38"/>
    </w:p>
    <w:p w:rsidR="00E16490" w:rsidRDefault="00E16490" w:rsidP="00E16490">
      <w:pPr>
        <w:spacing w:line="360" w:lineRule="auto"/>
        <w:ind w:firstLineChars="200" w:firstLine="420"/>
      </w:pPr>
      <w:r>
        <w:t>各平台应由承建方与校方共同组成工作组，各工作组与校方项目负责人、承建</w:t>
      </w:r>
      <w:proofErr w:type="gramStart"/>
      <w:r>
        <w:t>方项目</w:t>
      </w:r>
      <w:proofErr w:type="gramEnd"/>
      <w:r>
        <w:t>经理组成项目组。项目组建立固定的工作会制度，各工作组定期召开平台建设工作会，项目组定期召开项目协调会。各平台协调形成统一的调研计划，同步进行，一次完成，</w:t>
      </w:r>
      <w:r>
        <w:t xml:space="preserve"> </w:t>
      </w:r>
      <w:r>
        <w:t>不能多次重复调研。</w:t>
      </w:r>
    </w:p>
    <w:p w:rsidR="00E16490" w:rsidRDefault="00E16490" w:rsidP="00E16490">
      <w:pPr>
        <w:spacing w:line="360" w:lineRule="auto"/>
        <w:ind w:firstLineChars="200" w:firstLine="420"/>
      </w:pPr>
      <w:r>
        <w:t>承建方须在项目实施过程中制定项目管理制度和工作流程，合理规划项目的组织架构、沟通方式和工作职责，并报建设单位备案，提供项目管理工具平台和项目版本控制管理平台辅助项目管理工作，定期向建设单位提供工程实施进展情况报告。</w:t>
      </w:r>
    </w:p>
    <w:p w:rsidR="00E16490" w:rsidRDefault="00E16490" w:rsidP="00E16490">
      <w:pPr>
        <w:spacing w:line="360" w:lineRule="auto"/>
        <w:ind w:firstLineChars="200" w:firstLine="420"/>
      </w:pPr>
      <w:r>
        <w:t>承建方须制定严格的项目质量控制规范和流程，并在建设单位认可的情况下按照制定的规范和流程严格执行。承建方须在应答中详细阐明质量管理措施以及方法。</w:t>
      </w:r>
    </w:p>
    <w:p w:rsidR="00E16490" w:rsidRDefault="00E16490" w:rsidP="00E16490">
      <w:pPr>
        <w:pStyle w:val="2"/>
        <w:numPr>
          <w:ilvl w:val="1"/>
          <w:numId w:val="1"/>
        </w:numPr>
        <w:spacing w:before="260" w:after="260" w:line="416" w:lineRule="auto"/>
        <w:jc w:val="both"/>
      </w:pPr>
      <w:bookmarkStart w:id="39" w:name="_Toc5995177"/>
      <w:r>
        <w:rPr>
          <w:rFonts w:hint="eastAsia"/>
        </w:rPr>
        <w:lastRenderedPageBreak/>
        <w:t>项目团队</w:t>
      </w:r>
      <w:bookmarkEnd w:id="39"/>
    </w:p>
    <w:p w:rsidR="00E16490" w:rsidRDefault="00E16490" w:rsidP="00E16490">
      <w:pPr>
        <w:spacing w:line="360" w:lineRule="auto"/>
        <w:ind w:firstLineChars="200" w:firstLine="420"/>
      </w:pPr>
      <w:r>
        <w:t>承建方应为本项目建立专用的技术实施团队，项目团队人员配置科学合理、分工明确，至少应包括项目经理、各平台技术负责人、测试负责人、网络信息安全负责人、系统分析人员、系统设计人员、软件开发人员、测试人员、配置管理员、用户培训人员、部署实施人员、运行维护人员等角色。</w:t>
      </w:r>
    </w:p>
    <w:p w:rsidR="00E16490" w:rsidRDefault="00E16490" w:rsidP="00E16490">
      <w:pPr>
        <w:spacing w:line="360" w:lineRule="auto"/>
        <w:ind w:firstLineChars="200" w:firstLine="420"/>
      </w:pPr>
      <w:r>
        <w:t>团队成员须保持稳定，并由校方与承建方共同管理，项目经理、各平台技术负责人、</w:t>
      </w:r>
      <w:r>
        <w:rPr>
          <w:rFonts w:hint="eastAsia"/>
        </w:rPr>
        <w:t>测试</w:t>
      </w:r>
      <w:r>
        <w:t>负责人、系统分析师、核心系统设计、软件开发人员和测试人员必须专职承担本项目工作，校方认可人员后原则上不得更换，其他人员的更换也需征得校方同意。在项目实施过程中，承建方须按照校方的要求更换校方认定无法满足项目建设要求的团队成员。承建方应提出具体管理措施，以确保该承诺得到落实。</w:t>
      </w:r>
    </w:p>
    <w:p w:rsidR="00E16490" w:rsidRDefault="00E16490" w:rsidP="00E16490">
      <w:pPr>
        <w:spacing w:line="360" w:lineRule="auto"/>
        <w:ind w:firstLineChars="200" w:firstLine="420"/>
      </w:pPr>
      <w:r>
        <w:t>承建方应明确项目经理和各平台技术负责人在本项目中的岗位职责、任职资格及管理权限，并明确项目经理和技术负责人调动相关资源的权力，以确保项目顺利实施。</w:t>
      </w:r>
    </w:p>
    <w:p w:rsidR="00E16490" w:rsidRDefault="00E16490" w:rsidP="00E16490">
      <w:pPr>
        <w:spacing w:line="360" w:lineRule="auto"/>
        <w:ind w:firstLineChars="200" w:firstLine="420"/>
      </w:pPr>
      <w:r>
        <w:rPr>
          <w:rFonts w:ascii="宋体" w:hAnsi="宋体" w:hint="eastAsia"/>
          <w:color w:val="000000"/>
          <w:szCs w:val="21"/>
        </w:rPr>
        <w:t>项目实施过程中，原厂工程师提供驻场服务，人数不少于2名。</w:t>
      </w:r>
    </w:p>
    <w:p w:rsidR="00E16490" w:rsidRDefault="00E16490" w:rsidP="00E16490">
      <w:pPr>
        <w:pStyle w:val="2"/>
        <w:numPr>
          <w:ilvl w:val="1"/>
          <w:numId w:val="1"/>
        </w:numPr>
        <w:spacing w:before="260" w:after="260" w:line="416" w:lineRule="auto"/>
        <w:jc w:val="both"/>
      </w:pPr>
      <w:bookmarkStart w:id="40" w:name="_Toc5995178"/>
      <w:r>
        <w:rPr>
          <w:rFonts w:hint="eastAsia"/>
        </w:rPr>
        <w:t>项目培训</w:t>
      </w:r>
      <w:bookmarkEnd w:id="40"/>
    </w:p>
    <w:p w:rsidR="00E16490" w:rsidRDefault="00E16490" w:rsidP="00E16490">
      <w:pPr>
        <w:spacing w:line="360" w:lineRule="auto"/>
        <w:ind w:firstLineChars="200" w:firstLine="420"/>
      </w:pPr>
      <w:r>
        <w:t>承建方应向建设单位提供相关培训，以便对工程实施进行有效管理，同时保证建设单位能够进行系统的运行管理、操作、维护，故障分析处理等工作。具体培训要求包括：</w:t>
      </w:r>
    </w:p>
    <w:p w:rsidR="00E16490" w:rsidRDefault="00E16490" w:rsidP="00E16490">
      <w:pPr>
        <w:spacing w:line="360" w:lineRule="auto"/>
        <w:ind w:firstLineChars="200" w:firstLine="420"/>
      </w:pPr>
      <w:r>
        <w:t>（</w:t>
      </w:r>
      <w:r>
        <w:t>1</w:t>
      </w:r>
      <w:r>
        <w:t>）承建方必须提供具有相应专业知识、实际工作和教学经验的培训教师，承建方所提供的讲师必须是本单位的在职人员。</w:t>
      </w:r>
    </w:p>
    <w:p w:rsidR="00E16490" w:rsidRDefault="00E16490" w:rsidP="00E16490">
      <w:pPr>
        <w:spacing w:line="360" w:lineRule="auto"/>
        <w:ind w:firstLineChars="200" w:firstLine="420"/>
      </w:pPr>
      <w:r>
        <w:t>（</w:t>
      </w:r>
      <w:r>
        <w:t>2</w:t>
      </w:r>
      <w:r>
        <w:t>）承建方负责提供培训所需计划和资料（包括纸质文档和电子文档），培训教材包括但不限于视频教材、</w:t>
      </w:r>
      <w:r>
        <w:t xml:space="preserve">WORD </w:t>
      </w:r>
      <w:r>
        <w:t>和</w:t>
      </w:r>
      <w:r>
        <w:t xml:space="preserve"> HTML </w:t>
      </w:r>
      <w:r>
        <w:t>用户手册、培训</w:t>
      </w:r>
      <w:r>
        <w:t xml:space="preserve"> PPT</w:t>
      </w:r>
      <w:r>
        <w:t>，培训所使用的语言和教材必须是中文。建设单位有权在系统内部使用这些培训资料。</w:t>
      </w:r>
    </w:p>
    <w:p w:rsidR="00E16490" w:rsidRDefault="00E16490" w:rsidP="00E16490">
      <w:pPr>
        <w:spacing w:line="360" w:lineRule="auto"/>
        <w:ind w:firstLineChars="200" w:firstLine="420"/>
      </w:pPr>
      <w:r>
        <w:t>（</w:t>
      </w:r>
      <w:r>
        <w:t>3</w:t>
      </w:r>
      <w:r>
        <w:t>）根据项目实施进度安排，完成培训工作。时间、内容、人员、期次等具体内容在具体执行过程中需根据建设单位意见进行调整。</w:t>
      </w:r>
    </w:p>
    <w:p w:rsidR="00E16490" w:rsidRDefault="00E16490" w:rsidP="00E16490">
      <w:pPr>
        <w:spacing w:line="360" w:lineRule="auto"/>
        <w:ind w:firstLineChars="200" w:firstLine="420"/>
      </w:pPr>
      <w:r>
        <w:t>（</w:t>
      </w:r>
      <w:r>
        <w:t>4</w:t>
      </w:r>
      <w:r>
        <w:t>）在投标文件中，承建方应提供详细的培训方案和培训承诺。培训方案主要包括培训组织机构、培训内容、培训大纲、培训计划、培训对象等几个方面，并按照上述要求进行详细说明。</w:t>
      </w:r>
    </w:p>
    <w:p w:rsidR="00E16490" w:rsidRDefault="00E16490">
      <w:pPr>
        <w:widowControl/>
        <w:jc w:val="left"/>
      </w:pPr>
      <w:r>
        <w:br w:type="page"/>
      </w:r>
    </w:p>
    <w:p w:rsidR="00E16490" w:rsidRDefault="00E16490" w:rsidP="00E16490">
      <w:pPr>
        <w:spacing w:line="360" w:lineRule="auto"/>
        <w:ind w:firstLineChars="200" w:firstLine="420"/>
      </w:pPr>
    </w:p>
    <w:p w:rsidR="00A04A40" w:rsidRDefault="002D0E82">
      <w:pPr>
        <w:pStyle w:val="1"/>
        <w:spacing w:before="240" w:after="240"/>
        <w:rPr>
          <w:lang w:val="zh-CN"/>
        </w:rPr>
      </w:pPr>
      <w:r>
        <w:rPr>
          <w:rFonts w:hint="eastAsia"/>
          <w:lang w:val="zh-CN"/>
        </w:rPr>
        <w:t>第四章 政府采购合同</w:t>
      </w:r>
      <w:bookmarkEnd w:id="11"/>
    </w:p>
    <w:p w:rsidR="00A04A40" w:rsidRDefault="00A04A40">
      <w:pPr>
        <w:rPr>
          <w:lang w:val="zh-CN"/>
        </w:rPr>
      </w:pPr>
    </w:p>
    <w:p w:rsidR="00A04A40" w:rsidRDefault="00A04A40">
      <w:pPr>
        <w:rPr>
          <w:lang w:val="zh-CN"/>
        </w:rPr>
      </w:pPr>
    </w:p>
    <w:p w:rsidR="00A04A40" w:rsidRDefault="002D0E82">
      <w:pPr>
        <w:jc w:val="center"/>
        <w:rPr>
          <w:lang w:val="zh-CN"/>
        </w:rPr>
      </w:pPr>
      <w:r>
        <w:rPr>
          <w:rFonts w:hint="eastAsia"/>
          <w:lang w:val="zh-CN"/>
        </w:rPr>
        <w:t>（略，由需求部门与成交单位自行商定）</w:t>
      </w:r>
    </w:p>
    <w:p w:rsidR="00A04A40" w:rsidRDefault="002D0E82">
      <w:pPr>
        <w:widowControl/>
        <w:jc w:val="left"/>
        <w:rPr>
          <w:lang w:val="zh-CN"/>
        </w:rPr>
      </w:pPr>
      <w:r>
        <w:rPr>
          <w:lang w:val="zh-CN"/>
        </w:rPr>
        <w:br w:type="page"/>
      </w:r>
    </w:p>
    <w:p w:rsidR="00A04A40" w:rsidRDefault="00A04A40">
      <w:pPr>
        <w:jc w:val="center"/>
        <w:rPr>
          <w:lang w:val="zh-CN"/>
        </w:rPr>
      </w:pPr>
    </w:p>
    <w:p w:rsidR="00A04A40" w:rsidRDefault="002D0E82">
      <w:pPr>
        <w:pStyle w:val="1"/>
        <w:spacing w:before="240" w:after="240"/>
      </w:pPr>
      <w:bookmarkStart w:id="41" w:name="_Toc3851"/>
      <w:bookmarkStart w:id="42" w:name="_Toc517269338"/>
      <w:r>
        <w:rPr>
          <w:rFonts w:hint="eastAsia"/>
        </w:rPr>
        <w:t>第五章 附件</w:t>
      </w:r>
      <w:bookmarkEnd w:id="12"/>
      <w:bookmarkEnd w:id="41"/>
      <w:bookmarkEnd w:id="42"/>
    </w:p>
    <w:p w:rsidR="00A04A40" w:rsidRDefault="00A04A40">
      <w:pPr>
        <w:snapToGrid w:val="0"/>
        <w:spacing w:line="360" w:lineRule="auto"/>
        <w:ind w:firstLineChars="200" w:firstLine="482"/>
        <w:rPr>
          <w:b/>
          <w:sz w:val="24"/>
        </w:rPr>
      </w:pPr>
    </w:p>
    <w:p w:rsidR="00A04A40" w:rsidRDefault="002D0E82">
      <w:pPr>
        <w:snapToGrid w:val="0"/>
        <w:spacing w:line="360" w:lineRule="auto"/>
        <w:ind w:firstLineChars="200" w:firstLine="482"/>
        <w:rPr>
          <w:b/>
          <w:sz w:val="24"/>
        </w:rPr>
      </w:pPr>
      <w:r>
        <w:rPr>
          <w:rFonts w:hint="eastAsia"/>
          <w:b/>
          <w:sz w:val="24"/>
        </w:rPr>
        <w:t>本部分仅提供了响应文件的部分格式，未提供格式的，参照招标文件的要求自拟。</w:t>
      </w:r>
    </w:p>
    <w:p w:rsidR="00A04A40" w:rsidRDefault="002D0E82">
      <w:pPr>
        <w:pStyle w:val="3"/>
        <w:snapToGrid w:val="0"/>
        <w:ind w:firstLineChars="0" w:firstLine="0"/>
        <w:rPr>
          <w:rFonts w:ascii="华文仿宋" w:eastAsia="华文仿宋" w:hAnsi="华文仿宋"/>
          <w:b w:val="0"/>
          <w:sz w:val="28"/>
        </w:rPr>
      </w:pPr>
      <w:r>
        <w:rPr>
          <w:b w:val="0"/>
          <w:sz w:val="24"/>
        </w:rPr>
        <w:br w:type="page"/>
      </w:r>
      <w:r>
        <w:rPr>
          <w:rFonts w:ascii="华文仿宋" w:eastAsia="华文仿宋" w:hAnsi="华文仿宋" w:hint="eastAsia"/>
          <w:b w:val="0"/>
          <w:sz w:val="28"/>
        </w:rPr>
        <w:lastRenderedPageBreak/>
        <w:t>附件1</w:t>
      </w:r>
      <w:r>
        <w:rPr>
          <w:rFonts w:ascii="华文仿宋" w:eastAsia="华文仿宋" w:hAnsi="华文仿宋"/>
          <w:b w:val="0"/>
          <w:sz w:val="28"/>
        </w:rPr>
        <w:t>：</w:t>
      </w:r>
      <w:r>
        <w:rPr>
          <w:rFonts w:ascii="华文仿宋" w:eastAsia="华文仿宋" w:hAnsi="华文仿宋" w:hint="eastAsia"/>
          <w:b w:val="0"/>
          <w:sz w:val="28"/>
        </w:rPr>
        <w:t xml:space="preserve">                                          正本或副本</w:t>
      </w:r>
    </w:p>
    <w:p w:rsidR="00A04A40" w:rsidRDefault="002D0E82">
      <w:pPr>
        <w:spacing w:line="360" w:lineRule="auto"/>
        <w:jc w:val="center"/>
        <w:rPr>
          <w:rFonts w:ascii="华文仿宋" w:eastAsia="华文仿宋" w:hAnsi="华文仿宋"/>
          <w:b/>
          <w:spacing w:val="30"/>
          <w:sz w:val="52"/>
          <w:szCs w:val="48"/>
        </w:rPr>
      </w:pPr>
      <w:r>
        <w:rPr>
          <w:rFonts w:ascii="华文仿宋" w:eastAsia="华文仿宋" w:hAnsi="华文仿宋"/>
          <w:b/>
          <w:spacing w:val="30"/>
          <w:sz w:val="52"/>
          <w:szCs w:val="48"/>
        </w:rPr>
        <w:t>浙江财经大学</w:t>
      </w:r>
    </w:p>
    <w:p w:rsidR="00A04A40" w:rsidRDefault="00E16490">
      <w:pPr>
        <w:spacing w:line="360" w:lineRule="auto"/>
        <w:ind w:right="-108"/>
        <w:jc w:val="center"/>
        <w:rPr>
          <w:rFonts w:ascii="华文仿宋" w:eastAsia="华文仿宋" w:hAnsi="华文仿宋"/>
          <w:b/>
          <w:spacing w:val="30"/>
          <w:sz w:val="52"/>
          <w:szCs w:val="48"/>
        </w:rPr>
      </w:pPr>
      <w:r>
        <w:rPr>
          <w:rFonts w:ascii="华文仿宋" w:eastAsia="华文仿宋" w:hAnsi="华文仿宋" w:hint="eastAsia"/>
          <w:b/>
          <w:spacing w:val="30"/>
          <w:sz w:val="52"/>
          <w:szCs w:val="48"/>
        </w:rPr>
        <w:t>统一身份认证平台升级项目</w:t>
      </w:r>
    </w:p>
    <w:p w:rsidR="00A04A40" w:rsidRDefault="002D0E82">
      <w:pPr>
        <w:spacing w:line="360" w:lineRule="auto"/>
        <w:ind w:right="-108"/>
        <w:jc w:val="center"/>
        <w:rPr>
          <w:rFonts w:ascii="华文仿宋" w:eastAsia="华文仿宋" w:hAnsi="华文仿宋"/>
          <w:b/>
          <w:spacing w:val="40"/>
          <w:sz w:val="52"/>
          <w:szCs w:val="52"/>
        </w:rPr>
      </w:pPr>
      <w:r>
        <w:rPr>
          <w:rFonts w:ascii="华文仿宋" w:eastAsia="华文仿宋" w:hAnsi="华文仿宋" w:hint="eastAsia"/>
          <w:b/>
          <w:spacing w:val="40"/>
          <w:sz w:val="52"/>
          <w:szCs w:val="52"/>
        </w:rPr>
        <w:t>响应文件</w:t>
      </w:r>
    </w:p>
    <w:p w:rsidR="00A04A40" w:rsidRDefault="002D0E82">
      <w:pPr>
        <w:spacing w:beforeLines="100" w:before="240" w:line="240" w:lineRule="atLeast"/>
        <w:jc w:val="center"/>
        <w:rPr>
          <w:rFonts w:ascii="华文仿宋" w:eastAsia="华文仿宋" w:hAnsi="华文仿宋"/>
          <w:sz w:val="32"/>
          <w:szCs w:val="32"/>
        </w:rPr>
      </w:pPr>
      <w:r>
        <w:rPr>
          <w:rFonts w:ascii="华文仿宋" w:eastAsia="华文仿宋" w:hAnsi="华文仿宋" w:hint="eastAsia"/>
          <w:sz w:val="32"/>
          <w:szCs w:val="32"/>
        </w:rPr>
        <w:t>项目编号：</w:t>
      </w:r>
      <w:r>
        <w:rPr>
          <w:rFonts w:ascii="华文仿宋" w:eastAsia="华文仿宋" w:hAnsi="华文仿宋"/>
          <w:sz w:val="32"/>
          <w:szCs w:val="32"/>
        </w:rPr>
        <w:t>浙财大</w:t>
      </w:r>
      <w:r w:rsidR="00E16490">
        <w:rPr>
          <w:rFonts w:ascii="华文仿宋" w:eastAsia="华文仿宋" w:hAnsi="华文仿宋"/>
          <w:sz w:val="32"/>
          <w:szCs w:val="32"/>
        </w:rPr>
        <w:t>2020-04</w:t>
      </w:r>
    </w:p>
    <w:p w:rsidR="00A04A40" w:rsidRDefault="00A04A40">
      <w:pPr>
        <w:spacing w:after="100" w:afterAutospacing="1" w:line="800" w:lineRule="exact"/>
        <w:ind w:right="-108"/>
        <w:jc w:val="center"/>
        <w:rPr>
          <w:rFonts w:ascii="华文仿宋" w:eastAsia="华文仿宋" w:hAnsi="华文仿宋"/>
          <w:b/>
          <w:spacing w:val="40"/>
          <w:sz w:val="84"/>
          <w:szCs w:val="84"/>
        </w:rPr>
      </w:pPr>
    </w:p>
    <w:p w:rsidR="00A04A40" w:rsidRDefault="00A04A40">
      <w:pPr>
        <w:spacing w:after="100" w:afterAutospacing="1" w:line="800" w:lineRule="exact"/>
        <w:ind w:right="-108"/>
        <w:jc w:val="center"/>
        <w:rPr>
          <w:rFonts w:ascii="华文仿宋" w:eastAsia="华文仿宋" w:hAnsi="华文仿宋"/>
          <w:b/>
          <w:spacing w:val="40"/>
          <w:sz w:val="84"/>
          <w:szCs w:val="84"/>
        </w:rPr>
      </w:pPr>
    </w:p>
    <w:p w:rsidR="00A04A40" w:rsidRDefault="00A04A40">
      <w:pPr>
        <w:spacing w:after="100" w:afterAutospacing="1" w:line="800" w:lineRule="exact"/>
        <w:ind w:right="-108"/>
        <w:jc w:val="center"/>
        <w:rPr>
          <w:rFonts w:ascii="华文仿宋" w:eastAsia="华文仿宋" w:hAnsi="华文仿宋"/>
          <w:b/>
          <w:spacing w:val="40"/>
          <w:sz w:val="84"/>
          <w:szCs w:val="84"/>
        </w:rPr>
      </w:pPr>
    </w:p>
    <w:p w:rsidR="00A04A40" w:rsidRDefault="00A04A40">
      <w:pPr>
        <w:spacing w:after="100" w:afterAutospacing="1" w:line="800" w:lineRule="exact"/>
        <w:ind w:right="-108"/>
        <w:jc w:val="center"/>
        <w:rPr>
          <w:rFonts w:ascii="华文仿宋" w:eastAsia="华文仿宋" w:hAnsi="华文仿宋"/>
          <w:b/>
          <w:spacing w:val="40"/>
          <w:sz w:val="84"/>
          <w:szCs w:val="84"/>
        </w:rPr>
      </w:pPr>
    </w:p>
    <w:p w:rsidR="00A04A40" w:rsidRDefault="002D0E82">
      <w:pPr>
        <w:autoSpaceDE w:val="0"/>
        <w:autoSpaceDN w:val="0"/>
        <w:adjustRightInd w:val="0"/>
        <w:spacing w:line="360" w:lineRule="auto"/>
        <w:ind w:firstLine="538"/>
        <w:rPr>
          <w:rFonts w:ascii="华文仿宋" w:eastAsia="华文仿宋" w:hAnsi="华文仿宋"/>
          <w:sz w:val="28"/>
          <w:szCs w:val="28"/>
          <w:u w:val="single"/>
          <w:lang w:val="zh-CN"/>
        </w:rPr>
      </w:pPr>
      <w:r>
        <w:rPr>
          <w:rFonts w:ascii="华文仿宋" w:eastAsia="华文仿宋" w:hAnsi="华文仿宋" w:hint="eastAsia"/>
          <w:sz w:val="28"/>
          <w:szCs w:val="28"/>
          <w:u w:val="single"/>
          <w:lang w:val="zh-CN"/>
        </w:rPr>
        <w:t>投标人</w:t>
      </w:r>
      <w:r>
        <w:rPr>
          <w:rFonts w:ascii="华文仿宋" w:eastAsia="华文仿宋" w:hAnsi="华文仿宋" w:hint="eastAsia"/>
          <w:sz w:val="28"/>
          <w:szCs w:val="28"/>
          <w:lang w:val="zh-CN"/>
        </w:rPr>
        <w:t>：</w:t>
      </w:r>
      <w:r>
        <w:rPr>
          <w:rFonts w:ascii="华文仿宋" w:eastAsia="华文仿宋" w:hAnsi="华文仿宋" w:hint="eastAsia"/>
          <w:sz w:val="28"/>
          <w:szCs w:val="28"/>
          <w:u w:val="single"/>
          <w:lang w:val="zh-CN"/>
        </w:rPr>
        <w:t xml:space="preserve">                           </w:t>
      </w:r>
      <w:r>
        <w:rPr>
          <w:rFonts w:ascii="华文仿宋" w:eastAsia="华文仿宋" w:hAnsi="华文仿宋"/>
          <w:sz w:val="28"/>
          <w:szCs w:val="28"/>
          <w:u w:val="single"/>
          <w:lang w:val="zh-CN"/>
        </w:rPr>
        <w:t xml:space="preserve">  </w:t>
      </w:r>
      <w:r>
        <w:rPr>
          <w:rFonts w:ascii="华文仿宋" w:eastAsia="华文仿宋" w:hAnsi="华文仿宋" w:hint="eastAsia"/>
          <w:sz w:val="28"/>
          <w:szCs w:val="28"/>
          <w:u w:val="single"/>
          <w:lang w:val="zh-CN"/>
        </w:rPr>
        <w:t xml:space="preserve"> （盖公章）</w:t>
      </w:r>
    </w:p>
    <w:p w:rsidR="00A04A40" w:rsidRDefault="00A04A40">
      <w:pPr>
        <w:autoSpaceDE w:val="0"/>
        <w:autoSpaceDN w:val="0"/>
        <w:adjustRightInd w:val="0"/>
        <w:snapToGrid w:val="0"/>
        <w:spacing w:line="360" w:lineRule="auto"/>
        <w:ind w:firstLineChars="200" w:firstLine="560"/>
        <w:rPr>
          <w:rFonts w:ascii="华文仿宋" w:eastAsia="华文仿宋" w:hAnsi="华文仿宋"/>
          <w:sz w:val="28"/>
          <w:szCs w:val="28"/>
          <w:u w:val="single"/>
          <w:lang w:val="zh-CN"/>
        </w:rPr>
      </w:pPr>
    </w:p>
    <w:p w:rsidR="00A04A40" w:rsidRDefault="002D0E82">
      <w:pPr>
        <w:autoSpaceDE w:val="0"/>
        <w:autoSpaceDN w:val="0"/>
        <w:adjustRightInd w:val="0"/>
        <w:snapToGrid w:val="0"/>
        <w:spacing w:line="360" w:lineRule="auto"/>
        <w:ind w:firstLineChars="200" w:firstLine="560"/>
        <w:rPr>
          <w:rFonts w:ascii="华文仿宋" w:eastAsia="华文仿宋" w:hAnsi="华文仿宋"/>
          <w:sz w:val="18"/>
          <w:szCs w:val="18"/>
          <w:lang w:val="zh-CN"/>
        </w:rPr>
      </w:pPr>
      <w:r>
        <w:rPr>
          <w:rFonts w:ascii="华文仿宋" w:eastAsia="华文仿宋" w:hAnsi="华文仿宋" w:hint="eastAsia"/>
          <w:sz w:val="28"/>
          <w:szCs w:val="28"/>
          <w:lang w:val="zh-CN"/>
        </w:rPr>
        <w:t>法 定 代 表 人</w:t>
      </w:r>
      <w:r>
        <w:rPr>
          <w:rFonts w:ascii="华文仿宋" w:eastAsia="华文仿宋" w:hAnsi="华文仿宋" w:hint="eastAsia"/>
          <w:sz w:val="18"/>
          <w:szCs w:val="18"/>
          <w:lang w:val="zh-CN"/>
        </w:rPr>
        <w:t xml:space="preserve"> </w:t>
      </w:r>
    </w:p>
    <w:p w:rsidR="00A04A40" w:rsidRDefault="002D0E82">
      <w:pPr>
        <w:autoSpaceDE w:val="0"/>
        <w:autoSpaceDN w:val="0"/>
        <w:adjustRightInd w:val="0"/>
        <w:snapToGrid w:val="0"/>
        <w:spacing w:line="360" w:lineRule="auto"/>
        <w:ind w:firstLineChars="200" w:firstLine="560"/>
        <w:rPr>
          <w:rFonts w:ascii="华文仿宋" w:eastAsia="华文仿宋" w:hAnsi="华文仿宋"/>
          <w:sz w:val="28"/>
          <w:szCs w:val="28"/>
          <w:u w:val="single"/>
          <w:lang w:val="zh-CN"/>
        </w:rPr>
      </w:pPr>
      <w:r>
        <w:rPr>
          <w:rFonts w:ascii="华文仿宋" w:eastAsia="华文仿宋" w:hAnsi="华文仿宋" w:hint="eastAsia"/>
          <w:sz w:val="28"/>
          <w:szCs w:val="28"/>
          <w:lang w:val="zh-CN"/>
        </w:rPr>
        <w:t>或其委托代理人：</w:t>
      </w:r>
      <w:r>
        <w:rPr>
          <w:rFonts w:ascii="华文仿宋" w:eastAsia="华文仿宋" w:hAnsi="华文仿宋" w:hint="eastAsia"/>
          <w:sz w:val="28"/>
          <w:szCs w:val="28"/>
          <w:u w:val="single"/>
          <w:lang w:val="zh-CN"/>
        </w:rPr>
        <w:t xml:space="preserve">                   （签字或盖章）</w:t>
      </w:r>
    </w:p>
    <w:p w:rsidR="00A04A40" w:rsidRDefault="00A04A40">
      <w:pPr>
        <w:autoSpaceDE w:val="0"/>
        <w:autoSpaceDN w:val="0"/>
        <w:adjustRightInd w:val="0"/>
        <w:snapToGrid w:val="0"/>
        <w:spacing w:line="360" w:lineRule="auto"/>
        <w:ind w:firstLineChars="200" w:firstLine="560"/>
        <w:rPr>
          <w:rFonts w:ascii="华文仿宋" w:eastAsia="华文仿宋" w:hAnsi="华文仿宋"/>
          <w:sz w:val="28"/>
          <w:szCs w:val="28"/>
          <w:u w:val="single"/>
          <w:lang w:val="zh-CN"/>
        </w:rPr>
      </w:pPr>
    </w:p>
    <w:p w:rsidR="00A04A40" w:rsidRDefault="002D0E82">
      <w:pPr>
        <w:autoSpaceDE w:val="0"/>
        <w:autoSpaceDN w:val="0"/>
        <w:adjustRightInd w:val="0"/>
        <w:snapToGrid w:val="0"/>
        <w:spacing w:line="360" w:lineRule="auto"/>
        <w:ind w:firstLineChars="200" w:firstLine="560"/>
        <w:rPr>
          <w:rFonts w:ascii="华文仿宋" w:eastAsia="华文仿宋" w:hAnsi="华文仿宋"/>
          <w:sz w:val="28"/>
          <w:szCs w:val="28"/>
          <w:u w:val="single"/>
          <w:lang w:val="zh-CN"/>
        </w:rPr>
      </w:pPr>
      <w:r>
        <w:rPr>
          <w:rFonts w:ascii="华文仿宋" w:eastAsia="华文仿宋" w:hAnsi="华文仿宋" w:hint="eastAsia"/>
          <w:sz w:val="28"/>
          <w:szCs w:val="28"/>
          <w:lang w:val="zh-CN"/>
        </w:rPr>
        <w:t>日 期：</w:t>
      </w:r>
      <w:r>
        <w:rPr>
          <w:rFonts w:ascii="华文仿宋" w:eastAsia="华文仿宋" w:hAnsi="华文仿宋" w:hint="eastAsia"/>
          <w:sz w:val="28"/>
          <w:szCs w:val="28"/>
          <w:u w:val="single"/>
          <w:lang w:val="zh-CN"/>
        </w:rPr>
        <w:t xml:space="preserve">         </w:t>
      </w:r>
      <w:r>
        <w:rPr>
          <w:rFonts w:ascii="华文仿宋" w:eastAsia="华文仿宋" w:hAnsi="华文仿宋" w:hint="eastAsia"/>
          <w:sz w:val="28"/>
          <w:szCs w:val="28"/>
          <w:lang w:val="zh-CN"/>
        </w:rPr>
        <w:t xml:space="preserve">年 </w:t>
      </w:r>
      <w:r>
        <w:rPr>
          <w:rFonts w:ascii="华文仿宋" w:eastAsia="华文仿宋" w:hAnsi="华文仿宋" w:hint="eastAsia"/>
          <w:sz w:val="28"/>
          <w:szCs w:val="28"/>
          <w:u w:val="single"/>
          <w:lang w:val="zh-CN"/>
        </w:rPr>
        <w:t xml:space="preserve">       </w:t>
      </w:r>
      <w:r>
        <w:rPr>
          <w:rFonts w:ascii="华文仿宋" w:eastAsia="华文仿宋" w:hAnsi="华文仿宋" w:hint="eastAsia"/>
          <w:sz w:val="28"/>
          <w:szCs w:val="28"/>
          <w:lang w:val="zh-CN"/>
        </w:rPr>
        <w:t>月</w:t>
      </w:r>
      <w:r>
        <w:rPr>
          <w:rFonts w:ascii="华文仿宋" w:eastAsia="华文仿宋" w:hAnsi="华文仿宋" w:hint="eastAsia"/>
          <w:sz w:val="28"/>
          <w:szCs w:val="28"/>
          <w:u w:val="single"/>
          <w:lang w:val="zh-CN"/>
        </w:rPr>
        <w:t xml:space="preserve">       </w:t>
      </w:r>
      <w:r>
        <w:rPr>
          <w:rFonts w:ascii="华文仿宋" w:eastAsia="华文仿宋" w:hAnsi="华文仿宋" w:hint="eastAsia"/>
          <w:sz w:val="28"/>
          <w:szCs w:val="28"/>
          <w:lang w:val="zh-CN"/>
        </w:rPr>
        <w:t>日</w:t>
      </w:r>
    </w:p>
    <w:p w:rsidR="00A04A40" w:rsidRDefault="002D0E82">
      <w:pPr>
        <w:pStyle w:val="3"/>
        <w:snapToGrid w:val="0"/>
        <w:ind w:firstLineChars="0" w:firstLine="0"/>
        <w:rPr>
          <w:rFonts w:ascii="华文仿宋" w:eastAsia="华文仿宋" w:hAnsi="华文仿宋"/>
          <w:b w:val="0"/>
          <w:sz w:val="28"/>
        </w:rPr>
      </w:pPr>
      <w:bookmarkStart w:id="43" w:name="_Toc361750528"/>
      <w:bookmarkStart w:id="44" w:name="_Toc361750529"/>
      <w:bookmarkStart w:id="45" w:name="_Toc355135014"/>
      <w:r>
        <w:rPr>
          <w:rFonts w:ascii="华文仿宋" w:eastAsia="华文仿宋" w:hAnsi="华文仿宋"/>
          <w:sz w:val="32"/>
        </w:rPr>
        <w:br w:type="page"/>
      </w:r>
      <w:r>
        <w:rPr>
          <w:rFonts w:ascii="华文仿宋" w:eastAsia="华文仿宋" w:hAnsi="华文仿宋" w:hint="eastAsia"/>
          <w:b w:val="0"/>
          <w:sz w:val="28"/>
        </w:rPr>
        <w:lastRenderedPageBreak/>
        <w:t>附件</w:t>
      </w:r>
      <w:bookmarkEnd w:id="43"/>
      <w:r>
        <w:rPr>
          <w:rFonts w:ascii="华文仿宋" w:eastAsia="华文仿宋" w:hAnsi="华文仿宋" w:hint="eastAsia"/>
          <w:b w:val="0"/>
          <w:sz w:val="28"/>
        </w:rPr>
        <w:t>2：</w:t>
      </w:r>
    </w:p>
    <w:p w:rsidR="00A04A40" w:rsidRDefault="002D0E82">
      <w:pPr>
        <w:pStyle w:val="af17cgridlangnp1033langf"/>
        <w:snapToGrid w:val="0"/>
        <w:spacing w:before="0" w:line="360" w:lineRule="auto"/>
        <w:ind w:left="0" w:firstLine="0"/>
        <w:jc w:val="center"/>
        <w:rPr>
          <w:rFonts w:ascii="华文仿宋" w:eastAsia="华文仿宋" w:hAnsi="华文仿宋"/>
          <w:b/>
          <w:kern w:val="2"/>
          <w:sz w:val="32"/>
          <w:szCs w:val="32"/>
        </w:rPr>
      </w:pPr>
      <w:r>
        <w:rPr>
          <w:rFonts w:ascii="华文仿宋" w:eastAsia="华文仿宋" w:hAnsi="华文仿宋" w:hint="eastAsia"/>
          <w:b/>
          <w:kern w:val="2"/>
          <w:sz w:val="32"/>
          <w:szCs w:val="32"/>
        </w:rPr>
        <w:t>法定代表人授权书</w:t>
      </w:r>
    </w:p>
    <w:p w:rsidR="00A04A40" w:rsidRDefault="002D0E82">
      <w:pPr>
        <w:adjustRightInd w:val="0"/>
        <w:snapToGrid w:val="0"/>
        <w:spacing w:line="360" w:lineRule="auto"/>
        <w:rPr>
          <w:rFonts w:ascii="华文仿宋" w:eastAsia="华文仿宋" w:hAnsi="华文仿宋"/>
          <w:bCs/>
          <w:sz w:val="24"/>
          <w:szCs w:val="21"/>
        </w:rPr>
      </w:pPr>
      <w:r>
        <w:rPr>
          <w:rFonts w:ascii="华文仿宋" w:eastAsia="华文仿宋" w:hAnsi="华文仿宋" w:hint="eastAsia"/>
          <w:sz w:val="24"/>
          <w:szCs w:val="21"/>
          <w:u w:val="single"/>
        </w:rPr>
        <w:t xml:space="preserve"> 浙江财经大学 </w:t>
      </w:r>
      <w:r>
        <w:rPr>
          <w:rFonts w:ascii="华文仿宋" w:eastAsia="华文仿宋" w:hAnsi="华文仿宋" w:hint="eastAsia"/>
          <w:sz w:val="24"/>
          <w:szCs w:val="21"/>
        </w:rPr>
        <w:t>：</w:t>
      </w:r>
    </w:p>
    <w:p w:rsidR="00A04A40" w:rsidRDefault="002D0E82">
      <w:pPr>
        <w:adjustRightInd w:val="0"/>
        <w:snapToGrid w:val="0"/>
        <w:spacing w:line="360" w:lineRule="auto"/>
        <w:ind w:firstLineChars="200" w:firstLine="480"/>
        <w:rPr>
          <w:rFonts w:ascii="华文仿宋" w:eastAsia="华文仿宋" w:hAnsi="华文仿宋"/>
          <w:sz w:val="24"/>
          <w:szCs w:val="21"/>
        </w:rPr>
      </w:pPr>
      <w:r>
        <w:rPr>
          <w:rFonts w:ascii="华文仿宋" w:eastAsia="华文仿宋" w:hAnsi="华文仿宋" w:hint="eastAsia"/>
          <w:sz w:val="24"/>
          <w:szCs w:val="21"/>
        </w:rPr>
        <w:t>我</w:t>
      </w:r>
      <w:r>
        <w:rPr>
          <w:rFonts w:ascii="华文仿宋" w:eastAsia="华文仿宋" w:hAnsi="华文仿宋" w:hint="eastAsia"/>
          <w:sz w:val="24"/>
          <w:szCs w:val="21"/>
          <w:u w:val="single"/>
        </w:rPr>
        <w:t xml:space="preserve">         </w:t>
      </w:r>
      <w:r>
        <w:rPr>
          <w:rFonts w:ascii="华文仿宋" w:eastAsia="华文仿宋" w:hAnsi="华文仿宋" w:hint="eastAsia"/>
          <w:sz w:val="24"/>
          <w:szCs w:val="21"/>
        </w:rPr>
        <w:t>（</w:t>
      </w:r>
      <w:r w:rsidR="00054DC0">
        <w:rPr>
          <w:rFonts w:ascii="华文仿宋" w:eastAsia="华文仿宋" w:hAnsi="华文仿宋" w:hint="eastAsia"/>
          <w:sz w:val="24"/>
          <w:szCs w:val="21"/>
        </w:rPr>
        <w:t>法定代表人</w:t>
      </w:r>
      <w:r>
        <w:rPr>
          <w:rFonts w:ascii="华文仿宋" w:eastAsia="华文仿宋" w:hAnsi="华文仿宋" w:hint="eastAsia"/>
          <w:sz w:val="24"/>
          <w:szCs w:val="21"/>
        </w:rPr>
        <w:t>姓名）以</w:t>
      </w:r>
      <w:r>
        <w:rPr>
          <w:rFonts w:ascii="华文仿宋" w:eastAsia="华文仿宋" w:hAnsi="华文仿宋" w:hint="eastAsia"/>
          <w:sz w:val="24"/>
          <w:szCs w:val="21"/>
          <w:u w:val="single"/>
        </w:rPr>
        <w:t xml:space="preserve">                    </w:t>
      </w:r>
      <w:r>
        <w:rPr>
          <w:rFonts w:ascii="华文仿宋" w:eastAsia="华文仿宋" w:hAnsi="华文仿宋" w:hint="eastAsia"/>
          <w:sz w:val="24"/>
          <w:szCs w:val="21"/>
        </w:rPr>
        <w:t>（供应商全称）法定代表人的身份授权</w:t>
      </w:r>
      <w:r>
        <w:rPr>
          <w:rFonts w:ascii="华文仿宋" w:eastAsia="华文仿宋" w:hAnsi="华文仿宋" w:hint="eastAsia"/>
          <w:sz w:val="24"/>
          <w:szCs w:val="21"/>
          <w:u w:val="single"/>
        </w:rPr>
        <w:t xml:space="preserve">         </w:t>
      </w:r>
      <w:r>
        <w:rPr>
          <w:rFonts w:ascii="华文仿宋" w:eastAsia="华文仿宋" w:hAnsi="华文仿宋" w:hint="eastAsia"/>
          <w:sz w:val="24"/>
          <w:szCs w:val="21"/>
        </w:rPr>
        <w:t>（授权代表人姓名）、身份证号</w:t>
      </w:r>
      <w:r>
        <w:rPr>
          <w:rFonts w:ascii="华文仿宋" w:eastAsia="华文仿宋" w:hAnsi="华文仿宋"/>
          <w:sz w:val="24"/>
          <w:szCs w:val="21"/>
          <w:u w:val="single"/>
        </w:rPr>
        <w:tab/>
        <w:t xml:space="preserve">                  </w:t>
      </w:r>
      <w:r>
        <w:rPr>
          <w:rFonts w:ascii="华文仿宋" w:eastAsia="华文仿宋" w:hAnsi="华文仿宋"/>
          <w:sz w:val="24"/>
          <w:szCs w:val="21"/>
          <w:u w:val="single"/>
        </w:rPr>
        <w:tab/>
      </w:r>
      <w:r>
        <w:rPr>
          <w:rFonts w:ascii="华文仿宋" w:eastAsia="华文仿宋" w:hAnsi="华文仿宋" w:hint="eastAsia"/>
          <w:sz w:val="24"/>
          <w:szCs w:val="21"/>
        </w:rPr>
        <w:t>，为我单位的授权代表人，参加贵单位组织的</w:t>
      </w:r>
      <w:r>
        <w:rPr>
          <w:rFonts w:ascii="华文仿宋" w:eastAsia="华文仿宋" w:hAnsi="华文仿宋" w:hint="eastAsia"/>
          <w:sz w:val="24"/>
          <w:szCs w:val="21"/>
          <w:u w:val="single"/>
        </w:rPr>
        <w:t xml:space="preserve"> 浙江财经大学</w:t>
      </w:r>
      <w:r w:rsidR="00E16490">
        <w:rPr>
          <w:rFonts w:ascii="华文仿宋" w:eastAsia="华文仿宋" w:hAnsi="华文仿宋" w:hint="eastAsia"/>
          <w:sz w:val="24"/>
          <w:szCs w:val="21"/>
          <w:u w:val="single"/>
        </w:rPr>
        <w:t>统一身份认证平台升级项目</w:t>
      </w:r>
      <w:r>
        <w:rPr>
          <w:rFonts w:ascii="华文仿宋" w:eastAsia="华文仿宋" w:hAnsi="华文仿宋" w:hint="eastAsia"/>
          <w:sz w:val="24"/>
          <w:szCs w:val="21"/>
          <w:u w:val="single"/>
        </w:rPr>
        <w:t>（浙财大</w:t>
      </w:r>
      <w:r w:rsidR="00E16490">
        <w:rPr>
          <w:rFonts w:ascii="华文仿宋" w:eastAsia="华文仿宋" w:hAnsi="华文仿宋"/>
          <w:sz w:val="24"/>
          <w:szCs w:val="21"/>
          <w:u w:val="single"/>
        </w:rPr>
        <w:t>2020-04</w:t>
      </w:r>
      <w:r>
        <w:rPr>
          <w:rFonts w:ascii="华文仿宋" w:eastAsia="华文仿宋" w:hAnsi="华文仿宋" w:hint="eastAsia"/>
          <w:sz w:val="24"/>
          <w:szCs w:val="21"/>
          <w:u w:val="single"/>
        </w:rPr>
        <w:t>）</w:t>
      </w:r>
      <w:r>
        <w:rPr>
          <w:rFonts w:ascii="华文仿宋" w:eastAsia="华文仿宋" w:hAnsi="华文仿宋" w:hint="eastAsia"/>
          <w:sz w:val="24"/>
          <w:szCs w:val="21"/>
        </w:rPr>
        <w:t>的采购活动，全权处理采购活动中的一切事宜，我单位均予承认。</w:t>
      </w:r>
    </w:p>
    <w:p w:rsidR="00A04A40" w:rsidRDefault="00A04A40">
      <w:pPr>
        <w:adjustRightInd w:val="0"/>
        <w:snapToGrid w:val="0"/>
        <w:spacing w:line="360" w:lineRule="auto"/>
        <w:rPr>
          <w:rFonts w:ascii="华文仿宋" w:eastAsia="华文仿宋" w:hAnsi="华文仿宋"/>
          <w:sz w:val="24"/>
          <w:szCs w:val="21"/>
        </w:rPr>
      </w:pPr>
    </w:p>
    <w:p w:rsidR="00A04A40" w:rsidRDefault="002D0E82">
      <w:pPr>
        <w:adjustRightInd w:val="0"/>
        <w:snapToGrid w:val="0"/>
        <w:spacing w:line="360" w:lineRule="auto"/>
        <w:ind w:firstLineChars="1650" w:firstLine="3960"/>
        <w:rPr>
          <w:rFonts w:ascii="华文仿宋" w:eastAsia="华文仿宋" w:hAnsi="华文仿宋"/>
          <w:kern w:val="0"/>
          <w:sz w:val="24"/>
          <w:szCs w:val="21"/>
        </w:rPr>
      </w:pPr>
      <w:r>
        <w:rPr>
          <w:rFonts w:ascii="华文仿宋" w:eastAsia="华文仿宋" w:hAnsi="华文仿宋" w:hint="eastAsia"/>
          <w:kern w:val="0"/>
          <w:sz w:val="24"/>
          <w:szCs w:val="21"/>
          <w:lang w:val="zh-CN"/>
        </w:rPr>
        <w:t>供应商名称（公章）：</w:t>
      </w:r>
    </w:p>
    <w:p w:rsidR="00A04A40" w:rsidRDefault="002D0E82">
      <w:pPr>
        <w:adjustRightInd w:val="0"/>
        <w:snapToGrid w:val="0"/>
        <w:spacing w:line="360" w:lineRule="auto"/>
        <w:ind w:firstLineChars="1650" w:firstLine="3960"/>
        <w:rPr>
          <w:rFonts w:ascii="华文仿宋" w:eastAsia="华文仿宋" w:hAnsi="华文仿宋"/>
          <w:kern w:val="0"/>
          <w:sz w:val="24"/>
          <w:szCs w:val="21"/>
        </w:rPr>
      </w:pPr>
      <w:r>
        <w:rPr>
          <w:rFonts w:ascii="华文仿宋" w:eastAsia="华文仿宋" w:hAnsi="华文仿宋" w:hint="eastAsia"/>
          <w:kern w:val="0"/>
          <w:sz w:val="24"/>
          <w:szCs w:val="21"/>
          <w:lang w:val="zh-CN"/>
        </w:rPr>
        <w:t>法定代表人（签字或盖章）：</w:t>
      </w:r>
    </w:p>
    <w:p w:rsidR="00A04A40" w:rsidRDefault="002D0E82">
      <w:pPr>
        <w:adjustRightInd w:val="0"/>
        <w:snapToGrid w:val="0"/>
        <w:spacing w:line="360" w:lineRule="auto"/>
        <w:ind w:firstLineChars="1650" w:firstLine="3960"/>
        <w:rPr>
          <w:rFonts w:ascii="华文仿宋" w:eastAsia="华文仿宋" w:hAnsi="华文仿宋"/>
          <w:kern w:val="0"/>
          <w:sz w:val="24"/>
          <w:szCs w:val="21"/>
        </w:rPr>
      </w:pPr>
      <w:r>
        <w:rPr>
          <w:rFonts w:ascii="华文仿宋" w:eastAsia="华文仿宋" w:hAnsi="华文仿宋" w:hint="eastAsia"/>
          <w:kern w:val="0"/>
          <w:sz w:val="24"/>
          <w:szCs w:val="21"/>
          <w:lang w:val="zh-CN"/>
        </w:rPr>
        <w:t>日期</w:t>
      </w:r>
      <w:r>
        <w:rPr>
          <w:rFonts w:ascii="华文仿宋" w:eastAsia="华文仿宋" w:hAnsi="华文仿宋" w:hint="eastAsia"/>
          <w:kern w:val="0"/>
          <w:sz w:val="24"/>
          <w:szCs w:val="21"/>
        </w:rPr>
        <w:t>：</w:t>
      </w:r>
      <w:r>
        <w:rPr>
          <w:rFonts w:ascii="华文仿宋" w:eastAsia="华文仿宋" w:hAnsi="华文仿宋" w:hint="eastAsia"/>
          <w:kern w:val="0"/>
          <w:sz w:val="24"/>
          <w:szCs w:val="21"/>
          <w:lang w:val="zh-CN"/>
        </w:rPr>
        <w:t xml:space="preserve">　</w:t>
      </w:r>
      <w:r>
        <w:rPr>
          <w:rFonts w:ascii="华文仿宋" w:eastAsia="华文仿宋" w:hAnsi="华文仿宋"/>
          <w:kern w:val="0"/>
          <w:sz w:val="24"/>
          <w:szCs w:val="21"/>
        </w:rPr>
        <w:t>20</w:t>
      </w:r>
      <w:r>
        <w:rPr>
          <w:rFonts w:ascii="华文仿宋" w:eastAsiaTheme="minorEastAsia" w:hAnsi="华文仿宋" w:hint="eastAsia"/>
          <w:kern w:val="0"/>
          <w:sz w:val="24"/>
          <w:szCs w:val="21"/>
        </w:rPr>
        <w:t>20</w:t>
      </w:r>
      <w:r>
        <w:rPr>
          <w:rFonts w:ascii="华文仿宋" w:eastAsia="华文仿宋" w:hAnsi="华文仿宋" w:hint="eastAsia"/>
          <w:kern w:val="0"/>
          <w:sz w:val="24"/>
          <w:szCs w:val="21"/>
          <w:lang w:val="zh-CN"/>
        </w:rPr>
        <w:t>年</w:t>
      </w:r>
      <w:r>
        <w:rPr>
          <w:rFonts w:ascii="华文仿宋" w:eastAsia="华文仿宋" w:hAnsi="华文仿宋" w:hint="eastAsia"/>
          <w:kern w:val="0"/>
          <w:sz w:val="24"/>
          <w:szCs w:val="21"/>
        </w:rPr>
        <w:t xml:space="preserve">　　月    </w:t>
      </w:r>
      <w:r>
        <w:rPr>
          <w:rFonts w:ascii="华文仿宋" w:eastAsia="华文仿宋" w:hAnsi="华文仿宋" w:hint="eastAsia"/>
          <w:kern w:val="0"/>
          <w:sz w:val="24"/>
          <w:szCs w:val="21"/>
          <w:lang w:val="zh-CN"/>
        </w:rPr>
        <w:t>日</w:t>
      </w:r>
    </w:p>
    <w:p w:rsidR="00A04A40" w:rsidRDefault="00A04A40">
      <w:pPr>
        <w:adjustRightInd w:val="0"/>
        <w:snapToGrid w:val="0"/>
        <w:spacing w:line="360" w:lineRule="auto"/>
        <w:rPr>
          <w:rFonts w:ascii="华文仿宋" w:eastAsia="华文仿宋" w:hAnsi="华文仿宋"/>
          <w:sz w:val="24"/>
          <w:szCs w:val="21"/>
        </w:rPr>
      </w:pPr>
    </w:p>
    <w:p w:rsidR="00A04A40" w:rsidRDefault="002D0E82">
      <w:pPr>
        <w:adjustRightInd w:val="0"/>
        <w:snapToGrid w:val="0"/>
        <w:spacing w:line="360" w:lineRule="auto"/>
        <w:rPr>
          <w:rFonts w:ascii="华文仿宋" w:eastAsia="华文仿宋" w:hAnsi="华文仿宋"/>
          <w:sz w:val="24"/>
          <w:szCs w:val="21"/>
          <w:u w:val="single"/>
        </w:rPr>
      </w:pPr>
      <w:r>
        <w:rPr>
          <w:rFonts w:ascii="华文仿宋" w:eastAsia="华文仿宋" w:hAnsi="华文仿宋" w:hint="eastAsia"/>
          <w:sz w:val="24"/>
          <w:szCs w:val="21"/>
        </w:rPr>
        <w:t>授权代表人姓名：</w:t>
      </w:r>
      <w:r>
        <w:rPr>
          <w:rFonts w:ascii="华文仿宋" w:eastAsia="华文仿宋" w:hAnsi="华文仿宋" w:hint="eastAsia"/>
          <w:sz w:val="24"/>
          <w:szCs w:val="21"/>
          <w:u w:val="single"/>
        </w:rPr>
        <w:t xml:space="preserve">                   </w:t>
      </w:r>
    </w:p>
    <w:p w:rsidR="00A04A40" w:rsidRDefault="002D0E82">
      <w:pPr>
        <w:adjustRightInd w:val="0"/>
        <w:snapToGrid w:val="0"/>
        <w:spacing w:line="360" w:lineRule="auto"/>
        <w:rPr>
          <w:rFonts w:ascii="华文仿宋" w:eastAsia="华文仿宋" w:hAnsi="华文仿宋"/>
          <w:sz w:val="24"/>
          <w:szCs w:val="21"/>
          <w:u w:val="single"/>
        </w:rPr>
      </w:pPr>
      <w:r>
        <w:rPr>
          <w:rFonts w:ascii="华文仿宋" w:eastAsia="华文仿宋" w:hAnsi="华文仿宋" w:hint="eastAsia"/>
          <w:sz w:val="24"/>
          <w:szCs w:val="21"/>
        </w:rPr>
        <w:t>身份证号码：</w:t>
      </w:r>
      <w:r>
        <w:rPr>
          <w:rFonts w:ascii="华文仿宋" w:eastAsia="华文仿宋" w:hAnsi="华文仿宋" w:hint="eastAsia"/>
          <w:sz w:val="24"/>
          <w:szCs w:val="21"/>
          <w:u w:val="single"/>
        </w:rPr>
        <w:t xml:space="preserve">                       </w:t>
      </w:r>
    </w:p>
    <w:p w:rsidR="00A04A40" w:rsidRDefault="002D0E82">
      <w:pPr>
        <w:adjustRightInd w:val="0"/>
        <w:snapToGrid w:val="0"/>
        <w:spacing w:line="360" w:lineRule="auto"/>
        <w:rPr>
          <w:rFonts w:ascii="华文仿宋" w:eastAsia="华文仿宋" w:hAnsi="华文仿宋"/>
          <w:sz w:val="24"/>
          <w:szCs w:val="21"/>
          <w:u w:val="single"/>
        </w:rPr>
      </w:pPr>
      <w:r>
        <w:rPr>
          <w:rFonts w:ascii="华文仿宋" w:eastAsia="华文仿宋" w:hAnsi="华文仿宋" w:hint="eastAsia"/>
          <w:sz w:val="24"/>
          <w:szCs w:val="21"/>
        </w:rPr>
        <w:t>职务：</w:t>
      </w:r>
      <w:r>
        <w:rPr>
          <w:rFonts w:ascii="华文仿宋" w:eastAsia="华文仿宋" w:hAnsi="华文仿宋" w:hint="eastAsia"/>
          <w:sz w:val="24"/>
          <w:szCs w:val="21"/>
          <w:u w:val="single"/>
        </w:rPr>
        <w:t xml:space="preserve">                             </w:t>
      </w:r>
    </w:p>
    <w:p w:rsidR="00A04A40" w:rsidRDefault="002D0E82">
      <w:pPr>
        <w:adjustRightInd w:val="0"/>
        <w:snapToGrid w:val="0"/>
        <w:spacing w:line="360" w:lineRule="auto"/>
        <w:rPr>
          <w:rFonts w:ascii="华文仿宋" w:eastAsia="华文仿宋" w:hAnsi="华文仿宋"/>
          <w:sz w:val="24"/>
          <w:szCs w:val="21"/>
          <w:u w:val="single"/>
        </w:rPr>
      </w:pPr>
      <w:r>
        <w:rPr>
          <w:rFonts w:ascii="华文仿宋" w:eastAsia="华文仿宋" w:hAnsi="华文仿宋" w:hint="eastAsia"/>
          <w:sz w:val="24"/>
          <w:szCs w:val="21"/>
        </w:rPr>
        <w:t>详细通讯地址：</w:t>
      </w:r>
      <w:r>
        <w:rPr>
          <w:rFonts w:ascii="华文仿宋" w:eastAsia="华文仿宋" w:hAnsi="华文仿宋" w:hint="eastAsia"/>
          <w:sz w:val="24"/>
          <w:szCs w:val="21"/>
          <w:u w:val="single"/>
        </w:rPr>
        <w:t xml:space="preserve">                     </w:t>
      </w:r>
    </w:p>
    <w:p w:rsidR="00A04A40" w:rsidRDefault="002D0E82">
      <w:pPr>
        <w:adjustRightInd w:val="0"/>
        <w:snapToGrid w:val="0"/>
        <w:spacing w:line="360" w:lineRule="auto"/>
        <w:rPr>
          <w:rFonts w:ascii="华文仿宋" w:eastAsia="华文仿宋" w:hAnsi="华文仿宋"/>
          <w:sz w:val="24"/>
          <w:szCs w:val="21"/>
          <w:u w:val="single"/>
        </w:rPr>
      </w:pPr>
      <w:r>
        <w:rPr>
          <w:rFonts w:ascii="华文仿宋" w:eastAsia="华文仿宋" w:hAnsi="华文仿宋" w:hint="eastAsia"/>
          <w:sz w:val="24"/>
          <w:szCs w:val="21"/>
        </w:rPr>
        <w:t>传真：</w:t>
      </w:r>
      <w:r>
        <w:rPr>
          <w:rFonts w:ascii="华文仿宋" w:eastAsia="华文仿宋" w:hAnsi="华文仿宋" w:hint="eastAsia"/>
          <w:sz w:val="24"/>
          <w:szCs w:val="21"/>
          <w:u w:val="single"/>
        </w:rPr>
        <w:t xml:space="preserve">                             </w:t>
      </w:r>
    </w:p>
    <w:p w:rsidR="00A04A40" w:rsidRDefault="002D0E82">
      <w:pPr>
        <w:adjustRightInd w:val="0"/>
        <w:snapToGrid w:val="0"/>
        <w:spacing w:line="360" w:lineRule="auto"/>
        <w:rPr>
          <w:rFonts w:ascii="华文仿宋" w:eastAsia="华文仿宋" w:hAnsi="华文仿宋"/>
          <w:sz w:val="24"/>
          <w:szCs w:val="21"/>
          <w:u w:val="single"/>
        </w:rPr>
      </w:pPr>
      <w:r>
        <w:rPr>
          <w:rFonts w:ascii="华文仿宋" w:eastAsia="华文仿宋" w:hAnsi="华文仿宋" w:hint="eastAsia"/>
          <w:sz w:val="24"/>
          <w:szCs w:val="21"/>
        </w:rPr>
        <w:t>电话：</w:t>
      </w:r>
      <w:r>
        <w:rPr>
          <w:rFonts w:ascii="华文仿宋" w:eastAsia="华文仿宋" w:hAnsi="华文仿宋" w:hint="eastAsia"/>
          <w:sz w:val="24"/>
          <w:szCs w:val="21"/>
          <w:u w:val="single"/>
        </w:rPr>
        <w:t xml:space="preserve">                           </w:t>
      </w:r>
      <w:r>
        <w:rPr>
          <w:rFonts w:ascii="华文仿宋" w:eastAsia="华文仿宋" w:hAnsi="华文仿宋"/>
          <w:sz w:val="24"/>
          <w:szCs w:val="21"/>
          <w:u w:val="single"/>
        </w:rPr>
        <w:t xml:space="preserve">  </w:t>
      </w:r>
    </w:p>
    <w:p w:rsidR="00A04A40" w:rsidRDefault="002D0E82">
      <w:pPr>
        <w:adjustRightInd w:val="0"/>
        <w:snapToGrid w:val="0"/>
        <w:spacing w:line="360" w:lineRule="auto"/>
        <w:rPr>
          <w:rFonts w:ascii="华文仿宋" w:eastAsia="华文仿宋" w:hAnsi="华文仿宋"/>
          <w:sz w:val="24"/>
          <w:szCs w:val="21"/>
          <w:u w:val="single"/>
        </w:rPr>
      </w:pPr>
      <w:r>
        <w:rPr>
          <w:rFonts w:ascii="华文仿宋" w:eastAsia="华文仿宋" w:hAnsi="华文仿宋" w:hint="eastAsia"/>
          <w:sz w:val="24"/>
          <w:szCs w:val="21"/>
        </w:rPr>
        <w:t>邮政编码：</w:t>
      </w:r>
      <w:r>
        <w:rPr>
          <w:rFonts w:ascii="华文仿宋" w:eastAsia="华文仿宋" w:hAnsi="华文仿宋" w:hint="eastAsia"/>
          <w:sz w:val="24"/>
          <w:szCs w:val="21"/>
          <w:u w:val="single"/>
        </w:rPr>
        <w:t xml:space="preserve">                         </w:t>
      </w:r>
    </w:p>
    <w:p w:rsidR="00A04A40" w:rsidRDefault="00A04A40">
      <w:pPr>
        <w:adjustRightInd w:val="0"/>
        <w:snapToGrid w:val="0"/>
        <w:spacing w:line="360" w:lineRule="auto"/>
        <w:rPr>
          <w:rFonts w:ascii="华文仿宋" w:eastAsia="华文仿宋" w:hAnsi="华文仿宋"/>
          <w:sz w:val="24"/>
          <w:szCs w:val="21"/>
        </w:rPr>
      </w:pPr>
    </w:p>
    <w:p w:rsidR="00A04A40" w:rsidRDefault="002D0E82">
      <w:pPr>
        <w:adjustRightInd w:val="0"/>
        <w:snapToGrid w:val="0"/>
        <w:spacing w:line="360" w:lineRule="auto"/>
        <w:rPr>
          <w:rFonts w:ascii="华文仿宋" w:eastAsia="华文仿宋" w:hAnsi="华文仿宋"/>
          <w:b/>
          <w:sz w:val="24"/>
          <w:szCs w:val="21"/>
        </w:rPr>
      </w:pPr>
      <w:r>
        <w:rPr>
          <w:rFonts w:ascii="华文仿宋" w:eastAsia="华文仿宋" w:hAnsi="华文仿宋" w:hint="eastAsia"/>
          <w:b/>
          <w:kern w:val="0"/>
          <w:sz w:val="24"/>
          <w:szCs w:val="21"/>
          <w:lang w:val="zh-CN"/>
        </w:rPr>
        <w:t>注：请</w:t>
      </w:r>
      <w:r>
        <w:rPr>
          <w:rFonts w:ascii="华文仿宋" w:eastAsia="华文仿宋" w:hAnsi="华文仿宋"/>
          <w:b/>
          <w:kern w:val="0"/>
          <w:sz w:val="24"/>
          <w:szCs w:val="21"/>
          <w:lang w:val="zh-CN"/>
        </w:rPr>
        <w:t>附</w:t>
      </w:r>
      <w:r>
        <w:rPr>
          <w:rFonts w:ascii="华文仿宋" w:eastAsia="华文仿宋" w:hAnsi="华文仿宋" w:hint="eastAsia"/>
          <w:b/>
          <w:kern w:val="0"/>
          <w:sz w:val="24"/>
          <w:szCs w:val="21"/>
          <w:lang w:val="zh-CN"/>
        </w:rPr>
        <w:t>法定代表人</w:t>
      </w:r>
      <w:r>
        <w:rPr>
          <w:rFonts w:ascii="华文仿宋" w:eastAsia="华文仿宋" w:hAnsi="华文仿宋" w:hint="eastAsia"/>
          <w:b/>
          <w:sz w:val="24"/>
          <w:szCs w:val="21"/>
        </w:rPr>
        <w:t>身份证复印件和授权代表人身份证复印件（加盖公章）。</w:t>
      </w:r>
    </w:p>
    <w:p w:rsidR="00A04A40" w:rsidRDefault="002D0E82">
      <w:pPr>
        <w:pStyle w:val="3"/>
        <w:snapToGrid w:val="0"/>
        <w:ind w:firstLineChars="0" w:firstLine="0"/>
        <w:rPr>
          <w:rFonts w:ascii="华文仿宋" w:eastAsia="华文仿宋" w:hAnsi="华文仿宋"/>
          <w:b w:val="0"/>
          <w:sz w:val="28"/>
        </w:rPr>
      </w:pPr>
      <w:r>
        <w:rPr>
          <w:rFonts w:ascii="华文仿宋" w:eastAsia="华文仿宋" w:hAnsi="华文仿宋"/>
          <w:sz w:val="24"/>
        </w:rPr>
        <w:br w:type="page"/>
      </w:r>
      <w:r>
        <w:rPr>
          <w:rFonts w:ascii="华文仿宋" w:eastAsia="华文仿宋" w:hAnsi="华文仿宋" w:hint="eastAsia"/>
          <w:b w:val="0"/>
          <w:sz w:val="28"/>
        </w:rPr>
        <w:lastRenderedPageBreak/>
        <w:t>附件3：</w:t>
      </w:r>
    </w:p>
    <w:p w:rsidR="00A04A40" w:rsidRDefault="002D0E82">
      <w:pPr>
        <w:pStyle w:val="af17cgridlangnp1033langf"/>
        <w:snapToGrid w:val="0"/>
        <w:spacing w:before="0" w:line="360" w:lineRule="auto"/>
        <w:ind w:left="0" w:firstLine="0"/>
        <w:jc w:val="center"/>
        <w:rPr>
          <w:rFonts w:ascii="华文仿宋" w:eastAsia="华文仿宋" w:hAnsi="华文仿宋"/>
          <w:b/>
          <w:kern w:val="2"/>
          <w:sz w:val="32"/>
          <w:szCs w:val="32"/>
        </w:rPr>
      </w:pPr>
      <w:r>
        <w:rPr>
          <w:rFonts w:ascii="华文仿宋" w:eastAsia="华文仿宋" w:hAnsi="华文仿宋" w:hint="eastAsia"/>
          <w:b/>
          <w:kern w:val="2"/>
          <w:sz w:val="32"/>
          <w:szCs w:val="32"/>
        </w:rPr>
        <w:t>采购响应函</w:t>
      </w:r>
    </w:p>
    <w:p w:rsidR="00A04A40" w:rsidRDefault="002D0E82">
      <w:pPr>
        <w:spacing w:line="360" w:lineRule="auto"/>
        <w:rPr>
          <w:rFonts w:ascii="华文仿宋" w:eastAsia="华文仿宋" w:hAnsi="华文仿宋"/>
          <w:sz w:val="24"/>
        </w:rPr>
      </w:pPr>
      <w:r>
        <w:rPr>
          <w:rFonts w:ascii="华文仿宋" w:eastAsia="华文仿宋" w:hAnsi="华文仿宋" w:hint="eastAsia"/>
          <w:sz w:val="24"/>
          <w:szCs w:val="21"/>
          <w:u w:val="single"/>
        </w:rPr>
        <w:t xml:space="preserve"> 浙江财经大学 </w:t>
      </w:r>
      <w:r>
        <w:rPr>
          <w:rFonts w:ascii="华文仿宋" w:eastAsia="华文仿宋" w:hAnsi="华文仿宋"/>
          <w:sz w:val="24"/>
          <w:szCs w:val="21"/>
          <w:u w:val="single"/>
        </w:rPr>
        <w:t xml:space="preserve">  </w:t>
      </w:r>
      <w:r>
        <w:rPr>
          <w:rFonts w:ascii="华文仿宋" w:eastAsia="华文仿宋" w:hAnsi="华文仿宋" w:hint="eastAsia"/>
          <w:sz w:val="24"/>
        </w:rPr>
        <w:t>：</w:t>
      </w:r>
      <w:bookmarkEnd w:id="44"/>
      <w:bookmarkEnd w:id="45"/>
    </w:p>
    <w:p w:rsidR="00A04A40" w:rsidRDefault="002D0E82">
      <w:pPr>
        <w:adjustRightInd w:val="0"/>
        <w:snapToGrid w:val="0"/>
        <w:spacing w:line="360" w:lineRule="auto"/>
        <w:ind w:firstLineChars="200" w:firstLine="480"/>
        <w:rPr>
          <w:rFonts w:ascii="华文仿宋" w:eastAsia="华文仿宋" w:hAnsi="华文仿宋"/>
          <w:sz w:val="24"/>
          <w:szCs w:val="21"/>
          <w:u w:val="single" w:color="000000"/>
        </w:rPr>
      </w:pPr>
      <w:r>
        <w:rPr>
          <w:rFonts w:ascii="华文仿宋" w:eastAsia="华文仿宋" w:hAnsi="华文仿宋" w:hint="eastAsia"/>
          <w:sz w:val="24"/>
          <w:szCs w:val="21"/>
        </w:rPr>
        <w:t>根据贵方的</w:t>
      </w:r>
      <w:r>
        <w:rPr>
          <w:rFonts w:ascii="华文仿宋" w:eastAsia="华文仿宋" w:hAnsi="华文仿宋" w:hint="eastAsia"/>
          <w:sz w:val="24"/>
          <w:szCs w:val="21"/>
          <w:u w:val="single"/>
        </w:rPr>
        <w:t xml:space="preserve"> 浙江财经大学</w:t>
      </w:r>
      <w:r w:rsidR="00E16490">
        <w:rPr>
          <w:rFonts w:ascii="华文仿宋" w:eastAsia="华文仿宋" w:hAnsi="华文仿宋" w:hint="eastAsia"/>
          <w:sz w:val="24"/>
          <w:szCs w:val="21"/>
          <w:u w:val="single"/>
        </w:rPr>
        <w:t>统一身份认证平台升级项目</w:t>
      </w:r>
      <w:r>
        <w:rPr>
          <w:rFonts w:ascii="华文仿宋" w:eastAsia="华文仿宋" w:hAnsi="华文仿宋" w:hint="eastAsia"/>
          <w:sz w:val="24"/>
          <w:szCs w:val="21"/>
          <w:u w:val="single"/>
        </w:rPr>
        <w:t>（浙财大</w:t>
      </w:r>
      <w:r w:rsidR="00E16490">
        <w:rPr>
          <w:rFonts w:ascii="华文仿宋" w:eastAsia="华文仿宋" w:hAnsi="华文仿宋" w:hint="eastAsia"/>
          <w:sz w:val="24"/>
          <w:szCs w:val="21"/>
          <w:u w:val="single"/>
        </w:rPr>
        <w:t>2020-04</w:t>
      </w:r>
      <w:r>
        <w:rPr>
          <w:rFonts w:ascii="华文仿宋" w:eastAsia="华文仿宋" w:hAnsi="华文仿宋" w:hint="eastAsia"/>
          <w:sz w:val="24"/>
          <w:szCs w:val="21"/>
          <w:u w:val="single"/>
        </w:rPr>
        <w:t xml:space="preserve">） </w:t>
      </w:r>
      <w:r>
        <w:rPr>
          <w:rFonts w:ascii="华文仿宋" w:eastAsia="华文仿宋" w:hAnsi="华文仿宋" w:hint="eastAsia"/>
          <w:sz w:val="24"/>
          <w:szCs w:val="21"/>
        </w:rPr>
        <w:t>的单一来源采购邀请书，</w:t>
      </w:r>
      <w:r>
        <w:rPr>
          <w:rFonts w:ascii="华文仿宋" w:eastAsia="华文仿宋" w:hAnsi="华文仿宋" w:hint="eastAsia"/>
          <w:sz w:val="24"/>
          <w:szCs w:val="21"/>
          <w:u w:val="single"/>
        </w:rPr>
        <w:t xml:space="preserve">                    </w:t>
      </w:r>
      <w:r>
        <w:rPr>
          <w:rFonts w:ascii="华文仿宋" w:eastAsia="华文仿宋" w:hAnsi="华文仿宋" w:hint="eastAsia"/>
          <w:sz w:val="24"/>
          <w:szCs w:val="21"/>
        </w:rPr>
        <w:t>（供应商全称）授权</w:t>
      </w:r>
      <w:r>
        <w:rPr>
          <w:rFonts w:ascii="华文仿宋" w:eastAsia="华文仿宋" w:hAnsi="华文仿宋" w:hint="eastAsia"/>
          <w:sz w:val="24"/>
          <w:szCs w:val="21"/>
          <w:u w:val="single"/>
        </w:rPr>
        <w:t xml:space="preserve">         </w:t>
      </w:r>
      <w:r>
        <w:rPr>
          <w:rFonts w:ascii="华文仿宋" w:eastAsia="华文仿宋" w:hAnsi="华文仿宋" w:hint="eastAsia"/>
          <w:sz w:val="24"/>
          <w:szCs w:val="21"/>
        </w:rPr>
        <w:t>（授权代表人姓名）为授权代表人，代表本供应商参加贵方组织的此次谈判的有关活动，并提交按“供应商须知”要求编制的采购响应文件正本</w:t>
      </w:r>
      <w:r>
        <w:rPr>
          <w:rFonts w:ascii="华文仿宋" w:eastAsia="华文仿宋" w:hAnsi="华文仿宋" w:hint="eastAsia"/>
          <w:sz w:val="24"/>
          <w:szCs w:val="21"/>
          <w:u w:val="single"/>
        </w:rPr>
        <w:t xml:space="preserve"> 壹 </w:t>
      </w:r>
      <w:r>
        <w:rPr>
          <w:rFonts w:ascii="华文仿宋" w:eastAsia="华文仿宋" w:hAnsi="华文仿宋" w:hint="eastAsia"/>
          <w:sz w:val="24"/>
          <w:szCs w:val="21"/>
        </w:rPr>
        <w:t>份，副本</w:t>
      </w:r>
      <w:r>
        <w:rPr>
          <w:rFonts w:ascii="华文仿宋" w:eastAsia="华文仿宋" w:hAnsi="华文仿宋" w:hint="eastAsia"/>
          <w:sz w:val="24"/>
          <w:szCs w:val="21"/>
          <w:u w:val="single"/>
        </w:rPr>
        <w:t xml:space="preserve"> </w:t>
      </w:r>
      <w:r>
        <w:rPr>
          <w:rFonts w:ascii="华文仿宋" w:eastAsia="华文仿宋" w:hAnsi="华文仿宋" w:hint="eastAsia"/>
          <w:sz w:val="24"/>
          <w:szCs w:val="21"/>
          <w:u w:val="single" w:color="000000"/>
        </w:rPr>
        <w:t xml:space="preserve">贰 </w:t>
      </w:r>
      <w:r>
        <w:rPr>
          <w:rFonts w:ascii="华文仿宋" w:eastAsia="华文仿宋" w:hAnsi="华文仿宋" w:hint="eastAsia"/>
          <w:sz w:val="24"/>
          <w:szCs w:val="21"/>
        </w:rPr>
        <w:t>份。</w:t>
      </w:r>
    </w:p>
    <w:p w:rsidR="00A04A40" w:rsidRDefault="002D0E82">
      <w:pPr>
        <w:adjustRightInd w:val="0"/>
        <w:snapToGrid w:val="0"/>
        <w:spacing w:line="360" w:lineRule="auto"/>
        <w:ind w:firstLineChars="200" w:firstLine="480"/>
        <w:rPr>
          <w:rFonts w:ascii="华文仿宋" w:eastAsia="华文仿宋" w:hAnsi="华文仿宋"/>
          <w:bCs/>
          <w:sz w:val="24"/>
          <w:szCs w:val="21"/>
        </w:rPr>
      </w:pPr>
      <w:r>
        <w:rPr>
          <w:rFonts w:ascii="华文仿宋" w:eastAsia="华文仿宋" w:hAnsi="华文仿宋" w:hint="eastAsia"/>
          <w:bCs/>
          <w:sz w:val="24"/>
          <w:szCs w:val="21"/>
        </w:rPr>
        <w:t>据此函</w:t>
      </w:r>
      <w:r>
        <w:rPr>
          <w:rFonts w:ascii="华文仿宋" w:eastAsia="华文仿宋" w:hAnsi="华文仿宋" w:hint="eastAsia"/>
          <w:sz w:val="24"/>
          <w:szCs w:val="21"/>
        </w:rPr>
        <w:t>授权代表人</w:t>
      </w:r>
      <w:r>
        <w:rPr>
          <w:rFonts w:ascii="华文仿宋" w:eastAsia="华文仿宋" w:hAnsi="华文仿宋" w:hint="eastAsia"/>
          <w:bCs/>
          <w:sz w:val="24"/>
          <w:szCs w:val="21"/>
        </w:rPr>
        <w:t>宣布同意如下：</w:t>
      </w:r>
    </w:p>
    <w:p w:rsidR="00A04A40" w:rsidRDefault="002D0E82">
      <w:pPr>
        <w:adjustRightInd w:val="0"/>
        <w:snapToGrid w:val="0"/>
        <w:spacing w:line="360" w:lineRule="auto"/>
        <w:ind w:firstLineChars="200" w:firstLine="480"/>
        <w:rPr>
          <w:rFonts w:ascii="华文仿宋" w:eastAsia="华文仿宋" w:hAnsi="华文仿宋"/>
          <w:sz w:val="24"/>
          <w:szCs w:val="21"/>
        </w:rPr>
      </w:pPr>
      <w:r>
        <w:rPr>
          <w:rFonts w:ascii="华文仿宋" w:eastAsia="华文仿宋" w:hAnsi="华文仿宋"/>
          <w:sz w:val="24"/>
          <w:szCs w:val="21"/>
        </w:rPr>
        <w:t>1</w:t>
      </w:r>
      <w:r>
        <w:rPr>
          <w:rFonts w:ascii="华文仿宋" w:eastAsia="华文仿宋" w:hAnsi="华文仿宋" w:hint="eastAsia"/>
          <w:sz w:val="24"/>
          <w:szCs w:val="21"/>
        </w:rPr>
        <w:t>、总报价人民币</w:t>
      </w:r>
      <w:r>
        <w:rPr>
          <w:rFonts w:ascii="华文仿宋" w:eastAsiaTheme="minorEastAsia" w:hAnsi="华文仿宋" w:hint="eastAsia"/>
          <w:sz w:val="24"/>
          <w:szCs w:val="21"/>
        </w:rPr>
        <w:t>_______________</w:t>
      </w:r>
      <w:r>
        <w:rPr>
          <w:rFonts w:ascii="华文仿宋" w:eastAsia="华文仿宋" w:hAnsi="华文仿宋" w:hint="eastAsia"/>
          <w:sz w:val="24"/>
          <w:szCs w:val="21"/>
        </w:rPr>
        <w:t>元（大写）。</w:t>
      </w:r>
    </w:p>
    <w:p w:rsidR="00A04A40" w:rsidRDefault="002D0E82">
      <w:pPr>
        <w:adjustRightInd w:val="0"/>
        <w:snapToGrid w:val="0"/>
        <w:spacing w:line="360" w:lineRule="auto"/>
        <w:ind w:firstLineChars="200" w:firstLine="480"/>
        <w:rPr>
          <w:rFonts w:ascii="华文仿宋" w:eastAsia="华文仿宋" w:hAnsi="华文仿宋"/>
          <w:sz w:val="24"/>
          <w:szCs w:val="21"/>
        </w:rPr>
      </w:pPr>
      <w:r>
        <w:rPr>
          <w:rFonts w:ascii="华文仿宋" w:eastAsia="华文仿宋" w:hAnsi="华文仿宋"/>
          <w:sz w:val="24"/>
          <w:szCs w:val="21"/>
        </w:rPr>
        <w:t>2</w:t>
      </w:r>
      <w:r>
        <w:rPr>
          <w:rFonts w:ascii="华文仿宋" w:eastAsia="华文仿宋" w:hAnsi="华文仿宋" w:hint="eastAsia"/>
          <w:sz w:val="24"/>
          <w:szCs w:val="21"/>
        </w:rPr>
        <w:t>、本供应商遵守采购文件的有关规定和收费标准，忠实地履行按采购文件规定买卖双方签订的合同责任和义务。</w:t>
      </w:r>
    </w:p>
    <w:p w:rsidR="00A04A40" w:rsidRDefault="002D0E82">
      <w:pPr>
        <w:adjustRightInd w:val="0"/>
        <w:snapToGrid w:val="0"/>
        <w:spacing w:line="360" w:lineRule="auto"/>
        <w:ind w:firstLineChars="200" w:firstLine="480"/>
        <w:rPr>
          <w:rFonts w:ascii="华文仿宋" w:eastAsia="华文仿宋" w:hAnsi="华文仿宋"/>
          <w:sz w:val="24"/>
          <w:szCs w:val="21"/>
        </w:rPr>
      </w:pPr>
      <w:r>
        <w:rPr>
          <w:rFonts w:ascii="华文仿宋" w:eastAsia="华文仿宋" w:hAnsi="华文仿宋"/>
          <w:sz w:val="24"/>
          <w:szCs w:val="21"/>
        </w:rPr>
        <w:t>3</w:t>
      </w:r>
      <w:r>
        <w:rPr>
          <w:rFonts w:ascii="华文仿宋" w:eastAsia="华文仿宋" w:hAnsi="华文仿宋" w:hint="eastAsia"/>
          <w:sz w:val="24"/>
          <w:szCs w:val="21"/>
        </w:rPr>
        <w:t>、本供应商已详细审查全部采购文件，包括补充文件（如果有的话），我们完全理解并同意放弃对这方面有不明及误解的权力。</w:t>
      </w:r>
    </w:p>
    <w:p w:rsidR="00A04A40" w:rsidRDefault="002D0E82">
      <w:pPr>
        <w:adjustRightInd w:val="0"/>
        <w:snapToGrid w:val="0"/>
        <w:spacing w:line="360" w:lineRule="auto"/>
        <w:ind w:firstLineChars="200" w:firstLine="480"/>
        <w:rPr>
          <w:rFonts w:ascii="华文仿宋" w:eastAsia="华文仿宋" w:hAnsi="华文仿宋"/>
          <w:sz w:val="24"/>
          <w:szCs w:val="21"/>
        </w:rPr>
      </w:pPr>
      <w:r>
        <w:rPr>
          <w:rFonts w:ascii="华文仿宋" w:eastAsia="华文仿宋" w:hAnsi="华文仿宋"/>
          <w:sz w:val="24"/>
          <w:szCs w:val="21"/>
        </w:rPr>
        <w:t>4</w:t>
      </w:r>
      <w:r>
        <w:rPr>
          <w:rFonts w:ascii="华文仿宋" w:eastAsia="华文仿宋" w:hAnsi="华文仿宋" w:hint="eastAsia"/>
          <w:sz w:val="24"/>
          <w:szCs w:val="21"/>
        </w:rPr>
        <w:t>、本采购响应文件有效期为谈判之日起</w:t>
      </w:r>
      <w:r>
        <w:rPr>
          <w:rFonts w:ascii="华文仿宋" w:eastAsia="华文仿宋" w:hAnsi="华文仿宋"/>
          <w:sz w:val="24"/>
          <w:szCs w:val="21"/>
          <w:u w:val="single"/>
        </w:rPr>
        <w:t xml:space="preserve"> 90 </w:t>
      </w:r>
      <w:r>
        <w:rPr>
          <w:rFonts w:ascii="华文仿宋" w:eastAsia="华文仿宋" w:hAnsi="华文仿宋" w:hint="eastAsia"/>
          <w:sz w:val="24"/>
          <w:szCs w:val="21"/>
        </w:rPr>
        <w:t>日历日。</w:t>
      </w:r>
    </w:p>
    <w:p w:rsidR="00A04A40" w:rsidRDefault="002D0E82">
      <w:pPr>
        <w:adjustRightInd w:val="0"/>
        <w:snapToGrid w:val="0"/>
        <w:spacing w:line="360" w:lineRule="auto"/>
        <w:ind w:firstLineChars="200" w:firstLine="480"/>
        <w:rPr>
          <w:rFonts w:ascii="华文仿宋" w:eastAsia="华文仿宋" w:hAnsi="华文仿宋"/>
          <w:sz w:val="24"/>
          <w:szCs w:val="21"/>
        </w:rPr>
      </w:pPr>
      <w:r>
        <w:rPr>
          <w:rFonts w:ascii="华文仿宋" w:eastAsia="华文仿宋" w:hAnsi="华文仿宋"/>
          <w:sz w:val="24"/>
          <w:szCs w:val="21"/>
        </w:rPr>
        <w:t>5</w:t>
      </w:r>
      <w:r>
        <w:rPr>
          <w:rFonts w:ascii="华文仿宋" w:eastAsia="华文仿宋" w:hAnsi="华文仿宋" w:hint="eastAsia"/>
          <w:sz w:val="24"/>
          <w:szCs w:val="21"/>
        </w:rPr>
        <w:t>、如果本供应商在报价有效期内撤回采购响应文件，其谈判保证金将不予退回。</w:t>
      </w:r>
    </w:p>
    <w:p w:rsidR="00A04A40" w:rsidRDefault="002D0E82">
      <w:pPr>
        <w:adjustRightInd w:val="0"/>
        <w:snapToGrid w:val="0"/>
        <w:spacing w:line="360" w:lineRule="auto"/>
        <w:ind w:firstLineChars="200" w:firstLine="480"/>
        <w:rPr>
          <w:rFonts w:ascii="华文仿宋" w:eastAsia="华文仿宋" w:hAnsi="华文仿宋"/>
          <w:sz w:val="24"/>
          <w:szCs w:val="21"/>
        </w:rPr>
      </w:pPr>
      <w:r>
        <w:rPr>
          <w:rFonts w:ascii="华文仿宋" w:eastAsia="华文仿宋" w:hAnsi="华文仿宋"/>
          <w:sz w:val="24"/>
          <w:szCs w:val="21"/>
        </w:rPr>
        <w:t>6</w:t>
      </w:r>
      <w:r>
        <w:rPr>
          <w:rFonts w:ascii="华文仿宋" w:eastAsia="华文仿宋" w:hAnsi="华文仿宋" w:hint="eastAsia"/>
          <w:sz w:val="24"/>
          <w:szCs w:val="21"/>
        </w:rPr>
        <w:t>、与本次报价有关的一切正式往来信函请寄：</w:t>
      </w:r>
    </w:p>
    <w:p w:rsidR="00A04A40" w:rsidRDefault="00A04A40">
      <w:pPr>
        <w:adjustRightInd w:val="0"/>
        <w:snapToGrid w:val="0"/>
        <w:spacing w:line="360" w:lineRule="auto"/>
        <w:rPr>
          <w:rFonts w:ascii="华文仿宋" w:eastAsia="华文仿宋" w:hAnsi="华文仿宋"/>
          <w:kern w:val="0"/>
          <w:sz w:val="24"/>
          <w:szCs w:val="21"/>
          <w:lang w:val="zh-CN"/>
        </w:rPr>
      </w:pPr>
    </w:p>
    <w:p w:rsidR="00A04A40" w:rsidRDefault="002D0E82">
      <w:pPr>
        <w:adjustRightInd w:val="0"/>
        <w:snapToGrid w:val="0"/>
        <w:spacing w:line="360" w:lineRule="auto"/>
        <w:rPr>
          <w:rFonts w:ascii="华文仿宋" w:eastAsia="华文仿宋" w:hAnsi="华文仿宋"/>
          <w:kern w:val="0"/>
          <w:sz w:val="24"/>
          <w:szCs w:val="21"/>
        </w:rPr>
      </w:pPr>
      <w:r>
        <w:rPr>
          <w:rFonts w:ascii="华文仿宋" w:eastAsia="华文仿宋" w:hAnsi="华文仿宋" w:hint="eastAsia"/>
          <w:kern w:val="0"/>
          <w:sz w:val="24"/>
          <w:szCs w:val="21"/>
          <w:lang w:val="zh-CN"/>
        </w:rPr>
        <w:t>法定（授权）代表人（签字）：</w:t>
      </w:r>
      <w:r>
        <w:rPr>
          <w:rFonts w:ascii="华文仿宋" w:eastAsia="华文仿宋" w:hAnsi="华文仿宋"/>
          <w:kern w:val="0"/>
          <w:sz w:val="24"/>
          <w:szCs w:val="21"/>
          <w:u w:val="single"/>
        </w:rPr>
        <w:tab/>
        <w:t xml:space="preserve">           </w:t>
      </w:r>
    </w:p>
    <w:p w:rsidR="00A04A40" w:rsidRDefault="002D0E82">
      <w:pPr>
        <w:adjustRightInd w:val="0"/>
        <w:snapToGrid w:val="0"/>
        <w:spacing w:line="360" w:lineRule="auto"/>
        <w:rPr>
          <w:rFonts w:ascii="华文仿宋" w:eastAsia="华文仿宋" w:hAnsi="华文仿宋"/>
          <w:kern w:val="0"/>
          <w:sz w:val="24"/>
          <w:szCs w:val="21"/>
          <w:u w:val="single"/>
          <w:lang w:val="zh-CN"/>
        </w:rPr>
      </w:pPr>
      <w:r>
        <w:rPr>
          <w:rFonts w:ascii="华文仿宋" w:eastAsia="华文仿宋" w:hAnsi="华文仿宋" w:hint="eastAsia"/>
          <w:kern w:val="0"/>
          <w:sz w:val="24"/>
          <w:szCs w:val="21"/>
          <w:lang w:val="zh-CN"/>
        </w:rPr>
        <w:t>供应商名称（公章）：</w:t>
      </w:r>
      <w:r>
        <w:rPr>
          <w:rFonts w:ascii="华文仿宋" w:eastAsia="华文仿宋" w:hAnsi="华文仿宋"/>
          <w:kern w:val="0"/>
          <w:sz w:val="24"/>
          <w:szCs w:val="21"/>
          <w:u w:val="single"/>
        </w:rPr>
        <w:t xml:space="preserve">                       </w:t>
      </w:r>
    </w:p>
    <w:p w:rsidR="00A04A40" w:rsidRDefault="002D0E82">
      <w:pPr>
        <w:adjustRightInd w:val="0"/>
        <w:snapToGrid w:val="0"/>
        <w:spacing w:line="360" w:lineRule="auto"/>
        <w:rPr>
          <w:rFonts w:ascii="华文仿宋" w:eastAsia="华文仿宋" w:hAnsi="华文仿宋"/>
          <w:kern w:val="0"/>
          <w:sz w:val="24"/>
          <w:szCs w:val="21"/>
          <w:u w:val="single"/>
        </w:rPr>
      </w:pPr>
      <w:r>
        <w:rPr>
          <w:rFonts w:ascii="华文仿宋" w:eastAsia="华文仿宋" w:hAnsi="华文仿宋" w:hint="eastAsia"/>
          <w:kern w:val="0"/>
          <w:sz w:val="24"/>
          <w:szCs w:val="21"/>
          <w:lang w:val="zh-CN"/>
        </w:rPr>
        <w:t>联系电话：</w:t>
      </w:r>
      <w:r>
        <w:rPr>
          <w:rFonts w:ascii="华文仿宋" w:eastAsia="华文仿宋" w:hAnsi="华文仿宋" w:hint="eastAsia"/>
          <w:kern w:val="0"/>
          <w:sz w:val="24"/>
          <w:szCs w:val="21"/>
          <w:u w:val="single"/>
          <w:lang w:val="zh-CN"/>
        </w:rPr>
        <w:t xml:space="preserve">           </w:t>
      </w:r>
      <w:r>
        <w:rPr>
          <w:rFonts w:ascii="华文仿宋" w:eastAsia="华文仿宋" w:hAnsi="华文仿宋"/>
          <w:kern w:val="0"/>
          <w:sz w:val="24"/>
          <w:szCs w:val="21"/>
          <w:lang w:val="zh-CN"/>
        </w:rPr>
        <w:t xml:space="preserve"> </w:t>
      </w:r>
      <w:r>
        <w:rPr>
          <w:rFonts w:ascii="华文仿宋" w:eastAsia="华文仿宋" w:hAnsi="华文仿宋" w:hint="eastAsia"/>
          <w:kern w:val="0"/>
          <w:sz w:val="24"/>
          <w:szCs w:val="21"/>
          <w:lang w:val="zh-CN"/>
        </w:rPr>
        <w:t xml:space="preserve">   传真：</w:t>
      </w:r>
      <w:r>
        <w:rPr>
          <w:rFonts w:ascii="华文仿宋" w:eastAsia="华文仿宋" w:hAnsi="华文仿宋" w:hint="eastAsia"/>
          <w:kern w:val="0"/>
          <w:sz w:val="24"/>
          <w:szCs w:val="21"/>
          <w:u w:val="single"/>
          <w:lang w:val="zh-CN"/>
        </w:rPr>
        <w:t xml:space="preserve">           </w:t>
      </w:r>
      <w:r>
        <w:rPr>
          <w:rFonts w:ascii="华文仿宋" w:eastAsia="华文仿宋" w:hAnsi="华文仿宋"/>
          <w:kern w:val="0"/>
          <w:sz w:val="24"/>
          <w:szCs w:val="21"/>
          <w:lang w:val="zh-CN"/>
        </w:rPr>
        <w:t xml:space="preserve"> </w:t>
      </w:r>
      <w:r>
        <w:rPr>
          <w:rFonts w:ascii="华文仿宋" w:eastAsia="华文仿宋" w:hAnsi="华文仿宋" w:hint="eastAsia"/>
          <w:kern w:val="0"/>
          <w:sz w:val="24"/>
          <w:szCs w:val="21"/>
          <w:lang w:val="zh-CN"/>
        </w:rPr>
        <w:t xml:space="preserve">   电子邮件：</w:t>
      </w:r>
      <w:r>
        <w:rPr>
          <w:rFonts w:ascii="华文仿宋" w:eastAsia="华文仿宋" w:hAnsi="华文仿宋" w:hint="eastAsia"/>
          <w:kern w:val="0"/>
          <w:sz w:val="24"/>
          <w:szCs w:val="21"/>
          <w:u w:val="single"/>
          <w:lang w:val="zh-CN"/>
        </w:rPr>
        <w:t xml:space="preserve">           </w:t>
      </w:r>
    </w:p>
    <w:p w:rsidR="00A04A40" w:rsidRDefault="002D0E82">
      <w:pPr>
        <w:adjustRightInd w:val="0"/>
        <w:snapToGrid w:val="0"/>
        <w:spacing w:line="360" w:lineRule="auto"/>
        <w:rPr>
          <w:rFonts w:ascii="华文仿宋" w:eastAsia="华文仿宋" w:hAnsi="华文仿宋"/>
          <w:kern w:val="0"/>
          <w:sz w:val="24"/>
          <w:szCs w:val="21"/>
        </w:rPr>
      </w:pPr>
      <w:r>
        <w:rPr>
          <w:rFonts w:ascii="华文仿宋" w:eastAsia="华文仿宋" w:hAnsi="华文仿宋" w:hint="eastAsia"/>
          <w:kern w:val="0"/>
          <w:sz w:val="24"/>
          <w:szCs w:val="21"/>
          <w:lang w:val="zh-CN"/>
        </w:rPr>
        <w:t>联系地址：</w:t>
      </w:r>
      <w:r>
        <w:rPr>
          <w:rFonts w:ascii="华文仿宋" w:eastAsia="华文仿宋" w:hAnsi="华文仿宋" w:hint="eastAsia"/>
          <w:kern w:val="0"/>
          <w:sz w:val="24"/>
          <w:szCs w:val="21"/>
          <w:u w:val="single"/>
          <w:lang w:val="zh-CN"/>
        </w:rPr>
        <w:t xml:space="preserve">           </w:t>
      </w:r>
      <w:r>
        <w:rPr>
          <w:rFonts w:ascii="华文仿宋" w:eastAsia="华文仿宋" w:hAnsi="华文仿宋" w:hint="eastAsia"/>
          <w:kern w:val="0"/>
          <w:sz w:val="24"/>
          <w:szCs w:val="21"/>
        </w:rPr>
        <w:t xml:space="preserve">    </w:t>
      </w:r>
      <w:r>
        <w:rPr>
          <w:rFonts w:ascii="华文仿宋" w:eastAsia="华文仿宋" w:hAnsi="华文仿宋" w:hint="eastAsia"/>
          <w:kern w:val="0"/>
          <w:sz w:val="24"/>
          <w:szCs w:val="21"/>
          <w:lang w:val="zh-CN"/>
        </w:rPr>
        <w:t>邮政编码：</w:t>
      </w:r>
      <w:r>
        <w:rPr>
          <w:rFonts w:ascii="华文仿宋" w:eastAsia="华文仿宋" w:hAnsi="华文仿宋" w:hint="eastAsia"/>
          <w:kern w:val="0"/>
          <w:sz w:val="24"/>
          <w:szCs w:val="21"/>
          <w:u w:val="single"/>
          <w:lang w:val="zh-CN"/>
        </w:rPr>
        <w:t xml:space="preserve">           </w:t>
      </w:r>
    </w:p>
    <w:p w:rsidR="00A04A40" w:rsidRDefault="002D0E82">
      <w:pPr>
        <w:adjustRightInd w:val="0"/>
        <w:snapToGrid w:val="0"/>
        <w:spacing w:line="360" w:lineRule="auto"/>
        <w:rPr>
          <w:rFonts w:ascii="华文仿宋" w:eastAsia="华文仿宋" w:hAnsi="华文仿宋"/>
          <w:kern w:val="0"/>
          <w:sz w:val="24"/>
          <w:szCs w:val="21"/>
        </w:rPr>
      </w:pPr>
      <w:r>
        <w:rPr>
          <w:rFonts w:ascii="华文仿宋" w:eastAsia="华文仿宋" w:hAnsi="华文仿宋" w:hint="eastAsia"/>
          <w:kern w:val="0"/>
          <w:sz w:val="24"/>
          <w:szCs w:val="21"/>
          <w:lang w:val="zh-CN"/>
        </w:rPr>
        <w:t>日期</w:t>
      </w:r>
      <w:r>
        <w:rPr>
          <w:rFonts w:ascii="华文仿宋" w:eastAsia="华文仿宋" w:hAnsi="华文仿宋" w:hint="eastAsia"/>
          <w:kern w:val="0"/>
          <w:sz w:val="24"/>
          <w:szCs w:val="21"/>
        </w:rPr>
        <w:t>：20</w:t>
      </w:r>
      <w:r>
        <w:rPr>
          <w:rFonts w:ascii="华文仿宋" w:eastAsiaTheme="minorEastAsia" w:hAnsi="华文仿宋" w:hint="eastAsia"/>
          <w:kern w:val="0"/>
          <w:sz w:val="24"/>
          <w:szCs w:val="21"/>
        </w:rPr>
        <w:t>20</w:t>
      </w:r>
      <w:r>
        <w:rPr>
          <w:rFonts w:ascii="华文仿宋" w:eastAsia="华文仿宋" w:hAnsi="华文仿宋" w:hint="eastAsia"/>
          <w:kern w:val="0"/>
          <w:sz w:val="24"/>
          <w:szCs w:val="21"/>
        </w:rPr>
        <w:t xml:space="preserve"> </w:t>
      </w:r>
      <w:r>
        <w:rPr>
          <w:rFonts w:ascii="华文仿宋" w:eastAsia="华文仿宋" w:hAnsi="华文仿宋" w:hint="eastAsia"/>
          <w:kern w:val="0"/>
          <w:sz w:val="24"/>
          <w:szCs w:val="21"/>
          <w:lang w:val="zh-CN"/>
        </w:rPr>
        <w:t>年</w:t>
      </w:r>
      <w:r>
        <w:rPr>
          <w:rFonts w:ascii="华文仿宋" w:eastAsia="华文仿宋" w:hAnsi="华文仿宋" w:hint="eastAsia"/>
          <w:kern w:val="0"/>
          <w:sz w:val="24"/>
          <w:szCs w:val="21"/>
          <w:u w:val="single"/>
          <w:lang w:val="zh-CN"/>
        </w:rPr>
        <w:t xml:space="preserve">    </w:t>
      </w:r>
      <w:r>
        <w:rPr>
          <w:rFonts w:ascii="华文仿宋" w:eastAsia="华文仿宋" w:hAnsi="华文仿宋" w:hint="eastAsia"/>
          <w:kern w:val="0"/>
          <w:sz w:val="24"/>
          <w:szCs w:val="21"/>
          <w:lang w:val="zh-CN"/>
        </w:rPr>
        <w:t>月</w:t>
      </w:r>
      <w:r>
        <w:rPr>
          <w:rFonts w:ascii="华文仿宋" w:eastAsia="华文仿宋" w:hAnsi="华文仿宋" w:hint="eastAsia"/>
          <w:kern w:val="0"/>
          <w:sz w:val="24"/>
          <w:szCs w:val="21"/>
          <w:u w:val="single"/>
          <w:lang w:val="zh-CN"/>
        </w:rPr>
        <w:t xml:space="preserve">    </w:t>
      </w:r>
      <w:r>
        <w:rPr>
          <w:rFonts w:ascii="华文仿宋" w:eastAsia="华文仿宋" w:hAnsi="华文仿宋" w:hint="eastAsia"/>
          <w:kern w:val="0"/>
          <w:sz w:val="24"/>
          <w:szCs w:val="21"/>
          <w:lang w:val="zh-CN"/>
        </w:rPr>
        <w:t>日</w:t>
      </w:r>
    </w:p>
    <w:p w:rsidR="00A04A40" w:rsidRDefault="00A04A40">
      <w:pPr>
        <w:adjustRightInd w:val="0"/>
        <w:snapToGrid w:val="0"/>
        <w:spacing w:line="360" w:lineRule="auto"/>
        <w:rPr>
          <w:rFonts w:ascii="华文仿宋" w:eastAsia="华文仿宋" w:hAnsi="华文仿宋"/>
          <w:kern w:val="0"/>
          <w:sz w:val="24"/>
          <w:szCs w:val="21"/>
          <w:u w:val="single"/>
        </w:rPr>
      </w:pPr>
    </w:p>
    <w:p w:rsidR="00A04A40" w:rsidRDefault="002D0E82">
      <w:pPr>
        <w:adjustRightInd w:val="0"/>
        <w:snapToGrid w:val="0"/>
        <w:spacing w:line="360" w:lineRule="auto"/>
        <w:rPr>
          <w:rFonts w:ascii="华文仿宋" w:eastAsia="华文仿宋" w:hAnsi="华文仿宋"/>
          <w:b/>
          <w:kern w:val="0"/>
          <w:sz w:val="24"/>
          <w:szCs w:val="21"/>
          <w:lang w:val="zh-CN"/>
        </w:rPr>
        <w:sectPr w:rsidR="00A04A40">
          <w:footerReference w:type="default" r:id="rId8"/>
          <w:headerReference w:type="first" r:id="rId9"/>
          <w:pgSz w:w="11906" w:h="16838"/>
          <w:pgMar w:top="1440" w:right="1797" w:bottom="1440" w:left="1797" w:header="851" w:footer="992" w:gutter="0"/>
          <w:pgNumType w:start="0"/>
          <w:cols w:space="720"/>
          <w:titlePg/>
          <w:docGrid w:linePitch="312"/>
        </w:sectPr>
      </w:pPr>
      <w:r>
        <w:rPr>
          <w:rFonts w:ascii="华文仿宋" w:eastAsia="华文仿宋" w:hAnsi="华文仿宋" w:hint="eastAsia"/>
          <w:b/>
          <w:kern w:val="0"/>
          <w:sz w:val="24"/>
          <w:szCs w:val="21"/>
          <w:lang w:val="zh-CN"/>
        </w:rPr>
        <w:t>注：未按照本采购响应</w:t>
      </w:r>
      <w:proofErr w:type="gramStart"/>
      <w:r>
        <w:rPr>
          <w:rFonts w:ascii="华文仿宋" w:eastAsia="华文仿宋" w:hAnsi="华文仿宋" w:hint="eastAsia"/>
          <w:b/>
          <w:kern w:val="0"/>
          <w:sz w:val="24"/>
          <w:szCs w:val="21"/>
          <w:lang w:val="zh-CN"/>
        </w:rPr>
        <w:t>函要求</w:t>
      </w:r>
      <w:proofErr w:type="gramEnd"/>
      <w:r>
        <w:rPr>
          <w:rFonts w:ascii="华文仿宋" w:eastAsia="华文仿宋" w:hAnsi="华文仿宋" w:hint="eastAsia"/>
          <w:b/>
          <w:kern w:val="0"/>
          <w:sz w:val="24"/>
          <w:szCs w:val="21"/>
          <w:lang w:val="zh-CN"/>
        </w:rPr>
        <w:t>填报的将被视为非实质性响应，从而可能导致该采购响应文件被拒绝。</w:t>
      </w:r>
    </w:p>
    <w:p w:rsidR="00A04A40" w:rsidRDefault="002D0E82">
      <w:pPr>
        <w:pStyle w:val="3"/>
        <w:snapToGrid w:val="0"/>
        <w:ind w:firstLineChars="0" w:firstLine="0"/>
        <w:rPr>
          <w:rFonts w:ascii="华文仿宋" w:eastAsia="华文仿宋" w:hAnsi="华文仿宋"/>
          <w:b w:val="0"/>
          <w:sz w:val="28"/>
        </w:rPr>
      </w:pPr>
      <w:r>
        <w:rPr>
          <w:rFonts w:ascii="华文仿宋" w:eastAsia="华文仿宋" w:hAnsi="华文仿宋" w:hint="eastAsia"/>
          <w:b w:val="0"/>
          <w:sz w:val="28"/>
        </w:rPr>
        <w:lastRenderedPageBreak/>
        <w:t>附件4：</w:t>
      </w:r>
    </w:p>
    <w:p w:rsidR="00A04A40" w:rsidRDefault="002D0E82">
      <w:pPr>
        <w:pStyle w:val="af17cgridlangnp1033langf"/>
        <w:snapToGrid w:val="0"/>
        <w:spacing w:before="0" w:line="360" w:lineRule="auto"/>
        <w:ind w:left="0" w:firstLine="0"/>
        <w:jc w:val="center"/>
        <w:rPr>
          <w:rFonts w:ascii="华文仿宋" w:eastAsia="华文仿宋" w:hAnsi="华文仿宋"/>
          <w:b/>
          <w:kern w:val="2"/>
          <w:sz w:val="32"/>
          <w:szCs w:val="32"/>
        </w:rPr>
      </w:pPr>
      <w:bookmarkStart w:id="46" w:name="_Hlk498077136"/>
      <w:r>
        <w:rPr>
          <w:rFonts w:ascii="华文仿宋" w:eastAsia="华文仿宋" w:hAnsi="华文仿宋" w:hint="eastAsia"/>
          <w:b/>
          <w:kern w:val="2"/>
          <w:sz w:val="32"/>
          <w:szCs w:val="32"/>
        </w:rPr>
        <w:t>报价一览表</w:t>
      </w:r>
    </w:p>
    <w:bookmarkEnd w:id="46"/>
    <w:p w:rsidR="00A04A40" w:rsidRDefault="002D0E82">
      <w:pPr>
        <w:spacing w:line="360" w:lineRule="auto"/>
        <w:ind w:rightChars="-10" w:right="-21"/>
        <w:rPr>
          <w:rFonts w:ascii="华文仿宋" w:eastAsia="华文仿宋" w:hAnsi="华文仿宋"/>
          <w:sz w:val="24"/>
          <w:szCs w:val="21"/>
          <w:u w:val="single"/>
        </w:rPr>
      </w:pPr>
      <w:r>
        <w:rPr>
          <w:rFonts w:ascii="华文仿宋" w:eastAsia="华文仿宋" w:hAnsi="华文仿宋" w:hint="eastAsia"/>
          <w:sz w:val="24"/>
          <w:szCs w:val="21"/>
        </w:rPr>
        <w:t>项目名称：</w:t>
      </w:r>
      <w:r>
        <w:rPr>
          <w:rFonts w:ascii="华文仿宋" w:eastAsia="华文仿宋" w:hAnsi="华文仿宋" w:hint="eastAsia"/>
          <w:sz w:val="24"/>
          <w:szCs w:val="21"/>
          <w:u w:val="single"/>
        </w:rPr>
        <w:t xml:space="preserve"> 浙江财经大学</w:t>
      </w:r>
      <w:r w:rsidR="00E16490">
        <w:rPr>
          <w:rFonts w:ascii="华文仿宋" w:eastAsia="华文仿宋" w:hAnsi="华文仿宋" w:hint="eastAsia"/>
          <w:sz w:val="24"/>
          <w:szCs w:val="21"/>
          <w:u w:val="single"/>
        </w:rPr>
        <w:t>统一身份认证平台升级项目</w:t>
      </w:r>
      <w:r>
        <w:rPr>
          <w:rFonts w:ascii="华文仿宋" w:eastAsia="华文仿宋" w:hAnsi="华文仿宋" w:hint="eastAsia"/>
          <w:sz w:val="24"/>
          <w:szCs w:val="21"/>
          <w:u w:val="single"/>
        </w:rPr>
        <w:t>（浙财大</w:t>
      </w:r>
      <w:r w:rsidR="00E16490">
        <w:rPr>
          <w:rFonts w:ascii="华文仿宋" w:eastAsia="华文仿宋" w:hAnsi="华文仿宋"/>
          <w:sz w:val="24"/>
          <w:szCs w:val="21"/>
          <w:u w:val="single"/>
        </w:rPr>
        <w:t>2020-04</w:t>
      </w:r>
      <w:r>
        <w:rPr>
          <w:rFonts w:ascii="华文仿宋" w:eastAsia="华文仿宋" w:hAnsi="华文仿宋" w:hint="eastAsia"/>
          <w:sz w:val="24"/>
          <w:szCs w:val="21"/>
          <w:u w:val="single"/>
        </w:rPr>
        <w:t>）</w:t>
      </w:r>
    </w:p>
    <w:p w:rsidR="00A04A40" w:rsidRDefault="002D0E82">
      <w:pPr>
        <w:spacing w:line="360" w:lineRule="auto"/>
        <w:ind w:rightChars="-10" w:right="-21" w:firstLineChars="550" w:firstLine="1320"/>
        <w:rPr>
          <w:rFonts w:ascii="华文仿宋" w:eastAsia="华文仿宋" w:hAnsi="华文仿宋"/>
          <w:sz w:val="24"/>
          <w:szCs w:val="21"/>
          <w:u w:val="single"/>
        </w:rPr>
      </w:pPr>
      <w:r>
        <w:rPr>
          <w:rFonts w:ascii="华文仿宋" w:eastAsia="华文仿宋" w:hAnsi="华文仿宋" w:hint="eastAsia"/>
          <w:sz w:val="24"/>
          <w:szCs w:val="21"/>
        </w:rPr>
        <w:t xml:space="preserve">                                           单位：人民币元</w:t>
      </w:r>
    </w:p>
    <w:tbl>
      <w:tblPr>
        <w:tblW w:w="84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50"/>
        <w:gridCol w:w="2911"/>
        <w:gridCol w:w="3213"/>
        <w:gridCol w:w="1429"/>
      </w:tblGrid>
      <w:tr w:rsidR="00A04A40">
        <w:trPr>
          <w:cantSplit/>
          <w:trHeight w:val="839"/>
          <w:jc w:val="center"/>
        </w:trPr>
        <w:tc>
          <w:tcPr>
            <w:tcW w:w="850" w:type="dxa"/>
            <w:vAlign w:val="center"/>
          </w:tcPr>
          <w:p w:rsidR="00A04A40" w:rsidRDefault="002D0E82">
            <w:pPr>
              <w:snapToGrid w:val="0"/>
              <w:ind w:rightChars="-10" w:right="-21"/>
              <w:jc w:val="center"/>
              <w:rPr>
                <w:rFonts w:ascii="华文仿宋" w:eastAsia="华文仿宋" w:hAnsi="华文仿宋" w:cs="宋体"/>
                <w:b/>
                <w:bCs/>
                <w:sz w:val="24"/>
                <w:szCs w:val="21"/>
              </w:rPr>
            </w:pPr>
            <w:proofErr w:type="gramStart"/>
            <w:r>
              <w:rPr>
                <w:rFonts w:ascii="华文仿宋" w:eastAsia="华文仿宋" w:hAnsi="华文仿宋" w:cs="宋体" w:hint="eastAsia"/>
                <w:b/>
                <w:bCs/>
                <w:sz w:val="24"/>
                <w:szCs w:val="21"/>
              </w:rPr>
              <w:t>标项</w:t>
            </w:r>
            <w:proofErr w:type="gramEnd"/>
          </w:p>
        </w:tc>
        <w:tc>
          <w:tcPr>
            <w:tcW w:w="2911" w:type="dxa"/>
            <w:tcBorders>
              <w:right w:val="single" w:sz="4" w:space="0" w:color="auto"/>
            </w:tcBorders>
            <w:vAlign w:val="center"/>
          </w:tcPr>
          <w:p w:rsidR="00A04A40" w:rsidRDefault="002D0E82">
            <w:pPr>
              <w:snapToGrid w:val="0"/>
              <w:ind w:rightChars="-10" w:right="-21"/>
              <w:jc w:val="center"/>
              <w:rPr>
                <w:rFonts w:ascii="华文仿宋" w:eastAsia="华文仿宋" w:hAnsi="华文仿宋" w:cs="宋体"/>
                <w:b/>
                <w:bCs/>
                <w:sz w:val="24"/>
                <w:szCs w:val="21"/>
              </w:rPr>
            </w:pPr>
            <w:r>
              <w:rPr>
                <w:rFonts w:ascii="华文仿宋" w:eastAsia="华文仿宋" w:hAnsi="华文仿宋" w:cs="宋体" w:hint="eastAsia"/>
                <w:b/>
                <w:bCs/>
                <w:sz w:val="24"/>
                <w:szCs w:val="21"/>
              </w:rPr>
              <w:t>报价响应单位</w:t>
            </w:r>
          </w:p>
        </w:tc>
        <w:tc>
          <w:tcPr>
            <w:tcW w:w="3213" w:type="dxa"/>
            <w:vAlign w:val="center"/>
          </w:tcPr>
          <w:p w:rsidR="00A04A40" w:rsidRDefault="002D0E82">
            <w:pPr>
              <w:snapToGrid w:val="0"/>
              <w:ind w:rightChars="-10" w:right="-21"/>
              <w:jc w:val="center"/>
              <w:rPr>
                <w:rFonts w:ascii="华文仿宋" w:eastAsia="华文仿宋" w:hAnsi="华文仿宋" w:cs="宋体"/>
                <w:b/>
                <w:bCs/>
                <w:sz w:val="24"/>
                <w:szCs w:val="21"/>
              </w:rPr>
            </w:pPr>
            <w:r>
              <w:rPr>
                <w:rFonts w:ascii="华文仿宋" w:eastAsia="华文仿宋" w:hAnsi="华文仿宋" w:cs="宋体" w:hint="eastAsia"/>
                <w:b/>
                <w:bCs/>
                <w:sz w:val="24"/>
                <w:szCs w:val="21"/>
              </w:rPr>
              <w:t>投标总价</w:t>
            </w:r>
          </w:p>
        </w:tc>
        <w:tc>
          <w:tcPr>
            <w:tcW w:w="1429" w:type="dxa"/>
            <w:tcBorders>
              <w:left w:val="single" w:sz="4" w:space="0" w:color="auto"/>
            </w:tcBorders>
            <w:vAlign w:val="center"/>
          </w:tcPr>
          <w:p w:rsidR="00A04A40" w:rsidRDefault="002D0E82">
            <w:pPr>
              <w:snapToGrid w:val="0"/>
              <w:ind w:rightChars="-10" w:right="-21"/>
              <w:jc w:val="center"/>
              <w:rPr>
                <w:rFonts w:ascii="华文仿宋" w:eastAsia="华文仿宋" w:hAnsi="华文仿宋" w:cs="宋体"/>
                <w:b/>
                <w:bCs/>
                <w:sz w:val="24"/>
                <w:szCs w:val="21"/>
              </w:rPr>
            </w:pPr>
            <w:r>
              <w:rPr>
                <w:rFonts w:ascii="华文仿宋" w:eastAsia="华文仿宋" w:hAnsi="华文仿宋" w:cs="宋体" w:hint="eastAsia"/>
                <w:b/>
                <w:bCs/>
                <w:sz w:val="24"/>
                <w:szCs w:val="21"/>
              </w:rPr>
              <w:t>备注</w:t>
            </w:r>
          </w:p>
        </w:tc>
      </w:tr>
      <w:tr w:rsidR="00A04A40">
        <w:trPr>
          <w:cantSplit/>
          <w:trHeight w:val="1417"/>
          <w:jc w:val="center"/>
        </w:trPr>
        <w:tc>
          <w:tcPr>
            <w:tcW w:w="850" w:type="dxa"/>
            <w:vAlign w:val="center"/>
          </w:tcPr>
          <w:p w:rsidR="00A04A40" w:rsidRDefault="00A04A40">
            <w:pPr>
              <w:snapToGrid w:val="0"/>
              <w:ind w:rightChars="-10" w:right="-21"/>
              <w:jc w:val="center"/>
              <w:rPr>
                <w:rFonts w:ascii="华文仿宋" w:eastAsia="华文仿宋" w:hAnsi="华文仿宋" w:cs="宋体"/>
                <w:sz w:val="24"/>
                <w:szCs w:val="21"/>
              </w:rPr>
            </w:pPr>
          </w:p>
        </w:tc>
        <w:tc>
          <w:tcPr>
            <w:tcW w:w="2911" w:type="dxa"/>
            <w:tcBorders>
              <w:right w:val="single" w:sz="4" w:space="0" w:color="auto"/>
            </w:tcBorders>
            <w:vAlign w:val="center"/>
          </w:tcPr>
          <w:p w:rsidR="00A04A40" w:rsidRDefault="00A04A40">
            <w:pPr>
              <w:snapToGrid w:val="0"/>
              <w:ind w:rightChars="-10" w:right="-21"/>
              <w:jc w:val="center"/>
              <w:rPr>
                <w:rFonts w:ascii="华文仿宋" w:eastAsia="华文仿宋" w:hAnsi="华文仿宋" w:cs="宋体"/>
                <w:sz w:val="24"/>
                <w:szCs w:val="21"/>
              </w:rPr>
            </w:pPr>
          </w:p>
        </w:tc>
        <w:tc>
          <w:tcPr>
            <w:tcW w:w="3213" w:type="dxa"/>
            <w:vAlign w:val="center"/>
          </w:tcPr>
          <w:p w:rsidR="00A04A40" w:rsidRDefault="002D0E82">
            <w:pPr>
              <w:snapToGrid w:val="0"/>
              <w:ind w:rightChars="-10" w:right="-21"/>
              <w:rPr>
                <w:rFonts w:ascii="华文仿宋" w:eastAsia="华文仿宋" w:hAnsi="华文仿宋" w:cs="宋体"/>
                <w:sz w:val="24"/>
                <w:szCs w:val="21"/>
              </w:rPr>
            </w:pPr>
            <w:r>
              <w:rPr>
                <w:rFonts w:ascii="华文仿宋" w:eastAsia="华文仿宋" w:hAnsi="华文仿宋" w:cs="宋体" w:hint="eastAsia"/>
                <w:sz w:val="24"/>
                <w:szCs w:val="21"/>
              </w:rPr>
              <w:t>大写：</w:t>
            </w:r>
          </w:p>
          <w:p w:rsidR="00A04A40" w:rsidRDefault="002D0E82">
            <w:pPr>
              <w:snapToGrid w:val="0"/>
              <w:ind w:rightChars="-10" w:right="-21"/>
              <w:rPr>
                <w:rFonts w:ascii="华文仿宋" w:eastAsia="华文仿宋" w:hAnsi="华文仿宋" w:cs="宋体"/>
                <w:sz w:val="24"/>
                <w:szCs w:val="21"/>
              </w:rPr>
            </w:pPr>
            <w:r>
              <w:rPr>
                <w:rFonts w:ascii="华文仿宋" w:eastAsia="华文仿宋" w:hAnsi="华文仿宋" w:cs="宋体" w:hint="eastAsia"/>
                <w:sz w:val="24"/>
                <w:szCs w:val="21"/>
              </w:rPr>
              <w:t>小写：</w:t>
            </w:r>
          </w:p>
        </w:tc>
        <w:tc>
          <w:tcPr>
            <w:tcW w:w="1429" w:type="dxa"/>
            <w:tcBorders>
              <w:left w:val="single" w:sz="4" w:space="0" w:color="auto"/>
            </w:tcBorders>
            <w:vAlign w:val="center"/>
          </w:tcPr>
          <w:p w:rsidR="00A04A40" w:rsidRDefault="00A04A40">
            <w:pPr>
              <w:snapToGrid w:val="0"/>
              <w:ind w:rightChars="-10" w:right="-21"/>
              <w:jc w:val="center"/>
              <w:rPr>
                <w:rFonts w:ascii="华文仿宋" w:eastAsia="华文仿宋" w:hAnsi="华文仿宋" w:cs="宋体"/>
                <w:sz w:val="24"/>
                <w:szCs w:val="21"/>
              </w:rPr>
            </w:pPr>
          </w:p>
        </w:tc>
      </w:tr>
    </w:tbl>
    <w:p w:rsidR="00A04A40" w:rsidRDefault="00A04A40">
      <w:pPr>
        <w:snapToGrid w:val="0"/>
        <w:spacing w:line="360" w:lineRule="auto"/>
        <w:ind w:rightChars="-10" w:right="-21"/>
        <w:rPr>
          <w:rFonts w:ascii="华文仿宋" w:eastAsia="华文仿宋" w:hAnsi="华文仿宋"/>
          <w:sz w:val="24"/>
          <w:szCs w:val="21"/>
        </w:rPr>
      </w:pPr>
    </w:p>
    <w:p w:rsidR="00A04A40" w:rsidRDefault="00A04A40">
      <w:pPr>
        <w:snapToGrid w:val="0"/>
        <w:spacing w:line="360" w:lineRule="auto"/>
        <w:ind w:rightChars="-10" w:right="-21"/>
        <w:rPr>
          <w:rFonts w:ascii="华文仿宋" w:eastAsia="华文仿宋" w:hAnsi="华文仿宋"/>
          <w:sz w:val="24"/>
          <w:szCs w:val="21"/>
        </w:rPr>
      </w:pPr>
    </w:p>
    <w:p w:rsidR="00A04A40" w:rsidRDefault="002D0E82">
      <w:pPr>
        <w:snapToGrid w:val="0"/>
        <w:spacing w:line="360" w:lineRule="auto"/>
        <w:ind w:rightChars="-10" w:right="-21"/>
        <w:rPr>
          <w:rFonts w:ascii="华文仿宋" w:eastAsia="华文仿宋" w:hAnsi="华文仿宋"/>
          <w:sz w:val="24"/>
          <w:szCs w:val="21"/>
        </w:rPr>
      </w:pPr>
      <w:r>
        <w:rPr>
          <w:rFonts w:ascii="华文仿宋" w:eastAsia="华文仿宋" w:hAnsi="华文仿宋" w:hint="eastAsia"/>
          <w:sz w:val="24"/>
          <w:szCs w:val="21"/>
        </w:rPr>
        <w:t>供应商名称（公章）：</w:t>
      </w:r>
    </w:p>
    <w:p w:rsidR="00A04A40" w:rsidRDefault="00A04A40">
      <w:pPr>
        <w:snapToGrid w:val="0"/>
        <w:spacing w:line="360" w:lineRule="auto"/>
        <w:ind w:rightChars="-10" w:right="-21"/>
        <w:rPr>
          <w:rFonts w:ascii="华文仿宋" w:eastAsia="华文仿宋" w:hAnsi="华文仿宋"/>
          <w:sz w:val="24"/>
          <w:szCs w:val="21"/>
        </w:rPr>
      </w:pPr>
    </w:p>
    <w:p w:rsidR="00A04A40" w:rsidRDefault="002D0E82">
      <w:pPr>
        <w:snapToGrid w:val="0"/>
        <w:spacing w:line="360" w:lineRule="auto"/>
        <w:ind w:rightChars="-10" w:right="-21"/>
        <w:rPr>
          <w:rFonts w:ascii="华文仿宋" w:eastAsia="华文仿宋" w:hAnsi="华文仿宋"/>
          <w:sz w:val="24"/>
          <w:szCs w:val="21"/>
        </w:rPr>
      </w:pPr>
      <w:r>
        <w:rPr>
          <w:rFonts w:ascii="华文仿宋" w:eastAsia="华文仿宋" w:hAnsi="华文仿宋" w:hint="eastAsia"/>
          <w:sz w:val="24"/>
          <w:szCs w:val="21"/>
        </w:rPr>
        <w:t>授权代表人（签字）：</w:t>
      </w:r>
    </w:p>
    <w:p w:rsidR="00A04A40" w:rsidRDefault="00A04A40">
      <w:pPr>
        <w:snapToGrid w:val="0"/>
        <w:spacing w:line="360" w:lineRule="auto"/>
        <w:ind w:rightChars="-10" w:right="-21"/>
        <w:rPr>
          <w:rFonts w:ascii="华文仿宋" w:eastAsia="华文仿宋" w:hAnsi="华文仿宋"/>
          <w:sz w:val="24"/>
          <w:szCs w:val="21"/>
        </w:rPr>
      </w:pPr>
    </w:p>
    <w:p w:rsidR="00A04A40" w:rsidRDefault="002D0E82">
      <w:pPr>
        <w:snapToGrid w:val="0"/>
        <w:spacing w:line="360" w:lineRule="auto"/>
        <w:ind w:rightChars="-10" w:right="-21"/>
        <w:rPr>
          <w:rFonts w:ascii="华文仿宋" w:eastAsia="华文仿宋" w:hAnsi="华文仿宋"/>
          <w:sz w:val="24"/>
          <w:szCs w:val="21"/>
        </w:rPr>
      </w:pPr>
      <w:r>
        <w:rPr>
          <w:rFonts w:ascii="华文仿宋" w:eastAsia="华文仿宋" w:hAnsi="华文仿宋" w:hint="eastAsia"/>
          <w:sz w:val="24"/>
          <w:szCs w:val="21"/>
        </w:rPr>
        <w:t>日期：</w:t>
      </w:r>
      <w:r>
        <w:rPr>
          <w:rFonts w:ascii="华文仿宋" w:eastAsia="华文仿宋" w:hAnsi="华文仿宋" w:hint="eastAsia"/>
          <w:kern w:val="0"/>
          <w:sz w:val="24"/>
          <w:szCs w:val="21"/>
        </w:rPr>
        <w:t>20</w:t>
      </w:r>
      <w:r>
        <w:rPr>
          <w:rFonts w:ascii="华文仿宋" w:eastAsiaTheme="minorEastAsia" w:hAnsi="华文仿宋" w:hint="eastAsia"/>
          <w:kern w:val="0"/>
          <w:sz w:val="24"/>
          <w:szCs w:val="21"/>
        </w:rPr>
        <w:t>20</w:t>
      </w:r>
      <w:r>
        <w:rPr>
          <w:rFonts w:ascii="华文仿宋" w:eastAsia="华文仿宋" w:hAnsi="华文仿宋" w:hint="eastAsia"/>
          <w:kern w:val="0"/>
          <w:sz w:val="24"/>
          <w:szCs w:val="21"/>
          <w:lang w:val="zh-CN"/>
        </w:rPr>
        <w:t>年</w:t>
      </w:r>
      <w:r>
        <w:rPr>
          <w:rFonts w:ascii="华文仿宋" w:eastAsia="华文仿宋" w:hAnsi="华文仿宋" w:hint="eastAsia"/>
          <w:kern w:val="0"/>
          <w:sz w:val="24"/>
          <w:szCs w:val="21"/>
          <w:u w:val="single"/>
          <w:lang w:val="zh-CN"/>
        </w:rPr>
        <w:t xml:space="preserve">    </w:t>
      </w:r>
      <w:r>
        <w:rPr>
          <w:rFonts w:ascii="华文仿宋" w:eastAsia="华文仿宋" w:hAnsi="华文仿宋" w:hint="eastAsia"/>
          <w:kern w:val="0"/>
          <w:sz w:val="24"/>
          <w:szCs w:val="21"/>
          <w:lang w:val="zh-CN"/>
        </w:rPr>
        <w:t>月</w:t>
      </w:r>
      <w:r>
        <w:rPr>
          <w:rFonts w:ascii="华文仿宋" w:eastAsia="华文仿宋" w:hAnsi="华文仿宋" w:hint="eastAsia"/>
          <w:kern w:val="0"/>
          <w:sz w:val="24"/>
          <w:szCs w:val="21"/>
          <w:u w:val="single"/>
          <w:lang w:val="zh-CN"/>
        </w:rPr>
        <w:t xml:space="preserve">    </w:t>
      </w:r>
      <w:r>
        <w:rPr>
          <w:rFonts w:ascii="华文仿宋" w:eastAsia="华文仿宋" w:hAnsi="华文仿宋" w:hint="eastAsia"/>
          <w:kern w:val="0"/>
          <w:sz w:val="24"/>
          <w:szCs w:val="21"/>
          <w:lang w:val="zh-CN"/>
        </w:rPr>
        <w:t>日</w:t>
      </w:r>
    </w:p>
    <w:p w:rsidR="00A04A40" w:rsidRDefault="00A04A40">
      <w:pPr>
        <w:snapToGrid w:val="0"/>
        <w:spacing w:line="360" w:lineRule="auto"/>
        <w:ind w:rightChars="-10" w:right="-21"/>
        <w:rPr>
          <w:rFonts w:ascii="华文仿宋" w:eastAsia="华文仿宋" w:hAnsi="华文仿宋" w:cs="宋体"/>
          <w:sz w:val="24"/>
          <w:szCs w:val="21"/>
        </w:rPr>
        <w:sectPr w:rsidR="00A04A40">
          <w:pgSz w:w="11906" w:h="16838"/>
          <w:pgMar w:top="1440" w:right="1797" w:bottom="1440" w:left="1797" w:header="851" w:footer="992" w:gutter="0"/>
          <w:cols w:space="720"/>
          <w:docGrid w:linePitch="312"/>
        </w:sectPr>
      </w:pPr>
    </w:p>
    <w:p w:rsidR="00A04A40" w:rsidRDefault="002D0E82">
      <w:pPr>
        <w:pStyle w:val="3"/>
        <w:snapToGrid w:val="0"/>
        <w:ind w:firstLineChars="0" w:firstLine="0"/>
        <w:rPr>
          <w:rFonts w:ascii="华文仿宋" w:eastAsia="华文仿宋" w:hAnsi="华文仿宋"/>
          <w:b w:val="0"/>
          <w:sz w:val="28"/>
        </w:rPr>
      </w:pPr>
      <w:bookmarkStart w:id="47" w:name="_Toc361750531"/>
      <w:r>
        <w:rPr>
          <w:rFonts w:ascii="华文仿宋" w:eastAsia="华文仿宋" w:hAnsi="华文仿宋" w:hint="eastAsia"/>
          <w:b w:val="0"/>
          <w:sz w:val="28"/>
        </w:rPr>
        <w:lastRenderedPageBreak/>
        <w:t>附件5：</w:t>
      </w:r>
    </w:p>
    <w:p w:rsidR="00A04A40" w:rsidRDefault="002D0E82">
      <w:pPr>
        <w:pStyle w:val="af17cgridlangnp1033langf"/>
        <w:snapToGrid w:val="0"/>
        <w:spacing w:before="0" w:line="360" w:lineRule="auto"/>
        <w:ind w:left="0" w:firstLine="0"/>
        <w:jc w:val="center"/>
        <w:rPr>
          <w:rFonts w:ascii="华文仿宋" w:eastAsia="华文仿宋" w:hAnsi="华文仿宋"/>
          <w:b/>
          <w:kern w:val="2"/>
          <w:sz w:val="32"/>
          <w:szCs w:val="32"/>
        </w:rPr>
      </w:pPr>
      <w:r>
        <w:rPr>
          <w:rFonts w:ascii="华文仿宋" w:eastAsia="华文仿宋" w:hAnsi="华文仿宋" w:hint="eastAsia"/>
          <w:b/>
          <w:kern w:val="2"/>
          <w:sz w:val="32"/>
          <w:szCs w:val="32"/>
        </w:rPr>
        <w:t>报价明细表</w:t>
      </w:r>
    </w:p>
    <w:p w:rsidR="00A04A40" w:rsidRDefault="002D0E82">
      <w:pPr>
        <w:pStyle w:val="af17cgridlangnp1033langf"/>
        <w:snapToGrid w:val="0"/>
        <w:spacing w:before="0" w:line="360" w:lineRule="auto"/>
        <w:ind w:left="0" w:firstLine="0"/>
        <w:jc w:val="center"/>
        <w:rPr>
          <w:rFonts w:ascii="华文仿宋" w:eastAsia="华文仿宋" w:hAnsi="华文仿宋"/>
          <w:b/>
          <w:kern w:val="2"/>
          <w:sz w:val="32"/>
          <w:szCs w:val="32"/>
        </w:rPr>
      </w:pPr>
      <w:r>
        <w:rPr>
          <w:rFonts w:ascii="华文仿宋" w:eastAsia="华文仿宋" w:hAnsi="华文仿宋" w:hint="eastAsia"/>
          <w:b/>
          <w:kern w:val="2"/>
          <w:sz w:val="32"/>
          <w:szCs w:val="32"/>
        </w:rPr>
        <w:t>（格式自拟）</w:t>
      </w:r>
    </w:p>
    <w:p w:rsidR="00A04A40" w:rsidRDefault="00A04A40">
      <w:pPr>
        <w:pStyle w:val="af17cgridlangnp1033langf"/>
        <w:snapToGrid w:val="0"/>
        <w:spacing w:before="0" w:line="360" w:lineRule="auto"/>
        <w:ind w:left="0" w:firstLine="0"/>
        <w:jc w:val="center"/>
        <w:rPr>
          <w:rFonts w:ascii="华文仿宋" w:eastAsia="华文仿宋" w:hAnsi="华文仿宋"/>
          <w:b/>
          <w:kern w:val="2"/>
          <w:sz w:val="32"/>
          <w:szCs w:val="32"/>
        </w:rPr>
      </w:pPr>
    </w:p>
    <w:p w:rsidR="00A04A40" w:rsidRDefault="002D0E82">
      <w:pPr>
        <w:pStyle w:val="3"/>
        <w:snapToGrid w:val="0"/>
        <w:ind w:firstLineChars="0" w:firstLine="0"/>
        <w:rPr>
          <w:rFonts w:ascii="华文仿宋" w:eastAsia="华文仿宋" w:hAnsi="华文仿宋"/>
          <w:b w:val="0"/>
          <w:sz w:val="28"/>
        </w:rPr>
      </w:pPr>
      <w:bookmarkStart w:id="48" w:name="_Toc358377763"/>
      <w:bookmarkStart w:id="49" w:name="_Toc361750532"/>
      <w:bookmarkEnd w:id="47"/>
      <w:r>
        <w:rPr>
          <w:rFonts w:ascii="华文仿宋" w:eastAsia="华文仿宋" w:hAnsi="华文仿宋"/>
          <w:b w:val="0"/>
          <w:bCs w:val="0"/>
          <w:sz w:val="24"/>
        </w:rPr>
        <w:br w:type="page"/>
      </w:r>
      <w:r>
        <w:rPr>
          <w:rFonts w:ascii="华文仿宋" w:eastAsia="华文仿宋" w:hAnsi="华文仿宋" w:hint="eastAsia"/>
          <w:b w:val="0"/>
          <w:sz w:val="28"/>
        </w:rPr>
        <w:lastRenderedPageBreak/>
        <w:t>附件6：</w:t>
      </w:r>
    </w:p>
    <w:p w:rsidR="00A04A40" w:rsidRDefault="002D0E82">
      <w:pPr>
        <w:pStyle w:val="af17cgridlangnp1033langf"/>
        <w:snapToGrid w:val="0"/>
        <w:spacing w:before="0" w:line="360" w:lineRule="auto"/>
        <w:ind w:left="0" w:firstLine="0"/>
        <w:jc w:val="center"/>
        <w:rPr>
          <w:rFonts w:ascii="华文仿宋" w:eastAsia="华文仿宋" w:hAnsi="华文仿宋"/>
          <w:b/>
          <w:kern w:val="2"/>
          <w:sz w:val="32"/>
          <w:szCs w:val="24"/>
        </w:rPr>
      </w:pPr>
      <w:r>
        <w:rPr>
          <w:rFonts w:ascii="华文仿宋" w:eastAsia="华文仿宋" w:hAnsi="华文仿宋" w:hint="eastAsia"/>
          <w:b/>
          <w:kern w:val="2"/>
          <w:sz w:val="32"/>
          <w:szCs w:val="24"/>
        </w:rPr>
        <w:t>商务偏离表</w:t>
      </w:r>
    </w:p>
    <w:p w:rsidR="00A04A40" w:rsidRDefault="002D0E82">
      <w:pPr>
        <w:snapToGrid w:val="0"/>
        <w:spacing w:line="360" w:lineRule="auto"/>
        <w:rPr>
          <w:rFonts w:ascii="华文仿宋" w:eastAsia="华文仿宋" w:hAnsi="华文仿宋"/>
          <w:sz w:val="24"/>
          <w:u w:val="single"/>
        </w:rPr>
      </w:pPr>
      <w:r>
        <w:rPr>
          <w:rFonts w:ascii="华文仿宋" w:eastAsia="华文仿宋" w:hAnsi="华文仿宋" w:hint="eastAsia"/>
          <w:sz w:val="24"/>
        </w:rPr>
        <w:t>项目名称</w:t>
      </w:r>
      <w:r>
        <w:rPr>
          <w:rFonts w:ascii="华文仿宋" w:eastAsia="华文仿宋" w:hAnsi="华文仿宋" w:cs="宋体" w:hint="eastAsia"/>
          <w:sz w:val="24"/>
        </w:rPr>
        <w:t>：</w:t>
      </w:r>
      <w:r>
        <w:rPr>
          <w:rFonts w:ascii="华文仿宋" w:eastAsia="华文仿宋" w:hAnsi="华文仿宋" w:cs="宋体" w:hint="eastAsia"/>
          <w:sz w:val="24"/>
          <w:u w:val="single"/>
        </w:rPr>
        <w:t xml:space="preserve"> </w:t>
      </w:r>
      <w:r>
        <w:rPr>
          <w:rFonts w:ascii="华文仿宋" w:eastAsia="华文仿宋" w:hAnsi="华文仿宋" w:hint="eastAsia"/>
          <w:sz w:val="24"/>
          <w:u w:val="single"/>
        </w:rPr>
        <w:t>浙江财经大学</w:t>
      </w:r>
      <w:r w:rsidR="00E16490">
        <w:rPr>
          <w:rFonts w:ascii="华文仿宋" w:eastAsia="华文仿宋" w:hAnsi="华文仿宋" w:hint="eastAsia"/>
          <w:sz w:val="24"/>
          <w:u w:val="single"/>
        </w:rPr>
        <w:t>统一身份认证平台升级项目</w:t>
      </w:r>
      <w:r>
        <w:rPr>
          <w:rFonts w:ascii="华文仿宋" w:eastAsia="华文仿宋" w:hAnsi="华文仿宋" w:hint="eastAsia"/>
          <w:sz w:val="24"/>
          <w:u w:val="single"/>
        </w:rPr>
        <w:t>（浙财大</w:t>
      </w:r>
      <w:r w:rsidR="00E16490">
        <w:rPr>
          <w:rFonts w:ascii="华文仿宋" w:eastAsia="华文仿宋" w:hAnsi="华文仿宋" w:hint="eastAsia"/>
          <w:sz w:val="24"/>
          <w:u w:val="single"/>
        </w:rPr>
        <w:t>2020-04</w:t>
      </w:r>
      <w:r>
        <w:rPr>
          <w:rFonts w:ascii="华文仿宋" w:eastAsia="华文仿宋" w:hAnsi="华文仿宋" w:hint="eastAsia"/>
          <w:sz w:val="24"/>
          <w:u w:val="single"/>
        </w:rPr>
        <w:t>）</w:t>
      </w:r>
    </w:p>
    <w:p w:rsidR="00A04A40" w:rsidRDefault="002D0E82">
      <w:pPr>
        <w:snapToGrid w:val="0"/>
        <w:spacing w:line="360" w:lineRule="auto"/>
        <w:rPr>
          <w:rFonts w:ascii="华文仿宋" w:eastAsia="华文仿宋" w:hAnsi="华文仿宋"/>
          <w:sz w:val="24"/>
        </w:rPr>
      </w:pPr>
      <w:r>
        <w:rPr>
          <w:rFonts w:ascii="华文仿宋" w:eastAsia="华文仿宋" w:hAnsi="华文仿宋" w:hint="eastAsia"/>
          <w:sz w:val="24"/>
          <w:szCs w:val="21"/>
        </w:rPr>
        <w:t>标项：</w:t>
      </w:r>
      <w:r>
        <w:rPr>
          <w:rFonts w:ascii="华文仿宋" w:eastAsia="华文仿宋" w:hAnsi="华文仿宋" w:hint="eastAsia"/>
          <w:sz w:val="24"/>
          <w:szCs w:val="21"/>
          <w:u w:val="single"/>
        </w:rPr>
        <w:t xml:space="preserve"> </w:t>
      </w:r>
      <w:r>
        <w:rPr>
          <w:rFonts w:ascii="华文仿宋" w:eastAsia="华文仿宋" w:hAnsi="华文仿宋"/>
          <w:sz w:val="24"/>
          <w:szCs w:val="21"/>
          <w:u w:val="single"/>
        </w:rPr>
        <w:t xml:space="preserve">    </w:t>
      </w:r>
    </w:p>
    <w:tbl>
      <w:tblPr>
        <w:tblW w:w="854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78"/>
        <w:gridCol w:w="1552"/>
        <w:gridCol w:w="1552"/>
        <w:gridCol w:w="3235"/>
        <w:gridCol w:w="1423"/>
      </w:tblGrid>
      <w:tr w:rsidR="00A04A40">
        <w:trPr>
          <w:cantSplit/>
          <w:trHeight w:val="505"/>
          <w:jc w:val="center"/>
        </w:trPr>
        <w:tc>
          <w:tcPr>
            <w:tcW w:w="778" w:type="dxa"/>
            <w:tcBorders>
              <w:top w:val="double" w:sz="4" w:space="0" w:color="auto"/>
            </w:tcBorders>
            <w:vAlign w:val="center"/>
          </w:tcPr>
          <w:p w:rsidR="00A04A40" w:rsidRDefault="002D0E82">
            <w:pPr>
              <w:snapToGrid w:val="0"/>
              <w:jc w:val="center"/>
              <w:rPr>
                <w:rFonts w:ascii="华文仿宋" w:eastAsia="华文仿宋" w:hAnsi="华文仿宋"/>
                <w:b/>
                <w:sz w:val="24"/>
              </w:rPr>
            </w:pPr>
            <w:r>
              <w:rPr>
                <w:rFonts w:ascii="华文仿宋" w:eastAsia="华文仿宋" w:hAnsi="华文仿宋" w:hint="eastAsia"/>
                <w:b/>
                <w:sz w:val="24"/>
              </w:rPr>
              <w:t>序号</w:t>
            </w:r>
          </w:p>
        </w:tc>
        <w:tc>
          <w:tcPr>
            <w:tcW w:w="1552" w:type="dxa"/>
            <w:tcBorders>
              <w:top w:val="double" w:sz="4" w:space="0" w:color="auto"/>
            </w:tcBorders>
            <w:vAlign w:val="center"/>
          </w:tcPr>
          <w:p w:rsidR="00A04A40" w:rsidRDefault="002D0E82">
            <w:pPr>
              <w:snapToGrid w:val="0"/>
              <w:jc w:val="center"/>
              <w:rPr>
                <w:rFonts w:ascii="华文仿宋" w:eastAsia="华文仿宋" w:hAnsi="华文仿宋"/>
                <w:b/>
                <w:sz w:val="24"/>
              </w:rPr>
            </w:pPr>
            <w:r>
              <w:rPr>
                <w:rFonts w:ascii="华文仿宋" w:eastAsia="华文仿宋" w:hAnsi="华文仿宋" w:hint="eastAsia"/>
                <w:b/>
                <w:sz w:val="24"/>
              </w:rPr>
              <w:t>内容</w:t>
            </w:r>
          </w:p>
        </w:tc>
        <w:tc>
          <w:tcPr>
            <w:tcW w:w="1552" w:type="dxa"/>
            <w:tcBorders>
              <w:top w:val="double" w:sz="4" w:space="0" w:color="auto"/>
            </w:tcBorders>
            <w:vAlign w:val="center"/>
          </w:tcPr>
          <w:p w:rsidR="00A04A40" w:rsidRDefault="002D0E82">
            <w:pPr>
              <w:snapToGrid w:val="0"/>
              <w:jc w:val="center"/>
              <w:rPr>
                <w:rFonts w:ascii="华文仿宋" w:eastAsia="华文仿宋" w:hAnsi="华文仿宋"/>
                <w:b/>
                <w:sz w:val="24"/>
              </w:rPr>
            </w:pPr>
            <w:r>
              <w:rPr>
                <w:rFonts w:ascii="华文仿宋" w:eastAsia="华文仿宋" w:hAnsi="华文仿宋" w:hint="eastAsia"/>
                <w:b/>
                <w:sz w:val="24"/>
              </w:rPr>
              <w:t>采购要求</w:t>
            </w:r>
          </w:p>
        </w:tc>
        <w:tc>
          <w:tcPr>
            <w:tcW w:w="3235" w:type="dxa"/>
            <w:tcBorders>
              <w:top w:val="double" w:sz="4" w:space="0" w:color="auto"/>
            </w:tcBorders>
            <w:vAlign w:val="center"/>
          </w:tcPr>
          <w:p w:rsidR="00A04A40" w:rsidRDefault="002D0E82">
            <w:pPr>
              <w:snapToGrid w:val="0"/>
              <w:jc w:val="center"/>
              <w:rPr>
                <w:rFonts w:ascii="华文仿宋" w:eastAsia="华文仿宋" w:hAnsi="华文仿宋"/>
                <w:b/>
                <w:sz w:val="24"/>
              </w:rPr>
            </w:pPr>
            <w:r>
              <w:rPr>
                <w:rFonts w:ascii="华文仿宋" w:eastAsia="华文仿宋" w:hAnsi="华文仿宋" w:hint="eastAsia"/>
                <w:b/>
                <w:sz w:val="24"/>
              </w:rPr>
              <w:t>投标响应</w:t>
            </w:r>
          </w:p>
        </w:tc>
        <w:tc>
          <w:tcPr>
            <w:tcW w:w="1423" w:type="dxa"/>
            <w:tcBorders>
              <w:top w:val="double" w:sz="4" w:space="0" w:color="auto"/>
            </w:tcBorders>
            <w:vAlign w:val="center"/>
          </w:tcPr>
          <w:p w:rsidR="00A04A40" w:rsidRDefault="002D0E82">
            <w:pPr>
              <w:snapToGrid w:val="0"/>
              <w:jc w:val="center"/>
              <w:rPr>
                <w:rFonts w:ascii="华文仿宋" w:eastAsia="华文仿宋" w:hAnsi="华文仿宋"/>
                <w:b/>
                <w:sz w:val="24"/>
              </w:rPr>
            </w:pPr>
            <w:r>
              <w:rPr>
                <w:rFonts w:ascii="华文仿宋" w:eastAsia="华文仿宋" w:hAnsi="华文仿宋" w:hint="eastAsia"/>
                <w:b/>
                <w:sz w:val="24"/>
              </w:rPr>
              <w:t>备注</w:t>
            </w:r>
          </w:p>
        </w:tc>
      </w:tr>
      <w:tr w:rsidR="00A04A40">
        <w:trPr>
          <w:cantSplit/>
          <w:trHeight w:val="488"/>
          <w:jc w:val="center"/>
        </w:trPr>
        <w:tc>
          <w:tcPr>
            <w:tcW w:w="778"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3235" w:type="dxa"/>
            <w:vAlign w:val="center"/>
          </w:tcPr>
          <w:p w:rsidR="00A04A40" w:rsidRDefault="00A04A40">
            <w:pPr>
              <w:snapToGrid w:val="0"/>
              <w:jc w:val="center"/>
              <w:rPr>
                <w:rFonts w:ascii="华文仿宋" w:eastAsia="华文仿宋" w:hAnsi="华文仿宋"/>
                <w:sz w:val="24"/>
              </w:rPr>
            </w:pPr>
          </w:p>
        </w:tc>
        <w:tc>
          <w:tcPr>
            <w:tcW w:w="1423" w:type="dxa"/>
            <w:vAlign w:val="center"/>
          </w:tcPr>
          <w:p w:rsidR="00A04A40" w:rsidRDefault="00A04A40">
            <w:pPr>
              <w:snapToGrid w:val="0"/>
              <w:jc w:val="center"/>
              <w:rPr>
                <w:rFonts w:ascii="华文仿宋" w:eastAsia="华文仿宋" w:hAnsi="华文仿宋"/>
                <w:sz w:val="24"/>
              </w:rPr>
            </w:pPr>
          </w:p>
        </w:tc>
      </w:tr>
      <w:tr w:rsidR="00A04A40">
        <w:trPr>
          <w:cantSplit/>
          <w:trHeight w:val="488"/>
          <w:jc w:val="center"/>
        </w:trPr>
        <w:tc>
          <w:tcPr>
            <w:tcW w:w="778"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3235" w:type="dxa"/>
            <w:vAlign w:val="center"/>
          </w:tcPr>
          <w:p w:rsidR="00A04A40" w:rsidRDefault="00A04A40">
            <w:pPr>
              <w:snapToGrid w:val="0"/>
              <w:jc w:val="center"/>
              <w:rPr>
                <w:rFonts w:ascii="华文仿宋" w:eastAsia="华文仿宋" w:hAnsi="华文仿宋"/>
                <w:sz w:val="24"/>
              </w:rPr>
            </w:pPr>
          </w:p>
        </w:tc>
        <w:tc>
          <w:tcPr>
            <w:tcW w:w="1423" w:type="dxa"/>
            <w:vAlign w:val="center"/>
          </w:tcPr>
          <w:p w:rsidR="00A04A40" w:rsidRDefault="00A04A40">
            <w:pPr>
              <w:snapToGrid w:val="0"/>
              <w:jc w:val="center"/>
              <w:rPr>
                <w:rFonts w:ascii="华文仿宋" w:eastAsia="华文仿宋" w:hAnsi="华文仿宋"/>
                <w:sz w:val="24"/>
              </w:rPr>
            </w:pPr>
          </w:p>
        </w:tc>
      </w:tr>
      <w:tr w:rsidR="00A04A40">
        <w:trPr>
          <w:cantSplit/>
          <w:trHeight w:val="488"/>
          <w:jc w:val="center"/>
        </w:trPr>
        <w:tc>
          <w:tcPr>
            <w:tcW w:w="778"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3235" w:type="dxa"/>
            <w:vAlign w:val="center"/>
          </w:tcPr>
          <w:p w:rsidR="00A04A40" w:rsidRDefault="00A04A40">
            <w:pPr>
              <w:snapToGrid w:val="0"/>
              <w:jc w:val="center"/>
              <w:rPr>
                <w:rFonts w:ascii="华文仿宋" w:eastAsia="华文仿宋" w:hAnsi="华文仿宋"/>
                <w:sz w:val="24"/>
              </w:rPr>
            </w:pPr>
          </w:p>
        </w:tc>
        <w:tc>
          <w:tcPr>
            <w:tcW w:w="1423" w:type="dxa"/>
            <w:vAlign w:val="center"/>
          </w:tcPr>
          <w:p w:rsidR="00A04A40" w:rsidRDefault="00A04A40">
            <w:pPr>
              <w:snapToGrid w:val="0"/>
              <w:jc w:val="center"/>
              <w:rPr>
                <w:rFonts w:ascii="华文仿宋" w:eastAsia="华文仿宋" w:hAnsi="华文仿宋"/>
                <w:sz w:val="24"/>
              </w:rPr>
            </w:pPr>
          </w:p>
        </w:tc>
      </w:tr>
      <w:tr w:rsidR="00A04A40">
        <w:trPr>
          <w:cantSplit/>
          <w:trHeight w:val="488"/>
          <w:jc w:val="center"/>
        </w:trPr>
        <w:tc>
          <w:tcPr>
            <w:tcW w:w="778"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3235" w:type="dxa"/>
            <w:vAlign w:val="center"/>
          </w:tcPr>
          <w:p w:rsidR="00A04A40" w:rsidRDefault="00A04A40">
            <w:pPr>
              <w:snapToGrid w:val="0"/>
              <w:jc w:val="center"/>
              <w:rPr>
                <w:rFonts w:ascii="华文仿宋" w:eastAsia="华文仿宋" w:hAnsi="华文仿宋"/>
                <w:sz w:val="24"/>
              </w:rPr>
            </w:pPr>
          </w:p>
        </w:tc>
        <w:tc>
          <w:tcPr>
            <w:tcW w:w="1423" w:type="dxa"/>
            <w:vAlign w:val="center"/>
          </w:tcPr>
          <w:p w:rsidR="00A04A40" w:rsidRDefault="00A04A40">
            <w:pPr>
              <w:snapToGrid w:val="0"/>
              <w:jc w:val="center"/>
              <w:rPr>
                <w:rFonts w:ascii="华文仿宋" w:eastAsia="华文仿宋" w:hAnsi="华文仿宋"/>
                <w:sz w:val="24"/>
              </w:rPr>
            </w:pPr>
          </w:p>
        </w:tc>
      </w:tr>
      <w:tr w:rsidR="00A04A40">
        <w:trPr>
          <w:cantSplit/>
          <w:trHeight w:val="488"/>
          <w:jc w:val="center"/>
        </w:trPr>
        <w:tc>
          <w:tcPr>
            <w:tcW w:w="778"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3235" w:type="dxa"/>
            <w:vAlign w:val="center"/>
          </w:tcPr>
          <w:p w:rsidR="00A04A40" w:rsidRDefault="00A04A40">
            <w:pPr>
              <w:snapToGrid w:val="0"/>
              <w:jc w:val="center"/>
              <w:rPr>
                <w:rFonts w:ascii="华文仿宋" w:eastAsia="华文仿宋" w:hAnsi="华文仿宋"/>
                <w:sz w:val="24"/>
              </w:rPr>
            </w:pPr>
          </w:p>
        </w:tc>
        <w:tc>
          <w:tcPr>
            <w:tcW w:w="1423" w:type="dxa"/>
            <w:vAlign w:val="center"/>
          </w:tcPr>
          <w:p w:rsidR="00A04A40" w:rsidRDefault="00A04A40">
            <w:pPr>
              <w:snapToGrid w:val="0"/>
              <w:jc w:val="center"/>
              <w:rPr>
                <w:rFonts w:ascii="华文仿宋" w:eastAsia="华文仿宋" w:hAnsi="华文仿宋"/>
                <w:sz w:val="24"/>
              </w:rPr>
            </w:pPr>
          </w:p>
        </w:tc>
      </w:tr>
      <w:tr w:rsidR="00A04A40">
        <w:trPr>
          <w:cantSplit/>
          <w:trHeight w:val="488"/>
          <w:jc w:val="center"/>
        </w:trPr>
        <w:tc>
          <w:tcPr>
            <w:tcW w:w="778"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3235" w:type="dxa"/>
            <w:vAlign w:val="center"/>
          </w:tcPr>
          <w:p w:rsidR="00A04A40" w:rsidRDefault="00A04A40">
            <w:pPr>
              <w:snapToGrid w:val="0"/>
              <w:jc w:val="center"/>
              <w:rPr>
                <w:rFonts w:ascii="华文仿宋" w:eastAsia="华文仿宋" w:hAnsi="华文仿宋"/>
                <w:sz w:val="24"/>
              </w:rPr>
            </w:pPr>
          </w:p>
        </w:tc>
        <w:tc>
          <w:tcPr>
            <w:tcW w:w="1423" w:type="dxa"/>
            <w:vAlign w:val="center"/>
          </w:tcPr>
          <w:p w:rsidR="00A04A40" w:rsidRDefault="00A04A40">
            <w:pPr>
              <w:snapToGrid w:val="0"/>
              <w:jc w:val="center"/>
              <w:rPr>
                <w:rFonts w:ascii="华文仿宋" w:eastAsia="华文仿宋" w:hAnsi="华文仿宋"/>
                <w:sz w:val="24"/>
              </w:rPr>
            </w:pPr>
          </w:p>
        </w:tc>
      </w:tr>
      <w:tr w:rsidR="00A04A40">
        <w:trPr>
          <w:cantSplit/>
          <w:trHeight w:val="488"/>
          <w:jc w:val="center"/>
        </w:trPr>
        <w:tc>
          <w:tcPr>
            <w:tcW w:w="778"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3235" w:type="dxa"/>
            <w:vAlign w:val="center"/>
          </w:tcPr>
          <w:p w:rsidR="00A04A40" w:rsidRDefault="00A04A40">
            <w:pPr>
              <w:snapToGrid w:val="0"/>
              <w:jc w:val="center"/>
              <w:rPr>
                <w:rFonts w:ascii="华文仿宋" w:eastAsia="华文仿宋" w:hAnsi="华文仿宋"/>
                <w:sz w:val="24"/>
              </w:rPr>
            </w:pPr>
          </w:p>
        </w:tc>
        <w:tc>
          <w:tcPr>
            <w:tcW w:w="1423" w:type="dxa"/>
            <w:vAlign w:val="center"/>
          </w:tcPr>
          <w:p w:rsidR="00A04A40" w:rsidRDefault="00A04A40">
            <w:pPr>
              <w:snapToGrid w:val="0"/>
              <w:jc w:val="center"/>
              <w:rPr>
                <w:rFonts w:ascii="华文仿宋" w:eastAsia="华文仿宋" w:hAnsi="华文仿宋"/>
                <w:sz w:val="24"/>
              </w:rPr>
            </w:pPr>
          </w:p>
        </w:tc>
      </w:tr>
      <w:tr w:rsidR="00A04A40">
        <w:trPr>
          <w:cantSplit/>
          <w:trHeight w:val="488"/>
          <w:jc w:val="center"/>
        </w:trPr>
        <w:tc>
          <w:tcPr>
            <w:tcW w:w="778"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3235" w:type="dxa"/>
            <w:vAlign w:val="center"/>
          </w:tcPr>
          <w:p w:rsidR="00A04A40" w:rsidRDefault="00A04A40">
            <w:pPr>
              <w:snapToGrid w:val="0"/>
              <w:jc w:val="center"/>
              <w:rPr>
                <w:rFonts w:ascii="华文仿宋" w:eastAsia="华文仿宋" w:hAnsi="华文仿宋"/>
                <w:sz w:val="24"/>
              </w:rPr>
            </w:pPr>
          </w:p>
        </w:tc>
        <w:tc>
          <w:tcPr>
            <w:tcW w:w="1423" w:type="dxa"/>
            <w:vAlign w:val="center"/>
          </w:tcPr>
          <w:p w:rsidR="00A04A40" w:rsidRDefault="00A04A40">
            <w:pPr>
              <w:snapToGrid w:val="0"/>
              <w:jc w:val="center"/>
              <w:rPr>
                <w:rFonts w:ascii="华文仿宋" w:eastAsia="华文仿宋" w:hAnsi="华文仿宋"/>
                <w:sz w:val="24"/>
              </w:rPr>
            </w:pPr>
          </w:p>
        </w:tc>
      </w:tr>
      <w:tr w:rsidR="00A04A40">
        <w:trPr>
          <w:cantSplit/>
          <w:trHeight w:val="523"/>
          <w:jc w:val="center"/>
        </w:trPr>
        <w:tc>
          <w:tcPr>
            <w:tcW w:w="778"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3235" w:type="dxa"/>
            <w:vAlign w:val="center"/>
          </w:tcPr>
          <w:p w:rsidR="00A04A40" w:rsidRDefault="00A04A40">
            <w:pPr>
              <w:snapToGrid w:val="0"/>
              <w:jc w:val="center"/>
              <w:rPr>
                <w:rFonts w:ascii="华文仿宋" w:eastAsia="华文仿宋" w:hAnsi="华文仿宋"/>
                <w:sz w:val="24"/>
              </w:rPr>
            </w:pPr>
          </w:p>
        </w:tc>
        <w:tc>
          <w:tcPr>
            <w:tcW w:w="1423" w:type="dxa"/>
            <w:vAlign w:val="center"/>
          </w:tcPr>
          <w:p w:rsidR="00A04A40" w:rsidRDefault="00A04A40">
            <w:pPr>
              <w:snapToGrid w:val="0"/>
              <w:jc w:val="center"/>
              <w:rPr>
                <w:rFonts w:ascii="华文仿宋" w:eastAsia="华文仿宋" w:hAnsi="华文仿宋"/>
                <w:sz w:val="24"/>
              </w:rPr>
            </w:pPr>
          </w:p>
        </w:tc>
      </w:tr>
      <w:tr w:rsidR="00A04A40">
        <w:trPr>
          <w:cantSplit/>
          <w:trHeight w:val="523"/>
          <w:jc w:val="center"/>
        </w:trPr>
        <w:tc>
          <w:tcPr>
            <w:tcW w:w="778"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3235" w:type="dxa"/>
            <w:vAlign w:val="center"/>
          </w:tcPr>
          <w:p w:rsidR="00A04A40" w:rsidRDefault="00A04A40">
            <w:pPr>
              <w:snapToGrid w:val="0"/>
              <w:jc w:val="center"/>
              <w:rPr>
                <w:rFonts w:ascii="华文仿宋" w:eastAsia="华文仿宋" w:hAnsi="华文仿宋"/>
                <w:sz w:val="24"/>
              </w:rPr>
            </w:pPr>
          </w:p>
        </w:tc>
        <w:tc>
          <w:tcPr>
            <w:tcW w:w="1423" w:type="dxa"/>
            <w:vAlign w:val="center"/>
          </w:tcPr>
          <w:p w:rsidR="00A04A40" w:rsidRDefault="00A04A40">
            <w:pPr>
              <w:snapToGrid w:val="0"/>
              <w:jc w:val="center"/>
              <w:rPr>
                <w:rFonts w:ascii="华文仿宋" w:eastAsia="华文仿宋" w:hAnsi="华文仿宋"/>
                <w:sz w:val="24"/>
              </w:rPr>
            </w:pPr>
          </w:p>
        </w:tc>
      </w:tr>
      <w:tr w:rsidR="00A04A40">
        <w:trPr>
          <w:cantSplit/>
          <w:trHeight w:val="523"/>
          <w:jc w:val="center"/>
        </w:trPr>
        <w:tc>
          <w:tcPr>
            <w:tcW w:w="778"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3235" w:type="dxa"/>
            <w:vAlign w:val="center"/>
          </w:tcPr>
          <w:p w:rsidR="00A04A40" w:rsidRDefault="00A04A40">
            <w:pPr>
              <w:snapToGrid w:val="0"/>
              <w:jc w:val="center"/>
              <w:rPr>
                <w:rFonts w:ascii="华文仿宋" w:eastAsia="华文仿宋" w:hAnsi="华文仿宋"/>
                <w:sz w:val="24"/>
              </w:rPr>
            </w:pPr>
          </w:p>
        </w:tc>
        <w:tc>
          <w:tcPr>
            <w:tcW w:w="1423" w:type="dxa"/>
            <w:vAlign w:val="center"/>
          </w:tcPr>
          <w:p w:rsidR="00A04A40" w:rsidRDefault="00A04A40">
            <w:pPr>
              <w:snapToGrid w:val="0"/>
              <w:jc w:val="center"/>
              <w:rPr>
                <w:rFonts w:ascii="华文仿宋" w:eastAsia="华文仿宋" w:hAnsi="华文仿宋"/>
                <w:sz w:val="24"/>
              </w:rPr>
            </w:pPr>
          </w:p>
        </w:tc>
      </w:tr>
      <w:tr w:rsidR="00A04A40">
        <w:trPr>
          <w:cantSplit/>
          <w:trHeight w:val="523"/>
          <w:jc w:val="center"/>
        </w:trPr>
        <w:tc>
          <w:tcPr>
            <w:tcW w:w="778" w:type="dxa"/>
            <w:tcBorders>
              <w:bottom w:val="double" w:sz="4" w:space="0" w:color="auto"/>
            </w:tcBorders>
            <w:vAlign w:val="center"/>
          </w:tcPr>
          <w:p w:rsidR="00A04A40" w:rsidRDefault="00A04A40">
            <w:pPr>
              <w:snapToGrid w:val="0"/>
              <w:jc w:val="center"/>
              <w:rPr>
                <w:rFonts w:ascii="华文仿宋" w:eastAsia="华文仿宋" w:hAnsi="华文仿宋"/>
                <w:sz w:val="24"/>
              </w:rPr>
            </w:pPr>
          </w:p>
        </w:tc>
        <w:tc>
          <w:tcPr>
            <w:tcW w:w="1552" w:type="dxa"/>
            <w:tcBorders>
              <w:bottom w:val="double" w:sz="4" w:space="0" w:color="auto"/>
            </w:tcBorders>
            <w:vAlign w:val="center"/>
          </w:tcPr>
          <w:p w:rsidR="00A04A40" w:rsidRDefault="00A04A40">
            <w:pPr>
              <w:snapToGrid w:val="0"/>
              <w:jc w:val="center"/>
              <w:rPr>
                <w:rFonts w:ascii="华文仿宋" w:eastAsia="华文仿宋" w:hAnsi="华文仿宋"/>
                <w:sz w:val="24"/>
              </w:rPr>
            </w:pPr>
          </w:p>
        </w:tc>
        <w:tc>
          <w:tcPr>
            <w:tcW w:w="1552" w:type="dxa"/>
            <w:tcBorders>
              <w:bottom w:val="double" w:sz="4" w:space="0" w:color="auto"/>
            </w:tcBorders>
            <w:vAlign w:val="center"/>
          </w:tcPr>
          <w:p w:rsidR="00A04A40" w:rsidRDefault="00A04A40">
            <w:pPr>
              <w:snapToGrid w:val="0"/>
              <w:jc w:val="center"/>
              <w:rPr>
                <w:rFonts w:ascii="华文仿宋" w:eastAsia="华文仿宋" w:hAnsi="华文仿宋"/>
                <w:sz w:val="24"/>
              </w:rPr>
            </w:pPr>
          </w:p>
        </w:tc>
        <w:tc>
          <w:tcPr>
            <w:tcW w:w="3235" w:type="dxa"/>
            <w:tcBorders>
              <w:bottom w:val="double" w:sz="4" w:space="0" w:color="auto"/>
            </w:tcBorders>
            <w:vAlign w:val="center"/>
          </w:tcPr>
          <w:p w:rsidR="00A04A40" w:rsidRDefault="00A04A40">
            <w:pPr>
              <w:snapToGrid w:val="0"/>
              <w:jc w:val="center"/>
              <w:rPr>
                <w:rFonts w:ascii="华文仿宋" w:eastAsia="华文仿宋" w:hAnsi="华文仿宋"/>
                <w:sz w:val="24"/>
              </w:rPr>
            </w:pPr>
          </w:p>
        </w:tc>
        <w:tc>
          <w:tcPr>
            <w:tcW w:w="1423" w:type="dxa"/>
            <w:tcBorders>
              <w:bottom w:val="double" w:sz="4" w:space="0" w:color="auto"/>
            </w:tcBorders>
            <w:vAlign w:val="center"/>
          </w:tcPr>
          <w:p w:rsidR="00A04A40" w:rsidRDefault="00A04A40">
            <w:pPr>
              <w:snapToGrid w:val="0"/>
              <w:jc w:val="center"/>
              <w:rPr>
                <w:rFonts w:ascii="华文仿宋" w:eastAsia="华文仿宋" w:hAnsi="华文仿宋"/>
                <w:sz w:val="24"/>
              </w:rPr>
            </w:pPr>
          </w:p>
        </w:tc>
      </w:tr>
    </w:tbl>
    <w:p w:rsidR="00A04A40" w:rsidRDefault="002D0E82">
      <w:pPr>
        <w:snapToGrid w:val="0"/>
        <w:spacing w:beforeLines="50" w:before="120" w:line="360" w:lineRule="auto"/>
        <w:rPr>
          <w:rFonts w:ascii="华文仿宋" w:eastAsia="华文仿宋" w:hAnsi="华文仿宋"/>
          <w:sz w:val="24"/>
        </w:rPr>
      </w:pPr>
      <w:r>
        <w:rPr>
          <w:rFonts w:ascii="华文仿宋" w:eastAsia="华文仿宋" w:hAnsi="华文仿宋" w:hint="eastAsia"/>
          <w:sz w:val="24"/>
        </w:rPr>
        <w:t>注：</w:t>
      </w:r>
      <w:r>
        <w:rPr>
          <w:rFonts w:ascii="华文仿宋" w:eastAsia="华文仿宋" w:hAnsi="华文仿宋"/>
          <w:sz w:val="24"/>
        </w:rPr>
        <w:t>1</w:t>
      </w:r>
      <w:r>
        <w:rPr>
          <w:rFonts w:ascii="华文仿宋" w:eastAsia="华文仿宋" w:hAnsi="华文仿宋" w:hint="eastAsia"/>
          <w:sz w:val="24"/>
        </w:rPr>
        <w:t>、此表不填，采购人有权视为</w:t>
      </w:r>
      <w:proofErr w:type="gramStart"/>
      <w:r>
        <w:rPr>
          <w:rFonts w:ascii="华文仿宋" w:eastAsia="华文仿宋" w:hAnsi="华文仿宋" w:hint="eastAsia"/>
          <w:sz w:val="24"/>
        </w:rPr>
        <w:t>完全响应</w:t>
      </w:r>
      <w:proofErr w:type="gramEnd"/>
      <w:r>
        <w:rPr>
          <w:rFonts w:ascii="华文仿宋" w:eastAsia="华文仿宋" w:hAnsi="华文仿宋" w:hint="eastAsia"/>
          <w:sz w:val="24"/>
        </w:rPr>
        <w:t>招标文件的商务要求。</w:t>
      </w:r>
    </w:p>
    <w:p w:rsidR="00A04A40" w:rsidRDefault="002D0E82">
      <w:pPr>
        <w:snapToGrid w:val="0"/>
        <w:spacing w:line="360" w:lineRule="auto"/>
        <w:ind w:firstLineChars="200" w:firstLine="480"/>
        <w:rPr>
          <w:rFonts w:ascii="华文仿宋" w:eastAsia="华文仿宋" w:hAnsi="华文仿宋"/>
          <w:sz w:val="24"/>
        </w:rPr>
      </w:pPr>
      <w:r>
        <w:rPr>
          <w:rFonts w:ascii="华文仿宋" w:eastAsia="华文仿宋" w:hAnsi="华文仿宋"/>
          <w:sz w:val="24"/>
        </w:rPr>
        <w:t>2</w:t>
      </w:r>
      <w:r>
        <w:rPr>
          <w:rFonts w:ascii="华文仿宋" w:eastAsia="华文仿宋" w:hAnsi="华文仿宋" w:hint="eastAsia"/>
          <w:sz w:val="24"/>
        </w:rPr>
        <w:t>、此表仅提供了格式，表格</w:t>
      </w:r>
      <w:proofErr w:type="gramStart"/>
      <w:r>
        <w:rPr>
          <w:rFonts w:ascii="华文仿宋" w:eastAsia="华文仿宋" w:hAnsi="华文仿宋" w:hint="eastAsia"/>
          <w:sz w:val="24"/>
        </w:rPr>
        <w:t>不够可</w:t>
      </w:r>
      <w:proofErr w:type="gramEnd"/>
      <w:r>
        <w:rPr>
          <w:rFonts w:ascii="华文仿宋" w:eastAsia="华文仿宋" w:hAnsi="华文仿宋" w:hint="eastAsia"/>
          <w:sz w:val="24"/>
        </w:rPr>
        <w:t>自行增加。</w:t>
      </w:r>
    </w:p>
    <w:p w:rsidR="00A04A40" w:rsidRDefault="00A04A40">
      <w:pPr>
        <w:snapToGrid w:val="0"/>
        <w:spacing w:line="360" w:lineRule="auto"/>
        <w:rPr>
          <w:rFonts w:ascii="华文仿宋" w:eastAsia="华文仿宋" w:hAnsi="华文仿宋"/>
          <w:sz w:val="24"/>
        </w:rPr>
      </w:pPr>
    </w:p>
    <w:p w:rsidR="00A04A40" w:rsidRDefault="00A04A40">
      <w:pPr>
        <w:snapToGrid w:val="0"/>
        <w:spacing w:line="360" w:lineRule="auto"/>
        <w:rPr>
          <w:rFonts w:ascii="华文仿宋" w:eastAsia="华文仿宋" w:hAnsi="华文仿宋"/>
          <w:sz w:val="24"/>
        </w:rPr>
      </w:pPr>
    </w:p>
    <w:p w:rsidR="00A04A40" w:rsidRDefault="002D0E82">
      <w:pPr>
        <w:snapToGrid w:val="0"/>
        <w:spacing w:line="360" w:lineRule="auto"/>
        <w:ind w:rightChars="-10" w:right="-21"/>
        <w:rPr>
          <w:rFonts w:ascii="华文仿宋" w:eastAsia="华文仿宋" w:hAnsi="华文仿宋"/>
          <w:sz w:val="24"/>
          <w:szCs w:val="21"/>
        </w:rPr>
      </w:pPr>
      <w:bookmarkStart w:id="50" w:name="_Toc361750533"/>
      <w:bookmarkStart w:id="51" w:name="_Toc358377764"/>
      <w:bookmarkEnd w:id="48"/>
      <w:bookmarkEnd w:id="49"/>
      <w:r>
        <w:rPr>
          <w:rFonts w:ascii="华文仿宋" w:eastAsia="华文仿宋" w:hAnsi="华文仿宋" w:hint="eastAsia"/>
          <w:sz w:val="24"/>
          <w:szCs w:val="21"/>
        </w:rPr>
        <w:t>供应商名称（公章）：</w:t>
      </w:r>
    </w:p>
    <w:p w:rsidR="00A04A40" w:rsidRDefault="00A04A40">
      <w:pPr>
        <w:snapToGrid w:val="0"/>
        <w:spacing w:line="360" w:lineRule="auto"/>
        <w:ind w:rightChars="-10" w:right="-21"/>
        <w:rPr>
          <w:rFonts w:ascii="华文仿宋" w:eastAsia="华文仿宋" w:hAnsi="华文仿宋"/>
          <w:sz w:val="24"/>
          <w:szCs w:val="21"/>
        </w:rPr>
      </w:pPr>
    </w:p>
    <w:p w:rsidR="00A04A40" w:rsidRDefault="002D0E82">
      <w:pPr>
        <w:snapToGrid w:val="0"/>
        <w:spacing w:line="360" w:lineRule="auto"/>
        <w:ind w:rightChars="-10" w:right="-21"/>
        <w:rPr>
          <w:rFonts w:ascii="华文仿宋" w:eastAsia="华文仿宋" w:hAnsi="华文仿宋"/>
          <w:sz w:val="24"/>
          <w:szCs w:val="21"/>
        </w:rPr>
      </w:pPr>
      <w:r>
        <w:rPr>
          <w:rFonts w:ascii="华文仿宋" w:eastAsia="华文仿宋" w:hAnsi="华文仿宋" w:hint="eastAsia"/>
          <w:sz w:val="24"/>
          <w:szCs w:val="21"/>
        </w:rPr>
        <w:t>授权代表人（签字）：</w:t>
      </w:r>
    </w:p>
    <w:p w:rsidR="00A04A40" w:rsidRDefault="00A04A40">
      <w:pPr>
        <w:snapToGrid w:val="0"/>
        <w:spacing w:line="360" w:lineRule="auto"/>
        <w:ind w:rightChars="-10" w:right="-21"/>
        <w:rPr>
          <w:rFonts w:ascii="华文仿宋" w:eastAsia="华文仿宋" w:hAnsi="华文仿宋"/>
          <w:sz w:val="24"/>
          <w:szCs w:val="21"/>
        </w:rPr>
      </w:pPr>
    </w:p>
    <w:p w:rsidR="00A04A40" w:rsidRDefault="002D0E82">
      <w:pPr>
        <w:snapToGrid w:val="0"/>
        <w:spacing w:line="360" w:lineRule="auto"/>
        <w:ind w:rightChars="-10" w:right="-21"/>
        <w:rPr>
          <w:rFonts w:ascii="华文仿宋" w:eastAsia="华文仿宋" w:hAnsi="华文仿宋"/>
          <w:sz w:val="24"/>
          <w:szCs w:val="21"/>
        </w:rPr>
      </w:pPr>
      <w:r>
        <w:rPr>
          <w:rFonts w:ascii="华文仿宋" w:eastAsia="华文仿宋" w:hAnsi="华文仿宋" w:hint="eastAsia"/>
          <w:sz w:val="24"/>
          <w:szCs w:val="21"/>
        </w:rPr>
        <w:t>日期：</w:t>
      </w:r>
      <w:r>
        <w:rPr>
          <w:rFonts w:ascii="华文仿宋" w:eastAsia="华文仿宋" w:hAnsi="华文仿宋" w:hint="eastAsia"/>
          <w:kern w:val="0"/>
          <w:sz w:val="24"/>
          <w:szCs w:val="21"/>
        </w:rPr>
        <w:t>20</w:t>
      </w:r>
      <w:r>
        <w:rPr>
          <w:rFonts w:ascii="华文仿宋" w:eastAsiaTheme="minorEastAsia" w:hAnsi="华文仿宋" w:hint="eastAsia"/>
          <w:kern w:val="0"/>
          <w:sz w:val="24"/>
          <w:szCs w:val="21"/>
        </w:rPr>
        <w:t>20</w:t>
      </w:r>
      <w:r>
        <w:rPr>
          <w:rFonts w:ascii="华文仿宋" w:eastAsia="华文仿宋" w:hAnsi="华文仿宋" w:hint="eastAsia"/>
          <w:kern w:val="0"/>
          <w:sz w:val="24"/>
          <w:szCs w:val="21"/>
        </w:rPr>
        <w:t xml:space="preserve"> </w:t>
      </w:r>
      <w:r>
        <w:rPr>
          <w:rFonts w:ascii="华文仿宋" w:eastAsia="华文仿宋" w:hAnsi="华文仿宋" w:hint="eastAsia"/>
          <w:kern w:val="0"/>
          <w:sz w:val="24"/>
          <w:szCs w:val="21"/>
          <w:lang w:val="zh-CN"/>
        </w:rPr>
        <w:t>年</w:t>
      </w:r>
      <w:r>
        <w:rPr>
          <w:rFonts w:ascii="华文仿宋" w:eastAsia="华文仿宋" w:hAnsi="华文仿宋" w:hint="eastAsia"/>
          <w:kern w:val="0"/>
          <w:sz w:val="24"/>
          <w:szCs w:val="21"/>
          <w:u w:val="single"/>
          <w:lang w:val="zh-CN"/>
        </w:rPr>
        <w:t xml:space="preserve">    </w:t>
      </w:r>
      <w:r>
        <w:rPr>
          <w:rFonts w:ascii="华文仿宋" w:eastAsia="华文仿宋" w:hAnsi="华文仿宋" w:hint="eastAsia"/>
          <w:kern w:val="0"/>
          <w:sz w:val="24"/>
          <w:szCs w:val="21"/>
          <w:lang w:val="zh-CN"/>
        </w:rPr>
        <w:t>月</w:t>
      </w:r>
      <w:r>
        <w:rPr>
          <w:rFonts w:ascii="华文仿宋" w:eastAsia="华文仿宋" w:hAnsi="华文仿宋" w:hint="eastAsia"/>
          <w:kern w:val="0"/>
          <w:sz w:val="24"/>
          <w:szCs w:val="21"/>
          <w:u w:val="single"/>
          <w:lang w:val="zh-CN"/>
        </w:rPr>
        <w:t xml:space="preserve">    </w:t>
      </w:r>
      <w:r>
        <w:rPr>
          <w:rFonts w:ascii="华文仿宋" w:eastAsia="华文仿宋" w:hAnsi="华文仿宋" w:hint="eastAsia"/>
          <w:kern w:val="0"/>
          <w:sz w:val="24"/>
          <w:szCs w:val="21"/>
          <w:lang w:val="zh-CN"/>
        </w:rPr>
        <w:t>日</w:t>
      </w:r>
    </w:p>
    <w:p w:rsidR="00A04A40" w:rsidRDefault="002D0E82">
      <w:pPr>
        <w:pStyle w:val="3"/>
        <w:snapToGrid w:val="0"/>
        <w:ind w:firstLineChars="0" w:firstLine="0"/>
        <w:rPr>
          <w:rFonts w:ascii="华文仿宋" w:eastAsia="华文仿宋" w:hAnsi="华文仿宋"/>
          <w:b w:val="0"/>
          <w:sz w:val="28"/>
        </w:rPr>
      </w:pPr>
      <w:r>
        <w:rPr>
          <w:rFonts w:ascii="华文仿宋" w:eastAsia="华文仿宋" w:hAnsi="华文仿宋"/>
          <w:sz w:val="24"/>
          <w:szCs w:val="24"/>
        </w:rPr>
        <w:br w:type="page"/>
      </w:r>
      <w:r>
        <w:rPr>
          <w:rFonts w:ascii="华文仿宋" w:eastAsia="华文仿宋" w:hAnsi="华文仿宋" w:hint="eastAsia"/>
          <w:b w:val="0"/>
          <w:sz w:val="28"/>
        </w:rPr>
        <w:lastRenderedPageBreak/>
        <w:t>附件7：</w:t>
      </w:r>
    </w:p>
    <w:p w:rsidR="00A04A40" w:rsidRDefault="002D0E82">
      <w:pPr>
        <w:pStyle w:val="af17cgridlangnp1033langf"/>
        <w:snapToGrid w:val="0"/>
        <w:spacing w:before="0" w:line="360" w:lineRule="auto"/>
        <w:ind w:left="0" w:firstLine="0"/>
        <w:jc w:val="center"/>
        <w:rPr>
          <w:rFonts w:ascii="华文仿宋" w:eastAsia="华文仿宋" w:hAnsi="华文仿宋"/>
          <w:b/>
          <w:kern w:val="2"/>
          <w:sz w:val="32"/>
          <w:szCs w:val="32"/>
        </w:rPr>
      </w:pPr>
      <w:r>
        <w:rPr>
          <w:rFonts w:ascii="华文仿宋" w:eastAsia="华文仿宋" w:hAnsi="华文仿宋" w:hint="eastAsia"/>
          <w:b/>
          <w:kern w:val="2"/>
          <w:sz w:val="32"/>
          <w:szCs w:val="32"/>
        </w:rPr>
        <w:t>供应商基本情况表</w:t>
      </w:r>
    </w:p>
    <w:tbl>
      <w:tblPr>
        <w:tblW w:w="8946"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869"/>
        <w:gridCol w:w="1988"/>
        <w:gridCol w:w="1707"/>
        <w:gridCol w:w="1467"/>
        <w:gridCol w:w="915"/>
      </w:tblGrid>
      <w:tr w:rsidR="00A04A40">
        <w:trPr>
          <w:trHeight w:val="717"/>
          <w:jc w:val="center"/>
        </w:trPr>
        <w:tc>
          <w:tcPr>
            <w:tcW w:w="2869" w:type="dxa"/>
            <w:tcBorders>
              <w:top w:val="single" w:sz="4" w:space="0" w:color="auto"/>
              <w:left w:val="single" w:sz="4" w:space="0" w:color="auto"/>
              <w:bottom w:val="single" w:sz="6" w:space="0" w:color="auto"/>
              <w:right w:val="single" w:sz="6" w:space="0" w:color="auto"/>
            </w:tcBorders>
            <w:vAlign w:val="center"/>
          </w:tcPr>
          <w:p w:rsidR="00A04A40" w:rsidRDefault="002D0E82">
            <w:pPr>
              <w:pStyle w:val="a3"/>
              <w:overflowPunct w:val="0"/>
              <w:spacing w:line="240" w:lineRule="auto"/>
              <w:ind w:rightChars="-10" w:right="-21" w:firstLine="0"/>
              <w:jc w:val="center"/>
              <w:rPr>
                <w:rFonts w:ascii="华文仿宋" w:eastAsia="华文仿宋" w:hAnsi="华文仿宋"/>
                <w:color w:val="auto"/>
                <w:sz w:val="24"/>
                <w:szCs w:val="21"/>
              </w:rPr>
            </w:pPr>
            <w:r>
              <w:rPr>
                <w:rFonts w:ascii="华文仿宋" w:eastAsia="华文仿宋" w:hAnsi="华文仿宋" w:hint="eastAsia"/>
                <w:color w:val="auto"/>
                <w:sz w:val="24"/>
                <w:szCs w:val="21"/>
              </w:rPr>
              <w:t>法定代表人</w:t>
            </w:r>
          </w:p>
        </w:tc>
        <w:tc>
          <w:tcPr>
            <w:tcW w:w="1988" w:type="dxa"/>
            <w:tcBorders>
              <w:top w:val="single" w:sz="4" w:space="0" w:color="auto"/>
              <w:left w:val="single" w:sz="6" w:space="0" w:color="auto"/>
              <w:bottom w:val="single" w:sz="6" w:space="0" w:color="auto"/>
              <w:right w:val="single" w:sz="6" w:space="0" w:color="auto"/>
            </w:tcBorders>
            <w:vAlign w:val="center"/>
          </w:tcPr>
          <w:p w:rsidR="00A04A40" w:rsidRDefault="00A04A40">
            <w:pPr>
              <w:pStyle w:val="a3"/>
              <w:overflowPunct w:val="0"/>
              <w:spacing w:line="240" w:lineRule="auto"/>
              <w:ind w:rightChars="-10" w:right="-21" w:firstLine="0"/>
              <w:rPr>
                <w:rFonts w:ascii="华文仿宋" w:eastAsia="华文仿宋" w:hAnsi="华文仿宋"/>
                <w:color w:val="auto"/>
                <w:sz w:val="24"/>
                <w:szCs w:val="21"/>
              </w:rPr>
            </w:pPr>
          </w:p>
        </w:tc>
        <w:tc>
          <w:tcPr>
            <w:tcW w:w="1707" w:type="dxa"/>
            <w:tcBorders>
              <w:top w:val="single" w:sz="4" w:space="0" w:color="auto"/>
              <w:left w:val="single" w:sz="6" w:space="0" w:color="auto"/>
              <w:bottom w:val="single" w:sz="6" w:space="0" w:color="auto"/>
              <w:right w:val="single" w:sz="6" w:space="0" w:color="auto"/>
            </w:tcBorders>
            <w:vAlign w:val="center"/>
          </w:tcPr>
          <w:p w:rsidR="00A04A40" w:rsidRDefault="002D0E82">
            <w:pPr>
              <w:pStyle w:val="a3"/>
              <w:overflowPunct w:val="0"/>
              <w:spacing w:line="240" w:lineRule="auto"/>
              <w:ind w:rightChars="-10" w:right="-21" w:firstLine="0"/>
              <w:jc w:val="center"/>
              <w:rPr>
                <w:rFonts w:ascii="华文仿宋" w:eastAsia="华文仿宋" w:hAnsi="华文仿宋"/>
                <w:color w:val="auto"/>
                <w:sz w:val="24"/>
                <w:szCs w:val="21"/>
              </w:rPr>
            </w:pPr>
            <w:r>
              <w:rPr>
                <w:rFonts w:ascii="华文仿宋" w:eastAsia="华文仿宋" w:hAnsi="华文仿宋" w:hint="eastAsia"/>
                <w:color w:val="auto"/>
                <w:sz w:val="24"/>
                <w:szCs w:val="21"/>
              </w:rPr>
              <w:t>成立日期</w:t>
            </w:r>
          </w:p>
        </w:tc>
        <w:tc>
          <w:tcPr>
            <w:tcW w:w="2382" w:type="dxa"/>
            <w:gridSpan w:val="2"/>
            <w:tcBorders>
              <w:top w:val="single" w:sz="4" w:space="0" w:color="auto"/>
              <w:left w:val="single" w:sz="6" w:space="0" w:color="auto"/>
              <w:bottom w:val="single" w:sz="6" w:space="0" w:color="auto"/>
              <w:right w:val="single" w:sz="4" w:space="0" w:color="auto"/>
            </w:tcBorders>
            <w:vAlign w:val="center"/>
          </w:tcPr>
          <w:p w:rsidR="00A04A40" w:rsidRDefault="00A04A40">
            <w:pPr>
              <w:pStyle w:val="a3"/>
              <w:overflowPunct w:val="0"/>
              <w:spacing w:line="240" w:lineRule="auto"/>
              <w:ind w:rightChars="-10" w:right="-21" w:firstLine="0"/>
              <w:rPr>
                <w:rFonts w:ascii="华文仿宋" w:eastAsia="华文仿宋" w:hAnsi="华文仿宋"/>
                <w:color w:val="auto"/>
                <w:sz w:val="24"/>
                <w:szCs w:val="21"/>
              </w:rPr>
            </w:pPr>
          </w:p>
        </w:tc>
      </w:tr>
      <w:tr w:rsidR="00A04A40">
        <w:trPr>
          <w:trHeight w:val="717"/>
          <w:jc w:val="center"/>
        </w:trPr>
        <w:tc>
          <w:tcPr>
            <w:tcW w:w="2869" w:type="dxa"/>
            <w:tcBorders>
              <w:top w:val="single" w:sz="6" w:space="0" w:color="auto"/>
              <w:left w:val="single" w:sz="4" w:space="0" w:color="auto"/>
              <w:bottom w:val="single" w:sz="6" w:space="0" w:color="auto"/>
              <w:right w:val="single" w:sz="6" w:space="0" w:color="auto"/>
            </w:tcBorders>
            <w:vAlign w:val="center"/>
          </w:tcPr>
          <w:p w:rsidR="00A04A40" w:rsidRDefault="002D0E82">
            <w:pPr>
              <w:pStyle w:val="a3"/>
              <w:overflowPunct w:val="0"/>
              <w:spacing w:line="240" w:lineRule="auto"/>
              <w:ind w:rightChars="-10" w:right="-21" w:firstLine="0"/>
              <w:jc w:val="center"/>
              <w:rPr>
                <w:rFonts w:ascii="华文仿宋" w:eastAsia="华文仿宋" w:hAnsi="华文仿宋"/>
                <w:color w:val="auto"/>
                <w:sz w:val="24"/>
                <w:szCs w:val="21"/>
              </w:rPr>
            </w:pPr>
            <w:r>
              <w:rPr>
                <w:rFonts w:ascii="华文仿宋" w:eastAsia="华文仿宋" w:hAnsi="华文仿宋" w:hint="eastAsia"/>
                <w:color w:val="auto"/>
                <w:sz w:val="24"/>
                <w:szCs w:val="21"/>
              </w:rPr>
              <w:t>企业地址</w:t>
            </w:r>
          </w:p>
        </w:tc>
        <w:tc>
          <w:tcPr>
            <w:tcW w:w="1988" w:type="dxa"/>
            <w:tcBorders>
              <w:top w:val="single" w:sz="6" w:space="0" w:color="auto"/>
              <w:left w:val="single" w:sz="6" w:space="0" w:color="auto"/>
              <w:bottom w:val="single" w:sz="6" w:space="0" w:color="auto"/>
              <w:right w:val="single" w:sz="6" w:space="0" w:color="auto"/>
            </w:tcBorders>
            <w:vAlign w:val="center"/>
          </w:tcPr>
          <w:p w:rsidR="00A04A40" w:rsidRDefault="00A04A40">
            <w:pPr>
              <w:pStyle w:val="a3"/>
              <w:overflowPunct w:val="0"/>
              <w:spacing w:line="240" w:lineRule="auto"/>
              <w:ind w:rightChars="-10" w:right="-21" w:firstLine="0"/>
              <w:rPr>
                <w:rFonts w:ascii="华文仿宋" w:eastAsia="华文仿宋" w:hAnsi="华文仿宋"/>
                <w:color w:val="auto"/>
                <w:sz w:val="24"/>
                <w:szCs w:val="21"/>
              </w:rPr>
            </w:pPr>
          </w:p>
        </w:tc>
        <w:tc>
          <w:tcPr>
            <w:tcW w:w="1707" w:type="dxa"/>
            <w:tcBorders>
              <w:top w:val="single" w:sz="6" w:space="0" w:color="auto"/>
              <w:left w:val="single" w:sz="6" w:space="0" w:color="auto"/>
              <w:bottom w:val="single" w:sz="6" w:space="0" w:color="auto"/>
              <w:right w:val="single" w:sz="6" w:space="0" w:color="auto"/>
            </w:tcBorders>
            <w:vAlign w:val="center"/>
          </w:tcPr>
          <w:p w:rsidR="00A04A40" w:rsidRDefault="002D0E82">
            <w:pPr>
              <w:pStyle w:val="a3"/>
              <w:overflowPunct w:val="0"/>
              <w:spacing w:line="240" w:lineRule="auto"/>
              <w:ind w:rightChars="-10" w:right="-21" w:firstLine="0"/>
              <w:jc w:val="center"/>
              <w:rPr>
                <w:rFonts w:ascii="华文仿宋" w:eastAsia="华文仿宋" w:hAnsi="华文仿宋"/>
                <w:color w:val="auto"/>
                <w:sz w:val="24"/>
                <w:szCs w:val="21"/>
              </w:rPr>
            </w:pPr>
            <w:r>
              <w:rPr>
                <w:rFonts w:ascii="华文仿宋" w:eastAsia="华文仿宋" w:hAnsi="华文仿宋" w:hint="eastAsia"/>
                <w:color w:val="auto"/>
                <w:sz w:val="24"/>
                <w:szCs w:val="21"/>
              </w:rPr>
              <w:t>注册资本</w:t>
            </w:r>
          </w:p>
        </w:tc>
        <w:tc>
          <w:tcPr>
            <w:tcW w:w="2382" w:type="dxa"/>
            <w:gridSpan w:val="2"/>
            <w:tcBorders>
              <w:top w:val="single" w:sz="6" w:space="0" w:color="auto"/>
              <w:left w:val="single" w:sz="6" w:space="0" w:color="auto"/>
              <w:bottom w:val="single" w:sz="6" w:space="0" w:color="auto"/>
              <w:right w:val="single" w:sz="4" w:space="0" w:color="auto"/>
            </w:tcBorders>
            <w:vAlign w:val="center"/>
          </w:tcPr>
          <w:p w:rsidR="00A04A40" w:rsidRDefault="002D0E82">
            <w:pPr>
              <w:pStyle w:val="a3"/>
              <w:overflowPunct w:val="0"/>
              <w:spacing w:line="240" w:lineRule="auto"/>
              <w:ind w:rightChars="-10" w:right="-21" w:firstLineChars="750" w:firstLine="1800"/>
              <w:rPr>
                <w:rFonts w:ascii="华文仿宋" w:eastAsia="华文仿宋" w:hAnsi="华文仿宋"/>
                <w:color w:val="auto"/>
                <w:sz w:val="24"/>
                <w:szCs w:val="21"/>
              </w:rPr>
            </w:pPr>
            <w:r>
              <w:rPr>
                <w:rFonts w:ascii="华文仿宋" w:eastAsia="华文仿宋" w:hAnsi="华文仿宋" w:hint="eastAsia"/>
                <w:color w:val="auto"/>
                <w:sz w:val="24"/>
                <w:szCs w:val="21"/>
              </w:rPr>
              <w:t>万元</w:t>
            </w:r>
          </w:p>
        </w:tc>
      </w:tr>
      <w:tr w:rsidR="00A04A40">
        <w:trPr>
          <w:trHeight w:val="717"/>
          <w:jc w:val="center"/>
        </w:trPr>
        <w:tc>
          <w:tcPr>
            <w:tcW w:w="2869" w:type="dxa"/>
            <w:tcBorders>
              <w:top w:val="single" w:sz="6" w:space="0" w:color="auto"/>
              <w:left w:val="single" w:sz="4" w:space="0" w:color="auto"/>
              <w:bottom w:val="single" w:sz="6" w:space="0" w:color="auto"/>
              <w:right w:val="single" w:sz="6" w:space="0" w:color="auto"/>
            </w:tcBorders>
            <w:vAlign w:val="center"/>
          </w:tcPr>
          <w:p w:rsidR="00A04A40" w:rsidRDefault="002D0E82">
            <w:pPr>
              <w:pStyle w:val="a3"/>
              <w:overflowPunct w:val="0"/>
              <w:spacing w:line="240" w:lineRule="auto"/>
              <w:ind w:rightChars="-10" w:right="-21" w:firstLine="0"/>
              <w:jc w:val="center"/>
              <w:rPr>
                <w:rFonts w:ascii="华文仿宋" w:eastAsia="华文仿宋" w:hAnsi="华文仿宋"/>
                <w:color w:val="auto"/>
                <w:sz w:val="24"/>
                <w:szCs w:val="21"/>
              </w:rPr>
            </w:pPr>
            <w:r>
              <w:rPr>
                <w:rFonts w:ascii="华文仿宋" w:eastAsia="华文仿宋" w:hAnsi="华文仿宋" w:hint="eastAsia"/>
                <w:color w:val="auto"/>
                <w:sz w:val="24"/>
                <w:szCs w:val="21"/>
              </w:rPr>
              <w:t>职工人数</w:t>
            </w:r>
          </w:p>
        </w:tc>
        <w:tc>
          <w:tcPr>
            <w:tcW w:w="1988" w:type="dxa"/>
            <w:tcBorders>
              <w:top w:val="single" w:sz="6" w:space="0" w:color="auto"/>
              <w:left w:val="single" w:sz="6" w:space="0" w:color="auto"/>
              <w:bottom w:val="single" w:sz="6" w:space="0" w:color="auto"/>
              <w:right w:val="single" w:sz="6" w:space="0" w:color="auto"/>
            </w:tcBorders>
            <w:vAlign w:val="center"/>
          </w:tcPr>
          <w:p w:rsidR="00A04A40" w:rsidRDefault="00A04A40">
            <w:pPr>
              <w:pStyle w:val="a3"/>
              <w:overflowPunct w:val="0"/>
              <w:spacing w:line="240" w:lineRule="auto"/>
              <w:ind w:rightChars="-10" w:right="-21" w:firstLine="0"/>
              <w:rPr>
                <w:rFonts w:ascii="华文仿宋" w:eastAsia="华文仿宋" w:hAnsi="华文仿宋"/>
                <w:color w:val="auto"/>
                <w:sz w:val="24"/>
                <w:szCs w:val="21"/>
              </w:rPr>
            </w:pPr>
          </w:p>
        </w:tc>
        <w:tc>
          <w:tcPr>
            <w:tcW w:w="3174" w:type="dxa"/>
            <w:gridSpan w:val="2"/>
            <w:tcBorders>
              <w:top w:val="single" w:sz="6" w:space="0" w:color="auto"/>
              <w:left w:val="single" w:sz="6" w:space="0" w:color="auto"/>
              <w:bottom w:val="single" w:sz="6" w:space="0" w:color="auto"/>
              <w:right w:val="single" w:sz="6" w:space="0" w:color="auto"/>
            </w:tcBorders>
            <w:vAlign w:val="center"/>
          </w:tcPr>
          <w:p w:rsidR="00A04A40" w:rsidRDefault="002D0E82">
            <w:pPr>
              <w:pStyle w:val="a3"/>
              <w:overflowPunct w:val="0"/>
              <w:spacing w:line="240" w:lineRule="auto"/>
              <w:ind w:rightChars="-10" w:right="-21" w:firstLine="0"/>
              <w:jc w:val="center"/>
              <w:rPr>
                <w:rFonts w:ascii="华文仿宋" w:eastAsia="华文仿宋" w:hAnsi="华文仿宋"/>
                <w:color w:val="auto"/>
                <w:sz w:val="24"/>
                <w:szCs w:val="21"/>
              </w:rPr>
            </w:pPr>
            <w:r>
              <w:rPr>
                <w:rFonts w:ascii="华文仿宋" w:eastAsia="华文仿宋" w:hAnsi="华文仿宋" w:hint="eastAsia"/>
                <w:color w:val="auto"/>
                <w:sz w:val="24"/>
                <w:szCs w:val="21"/>
              </w:rPr>
              <w:t>拥有中高级以上职称的人数</w:t>
            </w:r>
          </w:p>
        </w:tc>
        <w:tc>
          <w:tcPr>
            <w:tcW w:w="915" w:type="dxa"/>
            <w:tcBorders>
              <w:top w:val="single" w:sz="6" w:space="0" w:color="auto"/>
              <w:left w:val="single" w:sz="6" w:space="0" w:color="auto"/>
              <w:bottom w:val="single" w:sz="6" w:space="0" w:color="auto"/>
              <w:right w:val="single" w:sz="4" w:space="0" w:color="auto"/>
            </w:tcBorders>
            <w:vAlign w:val="center"/>
          </w:tcPr>
          <w:p w:rsidR="00A04A40" w:rsidRDefault="00A04A40">
            <w:pPr>
              <w:pStyle w:val="a3"/>
              <w:overflowPunct w:val="0"/>
              <w:spacing w:line="240" w:lineRule="auto"/>
              <w:ind w:rightChars="-10" w:right="-21" w:firstLine="0"/>
              <w:rPr>
                <w:rFonts w:ascii="华文仿宋" w:eastAsia="华文仿宋" w:hAnsi="华文仿宋"/>
                <w:color w:val="auto"/>
                <w:sz w:val="24"/>
                <w:szCs w:val="21"/>
              </w:rPr>
            </w:pPr>
          </w:p>
        </w:tc>
      </w:tr>
      <w:tr w:rsidR="00A04A40">
        <w:trPr>
          <w:trHeight w:val="867"/>
          <w:jc w:val="center"/>
        </w:trPr>
        <w:tc>
          <w:tcPr>
            <w:tcW w:w="2869" w:type="dxa"/>
            <w:tcBorders>
              <w:top w:val="single" w:sz="6" w:space="0" w:color="auto"/>
              <w:left w:val="single" w:sz="4" w:space="0" w:color="auto"/>
              <w:bottom w:val="single" w:sz="6" w:space="0" w:color="auto"/>
              <w:right w:val="single" w:sz="6" w:space="0" w:color="auto"/>
            </w:tcBorders>
            <w:vAlign w:val="center"/>
          </w:tcPr>
          <w:p w:rsidR="00A04A40" w:rsidRDefault="002D0E82">
            <w:pPr>
              <w:pStyle w:val="a3"/>
              <w:overflowPunct w:val="0"/>
              <w:spacing w:line="240" w:lineRule="auto"/>
              <w:ind w:rightChars="-10" w:right="-21" w:firstLine="0"/>
              <w:jc w:val="center"/>
              <w:rPr>
                <w:rFonts w:ascii="华文仿宋" w:eastAsia="华文仿宋" w:hAnsi="华文仿宋"/>
                <w:color w:val="auto"/>
                <w:sz w:val="24"/>
                <w:szCs w:val="21"/>
              </w:rPr>
            </w:pPr>
            <w:r>
              <w:rPr>
                <w:rFonts w:ascii="华文仿宋" w:eastAsia="华文仿宋" w:hAnsi="华文仿宋" w:hint="eastAsia"/>
                <w:color w:val="auto"/>
                <w:sz w:val="24"/>
                <w:szCs w:val="21"/>
              </w:rPr>
              <w:t>营业面积</w:t>
            </w:r>
          </w:p>
        </w:tc>
        <w:tc>
          <w:tcPr>
            <w:tcW w:w="1988" w:type="dxa"/>
            <w:tcBorders>
              <w:top w:val="single" w:sz="6" w:space="0" w:color="auto"/>
              <w:left w:val="single" w:sz="6" w:space="0" w:color="auto"/>
              <w:bottom w:val="single" w:sz="6" w:space="0" w:color="auto"/>
              <w:right w:val="single" w:sz="6" w:space="0" w:color="auto"/>
            </w:tcBorders>
            <w:vAlign w:val="center"/>
          </w:tcPr>
          <w:p w:rsidR="00A04A40" w:rsidRDefault="002D0E82">
            <w:pPr>
              <w:pStyle w:val="a3"/>
              <w:overflowPunct w:val="0"/>
              <w:spacing w:line="240" w:lineRule="auto"/>
              <w:ind w:rightChars="-10" w:right="-21" w:firstLine="0"/>
              <w:jc w:val="right"/>
              <w:rPr>
                <w:rFonts w:ascii="华文仿宋" w:eastAsia="华文仿宋" w:hAnsi="华文仿宋"/>
                <w:color w:val="auto"/>
                <w:sz w:val="24"/>
                <w:szCs w:val="21"/>
              </w:rPr>
            </w:pPr>
            <w:r>
              <w:rPr>
                <w:rFonts w:ascii="华文仿宋" w:eastAsia="华文仿宋" w:hAnsi="华文仿宋" w:hint="eastAsia"/>
                <w:color w:val="auto"/>
                <w:sz w:val="24"/>
                <w:szCs w:val="21"/>
              </w:rPr>
              <w:t>平方米</w:t>
            </w:r>
          </w:p>
        </w:tc>
        <w:tc>
          <w:tcPr>
            <w:tcW w:w="1707" w:type="dxa"/>
            <w:tcBorders>
              <w:top w:val="single" w:sz="6" w:space="0" w:color="auto"/>
              <w:left w:val="single" w:sz="6" w:space="0" w:color="auto"/>
              <w:bottom w:val="single" w:sz="6" w:space="0" w:color="auto"/>
              <w:right w:val="single" w:sz="6" w:space="0" w:color="auto"/>
            </w:tcBorders>
            <w:vAlign w:val="center"/>
          </w:tcPr>
          <w:p w:rsidR="00A04A40" w:rsidRDefault="002D0E82">
            <w:pPr>
              <w:pStyle w:val="a3"/>
              <w:overflowPunct w:val="0"/>
              <w:spacing w:line="240" w:lineRule="auto"/>
              <w:ind w:rightChars="-10" w:right="-21" w:firstLine="0"/>
              <w:jc w:val="center"/>
              <w:rPr>
                <w:rFonts w:ascii="华文仿宋" w:eastAsia="华文仿宋" w:hAnsi="华文仿宋"/>
                <w:color w:val="auto"/>
                <w:sz w:val="24"/>
                <w:szCs w:val="21"/>
              </w:rPr>
            </w:pPr>
            <w:r>
              <w:rPr>
                <w:rFonts w:ascii="华文仿宋" w:eastAsia="华文仿宋" w:hAnsi="华文仿宋" w:hint="eastAsia"/>
                <w:color w:val="auto"/>
                <w:sz w:val="24"/>
                <w:szCs w:val="21"/>
              </w:rPr>
              <w:t>其中：</w:t>
            </w:r>
          </w:p>
        </w:tc>
        <w:tc>
          <w:tcPr>
            <w:tcW w:w="2382" w:type="dxa"/>
            <w:gridSpan w:val="2"/>
            <w:tcBorders>
              <w:top w:val="single" w:sz="6" w:space="0" w:color="auto"/>
              <w:left w:val="single" w:sz="6" w:space="0" w:color="auto"/>
              <w:bottom w:val="single" w:sz="6" w:space="0" w:color="auto"/>
              <w:right w:val="single" w:sz="4" w:space="0" w:color="auto"/>
            </w:tcBorders>
            <w:vAlign w:val="center"/>
          </w:tcPr>
          <w:p w:rsidR="00A04A40" w:rsidRDefault="002D0E82">
            <w:pPr>
              <w:pStyle w:val="a3"/>
              <w:overflowPunct w:val="0"/>
              <w:spacing w:line="240" w:lineRule="auto"/>
              <w:ind w:rightChars="-10" w:right="-21" w:firstLine="0"/>
              <w:rPr>
                <w:rFonts w:ascii="华文仿宋" w:eastAsia="华文仿宋" w:hAnsi="华文仿宋"/>
                <w:color w:val="auto"/>
                <w:sz w:val="24"/>
                <w:szCs w:val="21"/>
              </w:rPr>
            </w:pPr>
            <w:r>
              <w:rPr>
                <w:rFonts w:ascii="华文仿宋" w:eastAsia="华文仿宋" w:hAnsi="华文仿宋" w:hint="eastAsia"/>
                <w:color w:val="auto"/>
                <w:sz w:val="24"/>
                <w:szCs w:val="21"/>
              </w:rPr>
              <w:t>自有面积    平方米</w:t>
            </w:r>
          </w:p>
          <w:p w:rsidR="00A04A40" w:rsidRDefault="002D0E82">
            <w:pPr>
              <w:pStyle w:val="a3"/>
              <w:overflowPunct w:val="0"/>
              <w:spacing w:line="240" w:lineRule="auto"/>
              <w:ind w:rightChars="-10" w:right="-21" w:firstLine="0"/>
              <w:rPr>
                <w:rFonts w:ascii="华文仿宋" w:eastAsia="华文仿宋" w:hAnsi="华文仿宋"/>
                <w:color w:val="auto"/>
                <w:sz w:val="24"/>
                <w:szCs w:val="21"/>
              </w:rPr>
            </w:pPr>
            <w:r>
              <w:rPr>
                <w:rFonts w:ascii="华文仿宋" w:eastAsia="华文仿宋" w:hAnsi="华文仿宋" w:hint="eastAsia"/>
                <w:color w:val="auto"/>
                <w:sz w:val="24"/>
                <w:szCs w:val="21"/>
              </w:rPr>
              <w:t>承租面积    平方米</w:t>
            </w:r>
          </w:p>
        </w:tc>
      </w:tr>
      <w:tr w:rsidR="00A04A40">
        <w:trPr>
          <w:trHeight w:val="1122"/>
          <w:jc w:val="center"/>
        </w:trPr>
        <w:tc>
          <w:tcPr>
            <w:tcW w:w="2869" w:type="dxa"/>
            <w:tcBorders>
              <w:top w:val="single" w:sz="6" w:space="0" w:color="auto"/>
              <w:left w:val="single" w:sz="4" w:space="0" w:color="auto"/>
              <w:bottom w:val="single" w:sz="6" w:space="0" w:color="auto"/>
              <w:right w:val="single" w:sz="6" w:space="0" w:color="auto"/>
            </w:tcBorders>
            <w:vAlign w:val="center"/>
          </w:tcPr>
          <w:p w:rsidR="00A04A40" w:rsidRDefault="002D0E82">
            <w:pPr>
              <w:pStyle w:val="a3"/>
              <w:overflowPunct w:val="0"/>
              <w:spacing w:line="240" w:lineRule="auto"/>
              <w:ind w:rightChars="-10" w:right="-21" w:firstLine="0"/>
              <w:rPr>
                <w:rFonts w:ascii="华文仿宋" w:eastAsia="华文仿宋" w:hAnsi="华文仿宋"/>
                <w:color w:val="auto"/>
                <w:sz w:val="24"/>
                <w:szCs w:val="21"/>
              </w:rPr>
            </w:pPr>
            <w:r>
              <w:rPr>
                <w:rFonts w:ascii="华文仿宋" w:eastAsia="华文仿宋" w:hAnsi="华文仿宋" w:hint="eastAsia"/>
                <w:color w:val="auto"/>
                <w:sz w:val="24"/>
                <w:szCs w:val="21"/>
              </w:rPr>
              <w:t>近三年来完成或正在履行的重大合同情况</w:t>
            </w:r>
          </w:p>
        </w:tc>
        <w:tc>
          <w:tcPr>
            <w:tcW w:w="6077" w:type="dxa"/>
            <w:gridSpan w:val="4"/>
            <w:tcBorders>
              <w:top w:val="single" w:sz="6" w:space="0" w:color="auto"/>
              <w:left w:val="single" w:sz="6" w:space="0" w:color="auto"/>
              <w:bottom w:val="single" w:sz="6" w:space="0" w:color="auto"/>
              <w:right w:val="single" w:sz="4" w:space="0" w:color="auto"/>
            </w:tcBorders>
            <w:vAlign w:val="center"/>
          </w:tcPr>
          <w:p w:rsidR="00A04A40" w:rsidRDefault="00A04A40">
            <w:pPr>
              <w:pStyle w:val="a3"/>
              <w:overflowPunct w:val="0"/>
              <w:spacing w:line="240" w:lineRule="auto"/>
              <w:ind w:rightChars="-10" w:right="-21" w:firstLine="0"/>
              <w:rPr>
                <w:rFonts w:ascii="华文仿宋" w:eastAsia="华文仿宋" w:hAnsi="华文仿宋"/>
                <w:color w:val="auto"/>
                <w:sz w:val="24"/>
                <w:szCs w:val="21"/>
              </w:rPr>
            </w:pPr>
          </w:p>
        </w:tc>
      </w:tr>
      <w:tr w:rsidR="00A04A40">
        <w:trPr>
          <w:trHeight w:val="2077"/>
          <w:jc w:val="center"/>
        </w:trPr>
        <w:tc>
          <w:tcPr>
            <w:tcW w:w="2869" w:type="dxa"/>
            <w:tcBorders>
              <w:top w:val="single" w:sz="6" w:space="0" w:color="auto"/>
              <w:left w:val="single" w:sz="4" w:space="0" w:color="auto"/>
              <w:bottom w:val="single" w:sz="6" w:space="0" w:color="auto"/>
              <w:right w:val="single" w:sz="6" w:space="0" w:color="auto"/>
            </w:tcBorders>
            <w:vAlign w:val="center"/>
          </w:tcPr>
          <w:p w:rsidR="00A04A40" w:rsidRDefault="002D0E82">
            <w:pPr>
              <w:pStyle w:val="a3"/>
              <w:overflowPunct w:val="0"/>
              <w:spacing w:line="240" w:lineRule="auto"/>
              <w:ind w:rightChars="-10" w:right="-21" w:firstLine="0"/>
              <w:rPr>
                <w:rFonts w:ascii="华文仿宋" w:eastAsia="华文仿宋" w:hAnsi="华文仿宋"/>
                <w:color w:val="auto"/>
                <w:sz w:val="24"/>
                <w:szCs w:val="21"/>
              </w:rPr>
            </w:pPr>
            <w:r>
              <w:rPr>
                <w:rFonts w:ascii="华文仿宋" w:eastAsia="华文仿宋" w:hAnsi="华文仿宋" w:hint="eastAsia"/>
                <w:color w:val="auto"/>
                <w:sz w:val="24"/>
                <w:szCs w:val="21"/>
              </w:rPr>
              <w:t>最近</w:t>
            </w:r>
            <w:r>
              <w:rPr>
                <w:rFonts w:ascii="华文仿宋" w:eastAsia="华文仿宋" w:hAnsi="华文仿宋"/>
                <w:color w:val="auto"/>
                <w:sz w:val="24"/>
                <w:szCs w:val="21"/>
              </w:rPr>
              <w:t>3</w:t>
            </w:r>
            <w:r>
              <w:rPr>
                <w:rFonts w:ascii="华文仿宋" w:eastAsia="华文仿宋" w:hAnsi="华文仿宋" w:hint="eastAsia"/>
                <w:color w:val="auto"/>
                <w:sz w:val="24"/>
                <w:szCs w:val="21"/>
              </w:rPr>
              <w:t>年内有无因服务或是其他原因被消费者投诉或起诉的情况及说明</w:t>
            </w:r>
          </w:p>
        </w:tc>
        <w:tc>
          <w:tcPr>
            <w:tcW w:w="6077" w:type="dxa"/>
            <w:gridSpan w:val="4"/>
            <w:tcBorders>
              <w:top w:val="single" w:sz="6" w:space="0" w:color="auto"/>
              <w:left w:val="single" w:sz="6" w:space="0" w:color="auto"/>
              <w:bottom w:val="single" w:sz="6" w:space="0" w:color="auto"/>
              <w:right w:val="single" w:sz="4" w:space="0" w:color="auto"/>
            </w:tcBorders>
            <w:vAlign w:val="center"/>
          </w:tcPr>
          <w:p w:rsidR="00A04A40" w:rsidRDefault="002D0E82">
            <w:pPr>
              <w:pStyle w:val="a3"/>
              <w:overflowPunct w:val="0"/>
              <w:spacing w:line="240" w:lineRule="auto"/>
              <w:ind w:rightChars="-10" w:right="-21" w:firstLine="0"/>
              <w:rPr>
                <w:rFonts w:ascii="华文仿宋" w:eastAsia="华文仿宋" w:hAnsi="华文仿宋"/>
                <w:color w:val="auto"/>
                <w:sz w:val="24"/>
                <w:szCs w:val="21"/>
              </w:rPr>
            </w:pPr>
            <w:r>
              <w:rPr>
                <w:rFonts w:ascii="华文仿宋" w:eastAsia="华文仿宋" w:hAnsi="华文仿宋" w:hint="eastAsia"/>
                <w:color w:val="auto"/>
                <w:sz w:val="24"/>
                <w:szCs w:val="21"/>
              </w:rPr>
              <w:t>（包括解决方式和结果）</w:t>
            </w:r>
          </w:p>
        </w:tc>
      </w:tr>
      <w:tr w:rsidR="00A04A40">
        <w:trPr>
          <w:trHeight w:val="2563"/>
          <w:jc w:val="center"/>
        </w:trPr>
        <w:tc>
          <w:tcPr>
            <w:tcW w:w="2869" w:type="dxa"/>
            <w:tcBorders>
              <w:top w:val="single" w:sz="6" w:space="0" w:color="auto"/>
              <w:left w:val="single" w:sz="4" w:space="0" w:color="auto"/>
              <w:bottom w:val="single" w:sz="4" w:space="0" w:color="auto"/>
              <w:right w:val="single" w:sz="6" w:space="0" w:color="auto"/>
            </w:tcBorders>
            <w:vAlign w:val="center"/>
          </w:tcPr>
          <w:p w:rsidR="00A04A40" w:rsidRDefault="002D0E82">
            <w:pPr>
              <w:pStyle w:val="a3"/>
              <w:overflowPunct w:val="0"/>
              <w:spacing w:line="240" w:lineRule="auto"/>
              <w:ind w:rightChars="-10" w:right="-21" w:firstLine="0"/>
              <w:jc w:val="center"/>
              <w:rPr>
                <w:rFonts w:ascii="华文仿宋" w:eastAsia="华文仿宋" w:hAnsi="华文仿宋"/>
                <w:color w:val="auto"/>
                <w:sz w:val="24"/>
                <w:szCs w:val="21"/>
              </w:rPr>
            </w:pPr>
            <w:r>
              <w:rPr>
                <w:rFonts w:ascii="华文仿宋" w:eastAsia="华文仿宋" w:hAnsi="华文仿宋" w:hint="eastAsia"/>
                <w:color w:val="auto"/>
                <w:sz w:val="24"/>
                <w:szCs w:val="21"/>
              </w:rPr>
              <w:t>其他需要说明的情况</w:t>
            </w:r>
          </w:p>
        </w:tc>
        <w:tc>
          <w:tcPr>
            <w:tcW w:w="6077" w:type="dxa"/>
            <w:gridSpan w:val="4"/>
            <w:tcBorders>
              <w:top w:val="single" w:sz="6" w:space="0" w:color="auto"/>
              <w:left w:val="single" w:sz="6" w:space="0" w:color="auto"/>
              <w:bottom w:val="single" w:sz="4" w:space="0" w:color="auto"/>
              <w:right w:val="single" w:sz="4" w:space="0" w:color="auto"/>
            </w:tcBorders>
            <w:vAlign w:val="center"/>
          </w:tcPr>
          <w:p w:rsidR="00A04A40" w:rsidRDefault="00A04A40">
            <w:pPr>
              <w:pStyle w:val="a3"/>
              <w:overflowPunct w:val="0"/>
              <w:spacing w:line="240" w:lineRule="auto"/>
              <w:ind w:rightChars="-10" w:right="-21" w:firstLine="0"/>
              <w:rPr>
                <w:rFonts w:ascii="华文仿宋" w:eastAsia="华文仿宋" w:hAnsi="华文仿宋"/>
                <w:color w:val="auto"/>
                <w:sz w:val="24"/>
                <w:szCs w:val="21"/>
              </w:rPr>
            </w:pPr>
          </w:p>
        </w:tc>
      </w:tr>
    </w:tbl>
    <w:p w:rsidR="00A04A40" w:rsidRDefault="00A04A40">
      <w:pPr>
        <w:snapToGrid w:val="0"/>
        <w:spacing w:line="360" w:lineRule="auto"/>
        <w:ind w:rightChars="-10" w:right="-21"/>
        <w:rPr>
          <w:rFonts w:ascii="华文仿宋" w:eastAsia="华文仿宋" w:hAnsi="华文仿宋"/>
          <w:sz w:val="24"/>
          <w:szCs w:val="21"/>
        </w:rPr>
      </w:pPr>
    </w:p>
    <w:p w:rsidR="00A04A40" w:rsidRDefault="002D0E82">
      <w:pPr>
        <w:snapToGrid w:val="0"/>
        <w:spacing w:line="360" w:lineRule="auto"/>
        <w:ind w:rightChars="-10" w:right="-21"/>
        <w:rPr>
          <w:rFonts w:ascii="华文仿宋" w:eastAsia="华文仿宋" w:hAnsi="华文仿宋"/>
          <w:sz w:val="24"/>
          <w:szCs w:val="21"/>
        </w:rPr>
      </w:pPr>
      <w:r>
        <w:rPr>
          <w:rFonts w:ascii="华文仿宋" w:eastAsia="华文仿宋" w:hAnsi="华文仿宋" w:hint="eastAsia"/>
          <w:sz w:val="24"/>
          <w:szCs w:val="21"/>
        </w:rPr>
        <w:t>供应商名称（公章）：</w:t>
      </w:r>
    </w:p>
    <w:p w:rsidR="00A04A40" w:rsidRDefault="00A04A40">
      <w:pPr>
        <w:snapToGrid w:val="0"/>
        <w:spacing w:line="360" w:lineRule="auto"/>
        <w:ind w:rightChars="-10" w:right="-21"/>
        <w:rPr>
          <w:rFonts w:ascii="华文仿宋" w:eastAsia="华文仿宋" w:hAnsi="华文仿宋"/>
          <w:sz w:val="24"/>
          <w:szCs w:val="21"/>
        </w:rPr>
      </w:pPr>
    </w:p>
    <w:p w:rsidR="00A04A40" w:rsidRDefault="002D0E82">
      <w:pPr>
        <w:snapToGrid w:val="0"/>
        <w:spacing w:line="360" w:lineRule="auto"/>
        <w:ind w:rightChars="-10" w:right="-21"/>
        <w:rPr>
          <w:rFonts w:ascii="华文仿宋" w:eastAsia="华文仿宋" w:hAnsi="华文仿宋"/>
          <w:sz w:val="24"/>
          <w:szCs w:val="21"/>
        </w:rPr>
      </w:pPr>
      <w:r>
        <w:rPr>
          <w:rFonts w:ascii="华文仿宋" w:eastAsia="华文仿宋" w:hAnsi="华文仿宋" w:hint="eastAsia"/>
          <w:sz w:val="24"/>
          <w:szCs w:val="21"/>
        </w:rPr>
        <w:t>授权代表人（签字）：</w:t>
      </w:r>
    </w:p>
    <w:p w:rsidR="00A04A40" w:rsidRDefault="00A04A40">
      <w:pPr>
        <w:snapToGrid w:val="0"/>
        <w:spacing w:line="360" w:lineRule="auto"/>
        <w:ind w:rightChars="-10" w:right="-21"/>
        <w:rPr>
          <w:rFonts w:ascii="华文仿宋" w:eastAsia="华文仿宋" w:hAnsi="华文仿宋"/>
          <w:sz w:val="24"/>
          <w:szCs w:val="21"/>
        </w:rPr>
      </w:pPr>
    </w:p>
    <w:p w:rsidR="00A04A40" w:rsidRDefault="002D0E82">
      <w:pPr>
        <w:snapToGrid w:val="0"/>
        <w:spacing w:line="360" w:lineRule="auto"/>
        <w:ind w:rightChars="-10" w:right="-21"/>
        <w:rPr>
          <w:rFonts w:ascii="华文仿宋" w:eastAsia="华文仿宋" w:hAnsi="华文仿宋"/>
          <w:sz w:val="24"/>
          <w:szCs w:val="21"/>
        </w:rPr>
      </w:pPr>
      <w:r>
        <w:rPr>
          <w:rFonts w:ascii="华文仿宋" w:eastAsia="华文仿宋" w:hAnsi="华文仿宋" w:hint="eastAsia"/>
          <w:sz w:val="24"/>
          <w:szCs w:val="21"/>
        </w:rPr>
        <w:t>日期：</w:t>
      </w:r>
      <w:r>
        <w:rPr>
          <w:rFonts w:ascii="华文仿宋" w:eastAsia="华文仿宋" w:hAnsi="华文仿宋" w:hint="eastAsia"/>
          <w:kern w:val="0"/>
          <w:sz w:val="24"/>
          <w:szCs w:val="21"/>
        </w:rPr>
        <w:t>20</w:t>
      </w:r>
      <w:r>
        <w:rPr>
          <w:rFonts w:ascii="华文仿宋" w:eastAsiaTheme="minorEastAsia" w:hAnsi="华文仿宋" w:hint="eastAsia"/>
          <w:kern w:val="0"/>
          <w:sz w:val="24"/>
          <w:szCs w:val="21"/>
        </w:rPr>
        <w:t>20</w:t>
      </w:r>
      <w:r>
        <w:rPr>
          <w:rFonts w:ascii="华文仿宋" w:eastAsia="华文仿宋" w:hAnsi="华文仿宋" w:hint="eastAsia"/>
          <w:kern w:val="0"/>
          <w:sz w:val="24"/>
          <w:szCs w:val="21"/>
        </w:rPr>
        <w:t xml:space="preserve"> </w:t>
      </w:r>
      <w:r>
        <w:rPr>
          <w:rFonts w:ascii="华文仿宋" w:eastAsia="华文仿宋" w:hAnsi="华文仿宋" w:hint="eastAsia"/>
          <w:kern w:val="0"/>
          <w:sz w:val="24"/>
          <w:szCs w:val="21"/>
          <w:lang w:val="zh-CN"/>
        </w:rPr>
        <w:t>年</w:t>
      </w:r>
      <w:r>
        <w:rPr>
          <w:rFonts w:ascii="华文仿宋" w:eastAsia="华文仿宋" w:hAnsi="华文仿宋" w:hint="eastAsia"/>
          <w:kern w:val="0"/>
          <w:sz w:val="24"/>
          <w:szCs w:val="21"/>
          <w:u w:val="single"/>
          <w:lang w:val="zh-CN"/>
        </w:rPr>
        <w:t xml:space="preserve">    </w:t>
      </w:r>
      <w:r>
        <w:rPr>
          <w:rFonts w:ascii="华文仿宋" w:eastAsia="华文仿宋" w:hAnsi="华文仿宋" w:hint="eastAsia"/>
          <w:kern w:val="0"/>
          <w:sz w:val="24"/>
          <w:szCs w:val="21"/>
          <w:lang w:val="zh-CN"/>
        </w:rPr>
        <w:t>月</w:t>
      </w:r>
      <w:r>
        <w:rPr>
          <w:rFonts w:ascii="华文仿宋" w:eastAsia="华文仿宋" w:hAnsi="华文仿宋" w:hint="eastAsia"/>
          <w:kern w:val="0"/>
          <w:sz w:val="24"/>
          <w:szCs w:val="21"/>
          <w:u w:val="single"/>
          <w:lang w:val="zh-CN"/>
        </w:rPr>
        <w:t xml:space="preserve">    </w:t>
      </w:r>
      <w:r>
        <w:rPr>
          <w:rFonts w:ascii="华文仿宋" w:eastAsia="华文仿宋" w:hAnsi="华文仿宋" w:hint="eastAsia"/>
          <w:kern w:val="0"/>
          <w:sz w:val="24"/>
          <w:szCs w:val="21"/>
          <w:lang w:val="zh-CN"/>
        </w:rPr>
        <w:t>日</w:t>
      </w:r>
    </w:p>
    <w:p w:rsidR="00A04A40" w:rsidRDefault="002D0E82">
      <w:pPr>
        <w:pStyle w:val="3"/>
        <w:snapToGrid w:val="0"/>
        <w:ind w:firstLineChars="0" w:firstLine="0"/>
        <w:rPr>
          <w:rFonts w:ascii="华文仿宋" w:eastAsia="华文仿宋" w:hAnsi="华文仿宋"/>
          <w:b w:val="0"/>
          <w:sz w:val="28"/>
        </w:rPr>
      </w:pPr>
      <w:r>
        <w:rPr>
          <w:rFonts w:ascii="宋体"/>
          <w:szCs w:val="21"/>
        </w:rPr>
        <w:br w:type="page"/>
      </w:r>
      <w:r>
        <w:rPr>
          <w:rFonts w:ascii="华文仿宋" w:eastAsia="华文仿宋" w:hAnsi="华文仿宋" w:hint="eastAsia"/>
          <w:b w:val="0"/>
          <w:sz w:val="28"/>
        </w:rPr>
        <w:lastRenderedPageBreak/>
        <w:t>附件8：</w:t>
      </w:r>
    </w:p>
    <w:p w:rsidR="00A04A40" w:rsidRDefault="00A04A40">
      <w:pPr>
        <w:adjustRightInd w:val="0"/>
        <w:snapToGrid w:val="0"/>
        <w:spacing w:line="360" w:lineRule="auto"/>
        <w:rPr>
          <w:rFonts w:ascii="华文仿宋" w:eastAsia="华文仿宋" w:hAnsi="华文仿宋"/>
          <w:b/>
          <w:bCs/>
          <w:sz w:val="24"/>
          <w:szCs w:val="21"/>
        </w:rPr>
      </w:pPr>
    </w:p>
    <w:p w:rsidR="00A04A40" w:rsidRDefault="002D0E82">
      <w:pPr>
        <w:pStyle w:val="af17cgridlangnp1033langf"/>
        <w:snapToGrid w:val="0"/>
        <w:spacing w:before="0" w:line="360" w:lineRule="auto"/>
        <w:ind w:left="0" w:firstLine="0"/>
        <w:jc w:val="center"/>
        <w:rPr>
          <w:rFonts w:ascii="华文仿宋" w:eastAsia="华文仿宋" w:hAnsi="华文仿宋"/>
          <w:b/>
          <w:kern w:val="2"/>
          <w:sz w:val="32"/>
          <w:szCs w:val="32"/>
        </w:rPr>
      </w:pPr>
      <w:r>
        <w:rPr>
          <w:rFonts w:ascii="华文仿宋" w:eastAsia="华文仿宋" w:hAnsi="华文仿宋" w:hint="eastAsia"/>
          <w:b/>
          <w:kern w:val="2"/>
          <w:sz w:val="32"/>
          <w:szCs w:val="32"/>
        </w:rPr>
        <w:t>企业营业执照</w:t>
      </w:r>
      <w:bookmarkEnd w:id="50"/>
      <w:bookmarkEnd w:id="51"/>
    </w:p>
    <w:p w:rsidR="00A04A40" w:rsidRDefault="002D0E82">
      <w:pPr>
        <w:pStyle w:val="af17cgridlangnp1033langf"/>
        <w:snapToGrid w:val="0"/>
        <w:spacing w:before="0" w:line="360" w:lineRule="auto"/>
        <w:ind w:left="0" w:firstLine="0"/>
        <w:jc w:val="center"/>
        <w:rPr>
          <w:rFonts w:ascii="华文仿宋" w:eastAsia="华文仿宋" w:hAnsi="华文仿宋"/>
          <w:b/>
          <w:kern w:val="2"/>
          <w:sz w:val="32"/>
          <w:szCs w:val="32"/>
        </w:rPr>
      </w:pPr>
      <w:r>
        <w:rPr>
          <w:rFonts w:ascii="华文仿宋" w:eastAsia="华文仿宋" w:hAnsi="华文仿宋" w:hint="eastAsia"/>
          <w:b/>
          <w:kern w:val="2"/>
          <w:sz w:val="32"/>
          <w:szCs w:val="32"/>
        </w:rPr>
        <w:t>相关资质证书</w:t>
      </w:r>
    </w:p>
    <w:p w:rsidR="00A04A40" w:rsidRDefault="002D0E82">
      <w:pPr>
        <w:adjustRightInd w:val="0"/>
        <w:snapToGrid w:val="0"/>
        <w:spacing w:line="360" w:lineRule="auto"/>
        <w:jc w:val="center"/>
        <w:rPr>
          <w:rFonts w:ascii="华文仿宋" w:eastAsia="华文仿宋" w:hAnsi="华文仿宋"/>
          <w:b/>
          <w:sz w:val="32"/>
          <w:szCs w:val="21"/>
        </w:rPr>
      </w:pPr>
      <w:r>
        <w:rPr>
          <w:rFonts w:ascii="华文仿宋" w:eastAsia="华文仿宋" w:hAnsi="华文仿宋" w:hint="eastAsia"/>
          <w:b/>
          <w:sz w:val="32"/>
          <w:szCs w:val="21"/>
        </w:rPr>
        <w:t>（复印件加盖公章）</w:t>
      </w:r>
    </w:p>
    <w:p w:rsidR="00A04A40" w:rsidRDefault="00A04A40">
      <w:pPr>
        <w:adjustRightInd w:val="0"/>
        <w:snapToGrid w:val="0"/>
        <w:spacing w:line="360" w:lineRule="auto"/>
        <w:rPr>
          <w:rFonts w:ascii="华文仿宋" w:eastAsia="华文仿宋" w:hAnsi="华文仿宋"/>
          <w:sz w:val="24"/>
          <w:szCs w:val="21"/>
        </w:rPr>
      </w:pPr>
    </w:p>
    <w:p w:rsidR="00A04A40" w:rsidRDefault="00A04A40">
      <w:pPr>
        <w:adjustRightInd w:val="0"/>
        <w:snapToGrid w:val="0"/>
        <w:spacing w:line="360" w:lineRule="auto"/>
        <w:rPr>
          <w:rFonts w:ascii="华文仿宋" w:eastAsia="华文仿宋" w:hAnsi="华文仿宋"/>
          <w:sz w:val="24"/>
          <w:szCs w:val="21"/>
        </w:rPr>
      </w:pPr>
    </w:p>
    <w:p w:rsidR="00A04A40" w:rsidRDefault="00A04A40">
      <w:pPr>
        <w:adjustRightInd w:val="0"/>
        <w:snapToGrid w:val="0"/>
        <w:spacing w:line="360" w:lineRule="auto"/>
        <w:rPr>
          <w:rFonts w:ascii="华文仿宋" w:eastAsia="华文仿宋" w:hAnsi="华文仿宋"/>
          <w:sz w:val="24"/>
          <w:szCs w:val="21"/>
        </w:rPr>
      </w:pPr>
    </w:p>
    <w:p w:rsidR="00A04A40" w:rsidRDefault="00A04A40">
      <w:pPr>
        <w:adjustRightInd w:val="0"/>
        <w:snapToGrid w:val="0"/>
        <w:spacing w:line="360" w:lineRule="auto"/>
        <w:rPr>
          <w:rFonts w:ascii="华文仿宋" w:eastAsia="华文仿宋" w:hAnsi="华文仿宋"/>
          <w:sz w:val="24"/>
          <w:szCs w:val="21"/>
        </w:rPr>
      </w:pPr>
    </w:p>
    <w:p w:rsidR="00A04A40" w:rsidRDefault="00A04A40">
      <w:pPr>
        <w:adjustRightInd w:val="0"/>
        <w:snapToGrid w:val="0"/>
        <w:spacing w:line="360" w:lineRule="auto"/>
        <w:rPr>
          <w:rFonts w:ascii="华文仿宋" w:eastAsia="华文仿宋" w:hAnsi="华文仿宋"/>
          <w:sz w:val="24"/>
          <w:szCs w:val="21"/>
        </w:rPr>
      </w:pPr>
    </w:p>
    <w:p w:rsidR="00A04A40" w:rsidRDefault="002D0E82">
      <w:pPr>
        <w:snapToGrid w:val="0"/>
        <w:spacing w:line="360" w:lineRule="auto"/>
        <w:rPr>
          <w:rFonts w:ascii="华文仿宋" w:eastAsia="华文仿宋" w:hAnsi="华文仿宋"/>
          <w:sz w:val="24"/>
          <w:szCs w:val="21"/>
        </w:rPr>
      </w:pPr>
      <w:r>
        <w:rPr>
          <w:rFonts w:ascii="华文仿宋" w:eastAsia="华文仿宋" w:hAnsi="华文仿宋" w:hint="eastAsia"/>
          <w:sz w:val="24"/>
          <w:szCs w:val="21"/>
        </w:rPr>
        <w:t>供应商名称（公章）：</w:t>
      </w:r>
    </w:p>
    <w:p w:rsidR="00A04A40" w:rsidRDefault="00A04A40">
      <w:pPr>
        <w:snapToGrid w:val="0"/>
        <w:spacing w:line="360" w:lineRule="auto"/>
        <w:rPr>
          <w:rFonts w:ascii="华文仿宋" w:eastAsia="华文仿宋" w:hAnsi="华文仿宋"/>
          <w:sz w:val="24"/>
          <w:szCs w:val="21"/>
        </w:rPr>
      </w:pPr>
    </w:p>
    <w:p w:rsidR="00A04A40" w:rsidRDefault="002D0E82">
      <w:pPr>
        <w:snapToGrid w:val="0"/>
        <w:spacing w:line="360" w:lineRule="auto"/>
        <w:rPr>
          <w:rFonts w:ascii="华文仿宋" w:eastAsia="华文仿宋" w:hAnsi="华文仿宋"/>
          <w:sz w:val="24"/>
          <w:szCs w:val="21"/>
        </w:rPr>
      </w:pPr>
      <w:r>
        <w:rPr>
          <w:rFonts w:ascii="华文仿宋" w:eastAsia="华文仿宋" w:hAnsi="华文仿宋" w:hint="eastAsia"/>
          <w:sz w:val="24"/>
          <w:szCs w:val="21"/>
        </w:rPr>
        <w:t>授权代表人（签字）：</w:t>
      </w:r>
    </w:p>
    <w:p w:rsidR="00A04A40" w:rsidRDefault="00A04A40">
      <w:pPr>
        <w:snapToGrid w:val="0"/>
        <w:spacing w:line="360" w:lineRule="auto"/>
        <w:rPr>
          <w:rFonts w:ascii="华文仿宋" w:eastAsia="华文仿宋" w:hAnsi="华文仿宋"/>
          <w:sz w:val="24"/>
          <w:szCs w:val="21"/>
        </w:rPr>
      </w:pPr>
    </w:p>
    <w:p w:rsidR="00A04A40" w:rsidRDefault="002D0E82">
      <w:pPr>
        <w:snapToGrid w:val="0"/>
        <w:spacing w:line="360" w:lineRule="auto"/>
        <w:rPr>
          <w:rFonts w:ascii="华文仿宋" w:eastAsia="华文仿宋" w:hAnsi="华文仿宋"/>
          <w:sz w:val="24"/>
          <w:szCs w:val="21"/>
        </w:rPr>
      </w:pPr>
      <w:r>
        <w:rPr>
          <w:rFonts w:ascii="华文仿宋" w:eastAsia="华文仿宋" w:hAnsi="华文仿宋" w:hint="eastAsia"/>
          <w:sz w:val="24"/>
          <w:szCs w:val="21"/>
        </w:rPr>
        <w:t>日期：</w:t>
      </w:r>
      <w:r>
        <w:rPr>
          <w:rFonts w:ascii="华文仿宋" w:eastAsia="华文仿宋" w:hAnsi="华文仿宋"/>
          <w:sz w:val="24"/>
          <w:szCs w:val="21"/>
        </w:rPr>
        <w:t xml:space="preserve"> </w:t>
      </w:r>
      <w:r>
        <w:rPr>
          <w:rFonts w:ascii="华文仿宋" w:eastAsia="华文仿宋" w:hAnsi="华文仿宋" w:hint="eastAsia"/>
          <w:kern w:val="0"/>
          <w:sz w:val="24"/>
          <w:szCs w:val="21"/>
        </w:rPr>
        <w:t>20</w:t>
      </w:r>
      <w:r>
        <w:rPr>
          <w:rFonts w:ascii="华文仿宋" w:eastAsiaTheme="minorEastAsia" w:hAnsi="华文仿宋" w:hint="eastAsia"/>
          <w:kern w:val="0"/>
          <w:sz w:val="24"/>
          <w:szCs w:val="21"/>
        </w:rPr>
        <w:t>20</w:t>
      </w:r>
      <w:r>
        <w:rPr>
          <w:rFonts w:ascii="华文仿宋" w:eastAsia="华文仿宋" w:hAnsi="华文仿宋" w:hint="eastAsia"/>
          <w:kern w:val="0"/>
          <w:sz w:val="24"/>
          <w:szCs w:val="21"/>
        </w:rPr>
        <w:t xml:space="preserve"> </w:t>
      </w:r>
      <w:r>
        <w:rPr>
          <w:rFonts w:ascii="华文仿宋" w:eastAsia="华文仿宋" w:hAnsi="华文仿宋" w:hint="eastAsia"/>
          <w:kern w:val="0"/>
          <w:sz w:val="24"/>
          <w:szCs w:val="21"/>
          <w:lang w:val="zh-CN"/>
        </w:rPr>
        <w:t>年</w:t>
      </w:r>
      <w:r>
        <w:rPr>
          <w:rFonts w:ascii="华文仿宋" w:eastAsia="华文仿宋" w:hAnsi="华文仿宋" w:hint="eastAsia"/>
          <w:kern w:val="0"/>
          <w:sz w:val="24"/>
          <w:szCs w:val="21"/>
          <w:u w:val="single"/>
          <w:lang w:val="zh-CN"/>
        </w:rPr>
        <w:t xml:space="preserve">    </w:t>
      </w:r>
      <w:r>
        <w:rPr>
          <w:rFonts w:ascii="华文仿宋" w:eastAsia="华文仿宋" w:hAnsi="华文仿宋" w:hint="eastAsia"/>
          <w:kern w:val="0"/>
          <w:sz w:val="24"/>
          <w:szCs w:val="21"/>
          <w:lang w:val="zh-CN"/>
        </w:rPr>
        <w:t>月</w:t>
      </w:r>
      <w:r>
        <w:rPr>
          <w:rFonts w:ascii="华文仿宋" w:eastAsia="华文仿宋" w:hAnsi="华文仿宋" w:hint="eastAsia"/>
          <w:kern w:val="0"/>
          <w:sz w:val="24"/>
          <w:szCs w:val="21"/>
          <w:u w:val="single"/>
          <w:lang w:val="zh-CN"/>
        </w:rPr>
        <w:t xml:space="preserve">    </w:t>
      </w:r>
      <w:r>
        <w:rPr>
          <w:rFonts w:ascii="华文仿宋" w:eastAsia="华文仿宋" w:hAnsi="华文仿宋" w:hint="eastAsia"/>
          <w:kern w:val="0"/>
          <w:sz w:val="24"/>
          <w:szCs w:val="21"/>
          <w:lang w:val="zh-CN"/>
        </w:rPr>
        <w:t>日</w:t>
      </w:r>
    </w:p>
    <w:p w:rsidR="00A04A40" w:rsidRDefault="002D0E82">
      <w:pPr>
        <w:pStyle w:val="3"/>
        <w:snapToGrid w:val="0"/>
        <w:ind w:firstLineChars="0" w:firstLine="0"/>
        <w:rPr>
          <w:rFonts w:ascii="华文仿宋" w:eastAsia="华文仿宋" w:hAnsi="华文仿宋"/>
          <w:b w:val="0"/>
          <w:sz w:val="28"/>
        </w:rPr>
      </w:pPr>
      <w:r>
        <w:rPr>
          <w:rFonts w:ascii="华文仿宋" w:eastAsia="华文仿宋" w:hAnsi="华文仿宋"/>
          <w:sz w:val="24"/>
        </w:rPr>
        <w:br w:type="page"/>
      </w:r>
      <w:bookmarkStart w:id="52" w:name="_Toc358377765"/>
      <w:bookmarkStart w:id="53" w:name="_Toc361750534"/>
      <w:bookmarkStart w:id="54" w:name="_Toc361750535"/>
      <w:bookmarkStart w:id="55" w:name="_Toc358377766"/>
      <w:r>
        <w:rPr>
          <w:rFonts w:ascii="华文仿宋" w:eastAsia="华文仿宋" w:hAnsi="华文仿宋" w:hint="eastAsia"/>
          <w:b w:val="0"/>
          <w:sz w:val="28"/>
        </w:rPr>
        <w:lastRenderedPageBreak/>
        <w:t>附件9：</w:t>
      </w:r>
    </w:p>
    <w:p w:rsidR="00A04A40" w:rsidRDefault="002D0E82">
      <w:pPr>
        <w:spacing w:line="360" w:lineRule="auto"/>
        <w:jc w:val="center"/>
        <w:rPr>
          <w:rFonts w:ascii="华文仿宋" w:eastAsia="华文仿宋" w:hAnsi="华文仿宋"/>
          <w:b/>
          <w:bCs/>
          <w:sz w:val="32"/>
        </w:rPr>
      </w:pPr>
      <w:r>
        <w:rPr>
          <w:rFonts w:ascii="华文仿宋" w:eastAsia="华文仿宋" w:hAnsi="华文仿宋" w:hint="eastAsia"/>
          <w:b/>
          <w:bCs/>
          <w:sz w:val="32"/>
        </w:rPr>
        <w:t>类似服务业绩</w:t>
      </w:r>
    </w:p>
    <w:p w:rsidR="00A04A40" w:rsidRDefault="002D0E82">
      <w:pPr>
        <w:snapToGrid w:val="0"/>
        <w:spacing w:line="360" w:lineRule="auto"/>
        <w:ind w:firstLineChars="150" w:firstLine="360"/>
        <w:rPr>
          <w:rFonts w:ascii="华文仿宋" w:eastAsia="华文仿宋" w:hAnsi="华文仿宋" w:cs="宋体"/>
          <w:sz w:val="24"/>
          <w:szCs w:val="21"/>
        </w:rPr>
      </w:pPr>
      <w:r>
        <w:rPr>
          <w:rFonts w:ascii="华文仿宋" w:eastAsia="华文仿宋" w:hAnsi="华文仿宋" w:cs="宋体" w:hint="eastAsia"/>
          <w:sz w:val="24"/>
          <w:szCs w:val="21"/>
        </w:rPr>
        <w:t>项目名称：</w:t>
      </w:r>
      <w:r>
        <w:rPr>
          <w:rFonts w:ascii="华文仿宋" w:eastAsia="华文仿宋" w:hAnsi="华文仿宋" w:cs="宋体" w:hint="eastAsia"/>
          <w:sz w:val="24"/>
          <w:szCs w:val="21"/>
          <w:u w:val="single"/>
        </w:rPr>
        <w:t xml:space="preserve"> </w:t>
      </w:r>
      <w:r>
        <w:rPr>
          <w:rFonts w:ascii="华文仿宋" w:eastAsia="华文仿宋" w:hAnsi="华文仿宋" w:hint="eastAsia"/>
          <w:sz w:val="24"/>
          <w:szCs w:val="21"/>
          <w:u w:val="single"/>
        </w:rPr>
        <w:t>浙江财经大学</w:t>
      </w:r>
      <w:r w:rsidR="00E16490">
        <w:rPr>
          <w:rFonts w:ascii="华文仿宋" w:eastAsia="华文仿宋" w:hAnsi="华文仿宋" w:hint="eastAsia"/>
          <w:sz w:val="24"/>
          <w:szCs w:val="21"/>
          <w:u w:val="single"/>
        </w:rPr>
        <w:t>统一身份认证平台升级项目</w:t>
      </w:r>
      <w:r>
        <w:rPr>
          <w:rFonts w:ascii="华文仿宋" w:eastAsia="华文仿宋" w:hAnsi="华文仿宋" w:hint="eastAsia"/>
          <w:sz w:val="24"/>
          <w:szCs w:val="21"/>
          <w:u w:val="single"/>
        </w:rPr>
        <w:t>（浙财大</w:t>
      </w:r>
      <w:r w:rsidR="00E16490">
        <w:rPr>
          <w:rFonts w:ascii="华文仿宋" w:eastAsia="华文仿宋" w:hAnsi="华文仿宋" w:hint="eastAsia"/>
          <w:sz w:val="24"/>
          <w:szCs w:val="21"/>
          <w:u w:val="single"/>
        </w:rPr>
        <w:t>2020-04</w:t>
      </w:r>
      <w:r>
        <w:rPr>
          <w:rFonts w:ascii="华文仿宋" w:eastAsia="华文仿宋" w:hAnsi="华文仿宋" w:hint="eastAsia"/>
          <w:sz w:val="24"/>
          <w:szCs w:val="21"/>
          <w:u w:val="single"/>
        </w:rPr>
        <w:t xml:space="preserve">） </w:t>
      </w:r>
    </w:p>
    <w:p w:rsidR="00A04A40" w:rsidRDefault="002D0E82">
      <w:pPr>
        <w:snapToGrid w:val="0"/>
        <w:spacing w:line="360" w:lineRule="auto"/>
        <w:ind w:firstLineChars="150" w:firstLine="360"/>
        <w:rPr>
          <w:rFonts w:ascii="华文仿宋" w:eastAsia="华文仿宋" w:hAnsi="华文仿宋" w:cs="宋体"/>
          <w:sz w:val="24"/>
          <w:szCs w:val="21"/>
        </w:rPr>
      </w:pPr>
      <w:r>
        <w:rPr>
          <w:rFonts w:ascii="华文仿宋" w:eastAsia="华文仿宋" w:hAnsi="华文仿宋" w:hint="eastAsia"/>
          <w:sz w:val="24"/>
          <w:szCs w:val="21"/>
        </w:rPr>
        <w:t>标项：</w:t>
      </w:r>
      <w:r>
        <w:rPr>
          <w:rFonts w:ascii="华文仿宋" w:eastAsia="华文仿宋" w:hAnsi="华文仿宋" w:hint="eastAsia"/>
          <w:sz w:val="24"/>
          <w:szCs w:val="21"/>
          <w:u w:val="single"/>
        </w:rPr>
        <w:t xml:space="preserve"> </w:t>
      </w:r>
      <w:r>
        <w:rPr>
          <w:rFonts w:ascii="华文仿宋" w:eastAsia="华文仿宋" w:hAnsi="华文仿宋"/>
          <w:sz w:val="24"/>
          <w:szCs w:val="21"/>
          <w:u w:val="single"/>
        </w:rPr>
        <w:t xml:space="preserve">    </w:t>
      </w:r>
    </w:p>
    <w:tbl>
      <w:tblPr>
        <w:tblW w:w="8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930"/>
        <w:gridCol w:w="1134"/>
        <w:gridCol w:w="1842"/>
        <w:gridCol w:w="1843"/>
        <w:gridCol w:w="885"/>
      </w:tblGrid>
      <w:tr w:rsidR="00A04A40">
        <w:trPr>
          <w:trHeight w:val="589"/>
          <w:jc w:val="center"/>
        </w:trPr>
        <w:tc>
          <w:tcPr>
            <w:tcW w:w="850" w:type="dxa"/>
            <w:vAlign w:val="center"/>
          </w:tcPr>
          <w:p w:rsidR="00A04A40" w:rsidRDefault="002D0E82">
            <w:pPr>
              <w:jc w:val="center"/>
              <w:rPr>
                <w:rFonts w:ascii="华文仿宋" w:eastAsia="华文仿宋" w:hAnsi="华文仿宋"/>
                <w:b/>
                <w:bCs/>
                <w:sz w:val="24"/>
              </w:rPr>
            </w:pPr>
            <w:r>
              <w:rPr>
                <w:rFonts w:ascii="华文仿宋" w:eastAsia="华文仿宋" w:hAnsi="华文仿宋" w:hint="eastAsia"/>
                <w:b/>
                <w:bCs/>
                <w:sz w:val="24"/>
              </w:rPr>
              <w:t>序号</w:t>
            </w:r>
          </w:p>
        </w:tc>
        <w:tc>
          <w:tcPr>
            <w:tcW w:w="1930" w:type="dxa"/>
            <w:vAlign w:val="center"/>
          </w:tcPr>
          <w:p w:rsidR="00A04A40" w:rsidRDefault="002D0E82">
            <w:pPr>
              <w:jc w:val="center"/>
              <w:rPr>
                <w:rFonts w:ascii="华文仿宋" w:eastAsia="华文仿宋" w:hAnsi="华文仿宋"/>
                <w:b/>
                <w:bCs/>
                <w:sz w:val="24"/>
              </w:rPr>
            </w:pPr>
            <w:r>
              <w:rPr>
                <w:rFonts w:ascii="华文仿宋" w:eastAsia="华文仿宋" w:hAnsi="华文仿宋" w:hint="eastAsia"/>
                <w:b/>
                <w:bCs/>
                <w:sz w:val="24"/>
              </w:rPr>
              <w:t>需方单位</w:t>
            </w:r>
          </w:p>
        </w:tc>
        <w:tc>
          <w:tcPr>
            <w:tcW w:w="1134" w:type="dxa"/>
            <w:vAlign w:val="center"/>
          </w:tcPr>
          <w:p w:rsidR="00A04A40" w:rsidRDefault="002D0E82">
            <w:pPr>
              <w:jc w:val="center"/>
              <w:rPr>
                <w:rFonts w:ascii="华文仿宋" w:eastAsia="华文仿宋" w:hAnsi="华文仿宋"/>
                <w:b/>
                <w:bCs/>
                <w:sz w:val="24"/>
              </w:rPr>
            </w:pPr>
            <w:r>
              <w:rPr>
                <w:rFonts w:ascii="华文仿宋" w:eastAsia="华文仿宋" w:hAnsi="华文仿宋" w:hint="eastAsia"/>
                <w:b/>
                <w:bCs/>
                <w:sz w:val="24"/>
              </w:rPr>
              <w:t>联系人</w:t>
            </w:r>
          </w:p>
        </w:tc>
        <w:tc>
          <w:tcPr>
            <w:tcW w:w="1842" w:type="dxa"/>
            <w:vAlign w:val="center"/>
          </w:tcPr>
          <w:p w:rsidR="00A04A40" w:rsidRDefault="002D0E82">
            <w:pPr>
              <w:jc w:val="center"/>
              <w:rPr>
                <w:rFonts w:ascii="华文仿宋" w:eastAsia="华文仿宋" w:hAnsi="华文仿宋"/>
                <w:b/>
                <w:bCs/>
                <w:sz w:val="24"/>
              </w:rPr>
            </w:pPr>
            <w:r>
              <w:rPr>
                <w:rFonts w:ascii="华文仿宋" w:eastAsia="华文仿宋" w:hAnsi="华文仿宋" w:hint="eastAsia"/>
                <w:b/>
                <w:bCs/>
                <w:sz w:val="24"/>
              </w:rPr>
              <w:t>联系电话</w:t>
            </w:r>
          </w:p>
        </w:tc>
        <w:tc>
          <w:tcPr>
            <w:tcW w:w="1843" w:type="dxa"/>
            <w:vAlign w:val="center"/>
          </w:tcPr>
          <w:p w:rsidR="00A04A40" w:rsidRDefault="002D0E82">
            <w:pPr>
              <w:jc w:val="center"/>
              <w:rPr>
                <w:rFonts w:ascii="华文仿宋" w:eastAsia="华文仿宋" w:hAnsi="华文仿宋"/>
                <w:b/>
                <w:bCs/>
                <w:sz w:val="24"/>
              </w:rPr>
            </w:pPr>
            <w:r>
              <w:rPr>
                <w:rFonts w:ascii="华文仿宋" w:eastAsia="华文仿宋" w:hAnsi="华文仿宋" w:hint="eastAsia"/>
                <w:b/>
                <w:bCs/>
                <w:sz w:val="24"/>
              </w:rPr>
              <w:t>合同签订时间</w:t>
            </w:r>
          </w:p>
        </w:tc>
        <w:tc>
          <w:tcPr>
            <w:tcW w:w="885" w:type="dxa"/>
            <w:vAlign w:val="center"/>
          </w:tcPr>
          <w:p w:rsidR="00A04A40" w:rsidRDefault="002D0E82">
            <w:pPr>
              <w:jc w:val="center"/>
              <w:rPr>
                <w:rFonts w:ascii="华文仿宋" w:eastAsia="华文仿宋" w:hAnsi="华文仿宋"/>
                <w:b/>
                <w:bCs/>
                <w:sz w:val="24"/>
              </w:rPr>
            </w:pPr>
            <w:r>
              <w:rPr>
                <w:rFonts w:ascii="华文仿宋" w:eastAsia="华文仿宋" w:hAnsi="华文仿宋" w:hint="eastAsia"/>
                <w:b/>
                <w:bCs/>
                <w:sz w:val="24"/>
              </w:rPr>
              <w:t>备注</w:t>
            </w:r>
          </w:p>
        </w:tc>
      </w:tr>
      <w:tr w:rsidR="00A04A40">
        <w:trPr>
          <w:trHeight w:val="513"/>
          <w:jc w:val="center"/>
        </w:trPr>
        <w:tc>
          <w:tcPr>
            <w:tcW w:w="850" w:type="dxa"/>
            <w:vAlign w:val="center"/>
          </w:tcPr>
          <w:p w:rsidR="00A04A40" w:rsidRDefault="002D0E82">
            <w:pPr>
              <w:jc w:val="center"/>
              <w:rPr>
                <w:rFonts w:ascii="华文仿宋" w:eastAsia="华文仿宋" w:hAnsi="华文仿宋"/>
                <w:sz w:val="24"/>
              </w:rPr>
            </w:pPr>
            <w:r>
              <w:rPr>
                <w:rFonts w:ascii="华文仿宋" w:eastAsia="华文仿宋" w:hAnsi="华文仿宋"/>
                <w:sz w:val="24"/>
              </w:rPr>
              <w:t>1</w:t>
            </w:r>
          </w:p>
        </w:tc>
        <w:tc>
          <w:tcPr>
            <w:tcW w:w="1930" w:type="dxa"/>
            <w:vAlign w:val="center"/>
          </w:tcPr>
          <w:p w:rsidR="00A04A40" w:rsidRDefault="00A04A40">
            <w:pPr>
              <w:rPr>
                <w:rFonts w:ascii="华文仿宋" w:eastAsia="华文仿宋" w:hAnsi="华文仿宋"/>
                <w:sz w:val="24"/>
              </w:rPr>
            </w:pPr>
          </w:p>
        </w:tc>
        <w:tc>
          <w:tcPr>
            <w:tcW w:w="1134" w:type="dxa"/>
            <w:vAlign w:val="center"/>
          </w:tcPr>
          <w:p w:rsidR="00A04A40" w:rsidRDefault="00A04A40">
            <w:pPr>
              <w:rPr>
                <w:rFonts w:ascii="华文仿宋" w:eastAsia="华文仿宋" w:hAnsi="华文仿宋"/>
                <w:sz w:val="24"/>
              </w:rPr>
            </w:pPr>
          </w:p>
        </w:tc>
        <w:tc>
          <w:tcPr>
            <w:tcW w:w="1842" w:type="dxa"/>
            <w:vAlign w:val="center"/>
          </w:tcPr>
          <w:p w:rsidR="00A04A40" w:rsidRDefault="00A04A40">
            <w:pPr>
              <w:rPr>
                <w:rFonts w:ascii="华文仿宋" w:eastAsia="华文仿宋" w:hAnsi="华文仿宋"/>
                <w:sz w:val="24"/>
              </w:rPr>
            </w:pPr>
          </w:p>
        </w:tc>
        <w:tc>
          <w:tcPr>
            <w:tcW w:w="1843" w:type="dxa"/>
            <w:vAlign w:val="center"/>
          </w:tcPr>
          <w:p w:rsidR="00A04A40" w:rsidRDefault="00A04A40">
            <w:pPr>
              <w:rPr>
                <w:rFonts w:ascii="华文仿宋" w:eastAsia="华文仿宋" w:hAnsi="华文仿宋"/>
                <w:sz w:val="24"/>
              </w:rPr>
            </w:pPr>
          </w:p>
        </w:tc>
        <w:tc>
          <w:tcPr>
            <w:tcW w:w="885" w:type="dxa"/>
            <w:vAlign w:val="center"/>
          </w:tcPr>
          <w:p w:rsidR="00A04A40" w:rsidRDefault="00A04A40">
            <w:pPr>
              <w:rPr>
                <w:rFonts w:ascii="华文仿宋" w:eastAsia="华文仿宋" w:hAnsi="华文仿宋"/>
                <w:sz w:val="24"/>
              </w:rPr>
            </w:pPr>
          </w:p>
        </w:tc>
      </w:tr>
      <w:tr w:rsidR="00A04A40">
        <w:trPr>
          <w:trHeight w:val="513"/>
          <w:jc w:val="center"/>
        </w:trPr>
        <w:tc>
          <w:tcPr>
            <w:tcW w:w="850" w:type="dxa"/>
            <w:vAlign w:val="center"/>
          </w:tcPr>
          <w:p w:rsidR="00A04A40" w:rsidRDefault="002D0E82">
            <w:pPr>
              <w:jc w:val="center"/>
              <w:rPr>
                <w:rFonts w:ascii="华文仿宋" w:eastAsia="华文仿宋" w:hAnsi="华文仿宋"/>
                <w:sz w:val="24"/>
              </w:rPr>
            </w:pPr>
            <w:r>
              <w:rPr>
                <w:rFonts w:ascii="华文仿宋" w:eastAsia="华文仿宋" w:hAnsi="华文仿宋"/>
                <w:sz w:val="24"/>
              </w:rPr>
              <w:t>2</w:t>
            </w:r>
          </w:p>
        </w:tc>
        <w:tc>
          <w:tcPr>
            <w:tcW w:w="1930" w:type="dxa"/>
            <w:vAlign w:val="center"/>
          </w:tcPr>
          <w:p w:rsidR="00A04A40" w:rsidRDefault="00A04A40">
            <w:pPr>
              <w:rPr>
                <w:rFonts w:ascii="华文仿宋" w:eastAsia="华文仿宋" w:hAnsi="华文仿宋"/>
                <w:sz w:val="24"/>
              </w:rPr>
            </w:pPr>
          </w:p>
        </w:tc>
        <w:tc>
          <w:tcPr>
            <w:tcW w:w="1134" w:type="dxa"/>
            <w:vAlign w:val="center"/>
          </w:tcPr>
          <w:p w:rsidR="00A04A40" w:rsidRDefault="00A04A40">
            <w:pPr>
              <w:rPr>
                <w:rFonts w:ascii="华文仿宋" w:eastAsia="华文仿宋" w:hAnsi="华文仿宋"/>
                <w:sz w:val="24"/>
              </w:rPr>
            </w:pPr>
          </w:p>
        </w:tc>
        <w:tc>
          <w:tcPr>
            <w:tcW w:w="1842" w:type="dxa"/>
            <w:vAlign w:val="center"/>
          </w:tcPr>
          <w:p w:rsidR="00A04A40" w:rsidRDefault="00A04A40">
            <w:pPr>
              <w:rPr>
                <w:rFonts w:ascii="华文仿宋" w:eastAsia="华文仿宋" w:hAnsi="华文仿宋"/>
                <w:sz w:val="24"/>
              </w:rPr>
            </w:pPr>
          </w:p>
        </w:tc>
        <w:tc>
          <w:tcPr>
            <w:tcW w:w="1843" w:type="dxa"/>
            <w:vAlign w:val="center"/>
          </w:tcPr>
          <w:p w:rsidR="00A04A40" w:rsidRDefault="00A04A40">
            <w:pPr>
              <w:rPr>
                <w:rFonts w:ascii="华文仿宋" w:eastAsia="华文仿宋" w:hAnsi="华文仿宋"/>
                <w:sz w:val="24"/>
              </w:rPr>
            </w:pPr>
          </w:p>
        </w:tc>
        <w:tc>
          <w:tcPr>
            <w:tcW w:w="885" w:type="dxa"/>
            <w:vAlign w:val="center"/>
          </w:tcPr>
          <w:p w:rsidR="00A04A40" w:rsidRDefault="00A04A40">
            <w:pPr>
              <w:rPr>
                <w:rFonts w:ascii="华文仿宋" w:eastAsia="华文仿宋" w:hAnsi="华文仿宋"/>
                <w:sz w:val="24"/>
              </w:rPr>
            </w:pPr>
          </w:p>
        </w:tc>
      </w:tr>
      <w:tr w:rsidR="00A04A40">
        <w:trPr>
          <w:trHeight w:val="531"/>
          <w:jc w:val="center"/>
        </w:trPr>
        <w:tc>
          <w:tcPr>
            <w:tcW w:w="850" w:type="dxa"/>
            <w:vAlign w:val="center"/>
          </w:tcPr>
          <w:p w:rsidR="00A04A40" w:rsidRDefault="002D0E82">
            <w:pPr>
              <w:jc w:val="center"/>
              <w:rPr>
                <w:rFonts w:ascii="华文仿宋" w:eastAsia="华文仿宋" w:hAnsi="华文仿宋"/>
                <w:sz w:val="24"/>
              </w:rPr>
            </w:pPr>
            <w:r>
              <w:rPr>
                <w:rFonts w:ascii="华文仿宋" w:eastAsia="华文仿宋" w:hAnsi="华文仿宋"/>
                <w:sz w:val="24"/>
              </w:rPr>
              <w:t>3</w:t>
            </w:r>
          </w:p>
        </w:tc>
        <w:tc>
          <w:tcPr>
            <w:tcW w:w="1930" w:type="dxa"/>
            <w:vAlign w:val="center"/>
          </w:tcPr>
          <w:p w:rsidR="00A04A40" w:rsidRDefault="00A04A40">
            <w:pPr>
              <w:rPr>
                <w:rFonts w:ascii="华文仿宋" w:eastAsia="华文仿宋" w:hAnsi="华文仿宋"/>
                <w:sz w:val="24"/>
              </w:rPr>
            </w:pPr>
          </w:p>
        </w:tc>
        <w:tc>
          <w:tcPr>
            <w:tcW w:w="1134" w:type="dxa"/>
            <w:vAlign w:val="center"/>
          </w:tcPr>
          <w:p w:rsidR="00A04A40" w:rsidRDefault="00A04A40">
            <w:pPr>
              <w:rPr>
                <w:rFonts w:ascii="华文仿宋" w:eastAsia="华文仿宋" w:hAnsi="华文仿宋"/>
                <w:sz w:val="24"/>
              </w:rPr>
            </w:pPr>
          </w:p>
        </w:tc>
        <w:tc>
          <w:tcPr>
            <w:tcW w:w="1842" w:type="dxa"/>
            <w:vAlign w:val="center"/>
          </w:tcPr>
          <w:p w:rsidR="00A04A40" w:rsidRDefault="00A04A40">
            <w:pPr>
              <w:rPr>
                <w:rFonts w:ascii="华文仿宋" w:eastAsia="华文仿宋" w:hAnsi="华文仿宋"/>
                <w:sz w:val="24"/>
              </w:rPr>
            </w:pPr>
          </w:p>
        </w:tc>
        <w:tc>
          <w:tcPr>
            <w:tcW w:w="1843" w:type="dxa"/>
            <w:vAlign w:val="center"/>
          </w:tcPr>
          <w:p w:rsidR="00A04A40" w:rsidRDefault="00A04A40">
            <w:pPr>
              <w:rPr>
                <w:rFonts w:ascii="华文仿宋" w:eastAsia="华文仿宋" w:hAnsi="华文仿宋"/>
                <w:sz w:val="24"/>
              </w:rPr>
            </w:pPr>
          </w:p>
        </w:tc>
        <w:tc>
          <w:tcPr>
            <w:tcW w:w="885" w:type="dxa"/>
            <w:vAlign w:val="center"/>
          </w:tcPr>
          <w:p w:rsidR="00A04A40" w:rsidRDefault="00A04A40">
            <w:pPr>
              <w:rPr>
                <w:rFonts w:ascii="华文仿宋" w:eastAsia="华文仿宋" w:hAnsi="华文仿宋"/>
                <w:sz w:val="24"/>
              </w:rPr>
            </w:pPr>
          </w:p>
        </w:tc>
      </w:tr>
      <w:tr w:rsidR="00A04A40">
        <w:trPr>
          <w:trHeight w:val="513"/>
          <w:jc w:val="center"/>
        </w:trPr>
        <w:tc>
          <w:tcPr>
            <w:tcW w:w="850" w:type="dxa"/>
            <w:vAlign w:val="center"/>
          </w:tcPr>
          <w:p w:rsidR="00A04A40" w:rsidRDefault="002D0E82">
            <w:pPr>
              <w:jc w:val="center"/>
              <w:rPr>
                <w:rFonts w:ascii="华文仿宋" w:eastAsia="华文仿宋" w:hAnsi="华文仿宋"/>
                <w:sz w:val="24"/>
              </w:rPr>
            </w:pPr>
            <w:r>
              <w:rPr>
                <w:rFonts w:ascii="华文仿宋" w:eastAsia="华文仿宋" w:hAnsi="华文仿宋"/>
                <w:sz w:val="24"/>
              </w:rPr>
              <w:t>4</w:t>
            </w:r>
          </w:p>
        </w:tc>
        <w:tc>
          <w:tcPr>
            <w:tcW w:w="1930" w:type="dxa"/>
            <w:vAlign w:val="center"/>
          </w:tcPr>
          <w:p w:rsidR="00A04A40" w:rsidRDefault="00A04A40">
            <w:pPr>
              <w:rPr>
                <w:rFonts w:ascii="华文仿宋" w:eastAsia="华文仿宋" w:hAnsi="华文仿宋"/>
                <w:sz w:val="24"/>
              </w:rPr>
            </w:pPr>
          </w:p>
        </w:tc>
        <w:tc>
          <w:tcPr>
            <w:tcW w:w="1134" w:type="dxa"/>
            <w:vAlign w:val="center"/>
          </w:tcPr>
          <w:p w:rsidR="00A04A40" w:rsidRDefault="00A04A40">
            <w:pPr>
              <w:rPr>
                <w:rFonts w:ascii="华文仿宋" w:eastAsia="华文仿宋" w:hAnsi="华文仿宋"/>
                <w:sz w:val="24"/>
              </w:rPr>
            </w:pPr>
          </w:p>
        </w:tc>
        <w:tc>
          <w:tcPr>
            <w:tcW w:w="1842" w:type="dxa"/>
            <w:vAlign w:val="center"/>
          </w:tcPr>
          <w:p w:rsidR="00A04A40" w:rsidRDefault="00A04A40">
            <w:pPr>
              <w:rPr>
                <w:rFonts w:ascii="华文仿宋" w:eastAsia="华文仿宋" w:hAnsi="华文仿宋"/>
                <w:sz w:val="24"/>
              </w:rPr>
            </w:pPr>
          </w:p>
        </w:tc>
        <w:tc>
          <w:tcPr>
            <w:tcW w:w="1843" w:type="dxa"/>
            <w:vAlign w:val="center"/>
          </w:tcPr>
          <w:p w:rsidR="00A04A40" w:rsidRDefault="00A04A40">
            <w:pPr>
              <w:rPr>
                <w:rFonts w:ascii="华文仿宋" w:eastAsia="华文仿宋" w:hAnsi="华文仿宋"/>
                <w:sz w:val="24"/>
              </w:rPr>
            </w:pPr>
          </w:p>
        </w:tc>
        <w:tc>
          <w:tcPr>
            <w:tcW w:w="885" w:type="dxa"/>
            <w:vAlign w:val="center"/>
          </w:tcPr>
          <w:p w:rsidR="00A04A40" w:rsidRDefault="00A04A40">
            <w:pPr>
              <w:rPr>
                <w:rFonts w:ascii="华文仿宋" w:eastAsia="华文仿宋" w:hAnsi="华文仿宋"/>
                <w:sz w:val="24"/>
              </w:rPr>
            </w:pPr>
          </w:p>
        </w:tc>
      </w:tr>
      <w:tr w:rsidR="00A04A40">
        <w:trPr>
          <w:trHeight w:val="513"/>
          <w:jc w:val="center"/>
        </w:trPr>
        <w:tc>
          <w:tcPr>
            <w:tcW w:w="850" w:type="dxa"/>
            <w:vAlign w:val="center"/>
          </w:tcPr>
          <w:p w:rsidR="00A04A40" w:rsidRDefault="002D0E82">
            <w:pPr>
              <w:jc w:val="center"/>
              <w:rPr>
                <w:rFonts w:ascii="华文仿宋" w:eastAsia="华文仿宋" w:hAnsi="华文仿宋"/>
                <w:sz w:val="24"/>
              </w:rPr>
            </w:pPr>
            <w:r>
              <w:rPr>
                <w:rFonts w:ascii="华文仿宋" w:eastAsia="华文仿宋" w:hAnsi="华文仿宋"/>
                <w:sz w:val="24"/>
              </w:rPr>
              <w:t>5</w:t>
            </w:r>
          </w:p>
        </w:tc>
        <w:tc>
          <w:tcPr>
            <w:tcW w:w="1930" w:type="dxa"/>
            <w:vAlign w:val="center"/>
          </w:tcPr>
          <w:p w:rsidR="00A04A40" w:rsidRDefault="00A04A40">
            <w:pPr>
              <w:rPr>
                <w:rFonts w:ascii="华文仿宋" w:eastAsia="华文仿宋" w:hAnsi="华文仿宋"/>
                <w:sz w:val="24"/>
              </w:rPr>
            </w:pPr>
          </w:p>
        </w:tc>
        <w:tc>
          <w:tcPr>
            <w:tcW w:w="1134" w:type="dxa"/>
            <w:vAlign w:val="center"/>
          </w:tcPr>
          <w:p w:rsidR="00A04A40" w:rsidRDefault="00A04A40">
            <w:pPr>
              <w:rPr>
                <w:rFonts w:ascii="华文仿宋" w:eastAsia="华文仿宋" w:hAnsi="华文仿宋"/>
                <w:sz w:val="24"/>
              </w:rPr>
            </w:pPr>
          </w:p>
        </w:tc>
        <w:tc>
          <w:tcPr>
            <w:tcW w:w="1842" w:type="dxa"/>
            <w:vAlign w:val="center"/>
          </w:tcPr>
          <w:p w:rsidR="00A04A40" w:rsidRDefault="00A04A40">
            <w:pPr>
              <w:rPr>
                <w:rFonts w:ascii="华文仿宋" w:eastAsia="华文仿宋" w:hAnsi="华文仿宋"/>
                <w:sz w:val="24"/>
              </w:rPr>
            </w:pPr>
          </w:p>
        </w:tc>
        <w:tc>
          <w:tcPr>
            <w:tcW w:w="1843" w:type="dxa"/>
            <w:vAlign w:val="center"/>
          </w:tcPr>
          <w:p w:rsidR="00A04A40" w:rsidRDefault="00A04A40">
            <w:pPr>
              <w:rPr>
                <w:rFonts w:ascii="华文仿宋" w:eastAsia="华文仿宋" w:hAnsi="华文仿宋"/>
                <w:sz w:val="24"/>
              </w:rPr>
            </w:pPr>
          </w:p>
        </w:tc>
        <w:tc>
          <w:tcPr>
            <w:tcW w:w="885" w:type="dxa"/>
            <w:vAlign w:val="center"/>
          </w:tcPr>
          <w:p w:rsidR="00A04A40" w:rsidRDefault="00A04A40">
            <w:pPr>
              <w:rPr>
                <w:rFonts w:ascii="华文仿宋" w:eastAsia="华文仿宋" w:hAnsi="华文仿宋"/>
                <w:sz w:val="24"/>
              </w:rPr>
            </w:pPr>
          </w:p>
        </w:tc>
      </w:tr>
      <w:tr w:rsidR="00A04A40">
        <w:trPr>
          <w:trHeight w:val="531"/>
          <w:jc w:val="center"/>
        </w:trPr>
        <w:tc>
          <w:tcPr>
            <w:tcW w:w="850" w:type="dxa"/>
            <w:vAlign w:val="center"/>
          </w:tcPr>
          <w:p w:rsidR="00A04A40" w:rsidRDefault="002D0E82">
            <w:pPr>
              <w:jc w:val="center"/>
              <w:rPr>
                <w:rFonts w:ascii="华文仿宋" w:eastAsia="华文仿宋" w:hAnsi="华文仿宋"/>
                <w:sz w:val="24"/>
              </w:rPr>
            </w:pPr>
            <w:r>
              <w:rPr>
                <w:rFonts w:ascii="华文仿宋" w:eastAsia="华文仿宋" w:hAnsi="华文仿宋"/>
                <w:sz w:val="24"/>
              </w:rPr>
              <w:t>6</w:t>
            </w:r>
          </w:p>
        </w:tc>
        <w:tc>
          <w:tcPr>
            <w:tcW w:w="1930" w:type="dxa"/>
            <w:vAlign w:val="center"/>
          </w:tcPr>
          <w:p w:rsidR="00A04A40" w:rsidRDefault="00A04A40">
            <w:pPr>
              <w:rPr>
                <w:rFonts w:ascii="华文仿宋" w:eastAsia="华文仿宋" w:hAnsi="华文仿宋"/>
                <w:sz w:val="24"/>
              </w:rPr>
            </w:pPr>
          </w:p>
        </w:tc>
        <w:tc>
          <w:tcPr>
            <w:tcW w:w="1134" w:type="dxa"/>
            <w:vAlign w:val="center"/>
          </w:tcPr>
          <w:p w:rsidR="00A04A40" w:rsidRDefault="00A04A40">
            <w:pPr>
              <w:rPr>
                <w:rFonts w:ascii="华文仿宋" w:eastAsia="华文仿宋" w:hAnsi="华文仿宋"/>
                <w:sz w:val="24"/>
              </w:rPr>
            </w:pPr>
          </w:p>
        </w:tc>
        <w:tc>
          <w:tcPr>
            <w:tcW w:w="1842" w:type="dxa"/>
            <w:vAlign w:val="center"/>
          </w:tcPr>
          <w:p w:rsidR="00A04A40" w:rsidRDefault="00A04A40">
            <w:pPr>
              <w:rPr>
                <w:rFonts w:ascii="华文仿宋" w:eastAsia="华文仿宋" w:hAnsi="华文仿宋"/>
                <w:sz w:val="24"/>
              </w:rPr>
            </w:pPr>
          </w:p>
        </w:tc>
        <w:tc>
          <w:tcPr>
            <w:tcW w:w="1843" w:type="dxa"/>
            <w:vAlign w:val="center"/>
          </w:tcPr>
          <w:p w:rsidR="00A04A40" w:rsidRDefault="00A04A40">
            <w:pPr>
              <w:rPr>
                <w:rFonts w:ascii="华文仿宋" w:eastAsia="华文仿宋" w:hAnsi="华文仿宋"/>
                <w:sz w:val="24"/>
              </w:rPr>
            </w:pPr>
          </w:p>
        </w:tc>
        <w:tc>
          <w:tcPr>
            <w:tcW w:w="885" w:type="dxa"/>
            <w:vAlign w:val="center"/>
          </w:tcPr>
          <w:p w:rsidR="00A04A40" w:rsidRDefault="00A04A40">
            <w:pPr>
              <w:rPr>
                <w:rFonts w:ascii="华文仿宋" w:eastAsia="华文仿宋" w:hAnsi="华文仿宋"/>
                <w:sz w:val="24"/>
              </w:rPr>
            </w:pPr>
          </w:p>
        </w:tc>
      </w:tr>
      <w:tr w:rsidR="00A04A40">
        <w:trPr>
          <w:trHeight w:val="513"/>
          <w:jc w:val="center"/>
        </w:trPr>
        <w:tc>
          <w:tcPr>
            <w:tcW w:w="850" w:type="dxa"/>
            <w:vAlign w:val="center"/>
          </w:tcPr>
          <w:p w:rsidR="00A04A40" w:rsidRDefault="002D0E82">
            <w:pPr>
              <w:jc w:val="center"/>
              <w:rPr>
                <w:rFonts w:ascii="华文仿宋" w:eastAsia="华文仿宋" w:hAnsi="华文仿宋"/>
                <w:sz w:val="24"/>
              </w:rPr>
            </w:pPr>
            <w:r>
              <w:rPr>
                <w:rFonts w:ascii="华文仿宋" w:eastAsia="华文仿宋" w:hAnsi="华文仿宋"/>
                <w:sz w:val="24"/>
              </w:rPr>
              <w:t>7</w:t>
            </w:r>
          </w:p>
        </w:tc>
        <w:tc>
          <w:tcPr>
            <w:tcW w:w="1930" w:type="dxa"/>
            <w:vAlign w:val="center"/>
          </w:tcPr>
          <w:p w:rsidR="00A04A40" w:rsidRDefault="00A04A40">
            <w:pPr>
              <w:rPr>
                <w:rFonts w:ascii="华文仿宋" w:eastAsia="华文仿宋" w:hAnsi="华文仿宋"/>
                <w:sz w:val="24"/>
              </w:rPr>
            </w:pPr>
          </w:p>
        </w:tc>
        <w:tc>
          <w:tcPr>
            <w:tcW w:w="1134" w:type="dxa"/>
            <w:vAlign w:val="center"/>
          </w:tcPr>
          <w:p w:rsidR="00A04A40" w:rsidRDefault="00A04A40">
            <w:pPr>
              <w:rPr>
                <w:rFonts w:ascii="华文仿宋" w:eastAsia="华文仿宋" w:hAnsi="华文仿宋"/>
                <w:sz w:val="24"/>
              </w:rPr>
            </w:pPr>
          </w:p>
        </w:tc>
        <w:tc>
          <w:tcPr>
            <w:tcW w:w="1842" w:type="dxa"/>
            <w:vAlign w:val="center"/>
          </w:tcPr>
          <w:p w:rsidR="00A04A40" w:rsidRDefault="00A04A40">
            <w:pPr>
              <w:rPr>
                <w:rFonts w:ascii="华文仿宋" w:eastAsia="华文仿宋" w:hAnsi="华文仿宋"/>
                <w:sz w:val="24"/>
              </w:rPr>
            </w:pPr>
          </w:p>
        </w:tc>
        <w:tc>
          <w:tcPr>
            <w:tcW w:w="1843" w:type="dxa"/>
            <w:vAlign w:val="center"/>
          </w:tcPr>
          <w:p w:rsidR="00A04A40" w:rsidRDefault="00A04A40">
            <w:pPr>
              <w:rPr>
                <w:rFonts w:ascii="华文仿宋" w:eastAsia="华文仿宋" w:hAnsi="华文仿宋"/>
                <w:sz w:val="24"/>
              </w:rPr>
            </w:pPr>
          </w:p>
        </w:tc>
        <w:tc>
          <w:tcPr>
            <w:tcW w:w="885" w:type="dxa"/>
            <w:vAlign w:val="center"/>
          </w:tcPr>
          <w:p w:rsidR="00A04A40" w:rsidRDefault="00A04A40">
            <w:pPr>
              <w:rPr>
                <w:rFonts w:ascii="华文仿宋" w:eastAsia="华文仿宋" w:hAnsi="华文仿宋"/>
                <w:sz w:val="24"/>
              </w:rPr>
            </w:pPr>
          </w:p>
        </w:tc>
      </w:tr>
      <w:tr w:rsidR="00A04A40">
        <w:trPr>
          <w:trHeight w:val="513"/>
          <w:jc w:val="center"/>
        </w:trPr>
        <w:tc>
          <w:tcPr>
            <w:tcW w:w="850" w:type="dxa"/>
            <w:vAlign w:val="center"/>
          </w:tcPr>
          <w:p w:rsidR="00A04A40" w:rsidRDefault="002D0E82">
            <w:pPr>
              <w:jc w:val="center"/>
              <w:rPr>
                <w:rFonts w:ascii="华文仿宋" w:eastAsia="华文仿宋" w:hAnsi="华文仿宋"/>
                <w:sz w:val="24"/>
              </w:rPr>
            </w:pPr>
            <w:r>
              <w:rPr>
                <w:rFonts w:ascii="华文仿宋" w:eastAsia="华文仿宋" w:hAnsi="华文仿宋"/>
                <w:sz w:val="24"/>
              </w:rPr>
              <w:t>8</w:t>
            </w:r>
          </w:p>
        </w:tc>
        <w:tc>
          <w:tcPr>
            <w:tcW w:w="1930" w:type="dxa"/>
            <w:vAlign w:val="center"/>
          </w:tcPr>
          <w:p w:rsidR="00A04A40" w:rsidRDefault="00A04A40">
            <w:pPr>
              <w:rPr>
                <w:rFonts w:ascii="华文仿宋" w:eastAsia="华文仿宋" w:hAnsi="华文仿宋"/>
                <w:sz w:val="24"/>
              </w:rPr>
            </w:pPr>
          </w:p>
        </w:tc>
        <w:tc>
          <w:tcPr>
            <w:tcW w:w="1134" w:type="dxa"/>
            <w:vAlign w:val="center"/>
          </w:tcPr>
          <w:p w:rsidR="00A04A40" w:rsidRDefault="00A04A40">
            <w:pPr>
              <w:rPr>
                <w:rFonts w:ascii="华文仿宋" w:eastAsia="华文仿宋" w:hAnsi="华文仿宋"/>
                <w:sz w:val="24"/>
              </w:rPr>
            </w:pPr>
          </w:p>
        </w:tc>
        <w:tc>
          <w:tcPr>
            <w:tcW w:w="1842" w:type="dxa"/>
            <w:vAlign w:val="center"/>
          </w:tcPr>
          <w:p w:rsidR="00A04A40" w:rsidRDefault="00A04A40">
            <w:pPr>
              <w:rPr>
                <w:rFonts w:ascii="华文仿宋" w:eastAsia="华文仿宋" w:hAnsi="华文仿宋"/>
                <w:sz w:val="24"/>
              </w:rPr>
            </w:pPr>
          </w:p>
        </w:tc>
        <w:tc>
          <w:tcPr>
            <w:tcW w:w="1843" w:type="dxa"/>
            <w:vAlign w:val="center"/>
          </w:tcPr>
          <w:p w:rsidR="00A04A40" w:rsidRDefault="00A04A40">
            <w:pPr>
              <w:rPr>
                <w:rFonts w:ascii="华文仿宋" w:eastAsia="华文仿宋" w:hAnsi="华文仿宋"/>
                <w:sz w:val="24"/>
              </w:rPr>
            </w:pPr>
          </w:p>
        </w:tc>
        <w:tc>
          <w:tcPr>
            <w:tcW w:w="885" w:type="dxa"/>
            <w:vAlign w:val="center"/>
          </w:tcPr>
          <w:p w:rsidR="00A04A40" w:rsidRDefault="00A04A40">
            <w:pPr>
              <w:rPr>
                <w:rFonts w:ascii="华文仿宋" w:eastAsia="华文仿宋" w:hAnsi="华文仿宋"/>
                <w:sz w:val="24"/>
              </w:rPr>
            </w:pPr>
          </w:p>
        </w:tc>
      </w:tr>
      <w:tr w:rsidR="00A04A40">
        <w:trPr>
          <w:trHeight w:val="513"/>
          <w:jc w:val="center"/>
        </w:trPr>
        <w:tc>
          <w:tcPr>
            <w:tcW w:w="850" w:type="dxa"/>
            <w:vAlign w:val="center"/>
          </w:tcPr>
          <w:p w:rsidR="00A04A40" w:rsidRDefault="002D0E82">
            <w:pPr>
              <w:jc w:val="center"/>
              <w:rPr>
                <w:rFonts w:ascii="华文仿宋" w:eastAsia="华文仿宋" w:hAnsi="华文仿宋"/>
                <w:sz w:val="24"/>
              </w:rPr>
            </w:pPr>
            <w:r>
              <w:rPr>
                <w:rFonts w:ascii="华文仿宋" w:eastAsia="华文仿宋" w:hAnsi="华文仿宋"/>
                <w:sz w:val="24"/>
              </w:rPr>
              <w:t>9</w:t>
            </w:r>
          </w:p>
        </w:tc>
        <w:tc>
          <w:tcPr>
            <w:tcW w:w="1930" w:type="dxa"/>
            <w:vAlign w:val="center"/>
          </w:tcPr>
          <w:p w:rsidR="00A04A40" w:rsidRDefault="00A04A40">
            <w:pPr>
              <w:rPr>
                <w:rFonts w:ascii="华文仿宋" w:eastAsia="华文仿宋" w:hAnsi="华文仿宋"/>
                <w:sz w:val="24"/>
              </w:rPr>
            </w:pPr>
          </w:p>
        </w:tc>
        <w:tc>
          <w:tcPr>
            <w:tcW w:w="1134" w:type="dxa"/>
            <w:vAlign w:val="center"/>
          </w:tcPr>
          <w:p w:rsidR="00A04A40" w:rsidRDefault="00A04A40">
            <w:pPr>
              <w:rPr>
                <w:rFonts w:ascii="华文仿宋" w:eastAsia="华文仿宋" w:hAnsi="华文仿宋"/>
                <w:sz w:val="24"/>
              </w:rPr>
            </w:pPr>
          </w:p>
        </w:tc>
        <w:tc>
          <w:tcPr>
            <w:tcW w:w="1842" w:type="dxa"/>
            <w:vAlign w:val="center"/>
          </w:tcPr>
          <w:p w:rsidR="00A04A40" w:rsidRDefault="00A04A40">
            <w:pPr>
              <w:rPr>
                <w:rFonts w:ascii="华文仿宋" w:eastAsia="华文仿宋" w:hAnsi="华文仿宋"/>
                <w:sz w:val="24"/>
              </w:rPr>
            </w:pPr>
          </w:p>
        </w:tc>
        <w:tc>
          <w:tcPr>
            <w:tcW w:w="1843" w:type="dxa"/>
            <w:vAlign w:val="center"/>
          </w:tcPr>
          <w:p w:rsidR="00A04A40" w:rsidRDefault="00A04A40">
            <w:pPr>
              <w:rPr>
                <w:rFonts w:ascii="华文仿宋" w:eastAsia="华文仿宋" w:hAnsi="华文仿宋"/>
                <w:sz w:val="24"/>
              </w:rPr>
            </w:pPr>
          </w:p>
        </w:tc>
        <w:tc>
          <w:tcPr>
            <w:tcW w:w="885" w:type="dxa"/>
            <w:vAlign w:val="center"/>
          </w:tcPr>
          <w:p w:rsidR="00A04A40" w:rsidRDefault="00A04A40">
            <w:pPr>
              <w:rPr>
                <w:rFonts w:ascii="华文仿宋" w:eastAsia="华文仿宋" w:hAnsi="华文仿宋"/>
                <w:sz w:val="24"/>
              </w:rPr>
            </w:pPr>
          </w:p>
        </w:tc>
      </w:tr>
      <w:tr w:rsidR="00A04A40">
        <w:trPr>
          <w:trHeight w:val="531"/>
          <w:jc w:val="center"/>
        </w:trPr>
        <w:tc>
          <w:tcPr>
            <w:tcW w:w="850" w:type="dxa"/>
            <w:vAlign w:val="center"/>
          </w:tcPr>
          <w:p w:rsidR="00A04A40" w:rsidRDefault="002D0E82">
            <w:pPr>
              <w:jc w:val="center"/>
              <w:rPr>
                <w:rFonts w:ascii="华文仿宋" w:eastAsia="华文仿宋" w:hAnsi="华文仿宋"/>
                <w:sz w:val="24"/>
              </w:rPr>
            </w:pPr>
            <w:r>
              <w:rPr>
                <w:rFonts w:ascii="华文仿宋" w:eastAsia="华文仿宋" w:hAnsi="华文仿宋"/>
                <w:sz w:val="24"/>
              </w:rPr>
              <w:t>10</w:t>
            </w:r>
          </w:p>
        </w:tc>
        <w:tc>
          <w:tcPr>
            <w:tcW w:w="1930" w:type="dxa"/>
            <w:vAlign w:val="center"/>
          </w:tcPr>
          <w:p w:rsidR="00A04A40" w:rsidRDefault="00A04A40">
            <w:pPr>
              <w:rPr>
                <w:rFonts w:ascii="华文仿宋" w:eastAsia="华文仿宋" w:hAnsi="华文仿宋"/>
                <w:sz w:val="24"/>
              </w:rPr>
            </w:pPr>
          </w:p>
        </w:tc>
        <w:tc>
          <w:tcPr>
            <w:tcW w:w="1134" w:type="dxa"/>
            <w:vAlign w:val="center"/>
          </w:tcPr>
          <w:p w:rsidR="00A04A40" w:rsidRDefault="00A04A40">
            <w:pPr>
              <w:rPr>
                <w:rFonts w:ascii="华文仿宋" w:eastAsia="华文仿宋" w:hAnsi="华文仿宋"/>
                <w:sz w:val="24"/>
              </w:rPr>
            </w:pPr>
          </w:p>
        </w:tc>
        <w:tc>
          <w:tcPr>
            <w:tcW w:w="1842" w:type="dxa"/>
            <w:vAlign w:val="center"/>
          </w:tcPr>
          <w:p w:rsidR="00A04A40" w:rsidRDefault="00A04A40">
            <w:pPr>
              <w:rPr>
                <w:rFonts w:ascii="华文仿宋" w:eastAsia="华文仿宋" w:hAnsi="华文仿宋"/>
                <w:sz w:val="24"/>
              </w:rPr>
            </w:pPr>
          </w:p>
        </w:tc>
        <w:tc>
          <w:tcPr>
            <w:tcW w:w="1843" w:type="dxa"/>
            <w:vAlign w:val="center"/>
          </w:tcPr>
          <w:p w:rsidR="00A04A40" w:rsidRDefault="00A04A40">
            <w:pPr>
              <w:rPr>
                <w:rFonts w:ascii="华文仿宋" w:eastAsia="华文仿宋" w:hAnsi="华文仿宋"/>
                <w:sz w:val="24"/>
              </w:rPr>
            </w:pPr>
          </w:p>
        </w:tc>
        <w:tc>
          <w:tcPr>
            <w:tcW w:w="885" w:type="dxa"/>
            <w:vAlign w:val="center"/>
          </w:tcPr>
          <w:p w:rsidR="00A04A40" w:rsidRDefault="00A04A40">
            <w:pPr>
              <w:rPr>
                <w:rFonts w:ascii="华文仿宋" w:eastAsia="华文仿宋" w:hAnsi="华文仿宋"/>
                <w:sz w:val="24"/>
              </w:rPr>
            </w:pPr>
          </w:p>
        </w:tc>
      </w:tr>
      <w:bookmarkEnd w:id="52"/>
      <w:bookmarkEnd w:id="53"/>
    </w:tbl>
    <w:p w:rsidR="00A04A40" w:rsidRDefault="00A04A40">
      <w:pPr>
        <w:spacing w:line="360" w:lineRule="auto"/>
        <w:rPr>
          <w:rFonts w:ascii="华文仿宋" w:eastAsia="华文仿宋" w:hAnsi="华文仿宋" w:cs="宋体"/>
          <w:b/>
          <w:bCs/>
          <w:sz w:val="24"/>
          <w:szCs w:val="21"/>
        </w:rPr>
      </w:pPr>
    </w:p>
    <w:p w:rsidR="00A04A40" w:rsidRDefault="002D0E82">
      <w:pPr>
        <w:spacing w:line="360" w:lineRule="auto"/>
        <w:rPr>
          <w:rFonts w:ascii="华文仿宋" w:eastAsia="华文仿宋" w:hAnsi="华文仿宋"/>
          <w:sz w:val="24"/>
          <w:szCs w:val="21"/>
        </w:rPr>
      </w:pPr>
      <w:r>
        <w:rPr>
          <w:rFonts w:ascii="华文仿宋" w:eastAsia="华文仿宋" w:hAnsi="华文仿宋" w:hint="eastAsia"/>
          <w:sz w:val="24"/>
          <w:szCs w:val="21"/>
        </w:rPr>
        <w:t>供应商名称（公章）：</w:t>
      </w:r>
    </w:p>
    <w:p w:rsidR="00A04A40" w:rsidRDefault="00A04A40">
      <w:pPr>
        <w:spacing w:line="360" w:lineRule="auto"/>
        <w:rPr>
          <w:rFonts w:ascii="华文仿宋" w:eastAsia="华文仿宋" w:hAnsi="华文仿宋"/>
          <w:sz w:val="24"/>
          <w:szCs w:val="21"/>
        </w:rPr>
      </w:pPr>
    </w:p>
    <w:p w:rsidR="00A04A40" w:rsidRDefault="002D0E82">
      <w:pPr>
        <w:spacing w:line="360" w:lineRule="auto"/>
        <w:rPr>
          <w:rFonts w:ascii="华文仿宋" w:eastAsia="华文仿宋" w:hAnsi="华文仿宋"/>
          <w:sz w:val="24"/>
          <w:szCs w:val="21"/>
        </w:rPr>
      </w:pPr>
      <w:r>
        <w:rPr>
          <w:rFonts w:ascii="华文仿宋" w:eastAsia="华文仿宋" w:hAnsi="华文仿宋" w:hint="eastAsia"/>
          <w:sz w:val="24"/>
          <w:szCs w:val="21"/>
        </w:rPr>
        <w:t>授权代表人（签字）：</w:t>
      </w:r>
    </w:p>
    <w:p w:rsidR="00A04A40" w:rsidRDefault="00A04A40">
      <w:pPr>
        <w:spacing w:line="360" w:lineRule="auto"/>
        <w:rPr>
          <w:rFonts w:ascii="华文仿宋" w:eastAsia="华文仿宋" w:hAnsi="华文仿宋"/>
          <w:sz w:val="24"/>
          <w:szCs w:val="21"/>
        </w:rPr>
      </w:pPr>
    </w:p>
    <w:p w:rsidR="00A04A40" w:rsidRDefault="002D0E82">
      <w:pPr>
        <w:spacing w:line="360" w:lineRule="auto"/>
        <w:rPr>
          <w:rFonts w:ascii="华文仿宋" w:eastAsia="华文仿宋" w:hAnsi="华文仿宋"/>
          <w:sz w:val="24"/>
          <w:szCs w:val="21"/>
        </w:rPr>
      </w:pPr>
      <w:r>
        <w:rPr>
          <w:rFonts w:ascii="华文仿宋" w:eastAsia="华文仿宋" w:hAnsi="华文仿宋" w:hint="eastAsia"/>
          <w:sz w:val="24"/>
          <w:szCs w:val="21"/>
        </w:rPr>
        <w:t>日期：</w:t>
      </w:r>
      <w:r>
        <w:rPr>
          <w:rFonts w:ascii="华文仿宋" w:eastAsia="华文仿宋" w:hAnsi="华文仿宋"/>
          <w:sz w:val="24"/>
          <w:szCs w:val="21"/>
        </w:rPr>
        <w:t xml:space="preserve"> </w:t>
      </w:r>
      <w:r>
        <w:rPr>
          <w:rFonts w:ascii="华文仿宋" w:eastAsia="华文仿宋" w:hAnsi="华文仿宋" w:hint="eastAsia"/>
          <w:kern w:val="0"/>
          <w:sz w:val="24"/>
          <w:szCs w:val="21"/>
        </w:rPr>
        <w:t>20</w:t>
      </w:r>
      <w:r>
        <w:rPr>
          <w:rFonts w:ascii="华文仿宋" w:eastAsiaTheme="minorEastAsia" w:hAnsi="华文仿宋" w:hint="eastAsia"/>
          <w:kern w:val="0"/>
          <w:sz w:val="24"/>
          <w:szCs w:val="21"/>
        </w:rPr>
        <w:t>20</w:t>
      </w:r>
      <w:r>
        <w:rPr>
          <w:rFonts w:ascii="华文仿宋" w:eastAsia="华文仿宋" w:hAnsi="华文仿宋" w:hint="eastAsia"/>
          <w:kern w:val="0"/>
          <w:sz w:val="24"/>
          <w:szCs w:val="21"/>
          <w:lang w:val="zh-CN"/>
        </w:rPr>
        <w:t>年</w:t>
      </w:r>
      <w:r>
        <w:rPr>
          <w:rFonts w:ascii="华文仿宋" w:eastAsia="华文仿宋" w:hAnsi="华文仿宋" w:hint="eastAsia"/>
          <w:kern w:val="0"/>
          <w:sz w:val="24"/>
          <w:szCs w:val="21"/>
          <w:u w:val="single"/>
          <w:lang w:val="zh-CN"/>
        </w:rPr>
        <w:t xml:space="preserve">    </w:t>
      </w:r>
      <w:r>
        <w:rPr>
          <w:rFonts w:ascii="华文仿宋" w:eastAsia="华文仿宋" w:hAnsi="华文仿宋" w:hint="eastAsia"/>
          <w:kern w:val="0"/>
          <w:sz w:val="24"/>
          <w:szCs w:val="21"/>
          <w:lang w:val="zh-CN"/>
        </w:rPr>
        <w:t>月</w:t>
      </w:r>
      <w:r>
        <w:rPr>
          <w:rFonts w:ascii="华文仿宋" w:eastAsia="华文仿宋" w:hAnsi="华文仿宋" w:hint="eastAsia"/>
          <w:kern w:val="0"/>
          <w:sz w:val="24"/>
          <w:szCs w:val="21"/>
          <w:u w:val="single"/>
          <w:lang w:val="zh-CN"/>
        </w:rPr>
        <w:t xml:space="preserve">    </w:t>
      </w:r>
      <w:r>
        <w:rPr>
          <w:rFonts w:ascii="华文仿宋" w:eastAsia="华文仿宋" w:hAnsi="华文仿宋" w:hint="eastAsia"/>
          <w:kern w:val="0"/>
          <w:sz w:val="24"/>
          <w:szCs w:val="21"/>
          <w:lang w:val="zh-CN"/>
        </w:rPr>
        <w:t>日</w:t>
      </w:r>
    </w:p>
    <w:p w:rsidR="00A04A40" w:rsidRDefault="002D0E82">
      <w:pPr>
        <w:pStyle w:val="3"/>
        <w:snapToGrid w:val="0"/>
        <w:ind w:firstLineChars="0" w:firstLine="0"/>
        <w:rPr>
          <w:rFonts w:ascii="华文仿宋" w:eastAsia="华文仿宋" w:hAnsi="华文仿宋"/>
          <w:b w:val="0"/>
          <w:sz w:val="28"/>
        </w:rPr>
      </w:pPr>
      <w:r>
        <w:rPr>
          <w:rFonts w:ascii="华文仿宋" w:eastAsia="华文仿宋" w:hAnsi="华文仿宋"/>
          <w:sz w:val="28"/>
          <w:szCs w:val="28"/>
        </w:rPr>
        <w:br w:type="page"/>
      </w:r>
      <w:r>
        <w:rPr>
          <w:rFonts w:ascii="华文仿宋" w:eastAsia="华文仿宋" w:hAnsi="华文仿宋" w:hint="eastAsia"/>
          <w:b w:val="0"/>
          <w:sz w:val="28"/>
        </w:rPr>
        <w:lastRenderedPageBreak/>
        <w:t>附件1</w:t>
      </w:r>
      <w:r>
        <w:rPr>
          <w:rFonts w:ascii="华文仿宋" w:eastAsia="华文仿宋" w:hAnsi="华文仿宋"/>
          <w:b w:val="0"/>
          <w:sz w:val="28"/>
        </w:rPr>
        <w:t>0</w:t>
      </w:r>
      <w:r>
        <w:rPr>
          <w:rFonts w:ascii="华文仿宋" w:eastAsia="华文仿宋" w:hAnsi="华文仿宋" w:hint="eastAsia"/>
          <w:b w:val="0"/>
          <w:sz w:val="28"/>
        </w:rPr>
        <w:t>：</w:t>
      </w:r>
    </w:p>
    <w:p w:rsidR="00A04A40" w:rsidRDefault="00A04A40">
      <w:pPr>
        <w:snapToGrid w:val="0"/>
        <w:spacing w:line="360" w:lineRule="auto"/>
        <w:jc w:val="center"/>
        <w:rPr>
          <w:rFonts w:ascii="华文仿宋" w:eastAsia="华文仿宋" w:hAnsi="华文仿宋"/>
          <w:b/>
          <w:bCs/>
          <w:sz w:val="24"/>
        </w:rPr>
      </w:pPr>
    </w:p>
    <w:p w:rsidR="00A04A40" w:rsidRDefault="002D0E82">
      <w:pPr>
        <w:snapToGrid w:val="0"/>
        <w:spacing w:line="360" w:lineRule="auto"/>
        <w:jc w:val="center"/>
        <w:rPr>
          <w:rFonts w:ascii="华文仿宋" w:eastAsia="华文仿宋" w:hAnsi="华文仿宋"/>
          <w:b/>
          <w:bCs/>
          <w:sz w:val="32"/>
        </w:rPr>
      </w:pPr>
      <w:r>
        <w:rPr>
          <w:rFonts w:ascii="华文仿宋" w:eastAsia="华文仿宋" w:hAnsi="华文仿宋" w:hint="eastAsia"/>
          <w:b/>
          <w:bCs/>
          <w:sz w:val="32"/>
        </w:rPr>
        <w:t>服务承诺（服务方案）及公司介绍及获得的荣誉</w:t>
      </w:r>
    </w:p>
    <w:p w:rsidR="00A04A40" w:rsidRDefault="002D0E82">
      <w:pPr>
        <w:snapToGrid w:val="0"/>
        <w:spacing w:line="360" w:lineRule="auto"/>
        <w:jc w:val="center"/>
        <w:rPr>
          <w:rFonts w:ascii="华文仿宋" w:eastAsia="华文仿宋" w:hAnsi="华文仿宋"/>
          <w:b/>
          <w:bCs/>
          <w:sz w:val="32"/>
        </w:rPr>
      </w:pPr>
      <w:r>
        <w:rPr>
          <w:rFonts w:ascii="华文仿宋" w:eastAsia="华文仿宋" w:hAnsi="华文仿宋" w:hint="eastAsia"/>
          <w:b/>
          <w:bCs/>
          <w:sz w:val="32"/>
        </w:rPr>
        <w:t>供应商认为需要的提供的其他文件或说明</w:t>
      </w:r>
    </w:p>
    <w:bookmarkEnd w:id="54"/>
    <w:bookmarkEnd w:id="55"/>
    <w:p w:rsidR="00A04A40" w:rsidRDefault="002D0E82">
      <w:pPr>
        <w:pStyle w:val="a7"/>
        <w:snapToGrid w:val="0"/>
        <w:jc w:val="center"/>
        <w:rPr>
          <w:rFonts w:ascii="华文仿宋" w:eastAsia="华文仿宋" w:hAnsi="华文仿宋"/>
          <w:sz w:val="32"/>
        </w:rPr>
      </w:pPr>
      <w:r>
        <w:rPr>
          <w:rFonts w:ascii="华文仿宋" w:eastAsia="华文仿宋" w:hAnsi="华文仿宋" w:hint="eastAsia"/>
          <w:sz w:val="32"/>
        </w:rPr>
        <w:t>（内容由供应商自行编写，格式自拟）</w:t>
      </w:r>
    </w:p>
    <w:p w:rsidR="00A04A40" w:rsidRDefault="00A04A40">
      <w:pPr>
        <w:spacing w:line="360" w:lineRule="auto"/>
        <w:rPr>
          <w:rFonts w:ascii="华文仿宋" w:eastAsia="华文仿宋" w:hAnsi="华文仿宋"/>
          <w:sz w:val="24"/>
        </w:rPr>
      </w:pPr>
      <w:bookmarkStart w:id="56" w:name="_Toc358377767"/>
      <w:bookmarkStart w:id="57" w:name="_Toc361750536"/>
    </w:p>
    <w:p w:rsidR="00A04A40" w:rsidRDefault="00A04A40">
      <w:pPr>
        <w:spacing w:line="360" w:lineRule="auto"/>
        <w:rPr>
          <w:rFonts w:ascii="华文仿宋" w:eastAsia="华文仿宋" w:hAnsi="华文仿宋"/>
          <w:sz w:val="24"/>
        </w:rPr>
      </w:pPr>
    </w:p>
    <w:p w:rsidR="00A04A40" w:rsidRDefault="002D0E82">
      <w:pPr>
        <w:spacing w:line="360" w:lineRule="auto"/>
        <w:rPr>
          <w:rFonts w:ascii="华文仿宋" w:eastAsia="华文仿宋" w:hAnsi="华文仿宋"/>
          <w:sz w:val="24"/>
          <w:szCs w:val="21"/>
        </w:rPr>
      </w:pPr>
      <w:r>
        <w:rPr>
          <w:rFonts w:ascii="华文仿宋" w:eastAsia="华文仿宋" w:hAnsi="华文仿宋" w:hint="eastAsia"/>
          <w:sz w:val="24"/>
          <w:szCs w:val="21"/>
        </w:rPr>
        <w:t>供应商名称（公章）：</w:t>
      </w:r>
    </w:p>
    <w:p w:rsidR="00A04A40" w:rsidRDefault="00A04A40">
      <w:pPr>
        <w:spacing w:line="360" w:lineRule="auto"/>
        <w:rPr>
          <w:rFonts w:ascii="华文仿宋" w:eastAsia="华文仿宋" w:hAnsi="华文仿宋"/>
          <w:sz w:val="24"/>
          <w:szCs w:val="21"/>
        </w:rPr>
      </w:pPr>
    </w:p>
    <w:p w:rsidR="00A04A40" w:rsidRDefault="002D0E82">
      <w:pPr>
        <w:spacing w:line="360" w:lineRule="auto"/>
        <w:rPr>
          <w:rFonts w:ascii="华文仿宋" w:eastAsia="华文仿宋" w:hAnsi="华文仿宋"/>
          <w:sz w:val="24"/>
          <w:szCs w:val="21"/>
        </w:rPr>
      </w:pPr>
      <w:r>
        <w:rPr>
          <w:rFonts w:ascii="华文仿宋" w:eastAsia="华文仿宋" w:hAnsi="华文仿宋" w:hint="eastAsia"/>
          <w:sz w:val="24"/>
          <w:szCs w:val="21"/>
        </w:rPr>
        <w:t>授权代表人（签字）：</w:t>
      </w:r>
    </w:p>
    <w:p w:rsidR="00A04A40" w:rsidRDefault="00A04A40">
      <w:pPr>
        <w:spacing w:line="360" w:lineRule="auto"/>
        <w:rPr>
          <w:rFonts w:ascii="华文仿宋" w:eastAsia="华文仿宋" w:hAnsi="华文仿宋"/>
          <w:sz w:val="24"/>
          <w:szCs w:val="21"/>
        </w:rPr>
      </w:pPr>
    </w:p>
    <w:p w:rsidR="00A04A40" w:rsidRDefault="002D0E82">
      <w:pPr>
        <w:spacing w:line="360" w:lineRule="auto"/>
        <w:rPr>
          <w:rFonts w:ascii="华文仿宋" w:eastAsia="华文仿宋" w:hAnsi="华文仿宋"/>
          <w:sz w:val="24"/>
          <w:szCs w:val="21"/>
        </w:rPr>
      </w:pPr>
      <w:r>
        <w:rPr>
          <w:rFonts w:ascii="华文仿宋" w:eastAsia="华文仿宋" w:hAnsi="华文仿宋" w:hint="eastAsia"/>
          <w:sz w:val="24"/>
          <w:szCs w:val="21"/>
        </w:rPr>
        <w:t>日期：</w:t>
      </w:r>
      <w:r>
        <w:rPr>
          <w:rFonts w:ascii="华文仿宋" w:eastAsia="华文仿宋" w:hAnsi="华文仿宋"/>
          <w:sz w:val="24"/>
          <w:szCs w:val="21"/>
        </w:rPr>
        <w:t xml:space="preserve"> </w:t>
      </w:r>
      <w:r>
        <w:rPr>
          <w:rFonts w:ascii="华文仿宋" w:eastAsia="华文仿宋" w:hAnsi="华文仿宋" w:hint="eastAsia"/>
          <w:kern w:val="0"/>
          <w:sz w:val="24"/>
          <w:szCs w:val="21"/>
        </w:rPr>
        <w:t>20</w:t>
      </w:r>
      <w:r>
        <w:rPr>
          <w:rFonts w:ascii="华文仿宋" w:eastAsiaTheme="minorEastAsia" w:hAnsi="华文仿宋" w:hint="eastAsia"/>
          <w:kern w:val="0"/>
          <w:sz w:val="24"/>
          <w:szCs w:val="21"/>
        </w:rPr>
        <w:t>20</w:t>
      </w:r>
      <w:r>
        <w:rPr>
          <w:rFonts w:ascii="华文仿宋" w:eastAsia="华文仿宋" w:hAnsi="华文仿宋" w:hint="eastAsia"/>
          <w:kern w:val="0"/>
          <w:sz w:val="24"/>
          <w:szCs w:val="21"/>
        </w:rPr>
        <w:t xml:space="preserve"> </w:t>
      </w:r>
      <w:r>
        <w:rPr>
          <w:rFonts w:ascii="华文仿宋" w:eastAsia="华文仿宋" w:hAnsi="华文仿宋" w:hint="eastAsia"/>
          <w:kern w:val="0"/>
          <w:sz w:val="24"/>
          <w:szCs w:val="21"/>
          <w:lang w:val="zh-CN"/>
        </w:rPr>
        <w:t>年</w:t>
      </w:r>
      <w:r>
        <w:rPr>
          <w:rFonts w:ascii="华文仿宋" w:eastAsia="华文仿宋" w:hAnsi="华文仿宋" w:hint="eastAsia"/>
          <w:kern w:val="0"/>
          <w:sz w:val="24"/>
          <w:szCs w:val="21"/>
          <w:u w:val="single"/>
          <w:lang w:val="zh-CN"/>
        </w:rPr>
        <w:t xml:space="preserve">    </w:t>
      </w:r>
      <w:r>
        <w:rPr>
          <w:rFonts w:ascii="华文仿宋" w:eastAsia="华文仿宋" w:hAnsi="华文仿宋" w:hint="eastAsia"/>
          <w:kern w:val="0"/>
          <w:sz w:val="24"/>
          <w:szCs w:val="21"/>
          <w:lang w:val="zh-CN"/>
        </w:rPr>
        <w:t>月</w:t>
      </w:r>
      <w:r>
        <w:rPr>
          <w:rFonts w:ascii="华文仿宋" w:eastAsia="华文仿宋" w:hAnsi="华文仿宋" w:hint="eastAsia"/>
          <w:kern w:val="0"/>
          <w:sz w:val="24"/>
          <w:szCs w:val="21"/>
          <w:u w:val="single"/>
          <w:lang w:val="zh-CN"/>
        </w:rPr>
        <w:t xml:space="preserve">    </w:t>
      </w:r>
      <w:r>
        <w:rPr>
          <w:rFonts w:ascii="华文仿宋" w:eastAsia="华文仿宋" w:hAnsi="华文仿宋" w:hint="eastAsia"/>
          <w:kern w:val="0"/>
          <w:sz w:val="24"/>
          <w:szCs w:val="21"/>
          <w:lang w:val="zh-CN"/>
        </w:rPr>
        <w:t>日</w:t>
      </w:r>
      <w:bookmarkEnd w:id="56"/>
      <w:bookmarkEnd w:id="57"/>
    </w:p>
    <w:sectPr w:rsidR="00A04A40">
      <w:pgSz w:w="11906" w:h="16838"/>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193" w:rsidRDefault="00607193">
      <w:r>
        <w:separator/>
      </w:r>
    </w:p>
  </w:endnote>
  <w:endnote w:type="continuationSeparator" w:id="0">
    <w:p w:rsidR="00607193" w:rsidRDefault="0060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818" w:rsidRDefault="008F2818">
    <w:pPr>
      <w:pStyle w:val="aa"/>
      <w:jc w:val="cente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F3178C" w:rsidRPr="00F3178C">
      <w:rPr>
        <w:rFonts w:ascii="Times New Roman" w:hAnsi="Times New Roman"/>
        <w:noProof/>
        <w:lang w:val="zh-CN"/>
      </w:rPr>
      <w:t>3</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193" w:rsidRDefault="00607193">
      <w:r>
        <w:separator/>
      </w:r>
    </w:p>
  </w:footnote>
  <w:footnote w:type="continuationSeparator" w:id="0">
    <w:p w:rsidR="00607193" w:rsidRDefault="00607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818" w:rsidRDefault="008F2818">
    <w:pPr>
      <w:pStyle w:val="ab"/>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37CD2"/>
    <w:multiLevelType w:val="multilevel"/>
    <w:tmpl w:val="04137CD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12C36E19"/>
    <w:multiLevelType w:val="multilevel"/>
    <w:tmpl w:val="12C36E19"/>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1F4E3235"/>
    <w:multiLevelType w:val="multilevel"/>
    <w:tmpl w:val="1F4E3235"/>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33FA2A79"/>
    <w:multiLevelType w:val="multilevel"/>
    <w:tmpl w:val="33FA2A79"/>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42236EF6"/>
    <w:multiLevelType w:val="multilevel"/>
    <w:tmpl w:val="42236EF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4DB60560"/>
    <w:multiLevelType w:val="multilevel"/>
    <w:tmpl w:val="4DB60560"/>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5BEC2B68"/>
    <w:multiLevelType w:val="multilevel"/>
    <w:tmpl w:val="5BEC2B68"/>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651A69B1"/>
    <w:multiLevelType w:val="multilevel"/>
    <w:tmpl w:val="651A69B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6DFE7AB0"/>
    <w:multiLevelType w:val="multilevel"/>
    <w:tmpl w:val="6DFE7AB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78D73115"/>
    <w:multiLevelType w:val="multilevel"/>
    <w:tmpl w:val="78D73115"/>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6"/>
  </w:num>
  <w:num w:numId="2">
    <w:abstractNumId w:val="0"/>
  </w:num>
  <w:num w:numId="3">
    <w:abstractNumId w:val="2"/>
  </w:num>
  <w:num w:numId="4">
    <w:abstractNumId w:val="5"/>
  </w:num>
  <w:num w:numId="5">
    <w:abstractNumId w:val="3"/>
  </w:num>
  <w:num w:numId="6">
    <w:abstractNumId w:val="1"/>
  </w:num>
  <w:num w:numId="7">
    <w:abstractNumId w:val="8"/>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20"/>
  <w:drawingGridHorizontalSpacing w:val="105"/>
  <w:drawingGridVerticalSpacing w:val="156"/>
  <w:displayHorizontalDrawingGridEvery w:val="2"/>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0F7AA5"/>
    <w:rsid w:val="00000784"/>
    <w:rsid w:val="00011AB8"/>
    <w:rsid w:val="00022CAE"/>
    <w:rsid w:val="0003230B"/>
    <w:rsid w:val="00032B77"/>
    <w:rsid w:val="000423FD"/>
    <w:rsid w:val="00046548"/>
    <w:rsid w:val="00054DC0"/>
    <w:rsid w:val="000615D2"/>
    <w:rsid w:val="000712CA"/>
    <w:rsid w:val="00076F37"/>
    <w:rsid w:val="0009019E"/>
    <w:rsid w:val="00094C86"/>
    <w:rsid w:val="000D16D7"/>
    <w:rsid w:val="000D5664"/>
    <w:rsid w:val="000D59A2"/>
    <w:rsid w:val="000E29D4"/>
    <w:rsid w:val="000E7C08"/>
    <w:rsid w:val="000F6858"/>
    <w:rsid w:val="000F72E7"/>
    <w:rsid w:val="00100E21"/>
    <w:rsid w:val="00105560"/>
    <w:rsid w:val="00105E3A"/>
    <w:rsid w:val="0011136A"/>
    <w:rsid w:val="00113107"/>
    <w:rsid w:val="00113C8F"/>
    <w:rsid w:val="0011527C"/>
    <w:rsid w:val="001301CF"/>
    <w:rsid w:val="00134974"/>
    <w:rsid w:val="00142C6E"/>
    <w:rsid w:val="00142DDA"/>
    <w:rsid w:val="00150C01"/>
    <w:rsid w:val="00150FA7"/>
    <w:rsid w:val="00152868"/>
    <w:rsid w:val="00153D65"/>
    <w:rsid w:val="00161773"/>
    <w:rsid w:val="00164D7A"/>
    <w:rsid w:val="00176DBD"/>
    <w:rsid w:val="00194037"/>
    <w:rsid w:val="001A11A6"/>
    <w:rsid w:val="001A3590"/>
    <w:rsid w:val="001A6353"/>
    <w:rsid w:val="001B4346"/>
    <w:rsid w:val="001C5FE4"/>
    <w:rsid w:val="001D0466"/>
    <w:rsid w:val="001D1232"/>
    <w:rsid w:val="001F1439"/>
    <w:rsid w:val="002050B4"/>
    <w:rsid w:val="00205E8F"/>
    <w:rsid w:val="002105B0"/>
    <w:rsid w:val="00216549"/>
    <w:rsid w:val="00217BCB"/>
    <w:rsid w:val="0022141B"/>
    <w:rsid w:val="0023129A"/>
    <w:rsid w:val="002361CB"/>
    <w:rsid w:val="00241089"/>
    <w:rsid w:val="002436D6"/>
    <w:rsid w:val="00247573"/>
    <w:rsid w:val="002557D0"/>
    <w:rsid w:val="00255DA8"/>
    <w:rsid w:val="002808E6"/>
    <w:rsid w:val="00285313"/>
    <w:rsid w:val="0029430B"/>
    <w:rsid w:val="002B2D86"/>
    <w:rsid w:val="002B3701"/>
    <w:rsid w:val="002C5F2A"/>
    <w:rsid w:val="002D0E82"/>
    <w:rsid w:val="002D2576"/>
    <w:rsid w:val="002E1E59"/>
    <w:rsid w:val="002E28C2"/>
    <w:rsid w:val="002E5C5A"/>
    <w:rsid w:val="002E7A50"/>
    <w:rsid w:val="002F7639"/>
    <w:rsid w:val="00300942"/>
    <w:rsid w:val="00304F09"/>
    <w:rsid w:val="00313D10"/>
    <w:rsid w:val="00332AD5"/>
    <w:rsid w:val="003425A2"/>
    <w:rsid w:val="003546D5"/>
    <w:rsid w:val="00365EFD"/>
    <w:rsid w:val="00383322"/>
    <w:rsid w:val="0038390E"/>
    <w:rsid w:val="00385603"/>
    <w:rsid w:val="00386A50"/>
    <w:rsid w:val="00387851"/>
    <w:rsid w:val="00395261"/>
    <w:rsid w:val="003A0C56"/>
    <w:rsid w:val="003A3D6E"/>
    <w:rsid w:val="003A6769"/>
    <w:rsid w:val="003B21CF"/>
    <w:rsid w:val="003B5BF2"/>
    <w:rsid w:val="003E7807"/>
    <w:rsid w:val="003F37D3"/>
    <w:rsid w:val="00415465"/>
    <w:rsid w:val="00425E9F"/>
    <w:rsid w:val="00432223"/>
    <w:rsid w:val="00444385"/>
    <w:rsid w:val="0045669A"/>
    <w:rsid w:val="00463BD4"/>
    <w:rsid w:val="004644EB"/>
    <w:rsid w:val="00472765"/>
    <w:rsid w:val="0047591A"/>
    <w:rsid w:val="0048014B"/>
    <w:rsid w:val="00481D4A"/>
    <w:rsid w:val="004831C3"/>
    <w:rsid w:val="004851A2"/>
    <w:rsid w:val="00497FCB"/>
    <w:rsid w:val="004A173D"/>
    <w:rsid w:val="004A3ABC"/>
    <w:rsid w:val="004C2760"/>
    <w:rsid w:val="004D194C"/>
    <w:rsid w:val="004D1BB8"/>
    <w:rsid w:val="004D3DC0"/>
    <w:rsid w:val="004D6137"/>
    <w:rsid w:val="004E6FC7"/>
    <w:rsid w:val="004E70A5"/>
    <w:rsid w:val="004E7304"/>
    <w:rsid w:val="004F27D6"/>
    <w:rsid w:val="004F2CA9"/>
    <w:rsid w:val="004F6807"/>
    <w:rsid w:val="005154F7"/>
    <w:rsid w:val="00526362"/>
    <w:rsid w:val="0053561B"/>
    <w:rsid w:val="0053645C"/>
    <w:rsid w:val="00544FF4"/>
    <w:rsid w:val="00550657"/>
    <w:rsid w:val="00557147"/>
    <w:rsid w:val="005578C3"/>
    <w:rsid w:val="00557D96"/>
    <w:rsid w:val="00562815"/>
    <w:rsid w:val="00573A4F"/>
    <w:rsid w:val="00577C48"/>
    <w:rsid w:val="00587B8D"/>
    <w:rsid w:val="00595918"/>
    <w:rsid w:val="005A333E"/>
    <w:rsid w:val="005B0D98"/>
    <w:rsid w:val="005B2E18"/>
    <w:rsid w:val="005B70F3"/>
    <w:rsid w:val="005C3006"/>
    <w:rsid w:val="005C4E81"/>
    <w:rsid w:val="005C752A"/>
    <w:rsid w:val="005D6BE0"/>
    <w:rsid w:val="005D7396"/>
    <w:rsid w:val="005E1B4A"/>
    <w:rsid w:val="005F4AE4"/>
    <w:rsid w:val="005F7B92"/>
    <w:rsid w:val="00600B44"/>
    <w:rsid w:val="00607193"/>
    <w:rsid w:val="006204AA"/>
    <w:rsid w:val="0062316A"/>
    <w:rsid w:val="00635F87"/>
    <w:rsid w:val="00640328"/>
    <w:rsid w:val="00651188"/>
    <w:rsid w:val="006544CE"/>
    <w:rsid w:val="006552BA"/>
    <w:rsid w:val="0068172B"/>
    <w:rsid w:val="006829B7"/>
    <w:rsid w:val="00690BF5"/>
    <w:rsid w:val="00697F6C"/>
    <w:rsid w:val="006A4F6A"/>
    <w:rsid w:val="006A5D7D"/>
    <w:rsid w:val="006C4900"/>
    <w:rsid w:val="006D2E0B"/>
    <w:rsid w:val="006D5555"/>
    <w:rsid w:val="006D7726"/>
    <w:rsid w:val="006E2560"/>
    <w:rsid w:val="006F545A"/>
    <w:rsid w:val="006F5BE2"/>
    <w:rsid w:val="006F6F9A"/>
    <w:rsid w:val="00707E18"/>
    <w:rsid w:val="007233E5"/>
    <w:rsid w:val="007247C0"/>
    <w:rsid w:val="00731627"/>
    <w:rsid w:val="00747ECC"/>
    <w:rsid w:val="00750681"/>
    <w:rsid w:val="00753B9A"/>
    <w:rsid w:val="00760403"/>
    <w:rsid w:val="00775A4A"/>
    <w:rsid w:val="007816E4"/>
    <w:rsid w:val="0078369F"/>
    <w:rsid w:val="0078469D"/>
    <w:rsid w:val="0078684B"/>
    <w:rsid w:val="007927B3"/>
    <w:rsid w:val="007973D7"/>
    <w:rsid w:val="007A111F"/>
    <w:rsid w:val="007A776F"/>
    <w:rsid w:val="007C5BEA"/>
    <w:rsid w:val="007D6591"/>
    <w:rsid w:val="007E3797"/>
    <w:rsid w:val="007E45A0"/>
    <w:rsid w:val="007F2403"/>
    <w:rsid w:val="007F52E9"/>
    <w:rsid w:val="008164D1"/>
    <w:rsid w:val="00816A2A"/>
    <w:rsid w:val="0085524F"/>
    <w:rsid w:val="0086366E"/>
    <w:rsid w:val="00863EFD"/>
    <w:rsid w:val="00867382"/>
    <w:rsid w:val="008705EB"/>
    <w:rsid w:val="00870E42"/>
    <w:rsid w:val="00871EF7"/>
    <w:rsid w:val="008753BB"/>
    <w:rsid w:val="00883945"/>
    <w:rsid w:val="00884E98"/>
    <w:rsid w:val="00893011"/>
    <w:rsid w:val="008A0F81"/>
    <w:rsid w:val="008A549E"/>
    <w:rsid w:val="008A7F0E"/>
    <w:rsid w:val="008B5411"/>
    <w:rsid w:val="008B5879"/>
    <w:rsid w:val="008D7239"/>
    <w:rsid w:val="008F2818"/>
    <w:rsid w:val="008F5929"/>
    <w:rsid w:val="008F7150"/>
    <w:rsid w:val="008F716D"/>
    <w:rsid w:val="00906C42"/>
    <w:rsid w:val="00915397"/>
    <w:rsid w:val="009377E3"/>
    <w:rsid w:val="00940235"/>
    <w:rsid w:val="009439E3"/>
    <w:rsid w:val="009464A6"/>
    <w:rsid w:val="00947AA3"/>
    <w:rsid w:val="00956806"/>
    <w:rsid w:val="00957CA6"/>
    <w:rsid w:val="00960B30"/>
    <w:rsid w:val="00964670"/>
    <w:rsid w:val="00980B57"/>
    <w:rsid w:val="00984A7D"/>
    <w:rsid w:val="009B1522"/>
    <w:rsid w:val="009B5B4A"/>
    <w:rsid w:val="009C16E9"/>
    <w:rsid w:val="009C4430"/>
    <w:rsid w:val="009E32BC"/>
    <w:rsid w:val="009F121F"/>
    <w:rsid w:val="00A04A40"/>
    <w:rsid w:val="00A22790"/>
    <w:rsid w:val="00A37277"/>
    <w:rsid w:val="00A445B9"/>
    <w:rsid w:val="00A46EE7"/>
    <w:rsid w:val="00A47C45"/>
    <w:rsid w:val="00A55B8E"/>
    <w:rsid w:val="00A64AB9"/>
    <w:rsid w:val="00A66503"/>
    <w:rsid w:val="00A77890"/>
    <w:rsid w:val="00A80479"/>
    <w:rsid w:val="00A86D96"/>
    <w:rsid w:val="00A93464"/>
    <w:rsid w:val="00AB1868"/>
    <w:rsid w:val="00AB1CBF"/>
    <w:rsid w:val="00AB3E87"/>
    <w:rsid w:val="00AC0DD8"/>
    <w:rsid w:val="00AD1B56"/>
    <w:rsid w:val="00AE2AC3"/>
    <w:rsid w:val="00AF2047"/>
    <w:rsid w:val="00AF34C4"/>
    <w:rsid w:val="00B038A1"/>
    <w:rsid w:val="00B06B1E"/>
    <w:rsid w:val="00B32450"/>
    <w:rsid w:val="00B360B2"/>
    <w:rsid w:val="00B43F2A"/>
    <w:rsid w:val="00B455DB"/>
    <w:rsid w:val="00B5064D"/>
    <w:rsid w:val="00B547B2"/>
    <w:rsid w:val="00B634C1"/>
    <w:rsid w:val="00B7060D"/>
    <w:rsid w:val="00B809A8"/>
    <w:rsid w:val="00B83009"/>
    <w:rsid w:val="00B84A41"/>
    <w:rsid w:val="00B84C74"/>
    <w:rsid w:val="00B864FA"/>
    <w:rsid w:val="00B94D2E"/>
    <w:rsid w:val="00B94F79"/>
    <w:rsid w:val="00B963C9"/>
    <w:rsid w:val="00B964D4"/>
    <w:rsid w:val="00B96815"/>
    <w:rsid w:val="00B97606"/>
    <w:rsid w:val="00BA23B4"/>
    <w:rsid w:val="00BB45C0"/>
    <w:rsid w:val="00BC2592"/>
    <w:rsid w:val="00BD482E"/>
    <w:rsid w:val="00BE2D85"/>
    <w:rsid w:val="00BE4E18"/>
    <w:rsid w:val="00BF21DC"/>
    <w:rsid w:val="00BF2441"/>
    <w:rsid w:val="00C05B06"/>
    <w:rsid w:val="00C142EA"/>
    <w:rsid w:val="00C17E8A"/>
    <w:rsid w:val="00C21462"/>
    <w:rsid w:val="00C27B7E"/>
    <w:rsid w:val="00C35AA5"/>
    <w:rsid w:val="00C45B81"/>
    <w:rsid w:val="00C707EE"/>
    <w:rsid w:val="00C7452E"/>
    <w:rsid w:val="00C74DCB"/>
    <w:rsid w:val="00C76519"/>
    <w:rsid w:val="00C77450"/>
    <w:rsid w:val="00C814DC"/>
    <w:rsid w:val="00C8786C"/>
    <w:rsid w:val="00C9722B"/>
    <w:rsid w:val="00CA4CAF"/>
    <w:rsid w:val="00CC0561"/>
    <w:rsid w:val="00CD2A90"/>
    <w:rsid w:val="00CE6529"/>
    <w:rsid w:val="00CF4CA7"/>
    <w:rsid w:val="00CF7A8C"/>
    <w:rsid w:val="00CF7EBF"/>
    <w:rsid w:val="00D01901"/>
    <w:rsid w:val="00D05AF6"/>
    <w:rsid w:val="00D078BB"/>
    <w:rsid w:val="00D16039"/>
    <w:rsid w:val="00D3497D"/>
    <w:rsid w:val="00D43013"/>
    <w:rsid w:val="00D44AC8"/>
    <w:rsid w:val="00D6562C"/>
    <w:rsid w:val="00D72647"/>
    <w:rsid w:val="00D74BAD"/>
    <w:rsid w:val="00D75117"/>
    <w:rsid w:val="00D7519F"/>
    <w:rsid w:val="00D926DF"/>
    <w:rsid w:val="00D92BB5"/>
    <w:rsid w:val="00D9462F"/>
    <w:rsid w:val="00DB55FF"/>
    <w:rsid w:val="00DC7E08"/>
    <w:rsid w:val="00DD3D47"/>
    <w:rsid w:val="00DE01B4"/>
    <w:rsid w:val="00DE410C"/>
    <w:rsid w:val="00DF32A2"/>
    <w:rsid w:val="00E017D2"/>
    <w:rsid w:val="00E16490"/>
    <w:rsid w:val="00E172B3"/>
    <w:rsid w:val="00E210CE"/>
    <w:rsid w:val="00E33C83"/>
    <w:rsid w:val="00E46045"/>
    <w:rsid w:val="00E507CD"/>
    <w:rsid w:val="00E63B2E"/>
    <w:rsid w:val="00E65A99"/>
    <w:rsid w:val="00E776C7"/>
    <w:rsid w:val="00E83EE6"/>
    <w:rsid w:val="00E85944"/>
    <w:rsid w:val="00E91FCE"/>
    <w:rsid w:val="00E96A84"/>
    <w:rsid w:val="00E96E8E"/>
    <w:rsid w:val="00EA0275"/>
    <w:rsid w:val="00EA20F0"/>
    <w:rsid w:val="00EB06DE"/>
    <w:rsid w:val="00EB1153"/>
    <w:rsid w:val="00EB1E1B"/>
    <w:rsid w:val="00EB7A65"/>
    <w:rsid w:val="00EE59EA"/>
    <w:rsid w:val="00EE6C0C"/>
    <w:rsid w:val="00EF3234"/>
    <w:rsid w:val="00F04C41"/>
    <w:rsid w:val="00F10F32"/>
    <w:rsid w:val="00F17DB7"/>
    <w:rsid w:val="00F24471"/>
    <w:rsid w:val="00F3178C"/>
    <w:rsid w:val="00F43E3A"/>
    <w:rsid w:val="00F46A9B"/>
    <w:rsid w:val="00F5159A"/>
    <w:rsid w:val="00F56886"/>
    <w:rsid w:val="00F57C2B"/>
    <w:rsid w:val="00F83821"/>
    <w:rsid w:val="00F904D0"/>
    <w:rsid w:val="00F93295"/>
    <w:rsid w:val="00FA1555"/>
    <w:rsid w:val="00FA3E6E"/>
    <w:rsid w:val="00FA5286"/>
    <w:rsid w:val="00FB0898"/>
    <w:rsid w:val="00FB5347"/>
    <w:rsid w:val="00FC3A46"/>
    <w:rsid w:val="00FC4555"/>
    <w:rsid w:val="00FC46AB"/>
    <w:rsid w:val="00FC647C"/>
    <w:rsid w:val="00FD7337"/>
    <w:rsid w:val="00FE0FF2"/>
    <w:rsid w:val="00FE204F"/>
    <w:rsid w:val="00FE436C"/>
    <w:rsid w:val="022F7BDD"/>
    <w:rsid w:val="024E50B1"/>
    <w:rsid w:val="043A7E62"/>
    <w:rsid w:val="08827346"/>
    <w:rsid w:val="0D404162"/>
    <w:rsid w:val="105F3C59"/>
    <w:rsid w:val="10951B0B"/>
    <w:rsid w:val="120846F7"/>
    <w:rsid w:val="14632733"/>
    <w:rsid w:val="14BF393E"/>
    <w:rsid w:val="152B3FC1"/>
    <w:rsid w:val="15CF1CBE"/>
    <w:rsid w:val="17B579C4"/>
    <w:rsid w:val="195B0FF0"/>
    <w:rsid w:val="19CB34E3"/>
    <w:rsid w:val="1A496624"/>
    <w:rsid w:val="1AC50CF7"/>
    <w:rsid w:val="1BB26449"/>
    <w:rsid w:val="1CA10498"/>
    <w:rsid w:val="1D5E0E41"/>
    <w:rsid w:val="1EB14C1F"/>
    <w:rsid w:val="1EB67781"/>
    <w:rsid w:val="200521CC"/>
    <w:rsid w:val="21231EED"/>
    <w:rsid w:val="222858E0"/>
    <w:rsid w:val="23111A39"/>
    <w:rsid w:val="24E432A2"/>
    <w:rsid w:val="28031A56"/>
    <w:rsid w:val="28727652"/>
    <w:rsid w:val="28B549AB"/>
    <w:rsid w:val="2A2A2BFF"/>
    <w:rsid w:val="2A457EB6"/>
    <w:rsid w:val="2A4C40E6"/>
    <w:rsid w:val="2C0F7AA5"/>
    <w:rsid w:val="2C9D748F"/>
    <w:rsid w:val="2E6D0E13"/>
    <w:rsid w:val="31A63176"/>
    <w:rsid w:val="32806ED0"/>
    <w:rsid w:val="32FE4D73"/>
    <w:rsid w:val="34AF4215"/>
    <w:rsid w:val="38FF4448"/>
    <w:rsid w:val="3DB255BC"/>
    <w:rsid w:val="3F3723CD"/>
    <w:rsid w:val="413D682D"/>
    <w:rsid w:val="428745C5"/>
    <w:rsid w:val="471D2A4C"/>
    <w:rsid w:val="4A8F4474"/>
    <w:rsid w:val="4D2B180F"/>
    <w:rsid w:val="50D32C80"/>
    <w:rsid w:val="51F05043"/>
    <w:rsid w:val="534C49D1"/>
    <w:rsid w:val="537137A2"/>
    <w:rsid w:val="55022C30"/>
    <w:rsid w:val="56184BE7"/>
    <w:rsid w:val="5872501E"/>
    <w:rsid w:val="589E23DB"/>
    <w:rsid w:val="5E806E97"/>
    <w:rsid w:val="5EA404CC"/>
    <w:rsid w:val="63661202"/>
    <w:rsid w:val="63B0565D"/>
    <w:rsid w:val="63FB5264"/>
    <w:rsid w:val="643E4B35"/>
    <w:rsid w:val="650B543B"/>
    <w:rsid w:val="660E4841"/>
    <w:rsid w:val="682B1178"/>
    <w:rsid w:val="692C07CD"/>
    <w:rsid w:val="6B1516E0"/>
    <w:rsid w:val="6D5B0BAC"/>
    <w:rsid w:val="6EA725E3"/>
    <w:rsid w:val="7078313A"/>
    <w:rsid w:val="726015BF"/>
    <w:rsid w:val="7B3A15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2F13EB8-82C9-446B-88D8-9299858D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uiPriority="99" w:qFormat="1"/>
    <w:lsdException w:name="footnote text" w:semiHidden="1" w:unhideWhenUsed="1"/>
    <w:lsdException w:name="annotation text" w:semiHidden="1" w:unhideWhenUsed="1"/>
    <w:lsdException w:name="header" w:uiPriority="99" w:qFormat="1"/>
    <w:lsdException w:name="footer" w:uiPriority="99" w:qFormat="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uiPriority="99" w:qFormat="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99" w:qFormat="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locked="1"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qFormat="1"/>
    <w:lsdException w:name="Body Text Indent 3" w:uiPriority="99" w:qFormat="1"/>
    <w:lsdException w:name="Block Text" w:semiHidden="1" w:unhideWhenUsed="1"/>
    <w:lsdException w:name="Hyperlink" w:uiPriority="99" w:qFormat="1"/>
    <w:lsdException w:name="FollowedHyperlink" w:semiHidden="1" w:unhideWhenUsed="1"/>
    <w:lsdException w:name="Strong" w:uiPriority="99" w:qFormat="1"/>
    <w:lsdException w:name="Emphasis" w:locked="1" w:uiPriority="20" w:qFormat="1"/>
    <w:lsdException w:name="Document Map" w:uiPriority="99"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uiPriority="99" w:qFormat="1"/>
    <w:lsdException w:name="Table Grid" w:uiPriority="99" w:qFormat="1"/>
    <w:lsdException w:name="Table Theme" w:locked="1"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uiPriority w:val="99"/>
    <w:qFormat/>
    <w:pPr>
      <w:keepNext/>
      <w:keepLines/>
      <w:spacing w:beforeLines="100" w:afterLines="100" w:line="360" w:lineRule="auto"/>
      <w:jc w:val="center"/>
      <w:outlineLvl w:val="0"/>
    </w:pPr>
    <w:rPr>
      <w:rFonts w:ascii="黑体" w:eastAsia="黑体" w:hAnsi="宋体" w:cs="Arial"/>
      <w:b/>
      <w:bCs/>
      <w:kern w:val="44"/>
      <w:sz w:val="28"/>
      <w:szCs w:val="28"/>
    </w:rPr>
  </w:style>
  <w:style w:type="paragraph" w:styleId="2">
    <w:name w:val="heading 2"/>
    <w:basedOn w:val="a"/>
    <w:next w:val="a"/>
    <w:link w:val="2Char"/>
    <w:uiPriority w:val="99"/>
    <w:qFormat/>
    <w:pPr>
      <w:keepNext/>
      <w:keepLines/>
      <w:spacing w:line="360" w:lineRule="auto"/>
      <w:jc w:val="center"/>
      <w:outlineLvl w:val="1"/>
    </w:pPr>
    <w:rPr>
      <w:rFonts w:ascii="Cambria" w:hAnsi="Cambria"/>
      <w:b/>
      <w:bCs/>
      <w:szCs w:val="32"/>
    </w:rPr>
  </w:style>
  <w:style w:type="paragraph" w:styleId="3">
    <w:name w:val="heading 3"/>
    <w:basedOn w:val="a"/>
    <w:next w:val="a"/>
    <w:link w:val="3Char"/>
    <w:uiPriority w:val="99"/>
    <w:qFormat/>
    <w:pPr>
      <w:keepNext/>
      <w:keepLines/>
      <w:spacing w:line="360" w:lineRule="auto"/>
      <w:ind w:firstLineChars="200" w:firstLine="422"/>
      <w:outlineLvl w:val="2"/>
    </w:pPr>
    <w:rPr>
      <w:rFonts w:ascii="Times New Roman" w:hAnsi="Times New Roman"/>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iPriority w:val="99"/>
    <w:qFormat/>
    <w:pPr>
      <w:widowControl/>
      <w:adjustRightInd w:val="0"/>
      <w:snapToGrid w:val="0"/>
      <w:spacing w:line="480" w:lineRule="exact"/>
      <w:ind w:firstLine="567"/>
    </w:pPr>
    <w:rPr>
      <w:rFonts w:ascii="宋体"/>
      <w:color w:val="000000"/>
      <w:kern w:val="28"/>
      <w:sz w:val="28"/>
      <w:szCs w:val="20"/>
    </w:rPr>
  </w:style>
  <w:style w:type="paragraph" w:styleId="a4">
    <w:name w:val="Document Map"/>
    <w:basedOn w:val="a"/>
    <w:link w:val="Char0"/>
    <w:uiPriority w:val="99"/>
    <w:qFormat/>
    <w:pPr>
      <w:shd w:val="clear" w:color="auto" w:fill="000080"/>
    </w:pPr>
  </w:style>
  <w:style w:type="paragraph" w:styleId="a5">
    <w:name w:val="annotation text"/>
    <w:basedOn w:val="a"/>
    <w:semiHidden/>
    <w:unhideWhenUsed/>
    <w:pPr>
      <w:jc w:val="left"/>
    </w:pPr>
  </w:style>
  <w:style w:type="paragraph" w:styleId="a6">
    <w:name w:val="Body Text Indent"/>
    <w:basedOn w:val="a"/>
    <w:link w:val="Char1"/>
    <w:uiPriority w:val="99"/>
    <w:qFormat/>
    <w:pPr>
      <w:spacing w:line="480" w:lineRule="exact"/>
      <w:ind w:firstLineChars="200" w:firstLine="480"/>
    </w:pPr>
    <w:rPr>
      <w:rFonts w:ascii="宋体" w:hAnsi="宋体"/>
      <w:sz w:val="24"/>
      <w:szCs w:val="20"/>
    </w:rPr>
  </w:style>
  <w:style w:type="paragraph" w:styleId="a7">
    <w:name w:val="Plain Text"/>
    <w:basedOn w:val="a"/>
    <w:link w:val="Char2"/>
    <w:uiPriority w:val="99"/>
    <w:qFormat/>
    <w:pPr>
      <w:spacing w:line="360" w:lineRule="auto"/>
    </w:pPr>
    <w:rPr>
      <w:rFonts w:ascii="Times New Roman" w:hAnsi="Times New Roman"/>
      <w:b/>
    </w:rPr>
  </w:style>
  <w:style w:type="paragraph" w:styleId="a8">
    <w:name w:val="Date"/>
    <w:basedOn w:val="a"/>
    <w:next w:val="a"/>
    <w:link w:val="Char3"/>
    <w:semiHidden/>
    <w:unhideWhenUsed/>
    <w:qFormat/>
    <w:pPr>
      <w:ind w:leftChars="2500" w:left="100"/>
    </w:pPr>
  </w:style>
  <w:style w:type="paragraph" w:styleId="20">
    <w:name w:val="Body Text Indent 2"/>
    <w:basedOn w:val="a"/>
    <w:link w:val="2Char0"/>
    <w:uiPriority w:val="99"/>
    <w:qFormat/>
    <w:pPr>
      <w:spacing w:after="120" w:line="480" w:lineRule="auto"/>
      <w:ind w:leftChars="200" w:left="420"/>
    </w:pPr>
  </w:style>
  <w:style w:type="paragraph" w:styleId="a9">
    <w:name w:val="Balloon Text"/>
    <w:basedOn w:val="a"/>
    <w:link w:val="Char4"/>
    <w:uiPriority w:val="99"/>
    <w:qFormat/>
    <w:rPr>
      <w:sz w:val="18"/>
      <w:szCs w:val="18"/>
    </w:rPr>
  </w:style>
  <w:style w:type="paragraph" w:styleId="aa">
    <w:name w:val="footer"/>
    <w:basedOn w:val="a"/>
    <w:link w:val="Char5"/>
    <w:uiPriority w:val="99"/>
    <w:qFormat/>
    <w:pPr>
      <w:tabs>
        <w:tab w:val="center" w:pos="4153"/>
        <w:tab w:val="right" w:pos="8306"/>
      </w:tabs>
      <w:snapToGrid w:val="0"/>
      <w:jc w:val="left"/>
    </w:pPr>
    <w:rPr>
      <w:sz w:val="18"/>
      <w:szCs w:val="20"/>
    </w:rPr>
  </w:style>
  <w:style w:type="paragraph" w:styleId="ab">
    <w:name w:val="header"/>
    <w:basedOn w:val="a"/>
    <w:link w:val="Char6"/>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8302"/>
      </w:tabs>
      <w:spacing w:line="360" w:lineRule="auto"/>
    </w:pPr>
  </w:style>
  <w:style w:type="paragraph" w:styleId="30">
    <w:name w:val="Body Text Indent 3"/>
    <w:basedOn w:val="a"/>
    <w:link w:val="3Char0"/>
    <w:uiPriority w:val="99"/>
    <w:qFormat/>
    <w:pPr>
      <w:spacing w:after="120"/>
      <w:ind w:leftChars="200" w:left="420"/>
    </w:pPr>
    <w:rPr>
      <w:rFonts w:ascii="Times New Roman" w:hAnsi="Times New Roman"/>
      <w:sz w:val="16"/>
      <w:szCs w:val="16"/>
    </w:rPr>
  </w:style>
  <w:style w:type="paragraph" w:styleId="21">
    <w:name w:val="toc 2"/>
    <w:basedOn w:val="a"/>
    <w:next w:val="a"/>
    <w:uiPriority w:val="39"/>
    <w:qFormat/>
    <w:pPr>
      <w:tabs>
        <w:tab w:val="right" w:leader="dot" w:pos="8302"/>
      </w:tabs>
      <w:spacing w:line="360" w:lineRule="auto"/>
      <w:ind w:leftChars="200" w:left="420"/>
    </w:pPr>
  </w:style>
  <w:style w:type="paragraph" w:styleId="ac">
    <w:name w:val="Title"/>
    <w:basedOn w:val="a"/>
    <w:link w:val="Char7"/>
    <w:uiPriority w:val="99"/>
    <w:qFormat/>
    <w:pPr>
      <w:widowControl/>
      <w:overflowPunct w:val="0"/>
      <w:autoSpaceDE w:val="0"/>
      <w:autoSpaceDN w:val="0"/>
      <w:adjustRightInd w:val="0"/>
      <w:jc w:val="center"/>
      <w:textAlignment w:val="baseline"/>
    </w:pPr>
    <w:rPr>
      <w:b/>
      <w:kern w:val="0"/>
      <w:sz w:val="24"/>
      <w:szCs w:val="20"/>
      <w:lang w:val="en-GB"/>
    </w:rPr>
  </w:style>
  <w:style w:type="table" w:styleId="ad">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99"/>
    <w:qFormat/>
    <w:rPr>
      <w:rFonts w:cs="Times New Roman"/>
      <w:b/>
    </w:rPr>
  </w:style>
  <w:style w:type="character" w:styleId="af">
    <w:name w:val="page number"/>
    <w:basedOn w:val="a0"/>
    <w:uiPriority w:val="99"/>
    <w:qFormat/>
    <w:rPr>
      <w:rFonts w:cs="Times New Roman"/>
    </w:rPr>
  </w:style>
  <w:style w:type="character" w:styleId="af0">
    <w:name w:val="Hyperlink"/>
    <w:uiPriority w:val="99"/>
    <w:qFormat/>
    <w:rPr>
      <w:rFonts w:cs="Times New Roman"/>
      <w:color w:val="0000FF"/>
      <w:u w:val="single"/>
    </w:rPr>
  </w:style>
  <w:style w:type="character" w:customStyle="1" w:styleId="1Char">
    <w:name w:val="标题 1 Char"/>
    <w:link w:val="1"/>
    <w:uiPriority w:val="99"/>
    <w:qFormat/>
    <w:rPr>
      <w:rFonts w:ascii="黑体" w:eastAsia="黑体" w:hAnsi="宋体" w:cs="Arial"/>
      <w:b/>
      <w:bCs/>
      <w:kern w:val="44"/>
      <w:sz w:val="28"/>
      <w:szCs w:val="28"/>
    </w:rPr>
  </w:style>
  <w:style w:type="character" w:customStyle="1" w:styleId="2Char">
    <w:name w:val="标题 2 Char"/>
    <w:link w:val="2"/>
    <w:uiPriority w:val="99"/>
    <w:qFormat/>
    <w:rPr>
      <w:rFonts w:ascii="Cambria" w:hAnsi="Cambria"/>
      <w:b/>
      <w:bCs/>
      <w:kern w:val="2"/>
      <w:sz w:val="21"/>
      <w:szCs w:val="32"/>
    </w:rPr>
  </w:style>
  <w:style w:type="character" w:customStyle="1" w:styleId="3Char">
    <w:name w:val="标题 3 Char"/>
    <w:link w:val="3"/>
    <w:uiPriority w:val="99"/>
    <w:qFormat/>
    <w:rPr>
      <w:b/>
      <w:bCs/>
      <w:kern w:val="2"/>
      <w:sz w:val="21"/>
      <w:szCs w:val="32"/>
    </w:rPr>
  </w:style>
  <w:style w:type="character" w:customStyle="1" w:styleId="Char0">
    <w:name w:val="文档结构图 Char"/>
    <w:link w:val="a4"/>
    <w:uiPriority w:val="99"/>
    <w:semiHidden/>
    <w:qFormat/>
    <w:rPr>
      <w:sz w:val="0"/>
      <w:szCs w:val="0"/>
    </w:rPr>
  </w:style>
  <w:style w:type="character" w:customStyle="1" w:styleId="Char1">
    <w:name w:val="正文文本缩进 Char"/>
    <w:link w:val="a6"/>
    <w:uiPriority w:val="99"/>
    <w:semiHidden/>
    <w:qFormat/>
    <w:rPr>
      <w:rFonts w:ascii="Calibri" w:hAnsi="Calibri"/>
      <w:szCs w:val="24"/>
    </w:rPr>
  </w:style>
  <w:style w:type="character" w:customStyle="1" w:styleId="Char2">
    <w:name w:val="纯文本 Char"/>
    <w:link w:val="a7"/>
    <w:uiPriority w:val="99"/>
    <w:qFormat/>
    <w:locked/>
    <w:rPr>
      <w:b/>
      <w:kern w:val="2"/>
      <w:sz w:val="24"/>
    </w:rPr>
  </w:style>
  <w:style w:type="character" w:customStyle="1" w:styleId="2Char0">
    <w:name w:val="正文文本缩进 2 Char"/>
    <w:link w:val="20"/>
    <w:uiPriority w:val="99"/>
    <w:qFormat/>
    <w:locked/>
    <w:rPr>
      <w:rFonts w:ascii="Calibri" w:hAnsi="Calibri"/>
      <w:kern w:val="2"/>
      <w:sz w:val="24"/>
    </w:rPr>
  </w:style>
  <w:style w:type="character" w:customStyle="1" w:styleId="Char4">
    <w:name w:val="批注框文本 Char"/>
    <w:link w:val="a9"/>
    <w:uiPriority w:val="99"/>
    <w:qFormat/>
    <w:locked/>
    <w:rPr>
      <w:rFonts w:ascii="Calibri" w:hAnsi="Calibri"/>
      <w:kern w:val="2"/>
      <w:sz w:val="18"/>
    </w:rPr>
  </w:style>
  <w:style w:type="character" w:customStyle="1" w:styleId="Char5">
    <w:name w:val="页脚 Char"/>
    <w:link w:val="aa"/>
    <w:uiPriority w:val="99"/>
    <w:qFormat/>
    <w:locked/>
    <w:rPr>
      <w:rFonts w:ascii="Calibri" w:hAnsi="Calibri"/>
      <w:kern w:val="2"/>
      <w:sz w:val="18"/>
    </w:rPr>
  </w:style>
  <w:style w:type="character" w:customStyle="1" w:styleId="Char6">
    <w:name w:val="页眉 Char"/>
    <w:link w:val="ab"/>
    <w:uiPriority w:val="99"/>
    <w:qFormat/>
    <w:locked/>
    <w:rPr>
      <w:rFonts w:ascii="Calibri" w:hAnsi="Calibri"/>
      <w:kern w:val="2"/>
      <w:sz w:val="18"/>
    </w:rPr>
  </w:style>
  <w:style w:type="character" w:customStyle="1" w:styleId="3Char0">
    <w:name w:val="正文文本缩进 3 Char"/>
    <w:link w:val="30"/>
    <w:uiPriority w:val="99"/>
    <w:qFormat/>
    <w:locked/>
    <w:rPr>
      <w:kern w:val="2"/>
      <w:sz w:val="16"/>
    </w:rPr>
  </w:style>
  <w:style w:type="character" w:customStyle="1" w:styleId="Char7">
    <w:name w:val="标题 Char"/>
    <w:link w:val="ac"/>
    <w:uiPriority w:val="10"/>
    <w:qFormat/>
    <w:rPr>
      <w:rFonts w:ascii="Cambria" w:hAnsi="Cambria" w:cs="Times New Roman"/>
      <w:b/>
      <w:bCs/>
      <w:sz w:val="32"/>
      <w:szCs w:val="32"/>
    </w:rPr>
  </w:style>
  <w:style w:type="paragraph" w:customStyle="1" w:styleId="Style38">
    <w:name w:val="_Style 38"/>
    <w:basedOn w:val="a4"/>
    <w:uiPriority w:val="99"/>
    <w:qFormat/>
  </w:style>
  <w:style w:type="paragraph" w:customStyle="1" w:styleId="af17cgridlangnp1033langf">
    <w:name w:val="af17cgridlangnp1033langf"/>
    <w:uiPriority w:val="99"/>
    <w:qFormat/>
    <w:pPr>
      <w:widowControl w:val="0"/>
      <w:autoSpaceDE w:val="0"/>
      <w:autoSpaceDN w:val="0"/>
      <w:adjustRightInd w:val="0"/>
      <w:spacing w:before="156" w:line="360" w:lineRule="atLeast"/>
      <w:ind w:left="567" w:firstLine="510"/>
      <w:jc w:val="both"/>
    </w:pPr>
    <w:rPr>
      <w:rFonts w:ascii="Calibri" w:hAnsi="Calibri"/>
      <w:sz w:val="21"/>
      <w:szCs w:val="22"/>
    </w:rPr>
  </w:style>
  <w:style w:type="paragraph" w:customStyle="1" w:styleId="22">
    <w:name w:val="正文2"/>
    <w:basedOn w:val="a"/>
    <w:uiPriority w:val="99"/>
    <w:qFormat/>
    <w:pPr>
      <w:spacing w:before="156" w:line="360" w:lineRule="auto"/>
      <w:ind w:firstLineChars="200" w:firstLine="510"/>
    </w:pPr>
    <w:rPr>
      <w:sz w:val="24"/>
      <w:szCs w:val="20"/>
    </w:rPr>
  </w:style>
  <w:style w:type="paragraph" w:customStyle="1" w:styleId="11">
    <w:name w:val="列出段落1"/>
    <w:basedOn w:val="a"/>
    <w:uiPriority w:val="99"/>
    <w:qFormat/>
    <w:pPr>
      <w:ind w:firstLineChars="200" w:firstLine="420"/>
    </w:pPr>
  </w:style>
  <w:style w:type="character" w:customStyle="1" w:styleId="Char">
    <w:name w:val="正文缩进 Char"/>
    <w:link w:val="a3"/>
    <w:uiPriority w:val="99"/>
    <w:qFormat/>
    <w:locked/>
    <w:rPr>
      <w:rFonts w:ascii="宋体" w:hAnsi="Calibri"/>
      <w:snapToGrid w:val="0"/>
      <w:color w:val="000000"/>
      <w:kern w:val="28"/>
      <w:sz w:val="28"/>
    </w:rPr>
  </w:style>
  <w:style w:type="paragraph" w:styleId="af1">
    <w:name w:val="List Paragraph"/>
    <w:basedOn w:val="a"/>
    <w:link w:val="Char8"/>
    <w:uiPriority w:val="34"/>
    <w:qFormat/>
    <w:pPr>
      <w:widowControl/>
      <w:spacing w:after="200" w:line="252" w:lineRule="auto"/>
      <w:ind w:left="720"/>
      <w:contextualSpacing/>
      <w:jc w:val="left"/>
    </w:pPr>
    <w:rPr>
      <w:rFonts w:ascii="Cambria" w:hAnsi="Cambria"/>
      <w:kern w:val="0"/>
      <w:sz w:val="22"/>
      <w:szCs w:val="22"/>
      <w:lang w:eastAsia="en-US"/>
    </w:rPr>
  </w:style>
  <w:style w:type="paragraph" w:customStyle="1" w:styleId="31">
    <w:name w:val="样式3"/>
    <w:basedOn w:val="a7"/>
    <w:uiPriority w:val="99"/>
    <w:qFormat/>
    <w:pPr>
      <w:spacing w:line="240" w:lineRule="atLeast"/>
      <w:outlineLvl w:val="0"/>
    </w:pPr>
    <w:rPr>
      <w:rFonts w:ascii="宋体" w:hAnsi="Courier New"/>
      <w:b w:val="0"/>
      <w:sz w:val="28"/>
      <w:szCs w:val="20"/>
    </w:rPr>
  </w:style>
  <w:style w:type="character" w:customStyle="1" w:styleId="Char3">
    <w:name w:val="日期 Char"/>
    <w:basedOn w:val="a0"/>
    <w:link w:val="a8"/>
    <w:semiHidden/>
    <w:qFormat/>
    <w:rPr>
      <w:rFonts w:ascii="Calibri" w:hAnsi="Calibri"/>
      <w:kern w:val="2"/>
      <w:sz w:val="21"/>
      <w:szCs w:val="24"/>
    </w:rPr>
  </w:style>
  <w:style w:type="paragraph" w:customStyle="1" w:styleId="Af2">
    <w:name w:val="正文 A"/>
    <w:basedOn w:val="a"/>
    <w:qFormat/>
    <w:rPr>
      <w:rFonts w:eastAsia="Arial Unicode MS" w:cs="Arial Unicode MS"/>
      <w:color w:val="000000"/>
      <w:szCs w:val="21"/>
      <w:u w:color="000000"/>
    </w:rPr>
  </w:style>
  <w:style w:type="character" w:styleId="af3">
    <w:name w:val="annotation reference"/>
    <w:basedOn w:val="a0"/>
    <w:uiPriority w:val="99"/>
    <w:semiHidden/>
    <w:unhideWhenUsed/>
    <w:qFormat/>
    <w:rsid w:val="00E16490"/>
    <w:rPr>
      <w:sz w:val="21"/>
      <w:szCs w:val="21"/>
    </w:rPr>
  </w:style>
  <w:style w:type="character" w:customStyle="1" w:styleId="Char8">
    <w:name w:val="列出段落 Char"/>
    <w:link w:val="af1"/>
    <w:uiPriority w:val="34"/>
    <w:qFormat/>
    <w:locked/>
    <w:rsid w:val="00E16490"/>
    <w:rPr>
      <w:rFonts w:ascii="Cambria" w:hAnsi="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33</Pages>
  <Words>2613</Words>
  <Characters>14899</Characters>
  <Application>Microsoft Office Word</Application>
  <DocSecurity>0</DocSecurity>
  <Lines>124</Lines>
  <Paragraphs>34</Paragraphs>
  <ScaleCrop>false</ScaleCrop>
  <Company>ZUFE</Company>
  <LinksUpToDate>false</LinksUpToDate>
  <CharactersWithSpaces>17478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Kingdom Pan</dc:creator>
  <cp:lastModifiedBy>Kidd</cp:lastModifiedBy>
  <cp:revision>104</cp:revision>
  <cp:lastPrinted>2020-05-25T05:44:00Z</cp:lastPrinted>
  <dcterms:created xsi:type="dcterms:W3CDTF">2018-06-20T02:09:00Z</dcterms:created>
  <dcterms:modified xsi:type="dcterms:W3CDTF">2020-05-25T06:55:00Z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