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40" w:rsidRDefault="002D0E82">
      <w:pPr>
        <w:spacing w:line="360" w:lineRule="auto"/>
        <w:jc w:val="center"/>
        <w:rPr>
          <w:rFonts w:ascii="Times New Roman" w:hAnsi="Times New Roman"/>
          <w:b/>
          <w:spacing w:val="30"/>
          <w:sz w:val="48"/>
          <w:szCs w:val="48"/>
        </w:rPr>
      </w:pPr>
      <w:bookmarkStart w:id="0" w:name="项目名称"/>
      <w:r>
        <w:rPr>
          <w:rFonts w:ascii="Times New Roman" w:hAnsi="Times New Roman"/>
          <w:b/>
          <w:spacing w:val="30"/>
          <w:sz w:val="48"/>
          <w:szCs w:val="48"/>
        </w:rPr>
        <w:t>浙江财经大学</w:t>
      </w:r>
    </w:p>
    <w:bookmarkEnd w:id="0"/>
    <w:p w:rsidR="00A04A40" w:rsidRDefault="002D0E82">
      <w:pPr>
        <w:spacing w:beforeLines="100" w:before="240" w:line="360" w:lineRule="auto"/>
        <w:ind w:right="-108"/>
        <w:jc w:val="center"/>
        <w:rPr>
          <w:rFonts w:ascii="Times New Roman" w:hAnsi="Times New Roman"/>
          <w:b/>
          <w:spacing w:val="30"/>
          <w:sz w:val="48"/>
          <w:szCs w:val="48"/>
        </w:rPr>
      </w:pPr>
      <w:r>
        <w:rPr>
          <w:rFonts w:ascii="Times New Roman" w:hAnsi="Times New Roman" w:hint="eastAsia"/>
          <w:b/>
          <w:spacing w:val="30"/>
          <w:sz w:val="48"/>
          <w:szCs w:val="48"/>
        </w:rPr>
        <w:t>热成像测温系统</w:t>
      </w:r>
      <w:r>
        <w:rPr>
          <w:rFonts w:ascii="Times New Roman" w:hAnsi="Times New Roman"/>
          <w:b/>
          <w:spacing w:val="30"/>
          <w:sz w:val="48"/>
          <w:szCs w:val="48"/>
        </w:rPr>
        <w:t>采购</w:t>
      </w:r>
      <w:r>
        <w:rPr>
          <w:rFonts w:ascii="Times New Roman" w:hAnsi="Times New Roman" w:hint="eastAsia"/>
          <w:b/>
          <w:spacing w:val="30"/>
          <w:sz w:val="48"/>
          <w:szCs w:val="48"/>
        </w:rPr>
        <w:t>项目</w:t>
      </w:r>
    </w:p>
    <w:p w:rsidR="00A04A40" w:rsidRDefault="002D0E82">
      <w:pPr>
        <w:spacing w:beforeLines="100" w:before="240" w:line="360" w:lineRule="auto"/>
        <w:ind w:right="-108"/>
        <w:jc w:val="center"/>
        <w:rPr>
          <w:rFonts w:ascii="Times New Roman" w:hAnsi="Times New Roman"/>
          <w:sz w:val="32"/>
          <w:szCs w:val="30"/>
        </w:rPr>
      </w:pPr>
      <w:r>
        <w:rPr>
          <w:rFonts w:ascii="Times New Roman" w:hAnsi="Times New Roman"/>
          <w:sz w:val="32"/>
          <w:szCs w:val="30"/>
        </w:rPr>
        <w:t>项目编号：浙财大</w:t>
      </w:r>
      <w:r>
        <w:rPr>
          <w:rFonts w:ascii="Times New Roman" w:hAnsi="Times New Roman"/>
          <w:sz w:val="32"/>
          <w:szCs w:val="30"/>
        </w:rPr>
        <w:t>20</w:t>
      </w:r>
      <w:r>
        <w:rPr>
          <w:rFonts w:ascii="Times New Roman" w:hAnsi="Times New Roman" w:hint="eastAsia"/>
          <w:sz w:val="32"/>
          <w:szCs w:val="30"/>
        </w:rPr>
        <w:t>20</w:t>
      </w:r>
      <w:r>
        <w:rPr>
          <w:rFonts w:ascii="Times New Roman" w:hAnsi="Times New Roman"/>
          <w:sz w:val="32"/>
          <w:szCs w:val="30"/>
        </w:rPr>
        <w:t>-</w:t>
      </w:r>
      <w:r>
        <w:rPr>
          <w:rFonts w:ascii="Times New Roman" w:hAnsi="Times New Roman" w:hint="eastAsia"/>
          <w:sz w:val="32"/>
          <w:szCs w:val="30"/>
        </w:rPr>
        <w:t>0</w:t>
      </w:r>
      <w:r>
        <w:rPr>
          <w:rFonts w:ascii="Times New Roman" w:hAnsi="Times New Roman"/>
          <w:sz w:val="32"/>
          <w:szCs w:val="30"/>
        </w:rPr>
        <w:t>3</w:t>
      </w:r>
    </w:p>
    <w:p w:rsidR="00A04A40" w:rsidRDefault="00A04A40">
      <w:pPr>
        <w:spacing w:beforeLines="100" w:before="240" w:line="360" w:lineRule="auto"/>
        <w:ind w:right="-108"/>
        <w:jc w:val="center"/>
        <w:rPr>
          <w:rFonts w:ascii="Times New Roman" w:hAnsi="Times New Roman"/>
          <w:sz w:val="32"/>
          <w:szCs w:val="30"/>
        </w:rPr>
      </w:pP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单</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一</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来</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源</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采</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购</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b/>
          <w:spacing w:val="40"/>
          <w:sz w:val="60"/>
          <w:szCs w:val="60"/>
        </w:rPr>
        <w:t>文</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b/>
          <w:spacing w:val="40"/>
          <w:sz w:val="60"/>
          <w:szCs w:val="60"/>
        </w:rPr>
        <w:t>件</w:t>
      </w:r>
    </w:p>
    <w:p w:rsidR="00A04A40" w:rsidRDefault="00A04A40">
      <w:pPr>
        <w:ind w:right="-110"/>
        <w:rPr>
          <w:rFonts w:ascii="Times New Roman" w:hAnsi="Times New Roman"/>
          <w:sz w:val="32"/>
          <w:szCs w:val="32"/>
        </w:rPr>
      </w:pPr>
    </w:p>
    <w:p w:rsidR="00A04A40" w:rsidRDefault="00A04A40">
      <w:pPr>
        <w:ind w:right="-110"/>
        <w:rPr>
          <w:rFonts w:ascii="Times New Roman" w:hAnsi="Times New Roman"/>
          <w:sz w:val="32"/>
          <w:szCs w:val="32"/>
        </w:rPr>
      </w:pPr>
    </w:p>
    <w:p w:rsidR="00A04A40" w:rsidRDefault="002D0E82">
      <w:pPr>
        <w:spacing w:line="360" w:lineRule="auto"/>
        <w:ind w:right="24"/>
        <w:jc w:val="center"/>
        <w:rPr>
          <w:rFonts w:ascii="Times New Roman" w:hAnsi="Times New Roman"/>
          <w:sz w:val="32"/>
          <w:szCs w:val="32"/>
        </w:rPr>
      </w:pPr>
      <w:r>
        <w:rPr>
          <w:rFonts w:ascii="Times New Roman" w:hAnsi="Times New Roman"/>
          <w:sz w:val="32"/>
          <w:szCs w:val="32"/>
        </w:rPr>
        <w:t>浙</w:t>
      </w:r>
      <w:r>
        <w:rPr>
          <w:rFonts w:ascii="Times New Roman" w:hAnsi="Times New Roman"/>
          <w:sz w:val="32"/>
          <w:szCs w:val="32"/>
        </w:rPr>
        <w:t xml:space="preserve"> </w:t>
      </w:r>
      <w:r>
        <w:rPr>
          <w:rFonts w:ascii="Times New Roman" w:hAnsi="Times New Roman"/>
          <w:sz w:val="32"/>
          <w:szCs w:val="32"/>
        </w:rPr>
        <w:t>江</w:t>
      </w:r>
      <w:r>
        <w:rPr>
          <w:rFonts w:ascii="Times New Roman" w:hAnsi="Times New Roman"/>
          <w:sz w:val="32"/>
          <w:szCs w:val="32"/>
        </w:rPr>
        <w:t xml:space="preserve"> </w:t>
      </w:r>
      <w:r>
        <w:rPr>
          <w:rFonts w:ascii="Times New Roman" w:hAnsi="Times New Roman"/>
          <w:sz w:val="32"/>
          <w:szCs w:val="32"/>
        </w:rPr>
        <w:t>财</w:t>
      </w:r>
      <w:r>
        <w:rPr>
          <w:rFonts w:ascii="Times New Roman" w:hAnsi="Times New Roman"/>
          <w:sz w:val="32"/>
          <w:szCs w:val="32"/>
        </w:rPr>
        <w:t xml:space="preserve"> </w:t>
      </w:r>
      <w:r>
        <w:rPr>
          <w:rFonts w:ascii="Times New Roman" w:hAnsi="Times New Roman"/>
          <w:sz w:val="32"/>
          <w:szCs w:val="32"/>
        </w:rPr>
        <w:t>经</w:t>
      </w:r>
      <w:r>
        <w:rPr>
          <w:rFonts w:ascii="Times New Roman" w:hAnsi="Times New Roman"/>
          <w:sz w:val="32"/>
          <w:szCs w:val="32"/>
        </w:rPr>
        <w:t xml:space="preserve"> </w:t>
      </w:r>
      <w:r>
        <w:rPr>
          <w:rFonts w:ascii="Times New Roman" w:hAnsi="Times New Roman"/>
          <w:sz w:val="32"/>
          <w:szCs w:val="32"/>
        </w:rPr>
        <w:t>大</w:t>
      </w:r>
      <w:r>
        <w:rPr>
          <w:rFonts w:ascii="Times New Roman" w:hAnsi="Times New Roman"/>
          <w:sz w:val="32"/>
          <w:szCs w:val="32"/>
        </w:rPr>
        <w:t xml:space="preserve"> </w:t>
      </w:r>
      <w:r>
        <w:rPr>
          <w:rFonts w:ascii="Times New Roman" w:hAnsi="Times New Roman"/>
          <w:sz w:val="32"/>
          <w:szCs w:val="32"/>
        </w:rPr>
        <w:t>学</w:t>
      </w:r>
    </w:p>
    <w:p w:rsidR="00A04A40" w:rsidRDefault="002D0E82">
      <w:pPr>
        <w:spacing w:line="360" w:lineRule="auto"/>
        <w:ind w:right="24"/>
        <w:jc w:val="center"/>
        <w:rPr>
          <w:rFonts w:ascii="Times New Roman" w:hAnsi="Times New Roman"/>
          <w:sz w:val="32"/>
          <w:szCs w:val="32"/>
        </w:rPr>
      </w:pPr>
      <w:r>
        <w:rPr>
          <w:rFonts w:ascii="Times New Roman" w:hAnsi="Times New Roman"/>
          <w:sz w:val="32"/>
          <w:szCs w:val="32"/>
        </w:rPr>
        <w:t>20</w:t>
      </w:r>
      <w:r>
        <w:rPr>
          <w:rFonts w:ascii="Times New Roman" w:hAnsi="Times New Roman" w:hint="eastAsia"/>
          <w:sz w:val="32"/>
          <w:szCs w:val="32"/>
        </w:rPr>
        <w:t>20</w:t>
      </w:r>
      <w:r>
        <w:rPr>
          <w:rFonts w:ascii="Times New Roman" w:hAnsi="Times New Roman"/>
          <w:sz w:val="32"/>
          <w:szCs w:val="32"/>
        </w:rPr>
        <w:t>年</w:t>
      </w:r>
      <w:r>
        <w:rPr>
          <w:rFonts w:ascii="Times New Roman" w:hAnsi="Times New Roman" w:hint="eastAsia"/>
          <w:sz w:val="32"/>
          <w:szCs w:val="32"/>
        </w:rPr>
        <w:t>4</w:t>
      </w:r>
      <w:r>
        <w:rPr>
          <w:rFonts w:ascii="Times New Roman" w:hAnsi="Times New Roman"/>
          <w:sz w:val="32"/>
          <w:szCs w:val="32"/>
        </w:rPr>
        <w:t>月</w:t>
      </w:r>
    </w:p>
    <w:p w:rsidR="00A04A40" w:rsidRDefault="002D0E82">
      <w:pPr>
        <w:spacing w:line="360" w:lineRule="auto"/>
        <w:ind w:right="24"/>
        <w:jc w:val="center"/>
        <w:rPr>
          <w:rFonts w:ascii="黑体" w:eastAsia="黑体" w:hAnsi="宋体"/>
          <w:b/>
          <w:szCs w:val="21"/>
        </w:rPr>
      </w:pPr>
      <w:r>
        <w:rPr>
          <w:rFonts w:ascii="黑体" w:eastAsia="黑体" w:hAnsi="黑体" w:hint="eastAsia"/>
          <w:b/>
          <w:sz w:val="36"/>
          <w:szCs w:val="36"/>
        </w:rPr>
        <w:lastRenderedPageBreak/>
        <w:t>目    录</w:t>
      </w:r>
    </w:p>
    <w:p w:rsidR="00A04A40" w:rsidRDefault="00A04A40">
      <w:pPr>
        <w:pStyle w:val="10"/>
        <w:jc w:val="center"/>
        <w:rPr>
          <w:rFonts w:asciiTheme="minorEastAsia" w:eastAsiaTheme="minorEastAsia" w:hAnsiTheme="minorEastAsia" w:cstheme="minorEastAsia"/>
          <w:sz w:val="24"/>
        </w:rPr>
      </w:pPr>
    </w:p>
    <w:p w:rsidR="00A04A40" w:rsidRDefault="002D0E82">
      <w:pPr>
        <w:pStyle w:val="10"/>
        <w:rPr>
          <w:rFonts w:ascii="华文仿宋" w:eastAsia="华文仿宋" w:hAnsi="华文仿宋" w:cstheme="minorBidi"/>
          <w:b/>
          <w:sz w:val="28"/>
          <w:szCs w:val="28"/>
        </w:rPr>
      </w:pPr>
      <w:r>
        <w:rPr>
          <w:rFonts w:ascii="华文仿宋" w:eastAsia="华文仿宋" w:hAnsi="华文仿宋"/>
          <w:b/>
          <w:sz w:val="28"/>
          <w:szCs w:val="28"/>
        </w:rPr>
        <w:fldChar w:fldCharType="begin"/>
      </w:r>
      <w:r>
        <w:rPr>
          <w:rFonts w:ascii="华文仿宋" w:eastAsia="华文仿宋" w:hAnsi="华文仿宋"/>
          <w:b/>
          <w:sz w:val="28"/>
          <w:szCs w:val="28"/>
        </w:rPr>
        <w:instrText xml:space="preserve"> TOC \o "1-1" \h \z \u </w:instrText>
      </w:r>
      <w:r>
        <w:rPr>
          <w:rFonts w:ascii="华文仿宋" w:eastAsia="华文仿宋" w:hAnsi="华文仿宋"/>
          <w:b/>
          <w:sz w:val="28"/>
          <w:szCs w:val="28"/>
        </w:rPr>
        <w:fldChar w:fldCharType="separate"/>
      </w:r>
      <w:hyperlink w:anchor="_Toc517269334" w:history="1">
        <w:r>
          <w:rPr>
            <w:rStyle w:val="af0"/>
            <w:rFonts w:ascii="华文仿宋" w:eastAsia="华文仿宋" w:hAnsi="华文仿宋" w:hint="eastAsia"/>
            <w:b/>
            <w:sz w:val="28"/>
            <w:szCs w:val="28"/>
          </w:rPr>
          <w:t>第一章</w:t>
        </w:r>
        <w:r>
          <w:rPr>
            <w:rStyle w:val="af0"/>
            <w:rFonts w:ascii="华文仿宋" w:eastAsia="华文仿宋" w:hAnsi="华文仿宋"/>
            <w:b/>
            <w:sz w:val="28"/>
            <w:szCs w:val="28"/>
          </w:rPr>
          <w:t xml:space="preserve"> </w:t>
        </w:r>
        <w:r>
          <w:rPr>
            <w:rStyle w:val="af0"/>
            <w:rFonts w:ascii="华文仿宋" w:eastAsia="华文仿宋" w:hAnsi="华文仿宋" w:hint="eastAsia"/>
            <w:b/>
            <w:sz w:val="28"/>
            <w:szCs w:val="28"/>
          </w:rPr>
          <w:t>单一来源采购邀请书</w:t>
        </w:r>
        <w:r>
          <w:rPr>
            <w:rFonts w:ascii="华文仿宋" w:eastAsia="华文仿宋" w:hAnsi="华文仿宋"/>
            <w:b/>
            <w:sz w:val="28"/>
            <w:szCs w:val="28"/>
          </w:rPr>
          <w:tab/>
        </w:r>
        <w:r>
          <w:rPr>
            <w:rFonts w:ascii="华文仿宋" w:eastAsia="华文仿宋" w:hAnsi="华文仿宋"/>
            <w:b/>
            <w:sz w:val="28"/>
            <w:szCs w:val="28"/>
          </w:rPr>
          <w:fldChar w:fldCharType="begin"/>
        </w:r>
        <w:r>
          <w:rPr>
            <w:rFonts w:ascii="华文仿宋" w:eastAsia="华文仿宋" w:hAnsi="华文仿宋"/>
            <w:b/>
            <w:sz w:val="28"/>
            <w:szCs w:val="28"/>
          </w:rPr>
          <w:instrText xml:space="preserve"> PAGEREF _Toc517269334 \h </w:instrText>
        </w:r>
        <w:r>
          <w:rPr>
            <w:rFonts w:ascii="华文仿宋" w:eastAsia="华文仿宋" w:hAnsi="华文仿宋"/>
            <w:b/>
            <w:sz w:val="28"/>
            <w:szCs w:val="28"/>
          </w:rPr>
        </w:r>
        <w:r>
          <w:rPr>
            <w:rFonts w:ascii="华文仿宋" w:eastAsia="华文仿宋" w:hAnsi="华文仿宋"/>
            <w:b/>
            <w:sz w:val="28"/>
            <w:szCs w:val="28"/>
          </w:rPr>
          <w:fldChar w:fldCharType="separate"/>
        </w:r>
        <w:r w:rsidR="00FC4555">
          <w:rPr>
            <w:rFonts w:ascii="华文仿宋" w:eastAsia="华文仿宋" w:hAnsi="华文仿宋"/>
            <w:b/>
            <w:noProof/>
            <w:sz w:val="28"/>
            <w:szCs w:val="28"/>
          </w:rPr>
          <w:t>2</w:t>
        </w:r>
        <w:r>
          <w:rPr>
            <w:rFonts w:ascii="华文仿宋" w:eastAsia="华文仿宋" w:hAnsi="华文仿宋"/>
            <w:b/>
            <w:sz w:val="28"/>
            <w:szCs w:val="28"/>
          </w:rPr>
          <w:fldChar w:fldCharType="end"/>
        </w:r>
      </w:hyperlink>
    </w:p>
    <w:p w:rsidR="00A04A40" w:rsidRDefault="00A46EE7">
      <w:pPr>
        <w:pStyle w:val="10"/>
        <w:rPr>
          <w:rFonts w:ascii="华文仿宋" w:eastAsia="华文仿宋" w:hAnsi="华文仿宋" w:cstheme="minorBidi"/>
          <w:b/>
          <w:sz w:val="28"/>
          <w:szCs w:val="28"/>
        </w:rPr>
      </w:pPr>
      <w:hyperlink w:anchor="_Toc517269335" w:history="1">
        <w:r w:rsidR="002D0E82">
          <w:rPr>
            <w:rStyle w:val="af0"/>
            <w:rFonts w:ascii="华文仿宋" w:eastAsia="华文仿宋" w:hAnsi="华文仿宋" w:hint="eastAsia"/>
            <w:b/>
            <w:sz w:val="28"/>
            <w:szCs w:val="28"/>
          </w:rPr>
          <w:t>第二章</w:t>
        </w:r>
        <w:r w:rsidR="002D0E82">
          <w:rPr>
            <w:rStyle w:val="af0"/>
            <w:rFonts w:ascii="华文仿宋" w:eastAsia="华文仿宋" w:hAnsi="华文仿宋"/>
            <w:b/>
            <w:sz w:val="28"/>
            <w:szCs w:val="28"/>
          </w:rPr>
          <w:t xml:space="preserve"> </w:t>
        </w:r>
        <w:r w:rsidR="002D0E82">
          <w:rPr>
            <w:rStyle w:val="af0"/>
            <w:rFonts w:ascii="华文仿宋" w:eastAsia="华文仿宋" w:hAnsi="华文仿宋" w:hint="eastAsia"/>
            <w:b/>
            <w:sz w:val="28"/>
            <w:szCs w:val="28"/>
          </w:rPr>
          <w:t>供应商须知</w:t>
        </w:r>
        <w:r w:rsidR="002D0E82">
          <w:rPr>
            <w:rFonts w:ascii="华文仿宋" w:eastAsia="华文仿宋" w:hAnsi="华文仿宋"/>
            <w:b/>
            <w:sz w:val="28"/>
            <w:szCs w:val="28"/>
          </w:rPr>
          <w:tab/>
        </w:r>
        <w:r w:rsidR="002D0E82">
          <w:rPr>
            <w:rFonts w:ascii="华文仿宋" w:eastAsia="华文仿宋" w:hAnsi="华文仿宋"/>
            <w:b/>
            <w:sz w:val="28"/>
            <w:szCs w:val="28"/>
          </w:rPr>
          <w:fldChar w:fldCharType="begin"/>
        </w:r>
        <w:r w:rsidR="002D0E82">
          <w:rPr>
            <w:rFonts w:ascii="华文仿宋" w:eastAsia="华文仿宋" w:hAnsi="华文仿宋"/>
            <w:b/>
            <w:sz w:val="28"/>
            <w:szCs w:val="28"/>
          </w:rPr>
          <w:instrText xml:space="preserve"> PAGEREF _Toc517269335 \h </w:instrText>
        </w:r>
        <w:r w:rsidR="002D0E82">
          <w:rPr>
            <w:rFonts w:ascii="华文仿宋" w:eastAsia="华文仿宋" w:hAnsi="华文仿宋"/>
            <w:b/>
            <w:sz w:val="28"/>
            <w:szCs w:val="28"/>
          </w:rPr>
        </w:r>
        <w:r w:rsidR="002D0E82">
          <w:rPr>
            <w:rFonts w:ascii="华文仿宋" w:eastAsia="华文仿宋" w:hAnsi="华文仿宋"/>
            <w:b/>
            <w:sz w:val="28"/>
            <w:szCs w:val="28"/>
          </w:rPr>
          <w:fldChar w:fldCharType="separate"/>
        </w:r>
        <w:r w:rsidR="00FC4555">
          <w:rPr>
            <w:rFonts w:ascii="华文仿宋" w:eastAsia="华文仿宋" w:hAnsi="华文仿宋"/>
            <w:b/>
            <w:noProof/>
            <w:sz w:val="28"/>
            <w:szCs w:val="28"/>
          </w:rPr>
          <w:t>3</w:t>
        </w:r>
        <w:r w:rsidR="002D0E82">
          <w:rPr>
            <w:rFonts w:ascii="华文仿宋" w:eastAsia="华文仿宋" w:hAnsi="华文仿宋"/>
            <w:b/>
            <w:sz w:val="28"/>
            <w:szCs w:val="28"/>
          </w:rPr>
          <w:fldChar w:fldCharType="end"/>
        </w:r>
      </w:hyperlink>
    </w:p>
    <w:p w:rsidR="00A04A40" w:rsidRDefault="00A46EE7">
      <w:pPr>
        <w:pStyle w:val="10"/>
        <w:rPr>
          <w:rFonts w:ascii="华文仿宋" w:eastAsia="华文仿宋" w:hAnsi="华文仿宋" w:cstheme="minorBidi"/>
          <w:b/>
          <w:sz w:val="28"/>
          <w:szCs w:val="28"/>
        </w:rPr>
      </w:pPr>
      <w:hyperlink w:anchor="_Toc517269336" w:history="1">
        <w:r w:rsidR="002D0E82">
          <w:rPr>
            <w:rStyle w:val="af0"/>
            <w:rFonts w:ascii="华文仿宋" w:eastAsia="华文仿宋" w:hAnsi="华文仿宋" w:hint="eastAsia"/>
            <w:b/>
            <w:sz w:val="28"/>
            <w:szCs w:val="28"/>
          </w:rPr>
          <w:t>第三章</w:t>
        </w:r>
        <w:r w:rsidR="00FC4555">
          <w:rPr>
            <w:rStyle w:val="af0"/>
            <w:rFonts w:ascii="华文仿宋" w:eastAsia="华文仿宋" w:hAnsi="华文仿宋" w:hint="eastAsia"/>
            <w:b/>
            <w:sz w:val="28"/>
            <w:szCs w:val="28"/>
          </w:rPr>
          <w:t xml:space="preserve"> </w:t>
        </w:r>
        <w:r w:rsidR="00FC4555" w:rsidRPr="00FC4555">
          <w:rPr>
            <w:rStyle w:val="af0"/>
            <w:rFonts w:ascii="华文仿宋" w:eastAsia="华文仿宋" w:hAnsi="华文仿宋" w:hint="eastAsia"/>
            <w:b/>
            <w:sz w:val="28"/>
            <w:szCs w:val="28"/>
          </w:rPr>
          <w:t>采购要求及商务条款</w:t>
        </w:r>
        <w:r w:rsidR="00FC4555" w:rsidRPr="00FC4555">
          <w:rPr>
            <w:rFonts w:ascii="华文仿宋" w:eastAsia="华文仿宋" w:hAnsi="华文仿宋"/>
            <w:b/>
            <w:sz w:val="28"/>
            <w:szCs w:val="28"/>
          </w:rPr>
          <w:tab/>
        </w:r>
        <w:r w:rsidR="00FC4555" w:rsidRPr="00FC4555">
          <w:rPr>
            <w:rFonts w:ascii="华文仿宋" w:eastAsia="华文仿宋" w:hAnsi="华文仿宋"/>
            <w:b/>
            <w:sz w:val="28"/>
            <w:szCs w:val="28"/>
          </w:rPr>
          <w:fldChar w:fldCharType="begin"/>
        </w:r>
        <w:r w:rsidR="00FC4555" w:rsidRPr="00FC4555">
          <w:rPr>
            <w:rFonts w:ascii="华文仿宋" w:eastAsia="华文仿宋" w:hAnsi="华文仿宋"/>
            <w:b/>
            <w:sz w:val="28"/>
            <w:szCs w:val="28"/>
          </w:rPr>
          <w:instrText xml:space="preserve"> PAGEREF _Toc517269337 \h </w:instrText>
        </w:r>
        <w:r w:rsidR="00FC4555" w:rsidRPr="00FC4555">
          <w:rPr>
            <w:rFonts w:ascii="华文仿宋" w:eastAsia="华文仿宋" w:hAnsi="华文仿宋"/>
            <w:b/>
            <w:sz w:val="28"/>
            <w:szCs w:val="28"/>
          </w:rPr>
        </w:r>
        <w:r w:rsidR="00FC4555" w:rsidRPr="00FC4555">
          <w:rPr>
            <w:rFonts w:ascii="华文仿宋" w:eastAsia="华文仿宋" w:hAnsi="华文仿宋"/>
            <w:b/>
            <w:sz w:val="28"/>
            <w:szCs w:val="28"/>
          </w:rPr>
          <w:fldChar w:fldCharType="separate"/>
        </w:r>
        <w:r w:rsidR="00FC4555">
          <w:rPr>
            <w:rFonts w:ascii="华文仿宋" w:eastAsia="华文仿宋" w:hAnsi="华文仿宋"/>
            <w:b/>
            <w:noProof/>
            <w:sz w:val="28"/>
            <w:szCs w:val="28"/>
          </w:rPr>
          <w:t>9</w:t>
        </w:r>
        <w:r w:rsidR="00FC4555" w:rsidRPr="00FC4555">
          <w:rPr>
            <w:rFonts w:ascii="华文仿宋" w:eastAsia="华文仿宋" w:hAnsi="华文仿宋"/>
            <w:b/>
            <w:sz w:val="28"/>
            <w:szCs w:val="28"/>
          </w:rPr>
          <w:fldChar w:fldCharType="end"/>
        </w:r>
      </w:hyperlink>
    </w:p>
    <w:p w:rsidR="00A04A40" w:rsidRDefault="00A46EE7">
      <w:pPr>
        <w:pStyle w:val="10"/>
        <w:rPr>
          <w:rFonts w:ascii="华文仿宋" w:eastAsia="华文仿宋" w:hAnsi="华文仿宋" w:cstheme="minorBidi"/>
          <w:b/>
          <w:sz w:val="28"/>
          <w:szCs w:val="28"/>
        </w:rPr>
      </w:pPr>
      <w:hyperlink w:anchor="_Toc517269337" w:history="1">
        <w:r w:rsidR="002D0E82">
          <w:rPr>
            <w:rStyle w:val="af0"/>
            <w:rFonts w:ascii="华文仿宋" w:eastAsia="华文仿宋" w:hAnsi="华文仿宋" w:hint="eastAsia"/>
            <w:b/>
            <w:sz w:val="28"/>
            <w:szCs w:val="28"/>
            <w:lang w:val="zh-CN"/>
          </w:rPr>
          <w:t>第四章</w:t>
        </w:r>
        <w:r w:rsidR="002D0E82">
          <w:rPr>
            <w:rStyle w:val="af0"/>
            <w:rFonts w:ascii="华文仿宋" w:eastAsia="华文仿宋" w:hAnsi="华文仿宋"/>
            <w:b/>
            <w:sz w:val="28"/>
            <w:szCs w:val="28"/>
            <w:lang w:val="zh-CN"/>
          </w:rPr>
          <w:t xml:space="preserve"> </w:t>
        </w:r>
        <w:r w:rsidR="002D0E82">
          <w:rPr>
            <w:rStyle w:val="af0"/>
            <w:rFonts w:ascii="华文仿宋" w:eastAsia="华文仿宋" w:hAnsi="华文仿宋" w:hint="eastAsia"/>
            <w:b/>
            <w:sz w:val="28"/>
            <w:szCs w:val="28"/>
            <w:lang w:val="zh-CN"/>
          </w:rPr>
          <w:t>政府采购合同</w:t>
        </w:r>
        <w:r w:rsidR="002D0E82">
          <w:rPr>
            <w:rFonts w:ascii="华文仿宋" w:eastAsia="华文仿宋" w:hAnsi="华文仿宋"/>
            <w:b/>
            <w:sz w:val="28"/>
            <w:szCs w:val="28"/>
          </w:rPr>
          <w:tab/>
        </w:r>
        <w:r w:rsidR="00FC4555">
          <w:rPr>
            <w:rFonts w:ascii="华文仿宋" w:eastAsia="华文仿宋" w:hAnsi="华文仿宋"/>
            <w:b/>
            <w:sz w:val="28"/>
            <w:szCs w:val="28"/>
          </w:rPr>
          <w:t>1</w:t>
        </w:r>
        <w:r w:rsidR="002D0E82">
          <w:rPr>
            <w:rFonts w:ascii="华文仿宋" w:eastAsia="华文仿宋" w:hAnsi="华文仿宋"/>
            <w:b/>
            <w:sz w:val="28"/>
            <w:szCs w:val="28"/>
          </w:rPr>
          <w:fldChar w:fldCharType="begin"/>
        </w:r>
        <w:r w:rsidR="002D0E82">
          <w:rPr>
            <w:rFonts w:ascii="华文仿宋" w:eastAsia="华文仿宋" w:hAnsi="华文仿宋"/>
            <w:b/>
            <w:sz w:val="28"/>
            <w:szCs w:val="28"/>
          </w:rPr>
          <w:instrText xml:space="preserve"> PAGEREF _Toc517269337 \h </w:instrText>
        </w:r>
        <w:r w:rsidR="002D0E82">
          <w:rPr>
            <w:rFonts w:ascii="华文仿宋" w:eastAsia="华文仿宋" w:hAnsi="华文仿宋"/>
            <w:b/>
            <w:sz w:val="28"/>
            <w:szCs w:val="28"/>
          </w:rPr>
        </w:r>
        <w:r w:rsidR="002D0E82">
          <w:rPr>
            <w:rFonts w:ascii="华文仿宋" w:eastAsia="华文仿宋" w:hAnsi="华文仿宋"/>
            <w:b/>
            <w:sz w:val="28"/>
            <w:szCs w:val="28"/>
          </w:rPr>
          <w:fldChar w:fldCharType="separate"/>
        </w:r>
        <w:r w:rsidR="00FC4555">
          <w:rPr>
            <w:rFonts w:ascii="华文仿宋" w:eastAsia="华文仿宋" w:hAnsi="华文仿宋"/>
            <w:b/>
            <w:noProof/>
            <w:sz w:val="28"/>
            <w:szCs w:val="28"/>
          </w:rPr>
          <w:t>9</w:t>
        </w:r>
        <w:r w:rsidR="002D0E82">
          <w:rPr>
            <w:rFonts w:ascii="华文仿宋" w:eastAsia="华文仿宋" w:hAnsi="华文仿宋"/>
            <w:b/>
            <w:sz w:val="28"/>
            <w:szCs w:val="28"/>
          </w:rPr>
          <w:fldChar w:fldCharType="end"/>
        </w:r>
      </w:hyperlink>
    </w:p>
    <w:p w:rsidR="00A04A40" w:rsidRDefault="00A46EE7">
      <w:pPr>
        <w:pStyle w:val="10"/>
        <w:rPr>
          <w:rFonts w:ascii="华文仿宋" w:eastAsia="华文仿宋" w:hAnsi="华文仿宋" w:cstheme="minorBidi"/>
          <w:b/>
          <w:sz w:val="28"/>
          <w:szCs w:val="28"/>
        </w:rPr>
      </w:pPr>
      <w:hyperlink w:anchor="_Toc517269338" w:history="1">
        <w:r w:rsidR="002D0E82">
          <w:rPr>
            <w:rStyle w:val="af0"/>
            <w:rFonts w:ascii="华文仿宋" w:eastAsia="华文仿宋" w:hAnsi="华文仿宋" w:hint="eastAsia"/>
            <w:b/>
            <w:sz w:val="28"/>
            <w:szCs w:val="28"/>
          </w:rPr>
          <w:t>第五章</w:t>
        </w:r>
        <w:r w:rsidR="002D0E82">
          <w:rPr>
            <w:rStyle w:val="af0"/>
            <w:rFonts w:ascii="华文仿宋" w:eastAsia="华文仿宋" w:hAnsi="华文仿宋"/>
            <w:b/>
            <w:sz w:val="28"/>
            <w:szCs w:val="28"/>
          </w:rPr>
          <w:t xml:space="preserve"> </w:t>
        </w:r>
        <w:r w:rsidR="002D0E82">
          <w:rPr>
            <w:rStyle w:val="af0"/>
            <w:rFonts w:ascii="华文仿宋" w:eastAsia="华文仿宋" w:hAnsi="华文仿宋" w:hint="eastAsia"/>
            <w:b/>
            <w:sz w:val="28"/>
            <w:szCs w:val="28"/>
          </w:rPr>
          <w:t>附件</w:t>
        </w:r>
        <w:r w:rsidR="002D0E82">
          <w:rPr>
            <w:rFonts w:ascii="华文仿宋" w:eastAsia="华文仿宋" w:hAnsi="华文仿宋"/>
            <w:b/>
            <w:sz w:val="28"/>
            <w:szCs w:val="28"/>
          </w:rPr>
          <w:tab/>
        </w:r>
        <w:r w:rsidR="002D0E82">
          <w:rPr>
            <w:rFonts w:ascii="华文仿宋" w:eastAsia="华文仿宋" w:hAnsi="华文仿宋"/>
            <w:b/>
            <w:sz w:val="28"/>
            <w:szCs w:val="28"/>
          </w:rPr>
          <w:fldChar w:fldCharType="begin"/>
        </w:r>
        <w:r w:rsidR="002D0E82">
          <w:rPr>
            <w:rFonts w:ascii="华文仿宋" w:eastAsia="华文仿宋" w:hAnsi="华文仿宋"/>
            <w:b/>
            <w:sz w:val="28"/>
            <w:szCs w:val="28"/>
          </w:rPr>
          <w:instrText xml:space="preserve"> PAGEREF _Toc517269338 \h </w:instrText>
        </w:r>
        <w:r w:rsidR="002D0E82">
          <w:rPr>
            <w:rFonts w:ascii="华文仿宋" w:eastAsia="华文仿宋" w:hAnsi="华文仿宋"/>
            <w:b/>
            <w:sz w:val="28"/>
            <w:szCs w:val="28"/>
          </w:rPr>
        </w:r>
        <w:r w:rsidR="002D0E82">
          <w:rPr>
            <w:rFonts w:ascii="华文仿宋" w:eastAsia="华文仿宋" w:hAnsi="华文仿宋"/>
            <w:b/>
            <w:sz w:val="28"/>
            <w:szCs w:val="28"/>
          </w:rPr>
          <w:fldChar w:fldCharType="separate"/>
        </w:r>
        <w:r w:rsidR="00FC4555">
          <w:rPr>
            <w:rFonts w:ascii="华文仿宋" w:eastAsia="华文仿宋" w:hAnsi="华文仿宋"/>
            <w:b/>
            <w:noProof/>
            <w:sz w:val="28"/>
            <w:szCs w:val="28"/>
          </w:rPr>
          <w:t>20</w:t>
        </w:r>
        <w:r w:rsidR="002D0E82">
          <w:rPr>
            <w:rFonts w:ascii="华文仿宋" w:eastAsia="华文仿宋" w:hAnsi="华文仿宋"/>
            <w:b/>
            <w:sz w:val="28"/>
            <w:szCs w:val="28"/>
          </w:rPr>
          <w:fldChar w:fldCharType="end"/>
        </w:r>
      </w:hyperlink>
    </w:p>
    <w:p w:rsidR="00A04A40" w:rsidRDefault="002D0E82">
      <w:pPr>
        <w:pStyle w:val="10"/>
        <w:jc w:val="center"/>
        <w:rPr>
          <w:rFonts w:ascii="Times New Roman" w:hAnsi="Times New Roman"/>
          <w:sz w:val="24"/>
        </w:rPr>
      </w:pPr>
      <w:r>
        <w:rPr>
          <w:rFonts w:ascii="华文仿宋" w:eastAsia="华文仿宋" w:hAnsi="华文仿宋"/>
          <w:b/>
          <w:sz w:val="28"/>
          <w:szCs w:val="28"/>
        </w:rPr>
        <w:fldChar w:fldCharType="end"/>
      </w:r>
    </w:p>
    <w:p w:rsidR="00A04A40" w:rsidRDefault="002D0E82">
      <w:pPr>
        <w:pStyle w:val="1"/>
        <w:spacing w:before="240" w:after="240"/>
        <w:rPr>
          <w:szCs w:val="32"/>
        </w:rPr>
      </w:pPr>
      <w:r>
        <w:rPr>
          <w:rFonts w:ascii="宋体" w:eastAsia="宋体"/>
          <w:sz w:val="24"/>
        </w:rPr>
        <w:br w:type="page"/>
      </w:r>
      <w:bookmarkStart w:id="1" w:name="_Toc517269334"/>
      <w:bookmarkStart w:id="2" w:name="_Toc361750516"/>
      <w:r>
        <w:rPr>
          <w:rFonts w:hint="eastAsia"/>
        </w:rPr>
        <w:lastRenderedPageBreak/>
        <w:t>第一章 单一来源采购邀请书</w:t>
      </w:r>
      <w:bookmarkEnd w:id="1"/>
      <w:bookmarkEnd w:id="2"/>
    </w:p>
    <w:p w:rsidR="00A04A40" w:rsidRDefault="00B809A8">
      <w:pPr>
        <w:adjustRightInd w:val="0"/>
        <w:snapToGrid w:val="0"/>
        <w:spacing w:line="360" w:lineRule="auto"/>
        <w:ind w:firstLineChars="200" w:firstLine="420"/>
        <w:rPr>
          <w:rFonts w:ascii="Times New Roman" w:hAnsi="Times New Roman"/>
          <w:szCs w:val="21"/>
        </w:rPr>
      </w:pPr>
      <w:bookmarkStart w:id="3" w:name="_Toc361750517"/>
      <w:r>
        <w:rPr>
          <w:rFonts w:ascii="Times New Roman" w:hAnsi="Times New Roman" w:hint="eastAsia"/>
          <w:szCs w:val="21"/>
        </w:rPr>
        <w:t>参照</w:t>
      </w:r>
      <w:r w:rsidR="002D0E82">
        <w:rPr>
          <w:rFonts w:ascii="Times New Roman" w:hAnsi="Times New Roman" w:hint="eastAsia"/>
          <w:szCs w:val="21"/>
        </w:rPr>
        <w:t>《中华人民共和国政府采购法》等有关法律规定，</w:t>
      </w:r>
      <w:r w:rsidR="002D0E82" w:rsidRPr="00E776C7">
        <w:rPr>
          <w:rFonts w:ascii="Times New Roman" w:hAnsi="Times New Roman" w:hint="eastAsia"/>
          <w:szCs w:val="21"/>
        </w:rPr>
        <w:t>经校友捐赠方意愿，浙</w:t>
      </w:r>
      <w:r w:rsidR="002D0E82">
        <w:rPr>
          <w:rFonts w:ascii="Times New Roman" w:hAnsi="Times New Roman" w:hint="eastAsia"/>
          <w:szCs w:val="21"/>
        </w:rPr>
        <w:t>江财经大学热成像测温系统采购项目采用单一来源采购方式。现特邀请贵公司参与本项目的采购报价。</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、采购编号：浙财大</w:t>
      </w:r>
      <w:r>
        <w:rPr>
          <w:rFonts w:ascii="Times New Roman" w:hAnsi="Times New Roman"/>
          <w:szCs w:val="21"/>
        </w:rPr>
        <w:t>20</w:t>
      </w:r>
      <w:r>
        <w:rPr>
          <w:rFonts w:ascii="Times New Roman" w:hAnsi="Times New Roman" w:hint="eastAsia"/>
          <w:szCs w:val="21"/>
        </w:rPr>
        <w:t>20-0</w:t>
      </w:r>
      <w:r>
        <w:rPr>
          <w:rFonts w:ascii="Times New Roman" w:hAnsi="Times New Roman"/>
          <w:szCs w:val="21"/>
        </w:rPr>
        <w:t>3</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、项目名称：浙江财经大学热成像测温系统采购项目</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、采购内容、规格、型号、数量：</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详见采购文件第三章“采购要求及商务条款”。</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、合格的供应商应具备的资格要求：</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符合《中华人民共和国政府采购法》第二十二条规定的资格条件；</w:t>
      </w:r>
    </w:p>
    <w:p w:rsidR="00A04A40" w:rsidRDefault="002D0E82">
      <w:pPr>
        <w:adjustRightInd w:val="0"/>
        <w:snapToGrid w:val="0"/>
        <w:spacing w:line="360" w:lineRule="auto"/>
        <w:ind w:firstLineChars="200" w:firstLine="420"/>
        <w:rPr>
          <w:rFonts w:ascii="Times New Roman" w:hAnsi="Times New Roman"/>
          <w:szCs w:val="21"/>
          <w:shd w:val="clear" w:color="FFFFFF" w:fill="D9D9D9"/>
        </w:rPr>
      </w:pPr>
      <w:r>
        <w:rPr>
          <w:rFonts w:ascii="Times New Roman" w:hAnsi="Times New Roman" w:hint="eastAsia"/>
          <w:szCs w:val="21"/>
        </w:rPr>
        <w:t>具有相关资质。</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、采购方式：单一来源采购。</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、领取采购文件时必须提供：</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）法人代表授权委托书（或介绍信）及身份证；</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）营业执照（复印件加盖公章）。</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、递交采购响应文件截止时间：</w:t>
      </w:r>
      <w:r>
        <w:rPr>
          <w:rFonts w:ascii="Times New Roman" w:hAnsi="Times New Roman" w:hint="eastAsia"/>
          <w:szCs w:val="21"/>
          <w:u w:val="single"/>
        </w:rPr>
        <w:t xml:space="preserve"> </w:t>
      </w:r>
      <w:r>
        <w:rPr>
          <w:rFonts w:ascii="Times New Roman" w:hAnsi="Times New Roman"/>
          <w:b/>
          <w:bCs/>
          <w:szCs w:val="21"/>
          <w:u w:val="single"/>
        </w:rPr>
        <w:t>20</w:t>
      </w:r>
      <w:r>
        <w:rPr>
          <w:rFonts w:ascii="Times New Roman" w:hAnsi="Times New Roman" w:hint="eastAsia"/>
          <w:b/>
          <w:bCs/>
          <w:szCs w:val="21"/>
          <w:u w:val="single"/>
        </w:rPr>
        <w:t>20</w:t>
      </w:r>
      <w:r>
        <w:rPr>
          <w:rFonts w:ascii="Times New Roman" w:hAnsi="Times New Roman"/>
          <w:b/>
          <w:bCs/>
          <w:szCs w:val="21"/>
          <w:u w:val="single"/>
        </w:rPr>
        <w:t xml:space="preserve"> </w:t>
      </w:r>
      <w:r>
        <w:rPr>
          <w:rFonts w:ascii="Times New Roman" w:hAnsi="Times New Roman" w:hint="eastAsia"/>
          <w:b/>
          <w:bCs/>
          <w:szCs w:val="21"/>
        </w:rPr>
        <w:t>年</w:t>
      </w:r>
      <w:r>
        <w:rPr>
          <w:rFonts w:ascii="Times New Roman" w:hAnsi="Times New Roman"/>
          <w:b/>
          <w:bCs/>
          <w:szCs w:val="21"/>
          <w:u w:val="single"/>
        </w:rPr>
        <w:t xml:space="preserve"> </w:t>
      </w:r>
      <w:r>
        <w:rPr>
          <w:rFonts w:ascii="Times New Roman" w:hAnsi="Times New Roman" w:hint="eastAsia"/>
          <w:b/>
          <w:bCs/>
          <w:szCs w:val="21"/>
          <w:u w:val="single"/>
        </w:rPr>
        <w:t>04</w:t>
      </w:r>
      <w:r>
        <w:rPr>
          <w:rFonts w:ascii="Times New Roman" w:hAnsi="Times New Roman"/>
          <w:b/>
          <w:bCs/>
          <w:szCs w:val="21"/>
          <w:u w:val="single"/>
        </w:rPr>
        <w:t xml:space="preserve"> </w:t>
      </w:r>
      <w:r>
        <w:rPr>
          <w:rFonts w:ascii="Times New Roman" w:hAnsi="Times New Roman" w:hint="eastAsia"/>
          <w:b/>
          <w:bCs/>
          <w:szCs w:val="21"/>
        </w:rPr>
        <w:t>月</w:t>
      </w:r>
      <w:r>
        <w:rPr>
          <w:rFonts w:ascii="Times New Roman" w:hAnsi="Times New Roman"/>
          <w:b/>
          <w:bCs/>
          <w:szCs w:val="21"/>
          <w:u w:val="single"/>
        </w:rPr>
        <w:t xml:space="preserve"> 22 </w:t>
      </w:r>
      <w:r>
        <w:rPr>
          <w:rFonts w:ascii="Times New Roman" w:hAnsi="Times New Roman" w:hint="eastAsia"/>
          <w:b/>
          <w:bCs/>
          <w:szCs w:val="21"/>
        </w:rPr>
        <w:t>日</w:t>
      </w:r>
      <w:r>
        <w:rPr>
          <w:rFonts w:ascii="Times New Roman" w:hAnsi="Times New Roman"/>
          <w:b/>
          <w:bCs/>
          <w:szCs w:val="21"/>
          <w:u w:val="single"/>
        </w:rPr>
        <w:t xml:space="preserve"> 14 </w:t>
      </w:r>
      <w:r>
        <w:rPr>
          <w:rFonts w:ascii="Times New Roman" w:hAnsi="Times New Roman" w:hint="eastAsia"/>
          <w:b/>
          <w:bCs/>
          <w:szCs w:val="21"/>
        </w:rPr>
        <w:t>时</w:t>
      </w:r>
      <w:r>
        <w:rPr>
          <w:rFonts w:ascii="Times New Roman" w:hAnsi="Times New Roman"/>
          <w:b/>
          <w:bCs/>
          <w:szCs w:val="21"/>
          <w:u w:val="single"/>
        </w:rPr>
        <w:t xml:space="preserve"> 30 </w:t>
      </w:r>
      <w:r>
        <w:rPr>
          <w:rFonts w:ascii="Times New Roman" w:hAnsi="Times New Roman" w:hint="eastAsia"/>
          <w:b/>
          <w:bCs/>
          <w:szCs w:val="21"/>
        </w:rPr>
        <w:t>分</w:t>
      </w:r>
      <w:r>
        <w:rPr>
          <w:rFonts w:ascii="Times New Roman" w:hAnsi="Times New Roman" w:hint="eastAsia"/>
          <w:szCs w:val="21"/>
        </w:rPr>
        <w:t>；</w:t>
      </w:r>
    </w:p>
    <w:p w:rsidR="00A04A40" w:rsidRPr="00E776C7" w:rsidRDefault="002D0E82">
      <w:pPr>
        <w:adjustRightInd w:val="0"/>
        <w:snapToGrid w:val="0"/>
        <w:spacing w:line="360" w:lineRule="auto"/>
        <w:ind w:firstLineChars="350" w:firstLine="735"/>
        <w:rPr>
          <w:rFonts w:ascii="Times New Roman" w:hAnsi="Times New Roman" w:cs="Arial"/>
          <w:szCs w:val="21"/>
        </w:rPr>
      </w:pPr>
      <w:r>
        <w:rPr>
          <w:rFonts w:ascii="Times New Roman" w:hAnsi="Times New Roman" w:hint="eastAsia"/>
          <w:szCs w:val="21"/>
        </w:rPr>
        <w:t>地点：</w:t>
      </w:r>
      <w:r w:rsidRPr="00E776C7">
        <w:rPr>
          <w:rFonts w:ascii="Times New Roman" w:hAnsi="Times New Roman" w:cs="Arial" w:hint="eastAsia"/>
          <w:szCs w:val="21"/>
        </w:rPr>
        <w:t>浙江财经大学行政楼</w:t>
      </w:r>
      <w:r w:rsidRPr="00E776C7">
        <w:rPr>
          <w:rFonts w:ascii="Times New Roman" w:hAnsi="Times New Roman" w:cs="Arial" w:hint="eastAsia"/>
          <w:szCs w:val="21"/>
        </w:rPr>
        <w:t>204</w:t>
      </w:r>
      <w:r w:rsidRPr="00E776C7">
        <w:rPr>
          <w:rFonts w:ascii="Times New Roman" w:hAnsi="Times New Roman" w:cs="Arial" w:hint="eastAsia"/>
          <w:szCs w:val="21"/>
        </w:rPr>
        <w:t>（东）会议室</w:t>
      </w:r>
      <w:r w:rsidRPr="00E776C7">
        <w:rPr>
          <w:rFonts w:ascii="Times New Roman" w:hAnsi="Times New Roman" w:hint="eastAsia"/>
          <w:szCs w:val="21"/>
        </w:rPr>
        <w:t>。</w:t>
      </w:r>
    </w:p>
    <w:p w:rsidR="00A04A40" w:rsidRDefault="002D0E82">
      <w:pPr>
        <w:adjustRightInd w:val="0"/>
        <w:snapToGrid w:val="0"/>
        <w:spacing w:line="360" w:lineRule="auto"/>
        <w:ind w:firstLineChars="200" w:firstLine="420"/>
        <w:rPr>
          <w:rFonts w:ascii="Times New Roman" w:hAnsi="Times New Roman"/>
          <w:szCs w:val="21"/>
        </w:rPr>
      </w:pPr>
      <w:r w:rsidRPr="00E776C7">
        <w:rPr>
          <w:rFonts w:ascii="Times New Roman" w:hAnsi="Times New Roman"/>
          <w:szCs w:val="21"/>
        </w:rPr>
        <w:t>8</w:t>
      </w:r>
      <w:r w:rsidRPr="00E776C7">
        <w:rPr>
          <w:rFonts w:ascii="Times New Roman" w:hAnsi="Times New Roman" w:hint="eastAsia"/>
          <w:szCs w:val="21"/>
        </w:rPr>
        <w:t>、谈判时间：</w:t>
      </w:r>
      <w:r w:rsidRPr="00E776C7">
        <w:rPr>
          <w:rFonts w:ascii="Times New Roman" w:hAnsi="Times New Roman" w:hint="eastAsia"/>
          <w:szCs w:val="21"/>
          <w:u w:val="single"/>
        </w:rPr>
        <w:t xml:space="preserve"> </w:t>
      </w:r>
      <w:r w:rsidRPr="00E776C7">
        <w:rPr>
          <w:rFonts w:ascii="Times New Roman" w:hAnsi="Times New Roman"/>
          <w:b/>
          <w:bCs/>
          <w:szCs w:val="21"/>
          <w:u w:val="single"/>
        </w:rPr>
        <w:t>20</w:t>
      </w:r>
      <w:r w:rsidRPr="00E776C7">
        <w:rPr>
          <w:rFonts w:ascii="Times New Roman" w:hAnsi="Times New Roman" w:hint="eastAsia"/>
          <w:b/>
          <w:bCs/>
          <w:szCs w:val="21"/>
          <w:u w:val="single"/>
        </w:rPr>
        <w:t>20</w:t>
      </w:r>
      <w:r w:rsidRPr="00E776C7">
        <w:rPr>
          <w:rFonts w:ascii="Times New Roman" w:hAnsi="Times New Roman"/>
          <w:b/>
          <w:bCs/>
          <w:szCs w:val="21"/>
          <w:u w:val="single"/>
        </w:rPr>
        <w:t xml:space="preserve"> </w:t>
      </w:r>
      <w:r w:rsidRPr="00E776C7">
        <w:rPr>
          <w:rFonts w:ascii="Times New Roman" w:hAnsi="Times New Roman" w:hint="eastAsia"/>
          <w:b/>
          <w:bCs/>
          <w:szCs w:val="21"/>
        </w:rPr>
        <w:t>年</w:t>
      </w:r>
      <w:r>
        <w:rPr>
          <w:rFonts w:ascii="Times New Roman" w:hAnsi="Times New Roman"/>
          <w:b/>
          <w:bCs/>
          <w:szCs w:val="21"/>
          <w:u w:val="single"/>
        </w:rPr>
        <w:t xml:space="preserve"> </w:t>
      </w:r>
      <w:r>
        <w:rPr>
          <w:rFonts w:ascii="Times New Roman" w:hAnsi="Times New Roman" w:hint="eastAsia"/>
          <w:b/>
          <w:bCs/>
          <w:szCs w:val="21"/>
          <w:u w:val="single"/>
        </w:rPr>
        <w:t>04</w:t>
      </w:r>
      <w:r>
        <w:rPr>
          <w:rFonts w:ascii="Times New Roman" w:hAnsi="Times New Roman"/>
          <w:b/>
          <w:bCs/>
          <w:szCs w:val="21"/>
          <w:u w:val="single"/>
        </w:rPr>
        <w:t xml:space="preserve"> </w:t>
      </w:r>
      <w:r>
        <w:rPr>
          <w:rFonts w:ascii="Times New Roman" w:hAnsi="Times New Roman" w:hint="eastAsia"/>
          <w:b/>
          <w:bCs/>
          <w:szCs w:val="21"/>
        </w:rPr>
        <w:t>月</w:t>
      </w:r>
      <w:r>
        <w:rPr>
          <w:rFonts w:ascii="Times New Roman" w:hAnsi="Times New Roman"/>
          <w:b/>
          <w:bCs/>
          <w:szCs w:val="21"/>
          <w:u w:val="single"/>
        </w:rPr>
        <w:t xml:space="preserve"> 22 </w:t>
      </w:r>
      <w:r>
        <w:rPr>
          <w:rFonts w:ascii="Times New Roman" w:hAnsi="Times New Roman" w:hint="eastAsia"/>
          <w:b/>
          <w:bCs/>
          <w:szCs w:val="21"/>
        </w:rPr>
        <w:t>日</w:t>
      </w:r>
      <w:r>
        <w:rPr>
          <w:rFonts w:ascii="Times New Roman" w:hAnsi="Times New Roman"/>
          <w:b/>
          <w:bCs/>
          <w:szCs w:val="21"/>
          <w:u w:val="single"/>
        </w:rPr>
        <w:t xml:space="preserve"> 14 </w:t>
      </w:r>
      <w:r>
        <w:rPr>
          <w:rFonts w:ascii="Times New Roman" w:hAnsi="Times New Roman" w:hint="eastAsia"/>
          <w:b/>
          <w:bCs/>
          <w:szCs w:val="21"/>
        </w:rPr>
        <w:t>时</w:t>
      </w:r>
      <w:r>
        <w:rPr>
          <w:rFonts w:ascii="Times New Roman" w:hAnsi="Times New Roman"/>
          <w:b/>
          <w:bCs/>
          <w:szCs w:val="21"/>
          <w:u w:val="single"/>
        </w:rPr>
        <w:t xml:space="preserve"> 30 </w:t>
      </w:r>
      <w:r>
        <w:rPr>
          <w:rFonts w:ascii="Times New Roman" w:hAnsi="Times New Roman" w:hint="eastAsia"/>
          <w:b/>
          <w:bCs/>
          <w:szCs w:val="21"/>
        </w:rPr>
        <w:t>分</w:t>
      </w:r>
      <w:r>
        <w:rPr>
          <w:rFonts w:ascii="Times New Roman" w:hAnsi="Times New Roman" w:hint="eastAsia"/>
          <w:szCs w:val="21"/>
        </w:rPr>
        <w:t>；</w:t>
      </w:r>
    </w:p>
    <w:p w:rsidR="00A04A40" w:rsidRDefault="002D0E82">
      <w:pPr>
        <w:adjustRightInd w:val="0"/>
        <w:snapToGrid w:val="0"/>
        <w:spacing w:line="360" w:lineRule="auto"/>
        <w:ind w:firstLineChars="350" w:firstLine="735"/>
        <w:rPr>
          <w:rFonts w:ascii="Times New Roman" w:hAnsi="Times New Roman"/>
          <w:szCs w:val="21"/>
        </w:rPr>
      </w:pPr>
      <w:r>
        <w:rPr>
          <w:rFonts w:ascii="Times New Roman" w:hAnsi="Times New Roman" w:hint="eastAsia"/>
          <w:szCs w:val="21"/>
        </w:rPr>
        <w:t>谈判地点：</w:t>
      </w:r>
      <w:r>
        <w:rPr>
          <w:rFonts w:ascii="Times New Roman" w:hAnsi="Times New Roman" w:cs="Arial" w:hint="eastAsia"/>
          <w:szCs w:val="21"/>
        </w:rPr>
        <w:t>浙江财经大学行政楼</w:t>
      </w:r>
      <w:r>
        <w:rPr>
          <w:rFonts w:ascii="Times New Roman" w:hAnsi="Times New Roman" w:cs="Arial" w:hint="eastAsia"/>
          <w:szCs w:val="21"/>
        </w:rPr>
        <w:t>204</w:t>
      </w:r>
      <w:r>
        <w:rPr>
          <w:rFonts w:ascii="Times New Roman" w:hAnsi="Times New Roman" w:cs="Arial" w:hint="eastAsia"/>
          <w:szCs w:val="21"/>
        </w:rPr>
        <w:t>（东）会议室</w:t>
      </w:r>
      <w:r>
        <w:rPr>
          <w:rFonts w:ascii="Times New Roman" w:hAnsi="Times New Roman" w:hint="eastAsia"/>
          <w:szCs w:val="21"/>
        </w:rPr>
        <w:t>。</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hint="eastAsia"/>
          <w:szCs w:val="21"/>
        </w:rPr>
        <w:t>、联系方式：</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采购人名称：浙江财经大学</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地点：浙江省杭州市下沙高教</w:t>
      </w:r>
      <w:proofErr w:type="gramStart"/>
      <w:r>
        <w:rPr>
          <w:rFonts w:ascii="Times New Roman" w:hAnsi="Times New Roman" w:hint="eastAsia"/>
          <w:szCs w:val="21"/>
        </w:rPr>
        <w:t>园区学源街</w:t>
      </w:r>
      <w:proofErr w:type="gramEnd"/>
      <w:r>
        <w:rPr>
          <w:rFonts w:ascii="Times New Roman" w:hAnsi="Times New Roman"/>
          <w:szCs w:val="21"/>
        </w:rPr>
        <w:t>18</w:t>
      </w:r>
      <w:r>
        <w:rPr>
          <w:rFonts w:ascii="Times New Roman" w:hAnsi="Times New Roman" w:hint="eastAsia"/>
          <w:szCs w:val="21"/>
        </w:rPr>
        <w:t>号</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招标联系人：汪老师</w:t>
      </w:r>
      <w:r>
        <w:rPr>
          <w:rFonts w:ascii="Times New Roman" w:hAnsi="Times New Roman" w:hint="eastAsia"/>
          <w:szCs w:val="21"/>
        </w:rPr>
        <w:t xml:space="preserve">    </w:t>
      </w:r>
      <w:r>
        <w:rPr>
          <w:rFonts w:ascii="Times New Roman" w:hAnsi="Times New Roman" w:hint="eastAsia"/>
          <w:szCs w:val="21"/>
        </w:rPr>
        <w:t>联系电话：</w:t>
      </w:r>
      <w:r>
        <w:rPr>
          <w:rFonts w:ascii="Times New Roman" w:hAnsi="Times New Roman"/>
          <w:szCs w:val="21"/>
        </w:rPr>
        <w:t>0571-86731939</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项目联系人：</w:t>
      </w:r>
      <w:r>
        <w:rPr>
          <w:rFonts w:ascii="Times New Roman" w:hAnsi="Times New Roman" w:hint="eastAsia"/>
          <w:color w:val="000000" w:themeColor="text1"/>
          <w:szCs w:val="21"/>
        </w:rPr>
        <w:t>江老师</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联系电话：</w:t>
      </w:r>
      <w:r>
        <w:rPr>
          <w:rFonts w:ascii="Times New Roman" w:hAnsi="Times New Roman" w:hint="eastAsia"/>
          <w:color w:val="000000" w:themeColor="text1"/>
          <w:szCs w:val="21"/>
        </w:rPr>
        <w:t>0571-</w:t>
      </w:r>
      <w:r>
        <w:rPr>
          <w:color w:val="000000" w:themeColor="text1"/>
        </w:rPr>
        <w:t xml:space="preserve"> </w:t>
      </w:r>
      <w:r>
        <w:rPr>
          <w:rFonts w:ascii="Times New Roman" w:hAnsi="Times New Roman"/>
          <w:color w:val="000000" w:themeColor="text1"/>
          <w:szCs w:val="21"/>
        </w:rPr>
        <w:t>86735919</w:t>
      </w:r>
    </w:p>
    <w:p w:rsidR="00A04A40" w:rsidRDefault="00A04A40">
      <w:pPr>
        <w:snapToGrid w:val="0"/>
        <w:spacing w:line="360" w:lineRule="auto"/>
        <w:ind w:right="24"/>
        <w:jc w:val="right"/>
        <w:rPr>
          <w:rFonts w:ascii="Times New Roman" w:hAnsi="Times New Roman" w:cs="宋体"/>
          <w:szCs w:val="21"/>
        </w:rPr>
      </w:pPr>
    </w:p>
    <w:p w:rsidR="00A04A40" w:rsidRDefault="00A04A40">
      <w:pPr>
        <w:snapToGrid w:val="0"/>
        <w:spacing w:line="360" w:lineRule="auto"/>
        <w:ind w:right="24"/>
        <w:jc w:val="right"/>
        <w:rPr>
          <w:rFonts w:ascii="Times New Roman" w:hAnsi="Times New Roman"/>
          <w:szCs w:val="21"/>
        </w:rPr>
      </w:pPr>
    </w:p>
    <w:p w:rsidR="00A04A40" w:rsidRDefault="002D0E82">
      <w:pPr>
        <w:snapToGrid w:val="0"/>
        <w:spacing w:line="360" w:lineRule="auto"/>
        <w:ind w:right="24"/>
        <w:jc w:val="right"/>
        <w:rPr>
          <w:rFonts w:ascii="Times New Roman" w:hAnsi="Times New Roman"/>
          <w:b/>
          <w:sz w:val="24"/>
          <w:szCs w:val="21"/>
        </w:rPr>
      </w:pPr>
      <w:r>
        <w:rPr>
          <w:rFonts w:ascii="Times New Roman" w:hAnsi="Times New Roman" w:hint="eastAsia"/>
          <w:b/>
          <w:sz w:val="24"/>
          <w:szCs w:val="21"/>
        </w:rPr>
        <w:t>浙江财经大学</w:t>
      </w:r>
    </w:p>
    <w:p w:rsidR="00A04A40" w:rsidRDefault="002D0E82">
      <w:pPr>
        <w:snapToGrid w:val="0"/>
        <w:spacing w:line="360" w:lineRule="auto"/>
        <w:ind w:right="24"/>
        <w:jc w:val="right"/>
        <w:rPr>
          <w:rFonts w:ascii="Times New Roman" w:hAnsi="Times New Roman"/>
          <w:b/>
          <w:sz w:val="24"/>
          <w:szCs w:val="21"/>
        </w:rPr>
      </w:pPr>
      <w:bookmarkStart w:id="4" w:name="文件制作时间"/>
      <w:r>
        <w:rPr>
          <w:rFonts w:ascii="Times New Roman" w:hAnsi="Times New Roman"/>
          <w:b/>
          <w:sz w:val="24"/>
          <w:szCs w:val="21"/>
        </w:rPr>
        <w:t>20</w:t>
      </w:r>
      <w:r>
        <w:rPr>
          <w:rFonts w:ascii="Times New Roman" w:hAnsi="Times New Roman" w:hint="eastAsia"/>
          <w:b/>
          <w:sz w:val="24"/>
          <w:szCs w:val="21"/>
        </w:rPr>
        <w:t>20</w:t>
      </w:r>
      <w:r>
        <w:rPr>
          <w:rFonts w:ascii="Times New Roman" w:hAnsi="Times New Roman" w:hint="eastAsia"/>
          <w:b/>
          <w:sz w:val="24"/>
          <w:szCs w:val="21"/>
        </w:rPr>
        <w:t>年</w:t>
      </w:r>
      <w:r>
        <w:rPr>
          <w:rFonts w:ascii="Times New Roman" w:hAnsi="Times New Roman" w:hint="eastAsia"/>
          <w:b/>
          <w:sz w:val="24"/>
          <w:szCs w:val="21"/>
        </w:rPr>
        <w:t>04</w:t>
      </w:r>
      <w:r>
        <w:rPr>
          <w:rFonts w:ascii="Times New Roman" w:hAnsi="Times New Roman" w:hint="eastAsia"/>
          <w:b/>
          <w:sz w:val="24"/>
          <w:szCs w:val="21"/>
        </w:rPr>
        <w:t>月</w:t>
      </w:r>
      <w:bookmarkEnd w:id="4"/>
    </w:p>
    <w:p w:rsidR="00760403" w:rsidRDefault="00760403">
      <w:pPr>
        <w:pStyle w:val="1"/>
        <w:spacing w:before="240" w:after="240"/>
      </w:pPr>
      <w:bookmarkStart w:id="5" w:name="_Toc517269335"/>
    </w:p>
    <w:p w:rsidR="00A04A40" w:rsidRDefault="002D0E82">
      <w:pPr>
        <w:pStyle w:val="1"/>
        <w:spacing w:before="240" w:after="240"/>
      </w:pPr>
      <w:r>
        <w:rPr>
          <w:rFonts w:hint="eastAsia"/>
        </w:rPr>
        <w:t>第二章 供应商须知</w:t>
      </w:r>
      <w:bookmarkEnd w:id="5"/>
    </w:p>
    <w:p w:rsidR="00A04A40" w:rsidRDefault="002D0E82">
      <w:pPr>
        <w:pStyle w:val="2"/>
      </w:pPr>
      <w:r>
        <w:rPr>
          <w:rFonts w:hint="eastAsia"/>
        </w:rPr>
        <w:t>（一）采购说明</w:t>
      </w:r>
    </w:p>
    <w:p w:rsidR="00A04A40" w:rsidRDefault="002D0E82">
      <w:pPr>
        <w:pStyle w:val="3"/>
      </w:pPr>
      <w:r>
        <w:t>1</w:t>
      </w:r>
      <w:r>
        <w:t>、法规及文件解释</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本次采购</w:t>
      </w:r>
      <w:r w:rsidR="00CC0561">
        <w:rPr>
          <w:rFonts w:ascii="Times New Roman" w:hAnsi="Times New Roman" w:hint="eastAsia"/>
          <w:szCs w:val="21"/>
        </w:rPr>
        <w:t>参照</w:t>
      </w:r>
      <w:bookmarkStart w:id="6" w:name="_GoBack"/>
      <w:bookmarkEnd w:id="6"/>
      <w:r>
        <w:rPr>
          <w:rFonts w:ascii="Times New Roman" w:hAnsi="Times New Roman" w:hint="eastAsia"/>
          <w:szCs w:val="21"/>
        </w:rPr>
        <w:t>《中华人民共和国政府采购法》等有关规定组织和实施。供应商如对采购文件有异议，应当在递交采购响应文件截止时间</w:t>
      </w:r>
      <w:r>
        <w:rPr>
          <w:rFonts w:ascii="Times New Roman" w:hAnsi="Times New Roman"/>
          <w:szCs w:val="21"/>
        </w:rPr>
        <w:t>3</w:t>
      </w:r>
      <w:r>
        <w:rPr>
          <w:rFonts w:ascii="Times New Roman" w:hAnsi="Times New Roman" w:hint="eastAsia"/>
          <w:szCs w:val="21"/>
        </w:rPr>
        <w:t>个工作日前书面向采购人提出，采购人在递交采购响应文件截止时间前</w:t>
      </w:r>
      <w:r>
        <w:rPr>
          <w:rFonts w:ascii="Times New Roman" w:hAnsi="Times New Roman"/>
          <w:szCs w:val="21"/>
        </w:rPr>
        <w:t>1</w:t>
      </w:r>
      <w:r>
        <w:rPr>
          <w:rFonts w:ascii="Times New Roman" w:hAnsi="Times New Roman" w:hint="eastAsia"/>
          <w:szCs w:val="21"/>
        </w:rPr>
        <w:t>个工作日内统一进行澄清和修改，并书面通知所有采购文件收受人。逾期提出的，采购人可不予受理、答复。</w:t>
      </w:r>
    </w:p>
    <w:p w:rsidR="00A04A40" w:rsidRDefault="002D0E82">
      <w:pPr>
        <w:pStyle w:val="22"/>
        <w:adjustRightInd w:val="0"/>
        <w:snapToGrid w:val="0"/>
        <w:spacing w:before="0"/>
        <w:ind w:firstLine="420"/>
        <w:rPr>
          <w:rFonts w:ascii="Times New Roman" w:hAnsi="Times New Roman"/>
          <w:sz w:val="21"/>
          <w:szCs w:val="21"/>
        </w:rPr>
      </w:pPr>
      <w:r>
        <w:rPr>
          <w:rFonts w:ascii="Times New Roman" w:hAnsi="Times New Roman" w:hint="eastAsia"/>
          <w:sz w:val="21"/>
          <w:szCs w:val="21"/>
        </w:rPr>
        <w:t>不论采购人向供应商发送的资料文件，还是供应商提出的问题，均采用书面形式，任何口头提问及答复一律无效。</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本采购文件及相应的补充文件、通知等解释权归浙江财经大学所有。</w:t>
      </w:r>
    </w:p>
    <w:p w:rsidR="00A04A40" w:rsidRDefault="002D0E82">
      <w:pPr>
        <w:pStyle w:val="3"/>
      </w:pPr>
      <w:r>
        <w:t>2</w:t>
      </w:r>
      <w:r>
        <w:rPr>
          <w:rFonts w:hint="eastAsia"/>
        </w:rPr>
        <w:t>、合格的供应商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符合《中华人民共和国政府采购法》第二十二条规定的资格条件，并具有相关资质。</w:t>
      </w:r>
    </w:p>
    <w:p w:rsidR="00A04A40" w:rsidRDefault="002D0E82">
      <w:pPr>
        <w:pStyle w:val="3"/>
      </w:pPr>
      <w:r>
        <w:t>3</w:t>
      </w:r>
      <w:r>
        <w:rPr>
          <w:rFonts w:hint="eastAsia"/>
        </w:rPr>
        <w:t>、其他要求</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无论采购流程和结果如何，供应商自行承担采购活动中所发生的全部费用。</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hint="eastAsia"/>
          <w:szCs w:val="21"/>
        </w:rPr>
        <w:t>合同实施过程中，成交人须与采购人积极配合。成交人自行承担本次采购活动中所发生的全部费用。</w:t>
      </w:r>
    </w:p>
    <w:p w:rsidR="00A04A40" w:rsidRDefault="002D0E82">
      <w:pPr>
        <w:pStyle w:val="3"/>
      </w:pPr>
      <w:r>
        <w:t>4</w:t>
      </w:r>
      <w:r>
        <w:rPr>
          <w:rFonts w:hint="eastAsia"/>
        </w:rPr>
        <w:t>、定义</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4.1 </w:t>
      </w:r>
      <w:r>
        <w:rPr>
          <w:rFonts w:ascii="Times New Roman" w:hAnsi="Times New Roman" w:hint="eastAsia"/>
          <w:szCs w:val="21"/>
        </w:rPr>
        <w:t>采购人：系指浙江财经大学。</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4.2 </w:t>
      </w:r>
      <w:r>
        <w:rPr>
          <w:rFonts w:ascii="Times New Roman" w:hAnsi="Times New Roman" w:hint="eastAsia"/>
          <w:szCs w:val="21"/>
        </w:rPr>
        <w:t>供应商：系指参与本次报价的合格供应商。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4.3 </w:t>
      </w:r>
      <w:r>
        <w:rPr>
          <w:rFonts w:ascii="Times New Roman" w:hAnsi="Times New Roman" w:hint="eastAsia"/>
          <w:szCs w:val="21"/>
        </w:rPr>
        <w:t>采购文件：系指本文件。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4.4 </w:t>
      </w:r>
      <w:r>
        <w:rPr>
          <w:rFonts w:ascii="Times New Roman" w:hAnsi="Times New Roman" w:hint="eastAsia"/>
          <w:szCs w:val="21"/>
        </w:rPr>
        <w:t>采购响应文件：系指供应商参与本次采购活动所提供的书面资料。</w:t>
      </w:r>
    </w:p>
    <w:p w:rsidR="00A04A40" w:rsidRDefault="002D0E82">
      <w:pPr>
        <w:pStyle w:val="3"/>
      </w:pPr>
      <w:r>
        <w:t>5</w:t>
      </w:r>
      <w:r>
        <w:rPr>
          <w:rFonts w:hint="eastAsia"/>
        </w:rPr>
        <w:t>、备注</w:t>
      </w:r>
    </w:p>
    <w:p w:rsidR="00A04A40" w:rsidRDefault="002D0E82">
      <w:pPr>
        <w:snapToGrid w:val="0"/>
        <w:spacing w:line="360" w:lineRule="auto"/>
        <w:ind w:firstLineChars="200" w:firstLine="420"/>
        <w:rPr>
          <w:rFonts w:ascii="Times New Roman" w:hAnsi="Times New Roman"/>
          <w:bCs/>
          <w:szCs w:val="21"/>
        </w:rPr>
      </w:pPr>
      <w:r>
        <w:rPr>
          <w:rFonts w:ascii="Times New Roman" w:hAnsi="Times New Roman" w:hint="eastAsia"/>
          <w:bCs/>
          <w:szCs w:val="21"/>
        </w:rPr>
        <w:t>请供应商仔细阅读本采购文件，其中有的条款以带“</w:t>
      </w:r>
      <w:r>
        <w:rPr>
          <w:rFonts w:ascii="Times New Roman" w:hAnsi="Times New Roman"/>
          <w:bCs/>
          <w:szCs w:val="21"/>
        </w:rPr>
        <w:t>▲</w:t>
      </w:r>
      <w:r>
        <w:rPr>
          <w:rFonts w:ascii="Times New Roman" w:hAnsi="Times New Roman" w:hint="eastAsia"/>
          <w:bCs/>
          <w:szCs w:val="21"/>
        </w:rPr>
        <w:t>”、加粗或加下划线的形式强调，对这些条款的负偏离将有可能在评审过程中被认定为实质性不响应本采购文件。</w:t>
      </w:r>
    </w:p>
    <w:p w:rsidR="00A04A40" w:rsidRDefault="002D0E82">
      <w:pPr>
        <w:pStyle w:val="3"/>
      </w:pPr>
      <w:r>
        <w:t>6</w:t>
      </w:r>
      <w:r>
        <w:rPr>
          <w:rFonts w:hint="eastAsia"/>
        </w:rPr>
        <w:t>、质疑和投诉</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6.1</w:t>
      </w:r>
      <w:r>
        <w:rPr>
          <w:rFonts w:ascii="Times New Roman" w:hAnsi="Times New Roman" w:hint="eastAsia"/>
          <w:szCs w:val="21"/>
        </w:rPr>
        <w:t>供应商认为采购文件、采购过程或成交结果使自己的合法权益受到损害的，应当在知道或者应知其权益受到损害之日起</w:t>
      </w:r>
      <w:r>
        <w:rPr>
          <w:rFonts w:ascii="Times New Roman" w:hAnsi="Times New Roman"/>
          <w:szCs w:val="21"/>
        </w:rPr>
        <w:t>7</w:t>
      </w:r>
      <w:r>
        <w:rPr>
          <w:rFonts w:ascii="Times New Roman" w:hAnsi="Times New Roman" w:hint="eastAsia"/>
          <w:szCs w:val="21"/>
        </w:rPr>
        <w:t>个工作日内，以书面形式向采购人提出质疑。供应商对采购人的质疑答复不满意或者采购人未在规定时间内</w:t>
      </w:r>
      <w:proofErr w:type="gramStart"/>
      <w:r>
        <w:rPr>
          <w:rFonts w:ascii="Times New Roman" w:hAnsi="Times New Roman" w:hint="eastAsia"/>
          <w:szCs w:val="21"/>
        </w:rPr>
        <w:t>作出</w:t>
      </w:r>
      <w:proofErr w:type="gramEnd"/>
      <w:r>
        <w:rPr>
          <w:rFonts w:ascii="Times New Roman" w:hAnsi="Times New Roman" w:hint="eastAsia"/>
          <w:szCs w:val="21"/>
        </w:rPr>
        <w:t>答复的，可以在答复期满后</w:t>
      </w:r>
      <w:r>
        <w:rPr>
          <w:rFonts w:ascii="Times New Roman" w:hAnsi="Times New Roman"/>
          <w:szCs w:val="21"/>
        </w:rPr>
        <w:t>15</w:t>
      </w:r>
      <w:r>
        <w:rPr>
          <w:rFonts w:ascii="Times New Roman" w:hAnsi="Times New Roman" w:hint="eastAsia"/>
          <w:szCs w:val="21"/>
        </w:rPr>
        <w:t>个工作日内向浙江省财政厅政府采购监管处投诉。</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6.2</w:t>
      </w:r>
      <w:r>
        <w:rPr>
          <w:rFonts w:ascii="Times New Roman" w:hAnsi="Times New Roman" w:hint="eastAsia"/>
          <w:szCs w:val="21"/>
        </w:rPr>
        <w:t>质疑、投诉应当采用书面形式，质疑书、投诉书均应明确阐述招标文件、招标过程或成交结果中使自己合法权益受到损害的实质性内容，提供相关事实、依据和证据及其来源</w:t>
      </w:r>
      <w:r>
        <w:rPr>
          <w:rFonts w:ascii="Times New Roman" w:hAnsi="Times New Roman" w:hint="eastAsia"/>
          <w:szCs w:val="21"/>
        </w:rPr>
        <w:lastRenderedPageBreak/>
        <w:t>或线索，便于有关单位调查、答复和处理。</w:t>
      </w:r>
    </w:p>
    <w:p w:rsidR="00A04A40" w:rsidRDefault="00A04A40">
      <w:pPr>
        <w:snapToGrid w:val="0"/>
        <w:spacing w:line="360" w:lineRule="auto"/>
        <w:ind w:firstLineChars="200" w:firstLine="420"/>
        <w:rPr>
          <w:rFonts w:ascii="Times New Roman" w:hAnsi="Times New Roman"/>
          <w:szCs w:val="21"/>
        </w:rPr>
      </w:pPr>
    </w:p>
    <w:p w:rsidR="00A04A40" w:rsidRDefault="002D0E82">
      <w:pPr>
        <w:pStyle w:val="2"/>
      </w:pPr>
      <w:r>
        <w:rPr>
          <w:rFonts w:hint="eastAsia"/>
        </w:rPr>
        <w:t>（二）采购文件</w:t>
      </w:r>
    </w:p>
    <w:p w:rsidR="00A04A40" w:rsidRDefault="002D0E82">
      <w:pPr>
        <w:pStyle w:val="3"/>
      </w:pPr>
      <w:r>
        <w:t>1</w:t>
      </w:r>
      <w:r>
        <w:rPr>
          <w:rFonts w:hint="eastAsia"/>
        </w:rPr>
        <w:t>、采购文件的组成</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采购文件由采购文件总目录所列内容及采购补充文件（如有）组成。</w:t>
      </w:r>
    </w:p>
    <w:p w:rsidR="00A04A40" w:rsidRDefault="002D0E82">
      <w:pPr>
        <w:pStyle w:val="3"/>
      </w:pPr>
      <w:r>
        <w:t>2</w:t>
      </w:r>
      <w:r>
        <w:rPr>
          <w:rFonts w:hint="eastAsia"/>
        </w:rPr>
        <w:t>、采购文件的获取</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参见采购邀请书。</w:t>
      </w:r>
    </w:p>
    <w:p w:rsidR="00A04A40" w:rsidRDefault="002D0E82">
      <w:pPr>
        <w:pStyle w:val="3"/>
      </w:pPr>
      <w:r>
        <w:t>3</w:t>
      </w:r>
      <w:r>
        <w:rPr>
          <w:rFonts w:hint="eastAsia"/>
        </w:rPr>
        <w:t>、采购文件的澄清</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供应商对采购文件如有疑点要求澄清可用书面形式（包括信函，传真）通知采购人，采购人将用书面形式予以答复。</w:t>
      </w:r>
    </w:p>
    <w:p w:rsidR="00A04A40" w:rsidRDefault="002D0E82">
      <w:pPr>
        <w:pStyle w:val="3"/>
      </w:pPr>
      <w:r>
        <w:t>4</w:t>
      </w:r>
      <w:r>
        <w:rPr>
          <w:rFonts w:hint="eastAsia"/>
        </w:rPr>
        <w:t>、采购文件的修改</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4.1 </w:t>
      </w:r>
      <w:r>
        <w:rPr>
          <w:rFonts w:ascii="Times New Roman" w:hAnsi="Times New Roman" w:hint="eastAsia"/>
          <w:szCs w:val="21"/>
        </w:rPr>
        <w:t>在采购响应文件递交截止时间前，采购人有权修改采购文件，并以书面形式通知供应商。修改文件作为采购文件的补充和组成部分，对供应商均有约束力。</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4.2 </w:t>
      </w:r>
      <w:r>
        <w:rPr>
          <w:rFonts w:ascii="Times New Roman" w:hAnsi="Times New Roman" w:hint="eastAsia"/>
          <w:szCs w:val="21"/>
        </w:rPr>
        <w:t>为使供应商有足够的时间按修改文件要求修正采购响应文件，采购人可酌情推迟采购响应文件提交截止时间和谈判时间，并将此变更通知供应商。</w:t>
      </w:r>
    </w:p>
    <w:p w:rsidR="00A04A40" w:rsidRDefault="00A04A40">
      <w:pPr>
        <w:snapToGrid w:val="0"/>
        <w:spacing w:line="360" w:lineRule="auto"/>
        <w:ind w:firstLineChars="200" w:firstLine="420"/>
        <w:rPr>
          <w:rFonts w:ascii="Times New Roman" w:hAnsi="Times New Roman"/>
          <w:szCs w:val="21"/>
        </w:rPr>
      </w:pPr>
    </w:p>
    <w:p w:rsidR="00A04A40" w:rsidRDefault="002D0E82">
      <w:pPr>
        <w:pStyle w:val="2"/>
      </w:pPr>
      <w:r>
        <w:rPr>
          <w:rFonts w:hint="eastAsia"/>
        </w:rPr>
        <w:t>（三）采购响应文件的编制</w:t>
      </w:r>
    </w:p>
    <w:p w:rsidR="00A04A40" w:rsidRDefault="002D0E82">
      <w:pPr>
        <w:pStyle w:val="3"/>
      </w:pPr>
      <w:r>
        <w:t>1</w:t>
      </w:r>
      <w:r>
        <w:rPr>
          <w:rFonts w:hint="eastAsia"/>
        </w:rPr>
        <w:t>、采购响应文件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1.1 </w:t>
      </w:r>
      <w:r>
        <w:rPr>
          <w:rFonts w:ascii="Times New Roman" w:hAnsi="Times New Roman" w:hint="eastAsia"/>
          <w:szCs w:val="21"/>
        </w:rPr>
        <w:t>供应商应仔细阅读采购文件中的所有内容，按照采购文件要求，详细编制采购响应文件，提供相关技术参数、资料，对采购文件中给予实质性响应，并保证采购响应文件的正确性和真实性，</w:t>
      </w:r>
      <w:r>
        <w:rPr>
          <w:rFonts w:ascii="Times New Roman" w:hAnsi="Times New Roman" w:hint="eastAsia"/>
          <w:bCs/>
          <w:szCs w:val="21"/>
        </w:rPr>
        <w:t>否则可能导致不利于其采购响应文件的评定</w:t>
      </w:r>
      <w:r>
        <w:rPr>
          <w:rFonts w:ascii="Times New Roman" w:hAnsi="Times New Roman" w:hint="eastAsia"/>
          <w:szCs w:val="21"/>
        </w:rPr>
        <w:t>。</w:t>
      </w:r>
      <w:r>
        <w:rPr>
          <w:rFonts w:ascii="Times New Roman" w:hAnsi="Times New Roman" w:hint="eastAsia"/>
          <w:bCs/>
          <w:szCs w:val="21"/>
        </w:rPr>
        <w:t>技术和商务如有偏离均应填写偏离表，如不填写，采购人有权视作</w:t>
      </w:r>
      <w:proofErr w:type="gramStart"/>
      <w:r>
        <w:rPr>
          <w:rFonts w:ascii="Times New Roman" w:hAnsi="Times New Roman" w:hint="eastAsia"/>
          <w:bCs/>
          <w:szCs w:val="21"/>
        </w:rPr>
        <w:t>完全响应</w:t>
      </w:r>
      <w:proofErr w:type="gramEnd"/>
      <w:r>
        <w:rPr>
          <w:rFonts w:ascii="Times New Roman" w:hAnsi="Times New Roman" w:hint="eastAsia"/>
          <w:bCs/>
          <w:szCs w:val="21"/>
        </w:rPr>
        <w:t>采购文件要求。</w:t>
      </w:r>
      <w:r>
        <w:rPr>
          <w:rFonts w:ascii="Times New Roman" w:hAnsi="Times New Roman" w:hint="eastAsia"/>
          <w:szCs w:val="21"/>
        </w:rPr>
        <w:t>采购响应文件统一采用汉语言文字，计量单位应使用国际单位（文件中另有规定的除外）。</w:t>
      </w:r>
    </w:p>
    <w:p w:rsidR="00A04A40" w:rsidRDefault="002D0E82">
      <w:pPr>
        <w:snapToGrid w:val="0"/>
        <w:spacing w:line="360" w:lineRule="auto"/>
        <w:ind w:firstLineChars="200" w:firstLine="420"/>
        <w:rPr>
          <w:rFonts w:ascii="Times New Roman" w:hAnsi="Times New Roman"/>
          <w:bCs/>
          <w:szCs w:val="21"/>
          <w:u w:val="single"/>
        </w:rPr>
      </w:pPr>
      <w:r>
        <w:rPr>
          <w:rFonts w:ascii="Times New Roman" w:hAnsi="Times New Roman"/>
          <w:bCs/>
          <w:szCs w:val="21"/>
          <w:u w:val="single"/>
        </w:rPr>
        <w:t xml:space="preserve">1.2 </w:t>
      </w:r>
      <w:r>
        <w:rPr>
          <w:rFonts w:ascii="Times New Roman" w:hAnsi="Times New Roman" w:hint="eastAsia"/>
          <w:bCs/>
          <w:szCs w:val="21"/>
          <w:u w:val="single"/>
        </w:rPr>
        <w:t>不按采购文件的要求提供的采购响应文件可能导致被拒绝。</w:t>
      </w:r>
    </w:p>
    <w:p w:rsidR="00A04A40" w:rsidRDefault="002D0E82">
      <w:pPr>
        <w:pStyle w:val="3"/>
      </w:pPr>
      <w:r>
        <w:t>2</w:t>
      </w:r>
      <w:r>
        <w:rPr>
          <w:rFonts w:hint="eastAsia"/>
        </w:rPr>
        <w:t>、采购响应文件的组成</w:t>
      </w:r>
    </w:p>
    <w:p w:rsidR="00A04A40" w:rsidRDefault="002D0E82">
      <w:pPr>
        <w:pStyle w:val="a7"/>
        <w:adjustRightInd w:val="0"/>
        <w:snapToGrid w:val="0"/>
        <w:ind w:firstLineChars="200" w:firstLine="422"/>
        <w:rPr>
          <w:szCs w:val="21"/>
        </w:rPr>
      </w:pPr>
      <w:r>
        <w:rPr>
          <w:rFonts w:hint="eastAsia"/>
          <w:szCs w:val="21"/>
        </w:rPr>
        <w:t>采购响应文件须按照采购文件要求制作。</w:t>
      </w:r>
    </w:p>
    <w:p w:rsidR="00A04A40" w:rsidRDefault="002D0E82">
      <w:pPr>
        <w:pStyle w:val="3"/>
        <w:rPr>
          <w:kern w:val="0"/>
          <w:lang w:val="zh-CN"/>
        </w:rPr>
      </w:pPr>
      <w:r>
        <w:rPr>
          <w:kern w:val="0"/>
          <w:lang w:val="zh-CN"/>
        </w:rPr>
        <w:t>3</w:t>
      </w:r>
      <w:r>
        <w:rPr>
          <w:rFonts w:hint="eastAsia"/>
          <w:kern w:val="0"/>
          <w:lang w:val="zh-CN"/>
        </w:rPr>
        <w:t>、采购响应文件的语言</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与采购有关的来往通知、函件和文件均应使用中文。</w:t>
      </w:r>
    </w:p>
    <w:p w:rsidR="00A04A40" w:rsidRDefault="002D0E82">
      <w:pPr>
        <w:pStyle w:val="3"/>
      </w:pPr>
      <w:r>
        <w:t>4</w:t>
      </w:r>
      <w:r>
        <w:rPr>
          <w:rFonts w:hint="eastAsia"/>
        </w:rPr>
        <w:t>、报价要求</w:t>
      </w:r>
    </w:p>
    <w:p w:rsidR="00A04A40" w:rsidRDefault="002D0E82">
      <w:pPr>
        <w:autoSpaceDE w:val="0"/>
        <w:autoSpaceDN w:val="0"/>
        <w:adjustRightInd w:val="0"/>
        <w:spacing w:line="360" w:lineRule="auto"/>
        <w:ind w:firstLine="482"/>
        <w:rPr>
          <w:rFonts w:ascii="Times New Roman" w:hAnsi="Times New Roman"/>
          <w:kern w:val="0"/>
          <w:szCs w:val="21"/>
          <w:lang w:val="zh-CN"/>
        </w:rPr>
      </w:pPr>
      <w:r>
        <w:rPr>
          <w:rFonts w:ascii="Times New Roman" w:hAnsi="Times New Roman"/>
          <w:szCs w:val="21"/>
        </w:rPr>
        <w:t xml:space="preserve">4.1 </w:t>
      </w:r>
      <w:r>
        <w:rPr>
          <w:rFonts w:ascii="Times New Roman" w:hAnsi="Times New Roman" w:hint="eastAsia"/>
          <w:kern w:val="0"/>
          <w:szCs w:val="21"/>
          <w:lang w:val="zh-CN"/>
        </w:rPr>
        <w:t>有关本项目所需的</w:t>
      </w:r>
      <w:r>
        <w:rPr>
          <w:rFonts w:ascii="Times New Roman" w:hAnsi="Times New Roman" w:hint="eastAsia"/>
          <w:bCs/>
          <w:kern w:val="0"/>
          <w:szCs w:val="21"/>
        </w:rPr>
        <w:t>费用</w:t>
      </w:r>
      <w:r>
        <w:rPr>
          <w:rFonts w:ascii="Times New Roman" w:hAnsi="Times New Roman" w:hint="eastAsia"/>
          <w:b/>
          <w:bCs/>
          <w:kern w:val="0"/>
          <w:szCs w:val="21"/>
        </w:rPr>
        <w:t>为完成本项目所需的全部费用（含税金、风险因素等）</w:t>
      </w:r>
      <w:r>
        <w:rPr>
          <w:rFonts w:ascii="Times New Roman" w:hAnsi="Times New Roman" w:hint="eastAsia"/>
          <w:kern w:val="0"/>
          <w:szCs w:val="21"/>
          <w:lang w:val="zh-CN"/>
        </w:rPr>
        <w:t>，均计入报价，采购人不再另行支付合同价以外的其他款项。</w:t>
      </w:r>
    </w:p>
    <w:p w:rsidR="00A04A40" w:rsidRDefault="002D0E82">
      <w:pPr>
        <w:snapToGrid w:val="0"/>
        <w:spacing w:line="360" w:lineRule="auto"/>
        <w:ind w:firstLineChars="200" w:firstLine="420"/>
        <w:rPr>
          <w:rFonts w:ascii="Times New Roman" w:hAnsi="Times New Roman"/>
          <w:b/>
          <w:bCs/>
          <w:szCs w:val="21"/>
          <w:u w:val="thick"/>
        </w:rPr>
      </w:pPr>
      <w:r>
        <w:rPr>
          <w:rFonts w:ascii="Times New Roman" w:hAnsi="Times New Roman"/>
          <w:szCs w:val="21"/>
        </w:rPr>
        <w:t xml:space="preserve">4.2 </w:t>
      </w:r>
      <w:r>
        <w:rPr>
          <w:rFonts w:ascii="Times New Roman" w:hAnsi="Times New Roman" w:hint="eastAsia"/>
          <w:szCs w:val="21"/>
        </w:rPr>
        <w:t>报价价格单位为人民币，报价时精确到元。</w:t>
      </w:r>
    </w:p>
    <w:p w:rsidR="00A04A40" w:rsidRDefault="002D0E82">
      <w:pPr>
        <w:snapToGrid w:val="0"/>
        <w:spacing w:line="360" w:lineRule="auto"/>
        <w:ind w:firstLineChars="200" w:firstLine="420"/>
        <w:rPr>
          <w:rFonts w:ascii="Times New Roman" w:hAnsi="Times New Roman"/>
          <w:bCs/>
          <w:szCs w:val="21"/>
          <w:u w:val="single"/>
        </w:rPr>
      </w:pPr>
      <w:r>
        <w:rPr>
          <w:rFonts w:ascii="Times New Roman" w:hAnsi="Times New Roman"/>
          <w:bCs/>
          <w:szCs w:val="21"/>
        </w:rPr>
        <w:t xml:space="preserve">4.3 </w:t>
      </w:r>
      <w:r>
        <w:rPr>
          <w:rFonts w:ascii="Times New Roman" w:hAnsi="Times New Roman" w:hint="eastAsia"/>
          <w:bCs/>
          <w:szCs w:val="21"/>
          <w:u w:val="single"/>
        </w:rPr>
        <w:t>供应商的报价应按采购文件要求的格式、顺序编制，未按采购文件要求编制的采购响应文件将可能被拒绝。</w:t>
      </w:r>
    </w:p>
    <w:p w:rsidR="00A04A40" w:rsidRDefault="002D0E82">
      <w:pPr>
        <w:pStyle w:val="3"/>
      </w:pPr>
      <w:r>
        <w:lastRenderedPageBreak/>
        <w:t>5</w:t>
      </w:r>
      <w:r>
        <w:rPr>
          <w:rFonts w:hint="eastAsia"/>
        </w:rPr>
        <w:t>、采购响应文件的有效期</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hint="eastAsia"/>
          <w:szCs w:val="21"/>
        </w:rPr>
        <w:t>自采购响应文件提交截止之日起</w:t>
      </w:r>
      <w:r>
        <w:rPr>
          <w:rFonts w:ascii="Times New Roman" w:hAnsi="Times New Roman"/>
          <w:szCs w:val="21"/>
        </w:rPr>
        <w:t>90</w:t>
      </w:r>
      <w:r>
        <w:rPr>
          <w:rFonts w:ascii="Times New Roman" w:hAnsi="Times New Roman" w:hint="eastAsia"/>
          <w:szCs w:val="21"/>
        </w:rPr>
        <w:t>天内，采购响应文件应保持有效。有效期短于这个规定期限的采购响应文件将被拒绝。</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hint="eastAsia"/>
          <w:szCs w:val="21"/>
        </w:rPr>
        <w:t>在特殊情况下，采购人可与供应商协商延长采购响应文件的有效期，这种要求和答复均应以书面形式进行。</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5.3 </w:t>
      </w:r>
      <w:r>
        <w:rPr>
          <w:rFonts w:ascii="Times New Roman" w:hAnsi="Times New Roman" w:hint="eastAsia"/>
          <w:szCs w:val="21"/>
        </w:rPr>
        <w:t>供应商可拒绝接受延期要求而不会导致谈判保证金被没收。同意延长有效期的供应商不能修改采购响应文件。</w:t>
      </w:r>
    </w:p>
    <w:p w:rsidR="00A04A40" w:rsidRDefault="002D0E82">
      <w:pPr>
        <w:snapToGrid w:val="0"/>
        <w:spacing w:line="360" w:lineRule="auto"/>
        <w:rPr>
          <w:rFonts w:ascii="Times New Roman" w:hAnsi="Times New Roman"/>
          <w:b/>
          <w:szCs w:val="21"/>
        </w:rPr>
      </w:pPr>
      <w:r>
        <w:rPr>
          <w:rFonts w:ascii="Times New Roman" w:hAnsi="Times New Roman"/>
          <w:b/>
          <w:szCs w:val="21"/>
        </w:rPr>
        <w:t>6</w:t>
      </w:r>
      <w:r>
        <w:rPr>
          <w:rFonts w:ascii="Times New Roman" w:hAnsi="Times New Roman" w:hint="eastAsia"/>
          <w:b/>
          <w:szCs w:val="21"/>
        </w:rPr>
        <w:t>、采购响应文件的签署和份数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6.1 </w:t>
      </w:r>
      <w:r>
        <w:rPr>
          <w:rFonts w:ascii="Times New Roman" w:hAnsi="Times New Roman" w:hint="eastAsia"/>
          <w:szCs w:val="21"/>
        </w:rPr>
        <w:t>采购响应文件的正本应使用不褪色的材料书写或打印，并注明“正本”字样。副本可以复印。</w:t>
      </w:r>
    </w:p>
    <w:p w:rsidR="00A04A40" w:rsidRDefault="002D0E82">
      <w:pPr>
        <w:snapToGrid w:val="0"/>
        <w:spacing w:line="360" w:lineRule="auto"/>
        <w:ind w:firstLineChars="200" w:firstLine="420"/>
        <w:rPr>
          <w:rFonts w:ascii="Times New Roman" w:hAnsi="Times New Roman"/>
          <w:bCs/>
          <w:szCs w:val="21"/>
          <w:u w:val="thick"/>
        </w:rPr>
      </w:pPr>
      <w:r>
        <w:rPr>
          <w:rFonts w:ascii="Times New Roman" w:hAnsi="Times New Roman"/>
          <w:szCs w:val="21"/>
        </w:rPr>
        <w:t xml:space="preserve">6.2 </w:t>
      </w:r>
      <w:r>
        <w:rPr>
          <w:rFonts w:ascii="Times New Roman" w:hAnsi="Times New Roman" w:hint="eastAsia"/>
          <w:bCs/>
          <w:szCs w:val="21"/>
        </w:rPr>
        <w:t>采购响应文件需按采购文件提供的格式要求由</w:t>
      </w:r>
      <w:proofErr w:type="gramStart"/>
      <w:r>
        <w:rPr>
          <w:rFonts w:ascii="Times New Roman" w:hAnsi="Times New Roman" w:hint="eastAsia"/>
          <w:bCs/>
          <w:szCs w:val="21"/>
        </w:rPr>
        <w:t>供应商盖公章</w:t>
      </w:r>
      <w:proofErr w:type="gramEnd"/>
      <w:r>
        <w:rPr>
          <w:rFonts w:ascii="Times New Roman" w:hAnsi="Times New Roman" w:hint="eastAsia"/>
          <w:bCs/>
          <w:szCs w:val="21"/>
        </w:rPr>
        <w:t>、法定代表人或授权代表签字，供应商名称应写全称。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6.3 </w:t>
      </w:r>
      <w:r>
        <w:rPr>
          <w:rFonts w:ascii="Times New Roman" w:hAnsi="Times New Roman" w:hint="eastAsia"/>
          <w:szCs w:val="21"/>
        </w:rPr>
        <w:t>采购响应文件的份数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按采购文件第三部分供应商须知中第三条采购响应文件中第</w:t>
      </w:r>
      <w:r>
        <w:rPr>
          <w:rFonts w:ascii="Times New Roman" w:hAnsi="Times New Roman"/>
          <w:szCs w:val="21"/>
        </w:rPr>
        <w:t>2</w:t>
      </w:r>
      <w:r>
        <w:rPr>
          <w:rFonts w:ascii="Times New Roman" w:hAnsi="Times New Roman" w:hint="eastAsia"/>
          <w:szCs w:val="21"/>
        </w:rPr>
        <w:t>款要求提供的</w:t>
      </w:r>
      <w:r>
        <w:rPr>
          <w:rFonts w:ascii="Times New Roman" w:hAnsi="Times New Roman" w:hint="eastAsia"/>
          <w:bCs/>
          <w:szCs w:val="21"/>
        </w:rPr>
        <w:t>采购响应文件装订</w:t>
      </w:r>
      <w:r>
        <w:rPr>
          <w:rFonts w:ascii="Times New Roman" w:hAnsi="Times New Roman" w:hint="eastAsia"/>
          <w:szCs w:val="21"/>
        </w:rPr>
        <w:t>成册，</w:t>
      </w:r>
      <w:r>
        <w:rPr>
          <w:rFonts w:ascii="Times New Roman" w:hAnsi="Times New Roman" w:hint="eastAsia"/>
          <w:b/>
          <w:bCs/>
          <w:szCs w:val="21"/>
        </w:rPr>
        <w:t>提供一式叁份，其中正本</w:t>
      </w:r>
      <w:r>
        <w:rPr>
          <w:rFonts w:ascii="Times New Roman" w:hAnsi="Times New Roman" w:hint="eastAsia"/>
          <w:b/>
          <w:bCs/>
          <w:szCs w:val="21"/>
          <w:u w:val="single"/>
        </w:rPr>
        <w:t xml:space="preserve"> </w:t>
      </w:r>
      <w:r>
        <w:rPr>
          <w:rFonts w:ascii="Times New Roman" w:hAnsi="Times New Roman" w:hint="eastAsia"/>
          <w:b/>
          <w:bCs/>
          <w:szCs w:val="21"/>
          <w:u w:val="single"/>
        </w:rPr>
        <w:t>壹</w:t>
      </w:r>
      <w:r>
        <w:rPr>
          <w:rFonts w:ascii="Times New Roman" w:hAnsi="Times New Roman" w:hint="eastAsia"/>
          <w:b/>
          <w:bCs/>
          <w:szCs w:val="21"/>
          <w:u w:val="single"/>
        </w:rPr>
        <w:t xml:space="preserve"> </w:t>
      </w:r>
      <w:r>
        <w:rPr>
          <w:rFonts w:ascii="Times New Roman" w:hAnsi="Times New Roman" w:hint="eastAsia"/>
          <w:b/>
          <w:bCs/>
          <w:szCs w:val="21"/>
        </w:rPr>
        <w:t>份，副本</w:t>
      </w:r>
      <w:r>
        <w:rPr>
          <w:rFonts w:ascii="Times New Roman" w:hAnsi="Times New Roman" w:hint="eastAsia"/>
          <w:b/>
          <w:bCs/>
          <w:szCs w:val="21"/>
          <w:u w:val="single"/>
        </w:rPr>
        <w:t xml:space="preserve"> </w:t>
      </w:r>
      <w:r>
        <w:rPr>
          <w:rFonts w:ascii="Times New Roman" w:hAnsi="Times New Roman" w:hint="eastAsia"/>
          <w:b/>
          <w:bCs/>
          <w:szCs w:val="21"/>
          <w:u w:val="single"/>
        </w:rPr>
        <w:t>贰</w:t>
      </w:r>
      <w:r>
        <w:rPr>
          <w:rFonts w:ascii="Times New Roman" w:hAnsi="Times New Roman" w:hint="eastAsia"/>
          <w:b/>
          <w:bCs/>
          <w:szCs w:val="21"/>
          <w:u w:val="single"/>
        </w:rPr>
        <w:t xml:space="preserve"> </w:t>
      </w:r>
      <w:r>
        <w:rPr>
          <w:rFonts w:ascii="Times New Roman" w:hAnsi="Times New Roman" w:hint="eastAsia"/>
          <w:b/>
          <w:bCs/>
          <w:szCs w:val="21"/>
        </w:rPr>
        <w:t>份，</w:t>
      </w:r>
      <w:proofErr w:type="gramStart"/>
      <w:r>
        <w:rPr>
          <w:rFonts w:ascii="Times New Roman" w:hAnsi="Times New Roman" w:hint="eastAsia"/>
          <w:b/>
          <w:bCs/>
          <w:szCs w:val="21"/>
        </w:rPr>
        <w:t>另电子</w:t>
      </w:r>
      <w:proofErr w:type="gramEnd"/>
      <w:r>
        <w:rPr>
          <w:rFonts w:ascii="Times New Roman" w:hAnsi="Times New Roman" w:hint="eastAsia"/>
          <w:b/>
          <w:bCs/>
          <w:szCs w:val="21"/>
        </w:rPr>
        <w:t>文档</w:t>
      </w:r>
      <w:r>
        <w:rPr>
          <w:rFonts w:ascii="Times New Roman" w:hAnsi="Times New Roman" w:hint="eastAsia"/>
          <w:b/>
          <w:bCs/>
          <w:szCs w:val="21"/>
          <w:u w:val="single"/>
        </w:rPr>
        <w:t xml:space="preserve"> </w:t>
      </w:r>
      <w:r>
        <w:rPr>
          <w:rFonts w:ascii="Times New Roman" w:hAnsi="Times New Roman" w:hint="eastAsia"/>
          <w:b/>
          <w:bCs/>
          <w:szCs w:val="21"/>
          <w:u w:val="single"/>
        </w:rPr>
        <w:t>壹</w:t>
      </w:r>
      <w:r>
        <w:rPr>
          <w:rFonts w:ascii="Times New Roman" w:hAnsi="Times New Roman" w:hint="eastAsia"/>
          <w:b/>
          <w:bCs/>
          <w:szCs w:val="21"/>
          <w:u w:val="single"/>
        </w:rPr>
        <w:t xml:space="preserve"> </w:t>
      </w:r>
      <w:r>
        <w:rPr>
          <w:rFonts w:ascii="Times New Roman" w:hAnsi="Times New Roman" w:hint="eastAsia"/>
          <w:b/>
          <w:bCs/>
          <w:szCs w:val="21"/>
        </w:rPr>
        <w:t>份（光盘或</w:t>
      </w:r>
      <w:r>
        <w:rPr>
          <w:rFonts w:ascii="Times New Roman" w:hAnsi="Times New Roman"/>
          <w:b/>
          <w:bCs/>
          <w:szCs w:val="21"/>
        </w:rPr>
        <w:t>U</w:t>
      </w:r>
      <w:r>
        <w:rPr>
          <w:rFonts w:ascii="Times New Roman" w:hAnsi="Times New Roman" w:hint="eastAsia"/>
          <w:b/>
          <w:bCs/>
          <w:szCs w:val="21"/>
        </w:rPr>
        <w:t>盘）。</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6.4 </w:t>
      </w:r>
      <w:r>
        <w:rPr>
          <w:rFonts w:ascii="Times New Roman" w:hAnsi="Times New Roman" w:hint="eastAsia"/>
          <w:szCs w:val="21"/>
        </w:rPr>
        <w:t>采购响应文件不得涂改和增删，如有错漏必须修改，修改处须由法定代表人或</w:t>
      </w:r>
      <w:r>
        <w:rPr>
          <w:rFonts w:ascii="Times New Roman" w:hAnsi="Times New Roman" w:hint="eastAsia"/>
          <w:bCs/>
          <w:szCs w:val="21"/>
        </w:rPr>
        <w:t>法定代表人授权代表同一人签字或加盖公章</w:t>
      </w:r>
      <w:r>
        <w:rPr>
          <w:rFonts w:ascii="Times New Roman" w:hAnsi="Times New Roman" w:hint="eastAsia"/>
          <w:szCs w:val="21"/>
        </w:rPr>
        <w:t>。</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6.5 </w:t>
      </w:r>
      <w:r>
        <w:rPr>
          <w:rFonts w:ascii="Times New Roman" w:hAnsi="Times New Roman" w:hint="eastAsia"/>
          <w:szCs w:val="21"/>
        </w:rPr>
        <w:t>由于字迹模糊或表达不清引起的后果由供应商负责。</w:t>
      </w:r>
    </w:p>
    <w:p w:rsidR="00A04A40" w:rsidRDefault="00A04A40">
      <w:pPr>
        <w:snapToGrid w:val="0"/>
        <w:spacing w:line="360" w:lineRule="auto"/>
        <w:ind w:firstLineChars="200" w:firstLine="420"/>
        <w:rPr>
          <w:rFonts w:ascii="宋体" w:cs="宋体"/>
          <w:szCs w:val="21"/>
        </w:rPr>
      </w:pPr>
    </w:p>
    <w:p w:rsidR="00A04A40" w:rsidRDefault="002D0E82">
      <w:pPr>
        <w:pStyle w:val="2"/>
      </w:pPr>
      <w:r>
        <w:rPr>
          <w:rFonts w:hint="eastAsia"/>
        </w:rPr>
        <w:t>（四）采购响应文件的递交</w:t>
      </w:r>
    </w:p>
    <w:p w:rsidR="00A04A40" w:rsidRDefault="002D0E82">
      <w:pPr>
        <w:snapToGrid w:val="0"/>
        <w:spacing w:line="360" w:lineRule="auto"/>
        <w:rPr>
          <w:rFonts w:ascii="Times New Roman" w:hAnsi="Times New Roman"/>
          <w:b/>
          <w:szCs w:val="21"/>
        </w:rPr>
      </w:pPr>
      <w:r>
        <w:rPr>
          <w:rFonts w:ascii="Times New Roman" w:hAnsi="Times New Roman"/>
          <w:b/>
          <w:szCs w:val="21"/>
        </w:rPr>
        <w:t>1</w:t>
      </w:r>
      <w:r>
        <w:rPr>
          <w:rFonts w:ascii="Times New Roman" w:hAnsi="Times New Roman" w:hint="eastAsia"/>
          <w:b/>
          <w:szCs w:val="21"/>
        </w:rPr>
        <w:t>、采购响应文件的密封及标记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1.1 </w:t>
      </w:r>
      <w:r>
        <w:rPr>
          <w:rFonts w:ascii="Times New Roman" w:hAnsi="Times New Roman" w:hint="eastAsia"/>
          <w:szCs w:val="21"/>
        </w:rPr>
        <w:t>采购响应文件应按以下方法分别装袋密封</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采购响应文件需按次序装订成册，</w:t>
      </w:r>
      <w:r>
        <w:rPr>
          <w:rFonts w:ascii="Times New Roman" w:hAnsi="Times New Roman" w:hint="eastAsia"/>
          <w:b/>
          <w:szCs w:val="21"/>
        </w:rPr>
        <w:t>正、副本共一式叁份</w:t>
      </w:r>
      <w:r>
        <w:rPr>
          <w:rFonts w:ascii="Times New Roman" w:hAnsi="Times New Roman" w:hint="eastAsia"/>
          <w:szCs w:val="21"/>
        </w:rPr>
        <w:t>均须装在密封袋内，在密封袋封皮上写明采购编号、采购项目名称、供应商名称。封口处应有供应商公章或</w:t>
      </w:r>
      <w:r>
        <w:rPr>
          <w:rFonts w:ascii="Times New Roman" w:hAnsi="Times New Roman" w:hint="eastAsia"/>
          <w:bCs/>
          <w:szCs w:val="21"/>
        </w:rPr>
        <w:t>法定代表人或授权代表</w:t>
      </w:r>
      <w:r>
        <w:rPr>
          <w:rFonts w:ascii="Times New Roman" w:hAnsi="Times New Roman" w:hint="eastAsia"/>
          <w:szCs w:val="21"/>
        </w:rPr>
        <w:t>签字。</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1.2 </w:t>
      </w:r>
      <w:r>
        <w:rPr>
          <w:rFonts w:ascii="Times New Roman" w:hAnsi="Times New Roman" w:hint="eastAsia"/>
          <w:szCs w:val="21"/>
        </w:rPr>
        <w:t>如果供应商未按上述要求密封及加写标记，采购人对采购响应文件的误投和提前启封不负责任。</w:t>
      </w:r>
    </w:p>
    <w:p w:rsidR="00A04A40" w:rsidRDefault="002D0E82">
      <w:pPr>
        <w:snapToGrid w:val="0"/>
        <w:spacing w:line="360" w:lineRule="auto"/>
        <w:rPr>
          <w:rFonts w:ascii="Times New Roman" w:hAnsi="Times New Roman"/>
          <w:b/>
          <w:szCs w:val="21"/>
        </w:rPr>
      </w:pPr>
      <w:r>
        <w:rPr>
          <w:rFonts w:ascii="Times New Roman" w:hAnsi="Times New Roman"/>
          <w:b/>
          <w:szCs w:val="21"/>
        </w:rPr>
        <w:t>2</w:t>
      </w:r>
      <w:r>
        <w:rPr>
          <w:rFonts w:ascii="Times New Roman" w:hAnsi="Times New Roman" w:hint="eastAsia"/>
          <w:b/>
          <w:szCs w:val="21"/>
        </w:rPr>
        <w:t>、递交采购响应文件截止时间</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2.1 </w:t>
      </w:r>
      <w:r>
        <w:rPr>
          <w:rFonts w:ascii="Times New Roman" w:hAnsi="Times New Roman" w:hint="eastAsia"/>
          <w:bCs/>
          <w:szCs w:val="21"/>
        </w:rPr>
        <w:t>采购响应文件必须在规定的递交截止时间前按采购文件规定送达指定的采购响应文件提交地点。</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2.2 </w:t>
      </w:r>
      <w:r>
        <w:rPr>
          <w:rFonts w:ascii="Times New Roman" w:hAnsi="Times New Roman" w:hint="eastAsia"/>
          <w:szCs w:val="21"/>
        </w:rPr>
        <w:t>采购人如因故推迟采购响应文件提交截止时间，应以书面形式通知所有供应商。在这种情况下，采购人和供应商的权利和义务将受到新的截止时间的约束。</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2.3 </w:t>
      </w:r>
      <w:r>
        <w:rPr>
          <w:rFonts w:ascii="Times New Roman" w:hAnsi="Times New Roman" w:hint="eastAsia"/>
          <w:bCs/>
          <w:szCs w:val="21"/>
        </w:rPr>
        <w:t>递交</w:t>
      </w:r>
      <w:r>
        <w:rPr>
          <w:rFonts w:ascii="Times New Roman" w:hAnsi="Times New Roman" w:hint="eastAsia"/>
          <w:szCs w:val="21"/>
        </w:rPr>
        <w:t>截止时间后递交的采购响应文件将拒绝。</w:t>
      </w:r>
    </w:p>
    <w:p w:rsidR="00A04A40" w:rsidRDefault="002D0E82">
      <w:pPr>
        <w:snapToGrid w:val="0"/>
        <w:spacing w:line="360" w:lineRule="auto"/>
        <w:rPr>
          <w:rFonts w:ascii="Times New Roman" w:hAnsi="Times New Roman"/>
          <w:b/>
          <w:szCs w:val="21"/>
        </w:rPr>
      </w:pPr>
      <w:r>
        <w:rPr>
          <w:rFonts w:ascii="Times New Roman" w:hAnsi="Times New Roman"/>
          <w:b/>
          <w:szCs w:val="21"/>
        </w:rPr>
        <w:lastRenderedPageBreak/>
        <w:t>3</w:t>
      </w:r>
      <w:r>
        <w:rPr>
          <w:rFonts w:ascii="Times New Roman" w:hAnsi="Times New Roman" w:hint="eastAsia"/>
          <w:b/>
          <w:szCs w:val="21"/>
        </w:rPr>
        <w:t>、采购响应文件的修改和撤回</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供应商在报价以后如必须修改或撤回采购响应文件，必须在采购响应文件提交截止时间以前将书面的报价修改文件或撤标通知邮寄到达或送达采购人。</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hint="eastAsia"/>
          <w:szCs w:val="21"/>
        </w:rPr>
        <w:t>报价修改文件必须密封，在密封袋上写明采购编号、采购项目名称、供应商名称、并注明“修改文件”、“谈判时启封”字样。</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3.3 </w:t>
      </w:r>
      <w:r>
        <w:rPr>
          <w:rFonts w:ascii="Times New Roman" w:hAnsi="Times New Roman" w:hint="eastAsia"/>
          <w:szCs w:val="21"/>
        </w:rPr>
        <w:t>供应商以传真或电报形式通知采购人撤标时，必须随后补充有法定代表人或法定代表人授权代表签署的正式文件。但采购响应文件提交截止时间以后要求撤标的，其保证金将不予退还。</w:t>
      </w:r>
    </w:p>
    <w:p w:rsidR="00A04A40" w:rsidRDefault="00A04A40">
      <w:pPr>
        <w:snapToGrid w:val="0"/>
        <w:spacing w:line="360" w:lineRule="auto"/>
        <w:ind w:firstLineChars="200" w:firstLine="420"/>
        <w:rPr>
          <w:rFonts w:ascii="Times New Roman" w:hAnsi="Times New Roman"/>
          <w:szCs w:val="21"/>
        </w:rPr>
      </w:pPr>
    </w:p>
    <w:p w:rsidR="00A04A40" w:rsidRDefault="002D0E82">
      <w:pPr>
        <w:pStyle w:val="2"/>
      </w:pPr>
      <w:r>
        <w:rPr>
          <w:rFonts w:hint="eastAsia"/>
        </w:rPr>
        <w:t>（五）谈判及合同签订</w:t>
      </w:r>
    </w:p>
    <w:p w:rsidR="00A04A40" w:rsidRDefault="002D0E82">
      <w:pPr>
        <w:snapToGrid w:val="0"/>
        <w:spacing w:line="360" w:lineRule="auto"/>
        <w:rPr>
          <w:rFonts w:ascii="Times New Roman" w:hAnsi="Times New Roman"/>
          <w:b/>
          <w:szCs w:val="21"/>
        </w:rPr>
      </w:pPr>
      <w:r>
        <w:rPr>
          <w:rFonts w:ascii="Times New Roman" w:hAnsi="Times New Roman"/>
          <w:b/>
          <w:szCs w:val="21"/>
        </w:rPr>
        <w:t>1</w:t>
      </w:r>
      <w:r>
        <w:rPr>
          <w:rFonts w:ascii="Times New Roman" w:hAnsi="Times New Roman" w:hint="eastAsia"/>
          <w:b/>
          <w:szCs w:val="21"/>
        </w:rPr>
        <w:t>、递交采购响应文件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1.1 </w:t>
      </w:r>
      <w:r>
        <w:rPr>
          <w:rFonts w:ascii="Times New Roman" w:hAnsi="Times New Roman" w:hint="eastAsia"/>
          <w:szCs w:val="21"/>
        </w:rPr>
        <w:t>供应商按采购文件规定的时间、地点参加采购活动。</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1.2 </w:t>
      </w:r>
      <w:r>
        <w:rPr>
          <w:rFonts w:ascii="Times New Roman" w:hAnsi="Times New Roman" w:hint="eastAsia"/>
          <w:szCs w:val="21"/>
        </w:rPr>
        <w:t>供应</w:t>
      </w:r>
      <w:proofErr w:type="gramStart"/>
      <w:r>
        <w:rPr>
          <w:rFonts w:ascii="Times New Roman" w:hAnsi="Times New Roman" w:hint="eastAsia"/>
          <w:szCs w:val="21"/>
        </w:rPr>
        <w:t>商法定</w:t>
      </w:r>
      <w:proofErr w:type="gramEnd"/>
      <w:r>
        <w:rPr>
          <w:rFonts w:ascii="Times New Roman" w:hAnsi="Times New Roman" w:hint="eastAsia"/>
          <w:szCs w:val="21"/>
        </w:rPr>
        <w:t>代表人或法定代表人授权代表必须签名报到。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1.3 </w:t>
      </w:r>
      <w:r>
        <w:rPr>
          <w:rFonts w:ascii="Times New Roman" w:hAnsi="Times New Roman" w:hint="eastAsia"/>
          <w:szCs w:val="21"/>
        </w:rPr>
        <w:t>采购人对签收采购响应文件，以存档备查。</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1.4 </w:t>
      </w:r>
      <w:r>
        <w:rPr>
          <w:rFonts w:ascii="Times New Roman" w:hAnsi="Times New Roman" w:hint="eastAsia"/>
          <w:szCs w:val="21"/>
        </w:rPr>
        <w:t>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rsidR="00A04A40" w:rsidRDefault="002D0E82">
      <w:pPr>
        <w:snapToGrid w:val="0"/>
        <w:spacing w:line="360" w:lineRule="auto"/>
        <w:ind w:firstLineChars="200" w:firstLine="422"/>
        <w:rPr>
          <w:rFonts w:ascii="Times New Roman" w:hAnsi="Times New Roman"/>
          <w:b/>
          <w:szCs w:val="21"/>
        </w:rPr>
      </w:pPr>
      <w:r>
        <w:rPr>
          <w:rFonts w:ascii="Times New Roman" w:hAnsi="Times New Roman"/>
          <w:b/>
          <w:szCs w:val="21"/>
        </w:rPr>
        <w:t xml:space="preserve">1.5  </w:t>
      </w:r>
      <w:r>
        <w:rPr>
          <w:rFonts w:ascii="Times New Roman" w:hAnsi="Times New Roman" w:hint="eastAsia"/>
          <w:b/>
          <w:szCs w:val="21"/>
        </w:rPr>
        <w:t>采购响应文件有下列情况之一者将视为无效：</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szCs w:val="21"/>
        </w:rPr>
        <w:t>（</w:t>
      </w:r>
      <w:r>
        <w:rPr>
          <w:rFonts w:ascii="Times New Roman" w:hAnsi="Times New Roman"/>
          <w:bCs/>
          <w:kern w:val="2"/>
          <w:szCs w:val="21"/>
        </w:rPr>
        <w:t>1</w:t>
      </w:r>
      <w:r>
        <w:rPr>
          <w:rFonts w:ascii="Times New Roman" w:hAnsi="Times New Roman" w:hint="eastAsia"/>
          <w:bCs/>
          <w:kern w:val="2"/>
          <w:szCs w:val="21"/>
        </w:rPr>
        <w:t>）在</w:t>
      </w:r>
      <w:r>
        <w:rPr>
          <w:rFonts w:ascii="Times New Roman" w:hAnsi="Times New Roman" w:hint="eastAsia"/>
          <w:bCs/>
          <w:szCs w:val="21"/>
        </w:rPr>
        <w:t>采购</w:t>
      </w:r>
      <w:r>
        <w:rPr>
          <w:rFonts w:ascii="Times New Roman" w:hAnsi="Times New Roman" w:hint="eastAsia"/>
          <w:bCs/>
          <w:kern w:val="2"/>
          <w:szCs w:val="21"/>
        </w:rPr>
        <w:t>响应文件递交截止时间以后送达的；</w:t>
      </w:r>
    </w:p>
    <w:p w:rsidR="00A04A40" w:rsidRDefault="002D0E82">
      <w:pPr>
        <w:pStyle w:val="af17cgridlangnp1033langf"/>
        <w:snapToGrid w:val="0"/>
        <w:spacing w:before="0" w:line="360" w:lineRule="auto"/>
        <w:ind w:left="0" w:firstLineChars="196" w:firstLine="412"/>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2</w:t>
      </w:r>
      <w:r>
        <w:rPr>
          <w:rFonts w:ascii="Times New Roman" w:hAnsi="Times New Roman" w:hint="eastAsia"/>
          <w:bCs/>
          <w:kern w:val="2"/>
          <w:szCs w:val="21"/>
        </w:rPr>
        <w:t>）</w:t>
      </w:r>
      <w:r>
        <w:rPr>
          <w:rFonts w:ascii="Times New Roman" w:hAnsi="Times New Roman" w:hint="eastAsia"/>
          <w:bCs/>
          <w:szCs w:val="21"/>
        </w:rPr>
        <w:t>采购</w:t>
      </w:r>
      <w:r>
        <w:rPr>
          <w:rFonts w:ascii="Times New Roman" w:hAnsi="Times New Roman" w:hint="eastAsia"/>
          <w:bCs/>
          <w:kern w:val="2"/>
          <w:szCs w:val="21"/>
        </w:rPr>
        <w:t>响应文件</w:t>
      </w:r>
      <w:r>
        <w:rPr>
          <w:rFonts w:ascii="Times New Roman" w:hAnsi="Times New Roman" w:hint="eastAsia"/>
          <w:bCs/>
          <w:szCs w:val="21"/>
        </w:rPr>
        <w:t>没有密封包装或者由于包装不妥，在送交途中严重破损或失散的；</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3</w:t>
      </w:r>
      <w:r>
        <w:rPr>
          <w:rFonts w:ascii="Times New Roman" w:hAnsi="Times New Roman" w:hint="eastAsia"/>
          <w:bCs/>
          <w:kern w:val="2"/>
          <w:szCs w:val="21"/>
        </w:rPr>
        <w:t>）仅以非纸制文本形式的</w:t>
      </w:r>
      <w:r>
        <w:rPr>
          <w:rFonts w:ascii="Times New Roman" w:hAnsi="Times New Roman" w:hint="eastAsia"/>
          <w:bCs/>
          <w:szCs w:val="21"/>
        </w:rPr>
        <w:t>采购</w:t>
      </w:r>
      <w:r>
        <w:rPr>
          <w:rFonts w:ascii="Times New Roman" w:hAnsi="Times New Roman" w:hint="eastAsia"/>
          <w:bCs/>
          <w:kern w:val="2"/>
          <w:szCs w:val="21"/>
        </w:rPr>
        <w:t>响应文件；</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4</w:t>
      </w:r>
      <w:r>
        <w:rPr>
          <w:rFonts w:ascii="Times New Roman" w:hAnsi="Times New Roman" w:hint="eastAsia"/>
          <w:bCs/>
          <w:kern w:val="2"/>
          <w:szCs w:val="21"/>
        </w:rPr>
        <w:t>）供应商的法定代表人或授权代表人未准时到场参加的；</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5</w:t>
      </w:r>
      <w:r>
        <w:rPr>
          <w:rFonts w:ascii="Times New Roman" w:hAnsi="Times New Roman" w:hint="eastAsia"/>
          <w:bCs/>
          <w:kern w:val="2"/>
          <w:szCs w:val="21"/>
        </w:rPr>
        <w:t>）未能提供满足采购文件的资格要求的</w:t>
      </w:r>
      <w:r>
        <w:rPr>
          <w:rFonts w:ascii="Times New Roman" w:hAnsi="Times New Roman" w:hint="eastAsia"/>
          <w:bCs/>
          <w:szCs w:val="21"/>
        </w:rPr>
        <w:t>采购</w:t>
      </w:r>
      <w:r>
        <w:rPr>
          <w:rFonts w:ascii="Times New Roman" w:hAnsi="Times New Roman" w:hint="eastAsia"/>
          <w:bCs/>
          <w:kern w:val="2"/>
          <w:szCs w:val="21"/>
        </w:rPr>
        <w:t>响应文件；</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6</w:t>
      </w:r>
      <w:r>
        <w:rPr>
          <w:rFonts w:ascii="Times New Roman" w:hAnsi="Times New Roman" w:hint="eastAsia"/>
          <w:bCs/>
          <w:kern w:val="2"/>
          <w:szCs w:val="21"/>
        </w:rPr>
        <w:t>）</w:t>
      </w:r>
      <w:r>
        <w:rPr>
          <w:rFonts w:ascii="Times New Roman" w:hAnsi="Times New Roman" w:hint="eastAsia"/>
          <w:bCs/>
          <w:szCs w:val="21"/>
        </w:rPr>
        <w:t>采购</w:t>
      </w:r>
      <w:r>
        <w:rPr>
          <w:rFonts w:ascii="Times New Roman" w:hAnsi="Times New Roman" w:hint="eastAsia"/>
          <w:bCs/>
          <w:kern w:val="2"/>
          <w:szCs w:val="21"/>
        </w:rPr>
        <w:t>响应文件有采购人不能接受的附加条件的，</w:t>
      </w:r>
      <w:r>
        <w:rPr>
          <w:rFonts w:ascii="Times New Roman" w:hAnsi="Times New Roman" w:hint="eastAsia"/>
          <w:bCs/>
          <w:szCs w:val="21"/>
        </w:rPr>
        <w:t>报价超预算的</w:t>
      </w:r>
      <w:r>
        <w:rPr>
          <w:rFonts w:ascii="Times New Roman" w:hAnsi="Times New Roman" w:hint="eastAsia"/>
          <w:bCs/>
          <w:kern w:val="2"/>
          <w:szCs w:val="21"/>
        </w:rPr>
        <w:t>；</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7</w:t>
      </w:r>
      <w:r>
        <w:rPr>
          <w:rFonts w:ascii="Times New Roman" w:hAnsi="Times New Roman" w:hint="eastAsia"/>
          <w:bCs/>
          <w:kern w:val="2"/>
          <w:szCs w:val="21"/>
        </w:rPr>
        <w:t>）与采购文件有重大偏离或缺漏的</w:t>
      </w:r>
      <w:r>
        <w:rPr>
          <w:rFonts w:ascii="Times New Roman" w:hAnsi="Times New Roman" w:hint="eastAsia"/>
          <w:bCs/>
          <w:szCs w:val="21"/>
        </w:rPr>
        <w:t>采购</w:t>
      </w:r>
      <w:r>
        <w:rPr>
          <w:rFonts w:ascii="Times New Roman" w:hAnsi="Times New Roman" w:hint="eastAsia"/>
          <w:bCs/>
          <w:kern w:val="2"/>
          <w:szCs w:val="21"/>
        </w:rPr>
        <w:t>响应文件；</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8</w:t>
      </w:r>
      <w:r>
        <w:rPr>
          <w:rFonts w:ascii="Times New Roman" w:hAnsi="Times New Roman" w:hint="eastAsia"/>
          <w:bCs/>
          <w:kern w:val="2"/>
          <w:szCs w:val="21"/>
        </w:rPr>
        <w:t>）未提供或未如实提供采购内容的技术参数；</w:t>
      </w:r>
      <w:r>
        <w:rPr>
          <w:rFonts w:ascii="Times New Roman" w:hAnsi="Times New Roman" w:hint="eastAsia"/>
          <w:bCs/>
          <w:szCs w:val="21"/>
        </w:rPr>
        <w:t>采购</w:t>
      </w:r>
      <w:r>
        <w:rPr>
          <w:rFonts w:ascii="Times New Roman" w:hAnsi="Times New Roman" w:hint="eastAsia"/>
          <w:bCs/>
          <w:kern w:val="2"/>
          <w:szCs w:val="21"/>
        </w:rPr>
        <w:t>响应文件标明的商务、技术响应或偏离与事实不符或虚假应标的；</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9</w:t>
      </w:r>
      <w:r>
        <w:rPr>
          <w:rFonts w:ascii="Times New Roman" w:hAnsi="Times New Roman" w:hint="eastAsia"/>
          <w:bCs/>
          <w:kern w:val="2"/>
          <w:szCs w:val="21"/>
        </w:rPr>
        <w:t>）</w:t>
      </w:r>
      <w:r>
        <w:rPr>
          <w:rFonts w:ascii="Times New Roman" w:hAnsi="Times New Roman" w:hint="eastAsia"/>
          <w:bCs/>
          <w:szCs w:val="21"/>
        </w:rPr>
        <w:t>采购</w:t>
      </w:r>
      <w:r>
        <w:rPr>
          <w:rFonts w:ascii="Times New Roman" w:hAnsi="Times New Roman" w:hint="eastAsia"/>
          <w:bCs/>
          <w:kern w:val="2"/>
          <w:szCs w:val="21"/>
        </w:rPr>
        <w:t>响应文件未有效授权或未提供谈判响应函、报价一览表的</w:t>
      </w:r>
      <w:r>
        <w:rPr>
          <w:rFonts w:ascii="Times New Roman" w:hAnsi="Times New Roman" w:hint="eastAsia"/>
          <w:bCs/>
          <w:szCs w:val="21"/>
        </w:rPr>
        <w:t>采购</w:t>
      </w:r>
      <w:r>
        <w:rPr>
          <w:rFonts w:ascii="Times New Roman" w:hAnsi="Times New Roman" w:hint="eastAsia"/>
          <w:bCs/>
          <w:kern w:val="2"/>
          <w:szCs w:val="21"/>
        </w:rPr>
        <w:t>响应文件；法定代表人授权委托书等填写不完整或有涂改的；</w:t>
      </w:r>
    </w:p>
    <w:p w:rsidR="00A04A40" w:rsidRDefault="002D0E82">
      <w:pPr>
        <w:pStyle w:val="af17cgridlangnp1033langf"/>
        <w:snapToGrid w:val="0"/>
        <w:spacing w:before="0" w:line="360" w:lineRule="auto"/>
        <w:ind w:left="0" w:firstLine="0"/>
        <w:rPr>
          <w:rFonts w:ascii="Times New Roman" w:hAnsi="Times New Roman"/>
          <w:bCs/>
          <w:kern w:val="2"/>
          <w:szCs w:val="21"/>
        </w:rPr>
      </w:pPr>
      <w:r>
        <w:rPr>
          <w:rFonts w:ascii="Times New Roman" w:hAnsi="Times New Roman" w:hint="eastAsia"/>
          <w:bCs/>
          <w:kern w:val="2"/>
          <w:szCs w:val="21"/>
        </w:rPr>
        <w:t xml:space="preserve">　　（</w:t>
      </w:r>
      <w:r>
        <w:rPr>
          <w:rFonts w:ascii="Times New Roman" w:hAnsi="Times New Roman"/>
          <w:bCs/>
          <w:kern w:val="2"/>
          <w:szCs w:val="21"/>
        </w:rPr>
        <w:t>10</w:t>
      </w:r>
      <w:r>
        <w:rPr>
          <w:rFonts w:ascii="Times New Roman" w:hAnsi="Times New Roman" w:hint="eastAsia"/>
          <w:bCs/>
          <w:kern w:val="2"/>
          <w:szCs w:val="21"/>
        </w:rPr>
        <w:t>）不符合法律、法规和本采购文件规定的其他实质性要求的。</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1.6 </w:t>
      </w:r>
      <w:r>
        <w:rPr>
          <w:rFonts w:ascii="Times New Roman" w:hAnsi="Times New Roman" w:hint="eastAsia"/>
          <w:szCs w:val="21"/>
        </w:rPr>
        <w:t>采购响应文件鉴定</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）采购响应文件被开启时确认为无效，采购人将及时通知该供应商。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）开启后递交</w:t>
      </w:r>
      <w:proofErr w:type="gramStart"/>
      <w:r>
        <w:rPr>
          <w:rFonts w:ascii="Times New Roman" w:hAnsi="Times New Roman" w:hint="eastAsia"/>
          <w:szCs w:val="21"/>
        </w:rPr>
        <w:t>至谈判</w:t>
      </w:r>
      <w:proofErr w:type="gramEnd"/>
      <w:r>
        <w:rPr>
          <w:rFonts w:ascii="Times New Roman" w:hAnsi="Times New Roman" w:hint="eastAsia"/>
          <w:szCs w:val="21"/>
        </w:rPr>
        <w:t>小组的采购响应文件，仍需接受相关符合性的检查，并有可能</w:t>
      </w:r>
      <w:r>
        <w:rPr>
          <w:rFonts w:ascii="Times New Roman" w:hAnsi="Times New Roman" w:hint="eastAsia"/>
          <w:szCs w:val="21"/>
        </w:rPr>
        <w:lastRenderedPageBreak/>
        <w:t>在谈判过程中被判为无效。</w:t>
      </w:r>
    </w:p>
    <w:p w:rsidR="00A04A40" w:rsidRDefault="002D0E82">
      <w:pPr>
        <w:snapToGrid w:val="0"/>
        <w:spacing w:line="360" w:lineRule="auto"/>
        <w:rPr>
          <w:rFonts w:ascii="Times New Roman" w:hAnsi="Times New Roman"/>
          <w:b/>
          <w:szCs w:val="21"/>
        </w:rPr>
      </w:pPr>
      <w:r>
        <w:rPr>
          <w:rFonts w:ascii="Times New Roman" w:hAnsi="Times New Roman"/>
          <w:b/>
          <w:szCs w:val="21"/>
        </w:rPr>
        <w:t>2</w:t>
      </w:r>
      <w:r>
        <w:rPr>
          <w:rFonts w:ascii="Times New Roman" w:hAnsi="Times New Roman" w:hint="eastAsia"/>
          <w:b/>
          <w:szCs w:val="21"/>
        </w:rPr>
        <w:t>、评审</w:t>
      </w:r>
    </w:p>
    <w:p w:rsidR="00A04A40" w:rsidRDefault="002D0E82">
      <w:pPr>
        <w:snapToGrid w:val="0"/>
        <w:spacing w:line="360" w:lineRule="auto"/>
        <w:ind w:firstLineChars="200" w:firstLine="420"/>
        <w:rPr>
          <w:rFonts w:ascii="Times New Roman" w:hAnsi="Times New Roman"/>
          <w:szCs w:val="21"/>
          <w:lang w:val="zh-CN"/>
        </w:rPr>
      </w:pPr>
      <w:r>
        <w:rPr>
          <w:rFonts w:ascii="Times New Roman" w:hAnsi="Times New Roman"/>
          <w:szCs w:val="21"/>
        </w:rPr>
        <w:t>2.1</w:t>
      </w:r>
      <w:r>
        <w:rPr>
          <w:rFonts w:ascii="Times New Roman" w:hAnsi="Times New Roman" w:hint="eastAsia"/>
          <w:szCs w:val="21"/>
        </w:rPr>
        <w:t>谈判小组由</w:t>
      </w:r>
      <w:r>
        <w:rPr>
          <w:rFonts w:ascii="Times New Roman" w:hAnsi="Times New Roman"/>
          <w:szCs w:val="21"/>
        </w:rPr>
        <w:t>3</w:t>
      </w:r>
      <w:r>
        <w:rPr>
          <w:rFonts w:ascii="Times New Roman" w:hAnsi="Times New Roman" w:hint="eastAsia"/>
          <w:szCs w:val="21"/>
        </w:rPr>
        <w:t>人及以上单数的人员组成，负责对采购响应文件进行审查、谈判。谈判小组</w:t>
      </w:r>
      <w:r>
        <w:rPr>
          <w:rFonts w:ascii="Times New Roman" w:hAnsi="Times New Roman" w:hint="eastAsia"/>
          <w:szCs w:val="21"/>
          <w:lang w:val="zh-CN"/>
        </w:rPr>
        <w:t>由采购人代</w:t>
      </w:r>
      <w:r w:rsidRPr="00E776C7">
        <w:rPr>
          <w:rFonts w:ascii="Times New Roman" w:hAnsi="Times New Roman" w:hint="eastAsia"/>
          <w:szCs w:val="21"/>
          <w:lang w:val="zh-CN"/>
        </w:rPr>
        <w:t>表和专家组成，其中专家</w:t>
      </w:r>
      <w:r>
        <w:rPr>
          <w:rFonts w:ascii="Times New Roman" w:hAnsi="Times New Roman" w:hint="eastAsia"/>
          <w:szCs w:val="21"/>
          <w:lang w:val="zh-CN"/>
        </w:rPr>
        <w:t>人数不少于成员总数的三分之二。</w:t>
      </w:r>
    </w:p>
    <w:p w:rsidR="00A04A40" w:rsidRDefault="002D0E82">
      <w:pPr>
        <w:snapToGrid w:val="0"/>
        <w:spacing w:line="360" w:lineRule="auto"/>
        <w:ind w:firstLineChars="200" w:firstLine="422"/>
        <w:rPr>
          <w:rFonts w:ascii="Times New Roman" w:hAnsi="Times New Roman"/>
          <w:b/>
          <w:bCs/>
          <w:szCs w:val="21"/>
        </w:rPr>
      </w:pPr>
      <w:r>
        <w:rPr>
          <w:rFonts w:ascii="Times New Roman" w:hAnsi="Times New Roman"/>
          <w:b/>
          <w:bCs/>
          <w:szCs w:val="21"/>
        </w:rPr>
        <w:t xml:space="preserve">2.2 </w:t>
      </w:r>
      <w:r>
        <w:rPr>
          <w:rFonts w:ascii="Times New Roman" w:hAnsi="Times New Roman" w:hint="eastAsia"/>
          <w:b/>
          <w:bCs/>
          <w:szCs w:val="21"/>
        </w:rPr>
        <w:t>单一来源采购允许多轮报价，最终以质量保证、物有所值、价格合理的原则成交。</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2.3 </w:t>
      </w:r>
      <w:r>
        <w:rPr>
          <w:rFonts w:ascii="Times New Roman" w:hAnsi="Times New Roman" w:hint="eastAsia"/>
          <w:szCs w:val="21"/>
        </w:rPr>
        <w:t>遵循公开、公正、公平、科学、择优的原则，谈判小组成员将本着认真、公正、诚实、廉洁的精神，择优推荐成交候选人。在评审期间，谈判小组及相关工作人员必须严格遵守保密规定，不得泄露评审的有关情况。</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2.4 </w:t>
      </w:r>
      <w:r>
        <w:rPr>
          <w:rFonts w:ascii="Times New Roman" w:hAnsi="Times New Roman" w:hint="eastAsia"/>
          <w:szCs w:val="21"/>
        </w:rPr>
        <w:t>若出现下列情况之一的，经谈判小组评审决议后，可认定为无效采购响应文件：</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）谈判小组少数服从多数原则认定后属于重大偏离的；</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）谈判小组认定采购响应文件格式严重不符合采购文件规定的格式要求或字迹模糊、辨认不清的采购响应文件；</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）采购响应文件附有采购人不能接受的条款；</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）报价明显不合理且又不能提供合理的理由或存在弄虚作假情况的</w:t>
      </w:r>
      <w:r w:rsidRPr="00E776C7">
        <w:rPr>
          <w:rFonts w:ascii="Times New Roman" w:hAnsi="Times New Roman" w:hint="eastAsia"/>
          <w:szCs w:val="21"/>
        </w:rPr>
        <w:t>。</w:t>
      </w:r>
    </w:p>
    <w:p w:rsidR="00A04A40" w:rsidRDefault="002D0E82">
      <w:pPr>
        <w:snapToGrid w:val="0"/>
        <w:spacing w:line="360" w:lineRule="auto"/>
        <w:rPr>
          <w:rFonts w:ascii="Times New Roman" w:hAnsi="Times New Roman"/>
          <w:b/>
          <w:szCs w:val="21"/>
        </w:rPr>
      </w:pPr>
      <w:r>
        <w:rPr>
          <w:rFonts w:ascii="Times New Roman" w:hAnsi="Times New Roman"/>
          <w:b/>
          <w:szCs w:val="21"/>
        </w:rPr>
        <w:t>3</w:t>
      </w:r>
      <w:r>
        <w:rPr>
          <w:rFonts w:ascii="Times New Roman" w:hAnsi="Times New Roman" w:hint="eastAsia"/>
          <w:b/>
          <w:szCs w:val="21"/>
        </w:rPr>
        <w:t>、谈判内容的保密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报价响应文件被开启后直到宣布成交止，凡属于审查、澄清、评价的所有资料，都不应向供应商或与评审无关的其他人泄露。</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hint="eastAsia"/>
          <w:szCs w:val="21"/>
        </w:rPr>
        <w:t>在采购响应文件的审查、澄清、评价和比较以及确定成交</w:t>
      </w:r>
      <w:proofErr w:type="gramStart"/>
      <w:r>
        <w:rPr>
          <w:rFonts w:ascii="Times New Roman" w:hAnsi="Times New Roman" w:hint="eastAsia"/>
          <w:szCs w:val="21"/>
        </w:rPr>
        <w:t>人过程</w:t>
      </w:r>
      <w:proofErr w:type="gramEnd"/>
      <w:r>
        <w:rPr>
          <w:rFonts w:ascii="Times New Roman" w:hAnsi="Times New Roman" w:hint="eastAsia"/>
          <w:szCs w:val="21"/>
        </w:rPr>
        <w:t>中，供应商对采购人、采购人和谈判小组施加影响的任何行为，都将导致取消资格。</w:t>
      </w:r>
    </w:p>
    <w:p w:rsidR="00A04A40" w:rsidRDefault="002D0E82">
      <w:pPr>
        <w:snapToGrid w:val="0"/>
        <w:spacing w:line="360" w:lineRule="auto"/>
        <w:rPr>
          <w:rFonts w:ascii="Times New Roman" w:hAnsi="Times New Roman"/>
          <w:b/>
          <w:szCs w:val="21"/>
        </w:rPr>
      </w:pPr>
      <w:r>
        <w:rPr>
          <w:rFonts w:ascii="Times New Roman" w:hAnsi="Times New Roman"/>
          <w:b/>
          <w:szCs w:val="21"/>
        </w:rPr>
        <w:t>4</w:t>
      </w:r>
      <w:r>
        <w:rPr>
          <w:rFonts w:ascii="Times New Roman" w:hAnsi="Times New Roman" w:hint="eastAsia"/>
          <w:b/>
          <w:szCs w:val="21"/>
        </w:rPr>
        <w:t>、成交条件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）基本符合采购文件要求；</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）有良好的执行合同的能力；</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）报价合理。</w:t>
      </w:r>
    </w:p>
    <w:p w:rsidR="00A04A40" w:rsidRDefault="002D0E82">
      <w:pPr>
        <w:snapToGrid w:val="0"/>
        <w:spacing w:line="360" w:lineRule="auto"/>
        <w:rPr>
          <w:rFonts w:ascii="Times New Roman" w:hAnsi="Times New Roman"/>
          <w:b/>
          <w:szCs w:val="21"/>
        </w:rPr>
      </w:pPr>
      <w:r>
        <w:rPr>
          <w:rFonts w:ascii="Times New Roman" w:hAnsi="Times New Roman"/>
          <w:b/>
          <w:szCs w:val="21"/>
        </w:rPr>
        <w:t>5</w:t>
      </w:r>
      <w:r>
        <w:rPr>
          <w:rFonts w:ascii="Times New Roman" w:hAnsi="Times New Roman" w:hint="eastAsia"/>
          <w:b/>
          <w:szCs w:val="21"/>
        </w:rPr>
        <w:t>、确定成交供应商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hint="eastAsia"/>
          <w:szCs w:val="21"/>
        </w:rPr>
        <w:t>谈判小组将根据采购文件的规定，履行谈判评审工作职责，以谈判评审要点为标准，全面衡量供应商对采购文件的响应情况。</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hint="eastAsia"/>
          <w:szCs w:val="21"/>
        </w:rPr>
        <w:t>未注册入驻政</w:t>
      </w:r>
      <w:proofErr w:type="gramStart"/>
      <w:r>
        <w:rPr>
          <w:rFonts w:ascii="Times New Roman" w:hAnsi="Times New Roman" w:hint="eastAsia"/>
          <w:szCs w:val="21"/>
        </w:rPr>
        <w:t>采云</w:t>
      </w:r>
      <w:proofErr w:type="gramEnd"/>
      <w:r>
        <w:rPr>
          <w:rFonts w:ascii="Times New Roman" w:hAnsi="Times New Roman" w:hint="eastAsia"/>
          <w:szCs w:val="21"/>
        </w:rPr>
        <w:t>平台</w:t>
      </w:r>
      <w:proofErr w:type="gramStart"/>
      <w:r>
        <w:rPr>
          <w:rFonts w:ascii="Times New Roman" w:hAnsi="Times New Roman" w:hint="eastAsia"/>
          <w:szCs w:val="21"/>
        </w:rPr>
        <w:t>供应商库的</w:t>
      </w:r>
      <w:proofErr w:type="gramEnd"/>
      <w:r>
        <w:rPr>
          <w:rFonts w:ascii="Times New Roman" w:hAnsi="Times New Roman" w:hint="eastAsia"/>
          <w:szCs w:val="21"/>
        </w:rPr>
        <w:t>供应商拟参与采购活动的，可以先获取采购文件，再补办注册登记手续，请在报价截止时间前注册入库。一旦被确定为成交候选供应商的，应在成交通知书发出前的</w:t>
      </w:r>
      <w:r>
        <w:rPr>
          <w:rFonts w:ascii="Times New Roman" w:hAnsi="Times New Roman"/>
          <w:szCs w:val="21"/>
        </w:rPr>
        <w:t>3</w:t>
      </w:r>
      <w:r>
        <w:rPr>
          <w:rFonts w:ascii="Times New Roman" w:hAnsi="Times New Roman" w:hint="eastAsia"/>
          <w:szCs w:val="21"/>
        </w:rPr>
        <w:t>个工作日内按有关规定注册，否则，采购组织单位可以拒绝向其发出成交通知书。</w:t>
      </w:r>
    </w:p>
    <w:p w:rsidR="00A04A40" w:rsidRDefault="002D0E82">
      <w:pPr>
        <w:snapToGrid w:val="0"/>
        <w:spacing w:line="360" w:lineRule="auto"/>
        <w:rPr>
          <w:rFonts w:ascii="Times New Roman" w:hAnsi="Times New Roman"/>
          <w:b/>
          <w:szCs w:val="21"/>
        </w:rPr>
      </w:pPr>
      <w:r>
        <w:rPr>
          <w:rFonts w:ascii="Times New Roman" w:hAnsi="Times New Roman"/>
          <w:b/>
          <w:szCs w:val="21"/>
        </w:rPr>
        <w:t>6</w:t>
      </w:r>
      <w:r>
        <w:rPr>
          <w:rFonts w:ascii="Times New Roman" w:hAnsi="Times New Roman" w:hint="eastAsia"/>
          <w:b/>
          <w:szCs w:val="21"/>
        </w:rPr>
        <w:t>、成交通知书</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在确定成交人后，将以书面形式向成交人发出成交通知书。</w:t>
      </w:r>
    </w:p>
    <w:p w:rsidR="00A04A40" w:rsidRDefault="002D0E82">
      <w:pPr>
        <w:snapToGrid w:val="0"/>
        <w:spacing w:line="360" w:lineRule="auto"/>
        <w:rPr>
          <w:rFonts w:ascii="Times New Roman" w:hAnsi="Times New Roman"/>
          <w:bCs/>
          <w:szCs w:val="21"/>
        </w:rPr>
      </w:pPr>
      <w:r>
        <w:rPr>
          <w:rFonts w:ascii="Times New Roman" w:hAnsi="Times New Roman"/>
          <w:b/>
          <w:szCs w:val="21"/>
        </w:rPr>
        <w:t>7</w:t>
      </w:r>
      <w:r>
        <w:rPr>
          <w:rFonts w:ascii="Times New Roman" w:hAnsi="Times New Roman" w:hint="eastAsia"/>
          <w:b/>
          <w:szCs w:val="21"/>
        </w:rPr>
        <w:t>、签订合同</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7.1 </w:t>
      </w:r>
      <w:r>
        <w:rPr>
          <w:rFonts w:ascii="Times New Roman" w:hAnsi="Times New Roman" w:hint="eastAsia"/>
          <w:szCs w:val="21"/>
        </w:rPr>
        <w:t>成交人应按成交通知书规定的时间、地点与采购人签订合同。</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lastRenderedPageBreak/>
        <w:t xml:space="preserve">7.2 </w:t>
      </w:r>
      <w:r>
        <w:rPr>
          <w:rFonts w:ascii="Times New Roman" w:hAnsi="Times New Roman" w:hint="eastAsia"/>
          <w:szCs w:val="21"/>
        </w:rPr>
        <w:t>采购文件、成交人的采购响应文件及报价修改文件、评审过程中有关澄清、谈判纪要和成交通知书均作为合同附件。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7.3 </w:t>
      </w:r>
      <w:r>
        <w:rPr>
          <w:rFonts w:ascii="Times New Roman" w:hAnsi="Times New Roman" w:hint="eastAsia"/>
          <w:szCs w:val="21"/>
        </w:rPr>
        <w:t>拒签合同的责任</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成交人接到成交通知书后，在规定时间内借故否认已经承诺的条件而拒签合同者，以谈判违约处理，其谈判保证金不予退回，并赔偿采购人由此造成的直接经济损失。</w:t>
      </w:r>
    </w:p>
    <w:p w:rsidR="00A04A40" w:rsidRDefault="002D0E82">
      <w:pPr>
        <w:pStyle w:val="22"/>
        <w:adjustRightInd w:val="0"/>
        <w:snapToGrid w:val="0"/>
        <w:spacing w:before="0"/>
        <w:ind w:firstLineChars="0" w:firstLine="0"/>
        <w:rPr>
          <w:rFonts w:ascii="Times New Roman" w:hAnsi="Times New Roman"/>
          <w:b/>
          <w:sz w:val="21"/>
          <w:szCs w:val="21"/>
        </w:rPr>
      </w:pPr>
      <w:r>
        <w:rPr>
          <w:rFonts w:ascii="Times New Roman" w:hAnsi="Times New Roman"/>
          <w:b/>
          <w:sz w:val="21"/>
          <w:szCs w:val="21"/>
        </w:rPr>
        <w:t>8</w:t>
      </w:r>
      <w:r>
        <w:rPr>
          <w:rFonts w:ascii="Times New Roman" w:hAnsi="Times New Roman" w:hint="eastAsia"/>
          <w:b/>
          <w:sz w:val="21"/>
          <w:szCs w:val="21"/>
        </w:rPr>
        <w:t>、谈判中止</w:t>
      </w:r>
    </w:p>
    <w:p w:rsidR="00A04A40" w:rsidRDefault="002D0E82">
      <w:pPr>
        <w:pStyle w:val="a6"/>
        <w:adjustRightInd w:val="0"/>
        <w:snapToGrid w:val="0"/>
        <w:spacing w:line="360" w:lineRule="auto"/>
        <w:ind w:firstLine="420"/>
        <w:rPr>
          <w:rFonts w:ascii="Times New Roman" w:hAnsi="Times New Roman"/>
          <w:bCs/>
          <w:sz w:val="21"/>
          <w:szCs w:val="21"/>
        </w:rPr>
      </w:pPr>
      <w:r>
        <w:rPr>
          <w:rFonts w:ascii="Times New Roman" w:hAnsi="Times New Roman" w:hint="eastAsia"/>
          <w:bCs/>
          <w:sz w:val="21"/>
          <w:szCs w:val="21"/>
        </w:rPr>
        <w:t>在采购中，出现下列情形之一的，应予中止：</w:t>
      </w:r>
    </w:p>
    <w:p w:rsidR="00A04A40" w:rsidRDefault="002D0E82">
      <w:pPr>
        <w:pStyle w:val="a6"/>
        <w:adjustRightInd w:val="0"/>
        <w:snapToGrid w:val="0"/>
        <w:spacing w:line="360" w:lineRule="auto"/>
        <w:ind w:firstLine="420"/>
        <w:rPr>
          <w:rFonts w:ascii="Times New Roman" w:hAnsi="Times New Roman"/>
          <w:bCs/>
          <w:sz w:val="21"/>
          <w:szCs w:val="21"/>
        </w:rPr>
      </w:pPr>
      <w:r>
        <w:rPr>
          <w:rFonts w:ascii="Times New Roman" w:hAnsi="Times New Roman" w:hint="eastAsia"/>
          <w:bCs/>
          <w:sz w:val="21"/>
          <w:szCs w:val="21"/>
        </w:rPr>
        <w:t>（</w:t>
      </w:r>
      <w:r>
        <w:rPr>
          <w:rFonts w:ascii="Times New Roman" w:hAnsi="Times New Roman"/>
          <w:bCs/>
          <w:sz w:val="21"/>
          <w:szCs w:val="21"/>
        </w:rPr>
        <w:t>1</w:t>
      </w:r>
      <w:r>
        <w:rPr>
          <w:rFonts w:ascii="Times New Roman" w:hAnsi="Times New Roman" w:hint="eastAsia"/>
          <w:bCs/>
          <w:sz w:val="21"/>
          <w:szCs w:val="21"/>
        </w:rPr>
        <w:t>）出现影响采购公正的违法、违规行为的；</w:t>
      </w:r>
    </w:p>
    <w:p w:rsidR="00A04A40" w:rsidRDefault="002D0E82">
      <w:pPr>
        <w:pStyle w:val="a6"/>
        <w:adjustRightInd w:val="0"/>
        <w:snapToGrid w:val="0"/>
        <w:spacing w:line="360" w:lineRule="auto"/>
        <w:ind w:firstLine="422"/>
        <w:rPr>
          <w:rFonts w:ascii="Times New Roman" w:hAnsi="Times New Roman"/>
          <w:bCs/>
          <w:sz w:val="21"/>
          <w:szCs w:val="21"/>
        </w:rPr>
      </w:pPr>
      <w:r>
        <w:rPr>
          <w:rFonts w:ascii="Times New Roman" w:hAnsi="Times New Roman" w:hint="eastAsia"/>
          <w:b/>
          <w:sz w:val="21"/>
          <w:szCs w:val="21"/>
        </w:rPr>
        <w:t>（</w:t>
      </w:r>
      <w:r>
        <w:rPr>
          <w:rFonts w:ascii="Times New Roman" w:hAnsi="Times New Roman"/>
          <w:b/>
          <w:sz w:val="21"/>
          <w:szCs w:val="21"/>
        </w:rPr>
        <w:t>2</w:t>
      </w:r>
      <w:r>
        <w:rPr>
          <w:rFonts w:ascii="Times New Roman" w:hAnsi="Times New Roman" w:hint="eastAsia"/>
          <w:b/>
          <w:sz w:val="21"/>
          <w:szCs w:val="21"/>
        </w:rPr>
        <w:t>）报价均超过预算，不能支付的【预算</w:t>
      </w:r>
      <w:r>
        <w:rPr>
          <w:rFonts w:ascii="Times New Roman" w:hAnsi="Times New Roman"/>
          <w:b/>
          <w:sz w:val="21"/>
          <w:szCs w:val="21"/>
        </w:rPr>
        <w:t>28.5</w:t>
      </w:r>
      <w:r>
        <w:rPr>
          <w:rFonts w:hint="eastAsia"/>
          <w:b/>
          <w:sz w:val="21"/>
          <w:szCs w:val="21"/>
        </w:rPr>
        <w:t>万元</w:t>
      </w:r>
      <w:r>
        <w:rPr>
          <w:rFonts w:ascii="Times New Roman" w:hAnsi="Times New Roman" w:hint="eastAsia"/>
          <w:b/>
          <w:sz w:val="21"/>
          <w:szCs w:val="21"/>
        </w:rPr>
        <w:t>】；</w:t>
      </w:r>
    </w:p>
    <w:p w:rsidR="00A04A40" w:rsidRDefault="002D0E82">
      <w:pPr>
        <w:pStyle w:val="a6"/>
        <w:adjustRightInd w:val="0"/>
        <w:snapToGrid w:val="0"/>
        <w:spacing w:line="360" w:lineRule="auto"/>
        <w:ind w:firstLine="420"/>
        <w:rPr>
          <w:rFonts w:ascii="Times New Roman" w:hAnsi="Times New Roman"/>
          <w:bCs/>
          <w:sz w:val="21"/>
          <w:szCs w:val="21"/>
        </w:rPr>
      </w:pPr>
      <w:r>
        <w:rPr>
          <w:rFonts w:ascii="Times New Roman" w:hAnsi="Times New Roman" w:hint="eastAsia"/>
          <w:bCs/>
          <w:sz w:val="21"/>
          <w:szCs w:val="21"/>
        </w:rPr>
        <w:t>（</w:t>
      </w:r>
      <w:r>
        <w:rPr>
          <w:rFonts w:ascii="Times New Roman" w:hAnsi="Times New Roman"/>
          <w:bCs/>
          <w:sz w:val="21"/>
          <w:szCs w:val="21"/>
        </w:rPr>
        <w:t>3</w:t>
      </w:r>
      <w:r>
        <w:rPr>
          <w:rFonts w:ascii="Times New Roman" w:hAnsi="Times New Roman" w:hint="eastAsia"/>
          <w:bCs/>
          <w:sz w:val="21"/>
          <w:szCs w:val="21"/>
        </w:rPr>
        <w:t>）因重大变故，采购任务取消的。</w:t>
      </w:r>
    </w:p>
    <w:p w:rsidR="00A04A40" w:rsidRDefault="002D0E82">
      <w:pPr>
        <w:pStyle w:val="1"/>
        <w:spacing w:before="240" w:after="240"/>
        <w:rPr>
          <w:rFonts w:ascii="Times New Roman" w:hAnsi="Times New Roman"/>
          <w:szCs w:val="44"/>
        </w:rPr>
      </w:pPr>
      <w:r>
        <w:br w:type="page"/>
      </w:r>
      <w:bookmarkStart w:id="7" w:name="_Toc22722368"/>
      <w:bookmarkStart w:id="8" w:name="_Toc22722370"/>
      <w:bookmarkStart w:id="9" w:name="_Toc428383179"/>
      <w:bookmarkStart w:id="10" w:name="_Toc428382254"/>
      <w:bookmarkStart w:id="11" w:name="_Toc517269337"/>
      <w:bookmarkStart w:id="12" w:name="_Toc361750527"/>
      <w:bookmarkEnd w:id="3"/>
      <w:r>
        <w:rPr>
          <w:rFonts w:hint="eastAsia"/>
        </w:rPr>
        <w:lastRenderedPageBreak/>
        <w:t>第三章</w:t>
      </w:r>
      <w:r>
        <w:t xml:space="preserve"> </w:t>
      </w:r>
      <w:r>
        <w:rPr>
          <w:rFonts w:hint="eastAsia"/>
        </w:rPr>
        <w:t>采购要求及商务条款</w:t>
      </w:r>
      <w:bookmarkStart w:id="13" w:name="_Toc249321895"/>
      <w:bookmarkStart w:id="14" w:name="_Toc299115758"/>
      <w:bookmarkStart w:id="15" w:name="_Toc249329319"/>
      <w:bookmarkStart w:id="16" w:name="_Toc249266235"/>
      <w:bookmarkStart w:id="17" w:name="_Toc249322006"/>
      <w:bookmarkStart w:id="18" w:name="_Toc249322101"/>
      <w:bookmarkStart w:id="19" w:name="_Toc249329160"/>
      <w:bookmarkEnd w:id="7"/>
    </w:p>
    <w:p w:rsidR="00A04A40" w:rsidRDefault="002D0E82">
      <w:pPr>
        <w:adjustRightInd w:val="0"/>
        <w:spacing w:line="360" w:lineRule="auto"/>
        <w:ind w:firstLineChars="250" w:firstLine="600"/>
        <w:textAlignment w:val="baseline"/>
        <w:rPr>
          <w:rFonts w:asciiTheme="minorEastAsia" w:eastAsiaTheme="minorEastAsia" w:hAnsiTheme="minorEastAsia"/>
          <w:sz w:val="24"/>
        </w:rPr>
      </w:pPr>
      <w:r>
        <w:rPr>
          <w:rFonts w:asciiTheme="minorEastAsia" w:eastAsiaTheme="minorEastAsia" w:hAnsiTheme="minorEastAsia" w:hint="eastAsia"/>
          <w:sz w:val="24"/>
        </w:rPr>
        <w:t>本项目为浙江财经大学热成像测温</w:t>
      </w:r>
      <w:r>
        <w:rPr>
          <w:rFonts w:asciiTheme="minorEastAsia" w:eastAsiaTheme="minorEastAsia" w:hAnsiTheme="minorEastAsia"/>
          <w:sz w:val="24"/>
        </w:rPr>
        <w:t>系统采购</w:t>
      </w:r>
      <w:r>
        <w:rPr>
          <w:rFonts w:asciiTheme="minorEastAsia" w:eastAsiaTheme="minorEastAsia" w:hAnsiTheme="minorEastAsia" w:hint="eastAsia"/>
          <w:sz w:val="24"/>
        </w:rPr>
        <w:t>项目。建设内容为在学校西门、南门、综合楼安装热成像测温系统，详见采购内容清单。</w:t>
      </w:r>
    </w:p>
    <w:p w:rsidR="00A04A40" w:rsidRDefault="002D0E82">
      <w:pPr>
        <w:pStyle w:val="2"/>
        <w:jc w:val="left"/>
        <w:rPr>
          <w:rFonts w:asciiTheme="minorEastAsia" w:eastAsiaTheme="minorEastAsia" w:hAnsiTheme="minorEastAsia"/>
          <w:sz w:val="24"/>
        </w:rPr>
      </w:pPr>
      <w:bookmarkStart w:id="20" w:name="_Toc22722369"/>
      <w:r>
        <w:rPr>
          <w:rFonts w:asciiTheme="minorEastAsia" w:eastAsiaTheme="minorEastAsia" w:hAnsiTheme="minorEastAsia" w:hint="eastAsia"/>
        </w:rPr>
        <w:t>一、采购内容：</w:t>
      </w:r>
      <w:bookmarkEnd w:id="20"/>
    </w:p>
    <w:tbl>
      <w:tblPr>
        <w:tblW w:w="5000" w:type="pct"/>
        <w:tblLook w:val="04A0" w:firstRow="1" w:lastRow="0" w:firstColumn="1" w:lastColumn="0" w:noHBand="0" w:noVBand="1"/>
      </w:tblPr>
      <w:tblGrid>
        <w:gridCol w:w="456"/>
        <w:gridCol w:w="1256"/>
        <w:gridCol w:w="1913"/>
        <w:gridCol w:w="834"/>
        <w:gridCol w:w="2911"/>
        <w:gridCol w:w="578"/>
        <w:gridCol w:w="580"/>
      </w:tblGrid>
      <w:tr w:rsidR="00A04A40">
        <w:trPr>
          <w:trHeight w:val="338"/>
        </w:trPr>
        <w:tc>
          <w:tcPr>
            <w:tcW w:w="263" w:type="pct"/>
            <w:tcBorders>
              <w:top w:val="single" w:sz="4" w:space="0" w:color="auto"/>
              <w:left w:val="single" w:sz="4" w:space="0" w:color="auto"/>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序号</w:t>
            </w:r>
          </w:p>
        </w:tc>
        <w:tc>
          <w:tcPr>
            <w:tcW w:w="744" w:type="pct"/>
            <w:tcBorders>
              <w:top w:val="single" w:sz="4" w:space="0" w:color="auto"/>
              <w:left w:val="nil"/>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名称</w:t>
            </w:r>
          </w:p>
        </w:tc>
        <w:tc>
          <w:tcPr>
            <w:tcW w:w="1090" w:type="pct"/>
            <w:tcBorders>
              <w:top w:val="single" w:sz="4" w:space="0" w:color="auto"/>
              <w:left w:val="nil"/>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设备型号</w:t>
            </w:r>
          </w:p>
        </w:tc>
        <w:tc>
          <w:tcPr>
            <w:tcW w:w="496" w:type="pct"/>
            <w:tcBorders>
              <w:top w:val="single" w:sz="4" w:space="0" w:color="auto"/>
              <w:left w:val="nil"/>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品牌</w:t>
            </w:r>
          </w:p>
        </w:tc>
        <w:tc>
          <w:tcPr>
            <w:tcW w:w="1714" w:type="pct"/>
            <w:tcBorders>
              <w:top w:val="single" w:sz="4" w:space="0" w:color="auto"/>
              <w:left w:val="nil"/>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主要参数</w:t>
            </w:r>
          </w:p>
        </w:tc>
        <w:tc>
          <w:tcPr>
            <w:tcW w:w="346" w:type="pct"/>
            <w:tcBorders>
              <w:top w:val="single" w:sz="4" w:space="0" w:color="auto"/>
              <w:left w:val="nil"/>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数量</w:t>
            </w:r>
          </w:p>
        </w:tc>
        <w:tc>
          <w:tcPr>
            <w:tcW w:w="346" w:type="pct"/>
            <w:tcBorders>
              <w:top w:val="single" w:sz="4" w:space="0" w:color="auto"/>
              <w:left w:val="nil"/>
              <w:bottom w:val="single" w:sz="4" w:space="0" w:color="auto"/>
              <w:right w:val="single" w:sz="4" w:space="0" w:color="auto"/>
            </w:tcBorders>
            <w:shd w:val="clear" w:color="auto" w:fill="BDD7EE"/>
            <w:vAlign w:val="center"/>
          </w:tcPr>
          <w:p w:rsidR="00A04A40" w:rsidRDefault="002D0E82">
            <w:pPr>
              <w:widowControl/>
              <w:jc w:val="center"/>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单位</w:t>
            </w:r>
          </w:p>
        </w:tc>
      </w:tr>
      <w:tr w:rsidR="00A04A40">
        <w:trPr>
          <w:trHeight w:val="338"/>
        </w:trPr>
        <w:tc>
          <w:tcPr>
            <w:tcW w:w="5000" w:type="pct"/>
            <w:gridSpan w:val="7"/>
            <w:tcBorders>
              <w:top w:val="single" w:sz="4" w:space="0" w:color="auto"/>
              <w:left w:val="single" w:sz="4" w:space="0" w:color="auto"/>
              <w:bottom w:val="single" w:sz="4" w:space="0" w:color="auto"/>
              <w:right w:val="nil"/>
            </w:tcBorders>
            <w:shd w:val="clear" w:color="auto" w:fill="BDD7EE"/>
            <w:vAlign w:val="center"/>
          </w:tcPr>
          <w:p w:rsidR="00A04A40" w:rsidRDefault="002D0E82">
            <w:pPr>
              <w:widowControl/>
              <w:jc w:val="left"/>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一、西门测温</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人体测温筒机组件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DS-2TD2637B-10/P</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测温型热成像单光谱网络筒型摄像机</w:t>
            </w:r>
            <w:r>
              <w:rPr>
                <w:rFonts w:ascii="微软雅黑" w:eastAsia="微软雅黑" w:hAnsi="微软雅黑" w:cs="宋体" w:hint="eastAsia"/>
                <w:kern w:val="0"/>
                <w:sz w:val="18"/>
                <w:szCs w:val="18"/>
              </w:rPr>
              <w:br/>
              <w:t>最大图像尺寸：384×288</w:t>
            </w:r>
            <w:r>
              <w:rPr>
                <w:rFonts w:ascii="微软雅黑" w:eastAsia="微软雅黑" w:hAnsi="微软雅黑" w:cs="宋体" w:hint="eastAsia"/>
                <w:kern w:val="0"/>
                <w:sz w:val="18"/>
                <w:szCs w:val="18"/>
              </w:rPr>
              <w:br/>
              <w:t>焦距（镜头）：10mm</w:t>
            </w:r>
            <w:r>
              <w:rPr>
                <w:rFonts w:ascii="微软雅黑" w:eastAsia="微软雅黑" w:hAnsi="微软雅黑" w:cs="宋体" w:hint="eastAsia"/>
                <w:kern w:val="0"/>
                <w:sz w:val="18"/>
                <w:szCs w:val="18"/>
              </w:rPr>
              <w:br/>
              <w:t>测温最小距离范围：1m</w:t>
            </w:r>
            <w:r>
              <w:rPr>
                <w:rFonts w:ascii="微软雅黑" w:eastAsia="微软雅黑" w:hAnsi="微软雅黑" w:cs="宋体" w:hint="eastAsia"/>
                <w:kern w:val="0"/>
                <w:sz w:val="18"/>
                <w:szCs w:val="18"/>
              </w:rPr>
              <w:br/>
              <w:t>视场角：36.2°x27.5°</w:t>
            </w:r>
            <w:r>
              <w:rPr>
                <w:rFonts w:ascii="微软雅黑" w:eastAsia="微软雅黑" w:hAnsi="微软雅黑" w:cs="宋体" w:hint="eastAsia"/>
                <w:kern w:val="0"/>
                <w:sz w:val="18"/>
                <w:szCs w:val="18"/>
              </w:rPr>
              <w:br/>
              <w:t>帧率：50Hz:25fps(384×288)(热成像)</w:t>
            </w:r>
            <w:r>
              <w:rPr>
                <w:rFonts w:ascii="微软雅黑" w:eastAsia="微软雅黑" w:hAnsi="微软雅黑" w:cs="宋体" w:hint="eastAsia"/>
                <w:kern w:val="0"/>
                <w:sz w:val="18"/>
                <w:szCs w:val="18"/>
              </w:rPr>
              <w:br/>
            </w:r>
            <w:proofErr w:type="gramStart"/>
            <w:r>
              <w:rPr>
                <w:rFonts w:ascii="微软雅黑" w:eastAsia="微软雅黑" w:hAnsi="微软雅黑" w:cs="宋体" w:hint="eastAsia"/>
                <w:kern w:val="0"/>
                <w:sz w:val="18"/>
                <w:szCs w:val="18"/>
              </w:rPr>
              <w:t>支持双码流</w:t>
            </w:r>
            <w:proofErr w:type="gramEnd"/>
            <w:r>
              <w:rPr>
                <w:rFonts w:ascii="微软雅黑" w:eastAsia="微软雅黑" w:hAnsi="微软雅黑" w:cs="宋体" w:hint="eastAsia"/>
                <w:kern w:val="0"/>
                <w:sz w:val="18"/>
                <w:szCs w:val="18"/>
              </w:rPr>
              <w:t>技术</w:t>
            </w:r>
            <w:r>
              <w:rPr>
                <w:rFonts w:ascii="微软雅黑" w:eastAsia="微软雅黑" w:hAnsi="微软雅黑" w:cs="宋体" w:hint="eastAsia"/>
                <w:kern w:val="0"/>
                <w:sz w:val="18"/>
                <w:szCs w:val="18"/>
              </w:rPr>
              <w:br/>
              <w:t>电源：AC24V/DC12V/</w:t>
            </w:r>
            <w:proofErr w:type="spellStart"/>
            <w:r>
              <w:rPr>
                <w:rFonts w:ascii="微软雅黑" w:eastAsia="微软雅黑" w:hAnsi="微软雅黑" w:cs="宋体" w:hint="eastAsia"/>
                <w:kern w:val="0"/>
                <w:sz w:val="18"/>
                <w:szCs w:val="18"/>
              </w:rPr>
              <w:t>PoE</w:t>
            </w:r>
            <w:proofErr w:type="spellEnd"/>
            <w:r>
              <w:rPr>
                <w:rFonts w:ascii="微软雅黑" w:eastAsia="微软雅黑" w:hAnsi="微软雅黑" w:cs="宋体" w:hint="eastAsia"/>
                <w:kern w:val="0"/>
                <w:sz w:val="18"/>
                <w:szCs w:val="18"/>
              </w:rPr>
              <w:t>（802.3at），8W（开启镜头加热除冰25W Max）</w:t>
            </w:r>
            <w:r>
              <w:rPr>
                <w:rFonts w:ascii="微软雅黑" w:eastAsia="微软雅黑" w:hAnsi="微软雅黑" w:cs="宋体" w:hint="eastAsia"/>
                <w:kern w:val="0"/>
                <w:sz w:val="18"/>
                <w:szCs w:val="18"/>
              </w:rPr>
              <w:br/>
              <w:t>工作温度和湿度：-40℃-65℃，湿度小于90%</w:t>
            </w:r>
            <w:r>
              <w:rPr>
                <w:rFonts w:ascii="微软雅黑" w:eastAsia="微软雅黑" w:hAnsi="微软雅黑" w:cs="宋体" w:hint="eastAsia"/>
                <w:kern w:val="0"/>
                <w:sz w:val="18"/>
                <w:szCs w:val="18"/>
              </w:rPr>
              <w:br/>
              <w:t>防护等级：IP67。</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744"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黑体</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DS-2TE127-H4A</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尺寸 110*120*180</w:t>
            </w:r>
            <w:r>
              <w:rPr>
                <w:rFonts w:ascii="微软雅黑" w:eastAsia="微软雅黑" w:hAnsi="微软雅黑" w:cs="宋体" w:hint="eastAsia"/>
                <w:kern w:val="0"/>
                <w:sz w:val="18"/>
                <w:szCs w:val="18"/>
              </w:rPr>
              <w:br/>
              <w:t>辐射面 70×70mm</w:t>
            </w:r>
            <w:r>
              <w:rPr>
                <w:rFonts w:ascii="微软雅黑" w:eastAsia="微软雅黑" w:hAnsi="微软雅黑" w:cs="宋体" w:hint="eastAsia"/>
                <w:kern w:val="0"/>
                <w:sz w:val="18"/>
                <w:szCs w:val="18"/>
              </w:rPr>
              <w:br/>
              <w:t>温度分辨率 0.1℃</w:t>
            </w:r>
            <w:r>
              <w:rPr>
                <w:rFonts w:ascii="微软雅黑" w:eastAsia="微软雅黑" w:hAnsi="微软雅黑" w:cs="宋体" w:hint="eastAsia"/>
                <w:kern w:val="0"/>
                <w:sz w:val="18"/>
                <w:szCs w:val="18"/>
              </w:rPr>
              <w:br/>
              <w:t>测温精度 ±0.2℃</w:t>
            </w:r>
            <w:r>
              <w:rPr>
                <w:rFonts w:ascii="微软雅黑" w:eastAsia="微软雅黑" w:hAnsi="微软雅黑" w:cs="宋体" w:hint="eastAsia"/>
                <w:kern w:val="0"/>
                <w:sz w:val="18"/>
                <w:szCs w:val="18"/>
              </w:rPr>
              <w:br/>
              <w:t>稳定性 ±（0.1~0.2）℃/30min</w:t>
            </w:r>
            <w:r>
              <w:rPr>
                <w:rFonts w:ascii="微软雅黑" w:eastAsia="微软雅黑" w:hAnsi="微软雅黑" w:cs="宋体" w:hint="eastAsia"/>
                <w:kern w:val="0"/>
                <w:sz w:val="18"/>
                <w:szCs w:val="18"/>
              </w:rPr>
              <w:br/>
              <w:t>测温范围 40℃</w:t>
            </w:r>
            <w:r>
              <w:rPr>
                <w:rFonts w:ascii="微软雅黑" w:eastAsia="微软雅黑" w:hAnsi="微软雅黑" w:cs="宋体" w:hint="eastAsia"/>
                <w:kern w:val="0"/>
                <w:sz w:val="18"/>
                <w:szCs w:val="18"/>
              </w:rPr>
              <w:br/>
              <w:t>有效发射率 0.97±0.02</w:t>
            </w:r>
            <w:r>
              <w:rPr>
                <w:rFonts w:ascii="微软雅黑" w:eastAsia="微软雅黑" w:hAnsi="微软雅黑" w:cs="宋体" w:hint="eastAsia"/>
                <w:kern w:val="0"/>
                <w:sz w:val="18"/>
                <w:szCs w:val="18"/>
              </w:rPr>
              <w:br/>
              <w:t>电源接口 220V</w:t>
            </w:r>
            <w:r>
              <w:rPr>
                <w:rFonts w:ascii="微软雅黑" w:eastAsia="微软雅黑" w:hAnsi="微软雅黑" w:cs="宋体" w:hint="eastAsia"/>
                <w:kern w:val="0"/>
                <w:sz w:val="18"/>
                <w:szCs w:val="18"/>
              </w:rPr>
              <w:br/>
              <w:t>工作温度 0℃~40℃</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摄像机落地伸缩支架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定制</w:t>
            </w:r>
          </w:p>
        </w:tc>
        <w:tc>
          <w:tcPr>
            <w:tcW w:w="1714" w:type="pct"/>
            <w:tcBorders>
              <w:top w:val="nil"/>
              <w:left w:val="nil"/>
              <w:bottom w:val="single" w:sz="4" w:space="0" w:color="auto"/>
              <w:right w:val="single" w:sz="4" w:space="0" w:color="auto"/>
            </w:tcBorders>
            <w:shd w:val="clear" w:color="auto" w:fill="FFFFFF"/>
            <w:vAlign w:val="center"/>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120-200厘米</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18"/>
                <w:szCs w:val="18"/>
              </w:rPr>
              <w:t>录像存储设备</w:t>
            </w:r>
          </w:p>
        </w:tc>
        <w:tc>
          <w:tcPr>
            <w:tcW w:w="1090"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18"/>
                <w:szCs w:val="18"/>
              </w:rPr>
              <w:t>DS-8632N-K8</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硬件规格：</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2U标准机架式</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2个HDMI，2个VGA,HDMI+VGA组内同源</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8盘位，</w:t>
            </w:r>
            <w:proofErr w:type="gramStart"/>
            <w:r>
              <w:rPr>
                <w:rFonts w:ascii="微软雅黑" w:eastAsia="微软雅黑" w:hAnsi="微软雅黑" w:cs="宋体" w:hint="eastAsia"/>
                <w:kern w:val="0"/>
                <w:sz w:val="18"/>
                <w:szCs w:val="18"/>
              </w:rPr>
              <w:t>可满配</w:t>
            </w:r>
            <w:proofErr w:type="gramEnd"/>
            <w:r>
              <w:rPr>
                <w:rFonts w:ascii="微软雅黑" w:eastAsia="微软雅黑" w:hAnsi="微软雅黑" w:cs="宋体" w:hint="eastAsia"/>
                <w:kern w:val="0"/>
                <w:sz w:val="18"/>
                <w:szCs w:val="18"/>
              </w:rPr>
              <w:t xml:space="preserve">6TB硬盘 </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2个千兆网口</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2个USB2.0接口、1个USB3.0</w:t>
            </w:r>
            <w:r>
              <w:rPr>
                <w:rFonts w:ascii="微软雅黑" w:eastAsia="微软雅黑" w:hAnsi="微软雅黑" w:cs="宋体" w:hint="eastAsia"/>
                <w:kern w:val="0"/>
                <w:sz w:val="18"/>
                <w:szCs w:val="18"/>
              </w:rPr>
              <w:lastRenderedPageBreak/>
              <w:t>接口</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1个</w:t>
            </w:r>
            <w:proofErr w:type="spellStart"/>
            <w:r>
              <w:rPr>
                <w:rFonts w:ascii="微软雅黑" w:eastAsia="微软雅黑" w:hAnsi="微软雅黑" w:cs="宋体" w:hint="eastAsia"/>
                <w:kern w:val="0"/>
                <w:sz w:val="18"/>
                <w:szCs w:val="18"/>
              </w:rPr>
              <w:t>eSATA</w:t>
            </w:r>
            <w:proofErr w:type="spellEnd"/>
            <w:r>
              <w:rPr>
                <w:rFonts w:ascii="微软雅黑" w:eastAsia="微软雅黑" w:hAnsi="微软雅黑" w:cs="宋体" w:hint="eastAsia"/>
                <w:kern w:val="0"/>
                <w:sz w:val="18"/>
                <w:szCs w:val="18"/>
              </w:rPr>
              <w:t>接口</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报警IO：16进4路（可选配8出）</w:t>
            </w:r>
          </w:p>
          <w:p w:rsidR="00A04A40" w:rsidRDefault="00A04A40">
            <w:pPr>
              <w:widowControl/>
              <w:jc w:val="left"/>
              <w:rPr>
                <w:rFonts w:ascii="微软雅黑" w:eastAsia="微软雅黑" w:hAnsi="微软雅黑" w:cs="宋体"/>
                <w:kern w:val="0"/>
                <w:sz w:val="18"/>
                <w:szCs w:val="18"/>
              </w:rPr>
            </w:pP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软件性能：</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输入带宽：256M</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32路H.264、H.265混合接入</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最大支持8×1080P解码</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支持H.265、H.264解码</w:t>
            </w:r>
          </w:p>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Smart 2.0/</w:t>
            </w:r>
            <w:proofErr w:type="gramStart"/>
            <w:r>
              <w:rPr>
                <w:rFonts w:ascii="微软雅黑" w:eastAsia="微软雅黑" w:hAnsi="微软雅黑" w:cs="宋体" w:hint="eastAsia"/>
                <w:kern w:val="0"/>
                <w:sz w:val="18"/>
                <w:szCs w:val="18"/>
              </w:rPr>
              <w:t>整机热备</w:t>
            </w:r>
            <w:proofErr w:type="gramEnd"/>
            <w:r>
              <w:rPr>
                <w:rFonts w:ascii="微软雅黑" w:eastAsia="微软雅黑" w:hAnsi="微软雅黑" w:cs="宋体" w:hint="eastAsia"/>
                <w:kern w:val="0"/>
                <w:sz w:val="18"/>
                <w:szCs w:val="18"/>
              </w:rPr>
              <w:t>/ANR/智能检索/智能回放/车牌检索/人脸检索/热度图/客流量统计/分时段回放/超高</w:t>
            </w:r>
            <w:proofErr w:type="gramStart"/>
            <w:r>
              <w:rPr>
                <w:rFonts w:ascii="微软雅黑" w:eastAsia="微软雅黑" w:hAnsi="微软雅黑" w:cs="宋体" w:hint="eastAsia"/>
                <w:kern w:val="0"/>
                <w:sz w:val="18"/>
                <w:szCs w:val="18"/>
              </w:rPr>
              <w:t>倍</w:t>
            </w:r>
            <w:proofErr w:type="gramEnd"/>
            <w:r>
              <w:rPr>
                <w:rFonts w:ascii="微软雅黑" w:eastAsia="微软雅黑" w:hAnsi="微软雅黑" w:cs="宋体" w:hint="eastAsia"/>
                <w:kern w:val="0"/>
                <w:sz w:val="18"/>
                <w:szCs w:val="18"/>
              </w:rPr>
              <w:t>速回放/双系统备份</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2</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18"/>
                <w:szCs w:val="18"/>
              </w:rPr>
              <w:t>硬盘</w:t>
            </w:r>
          </w:p>
        </w:tc>
        <w:tc>
          <w:tcPr>
            <w:tcW w:w="1090"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18"/>
                <w:szCs w:val="18"/>
              </w:rPr>
              <w:t>WD60PURX</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vAlign w:val="center"/>
          </w:tcPr>
          <w:p w:rsidR="00A04A40" w:rsidRDefault="002D0E82">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kern w:val="0"/>
                <w:sz w:val="18"/>
                <w:szCs w:val="18"/>
              </w:rPr>
              <w:t xml:space="preserve">3.5英寸 6TB </w:t>
            </w:r>
            <w:proofErr w:type="spellStart"/>
            <w:r>
              <w:rPr>
                <w:rFonts w:ascii="微软雅黑" w:eastAsia="微软雅黑" w:hAnsi="微软雅黑" w:cs="宋体" w:hint="eastAsia"/>
                <w:kern w:val="0"/>
                <w:sz w:val="18"/>
                <w:szCs w:val="18"/>
              </w:rPr>
              <w:t>IntelliPower</w:t>
            </w:r>
            <w:proofErr w:type="spellEnd"/>
            <w:r>
              <w:rPr>
                <w:rFonts w:ascii="微软雅黑" w:eastAsia="微软雅黑" w:hAnsi="微软雅黑" w:cs="宋体" w:hint="eastAsia"/>
                <w:kern w:val="0"/>
                <w:sz w:val="18"/>
                <w:szCs w:val="18"/>
              </w:rPr>
              <w:t xml:space="preserve"> 64M SATA3</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块</w:t>
            </w:r>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18"/>
                <w:szCs w:val="18"/>
              </w:rPr>
              <w:t>8口POE交换机</w:t>
            </w:r>
          </w:p>
        </w:tc>
        <w:tc>
          <w:tcPr>
            <w:tcW w:w="1090"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18"/>
                <w:szCs w:val="18"/>
              </w:rPr>
              <w:t>DS-3E1309P-S</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提供8个百兆</w:t>
            </w:r>
            <w:proofErr w:type="spellStart"/>
            <w:r>
              <w:rPr>
                <w:rFonts w:ascii="微软雅黑" w:eastAsia="微软雅黑" w:hAnsi="微软雅黑" w:cs="宋体" w:hint="eastAsia"/>
                <w:color w:val="000000"/>
                <w:kern w:val="0"/>
                <w:sz w:val="18"/>
                <w:szCs w:val="18"/>
              </w:rPr>
              <w:t>PoE</w:t>
            </w:r>
            <w:proofErr w:type="spellEnd"/>
            <w:r>
              <w:rPr>
                <w:rFonts w:ascii="微软雅黑" w:eastAsia="微软雅黑" w:hAnsi="微软雅黑" w:cs="宋体" w:hint="eastAsia"/>
                <w:color w:val="000000"/>
                <w:kern w:val="0"/>
                <w:sz w:val="18"/>
                <w:szCs w:val="18"/>
              </w:rPr>
              <w:t>电口，1个千兆网络电口。</w:t>
            </w:r>
            <w:r>
              <w:rPr>
                <w:rFonts w:ascii="微软雅黑" w:eastAsia="微软雅黑" w:hAnsi="微软雅黑" w:cs="宋体" w:hint="eastAsia"/>
                <w:color w:val="000000"/>
                <w:kern w:val="0"/>
                <w:sz w:val="18"/>
                <w:szCs w:val="18"/>
              </w:rPr>
              <w:br/>
              <w:t>• 支持IEEE 802.3at/</w:t>
            </w:r>
            <w:proofErr w:type="spellStart"/>
            <w:r>
              <w:rPr>
                <w:rFonts w:ascii="微软雅黑" w:eastAsia="微软雅黑" w:hAnsi="微软雅黑" w:cs="宋体" w:hint="eastAsia"/>
                <w:color w:val="000000"/>
                <w:kern w:val="0"/>
                <w:sz w:val="18"/>
                <w:szCs w:val="18"/>
              </w:rPr>
              <w:t>af</w:t>
            </w:r>
            <w:proofErr w:type="spellEnd"/>
            <w:r>
              <w:rPr>
                <w:rFonts w:ascii="微软雅黑" w:eastAsia="微软雅黑" w:hAnsi="微软雅黑" w:cs="宋体" w:hint="eastAsia"/>
                <w:color w:val="000000"/>
                <w:kern w:val="0"/>
                <w:sz w:val="18"/>
                <w:szCs w:val="18"/>
              </w:rPr>
              <w:t>标准。</w:t>
            </w:r>
            <w:r>
              <w:rPr>
                <w:rFonts w:ascii="微软雅黑" w:eastAsia="微软雅黑" w:hAnsi="微软雅黑" w:cs="宋体" w:hint="eastAsia"/>
                <w:color w:val="000000"/>
                <w:kern w:val="0"/>
                <w:sz w:val="18"/>
                <w:szCs w:val="18"/>
              </w:rPr>
              <w:br/>
              <w:t>• 支持IEEE 802.3、IEEE 802.3u、IEEE 802.3x、IEEE 802.3ab标准。</w:t>
            </w:r>
            <w:r>
              <w:rPr>
                <w:rFonts w:ascii="微软雅黑" w:eastAsia="微软雅黑" w:hAnsi="微软雅黑" w:cs="宋体" w:hint="eastAsia"/>
                <w:color w:val="000000"/>
                <w:kern w:val="0"/>
                <w:sz w:val="18"/>
                <w:szCs w:val="18"/>
              </w:rPr>
              <w:br/>
              <w:t>• 支持iVMS-4200客户端管理。</w:t>
            </w:r>
            <w:r>
              <w:rPr>
                <w:rFonts w:ascii="微软雅黑" w:eastAsia="微软雅黑" w:hAnsi="微软雅黑" w:cs="宋体" w:hint="eastAsia"/>
                <w:color w:val="000000"/>
                <w:kern w:val="0"/>
                <w:sz w:val="18"/>
                <w:szCs w:val="18"/>
              </w:rPr>
              <w:br/>
              <w:t xml:space="preserve">• </w:t>
            </w:r>
            <w:proofErr w:type="gramStart"/>
            <w:r>
              <w:rPr>
                <w:rFonts w:ascii="微软雅黑" w:eastAsia="微软雅黑" w:hAnsi="微软雅黑" w:cs="宋体" w:hint="eastAsia"/>
                <w:color w:val="000000"/>
                <w:kern w:val="0"/>
                <w:sz w:val="18"/>
                <w:szCs w:val="18"/>
              </w:rPr>
              <w:t>支持云管</w:t>
            </w:r>
            <w:proofErr w:type="gramEnd"/>
            <w:r>
              <w:rPr>
                <w:rFonts w:ascii="微软雅黑" w:eastAsia="微软雅黑" w:hAnsi="微软雅黑" w:cs="宋体" w:hint="eastAsia"/>
                <w:color w:val="000000"/>
                <w:kern w:val="0"/>
                <w:sz w:val="18"/>
                <w:szCs w:val="18"/>
              </w:rPr>
              <w:t>APP管理。</w:t>
            </w:r>
            <w:r>
              <w:rPr>
                <w:rFonts w:ascii="微软雅黑" w:eastAsia="微软雅黑" w:hAnsi="微软雅黑" w:cs="宋体" w:hint="eastAsia"/>
                <w:color w:val="000000"/>
                <w:kern w:val="0"/>
                <w:sz w:val="18"/>
                <w:szCs w:val="18"/>
              </w:rPr>
              <w:br/>
              <w:t>• 支持安防网络拓扑管理、端口管理。</w:t>
            </w:r>
            <w:r>
              <w:rPr>
                <w:rFonts w:ascii="微软雅黑" w:eastAsia="微软雅黑" w:hAnsi="微软雅黑" w:cs="宋体" w:hint="eastAsia"/>
                <w:color w:val="000000"/>
                <w:kern w:val="0"/>
                <w:sz w:val="18"/>
                <w:szCs w:val="18"/>
              </w:rPr>
              <w:br/>
              <w:t>• 支持远程升级。</w:t>
            </w:r>
            <w:r>
              <w:rPr>
                <w:rFonts w:ascii="微软雅黑" w:eastAsia="微软雅黑" w:hAnsi="微软雅黑" w:cs="宋体" w:hint="eastAsia"/>
                <w:color w:val="000000"/>
                <w:kern w:val="0"/>
                <w:sz w:val="18"/>
                <w:szCs w:val="18"/>
              </w:rPr>
              <w:br/>
              <w:t>• 支持8芯供电。</w:t>
            </w:r>
            <w:r>
              <w:rPr>
                <w:rFonts w:ascii="微软雅黑" w:eastAsia="微软雅黑" w:hAnsi="微软雅黑" w:cs="宋体" w:hint="eastAsia"/>
                <w:color w:val="000000"/>
                <w:kern w:val="0"/>
                <w:sz w:val="18"/>
                <w:szCs w:val="18"/>
              </w:rPr>
              <w:br/>
              <w:t>• 支持最远250 m传输。</w:t>
            </w:r>
            <w:r>
              <w:rPr>
                <w:rFonts w:ascii="微软雅黑" w:eastAsia="微软雅黑" w:hAnsi="微软雅黑" w:cs="宋体" w:hint="eastAsia"/>
                <w:color w:val="000000"/>
                <w:kern w:val="0"/>
                <w:sz w:val="18"/>
                <w:szCs w:val="18"/>
              </w:rPr>
              <w:br/>
              <w:t>• 支持红口保障。</w:t>
            </w:r>
            <w:r>
              <w:rPr>
                <w:rFonts w:ascii="微软雅黑" w:eastAsia="微软雅黑" w:hAnsi="微软雅黑" w:cs="宋体" w:hint="eastAsia"/>
                <w:color w:val="000000"/>
                <w:kern w:val="0"/>
                <w:sz w:val="18"/>
                <w:szCs w:val="18"/>
              </w:rPr>
              <w:br/>
              <w:t>• 支持6 KV防浪涌（</w:t>
            </w:r>
            <w:proofErr w:type="spellStart"/>
            <w:r>
              <w:rPr>
                <w:rFonts w:ascii="微软雅黑" w:eastAsia="微软雅黑" w:hAnsi="微软雅黑" w:cs="宋体" w:hint="eastAsia"/>
                <w:color w:val="000000"/>
                <w:kern w:val="0"/>
                <w:sz w:val="18"/>
                <w:szCs w:val="18"/>
              </w:rPr>
              <w:t>PoE</w:t>
            </w:r>
            <w:proofErr w:type="spellEnd"/>
            <w:r>
              <w:rPr>
                <w:rFonts w:ascii="微软雅黑" w:eastAsia="微软雅黑" w:hAnsi="微软雅黑" w:cs="宋体" w:hint="eastAsia"/>
                <w:color w:val="000000"/>
                <w:kern w:val="0"/>
                <w:sz w:val="18"/>
                <w:szCs w:val="18"/>
              </w:rPr>
              <w:t>口）。</w:t>
            </w:r>
            <w:r>
              <w:rPr>
                <w:rFonts w:ascii="微软雅黑" w:eastAsia="微软雅黑" w:hAnsi="微软雅黑" w:cs="宋体" w:hint="eastAsia"/>
                <w:color w:val="000000"/>
                <w:kern w:val="0"/>
                <w:sz w:val="18"/>
                <w:szCs w:val="18"/>
              </w:rPr>
              <w:br/>
              <w:t>• 支持</w:t>
            </w:r>
            <w:proofErr w:type="spellStart"/>
            <w:r>
              <w:rPr>
                <w:rFonts w:ascii="微软雅黑" w:eastAsia="微软雅黑" w:hAnsi="微软雅黑" w:cs="宋体" w:hint="eastAsia"/>
                <w:color w:val="000000"/>
                <w:kern w:val="0"/>
                <w:sz w:val="18"/>
                <w:szCs w:val="18"/>
              </w:rPr>
              <w:t>PoE</w:t>
            </w:r>
            <w:proofErr w:type="spellEnd"/>
            <w:r>
              <w:rPr>
                <w:rFonts w:ascii="微软雅黑" w:eastAsia="微软雅黑" w:hAnsi="微软雅黑" w:cs="宋体" w:hint="eastAsia"/>
                <w:color w:val="000000"/>
                <w:kern w:val="0"/>
                <w:sz w:val="18"/>
                <w:szCs w:val="18"/>
              </w:rPr>
              <w:t>输出功率管理。</w:t>
            </w:r>
            <w:r>
              <w:rPr>
                <w:rFonts w:ascii="微软雅黑" w:eastAsia="微软雅黑" w:hAnsi="微软雅黑" w:cs="宋体" w:hint="eastAsia"/>
                <w:color w:val="000000"/>
                <w:kern w:val="0"/>
                <w:sz w:val="18"/>
                <w:szCs w:val="18"/>
              </w:rPr>
              <w:br/>
              <w:t>• 百兆网络接入设计。</w:t>
            </w:r>
            <w:r>
              <w:rPr>
                <w:rFonts w:ascii="微软雅黑" w:eastAsia="微软雅黑" w:hAnsi="微软雅黑" w:cs="宋体" w:hint="eastAsia"/>
                <w:color w:val="000000"/>
                <w:kern w:val="0"/>
                <w:sz w:val="18"/>
                <w:szCs w:val="18"/>
              </w:rPr>
              <w:br/>
              <w:t>• 线速转发。</w:t>
            </w:r>
            <w:r>
              <w:rPr>
                <w:rFonts w:ascii="微软雅黑" w:eastAsia="微软雅黑" w:hAnsi="微软雅黑" w:cs="宋体" w:hint="eastAsia"/>
                <w:color w:val="000000"/>
                <w:kern w:val="0"/>
                <w:sz w:val="18"/>
                <w:szCs w:val="18"/>
              </w:rPr>
              <w:br/>
              <w:t>• 存储转发交换方式。</w:t>
            </w:r>
            <w:r>
              <w:rPr>
                <w:rFonts w:ascii="微软雅黑" w:eastAsia="微软雅黑" w:hAnsi="微软雅黑" w:cs="宋体" w:hint="eastAsia"/>
                <w:color w:val="000000"/>
                <w:kern w:val="0"/>
                <w:sz w:val="18"/>
                <w:szCs w:val="18"/>
              </w:rPr>
              <w:br/>
              <w:t>• 坚固式高强度金属外壳。</w:t>
            </w:r>
            <w:r>
              <w:rPr>
                <w:rFonts w:ascii="微软雅黑" w:eastAsia="微软雅黑" w:hAnsi="微软雅黑" w:cs="宋体" w:hint="eastAsia"/>
                <w:color w:val="000000"/>
                <w:kern w:val="0"/>
                <w:sz w:val="18"/>
                <w:szCs w:val="18"/>
              </w:rPr>
              <w:br/>
              <w:t>• 无风扇设计，高可靠性。</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人工围栏</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订制</w:t>
            </w:r>
          </w:p>
        </w:tc>
        <w:tc>
          <w:tcPr>
            <w:tcW w:w="496" w:type="pct"/>
            <w:tcBorders>
              <w:top w:val="nil"/>
              <w:left w:val="nil"/>
              <w:bottom w:val="single" w:sz="4" w:space="0" w:color="auto"/>
              <w:right w:val="single" w:sz="4" w:space="0" w:color="auto"/>
            </w:tcBorders>
            <w:vAlign w:val="center"/>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1714" w:type="pct"/>
            <w:tcBorders>
              <w:top w:val="nil"/>
              <w:left w:val="nil"/>
              <w:bottom w:val="single" w:sz="4" w:space="0" w:color="auto"/>
              <w:right w:val="single" w:sz="4" w:space="0" w:color="auto"/>
            </w:tcBorders>
            <w:shd w:val="clear" w:color="auto" w:fill="FFFFFF"/>
            <w:vAlign w:val="center"/>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施工安装</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材料：网线、PE管30、电源线、万向接，安装：摄像机</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A04A40">
        <w:trPr>
          <w:trHeight w:val="336"/>
        </w:trPr>
        <w:tc>
          <w:tcPr>
            <w:tcW w:w="5000" w:type="pct"/>
            <w:gridSpan w:val="7"/>
            <w:tcBorders>
              <w:top w:val="single" w:sz="4" w:space="0" w:color="auto"/>
              <w:left w:val="single" w:sz="4" w:space="0" w:color="auto"/>
              <w:bottom w:val="single" w:sz="4" w:space="0" w:color="auto"/>
              <w:right w:val="nil"/>
            </w:tcBorders>
            <w:shd w:val="clear" w:color="auto" w:fill="BDD7EE"/>
            <w:vAlign w:val="center"/>
          </w:tcPr>
          <w:p w:rsidR="00A04A40" w:rsidRDefault="002D0E82">
            <w:pPr>
              <w:widowControl/>
              <w:jc w:val="left"/>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二、综合楼测温</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人体测温筒机组件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DS-2TD2637B-10/P</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测温型热成像单光谱网络筒型摄像机</w:t>
            </w:r>
            <w:r>
              <w:rPr>
                <w:rFonts w:ascii="微软雅黑" w:eastAsia="微软雅黑" w:hAnsi="微软雅黑" w:cs="宋体" w:hint="eastAsia"/>
                <w:kern w:val="0"/>
                <w:sz w:val="18"/>
                <w:szCs w:val="18"/>
              </w:rPr>
              <w:br/>
              <w:t>最大图像尺寸：384×288</w:t>
            </w:r>
            <w:r>
              <w:rPr>
                <w:rFonts w:ascii="微软雅黑" w:eastAsia="微软雅黑" w:hAnsi="微软雅黑" w:cs="宋体" w:hint="eastAsia"/>
                <w:kern w:val="0"/>
                <w:sz w:val="18"/>
                <w:szCs w:val="18"/>
              </w:rPr>
              <w:br/>
              <w:t>焦距（镜头）：10mm</w:t>
            </w:r>
            <w:r>
              <w:rPr>
                <w:rFonts w:ascii="微软雅黑" w:eastAsia="微软雅黑" w:hAnsi="微软雅黑" w:cs="宋体" w:hint="eastAsia"/>
                <w:kern w:val="0"/>
                <w:sz w:val="18"/>
                <w:szCs w:val="18"/>
              </w:rPr>
              <w:br/>
              <w:t>测温最小距离范围：1m</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lastRenderedPageBreak/>
              <w:t>视场角：36.2°x27.5°</w:t>
            </w:r>
            <w:r>
              <w:rPr>
                <w:rFonts w:ascii="微软雅黑" w:eastAsia="微软雅黑" w:hAnsi="微软雅黑" w:cs="宋体" w:hint="eastAsia"/>
                <w:kern w:val="0"/>
                <w:sz w:val="18"/>
                <w:szCs w:val="18"/>
              </w:rPr>
              <w:br/>
              <w:t>帧率：50Hz:25fps(384×288)(热成像)</w:t>
            </w:r>
            <w:r>
              <w:rPr>
                <w:rFonts w:ascii="微软雅黑" w:eastAsia="微软雅黑" w:hAnsi="微软雅黑" w:cs="宋体" w:hint="eastAsia"/>
                <w:kern w:val="0"/>
                <w:sz w:val="18"/>
                <w:szCs w:val="18"/>
              </w:rPr>
              <w:br/>
            </w:r>
            <w:proofErr w:type="gramStart"/>
            <w:r>
              <w:rPr>
                <w:rFonts w:ascii="微软雅黑" w:eastAsia="微软雅黑" w:hAnsi="微软雅黑" w:cs="宋体" w:hint="eastAsia"/>
                <w:kern w:val="0"/>
                <w:sz w:val="18"/>
                <w:szCs w:val="18"/>
              </w:rPr>
              <w:t>支持双码流</w:t>
            </w:r>
            <w:proofErr w:type="gramEnd"/>
            <w:r>
              <w:rPr>
                <w:rFonts w:ascii="微软雅黑" w:eastAsia="微软雅黑" w:hAnsi="微软雅黑" w:cs="宋体" w:hint="eastAsia"/>
                <w:kern w:val="0"/>
                <w:sz w:val="18"/>
                <w:szCs w:val="18"/>
              </w:rPr>
              <w:t>技术</w:t>
            </w:r>
            <w:r>
              <w:rPr>
                <w:rFonts w:ascii="微软雅黑" w:eastAsia="微软雅黑" w:hAnsi="微软雅黑" w:cs="宋体" w:hint="eastAsia"/>
                <w:kern w:val="0"/>
                <w:sz w:val="18"/>
                <w:szCs w:val="18"/>
              </w:rPr>
              <w:br/>
              <w:t>电源：AC24V/DC12V/</w:t>
            </w:r>
            <w:proofErr w:type="spellStart"/>
            <w:r>
              <w:rPr>
                <w:rFonts w:ascii="微软雅黑" w:eastAsia="微软雅黑" w:hAnsi="微软雅黑" w:cs="宋体" w:hint="eastAsia"/>
                <w:kern w:val="0"/>
                <w:sz w:val="18"/>
                <w:szCs w:val="18"/>
              </w:rPr>
              <w:t>PoE</w:t>
            </w:r>
            <w:proofErr w:type="spellEnd"/>
            <w:r>
              <w:rPr>
                <w:rFonts w:ascii="微软雅黑" w:eastAsia="微软雅黑" w:hAnsi="微软雅黑" w:cs="宋体" w:hint="eastAsia"/>
                <w:kern w:val="0"/>
                <w:sz w:val="18"/>
                <w:szCs w:val="18"/>
              </w:rPr>
              <w:t>（802.3at），8W（开启镜头加热除冰25W Max）</w:t>
            </w:r>
            <w:r>
              <w:rPr>
                <w:rFonts w:ascii="微软雅黑" w:eastAsia="微软雅黑" w:hAnsi="微软雅黑" w:cs="宋体" w:hint="eastAsia"/>
                <w:kern w:val="0"/>
                <w:sz w:val="18"/>
                <w:szCs w:val="18"/>
              </w:rPr>
              <w:br/>
              <w:t>工作温度和湿度：-40℃-65℃，湿度小于90%</w:t>
            </w:r>
            <w:r>
              <w:rPr>
                <w:rFonts w:ascii="微软雅黑" w:eastAsia="微软雅黑" w:hAnsi="微软雅黑" w:cs="宋体" w:hint="eastAsia"/>
                <w:kern w:val="0"/>
                <w:sz w:val="18"/>
                <w:szCs w:val="18"/>
              </w:rPr>
              <w:br/>
              <w:t>防护等级：IP67。</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1</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黑体</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DS-2TE127-H4A</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尺寸 110*120*180</w:t>
            </w:r>
            <w:r>
              <w:rPr>
                <w:rFonts w:ascii="微软雅黑" w:eastAsia="微软雅黑" w:hAnsi="微软雅黑" w:cs="宋体" w:hint="eastAsia"/>
                <w:kern w:val="0"/>
                <w:sz w:val="18"/>
                <w:szCs w:val="18"/>
              </w:rPr>
              <w:br/>
              <w:t>辐射面 70×70mm</w:t>
            </w:r>
            <w:r>
              <w:rPr>
                <w:rFonts w:ascii="微软雅黑" w:eastAsia="微软雅黑" w:hAnsi="微软雅黑" w:cs="宋体" w:hint="eastAsia"/>
                <w:kern w:val="0"/>
                <w:sz w:val="18"/>
                <w:szCs w:val="18"/>
              </w:rPr>
              <w:br/>
              <w:t>温度分辨率 0.1℃</w:t>
            </w:r>
            <w:r>
              <w:rPr>
                <w:rFonts w:ascii="微软雅黑" w:eastAsia="微软雅黑" w:hAnsi="微软雅黑" w:cs="宋体" w:hint="eastAsia"/>
                <w:kern w:val="0"/>
                <w:sz w:val="18"/>
                <w:szCs w:val="18"/>
              </w:rPr>
              <w:br/>
              <w:t>测温精度 ±0.2℃</w:t>
            </w:r>
            <w:r>
              <w:rPr>
                <w:rFonts w:ascii="微软雅黑" w:eastAsia="微软雅黑" w:hAnsi="微软雅黑" w:cs="宋体" w:hint="eastAsia"/>
                <w:kern w:val="0"/>
                <w:sz w:val="18"/>
                <w:szCs w:val="18"/>
              </w:rPr>
              <w:br/>
              <w:t>稳定性 ±（0.1~0.2）℃/30min</w:t>
            </w:r>
            <w:r>
              <w:rPr>
                <w:rFonts w:ascii="微软雅黑" w:eastAsia="微软雅黑" w:hAnsi="微软雅黑" w:cs="宋体" w:hint="eastAsia"/>
                <w:kern w:val="0"/>
                <w:sz w:val="18"/>
                <w:szCs w:val="18"/>
              </w:rPr>
              <w:br/>
              <w:t>测温范围 40℃</w:t>
            </w:r>
            <w:r>
              <w:rPr>
                <w:rFonts w:ascii="微软雅黑" w:eastAsia="微软雅黑" w:hAnsi="微软雅黑" w:cs="宋体" w:hint="eastAsia"/>
                <w:kern w:val="0"/>
                <w:sz w:val="18"/>
                <w:szCs w:val="18"/>
              </w:rPr>
              <w:br/>
              <w:t>有效发射率 0.97±0.02</w:t>
            </w:r>
            <w:r>
              <w:rPr>
                <w:rFonts w:ascii="微软雅黑" w:eastAsia="微软雅黑" w:hAnsi="微软雅黑" w:cs="宋体" w:hint="eastAsia"/>
                <w:kern w:val="0"/>
                <w:sz w:val="18"/>
                <w:szCs w:val="18"/>
              </w:rPr>
              <w:br/>
              <w:t>电源接口 220V</w:t>
            </w:r>
            <w:r>
              <w:rPr>
                <w:rFonts w:ascii="微软雅黑" w:eastAsia="微软雅黑" w:hAnsi="微软雅黑" w:cs="宋体" w:hint="eastAsia"/>
                <w:kern w:val="0"/>
                <w:sz w:val="18"/>
                <w:szCs w:val="18"/>
              </w:rPr>
              <w:br/>
              <w:t>工作温度 0℃~40℃</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三脚架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DS-2910ZJ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螺丝尺寸： 1/4-20UNC</w:t>
            </w:r>
            <w:r>
              <w:rPr>
                <w:rFonts w:ascii="微软雅黑" w:eastAsia="微软雅黑" w:hAnsi="微软雅黑" w:cs="宋体" w:hint="eastAsia"/>
                <w:kern w:val="0"/>
                <w:sz w:val="18"/>
                <w:szCs w:val="18"/>
              </w:rPr>
              <w:br/>
              <w:t>节数： 3</w:t>
            </w:r>
            <w:r>
              <w:rPr>
                <w:rFonts w:ascii="微软雅黑" w:eastAsia="微软雅黑" w:hAnsi="微软雅黑" w:cs="宋体" w:hint="eastAsia"/>
                <w:kern w:val="0"/>
                <w:sz w:val="18"/>
                <w:szCs w:val="18"/>
              </w:rPr>
              <w:br/>
              <w:t>最低： 710mm</w:t>
            </w:r>
            <w:r>
              <w:rPr>
                <w:rFonts w:ascii="微软雅黑" w:eastAsia="微软雅黑" w:hAnsi="微软雅黑" w:cs="宋体" w:hint="eastAsia"/>
                <w:kern w:val="0"/>
                <w:sz w:val="18"/>
                <w:szCs w:val="18"/>
              </w:rPr>
              <w:br/>
              <w:t>最高： 1800mm</w:t>
            </w:r>
            <w:r>
              <w:rPr>
                <w:rFonts w:ascii="微软雅黑" w:eastAsia="微软雅黑" w:hAnsi="微软雅黑" w:cs="宋体" w:hint="eastAsia"/>
                <w:kern w:val="0"/>
                <w:sz w:val="18"/>
                <w:szCs w:val="18"/>
              </w:rPr>
              <w:br/>
              <w:t>最大管径： 29.3mm</w:t>
            </w:r>
            <w:r>
              <w:rPr>
                <w:rFonts w:ascii="微软雅黑" w:eastAsia="微软雅黑" w:hAnsi="微软雅黑" w:cs="宋体" w:hint="eastAsia"/>
                <w:kern w:val="0"/>
                <w:sz w:val="18"/>
                <w:szCs w:val="18"/>
              </w:rPr>
              <w:br/>
              <w:t>最小管径： 23mm</w:t>
            </w:r>
            <w:r>
              <w:rPr>
                <w:rFonts w:ascii="微软雅黑" w:eastAsia="微软雅黑" w:hAnsi="微软雅黑" w:cs="宋体" w:hint="eastAsia"/>
                <w:kern w:val="0"/>
                <w:sz w:val="18"/>
                <w:szCs w:val="18"/>
              </w:rPr>
              <w:br/>
              <w:t>自重： 1.66kg</w:t>
            </w:r>
            <w:r>
              <w:rPr>
                <w:rFonts w:ascii="微软雅黑" w:eastAsia="微软雅黑" w:hAnsi="微软雅黑" w:cs="宋体" w:hint="eastAsia"/>
                <w:kern w:val="0"/>
                <w:sz w:val="18"/>
                <w:szCs w:val="18"/>
              </w:rPr>
              <w:br/>
              <w:t>最大负重： 5kg</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录像存储设备</w:t>
            </w:r>
          </w:p>
        </w:tc>
        <w:tc>
          <w:tcPr>
            <w:tcW w:w="1090"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DS-8632N-I8</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热成像相关功能：</w:t>
            </w:r>
            <w:r>
              <w:rPr>
                <w:rFonts w:ascii="微软雅黑" w:eastAsia="微软雅黑" w:hAnsi="微软雅黑" w:cs="宋体" w:hint="eastAsia"/>
                <w:kern w:val="0"/>
                <w:sz w:val="18"/>
                <w:szCs w:val="18"/>
              </w:rPr>
              <w:br/>
              <w:t>1、测温报警、测温预警、温差报警事件联动图片、视频存储，事件回放；</w:t>
            </w:r>
            <w:r>
              <w:rPr>
                <w:rFonts w:ascii="微软雅黑" w:eastAsia="微软雅黑" w:hAnsi="微软雅黑" w:cs="宋体" w:hint="eastAsia"/>
                <w:kern w:val="0"/>
                <w:sz w:val="18"/>
                <w:szCs w:val="18"/>
              </w:rPr>
              <w:br/>
              <w:t>2、温度值实时预览、回放画面显示；</w:t>
            </w:r>
            <w:r>
              <w:rPr>
                <w:rFonts w:ascii="微软雅黑" w:eastAsia="微软雅黑" w:hAnsi="微软雅黑" w:cs="宋体" w:hint="eastAsia"/>
                <w:kern w:val="0"/>
                <w:sz w:val="18"/>
                <w:szCs w:val="18"/>
              </w:rPr>
              <w:br/>
              <w:t>3、实时温度数据保存、</w:t>
            </w:r>
            <w:proofErr w:type="gramStart"/>
            <w:r>
              <w:rPr>
                <w:rFonts w:ascii="微软雅黑" w:eastAsia="微软雅黑" w:hAnsi="微软雅黑" w:cs="宋体" w:hint="eastAsia"/>
                <w:kern w:val="0"/>
                <w:sz w:val="18"/>
                <w:szCs w:val="18"/>
              </w:rPr>
              <w:t>透传平台</w:t>
            </w:r>
            <w:proofErr w:type="gramEnd"/>
            <w:r>
              <w:rPr>
                <w:rFonts w:ascii="微软雅黑" w:eastAsia="微软雅黑" w:hAnsi="微软雅黑" w:cs="宋体" w:hint="eastAsia"/>
                <w:kern w:val="0"/>
                <w:sz w:val="18"/>
                <w:szCs w:val="18"/>
              </w:rPr>
              <w:t>、历史数据远程查询；</w:t>
            </w:r>
            <w:r>
              <w:rPr>
                <w:rFonts w:ascii="微软雅黑" w:eastAsia="微软雅黑" w:hAnsi="微软雅黑" w:cs="宋体" w:hint="eastAsia"/>
                <w:kern w:val="0"/>
                <w:sz w:val="18"/>
                <w:szCs w:val="18"/>
              </w:rPr>
              <w:br/>
              <w:t>硬件规格：</w:t>
            </w:r>
            <w:r>
              <w:rPr>
                <w:rFonts w:ascii="微软雅黑" w:eastAsia="微软雅黑" w:hAnsi="微软雅黑" w:cs="宋体" w:hint="eastAsia"/>
                <w:kern w:val="0"/>
                <w:sz w:val="18"/>
                <w:szCs w:val="18"/>
              </w:rPr>
              <w:br/>
              <w:t>2U标准机架式</w:t>
            </w:r>
            <w:r>
              <w:rPr>
                <w:rFonts w:ascii="微软雅黑" w:eastAsia="微软雅黑" w:hAnsi="微软雅黑" w:cs="宋体" w:hint="eastAsia"/>
                <w:kern w:val="0"/>
                <w:sz w:val="18"/>
                <w:szCs w:val="18"/>
              </w:rPr>
              <w:br/>
              <w:t>2个HDMI，2个VGA,HDMI+VGA组内同源</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br/>
              <w:t>8盘位，</w:t>
            </w:r>
            <w:proofErr w:type="gramStart"/>
            <w:r>
              <w:rPr>
                <w:rFonts w:ascii="微软雅黑" w:eastAsia="微软雅黑" w:hAnsi="微软雅黑" w:cs="宋体" w:hint="eastAsia"/>
                <w:kern w:val="0"/>
                <w:sz w:val="18"/>
                <w:szCs w:val="18"/>
              </w:rPr>
              <w:t>可满配</w:t>
            </w:r>
            <w:proofErr w:type="gramEnd"/>
            <w:r>
              <w:rPr>
                <w:rFonts w:ascii="微软雅黑" w:eastAsia="微软雅黑" w:hAnsi="微软雅黑" w:cs="宋体" w:hint="eastAsia"/>
                <w:kern w:val="0"/>
                <w:sz w:val="18"/>
                <w:szCs w:val="18"/>
              </w:rPr>
              <w:t xml:space="preserve">6TB硬盘 </w:t>
            </w:r>
            <w:r>
              <w:rPr>
                <w:rFonts w:ascii="微软雅黑" w:eastAsia="微软雅黑" w:hAnsi="微软雅黑" w:cs="宋体" w:hint="eastAsia"/>
                <w:kern w:val="0"/>
                <w:sz w:val="18"/>
                <w:szCs w:val="18"/>
              </w:rPr>
              <w:br/>
              <w:t>2个千兆网口</w:t>
            </w:r>
            <w:r>
              <w:rPr>
                <w:rFonts w:ascii="微软雅黑" w:eastAsia="微软雅黑" w:hAnsi="微软雅黑" w:cs="宋体" w:hint="eastAsia"/>
                <w:kern w:val="0"/>
                <w:sz w:val="18"/>
                <w:szCs w:val="18"/>
              </w:rPr>
              <w:br/>
              <w:t>2个USB2.0接口、1个USB3.0接口</w:t>
            </w:r>
            <w:r>
              <w:rPr>
                <w:rFonts w:ascii="微软雅黑" w:eastAsia="微软雅黑" w:hAnsi="微软雅黑" w:cs="宋体" w:hint="eastAsia"/>
                <w:kern w:val="0"/>
                <w:sz w:val="18"/>
                <w:szCs w:val="18"/>
              </w:rPr>
              <w:br/>
              <w:t>1个</w:t>
            </w:r>
            <w:proofErr w:type="spellStart"/>
            <w:r>
              <w:rPr>
                <w:rFonts w:ascii="微软雅黑" w:eastAsia="微软雅黑" w:hAnsi="微软雅黑" w:cs="宋体" w:hint="eastAsia"/>
                <w:kern w:val="0"/>
                <w:sz w:val="18"/>
                <w:szCs w:val="18"/>
              </w:rPr>
              <w:t>eSATA</w:t>
            </w:r>
            <w:proofErr w:type="spellEnd"/>
            <w:r>
              <w:rPr>
                <w:rFonts w:ascii="微软雅黑" w:eastAsia="微软雅黑" w:hAnsi="微软雅黑" w:cs="宋体" w:hint="eastAsia"/>
                <w:kern w:val="0"/>
                <w:sz w:val="18"/>
                <w:szCs w:val="18"/>
              </w:rPr>
              <w:t>接口</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lastRenderedPageBreak/>
              <w:t>支持RAID0、1、5、10，支持全局热备盘</w:t>
            </w:r>
            <w:r>
              <w:rPr>
                <w:rFonts w:ascii="微软雅黑" w:eastAsia="微软雅黑" w:hAnsi="微软雅黑" w:cs="宋体" w:hint="eastAsia"/>
                <w:kern w:val="0"/>
                <w:sz w:val="18"/>
                <w:szCs w:val="18"/>
              </w:rPr>
              <w:br/>
              <w:t>报警IO：16进4出（可选配8出）</w:t>
            </w:r>
            <w:r>
              <w:rPr>
                <w:rFonts w:ascii="微软雅黑" w:eastAsia="微软雅黑" w:hAnsi="微软雅黑" w:cs="宋体" w:hint="eastAsia"/>
                <w:kern w:val="0"/>
                <w:sz w:val="18"/>
                <w:szCs w:val="18"/>
              </w:rPr>
              <w:br/>
            </w:r>
            <w:r>
              <w:rPr>
                <w:rFonts w:ascii="微软雅黑" w:eastAsia="微软雅黑" w:hAnsi="微软雅黑" w:cs="宋体" w:hint="eastAsia"/>
                <w:kern w:val="0"/>
                <w:sz w:val="18"/>
                <w:szCs w:val="18"/>
              </w:rPr>
              <w:br/>
              <w:t>软件性能：</w:t>
            </w:r>
            <w:r>
              <w:rPr>
                <w:rFonts w:ascii="微软雅黑" w:eastAsia="微软雅黑" w:hAnsi="微软雅黑" w:cs="宋体" w:hint="eastAsia"/>
                <w:kern w:val="0"/>
                <w:sz w:val="18"/>
                <w:szCs w:val="18"/>
              </w:rPr>
              <w:br/>
              <w:t>输入带宽：320M</w:t>
            </w:r>
            <w:r>
              <w:rPr>
                <w:rFonts w:ascii="微软雅黑" w:eastAsia="微软雅黑" w:hAnsi="微软雅黑" w:cs="宋体" w:hint="eastAsia"/>
                <w:kern w:val="0"/>
                <w:sz w:val="18"/>
                <w:szCs w:val="18"/>
              </w:rPr>
              <w:br/>
              <w:t>32路H.264、H.265混合接入</w:t>
            </w:r>
            <w:r>
              <w:rPr>
                <w:rFonts w:ascii="微软雅黑" w:eastAsia="微软雅黑" w:hAnsi="微软雅黑" w:cs="宋体" w:hint="eastAsia"/>
                <w:kern w:val="0"/>
                <w:sz w:val="18"/>
                <w:szCs w:val="18"/>
              </w:rPr>
              <w:br/>
              <w:t>最大支持16×1080P解码</w:t>
            </w:r>
            <w:r>
              <w:rPr>
                <w:rFonts w:ascii="微软雅黑" w:eastAsia="微软雅黑" w:hAnsi="微软雅黑" w:cs="宋体" w:hint="eastAsia"/>
                <w:kern w:val="0"/>
                <w:sz w:val="18"/>
                <w:szCs w:val="18"/>
              </w:rPr>
              <w:br/>
              <w:t>支持H.265、H.264解码</w:t>
            </w:r>
            <w:r>
              <w:rPr>
                <w:rFonts w:ascii="微软雅黑" w:eastAsia="微软雅黑" w:hAnsi="微软雅黑" w:cs="宋体" w:hint="eastAsia"/>
                <w:kern w:val="0"/>
                <w:sz w:val="18"/>
                <w:szCs w:val="18"/>
              </w:rPr>
              <w:br/>
              <w:t>Smart 2.0/</w:t>
            </w:r>
            <w:proofErr w:type="gramStart"/>
            <w:r>
              <w:rPr>
                <w:rFonts w:ascii="微软雅黑" w:eastAsia="微软雅黑" w:hAnsi="微软雅黑" w:cs="宋体" w:hint="eastAsia"/>
                <w:kern w:val="0"/>
                <w:sz w:val="18"/>
                <w:szCs w:val="18"/>
              </w:rPr>
              <w:t>整机热备</w:t>
            </w:r>
            <w:proofErr w:type="gramEnd"/>
            <w:r>
              <w:rPr>
                <w:rFonts w:ascii="微软雅黑" w:eastAsia="微软雅黑" w:hAnsi="微软雅黑" w:cs="宋体" w:hint="eastAsia"/>
                <w:kern w:val="0"/>
                <w:sz w:val="18"/>
                <w:szCs w:val="18"/>
              </w:rPr>
              <w:t>/ANR/智能检索/智能回放/车牌检索/人脸检索/热度图/客流量统计/分时段回放/超高</w:t>
            </w:r>
            <w:proofErr w:type="gramStart"/>
            <w:r>
              <w:rPr>
                <w:rFonts w:ascii="微软雅黑" w:eastAsia="微软雅黑" w:hAnsi="微软雅黑" w:cs="宋体" w:hint="eastAsia"/>
                <w:kern w:val="0"/>
                <w:sz w:val="18"/>
                <w:szCs w:val="18"/>
              </w:rPr>
              <w:t>倍</w:t>
            </w:r>
            <w:proofErr w:type="gramEnd"/>
            <w:r>
              <w:rPr>
                <w:rFonts w:ascii="微软雅黑" w:eastAsia="微软雅黑" w:hAnsi="微软雅黑" w:cs="宋体" w:hint="eastAsia"/>
                <w:kern w:val="0"/>
                <w:sz w:val="18"/>
                <w:szCs w:val="18"/>
              </w:rPr>
              <w:t>速回放/双系统备份</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1</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w:t>
            </w:r>
          </w:p>
        </w:tc>
        <w:tc>
          <w:tcPr>
            <w:tcW w:w="1090"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WD60PURX</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vAlign w:val="center"/>
          </w:tcPr>
          <w:p w:rsidR="00A04A40" w:rsidRDefault="002D0E82">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3</w:t>
            </w:r>
            <w:r>
              <w:rPr>
                <w:rFonts w:ascii="微软雅黑" w:eastAsia="微软雅黑" w:hAnsi="微软雅黑" w:cs="宋体" w:hint="eastAsia"/>
                <w:kern w:val="0"/>
                <w:sz w:val="18"/>
                <w:szCs w:val="18"/>
              </w:rPr>
              <w:t xml:space="preserve">.5英寸 6TB </w:t>
            </w:r>
            <w:proofErr w:type="spellStart"/>
            <w:r>
              <w:rPr>
                <w:rFonts w:ascii="微软雅黑" w:eastAsia="微软雅黑" w:hAnsi="微软雅黑" w:cs="宋体" w:hint="eastAsia"/>
                <w:kern w:val="0"/>
                <w:sz w:val="18"/>
                <w:szCs w:val="18"/>
              </w:rPr>
              <w:t>IntelliPower</w:t>
            </w:r>
            <w:proofErr w:type="spellEnd"/>
            <w:r>
              <w:rPr>
                <w:rFonts w:ascii="微软雅黑" w:eastAsia="微软雅黑" w:hAnsi="微软雅黑" w:cs="宋体" w:hint="eastAsia"/>
                <w:kern w:val="0"/>
                <w:sz w:val="18"/>
                <w:szCs w:val="18"/>
              </w:rPr>
              <w:t xml:space="preserve"> 64M SATA3</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块</w:t>
            </w:r>
          </w:p>
        </w:tc>
      </w:tr>
      <w:tr w:rsidR="00A04A40">
        <w:trPr>
          <w:trHeight w:val="360"/>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8口POE交换机</w:t>
            </w:r>
          </w:p>
        </w:tc>
        <w:tc>
          <w:tcPr>
            <w:tcW w:w="1090"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DS-3E1309P-S</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tcPr>
          <w:p w:rsidR="00A04A40" w:rsidRDefault="002D0E8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提供8个百兆</w:t>
            </w:r>
            <w:proofErr w:type="spellStart"/>
            <w:r>
              <w:rPr>
                <w:rFonts w:ascii="微软雅黑" w:eastAsia="微软雅黑" w:hAnsi="微软雅黑" w:cs="宋体" w:hint="eastAsia"/>
                <w:kern w:val="0"/>
                <w:sz w:val="18"/>
                <w:szCs w:val="18"/>
              </w:rPr>
              <w:t>PoE</w:t>
            </w:r>
            <w:proofErr w:type="spellEnd"/>
            <w:r>
              <w:rPr>
                <w:rFonts w:ascii="微软雅黑" w:eastAsia="微软雅黑" w:hAnsi="微软雅黑" w:cs="宋体" w:hint="eastAsia"/>
                <w:kern w:val="0"/>
                <w:sz w:val="18"/>
                <w:szCs w:val="18"/>
              </w:rPr>
              <w:t>电口，1个千兆网络电口。</w:t>
            </w:r>
            <w:r>
              <w:rPr>
                <w:rFonts w:ascii="微软雅黑" w:eastAsia="微软雅黑" w:hAnsi="微软雅黑" w:cs="宋体" w:hint="eastAsia"/>
                <w:kern w:val="0"/>
                <w:sz w:val="18"/>
                <w:szCs w:val="18"/>
              </w:rPr>
              <w:br/>
              <w:t>• 支持IEEE 802.3at/</w:t>
            </w:r>
            <w:proofErr w:type="spellStart"/>
            <w:r>
              <w:rPr>
                <w:rFonts w:ascii="微软雅黑" w:eastAsia="微软雅黑" w:hAnsi="微软雅黑" w:cs="宋体" w:hint="eastAsia"/>
                <w:kern w:val="0"/>
                <w:sz w:val="18"/>
                <w:szCs w:val="18"/>
              </w:rPr>
              <w:t>af</w:t>
            </w:r>
            <w:proofErr w:type="spellEnd"/>
            <w:r>
              <w:rPr>
                <w:rFonts w:ascii="微软雅黑" w:eastAsia="微软雅黑" w:hAnsi="微软雅黑" w:cs="宋体" w:hint="eastAsia"/>
                <w:kern w:val="0"/>
                <w:sz w:val="18"/>
                <w:szCs w:val="18"/>
              </w:rPr>
              <w:t>标准。</w:t>
            </w:r>
            <w:r>
              <w:rPr>
                <w:rFonts w:ascii="微软雅黑" w:eastAsia="微软雅黑" w:hAnsi="微软雅黑" w:cs="宋体" w:hint="eastAsia"/>
                <w:kern w:val="0"/>
                <w:sz w:val="18"/>
                <w:szCs w:val="18"/>
              </w:rPr>
              <w:br/>
              <w:t>• 支持IEEE 802.3、IEEE 802.3u、IEEE 802.3x、IEEE 802.3ab标准。</w:t>
            </w:r>
            <w:r>
              <w:rPr>
                <w:rFonts w:ascii="微软雅黑" w:eastAsia="微软雅黑" w:hAnsi="微软雅黑" w:cs="宋体" w:hint="eastAsia"/>
                <w:kern w:val="0"/>
                <w:sz w:val="18"/>
                <w:szCs w:val="18"/>
              </w:rPr>
              <w:br/>
              <w:t>• 支持iVMS-4200客户端管理。</w:t>
            </w:r>
            <w:r>
              <w:rPr>
                <w:rFonts w:ascii="微软雅黑" w:eastAsia="微软雅黑" w:hAnsi="微软雅黑" w:cs="宋体" w:hint="eastAsia"/>
                <w:kern w:val="0"/>
                <w:sz w:val="18"/>
                <w:szCs w:val="18"/>
              </w:rPr>
              <w:br/>
              <w:t xml:space="preserve">• </w:t>
            </w:r>
            <w:proofErr w:type="gramStart"/>
            <w:r>
              <w:rPr>
                <w:rFonts w:ascii="微软雅黑" w:eastAsia="微软雅黑" w:hAnsi="微软雅黑" w:cs="宋体" w:hint="eastAsia"/>
                <w:kern w:val="0"/>
                <w:sz w:val="18"/>
                <w:szCs w:val="18"/>
              </w:rPr>
              <w:t>支持云管</w:t>
            </w:r>
            <w:proofErr w:type="gramEnd"/>
            <w:r>
              <w:rPr>
                <w:rFonts w:ascii="微软雅黑" w:eastAsia="微软雅黑" w:hAnsi="微软雅黑" w:cs="宋体" w:hint="eastAsia"/>
                <w:kern w:val="0"/>
                <w:sz w:val="18"/>
                <w:szCs w:val="18"/>
              </w:rPr>
              <w:t>APP管理。</w:t>
            </w:r>
            <w:r>
              <w:rPr>
                <w:rFonts w:ascii="微软雅黑" w:eastAsia="微软雅黑" w:hAnsi="微软雅黑" w:cs="宋体" w:hint="eastAsia"/>
                <w:kern w:val="0"/>
                <w:sz w:val="18"/>
                <w:szCs w:val="18"/>
              </w:rPr>
              <w:br/>
              <w:t>• 支持安防网络拓扑管理、端口管理。</w:t>
            </w:r>
            <w:r>
              <w:rPr>
                <w:rFonts w:ascii="微软雅黑" w:eastAsia="微软雅黑" w:hAnsi="微软雅黑" w:cs="宋体" w:hint="eastAsia"/>
                <w:kern w:val="0"/>
                <w:sz w:val="18"/>
                <w:szCs w:val="18"/>
              </w:rPr>
              <w:br/>
              <w:t>• 支持远程升级。</w:t>
            </w:r>
            <w:r>
              <w:rPr>
                <w:rFonts w:ascii="微软雅黑" w:eastAsia="微软雅黑" w:hAnsi="微软雅黑" w:cs="宋体" w:hint="eastAsia"/>
                <w:kern w:val="0"/>
                <w:sz w:val="18"/>
                <w:szCs w:val="18"/>
              </w:rPr>
              <w:br/>
              <w:t>• 支持8芯供电。</w:t>
            </w:r>
            <w:r>
              <w:rPr>
                <w:rFonts w:ascii="微软雅黑" w:eastAsia="微软雅黑" w:hAnsi="微软雅黑" w:cs="宋体" w:hint="eastAsia"/>
                <w:kern w:val="0"/>
                <w:sz w:val="18"/>
                <w:szCs w:val="18"/>
              </w:rPr>
              <w:br/>
              <w:t>• 支持最远250 m传输。</w:t>
            </w:r>
            <w:r>
              <w:rPr>
                <w:rFonts w:ascii="微软雅黑" w:eastAsia="微软雅黑" w:hAnsi="微软雅黑" w:cs="宋体" w:hint="eastAsia"/>
                <w:kern w:val="0"/>
                <w:sz w:val="18"/>
                <w:szCs w:val="18"/>
              </w:rPr>
              <w:br/>
              <w:t>• 支持红口保障。</w:t>
            </w:r>
            <w:r>
              <w:rPr>
                <w:rFonts w:ascii="微软雅黑" w:eastAsia="微软雅黑" w:hAnsi="微软雅黑" w:cs="宋体" w:hint="eastAsia"/>
                <w:kern w:val="0"/>
                <w:sz w:val="18"/>
                <w:szCs w:val="18"/>
              </w:rPr>
              <w:br/>
              <w:t>• 支持6 KV防浪涌（</w:t>
            </w:r>
            <w:proofErr w:type="spellStart"/>
            <w:r>
              <w:rPr>
                <w:rFonts w:ascii="微软雅黑" w:eastAsia="微软雅黑" w:hAnsi="微软雅黑" w:cs="宋体" w:hint="eastAsia"/>
                <w:kern w:val="0"/>
                <w:sz w:val="18"/>
                <w:szCs w:val="18"/>
              </w:rPr>
              <w:t>PoE</w:t>
            </w:r>
            <w:proofErr w:type="spellEnd"/>
            <w:r>
              <w:rPr>
                <w:rFonts w:ascii="微软雅黑" w:eastAsia="微软雅黑" w:hAnsi="微软雅黑" w:cs="宋体" w:hint="eastAsia"/>
                <w:kern w:val="0"/>
                <w:sz w:val="18"/>
                <w:szCs w:val="18"/>
              </w:rPr>
              <w:t>口）。</w:t>
            </w:r>
            <w:r>
              <w:rPr>
                <w:rFonts w:ascii="微软雅黑" w:eastAsia="微软雅黑" w:hAnsi="微软雅黑" w:cs="宋体" w:hint="eastAsia"/>
                <w:kern w:val="0"/>
                <w:sz w:val="18"/>
                <w:szCs w:val="18"/>
              </w:rPr>
              <w:br/>
              <w:t>• 支持</w:t>
            </w:r>
            <w:proofErr w:type="spellStart"/>
            <w:r>
              <w:rPr>
                <w:rFonts w:ascii="微软雅黑" w:eastAsia="微软雅黑" w:hAnsi="微软雅黑" w:cs="宋体" w:hint="eastAsia"/>
                <w:kern w:val="0"/>
                <w:sz w:val="18"/>
                <w:szCs w:val="18"/>
              </w:rPr>
              <w:t>PoE</w:t>
            </w:r>
            <w:proofErr w:type="spellEnd"/>
            <w:r>
              <w:rPr>
                <w:rFonts w:ascii="微软雅黑" w:eastAsia="微软雅黑" w:hAnsi="微软雅黑" w:cs="宋体" w:hint="eastAsia"/>
                <w:kern w:val="0"/>
                <w:sz w:val="18"/>
                <w:szCs w:val="18"/>
              </w:rPr>
              <w:t>输出功率管理。</w:t>
            </w:r>
            <w:r>
              <w:rPr>
                <w:rFonts w:ascii="微软雅黑" w:eastAsia="微软雅黑" w:hAnsi="微软雅黑" w:cs="宋体" w:hint="eastAsia"/>
                <w:kern w:val="0"/>
                <w:sz w:val="18"/>
                <w:szCs w:val="18"/>
              </w:rPr>
              <w:br/>
              <w:t>• 百兆网络接入设计。</w:t>
            </w:r>
            <w:r>
              <w:rPr>
                <w:rFonts w:ascii="微软雅黑" w:eastAsia="微软雅黑" w:hAnsi="微软雅黑" w:cs="宋体" w:hint="eastAsia"/>
                <w:kern w:val="0"/>
                <w:sz w:val="18"/>
                <w:szCs w:val="18"/>
              </w:rPr>
              <w:br/>
              <w:t>• 线速转发。</w:t>
            </w:r>
            <w:r>
              <w:rPr>
                <w:rFonts w:ascii="微软雅黑" w:eastAsia="微软雅黑" w:hAnsi="微软雅黑" w:cs="宋体" w:hint="eastAsia"/>
                <w:kern w:val="0"/>
                <w:sz w:val="18"/>
                <w:szCs w:val="18"/>
              </w:rPr>
              <w:br/>
              <w:t>• 存储转发交换方式。</w:t>
            </w:r>
            <w:r>
              <w:rPr>
                <w:rFonts w:ascii="微软雅黑" w:eastAsia="微软雅黑" w:hAnsi="微软雅黑" w:cs="宋体" w:hint="eastAsia"/>
                <w:kern w:val="0"/>
                <w:sz w:val="18"/>
                <w:szCs w:val="18"/>
              </w:rPr>
              <w:br/>
              <w:t>• 坚固式高强度金属外壳。</w:t>
            </w:r>
            <w:r>
              <w:rPr>
                <w:rFonts w:ascii="微软雅黑" w:eastAsia="微软雅黑" w:hAnsi="微软雅黑" w:cs="宋体" w:hint="eastAsia"/>
                <w:kern w:val="0"/>
                <w:sz w:val="18"/>
                <w:szCs w:val="18"/>
              </w:rPr>
              <w:br/>
              <w:t>• 无风扇设计，高可靠性。</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人工围栏</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订制</w:t>
            </w:r>
          </w:p>
        </w:tc>
        <w:tc>
          <w:tcPr>
            <w:tcW w:w="496" w:type="pct"/>
            <w:vAlign w:val="center"/>
          </w:tcPr>
          <w:p w:rsidR="00A04A40" w:rsidRDefault="00A04A40">
            <w:pPr>
              <w:rPr>
                <w:rFonts w:ascii="微软雅黑" w:eastAsia="微软雅黑" w:hAnsi="微软雅黑" w:cs="宋体"/>
                <w:color w:val="000000"/>
                <w:kern w:val="0"/>
                <w:sz w:val="18"/>
                <w:szCs w:val="18"/>
              </w:rPr>
            </w:pPr>
          </w:p>
        </w:tc>
        <w:tc>
          <w:tcPr>
            <w:tcW w:w="1714" w:type="pct"/>
            <w:tcBorders>
              <w:top w:val="nil"/>
              <w:left w:val="single" w:sz="4" w:space="0" w:color="auto"/>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A04A40">
        <w:trPr>
          <w:trHeight w:val="336"/>
        </w:trPr>
        <w:tc>
          <w:tcPr>
            <w:tcW w:w="263" w:type="pct"/>
            <w:vMerge w:val="restart"/>
            <w:tcBorders>
              <w:top w:val="nil"/>
              <w:left w:val="single" w:sz="4" w:space="0" w:color="auto"/>
              <w:bottom w:val="single" w:sz="4" w:space="0" w:color="000000"/>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p>
        </w:tc>
        <w:tc>
          <w:tcPr>
            <w:tcW w:w="744"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55寸会议平板</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DS-D5A55RB/B</w:t>
            </w:r>
          </w:p>
        </w:tc>
        <w:tc>
          <w:tcPr>
            <w:tcW w:w="496" w:type="pct"/>
            <w:tcBorders>
              <w:top w:val="single" w:sz="4" w:space="0" w:color="auto"/>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显示尺寸：65 寸LED背光源</w:t>
            </w:r>
            <w:r>
              <w:rPr>
                <w:rFonts w:ascii="微软雅黑" w:eastAsia="微软雅黑" w:hAnsi="微软雅黑" w:cs="宋体" w:hint="eastAsia"/>
                <w:color w:val="000000"/>
                <w:kern w:val="0"/>
                <w:sz w:val="18"/>
                <w:szCs w:val="18"/>
              </w:rPr>
              <w:br/>
              <w:t>物理分辨率：3840 × 2160 @60 Hz</w:t>
            </w:r>
            <w:r>
              <w:rPr>
                <w:rFonts w:ascii="微软雅黑" w:eastAsia="微软雅黑" w:hAnsi="微软雅黑" w:cs="宋体" w:hint="eastAsia"/>
                <w:color w:val="000000"/>
                <w:kern w:val="0"/>
                <w:sz w:val="18"/>
                <w:szCs w:val="18"/>
              </w:rPr>
              <w:br/>
              <w:t>像素间距：0.496(H) × 0.372(V) mm</w:t>
            </w:r>
            <w:r>
              <w:rPr>
                <w:rFonts w:ascii="微软雅黑" w:eastAsia="微软雅黑" w:hAnsi="微软雅黑" w:cs="宋体" w:hint="eastAsia"/>
                <w:color w:val="000000"/>
                <w:kern w:val="0"/>
                <w:sz w:val="18"/>
                <w:szCs w:val="18"/>
              </w:rPr>
              <w:br/>
              <w:t>色深度：10 bit</w:t>
            </w:r>
            <w:r>
              <w:rPr>
                <w:rFonts w:ascii="微软雅黑" w:eastAsia="微软雅黑" w:hAnsi="微软雅黑" w:cs="宋体" w:hint="eastAsia"/>
                <w:color w:val="000000"/>
                <w:kern w:val="0"/>
                <w:sz w:val="18"/>
                <w:szCs w:val="18"/>
              </w:rPr>
              <w:br/>
              <w:t>亮度：450 cd/m²</w:t>
            </w:r>
            <w:r>
              <w:rPr>
                <w:rFonts w:ascii="微软雅黑" w:eastAsia="微软雅黑" w:hAnsi="微软雅黑" w:cs="宋体" w:hint="eastAsia"/>
                <w:color w:val="000000"/>
                <w:kern w:val="0"/>
                <w:sz w:val="18"/>
                <w:szCs w:val="18"/>
              </w:rPr>
              <w:br/>
              <w:t>对比度：1200：1（Typ.）</w:t>
            </w:r>
            <w:r>
              <w:rPr>
                <w:rFonts w:ascii="微软雅黑" w:eastAsia="微软雅黑" w:hAnsi="微软雅黑" w:cs="宋体" w:hint="eastAsia"/>
                <w:color w:val="000000"/>
                <w:kern w:val="0"/>
                <w:sz w:val="18"/>
                <w:szCs w:val="18"/>
              </w:rPr>
              <w:br/>
            </w:r>
            <w:r>
              <w:rPr>
                <w:rFonts w:ascii="微软雅黑" w:eastAsia="微软雅黑" w:hAnsi="微软雅黑" w:cs="宋体" w:hint="eastAsia"/>
                <w:color w:val="000000"/>
                <w:kern w:val="0"/>
                <w:sz w:val="18"/>
                <w:szCs w:val="18"/>
              </w:rPr>
              <w:lastRenderedPageBreak/>
              <w:t xml:space="preserve">响应时间：6 </w:t>
            </w:r>
            <w:proofErr w:type="spellStart"/>
            <w:r>
              <w:rPr>
                <w:rFonts w:ascii="微软雅黑" w:eastAsia="微软雅黑" w:hAnsi="微软雅黑" w:cs="宋体" w:hint="eastAsia"/>
                <w:color w:val="000000"/>
                <w:kern w:val="0"/>
                <w:sz w:val="18"/>
                <w:szCs w:val="18"/>
              </w:rPr>
              <w:t>ms</w:t>
            </w:r>
            <w:proofErr w:type="spellEnd"/>
            <w:r>
              <w:rPr>
                <w:rFonts w:ascii="微软雅黑" w:eastAsia="微软雅黑" w:hAnsi="微软雅黑" w:cs="宋体" w:hint="eastAsia"/>
                <w:color w:val="000000"/>
                <w:kern w:val="0"/>
                <w:sz w:val="18"/>
                <w:szCs w:val="18"/>
              </w:rPr>
              <w:br/>
              <w:t>可视角：178°(H)/178°(V)</w:t>
            </w:r>
            <w:r>
              <w:rPr>
                <w:rFonts w:ascii="微软雅黑" w:eastAsia="微软雅黑" w:hAnsi="微软雅黑" w:cs="宋体" w:hint="eastAsia"/>
                <w:color w:val="000000"/>
                <w:kern w:val="0"/>
                <w:sz w:val="18"/>
                <w:szCs w:val="18"/>
              </w:rPr>
              <w:br/>
              <w:t>刷新率：60 Hz</w:t>
            </w:r>
            <w:r>
              <w:rPr>
                <w:rFonts w:ascii="微软雅黑" w:eastAsia="微软雅黑" w:hAnsi="微软雅黑" w:cs="宋体" w:hint="eastAsia"/>
                <w:color w:val="000000"/>
                <w:kern w:val="0"/>
                <w:sz w:val="18"/>
                <w:szCs w:val="18"/>
              </w:rPr>
              <w:br/>
              <w:t>背光源类型：DLED</w:t>
            </w:r>
            <w:r>
              <w:rPr>
                <w:rFonts w:ascii="微软雅黑" w:eastAsia="微软雅黑" w:hAnsi="微软雅黑" w:cs="宋体" w:hint="eastAsia"/>
                <w:color w:val="000000"/>
                <w:kern w:val="0"/>
                <w:sz w:val="18"/>
                <w:szCs w:val="18"/>
              </w:rPr>
              <w:br/>
              <w:t>触摸方式：红外触控</w:t>
            </w:r>
            <w:r>
              <w:rPr>
                <w:rFonts w:ascii="微软雅黑" w:eastAsia="微软雅黑" w:hAnsi="微软雅黑" w:cs="宋体" w:hint="eastAsia"/>
                <w:color w:val="000000"/>
                <w:kern w:val="0"/>
                <w:sz w:val="18"/>
                <w:szCs w:val="18"/>
              </w:rPr>
              <w:br/>
              <w:t>触控点：20点</w:t>
            </w:r>
            <w:r>
              <w:rPr>
                <w:rFonts w:ascii="微软雅黑" w:eastAsia="微软雅黑" w:hAnsi="微软雅黑" w:cs="宋体" w:hint="eastAsia"/>
                <w:color w:val="000000"/>
                <w:kern w:val="0"/>
                <w:sz w:val="18"/>
                <w:szCs w:val="18"/>
              </w:rPr>
              <w:br/>
              <w:t xml:space="preserve">触控响应速度：＜ 15 </w:t>
            </w:r>
            <w:proofErr w:type="spellStart"/>
            <w:r>
              <w:rPr>
                <w:rFonts w:ascii="微软雅黑" w:eastAsia="微软雅黑" w:hAnsi="微软雅黑" w:cs="宋体" w:hint="eastAsia"/>
                <w:color w:val="000000"/>
                <w:kern w:val="0"/>
                <w:sz w:val="18"/>
                <w:szCs w:val="18"/>
              </w:rPr>
              <w:t>ms</w:t>
            </w:r>
            <w:proofErr w:type="spellEnd"/>
            <w:r>
              <w:rPr>
                <w:rFonts w:ascii="微软雅黑" w:eastAsia="微软雅黑" w:hAnsi="微软雅黑" w:cs="宋体" w:hint="eastAsia"/>
                <w:color w:val="000000"/>
                <w:kern w:val="0"/>
                <w:sz w:val="18"/>
                <w:szCs w:val="18"/>
              </w:rPr>
              <w:br/>
              <w:t>触摸精度：90%以上的触摸区域为 ±1 mm</w:t>
            </w:r>
            <w:r>
              <w:rPr>
                <w:rFonts w:ascii="微软雅黑" w:eastAsia="微软雅黑" w:hAnsi="微软雅黑" w:cs="宋体" w:hint="eastAsia"/>
                <w:color w:val="000000"/>
                <w:kern w:val="0"/>
                <w:sz w:val="18"/>
                <w:szCs w:val="18"/>
              </w:rPr>
              <w:br/>
              <w:t>输入接口：HDMI IN（最大4K@60Hz） *2；VGA IN（最大1080P@60Hz）*1，AUDIO IN*1；LINE IN*1；USB前置接口*2，2个USB</w:t>
            </w:r>
            <w:proofErr w:type="gramStart"/>
            <w:r>
              <w:rPr>
                <w:rFonts w:ascii="微软雅黑" w:eastAsia="微软雅黑" w:hAnsi="微软雅黑" w:cs="宋体" w:hint="eastAsia"/>
                <w:color w:val="000000"/>
                <w:kern w:val="0"/>
                <w:sz w:val="18"/>
                <w:szCs w:val="18"/>
              </w:rPr>
              <w:t>板载接口</w:t>
            </w:r>
            <w:proofErr w:type="gramEnd"/>
            <w:r>
              <w:rPr>
                <w:rFonts w:ascii="微软雅黑" w:eastAsia="微软雅黑" w:hAnsi="微软雅黑" w:cs="宋体" w:hint="eastAsia"/>
                <w:color w:val="000000"/>
                <w:kern w:val="0"/>
                <w:sz w:val="18"/>
                <w:szCs w:val="18"/>
              </w:rPr>
              <w:br/>
              <w:t>输出接口：HDMI OUT（最大4K@60Hz）*1路；LINE OUT 1；SPDIF OUT*1</w:t>
            </w:r>
            <w:r>
              <w:rPr>
                <w:rFonts w:ascii="微软雅黑" w:eastAsia="微软雅黑" w:hAnsi="微软雅黑" w:cs="宋体" w:hint="eastAsia"/>
                <w:color w:val="000000"/>
                <w:kern w:val="0"/>
                <w:sz w:val="18"/>
                <w:szCs w:val="18"/>
              </w:rPr>
              <w:br/>
              <w:t>网络接口：RJ45* 2个</w:t>
            </w:r>
            <w:r>
              <w:rPr>
                <w:rFonts w:ascii="微软雅黑" w:eastAsia="微软雅黑" w:hAnsi="微软雅黑" w:cs="宋体" w:hint="eastAsia"/>
                <w:color w:val="000000"/>
                <w:kern w:val="0"/>
                <w:sz w:val="18"/>
                <w:szCs w:val="18"/>
              </w:rPr>
              <w:br/>
              <w:t>控制接口：RS-232 1个</w:t>
            </w:r>
            <w:r>
              <w:rPr>
                <w:rFonts w:ascii="微软雅黑" w:eastAsia="微软雅黑" w:hAnsi="微软雅黑" w:cs="宋体" w:hint="eastAsia"/>
                <w:color w:val="000000"/>
                <w:kern w:val="0"/>
                <w:sz w:val="18"/>
                <w:szCs w:val="18"/>
              </w:rPr>
              <w:br/>
              <w:t>CPU：4核A73*2+A53*2，主频1.5 GHz</w:t>
            </w:r>
            <w:r>
              <w:rPr>
                <w:rFonts w:ascii="微软雅黑" w:eastAsia="微软雅黑" w:hAnsi="微软雅黑" w:cs="宋体" w:hint="eastAsia"/>
                <w:color w:val="000000"/>
                <w:kern w:val="0"/>
                <w:sz w:val="18"/>
                <w:szCs w:val="18"/>
              </w:rPr>
              <w:br/>
              <w:t>内存：3 GB</w:t>
            </w:r>
            <w:r>
              <w:rPr>
                <w:rFonts w:ascii="微软雅黑" w:eastAsia="微软雅黑" w:hAnsi="微软雅黑" w:cs="宋体" w:hint="eastAsia"/>
                <w:color w:val="000000"/>
                <w:kern w:val="0"/>
                <w:sz w:val="18"/>
                <w:szCs w:val="18"/>
              </w:rPr>
              <w:br/>
              <w:t>存储：32 GB</w:t>
            </w:r>
            <w:r>
              <w:rPr>
                <w:rFonts w:ascii="微软雅黑" w:eastAsia="微软雅黑" w:hAnsi="微软雅黑" w:cs="宋体" w:hint="eastAsia"/>
                <w:color w:val="000000"/>
                <w:kern w:val="0"/>
                <w:sz w:val="18"/>
                <w:szCs w:val="18"/>
              </w:rPr>
              <w:br/>
              <w:t>网卡：内置百兆网卡，支持路由功能</w:t>
            </w:r>
            <w:r>
              <w:rPr>
                <w:rFonts w:ascii="微软雅黑" w:eastAsia="微软雅黑" w:hAnsi="微软雅黑" w:cs="宋体" w:hint="eastAsia"/>
                <w:color w:val="000000"/>
                <w:kern w:val="0"/>
                <w:sz w:val="18"/>
                <w:szCs w:val="18"/>
              </w:rPr>
              <w:br/>
              <w:t>音箱：2个内置16 W音箱</w:t>
            </w:r>
            <w:r>
              <w:rPr>
                <w:rFonts w:ascii="微软雅黑" w:eastAsia="微软雅黑" w:hAnsi="微软雅黑" w:cs="宋体" w:hint="eastAsia"/>
                <w:color w:val="000000"/>
                <w:kern w:val="0"/>
                <w:sz w:val="18"/>
                <w:szCs w:val="18"/>
              </w:rPr>
              <w:br/>
              <w:t>操作系统：Android 8.0</w:t>
            </w:r>
            <w:r>
              <w:rPr>
                <w:rFonts w:ascii="微软雅黑" w:eastAsia="微软雅黑" w:hAnsi="微软雅黑" w:cs="宋体" w:hint="eastAsia"/>
                <w:color w:val="000000"/>
                <w:kern w:val="0"/>
                <w:sz w:val="18"/>
                <w:szCs w:val="18"/>
              </w:rPr>
              <w:br/>
              <w:t>待机功耗：0.5 W</w:t>
            </w:r>
            <w:r>
              <w:rPr>
                <w:rFonts w:ascii="微软雅黑" w:eastAsia="微软雅黑" w:hAnsi="微软雅黑" w:cs="宋体" w:hint="eastAsia"/>
                <w:color w:val="000000"/>
                <w:kern w:val="0"/>
                <w:sz w:val="18"/>
                <w:szCs w:val="18"/>
              </w:rPr>
              <w:br/>
              <w:t>功耗：满载 ＜ 200 W</w:t>
            </w:r>
            <w:r>
              <w:rPr>
                <w:rFonts w:ascii="微软雅黑" w:eastAsia="微软雅黑" w:hAnsi="微软雅黑" w:cs="宋体" w:hint="eastAsia"/>
                <w:color w:val="000000"/>
                <w:kern w:val="0"/>
                <w:sz w:val="18"/>
                <w:szCs w:val="18"/>
              </w:rPr>
              <w:br/>
              <w:t>电源：AC 100 V～240 V，50/60 Hz</w:t>
            </w:r>
            <w:r>
              <w:rPr>
                <w:rFonts w:ascii="微软雅黑" w:eastAsia="微软雅黑" w:hAnsi="微软雅黑" w:cs="宋体" w:hint="eastAsia"/>
                <w:color w:val="000000"/>
                <w:kern w:val="0"/>
                <w:sz w:val="18"/>
                <w:szCs w:val="18"/>
              </w:rPr>
              <w:br/>
              <w:t>净重：42 kg</w:t>
            </w:r>
            <w:r>
              <w:rPr>
                <w:rFonts w:ascii="微软雅黑" w:eastAsia="微软雅黑" w:hAnsi="微软雅黑" w:cs="宋体" w:hint="eastAsia"/>
                <w:color w:val="000000"/>
                <w:kern w:val="0"/>
                <w:sz w:val="18"/>
                <w:szCs w:val="18"/>
              </w:rPr>
              <w:br/>
              <w:t>毛重：53 kg</w:t>
            </w:r>
            <w:r>
              <w:rPr>
                <w:rFonts w:ascii="微软雅黑" w:eastAsia="微软雅黑" w:hAnsi="微软雅黑" w:cs="宋体" w:hint="eastAsia"/>
                <w:color w:val="000000"/>
                <w:kern w:val="0"/>
                <w:sz w:val="18"/>
                <w:szCs w:val="18"/>
              </w:rPr>
              <w:br/>
              <w:t>产品尺寸：1505 × 907 × 114 mm</w:t>
            </w:r>
            <w:r>
              <w:rPr>
                <w:rFonts w:ascii="微软雅黑" w:eastAsia="微软雅黑" w:hAnsi="微软雅黑" w:cs="宋体" w:hint="eastAsia"/>
                <w:color w:val="000000"/>
                <w:kern w:val="0"/>
                <w:sz w:val="18"/>
                <w:szCs w:val="18"/>
              </w:rPr>
              <w:br/>
              <w:t>包装尺寸：1735 × 1105 × 290 m</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1</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36"/>
        </w:trPr>
        <w:tc>
          <w:tcPr>
            <w:tcW w:w="0" w:type="auto"/>
            <w:vMerge/>
            <w:tcBorders>
              <w:top w:val="nil"/>
              <w:left w:val="single" w:sz="4" w:space="0" w:color="auto"/>
              <w:bottom w:val="single" w:sz="4" w:space="0" w:color="000000"/>
              <w:right w:val="single" w:sz="4" w:space="0" w:color="auto"/>
            </w:tcBorders>
            <w:vAlign w:val="center"/>
          </w:tcPr>
          <w:p w:rsidR="00A04A40" w:rsidRDefault="00A04A40">
            <w:pPr>
              <w:widowControl/>
              <w:jc w:val="left"/>
              <w:rPr>
                <w:rFonts w:ascii="微软雅黑" w:eastAsia="微软雅黑" w:hAnsi="微软雅黑" w:cs="宋体"/>
                <w:color w:val="000000"/>
                <w:kern w:val="0"/>
                <w:sz w:val="18"/>
                <w:szCs w:val="18"/>
              </w:rPr>
            </w:pPr>
          </w:p>
        </w:tc>
        <w:tc>
          <w:tcPr>
            <w:tcW w:w="744"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平板OPS</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DS-D5AS5/8S1L</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CPU: I5 7400 3.0GHz、内存8G、128G固态硬盘、</w:t>
            </w:r>
            <w:r>
              <w:rPr>
                <w:rFonts w:ascii="微软雅黑" w:eastAsia="微软雅黑" w:hAnsi="微软雅黑" w:cs="宋体" w:hint="eastAsia"/>
                <w:color w:val="000000"/>
                <w:kern w:val="0"/>
                <w:sz w:val="18"/>
                <w:szCs w:val="18"/>
              </w:rPr>
              <w:br/>
              <w:t>声卡：集成High Definition Audio Stereo</w:t>
            </w:r>
            <w:r>
              <w:rPr>
                <w:rFonts w:ascii="微软雅黑" w:eastAsia="微软雅黑" w:hAnsi="微软雅黑" w:cs="宋体" w:hint="eastAsia"/>
                <w:color w:val="000000"/>
                <w:kern w:val="0"/>
                <w:sz w:val="18"/>
                <w:szCs w:val="18"/>
              </w:rPr>
              <w:br/>
              <w:t>网卡：Integrated 10/100/1000M Adaption</w:t>
            </w:r>
            <w:r>
              <w:rPr>
                <w:rFonts w:ascii="微软雅黑" w:eastAsia="微软雅黑" w:hAnsi="微软雅黑" w:cs="宋体" w:hint="eastAsia"/>
                <w:color w:val="000000"/>
                <w:kern w:val="0"/>
                <w:sz w:val="18"/>
                <w:szCs w:val="18"/>
              </w:rPr>
              <w:br/>
              <w:t>Wi-Fi模块:IEEE 802.11 ac</w:t>
            </w:r>
            <w:r>
              <w:rPr>
                <w:rFonts w:ascii="微软雅黑" w:eastAsia="微软雅黑" w:hAnsi="微软雅黑" w:cs="宋体" w:hint="eastAsia"/>
                <w:color w:val="000000"/>
                <w:kern w:val="0"/>
                <w:sz w:val="18"/>
                <w:szCs w:val="18"/>
              </w:rPr>
              <w:br/>
              <w:t>接口：USB 3.0*6,网口(RJ45)*1,</w:t>
            </w:r>
            <w:r>
              <w:rPr>
                <w:rFonts w:ascii="微软雅黑" w:eastAsia="微软雅黑" w:hAnsi="微软雅黑" w:cs="宋体" w:hint="eastAsia"/>
                <w:color w:val="000000"/>
                <w:kern w:val="0"/>
                <w:sz w:val="18"/>
                <w:szCs w:val="18"/>
              </w:rPr>
              <w:lastRenderedPageBreak/>
              <w:t>天线接口*2,HDMI*1 (支持4K、2K分辨率),DP*1 (支持4K、2K分辨率)</w:t>
            </w:r>
            <w:r>
              <w:rPr>
                <w:rFonts w:ascii="微软雅黑" w:eastAsia="微软雅黑" w:hAnsi="微软雅黑" w:cs="宋体" w:hint="eastAsia"/>
                <w:color w:val="000000"/>
                <w:kern w:val="0"/>
                <w:sz w:val="18"/>
                <w:szCs w:val="18"/>
              </w:rPr>
              <w:br/>
              <w:t>散热系统：双铜管 &amp; 双风扇</w:t>
            </w:r>
            <w:r>
              <w:rPr>
                <w:rFonts w:ascii="微软雅黑" w:eastAsia="微软雅黑" w:hAnsi="微软雅黑" w:cs="宋体" w:hint="eastAsia"/>
                <w:color w:val="000000"/>
                <w:kern w:val="0"/>
                <w:sz w:val="18"/>
                <w:szCs w:val="18"/>
              </w:rPr>
              <w:br/>
              <w:t>电源类型： 内置式电源</w:t>
            </w:r>
            <w:r>
              <w:rPr>
                <w:rFonts w:ascii="微软雅黑" w:eastAsia="微软雅黑" w:hAnsi="微软雅黑" w:cs="宋体" w:hint="eastAsia"/>
                <w:color w:val="000000"/>
                <w:kern w:val="0"/>
                <w:sz w:val="18"/>
                <w:szCs w:val="18"/>
              </w:rPr>
              <w:br/>
              <w:t>输入电压： 12V-19V DC</w:t>
            </w:r>
            <w:r>
              <w:rPr>
                <w:rFonts w:ascii="微软雅黑" w:eastAsia="微软雅黑" w:hAnsi="微软雅黑" w:cs="宋体" w:hint="eastAsia"/>
                <w:color w:val="000000"/>
                <w:kern w:val="0"/>
                <w:sz w:val="18"/>
                <w:szCs w:val="18"/>
              </w:rPr>
              <w:br/>
              <w:t>最大功率： 95W</w:t>
            </w:r>
            <w:r>
              <w:rPr>
                <w:rFonts w:ascii="微软雅黑" w:eastAsia="微软雅黑" w:hAnsi="微软雅黑" w:cs="宋体" w:hint="eastAsia"/>
                <w:color w:val="000000"/>
                <w:kern w:val="0"/>
                <w:sz w:val="18"/>
                <w:szCs w:val="18"/>
              </w:rPr>
              <w:br/>
              <w:t>待机功率： 0.5W</w:t>
            </w:r>
            <w:r>
              <w:rPr>
                <w:rFonts w:ascii="微软雅黑" w:eastAsia="微软雅黑" w:hAnsi="微软雅黑" w:cs="宋体" w:hint="eastAsia"/>
                <w:color w:val="000000"/>
                <w:kern w:val="0"/>
                <w:sz w:val="18"/>
                <w:szCs w:val="18"/>
              </w:rPr>
              <w:br/>
              <w:t>颜色： 黑色</w:t>
            </w:r>
            <w:r>
              <w:rPr>
                <w:rFonts w:ascii="微软雅黑" w:eastAsia="微软雅黑" w:hAnsi="微软雅黑" w:cs="宋体" w:hint="eastAsia"/>
                <w:color w:val="000000"/>
                <w:kern w:val="0"/>
                <w:sz w:val="18"/>
                <w:szCs w:val="18"/>
              </w:rPr>
              <w:br/>
              <w:t>尺寸（长宽高）：180*194*30(mm)</w:t>
            </w:r>
            <w:r>
              <w:rPr>
                <w:rFonts w:ascii="微软雅黑" w:eastAsia="微软雅黑" w:hAnsi="微软雅黑" w:cs="宋体" w:hint="eastAsia"/>
                <w:color w:val="000000"/>
                <w:kern w:val="0"/>
                <w:sz w:val="18"/>
                <w:szCs w:val="18"/>
              </w:rPr>
              <w:br/>
              <w:t>净重 ：1.24kg</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1</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36"/>
        </w:trPr>
        <w:tc>
          <w:tcPr>
            <w:tcW w:w="0" w:type="auto"/>
            <w:vMerge/>
            <w:tcBorders>
              <w:top w:val="nil"/>
              <w:left w:val="single" w:sz="4" w:space="0" w:color="auto"/>
              <w:bottom w:val="single" w:sz="4" w:space="0" w:color="000000"/>
              <w:right w:val="single" w:sz="4" w:space="0" w:color="auto"/>
            </w:tcBorders>
            <w:vAlign w:val="center"/>
          </w:tcPr>
          <w:p w:rsidR="00A04A40" w:rsidRDefault="00A04A40">
            <w:pPr>
              <w:widowControl/>
              <w:jc w:val="left"/>
              <w:rPr>
                <w:rFonts w:ascii="微软雅黑" w:eastAsia="微软雅黑" w:hAnsi="微软雅黑" w:cs="宋体"/>
                <w:color w:val="000000"/>
                <w:kern w:val="0"/>
                <w:sz w:val="18"/>
                <w:szCs w:val="18"/>
              </w:rPr>
            </w:pPr>
          </w:p>
        </w:tc>
        <w:tc>
          <w:tcPr>
            <w:tcW w:w="744"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会议平板支架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DS-D5ABH</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行业</w:t>
            </w:r>
            <w:proofErr w:type="gramStart"/>
            <w:r>
              <w:rPr>
                <w:rFonts w:ascii="微软雅黑" w:eastAsia="微软雅黑" w:hAnsi="微软雅黑" w:cs="宋体" w:hint="eastAsia"/>
                <w:color w:val="000000"/>
                <w:kern w:val="0"/>
                <w:sz w:val="18"/>
                <w:szCs w:val="18"/>
              </w:rPr>
              <w:t>款高配会议</w:t>
            </w:r>
            <w:proofErr w:type="gramEnd"/>
            <w:r>
              <w:rPr>
                <w:rFonts w:ascii="微软雅黑" w:eastAsia="微软雅黑" w:hAnsi="微软雅黑" w:cs="宋体" w:hint="eastAsia"/>
                <w:color w:val="000000"/>
                <w:kern w:val="0"/>
                <w:sz w:val="18"/>
                <w:szCs w:val="18"/>
              </w:rPr>
              <w:t>平板支架</w:t>
            </w:r>
            <w:r>
              <w:rPr>
                <w:rFonts w:ascii="微软雅黑" w:eastAsia="微软雅黑" w:hAnsi="微软雅黑" w:cs="宋体" w:hint="eastAsia"/>
                <w:color w:val="000000"/>
                <w:kern w:val="0"/>
                <w:sz w:val="18"/>
                <w:szCs w:val="18"/>
              </w:rPr>
              <w:br/>
              <w:t>颜色：银灰色</w:t>
            </w:r>
            <w:r>
              <w:rPr>
                <w:rFonts w:ascii="微软雅黑" w:eastAsia="微软雅黑" w:hAnsi="微软雅黑" w:cs="宋体" w:hint="eastAsia"/>
                <w:color w:val="000000"/>
                <w:kern w:val="0"/>
                <w:sz w:val="18"/>
                <w:szCs w:val="18"/>
              </w:rPr>
              <w:br/>
              <w:t>材质：SPCC冷轧板</w:t>
            </w:r>
            <w:r>
              <w:rPr>
                <w:rFonts w:ascii="微软雅黑" w:eastAsia="微软雅黑" w:hAnsi="微软雅黑" w:cs="宋体" w:hint="eastAsia"/>
                <w:color w:val="000000"/>
                <w:kern w:val="0"/>
                <w:sz w:val="18"/>
                <w:szCs w:val="18"/>
              </w:rPr>
              <w:br/>
              <w:t>承重：200Lbs （90.9kg）</w:t>
            </w:r>
            <w:r>
              <w:rPr>
                <w:rFonts w:ascii="微软雅黑" w:eastAsia="微软雅黑" w:hAnsi="微软雅黑" w:cs="宋体" w:hint="eastAsia"/>
                <w:color w:val="000000"/>
                <w:kern w:val="0"/>
                <w:sz w:val="18"/>
                <w:szCs w:val="18"/>
              </w:rPr>
              <w:br/>
              <w:t>升降高度：1010mm~1450mm</w:t>
            </w:r>
            <w:r>
              <w:rPr>
                <w:rFonts w:ascii="微软雅黑" w:eastAsia="微软雅黑" w:hAnsi="微软雅黑" w:cs="宋体" w:hint="eastAsia"/>
                <w:color w:val="000000"/>
                <w:kern w:val="0"/>
                <w:sz w:val="18"/>
                <w:szCs w:val="18"/>
              </w:rPr>
              <w:br/>
            </w:r>
            <w:proofErr w:type="gramStart"/>
            <w:r>
              <w:rPr>
                <w:rFonts w:ascii="微软雅黑" w:eastAsia="微软雅黑" w:hAnsi="微软雅黑" w:cs="宋体" w:hint="eastAsia"/>
                <w:color w:val="000000"/>
                <w:kern w:val="0"/>
                <w:sz w:val="18"/>
                <w:szCs w:val="18"/>
              </w:rPr>
              <w:t>适用会议</w:t>
            </w:r>
            <w:proofErr w:type="gramEnd"/>
            <w:r>
              <w:rPr>
                <w:rFonts w:ascii="微软雅黑" w:eastAsia="微软雅黑" w:hAnsi="微软雅黑" w:cs="宋体" w:hint="eastAsia"/>
                <w:color w:val="000000"/>
                <w:kern w:val="0"/>
                <w:sz w:val="18"/>
                <w:szCs w:val="18"/>
              </w:rPr>
              <w:t>平板尺寸：55/65/75/86/98英寸</w:t>
            </w:r>
            <w:r>
              <w:rPr>
                <w:rFonts w:ascii="微软雅黑" w:eastAsia="微软雅黑" w:hAnsi="微软雅黑" w:cs="宋体" w:hint="eastAsia"/>
                <w:color w:val="000000"/>
                <w:kern w:val="0"/>
                <w:sz w:val="18"/>
                <w:szCs w:val="18"/>
              </w:rPr>
              <w:br/>
            </w:r>
            <w:proofErr w:type="gramStart"/>
            <w:r>
              <w:rPr>
                <w:rFonts w:ascii="微软雅黑" w:eastAsia="微软雅黑" w:hAnsi="微软雅黑" w:cs="宋体" w:hint="eastAsia"/>
                <w:color w:val="000000"/>
                <w:kern w:val="0"/>
                <w:sz w:val="18"/>
                <w:szCs w:val="18"/>
              </w:rPr>
              <w:t>适用会议</w:t>
            </w:r>
            <w:proofErr w:type="gramEnd"/>
            <w:r>
              <w:rPr>
                <w:rFonts w:ascii="微软雅黑" w:eastAsia="微软雅黑" w:hAnsi="微软雅黑" w:cs="宋体" w:hint="eastAsia"/>
                <w:color w:val="000000"/>
                <w:kern w:val="0"/>
                <w:sz w:val="18"/>
                <w:szCs w:val="18"/>
              </w:rPr>
              <w:t>平板显示器孔距（横向×纵向）：200×200 300×200 400×200 500×200 300×300</w:t>
            </w:r>
            <w:r>
              <w:rPr>
                <w:rFonts w:ascii="微软雅黑" w:eastAsia="微软雅黑" w:hAnsi="微软雅黑" w:cs="宋体" w:hint="eastAsia"/>
                <w:color w:val="000000"/>
                <w:kern w:val="0"/>
                <w:sz w:val="18"/>
                <w:szCs w:val="18"/>
              </w:rPr>
              <w:br/>
              <w:t>400×300 400×400 500×400 600×400 800×500</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36"/>
        </w:trPr>
        <w:tc>
          <w:tcPr>
            <w:tcW w:w="0" w:type="auto"/>
            <w:vMerge/>
            <w:tcBorders>
              <w:top w:val="nil"/>
              <w:left w:val="single" w:sz="4" w:space="0" w:color="auto"/>
              <w:bottom w:val="single" w:sz="4" w:space="0" w:color="000000"/>
              <w:right w:val="single" w:sz="4" w:space="0" w:color="auto"/>
            </w:tcBorders>
            <w:vAlign w:val="center"/>
          </w:tcPr>
          <w:p w:rsidR="00A04A40" w:rsidRDefault="00A04A40">
            <w:pPr>
              <w:widowControl/>
              <w:jc w:val="left"/>
              <w:rPr>
                <w:rFonts w:ascii="微软雅黑" w:eastAsia="微软雅黑" w:hAnsi="微软雅黑" w:cs="宋体"/>
                <w:color w:val="000000"/>
                <w:kern w:val="0"/>
                <w:sz w:val="18"/>
                <w:szCs w:val="18"/>
              </w:rPr>
            </w:pPr>
          </w:p>
        </w:tc>
        <w:tc>
          <w:tcPr>
            <w:tcW w:w="744"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会议平板摄像机支架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DS-D5ACB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摄像头支架，配合会议平板支架使用</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施工安装</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材料：网线、PE管30、电源线、万向接，安装：摄像机、黑体、会议平板</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A04A40">
        <w:trPr>
          <w:trHeight w:val="336"/>
        </w:trPr>
        <w:tc>
          <w:tcPr>
            <w:tcW w:w="5000" w:type="pct"/>
            <w:gridSpan w:val="7"/>
            <w:tcBorders>
              <w:top w:val="single" w:sz="4" w:space="0" w:color="auto"/>
              <w:left w:val="single" w:sz="4" w:space="0" w:color="auto"/>
              <w:bottom w:val="single" w:sz="4" w:space="0" w:color="auto"/>
              <w:right w:val="nil"/>
            </w:tcBorders>
            <w:shd w:val="clear" w:color="auto" w:fill="BDD7EE"/>
            <w:vAlign w:val="center"/>
          </w:tcPr>
          <w:p w:rsidR="00A04A40" w:rsidRDefault="002D0E82">
            <w:pPr>
              <w:widowControl/>
              <w:jc w:val="left"/>
              <w:rPr>
                <w:rFonts w:ascii="微软雅黑" w:eastAsia="微软雅黑" w:hAnsi="微软雅黑" w:cs="宋体"/>
                <w:b/>
                <w:bCs/>
                <w:color w:val="000000"/>
                <w:kern w:val="0"/>
                <w:sz w:val="24"/>
              </w:rPr>
            </w:pPr>
            <w:r>
              <w:rPr>
                <w:rFonts w:ascii="微软雅黑" w:eastAsia="微软雅黑" w:hAnsi="微软雅黑" w:cs="宋体" w:hint="eastAsia"/>
                <w:b/>
                <w:bCs/>
                <w:color w:val="000000"/>
                <w:kern w:val="0"/>
                <w:sz w:val="24"/>
              </w:rPr>
              <w:t>2、南门测温</w:t>
            </w:r>
          </w:p>
        </w:tc>
      </w:tr>
      <w:tr w:rsidR="00A04A40">
        <w:trPr>
          <w:trHeight w:val="372"/>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人体测温筒机组件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DS-2TD2617B-3/PA</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热成像：分辨率160 × 120；</w:t>
            </w:r>
            <w:r>
              <w:rPr>
                <w:rFonts w:ascii="微软雅黑" w:eastAsia="微软雅黑" w:hAnsi="微软雅黑" w:cs="宋体" w:hint="eastAsia"/>
                <w:color w:val="000000"/>
                <w:kern w:val="0"/>
                <w:sz w:val="18"/>
                <w:szCs w:val="18"/>
              </w:rPr>
              <w:br/>
              <w:t>焦距10mm；</w:t>
            </w:r>
            <w:r>
              <w:rPr>
                <w:rFonts w:ascii="微软雅黑" w:eastAsia="微软雅黑" w:hAnsi="微软雅黑" w:cs="宋体" w:hint="eastAsia"/>
                <w:color w:val="000000"/>
                <w:kern w:val="0"/>
                <w:sz w:val="18"/>
                <w:szCs w:val="18"/>
              </w:rPr>
              <w:br/>
              <w:t>视场角：15.96°×12°;</w:t>
            </w:r>
            <w:r>
              <w:rPr>
                <w:rFonts w:ascii="微软雅黑" w:eastAsia="微软雅黑" w:hAnsi="微软雅黑" w:cs="宋体" w:hint="eastAsia"/>
                <w:color w:val="000000"/>
                <w:kern w:val="0"/>
                <w:sz w:val="18"/>
                <w:szCs w:val="18"/>
              </w:rPr>
              <w:br/>
              <w:t>可见光：分辨率2688*1520；</w:t>
            </w:r>
            <w:r>
              <w:rPr>
                <w:rFonts w:ascii="微软雅黑" w:eastAsia="微软雅黑" w:hAnsi="微软雅黑" w:cs="宋体" w:hint="eastAsia"/>
                <w:color w:val="000000"/>
                <w:kern w:val="0"/>
                <w:sz w:val="18"/>
                <w:szCs w:val="18"/>
              </w:rPr>
              <w:br/>
              <w:t>焦距8mm；</w:t>
            </w:r>
            <w:r>
              <w:rPr>
                <w:rFonts w:ascii="微软雅黑" w:eastAsia="微软雅黑" w:hAnsi="微软雅黑" w:cs="宋体" w:hint="eastAsia"/>
                <w:color w:val="000000"/>
                <w:kern w:val="0"/>
                <w:sz w:val="18"/>
                <w:szCs w:val="18"/>
              </w:rPr>
              <w:br/>
              <w:t>视频模式：双光融合；</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A04A40">
        <w:trPr>
          <w:trHeight w:val="372"/>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筒机组件支架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定制</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1714" w:type="pct"/>
            <w:tcBorders>
              <w:top w:val="nil"/>
              <w:left w:val="nil"/>
              <w:bottom w:val="single" w:sz="4" w:space="0" w:color="auto"/>
              <w:right w:val="single" w:sz="4" w:space="0" w:color="auto"/>
            </w:tcBorders>
            <w:shd w:val="clear" w:color="auto" w:fill="FFFFFF"/>
            <w:vAlign w:val="center"/>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w:t>
            </w:r>
          </w:p>
        </w:tc>
      </w:tr>
      <w:tr w:rsidR="00A04A40">
        <w:trPr>
          <w:trHeight w:val="372"/>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测温人脸组件</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DS-K5671-ZU</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1、设备外观：采用7英寸LCD触摸显示屏；200</w:t>
            </w:r>
            <w:proofErr w:type="gramStart"/>
            <w:r>
              <w:rPr>
                <w:rFonts w:ascii="微软雅黑" w:eastAsia="微软雅黑" w:hAnsi="微软雅黑" w:cs="宋体" w:hint="eastAsia"/>
                <w:color w:val="000000"/>
                <w:kern w:val="0"/>
                <w:sz w:val="18"/>
                <w:szCs w:val="18"/>
              </w:rPr>
              <w:t>万像</w:t>
            </w:r>
            <w:proofErr w:type="gramEnd"/>
            <w:r>
              <w:rPr>
                <w:rFonts w:ascii="微软雅黑" w:eastAsia="微软雅黑" w:hAnsi="微软雅黑" w:cs="宋体" w:hint="eastAsia"/>
                <w:color w:val="000000"/>
                <w:kern w:val="0"/>
                <w:sz w:val="18"/>
                <w:szCs w:val="18"/>
              </w:rPr>
              <w:t>素双目宽动态摄像头，采用</w:t>
            </w:r>
            <w:proofErr w:type="gramStart"/>
            <w:r>
              <w:rPr>
                <w:rFonts w:ascii="微软雅黑" w:eastAsia="微软雅黑" w:hAnsi="微软雅黑" w:cs="宋体" w:hint="eastAsia"/>
                <w:color w:val="000000"/>
                <w:kern w:val="0"/>
                <w:sz w:val="18"/>
                <w:szCs w:val="18"/>
              </w:rPr>
              <w:t>星光级</w:t>
            </w:r>
            <w:proofErr w:type="gramEnd"/>
            <w:r>
              <w:rPr>
                <w:rFonts w:ascii="微软雅黑" w:eastAsia="微软雅黑" w:hAnsi="微软雅黑" w:cs="宋体" w:hint="eastAsia"/>
                <w:color w:val="000000"/>
                <w:kern w:val="0"/>
                <w:sz w:val="18"/>
                <w:szCs w:val="18"/>
              </w:rPr>
              <w:t>图像传感器，可适应夜间低照度环境；人脸识别距离可大于2m，支持照片视频防假；</w:t>
            </w:r>
            <w:r>
              <w:rPr>
                <w:rFonts w:ascii="微软雅黑" w:eastAsia="微软雅黑" w:hAnsi="微软雅黑" w:cs="宋体" w:hint="eastAsia"/>
                <w:color w:val="000000"/>
                <w:kern w:val="0"/>
                <w:sz w:val="18"/>
                <w:szCs w:val="18"/>
              </w:rPr>
              <w:br/>
              <w:t>2、设备容量：支持50000张人脸</w:t>
            </w:r>
            <w:r>
              <w:rPr>
                <w:rFonts w:ascii="微软雅黑" w:eastAsia="微软雅黑" w:hAnsi="微软雅黑" w:cs="宋体" w:hint="eastAsia"/>
                <w:color w:val="000000"/>
                <w:kern w:val="0"/>
                <w:sz w:val="18"/>
                <w:szCs w:val="18"/>
              </w:rPr>
              <w:lastRenderedPageBreak/>
              <w:t>白名单，1：N人脸比对时间≤0.2s/人；支持100000笔事件记录存储；</w:t>
            </w:r>
            <w:r>
              <w:rPr>
                <w:rFonts w:ascii="微软雅黑" w:eastAsia="微软雅黑" w:hAnsi="微软雅黑" w:cs="宋体" w:hint="eastAsia"/>
                <w:color w:val="000000"/>
                <w:kern w:val="0"/>
                <w:sz w:val="18"/>
                <w:szCs w:val="18"/>
              </w:rPr>
              <w:br/>
              <w:t>3、认证方式：支持人脸；支持通过RS485或韦根外接读卡器，实现刷卡开闸；支持人证比对（需外接身份证阅读器）；支持访客</w:t>
            </w:r>
            <w:proofErr w:type="gramStart"/>
            <w:r>
              <w:rPr>
                <w:rFonts w:ascii="微软雅黑" w:eastAsia="微软雅黑" w:hAnsi="微软雅黑" w:cs="宋体" w:hint="eastAsia"/>
                <w:color w:val="000000"/>
                <w:kern w:val="0"/>
                <w:sz w:val="18"/>
                <w:szCs w:val="18"/>
              </w:rPr>
              <w:t>二维码识别</w:t>
            </w:r>
            <w:proofErr w:type="gramEnd"/>
            <w:r>
              <w:rPr>
                <w:rFonts w:ascii="微软雅黑" w:eastAsia="微软雅黑" w:hAnsi="微软雅黑" w:cs="宋体" w:hint="eastAsia"/>
                <w:color w:val="000000"/>
                <w:kern w:val="0"/>
                <w:sz w:val="18"/>
                <w:szCs w:val="18"/>
              </w:rPr>
              <w:t>（需选择2.8mm焦距镜头型号设备，与门口机可识别二</w:t>
            </w:r>
            <w:proofErr w:type="gramStart"/>
            <w:r>
              <w:rPr>
                <w:rFonts w:ascii="微软雅黑" w:eastAsia="微软雅黑" w:hAnsi="微软雅黑" w:cs="宋体" w:hint="eastAsia"/>
                <w:color w:val="000000"/>
                <w:kern w:val="0"/>
                <w:sz w:val="18"/>
                <w:szCs w:val="18"/>
              </w:rPr>
              <w:t>维码类型</w:t>
            </w:r>
            <w:proofErr w:type="gramEnd"/>
            <w:r>
              <w:rPr>
                <w:rFonts w:ascii="微软雅黑" w:eastAsia="微软雅黑" w:hAnsi="微软雅黑" w:cs="宋体" w:hint="eastAsia"/>
                <w:color w:val="000000"/>
                <w:kern w:val="0"/>
                <w:sz w:val="18"/>
                <w:szCs w:val="18"/>
              </w:rPr>
              <w:t>保持一致）；基线支持标准韦根26/34；</w:t>
            </w:r>
            <w:r>
              <w:rPr>
                <w:rFonts w:ascii="微软雅黑" w:eastAsia="微软雅黑" w:hAnsi="微软雅黑" w:cs="宋体" w:hint="eastAsia"/>
                <w:color w:val="000000"/>
                <w:kern w:val="0"/>
                <w:sz w:val="18"/>
                <w:szCs w:val="18"/>
              </w:rPr>
              <w:br/>
              <w:t>4、通讯方式：上行通讯为TCP/IP；支持</w:t>
            </w:r>
            <w:proofErr w:type="spellStart"/>
            <w:r>
              <w:rPr>
                <w:rFonts w:ascii="微软雅黑" w:eastAsia="微软雅黑" w:hAnsi="微软雅黑" w:cs="宋体" w:hint="eastAsia"/>
                <w:color w:val="000000"/>
                <w:kern w:val="0"/>
                <w:sz w:val="18"/>
                <w:szCs w:val="18"/>
              </w:rPr>
              <w:t>Wifi</w:t>
            </w:r>
            <w:proofErr w:type="spellEnd"/>
            <w:r>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br/>
              <w:t>5、视频对讲：支持视频语音对讲功能；可接NVR，支持视频预览；</w:t>
            </w:r>
            <w:r>
              <w:rPr>
                <w:rFonts w:ascii="微软雅黑" w:eastAsia="微软雅黑" w:hAnsi="微软雅黑" w:cs="宋体" w:hint="eastAsia"/>
                <w:color w:val="000000"/>
                <w:kern w:val="0"/>
                <w:sz w:val="18"/>
                <w:szCs w:val="18"/>
              </w:rPr>
              <w:br/>
              <w:t>6、设备接口： LAN*1；RS485*1；韦根*1；USB *1；</w:t>
            </w:r>
            <w:proofErr w:type="gramStart"/>
            <w:r>
              <w:rPr>
                <w:rFonts w:ascii="微软雅黑" w:eastAsia="微软雅黑" w:hAnsi="微软雅黑" w:cs="宋体" w:hint="eastAsia"/>
                <w:color w:val="000000"/>
                <w:kern w:val="0"/>
                <w:sz w:val="18"/>
                <w:szCs w:val="18"/>
              </w:rPr>
              <w:t>门磁</w:t>
            </w:r>
            <w:proofErr w:type="gramEnd"/>
            <w:r>
              <w:rPr>
                <w:rFonts w:ascii="微软雅黑" w:eastAsia="微软雅黑" w:hAnsi="微软雅黑" w:cs="宋体" w:hint="eastAsia"/>
                <w:color w:val="000000"/>
                <w:kern w:val="0"/>
                <w:sz w:val="18"/>
                <w:szCs w:val="18"/>
              </w:rPr>
              <w:t>*1、开门按钮*1、报警输入*2；</w:t>
            </w:r>
            <w:proofErr w:type="gramStart"/>
            <w:r>
              <w:rPr>
                <w:rFonts w:ascii="微软雅黑" w:eastAsia="微软雅黑" w:hAnsi="微软雅黑" w:cs="宋体" w:hint="eastAsia"/>
                <w:color w:val="000000"/>
                <w:kern w:val="0"/>
                <w:sz w:val="18"/>
                <w:szCs w:val="18"/>
              </w:rPr>
              <w:t>电锁</w:t>
            </w:r>
            <w:proofErr w:type="gramEnd"/>
            <w:r>
              <w:rPr>
                <w:rFonts w:ascii="微软雅黑" w:eastAsia="微软雅黑" w:hAnsi="微软雅黑" w:cs="宋体" w:hint="eastAsia"/>
                <w:color w:val="000000"/>
                <w:kern w:val="0"/>
                <w:sz w:val="18"/>
                <w:szCs w:val="18"/>
              </w:rPr>
              <w:t>*1、报警输出*1；</w:t>
            </w:r>
            <w:r>
              <w:rPr>
                <w:rFonts w:ascii="微软雅黑" w:eastAsia="微软雅黑" w:hAnsi="微软雅黑" w:cs="宋体" w:hint="eastAsia"/>
                <w:color w:val="000000"/>
                <w:kern w:val="0"/>
                <w:sz w:val="18"/>
                <w:szCs w:val="18"/>
              </w:rPr>
              <w:br/>
              <w:t>7、工作电压：DC 12V/3A，</w:t>
            </w:r>
            <w:proofErr w:type="gramStart"/>
            <w:r>
              <w:rPr>
                <w:rFonts w:ascii="微软雅黑" w:eastAsia="微软雅黑" w:hAnsi="微软雅黑" w:cs="宋体" w:hint="eastAsia"/>
                <w:color w:val="000000"/>
                <w:kern w:val="0"/>
                <w:sz w:val="18"/>
                <w:szCs w:val="18"/>
              </w:rPr>
              <w:t>需独立</w:t>
            </w:r>
            <w:proofErr w:type="gramEnd"/>
            <w:r>
              <w:rPr>
                <w:rFonts w:ascii="微软雅黑" w:eastAsia="微软雅黑" w:hAnsi="微软雅黑" w:cs="宋体" w:hint="eastAsia"/>
                <w:color w:val="000000"/>
                <w:kern w:val="0"/>
                <w:sz w:val="18"/>
                <w:szCs w:val="18"/>
              </w:rPr>
              <w:t>供电；</w:t>
            </w:r>
            <w:r>
              <w:rPr>
                <w:rFonts w:ascii="微软雅黑" w:eastAsia="微软雅黑" w:hAnsi="微软雅黑" w:cs="宋体" w:hint="eastAsia"/>
                <w:color w:val="000000"/>
                <w:kern w:val="0"/>
                <w:sz w:val="18"/>
                <w:szCs w:val="18"/>
              </w:rPr>
              <w:br/>
              <w:t>8、使用环境：室内外（防护等级IP65），室外场景使用时需加装遮阳罩DS-K1Z5607-Z；</w:t>
            </w:r>
            <w:r>
              <w:rPr>
                <w:rFonts w:ascii="微软雅黑" w:eastAsia="微软雅黑" w:hAnsi="微软雅黑" w:cs="宋体" w:hint="eastAsia"/>
                <w:color w:val="000000"/>
                <w:kern w:val="0"/>
                <w:sz w:val="18"/>
                <w:szCs w:val="18"/>
              </w:rPr>
              <w:br/>
              <w:t>9、安装方式：通道安装；</w:t>
            </w:r>
            <w:r>
              <w:rPr>
                <w:rFonts w:ascii="微软雅黑" w:eastAsia="微软雅黑" w:hAnsi="微软雅黑" w:cs="宋体" w:hint="eastAsia"/>
                <w:color w:val="000000"/>
                <w:kern w:val="0"/>
                <w:sz w:val="18"/>
                <w:szCs w:val="18"/>
              </w:rPr>
              <w:br/>
              <w:t>10、产品尺寸：228.6mm*126.6mm*31.55mm （不含立式支架的设备本身尺寸）；</w:t>
            </w:r>
            <w:r>
              <w:rPr>
                <w:rFonts w:ascii="微软雅黑" w:eastAsia="微软雅黑" w:hAnsi="微软雅黑" w:cs="宋体" w:hint="eastAsia"/>
                <w:color w:val="000000"/>
                <w:kern w:val="0"/>
                <w:sz w:val="18"/>
                <w:szCs w:val="18"/>
              </w:rPr>
              <w:br/>
              <w:t>11、工作温度：-30~60℃。</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身份证阅读器</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DS-K1F1110-AB</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可读取二/三代居民身份证、港澳台居民居住证、外国人永久居留身份证的信息；</w:t>
            </w:r>
            <w:r>
              <w:rPr>
                <w:rFonts w:ascii="微软雅黑" w:eastAsia="微软雅黑" w:hAnsi="微软雅黑" w:cs="宋体" w:hint="eastAsia"/>
                <w:color w:val="000000"/>
                <w:kern w:val="0"/>
                <w:sz w:val="18"/>
                <w:szCs w:val="18"/>
              </w:rPr>
              <w:br/>
              <w:t>兼容ISO 14443-A标准，可识别</w:t>
            </w:r>
            <w:proofErr w:type="spellStart"/>
            <w:r>
              <w:rPr>
                <w:rFonts w:ascii="微软雅黑" w:eastAsia="微软雅黑" w:hAnsi="微软雅黑" w:cs="宋体" w:hint="eastAsia"/>
                <w:color w:val="000000"/>
                <w:kern w:val="0"/>
                <w:sz w:val="18"/>
                <w:szCs w:val="18"/>
              </w:rPr>
              <w:t>Mifare</w:t>
            </w:r>
            <w:proofErr w:type="spellEnd"/>
            <w:r>
              <w:rPr>
                <w:rFonts w:ascii="微软雅黑" w:eastAsia="微软雅黑" w:hAnsi="微软雅黑" w:cs="宋体" w:hint="eastAsia"/>
                <w:color w:val="000000"/>
                <w:kern w:val="0"/>
                <w:sz w:val="18"/>
                <w:szCs w:val="18"/>
              </w:rPr>
              <w:t>卡和CPU卡序列号；</w:t>
            </w:r>
            <w:r>
              <w:rPr>
                <w:rFonts w:ascii="微软雅黑" w:eastAsia="微软雅黑" w:hAnsi="微软雅黑" w:cs="宋体" w:hint="eastAsia"/>
                <w:color w:val="000000"/>
                <w:kern w:val="0"/>
                <w:sz w:val="18"/>
                <w:szCs w:val="18"/>
              </w:rPr>
              <w:br/>
              <w:t>通信接口：USB2.0接口；</w:t>
            </w:r>
            <w:r>
              <w:rPr>
                <w:rFonts w:ascii="微软雅黑" w:eastAsia="微软雅黑" w:hAnsi="微软雅黑" w:cs="宋体" w:hint="eastAsia"/>
                <w:color w:val="000000"/>
                <w:kern w:val="0"/>
                <w:sz w:val="18"/>
                <w:szCs w:val="18"/>
              </w:rPr>
              <w:br/>
              <w:t>工作电压：DC 5V；</w:t>
            </w:r>
            <w:r>
              <w:rPr>
                <w:rFonts w:ascii="微软雅黑" w:eastAsia="微软雅黑" w:hAnsi="微软雅黑" w:cs="宋体" w:hint="eastAsia"/>
                <w:color w:val="000000"/>
                <w:kern w:val="0"/>
                <w:sz w:val="18"/>
                <w:szCs w:val="18"/>
              </w:rPr>
              <w:br/>
              <w:t>工作电流：0.3A（Max）；</w:t>
            </w:r>
            <w:r>
              <w:rPr>
                <w:rFonts w:ascii="微软雅黑" w:eastAsia="微软雅黑" w:hAnsi="微软雅黑" w:cs="宋体" w:hint="eastAsia"/>
                <w:color w:val="000000"/>
                <w:kern w:val="0"/>
                <w:sz w:val="18"/>
                <w:szCs w:val="18"/>
              </w:rPr>
              <w:br/>
              <w:t>产品尺寸：132*91*23.5mm。</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72"/>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744"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管理系统</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spellStart"/>
            <w:r>
              <w:rPr>
                <w:rFonts w:ascii="微软雅黑" w:eastAsia="微软雅黑" w:hAnsi="微软雅黑" w:cs="宋体" w:hint="eastAsia"/>
                <w:color w:val="000000"/>
                <w:kern w:val="0"/>
                <w:sz w:val="18"/>
                <w:szCs w:val="18"/>
              </w:rPr>
              <w:t>iSecure</w:t>
            </w:r>
            <w:proofErr w:type="spellEnd"/>
            <w:r>
              <w:rPr>
                <w:rFonts w:ascii="微软雅黑" w:eastAsia="微软雅黑" w:hAnsi="微软雅黑" w:cs="宋体" w:hint="eastAsia"/>
                <w:color w:val="000000"/>
                <w:kern w:val="0"/>
                <w:sz w:val="18"/>
                <w:szCs w:val="18"/>
              </w:rPr>
              <w:t xml:space="preserve"> Center-Education</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vAlign w:val="center"/>
          </w:tcPr>
          <w:p w:rsidR="00A04A40" w:rsidRDefault="002D0E82">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平台升级，支持测温、人脸库和停车场无</w:t>
            </w:r>
            <w:proofErr w:type="gramStart"/>
            <w:r>
              <w:rPr>
                <w:rFonts w:ascii="微软雅黑" w:eastAsia="微软雅黑" w:hAnsi="微软雅黑" w:cs="宋体" w:hint="eastAsia"/>
                <w:color w:val="000000"/>
                <w:kern w:val="0"/>
                <w:sz w:val="20"/>
                <w:szCs w:val="20"/>
              </w:rPr>
              <w:t>感支付</w:t>
            </w:r>
            <w:proofErr w:type="gramEnd"/>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noWrap/>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A04A40">
        <w:trPr>
          <w:trHeight w:val="372"/>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手持热像仪</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DS-2TP31B-3AUF</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热成像分辨率：160*120</w:t>
            </w:r>
            <w:r>
              <w:rPr>
                <w:rFonts w:ascii="微软雅黑" w:eastAsia="微软雅黑" w:hAnsi="微软雅黑" w:cs="宋体" w:hint="eastAsia"/>
                <w:color w:val="000000"/>
                <w:kern w:val="0"/>
                <w:sz w:val="18"/>
                <w:szCs w:val="18"/>
              </w:rPr>
              <w:br/>
              <w:t>测温精度：±0.5℃</w:t>
            </w:r>
            <w:r>
              <w:rPr>
                <w:rFonts w:ascii="微软雅黑" w:eastAsia="微软雅黑" w:hAnsi="微软雅黑" w:cs="宋体" w:hint="eastAsia"/>
                <w:color w:val="000000"/>
                <w:kern w:val="0"/>
                <w:sz w:val="18"/>
                <w:szCs w:val="18"/>
              </w:rPr>
              <w:br/>
              <w:t>测温范围：30-45℃</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w:t>
            </w:r>
          </w:p>
        </w:tc>
        <w:tc>
          <w:tcPr>
            <w:tcW w:w="744"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帐篷</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海康威</w:t>
            </w:r>
            <w:r>
              <w:rPr>
                <w:rFonts w:ascii="微软雅黑" w:eastAsia="微软雅黑" w:hAnsi="微软雅黑" w:cs="宋体" w:hint="eastAsia"/>
                <w:color w:val="000000"/>
                <w:kern w:val="0"/>
                <w:sz w:val="18"/>
                <w:szCs w:val="18"/>
              </w:rPr>
              <w:lastRenderedPageBreak/>
              <w:t>视</w:t>
            </w:r>
            <w:proofErr w:type="gramEnd"/>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支架材料：镀锌钢管</w:t>
            </w:r>
            <w:r>
              <w:rPr>
                <w:rFonts w:ascii="微软雅黑" w:eastAsia="微软雅黑" w:hAnsi="微软雅黑" w:cs="宋体" w:hint="eastAsia"/>
                <w:color w:val="000000"/>
                <w:kern w:val="0"/>
                <w:sz w:val="18"/>
                <w:szCs w:val="18"/>
              </w:rPr>
              <w:br/>
            </w:r>
            <w:r>
              <w:rPr>
                <w:rFonts w:ascii="微软雅黑" w:eastAsia="微软雅黑" w:hAnsi="微软雅黑" w:cs="宋体" w:hint="eastAsia"/>
                <w:color w:val="000000"/>
                <w:kern w:val="0"/>
                <w:sz w:val="18"/>
                <w:szCs w:val="18"/>
              </w:rPr>
              <w:lastRenderedPageBreak/>
              <w:t>尺寸(m)：6*3*2.75</w:t>
            </w:r>
            <w:r>
              <w:rPr>
                <w:rFonts w:ascii="微软雅黑" w:eastAsia="微软雅黑" w:hAnsi="微软雅黑" w:cs="宋体" w:hint="eastAsia"/>
                <w:color w:val="000000"/>
                <w:kern w:val="0"/>
                <w:sz w:val="18"/>
                <w:szCs w:val="18"/>
              </w:rPr>
              <w:br/>
              <w:t>篷布材料：牛津布+毛毡+</w:t>
            </w:r>
            <w:proofErr w:type="gramStart"/>
            <w:r>
              <w:rPr>
                <w:rFonts w:ascii="微软雅黑" w:eastAsia="微软雅黑" w:hAnsi="微软雅黑" w:cs="宋体" w:hint="eastAsia"/>
                <w:color w:val="000000"/>
                <w:kern w:val="0"/>
                <w:sz w:val="18"/>
                <w:szCs w:val="18"/>
              </w:rPr>
              <w:t>涤</w:t>
            </w:r>
            <w:proofErr w:type="gramEnd"/>
            <w:r>
              <w:rPr>
                <w:rFonts w:ascii="微软雅黑" w:eastAsia="微软雅黑" w:hAnsi="微软雅黑" w:cs="宋体" w:hint="eastAsia"/>
                <w:color w:val="000000"/>
                <w:kern w:val="0"/>
                <w:sz w:val="18"/>
                <w:szCs w:val="18"/>
              </w:rPr>
              <w:t>塔夫+隔热铝膜</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1</w:t>
            </w:r>
          </w:p>
        </w:tc>
        <w:tc>
          <w:tcPr>
            <w:tcW w:w="34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r>
      <w:tr w:rsidR="00A04A40">
        <w:trPr>
          <w:trHeight w:val="336"/>
        </w:trPr>
        <w:tc>
          <w:tcPr>
            <w:tcW w:w="263" w:type="pct"/>
            <w:tcBorders>
              <w:top w:val="nil"/>
              <w:left w:val="single" w:sz="4" w:space="0" w:color="auto"/>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p>
        </w:tc>
        <w:tc>
          <w:tcPr>
            <w:tcW w:w="744"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施工安装</w:t>
            </w:r>
          </w:p>
        </w:tc>
        <w:tc>
          <w:tcPr>
            <w:tcW w:w="1090"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496" w:type="pct"/>
            <w:tcBorders>
              <w:top w:val="nil"/>
              <w:left w:val="nil"/>
              <w:bottom w:val="single" w:sz="4" w:space="0" w:color="auto"/>
              <w:right w:val="single" w:sz="4" w:space="0" w:color="auto"/>
            </w:tcBorders>
            <w:shd w:val="clear" w:color="auto" w:fill="FFFFFF"/>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1714" w:type="pct"/>
            <w:tcBorders>
              <w:top w:val="nil"/>
              <w:left w:val="nil"/>
              <w:bottom w:val="single" w:sz="4" w:space="0" w:color="auto"/>
              <w:right w:val="single" w:sz="4" w:space="0" w:color="auto"/>
            </w:tcBorders>
            <w:shd w:val="clear" w:color="auto" w:fill="FFFFFF"/>
          </w:tcPr>
          <w:p w:rsidR="00A04A40" w:rsidRDefault="002D0E8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材料：网线、PE管30、电源线、万向接，安装：摄像机、黑体、会议平板</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346" w:type="pct"/>
            <w:tcBorders>
              <w:top w:val="nil"/>
              <w:left w:val="nil"/>
              <w:bottom w:val="single" w:sz="4" w:space="0" w:color="auto"/>
              <w:right w:val="single" w:sz="4" w:space="0" w:color="auto"/>
            </w:tcBorders>
            <w:vAlign w:val="center"/>
          </w:tcPr>
          <w:p w:rsidR="00A04A40" w:rsidRDefault="002D0E8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bl>
    <w:p w:rsidR="00A04A40" w:rsidRDefault="002D0E82">
      <w:pPr>
        <w:adjustRightInd w:val="0"/>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注：平台免费升级</w:t>
      </w:r>
    </w:p>
    <w:p w:rsidR="002D0E82" w:rsidRDefault="002D0E82" w:rsidP="002D0E82">
      <w:pPr>
        <w:pStyle w:val="2"/>
        <w:jc w:val="left"/>
        <w:rPr>
          <w:rFonts w:asciiTheme="minorEastAsia" w:eastAsiaTheme="minorEastAsia" w:hAnsiTheme="minorEastAsia"/>
        </w:rPr>
      </w:pPr>
      <w:r>
        <w:rPr>
          <w:rFonts w:asciiTheme="minorEastAsia" w:eastAsiaTheme="minorEastAsia" w:hAnsiTheme="minorEastAsia" w:hint="eastAsia"/>
        </w:rPr>
        <w:t>二、服务要求：</w:t>
      </w:r>
    </w:p>
    <w:p w:rsidR="002D0E82" w:rsidRDefault="002D0E82" w:rsidP="002D0E82">
      <w:pPr>
        <w:adjustRightInd w:val="0"/>
        <w:spacing w:line="360" w:lineRule="auto"/>
        <w:textAlignment w:val="baseline"/>
        <w:rPr>
          <w:rFonts w:asciiTheme="minorEastAsia" w:eastAsiaTheme="minorEastAsia" w:hAnsiTheme="minorEastAsia"/>
          <w:sz w:val="24"/>
        </w:rPr>
      </w:pPr>
      <w:r w:rsidRPr="00743429">
        <w:rPr>
          <w:rFonts w:asciiTheme="minorEastAsia" w:eastAsiaTheme="minorEastAsia" w:hAnsiTheme="minorEastAsia" w:hint="eastAsia"/>
          <w:sz w:val="24"/>
        </w:rPr>
        <w:t>一、质保期要求</w:t>
      </w:r>
      <w:r w:rsidRPr="00743429">
        <w:rPr>
          <w:rFonts w:asciiTheme="minorEastAsia" w:eastAsiaTheme="minorEastAsia" w:hAnsiTheme="minorEastAsia" w:hint="eastAsia"/>
          <w:sz w:val="24"/>
        </w:rPr>
        <w:cr/>
        <w:t>质保期：项目整体质保期</w:t>
      </w:r>
      <w:r>
        <w:rPr>
          <w:rFonts w:asciiTheme="minorEastAsia" w:eastAsiaTheme="minorEastAsia" w:hAnsiTheme="minorEastAsia"/>
          <w:sz w:val="24"/>
        </w:rPr>
        <w:t>3</w:t>
      </w:r>
      <w:r w:rsidRPr="00743429">
        <w:rPr>
          <w:rFonts w:asciiTheme="minorEastAsia" w:eastAsiaTheme="minorEastAsia" w:hAnsiTheme="minorEastAsia" w:hint="eastAsia"/>
          <w:sz w:val="24"/>
        </w:rPr>
        <w:t>年。</w:t>
      </w:r>
    </w:p>
    <w:p w:rsidR="002D0E82" w:rsidRDefault="002D0E82" w:rsidP="002D0E82">
      <w:pPr>
        <w:adjustRightInd w:val="0"/>
        <w:spacing w:line="360" w:lineRule="auto"/>
        <w:textAlignment w:val="baseline"/>
        <w:rPr>
          <w:rFonts w:asciiTheme="minorEastAsia" w:eastAsiaTheme="minorEastAsia" w:hAnsiTheme="minorEastAsia"/>
          <w:sz w:val="24"/>
        </w:rPr>
      </w:pPr>
      <w:r w:rsidRPr="00743429">
        <w:rPr>
          <w:rFonts w:asciiTheme="minorEastAsia" w:eastAsiaTheme="minorEastAsia" w:hAnsiTheme="minorEastAsia" w:hint="eastAsia"/>
          <w:sz w:val="24"/>
        </w:rPr>
        <w:t>为了能有效地管理和维护技防系统，要求中标人为本项目提供全面、及时和优质的售后服务。质保期内因不能排除的故障而影响工作的情况每发生一次，其保质期相应延长50天。中标人保证所提供的系统设备是全新的、未使用过的。中标人保证按ISO9000系列标准或相应的质量管理和质量保证体系，对本系统工程的各个环节进行严格的质量管理和质量控制。中标人保证所提供的系统设备在正确安装、正常使用和维护保养的情况下，使采购人满意的使用性能和使用寿命。</w:t>
      </w:r>
      <w:r w:rsidRPr="00743429">
        <w:rPr>
          <w:rFonts w:asciiTheme="minorEastAsia" w:eastAsiaTheme="minorEastAsia" w:hAnsiTheme="minorEastAsia" w:hint="eastAsia"/>
          <w:sz w:val="24"/>
        </w:rPr>
        <w:cr/>
        <w:t>服务要求：</w:t>
      </w:r>
      <w:r w:rsidRPr="00743429">
        <w:rPr>
          <w:rFonts w:asciiTheme="minorEastAsia" w:eastAsiaTheme="minorEastAsia" w:hAnsiTheme="minorEastAsia" w:hint="eastAsia"/>
          <w:sz w:val="24"/>
        </w:rPr>
        <w:cr/>
      </w:r>
      <w:r>
        <w:rPr>
          <w:rFonts w:asciiTheme="minorEastAsia" w:eastAsiaTheme="minorEastAsia" w:hAnsiTheme="minorEastAsia" w:hint="eastAsia"/>
          <w:sz w:val="24"/>
        </w:rPr>
        <w:t>本项目提供的设备</w:t>
      </w:r>
      <w:r w:rsidRPr="00743429">
        <w:rPr>
          <w:rFonts w:asciiTheme="minorEastAsia" w:eastAsiaTheme="minorEastAsia" w:hAnsiTheme="minorEastAsia" w:hint="eastAsia"/>
          <w:sz w:val="24"/>
        </w:rPr>
        <w:t>提供为期两年原厂保修。在保修期内，负责对提供的设备进行免费的维修与维保。保证在接到通知后在2小时内派员到达现场实施维修，维修过程中所需材料须在接到通知后及时提供，特殊情况下，最长不得超过12小时送达买方现场。</w:t>
      </w:r>
      <w:r w:rsidRPr="00743429">
        <w:rPr>
          <w:rFonts w:asciiTheme="minorEastAsia" w:eastAsiaTheme="minorEastAsia" w:hAnsiTheme="minorEastAsia" w:hint="eastAsia"/>
          <w:sz w:val="24"/>
        </w:rPr>
        <w:cr/>
        <w:t>采购人原有技防系统设备：</w:t>
      </w:r>
      <w:r w:rsidRPr="00743429">
        <w:rPr>
          <w:rFonts w:asciiTheme="minorEastAsia" w:eastAsiaTheme="minorEastAsia" w:hAnsiTheme="minorEastAsia" w:hint="eastAsia"/>
          <w:sz w:val="24"/>
        </w:rPr>
        <w:cr/>
        <w:t>1、服务范围：采购人原有技防系统及相关设备的维护。</w:t>
      </w:r>
      <w:r w:rsidRPr="00743429">
        <w:rPr>
          <w:rFonts w:asciiTheme="minorEastAsia" w:eastAsiaTheme="minorEastAsia" w:hAnsiTheme="minorEastAsia" w:hint="eastAsia"/>
          <w:sz w:val="24"/>
        </w:rPr>
        <w:cr/>
        <w:t>2、服务期限：与本项目提供设备一致，提供为期</w:t>
      </w:r>
      <w:r>
        <w:rPr>
          <w:rFonts w:asciiTheme="minorEastAsia" w:eastAsiaTheme="minorEastAsia" w:hAnsiTheme="minorEastAsia"/>
          <w:sz w:val="24"/>
        </w:rPr>
        <w:t>36</w:t>
      </w:r>
      <w:r w:rsidRPr="00743429">
        <w:rPr>
          <w:rFonts w:asciiTheme="minorEastAsia" w:eastAsiaTheme="minorEastAsia" w:hAnsiTheme="minorEastAsia" w:hint="eastAsia"/>
          <w:sz w:val="24"/>
        </w:rPr>
        <w:t>个月</w:t>
      </w:r>
      <w:proofErr w:type="gramStart"/>
      <w:r w:rsidRPr="00743429">
        <w:rPr>
          <w:rFonts w:asciiTheme="minorEastAsia" w:eastAsiaTheme="minorEastAsia" w:hAnsiTheme="minorEastAsia" w:hint="eastAsia"/>
          <w:sz w:val="24"/>
        </w:rPr>
        <w:t>的维保服务</w:t>
      </w:r>
      <w:proofErr w:type="gramEnd"/>
      <w:r w:rsidRPr="00743429">
        <w:rPr>
          <w:rFonts w:asciiTheme="minorEastAsia" w:eastAsiaTheme="minorEastAsia" w:hAnsiTheme="minorEastAsia" w:hint="eastAsia"/>
          <w:sz w:val="24"/>
        </w:rPr>
        <w:t>。</w:t>
      </w:r>
      <w:r w:rsidRPr="00743429">
        <w:rPr>
          <w:rFonts w:asciiTheme="minorEastAsia" w:eastAsiaTheme="minorEastAsia" w:hAnsiTheme="minorEastAsia" w:hint="eastAsia"/>
          <w:sz w:val="24"/>
        </w:rPr>
        <w:cr/>
        <w:t>3、服务内容：工作包括对原有设备的常规检查，调整和润滑，系统维护，设备维修，零部件供应。具体操作程序及内容：</w:t>
      </w:r>
      <w:r w:rsidRPr="00743429">
        <w:rPr>
          <w:rFonts w:asciiTheme="minorEastAsia" w:eastAsiaTheme="minorEastAsia" w:hAnsiTheme="minorEastAsia" w:hint="eastAsia"/>
          <w:sz w:val="24"/>
        </w:rPr>
        <w:cr/>
        <w:t>（1）定期派员对系统进行巡查，巡查周期每月1次，同时作好巡查记录，交业主备案。</w:t>
      </w:r>
      <w:r w:rsidRPr="00743429">
        <w:rPr>
          <w:rFonts w:asciiTheme="minorEastAsia" w:eastAsiaTheme="minorEastAsia" w:hAnsiTheme="minorEastAsia" w:hint="eastAsia"/>
          <w:sz w:val="24"/>
        </w:rPr>
        <w:cr/>
        <w:t>（2）每年的上半年和下半年各对室外设备部件保养1次，保养内容包括除锈，喷漆，上油，紧固等。</w:t>
      </w:r>
      <w:r w:rsidRPr="00743429">
        <w:rPr>
          <w:rFonts w:asciiTheme="minorEastAsia" w:eastAsiaTheme="minorEastAsia" w:hAnsiTheme="minorEastAsia" w:hint="eastAsia"/>
          <w:sz w:val="24"/>
        </w:rPr>
        <w:cr/>
        <w:t>4、费用：维护保养服务为免费；维修服务只收取设备成本费。</w:t>
      </w:r>
      <w:r w:rsidRPr="00743429">
        <w:rPr>
          <w:rFonts w:asciiTheme="minorEastAsia" w:eastAsiaTheme="minorEastAsia" w:hAnsiTheme="minorEastAsia" w:hint="eastAsia"/>
          <w:sz w:val="24"/>
        </w:rPr>
        <w:cr/>
        <w:t>5、双方负责的内容：采购人及时支付相关维修设备成本费用，提供良好的系统</w:t>
      </w:r>
      <w:r w:rsidRPr="00743429">
        <w:rPr>
          <w:rFonts w:asciiTheme="minorEastAsia" w:eastAsiaTheme="minorEastAsia" w:hAnsiTheme="minorEastAsia" w:hint="eastAsia"/>
          <w:sz w:val="24"/>
        </w:rPr>
        <w:lastRenderedPageBreak/>
        <w:t>运行环境；中标人应及时、快速的进行系统维护。</w:t>
      </w:r>
      <w:r w:rsidRPr="00743429">
        <w:rPr>
          <w:rFonts w:asciiTheme="minorEastAsia" w:eastAsiaTheme="minorEastAsia" w:hAnsiTheme="minorEastAsia" w:hint="eastAsia"/>
          <w:sz w:val="24"/>
        </w:rPr>
        <w:cr/>
        <w:t>6、其它事宜，协商解决。</w:t>
      </w:r>
      <w:r w:rsidRPr="00743429">
        <w:rPr>
          <w:rFonts w:asciiTheme="minorEastAsia" w:eastAsiaTheme="minorEastAsia" w:hAnsiTheme="minorEastAsia" w:hint="eastAsia"/>
          <w:sz w:val="24"/>
        </w:rPr>
        <w:cr/>
        <w:t>中标人售后服务内容包括有：电话支持、现场服务、设备维修与更换、系统故障报告和系统故障预防措施、软件版本升级与增强、定期</w:t>
      </w:r>
      <w:proofErr w:type="gramStart"/>
      <w:r w:rsidRPr="00743429">
        <w:rPr>
          <w:rFonts w:asciiTheme="minorEastAsia" w:eastAsiaTheme="minorEastAsia" w:hAnsiTheme="minorEastAsia" w:hint="eastAsia"/>
          <w:sz w:val="24"/>
        </w:rPr>
        <w:t>上门维保等</w:t>
      </w:r>
      <w:proofErr w:type="gramEnd"/>
      <w:r w:rsidRPr="00743429">
        <w:rPr>
          <w:rFonts w:asciiTheme="minorEastAsia" w:eastAsiaTheme="minorEastAsia" w:hAnsiTheme="minorEastAsia" w:hint="eastAsia"/>
          <w:sz w:val="24"/>
        </w:rPr>
        <w:t>。</w:t>
      </w:r>
      <w:r w:rsidRPr="00743429">
        <w:rPr>
          <w:rFonts w:asciiTheme="minorEastAsia" w:eastAsiaTheme="minorEastAsia" w:hAnsiTheme="minorEastAsia" w:hint="eastAsia"/>
          <w:sz w:val="24"/>
        </w:rPr>
        <w:cr/>
        <w:t>（1）电话支持</w:t>
      </w:r>
      <w:r w:rsidRPr="00743429">
        <w:rPr>
          <w:rFonts w:asciiTheme="minorEastAsia" w:eastAsiaTheme="minorEastAsia" w:hAnsiTheme="minorEastAsia" w:hint="eastAsia"/>
          <w:sz w:val="24"/>
        </w:rPr>
        <w:cr/>
      </w:r>
      <w:r>
        <w:rPr>
          <w:rFonts w:asciiTheme="minorEastAsia" w:eastAsiaTheme="minorEastAsia" w:hAnsiTheme="minorEastAsia" w:hint="eastAsia"/>
          <w:sz w:val="24"/>
        </w:rPr>
        <w:t>提供7*</w:t>
      </w:r>
      <w:r>
        <w:rPr>
          <w:rFonts w:asciiTheme="minorEastAsia" w:eastAsiaTheme="minorEastAsia" w:hAnsiTheme="minorEastAsia"/>
          <w:sz w:val="24"/>
        </w:rPr>
        <w:t>24</w:t>
      </w:r>
      <w:r>
        <w:rPr>
          <w:rFonts w:asciiTheme="minorEastAsia" w:eastAsiaTheme="minorEastAsia" w:hAnsiTheme="minorEastAsia" w:hint="eastAsia"/>
          <w:sz w:val="24"/>
        </w:rPr>
        <w:t>小时电话技术支持。</w:t>
      </w:r>
      <w:r w:rsidRPr="00743429">
        <w:rPr>
          <w:rFonts w:asciiTheme="minorEastAsia" w:eastAsiaTheme="minorEastAsia" w:hAnsiTheme="minorEastAsia" w:hint="eastAsia"/>
          <w:sz w:val="24"/>
        </w:rPr>
        <w:t>在接到使用方的技术支持请求或故障报告后，将立即以电话方式同使用方取得联系，了解其系统故障的详细情况，并指导用户解决问题，对于无法立即解决的技术问题要求记入中标人的客户报告系统，并将告诉采购人使用方预计的解决问题的时间。</w:t>
      </w:r>
      <w:r w:rsidRPr="00743429">
        <w:rPr>
          <w:rFonts w:asciiTheme="minorEastAsia" w:eastAsiaTheme="minorEastAsia" w:hAnsiTheme="minorEastAsia" w:hint="eastAsia"/>
          <w:sz w:val="24"/>
        </w:rPr>
        <w:cr/>
        <w:t>（2）现场服务</w:t>
      </w:r>
      <w:r w:rsidRPr="00743429">
        <w:rPr>
          <w:rFonts w:asciiTheme="minorEastAsia" w:eastAsiaTheme="minorEastAsia" w:hAnsiTheme="minorEastAsia" w:hint="eastAsia"/>
          <w:sz w:val="24"/>
        </w:rPr>
        <w:cr/>
        <w:t>对于需工程师现场了解判断、解决的问题，中标人要尽快安排工程师以最快的速度赶赴现场，并承诺尽最大的能力解决系统的问题。对现场不能修好的设备部件，将视情况决定更换或带回中标人修理。对于系统故障，要求故障不解决，工程师不撤离。</w:t>
      </w:r>
      <w:r w:rsidRPr="00743429">
        <w:rPr>
          <w:rFonts w:asciiTheme="minorEastAsia" w:eastAsiaTheme="minorEastAsia" w:hAnsiTheme="minorEastAsia" w:hint="eastAsia"/>
          <w:sz w:val="24"/>
        </w:rPr>
        <w:cr/>
        <w:t>（3）设备维修与更换</w:t>
      </w:r>
      <w:r w:rsidRPr="00743429">
        <w:rPr>
          <w:rFonts w:asciiTheme="minorEastAsia" w:eastAsiaTheme="minorEastAsia" w:hAnsiTheme="minorEastAsia" w:hint="eastAsia"/>
          <w:sz w:val="24"/>
        </w:rPr>
        <w:cr/>
        <w:t>中标人和设备生产厂商将共同保证本工程所用设备有充足的备件供应。各厂商一般均设有零备件中心仓库，以方便用户快速地更换零部件，以确保本工程的顺利实施和运行。一旦设备发生故障，要求及时从中心的备品备件库中为用户提供备件（可能是同型号产品或同等功能产品或性能更优越的产品），以替换损坏的设备，维持用户系统的正常运行。</w:t>
      </w:r>
      <w:r w:rsidRPr="00743429">
        <w:rPr>
          <w:rFonts w:asciiTheme="minorEastAsia" w:eastAsiaTheme="minorEastAsia" w:hAnsiTheme="minorEastAsia" w:hint="eastAsia"/>
          <w:sz w:val="24"/>
        </w:rPr>
        <w:cr/>
        <w:t>（4）系统故障报告和系统故障预防措施</w:t>
      </w:r>
      <w:r w:rsidRPr="00743429">
        <w:rPr>
          <w:rFonts w:asciiTheme="minorEastAsia" w:eastAsiaTheme="minorEastAsia" w:hAnsiTheme="minorEastAsia" w:hint="eastAsia"/>
          <w:sz w:val="24"/>
        </w:rPr>
        <w:cr/>
        <w:t>中标人的工程师要对系统中发生的故障及处理方法给出技术支持与售后服务总结报告和技术分析报告，以利于分析系统运行状态，总结问题产生的原因及预防方法。同时利用现有的电子邮件系统和电子公告板，随时发布对各种故障的解决处理方法与步骤，以利于各地及时解决问题和提高应对能力。此外，中标人有义务将各厂商新近发现的重要问题与缺陷(bugs)及时通知用户，使用户防患于未然。</w:t>
      </w:r>
      <w:r w:rsidRPr="00743429">
        <w:rPr>
          <w:rFonts w:asciiTheme="minorEastAsia" w:eastAsiaTheme="minorEastAsia" w:hAnsiTheme="minorEastAsia" w:hint="eastAsia"/>
          <w:sz w:val="24"/>
        </w:rPr>
        <w:cr/>
        <w:t>（5）软件版本升级与增强</w:t>
      </w:r>
      <w:r w:rsidRPr="00743429">
        <w:rPr>
          <w:rFonts w:asciiTheme="minorEastAsia" w:eastAsiaTheme="minorEastAsia" w:hAnsiTheme="minorEastAsia" w:hint="eastAsia"/>
          <w:sz w:val="24"/>
        </w:rPr>
        <w:cr/>
        <w:t>中标人所提供的所有软件产品提供2年的免费升级。其升级和增强版本可能包括新的功能和特征、对已发现问题的修正及对新硬件平台的支持。同时，还将对新的软件版本进行必要测试，以保证本项目用户在实际应用环境中的正常使用。</w:t>
      </w:r>
      <w:r w:rsidRPr="00743429">
        <w:rPr>
          <w:rFonts w:asciiTheme="minorEastAsia" w:eastAsiaTheme="minorEastAsia" w:hAnsiTheme="minorEastAsia" w:hint="eastAsia"/>
          <w:sz w:val="24"/>
        </w:rPr>
        <w:cr/>
      </w:r>
      <w:r w:rsidRPr="00743429">
        <w:rPr>
          <w:rFonts w:asciiTheme="minorEastAsia" w:eastAsiaTheme="minorEastAsia" w:hAnsiTheme="minorEastAsia" w:hint="eastAsia"/>
          <w:sz w:val="24"/>
        </w:rPr>
        <w:lastRenderedPageBreak/>
        <w:t>（6）定期上门</w:t>
      </w:r>
      <w:r w:rsidRPr="00743429">
        <w:rPr>
          <w:rFonts w:asciiTheme="minorEastAsia" w:eastAsiaTheme="minorEastAsia" w:hAnsiTheme="minorEastAsia" w:hint="eastAsia"/>
          <w:sz w:val="24"/>
        </w:rPr>
        <w:cr/>
        <w:t>系统进入运行阶段后，要求安排工程师每个月定期上门，随时监测系统的运行状况，预防故障的发生，对发生的各种问题及时做出响应，对系统进行维护，此过程将持续</w:t>
      </w:r>
      <w:r>
        <w:rPr>
          <w:rFonts w:asciiTheme="minorEastAsia" w:eastAsiaTheme="minorEastAsia" w:hAnsiTheme="minorEastAsia" w:hint="eastAsia"/>
          <w:sz w:val="24"/>
        </w:rPr>
        <w:t>三</w:t>
      </w:r>
      <w:r w:rsidRPr="00743429">
        <w:rPr>
          <w:rFonts w:asciiTheme="minorEastAsia" w:eastAsiaTheme="minorEastAsia" w:hAnsiTheme="minorEastAsia" w:hint="eastAsia"/>
          <w:sz w:val="24"/>
        </w:rPr>
        <w:t>年（质保期）。</w:t>
      </w:r>
    </w:p>
    <w:p w:rsidR="00A04A40" w:rsidRDefault="002D0E82">
      <w:pPr>
        <w:pStyle w:val="2"/>
        <w:jc w:val="left"/>
        <w:rPr>
          <w:rFonts w:asciiTheme="minorEastAsia" w:eastAsiaTheme="minorEastAsia" w:hAnsiTheme="minorEastAsia"/>
          <w:sz w:val="24"/>
        </w:rPr>
      </w:pPr>
      <w:r>
        <w:rPr>
          <w:rFonts w:asciiTheme="minorEastAsia" w:eastAsiaTheme="minorEastAsia" w:hAnsiTheme="minorEastAsia" w:hint="eastAsia"/>
        </w:rPr>
        <w:t>三、商务要求：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6848"/>
      </w:tblGrid>
      <w:tr w:rsidR="00A04A40" w:rsidTr="00E776C7">
        <w:trPr>
          <w:trHeight w:val="2152"/>
        </w:trPr>
        <w:tc>
          <w:tcPr>
            <w:tcW w:w="2049" w:type="dxa"/>
            <w:tcBorders>
              <w:top w:val="single" w:sz="4" w:space="0" w:color="auto"/>
              <w:left w:val="single" w:sz="4" w:space="0" w:color="auto"/>
              <w:bottom w:val="single" w:sz="4" w:space="0" w:color="auto"/>
              <w:right w:val="single" w:sz="4" w:space="0" w:color="auto"/>
            </w:tcBorders>
            <w:vAlign w:val="center"/>
          </w:tcPr>
          <w:bookmarkEnd w:id="13"/>
          <w:bookmarkEnd w:id="14"/>
          <w:bookmarkEnd w:id="15"/>
          <w:bookmarkEnd w:id="16"/>
          <w:bookmarkEnd w:id="17"/>
          <w:bookmarkEnd w:id="18"/>
          <w:bookmarkEnd w:id="19"/>
          <w:p w:rsidR="00A04A40" w:rsidRDefault="002D0E82">
            <w:pPr>
              <w:snapToGrid w:val="0"/>
              <w:jc w:val="center"/>
              <w:rPr>
                <w:rFonts w:ascii="宋体" w:hAnsi="宋体" w:cs="宋体"/>
                <w:b/>
                <w:szCs w:val="21"/>
              </w:rPr>
            </w:pPr>
            <w:r>
              <w:rPr>
                <w:rFonts w:ascii="宋体" w:hAnsi="宋体" w:cs="宋体" w:hint="eastAsia"/>
                <w:b/>
                <w:szCs w:val="21"/>
              </w:rPr>
              <w:t>付款条件</w:t>
            </w:r>
          </w:p>
          <w:p w:rsidR="00A04A40" w:rsidRDefault="002D0E82">
            <w:pPr>
              <w:snapToGrid w:val="0"/>
              <w:jc w:val="center"/>
              <w:rPr>
                <w:rFonts w:ascii="宋体" w:hAnsi="宋体" w:cs="宋体"/>
                <w:b/>
                <w:szCs w:val="21"/>
              </w:rPr>
            </w:pPr>
            <w:r>
              <w:rPr>
                <w:rFonts w:ascii="宋体" w:hAnsi="宋体" w:cs="宋体" w:hint="eastAsia"/>
                <w:b/>
                <w:szCs w:val="21"/>
              </w:rPr>
              <w:t>（明确是否需要履约保证金）</w:t>
            </w:r>
          </w:p>
        </w:tc>
        <w:tc>
          <w:tcPr>
            <w:tcW w:w="6848" w:type="dxa"/>
            <w:tcBorders>
              <w:top w:val="single" w:sz="4" w:space="0" w:color="auto"/>
              <w:left w:val="single" w:sz="4" w:space="0" w:color="auto"/>
              <w:bottom w:val="single" w:sz="4" w:space="0" w:color="auto"/>
              <w:right w:val="single" w:sz="4" w:space="0" w:color="auto"/>
            </w:tcBorders>
            <w:vAlign w:val="center"/>
          </w:tcPr>
          <w:p w:rsidR="00A04A40" w:rsidRDefault="001301CF" w:rsidP="001301CF">
            <w:pPr>
              <w:snapToGrid w:val="0"/>
              <w:ind w:firstLineChars="200" w:firstLine="400"/>
              <w:rPr>
                <w:rFonts w:ascii="微软雅黑" w:eastAsia="微软雅黑" w:hAnsi="微软雅黑"/>
                <w:kern w:val="0"/>
                <w:sz w:val="20"/>
                <w:szCs w:val="21"/>
              </w:rPr>
            </w:pPr>
            <w:r>
              <w:rPr>
                <w:rFonts w:ascii="微软雅黑" w:eastAsia="微软雅黑" w:hAnsi="微软雅黑" w:hint="eastAsia"/>
                <w:kern w:val="0"/>
                <w:sz w:val="20"/>
                <w:szCs w:val="21"/>
              </w:rPr>
              <w:t>（1）到货验收合格</w:t>
            </w:r>
            <w:r w:rsidR="002D0E82" w:rsidRPr="002D0E82">
              <w:rPr>
                <w:rFonts w:ascii="微软雅黑" w:eastAsia="微软雅黑" w:hAnsi="微软雅黑" w:hint="eastAsia"/>
                <w:kern w:val="0"/>
                <w:sz w:val="20"/>
                <w:szCs w:val="21"/>
              </w:rPr>
              <w:t>后</w:t>
            </w:r>
            <w:r>
              <w:rPr>
                <w:rFonts w:ascii="微软雅黑" w:eastAsia="微软雅黑" w:hAnsi="微软雅黑"/>
                <w:kern w:val="0"/>
                <w:sz w:val="20"/>
                <w:szCs w:val="21"/>
              </w:rPr>
              <w:t>7</w:t>
            </w:r>
            <w:r>
              <w:rPr>
                <w:rFonts w:ascii="微软雅黑" w:eastAsia="微软雅黑" w:hAnsi="微软雅黑" w:hint="eastAsia"/>
                <w:kern w:val="0"/>
                <w:sz w:val="20"/>
                <w:szCs w:val="21"/>
              </w:rPr>
              <w:t>个</w:t>
            </w:r>
            <w:r>
              <w:rPr>
                <w:rFonts w:ascii="微软雅黑" w:eastAsia="微软雅黑" w:hAnsi="微软雅黑"/>
                <w:kern w:val="0"/>
                <w:sz w:val="20"/>
                <w:szCs w:val="21"/>
              </w:rPr>
              <w:t>工作</w:t>
            </w:r>
            <w:r w:rsidR="002D0E82" w:rsidRPr="002D0E82">
              <w:rPr>
                <w:rFonts w:ascii="微软雅黑" w:eastAsia="微软雅黑" w:hAnsi="微软雅黑" w:hint="eastAsia"/>
                <w:kern w:val="0"/>
                <w:sz w:val="20"/>
                <w:szCs w:val="21"/>
              </w:rPr>
              <w:t>日内向中标方支付100%货款。</w:t>
            </w:r>
          </w:p>
          <w:p w:rsidR="001301CF" w:rsidRDefault="001301CF" w:rsidP="001301CF">
            <w:pPr>
              <w:snapToGrid w:val="0"/>
              <w:ind w:firstLineChars="200" w:firstLine="400"/>
              <w:rPr>
                <w:rFonts w:ascii="微软雅黑" w:eastAsia="微软雅黑" w:hAnsi="微软雅黑" w:cstheme="minorBidi"/>
                <w:kern w:val="0"/>
                <w:sz w:val="20"/>
                <w:szCs w:val="21"/>
              </w:rPr>
            </w:pPr>
            <w:r>
              <w:rPr>
                <w:rFonts w:ascii="微软雅黑" w:eastAsia="微软雅黑" w:hAnsi="微软雅黑" w:hint="eastAsia"/>
                <w:kern w:val="0"/>
                <w:sz w:val="20"/>
                <w:szCs w:val="21"/>
              </w:rPr>
              <w:t>（2）收取</w:t>
            </w:r>
            <w:r>
              <w:rPr>
                <w:rFonts w:ascii="微软雅黑" w:eastAsia="微软雅黑" w:hAnsi="微软雅黑"/>
                <w:kern w:val="0"/>
                <w:sz w:val="20"/>
                <w:szCs w:val="21"/>
              </w:rPr>
              <w:t>履约保证金，金额为项目总费用</w:t>
            </w:r>
            <w:r>
              <w:rPr>
                <w:rFonts w:ascii="微软雅黑" w:eastAsia="微软雅黑" w:hAnsi="微软雅黑" w:hint="eastAsia"/>
                <w:kern w:val="0"/>
                <w:sz w:val="20"/>
                <w:szCs w:val="21"/>
              </w:rPr>
              <w:t>3</w:t>
            </w:r>
            <w:r>
              <w:rPr>
                <w:rFonts w:ascii="微软雅黑" w:eastAsia="微软雅黑" w:hAnsi="微软雅黑"/>
                <w:kern w:val="0"/>
                <w:sz w:val="20"/>
                <w:szCs w:val="21"/>
              </w:rPr>
              <w:t>%。</w:t>
            </w:r>
            <w:r>
              <w:rPr>
                <w:rFonts w:ascii="微软雅黑" w:eastAsia="微软雅黑" w:hAnsi="微软雅黑" w:hint="eastAsia"/>
                <w:kern w:val="0"/>
                <w:sz w:val="20"/>
                <w:szCs w:val="21"/>
              </w:rPr>
              <w:t>合同签订</w:t>
            </w:r>
            <w:r>
              <w:rPr>
                <w:rFonts w:ascii="微软雅黑" w:eastAsia="微软雅黑" w:hAnsi="微软雅黑"/>
                <w:kern w:val="0"/>
                <w:sz w:val="20"/>
                <w:szCs w:val="21"/>
              </w:rPr>
              <w:t>后</w:t>
            </w:r>
            <w:r>
              <w:rPr>
                <w:rFonts w:ascii="微软雅黑" w:eastAsia="微软雅黑" w:hAnsi="微软雅黑" w:hint="eastAsia"/>
                <w:kern w:val="0"/>
                <w:sz w:val="20"/>
                <w:szCs w:val="21"/>
              </w:rPr>
              <w:t>7个</w:t>
            </w:r>
            <w:r>
              <w:rPr>
                <w:rFonts w:ascii="微软雅黑" w:eastAsia="微软雅黑" w:hAnsi="微软雅黑"/>
                <w:kern w:val="0"/>
                <w:sz w:val="20"/>
                <w:szCs w:val="21"/>
              </w:rPr>
              <w:t>工作日内付款</w:t>
            </w:r>
            <w:r>
              <w:rPr>
                <w:rFonts w:ascii="微软雅黑" w:eastAsia="微软雅黑" w:hAnsi="微软雅黑" w:hint="eastAsia"/>
                <w:kern w:val="0"/>
                <w:sz w:val="20"/>
                <w:szCs w:val="21"/>
              </w:rPr>
              <w:t>。</w:t>
            </w:r>
          </w:p>
        </w:tc>
      </w:tr>
      <w:tr w:rsidR="00A04A40" w:rsidTr="00E776C7">
        <w:trPr>
          <w:trHeight w:val="2254"/>
        </w:trPr>
        <w:tc>
          <w:tcPr>
            <w:tcW w:w="2049" w:type="dxa"/>
            <w:tcBorders>
              <w:top w:val="single" w:sz="4" w:space="0" w:color="auto"/>
              <w:left w:val="single" w:sz="4" w:space="0" w:color="auto"/>
              <w:bottom w:val="single" w:sz="4" w:space="0" w:color="auto"/>
              <w:right w:val="single" w:sz="4" w:space="0" w:color="auto"/>
            </w:tcBorders>
            <w:vAlign w:val="center"/>
          </w:tcPr>
          <w:p w:rsidR="00A04A40" w:rsidRDefault="002D0E82">
            <w:pPr>
              <w:snapToGrid w:val="0"/>
              <w:jc w:val="center"/>
              <w:rPr>
                <w:rFonts w:ascii="宋体" w:eastAsiaTheme="minorEastAsia" w:hAnsi="宋体" w:cs="宋体"/>
                <w:b/>
                <w:szCs w:val="21"/>
              </w:rPr>
            </w:pPr>
            <w:r>
              <w:rPr>
                <w:rFonts w:ascii="宋体" w:hAnsi="宋体" w:cs="宋体" w:hint="eastAsia"/>
                <w:b/>
                <w:szCs w:val="21"/>
              </w:rPr>
              <w:t>违约责任及争议解决方式</w:t>
            </w:r>
          </w:p>
        </w:tc>
        <w:tc>
          <w:tcPr>
            <w:tcW w:w="6848" w:type="dxa"/>
            <w:tcBorders>
              <w:top w:val="single" w:sz="4" w:space="0" w:color="auto"/>
              <w:left w:val="single" w:sz="4" w:space="0" w:color="auto"/>
              <w:bottom w:val="single" w:sz="4" w:space="0" w:color="auto"/>
              <w:right w:val="single" w:sz="4" w:space="0" w:color="auto"/>
            </w:tcBorders>
            <w:vAlign w:val="center"/>
          </w:tcPr>
          <w:p w:rsidR="00A04A40" w:rsidRDefault="002D0E82">
            <w:pPr>
              <w:snapToGrid w:val="0"/>
              <w:ind w:firstLineChars="200" w:firstLine="400"/>
              <w:rPr>
                <w:rFonts w:ascii="微软雅黑" w:eastAsia="微软雅黑" w:hAnsi="微软雅黑" w:cstheme="minorBidi"/>
                <w:kern w:val="0"/>
                <w:sz w:val="20"/>
                <w:szCs w:val="21"/>
              </w:rPr>
            </w:pPr>
            <w:r>
              <w:rPr>
                <w:rFonts w:ascii="微软雅黑" w:eastAsia="微软雅黑" w:hAnsi="微软雅黑" w:hint="eastAsia"/>
                <w:kern w:val="0"/>
                <w:sz w:val="20"/>
                <w:szCs w:val="21"/>
              </w:rPr>
              <w:t>乙方逾期交付产品的，乙方应按逾期交货总额每日千分之六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双方在执行合同中所发生的一切争议，应通过协商解决。如协商不成，可向甲方所在地法院起诉。</w:t>
            </w:r>
          </w:p>
        </w:tc>
      </w:tr>
      <w:tr w:rsidR="00A04A40" w:rsidTr="00E776C7">
        <w:trPr>
          <w:trHeight w:val="1196"/>
        </w:trPr>
        <w:tc>
          <w:tcPr>
            <w:tcW w:w="2049" w:type="dxa"/>
            <w:tcBorders>
              <w:top w:val="single" w:sz="4" w:space="0" w:color="auto"/>
              <w:left w:val="single" w:sz="4" w:space="0" w:color="auto"/>
              <w:bottom w:val="single" w:sz="4" w:space="0" w:color="auto"/>
              <w:right w:val="single" w:sz="4" w:space="0" w:color="auto"/>
            </w:tcBorders>
            <w:vAlign w:val="center"/>
          </w:tcPr>
          <w:p w:rsidR="00A04A40" w:rsidRDefault="002D0E82">
            <w:pPr>
              <w:snapToGrid w:val="0"/>
              <w:jc w:val="center"/>
              <w:rPr>
                <w:rFonts w:ascii="宋体" w:eastAsiaTheme="minorEastAsia" w:hAnsi="宋体" w:cs="宋体"/>
                <w:b/>
                <w:szCs w:val="21"/>
              </w:rPr>
            </w:pPr>
            <w:r>
              <w:rPr>
                <w:rFonts w:ascii="宋体" w:hAnsi="宋体" w:cs="宋体" w:hint="eastAsia"/>
                <w:b/>
                <w:szCs w:val="21"/>
              </w:rPr>
              <w:t>售后服务</w:t>
            </w:r>
          </w:p>
        </w:tc>
        <w:tc>
          <w:tcPr>
            <w:tcW w:w="6848" w:type="dxa"/>
            <w:tcBorders>
              <w:top w:val="single" w:sz="4" w:space="0" w:color="auto"/>
              <w:left w:val="single" w:sz="4" w:space="0" w:color="auto"/>
              <w:bottom w:val="single" w:sz="4" w:space="0" w:color="auto"/>
              <w:right w:val="single" w:sz="4" w:space="0" w:color="auto"/>
            </w:tcBorders>
            <w:vAlign w:val="center"/>
          </w:tcPr>
          <w:p w:rsidR="00A04A40" w:rsidRDefault="002D0E82" w:rsidP="001301CF">
            <w:pPr>
              <w:widowControl/>
              <w:ind w:firstLineChars="200" w:firstLine="400"/>
              <w:rPr>
                <w:rFonts w:ascii="微软雅黑" w:eastAsia="微软雅黑" w:hAnsi="微软雅黑" w:cstheme="minorBidi"/>
                <w:kern w:val="0"/>
                <w:sz w:val="20"/>
                <w:szCs w:val="21"/>
              </w:rPr>
            </w:pPr>
            <w:r>
              <w:rPr>
                <w:rFonts w:ascii="微软雅黑" w:eastAsia="微软雅黑" w:hAnsi="微软雅黑" w:hint="eastAsia"/>
                <w:kern w:val="0"/>
                <w:sz w:val="20"/>
                <w:szCs w:val="21"/>
              </w:rPr>
              <w:t>中标方应拥有本地服务机构和人员,为用户方提供本地化运维服务</w:t>
            </w:r>
            <w:r w:rsidRPr="002D0E82">
              <w:rPr>
                <w:rFonts w:ascii="微软雅黑" w:eastAsia="微软雅黑" w:hAnsi="微软雅黑" w:hint="eastAsia"/>
                <w:kern w:val="0"/>
                <w:sz w:val="20"/>
                <w:szCs w:val="21"/>
              </w:rPr>
              <w:t>。合同签订后</w:t>
            </w:r>
            <w:r w:rsidR="001301CF">
              <w:rPr>
                <w:rFonts w:ascii="微软雅黑" w:eastAsia="微软雅黑" w:hAnsi="微软雅黑" w:hint="eastAsia"/>
                <w:kern w:val="0"/>
                <w:sz w:val="20"/>
                <w:szCs w:val="21"/>
              </w:rPr>
              <w:t>3个</w:t>
            </w:r>
            <w:r w:rsidR="001301CF">
              <w:rPr>
                <w:rFonts w:ascii="微软雅黑" w:eastAsia="微软雅黑" w:hAnsi="微软雅黑"/>
                <w:kern w:val="0"/>
                <w:sz w:val="20"/>
                <w:szCs w:val="21"/>
              </w:rPr>
              <w:t>工作日内完成安装调试</w:t>
            </w:r>
            <w:r w:rsidR="001301CF">
              <w:rPr>
                <w:rFonts w:ascii="微软雅黑" w:eastAsia="微软雅黑" w:hAnsi="微软雅黑" w:hint="eastAsia"/>
                <w:kern w:val="0"/>
                <w:sz w:val="20"/>
                <w:szCs w:val="21"/>
              </w:rPr>
              <w:t>。</w:t>
            </w:r>
          </w:p>
        </w:tc>
      </w:tr>
      <w:tr w:rsidR="00A04A40" w:rsidTr="00E776C7">
        <w:trPr>
          <w:trHeight w:val="1055"/>
        </w:trPr>
        <w:tc>
          <w:tcPr>
            <w:tcW w:w="2049" w:type="dxa"/>
            <w:tcBorders>
              <w:top w:val="single" w:sz="4" w:space="0" w:color="auto"/>
              <w:left w:val="single" w:sz="4" w:space="0" w:color="auto"/>
              <w:bottom w:val="single" w:sz="4" w:space="0" w:color="auto"/>
              <w:right w:val="single" w:sz="4" w:space="0" w:color="auto"/>
            </w:tcBorders>
            <w:vAlign w:val="center"/>
          </w:tcPr>
          <w:p w:rsidR="00A04A40" w:rsidRDefault="002D0E82">
            <w:pPr>
              <w:snapToGrid w:val="0"/>
              <w:jc w:val="center"/>
              <w:rPr>
                <w:rFonts w:ascii="宋体" w:eastAsiaTheme="minorEastAsia" w:hAnsi="宋体" w:cs="宋体"/>
                <w:b/>
                <w:szCs w:val="21"/>
              </w:rPr>
            </w:pPr>
            <w:r>
              <w:rPr>
                <w:rFonts w:ascii="宋体" w:hAnsi="宋体" w:cs="宋体" w:hint="eastAsia"/>
                <w:b/>
                <w:szCs w:val="21"/>
              </w:rPr>
              <w:t>施工要求</w:t>
            </w:r>
          </w:p>
        </w:tc>
        <w:tc>
          <w:tcPr>
            <w:tcW w:w="6848" w:type="dxa"/>
            <w:tcBorders>
              <w:top w:val="single" w:sz="4" w:space="0" w:color="auto"/>
              <w:left w:val="single" w:sz="4" w:space="0" w:color="auto"/>
              <w:bottom w:val="single" w:sz="4" w:space="0" w:color="auto"/>
              <w:right w:val="single" w:sz="4" w:space="0" w:color="auto"/>
            </w:tcBorders>
            <w:vAlign w:val="center"/>
          </w:tcPr>
          <w:p w:rsidR="00A04A40" w:rsidRDefault="002D0E82">
            <w:pPr>
              <w:widowControl/>
              <w:ind w:firstLineChars="200" w:firstLine="400"/>
              <w:jc w:val="left"/>
              <w:rPr>
                <w:rFonts w:ascii="微软雅黑" w:eastAsia="微软雅黑" w:hAnsi="微软雅黑" w:cstheme="minorBidi"/>
                <w:kern w:val="0"/>
                <w:sz w:val="20"/>
                <w:szCs w:val="21"/>
              </w:rPr>
            </w:pPr>
            <w:r>
              <w:rPr>
                <w:rFonts w:ascii="微软雅黑" w:eastAsia="微软雅黑" w:hAnsi="微软雅黑" w:hint="eastAsia"/>
                <w:kern w:val="0"/>
                <w:sz w:val="20"/>
                <w:szCs w:val="21"/>
              </w:rPr>
              <w:t>实施过程中密切沟通，及时通报进度以及对于需求的微调有一定的弹性。</w:t>
            </w:r>
          </w:p>
        </w:tc>
      </w:tr>
      <w:bookmarkEnd w:id="8"/>
      <w:bookmarkEnd w:id="9"/>
      <w:bookmarkEnd w:id="10"/>
    </w:tbl>
    <w:p w:rsidR="00A04A40" w:rsidRDefault="00A04A40">
      <w:pPr>
        <w:pStyle w:val="1"/>
        <w:spacing w:before="240" w:after="240"/>
        <w:rPr>
          <w:lang w:val="zh-CN"/>
        </w:rPr>
      </w:pPr>
    </w:p>
    <w:p w:rsidR="00A04A40" w:rsidRDefault="002D0E82">
      <w:pPr>
        <w:widowControl/>
        <w:jc w:val="left"/>
        <w:rPr>
          <w:rFonts w:ascii="黑体" w:eastAsia="黑体" w:hAnsi="宋体" w:cs="Arial"/>
          <w:b/>
          <w:bCs/>
          <w:kern w:val="44"/>
          <w:sz w:val="28"/>
          <w:szCs w:val="28"/>
          <w:lang w:val="zh-CN"/>
        </w:rPr>
      </w:pPr>
      <w:r>
        <w:rPr>
          <w:lang w:val="zh-CN"/>
        </w:rPr>
        <w:br w:type="page"/>
      </w:r>
    </w:p>
    <w:p w:rsidR="00A04A40" w:rsidRDefault="002D0E82">
      <w:pPr>
        <w:pStyle w:val="1"/>
        <w:spacing w:before="240" w:after="240"/>
        <w:rPr>
          <w:lang w:val="zh-CN"/>
        </w:rPr>
      </w:pPr>
      <w:r>
        <w:rPr>
          <w:rFonts w:hint="eastAsia"/>
          <w:lang w:val="zh-CN"/>
        </w:rPr>
        <w:lastRenderedPageBreak/>
        <w:t>第四章 政府采购合同</w:t>
      </w:r>
      <w:bookmarkEnd w:id="11"/>
    </w:p>
    <w:p w:rsidR="00A04A40" w:rsidRDefault="00A04A40">
      <w:pPr>
        <w:rPr>
          <w:lang w:val="zh-CN"/>
        </w:rPr>
      </w:pPr>
    </w:p>
    <w:p w:rsidR="00A04A40" w:rsidRDefault="00A04A40">
      <w:pPr>
        <w:rPr>
          <w:lang w:val="zh-CN"/>
        </w:rPr>
      </w:pPr>
    </w:p>
    <w:p w:rsidR="00A04A40" w:rsidRDefault="002D0E82">
      <w:pPr>
        <w:jc w:val="center"/>
        <w:rPr>
          <w:lang w:val="zh-CN"/>
        </w:rPr>
      </w:pPr>
      <w:r>
        <w:rPr>
          <w:rFonts w:hint="eastAsia"/>
          <w:lang w:val="zh-CN"/>
        </w:rPr>
        <w:t>（略，由需求部门与成交单位自行商定）</w:t>
      </w:r>
    </w:p>
    <w:p w:rsidR="00A04A40" w:rsidRDefault="002D0E82">
      <w:pPr>
        <w:widowControl/>
        <w:jc w:val="left"/>
        <w:rPr>
          <w:lang w:val="zh-CN"/>
        </w:rPr>
      </w:pPr>
      <w:r>
        <w:rPr>
          <w:lang w:val="zh-CN"/>
        </w:rPr>
        <w:br w:type="page"/>
      </w:r>
    </w:p>
    <w:p w:rsidR="00A04A40" w:rsidRDefault="00A04A40">
      <w:pPr>
        <w:jc w:val="center"/>
        <w:rPr>
          <w:lang w:val="zh-CN"/>
        </w:rPr>
      </w:pPr>
    </w:p>
    <w:p w:rsidR="00A04A40" w:rsidRDefault="002D0E82">
      <w:pPr>
        <w:pStyle w:val="1"/>
        <w:spacing w:before="240" w:after="240"/>
      </w:pPr>
      <w:bookmarkStart w:id="21" w:name="_Toc3851"/>
      <w:bookmarkStart w:id="22" w:name="_Toc517269338"/>
      <w:r>
        <w:rPr>
          <w:rFonts w:hint="eastAsia"/>
        </w:rPr>
        <w:t>第五章 附件</w:t>
      </w:r>
      <w:bookmarkEnd w:id="12"/>
      <w:bookmarkEnd w:id="21"/>
      <w:bookmarkEnd w:id="22"/>
    </w:p>
    <w:p w:rsidR="00A04A40" w:rsidRDefault="00A04A40">
      <w:pPr>
        <w:snapToGrid w:val="0"/>
        <w:spacing w:line="360" w:lineRule="auto"/>
        <w:ind w:firstLineChars="200" w:firstLine="482"/>
        <w:rPr>
          <w:b/>
          <w:sz w:val="24"/>
        </w:rPr>
      </w:pPr>
    </w:p>
    <w:p w:rsidR="00A04A40" w:rsidRDefault="002D0E82">
      <w:pPr>
        <w:snapToGrid w:val="0"/>
        <w:spacing w:line="360" w:lineRule="auto"/>
        <w:ind w:firstLineChars="200" w:firstLine="482"/>
        <w:rPr>
          <w:b/>
          <w:sz w:val="24"/>
        </w:rPr>
      </w:pPr>
      <w:r>
        <w:rPr>
          <w:rFonts w:hint="eastAsia"/>
          <w:b/>
          <w:sz w:val="24"/>
        </w:rPr>
        <w:t>本部分仅提供了响应文件的部分格式，未提供格式的，参照招标文件的要求自拟。</w:t>
      </w:r>
    </w:p>
    <w:p w:rsidR="00A04A40" w:rsidRDefault="002D0E82">
      <w:pPr>
        <w:pStyle w:val="3"/>
        <w:snapToGrid w:val="0"/>
        <w:ind w:firstLineChars="0" w:firstLine="0"/>
        <w:rPr>
          <w:rFonts w:ascii="华文仿宋" w:eastAsia="华文仿宋" w:hAnsi="华文仿宋"/>
          <w:b w:val="0"/>
          <w:sz w:val="28"/>
        </w:rPr>
      </w:pPr>
      <w:r>
        <w:rPr>
          <w:b w:val="0"/>
          <w:sz w:val="24"/>
        </w:rPr>
        <w:br w:type="page"/>
      </w:r>
      <w:r>
        <w:rPr>
          <w:rFonts w:ascii="华文仿宋" w:eastAsia="华文仿宋" w:hAnsi="华文仿宋" w:hint="eastAsia"/>
          <w:b w:val="0"/>
          <w:sz w:val="28"/>
        </w:rPr>
        <w:lastRenderedPageBreak/>
        <w:t>附件1</w:t>
      </w:r>
      <w:r>
        <w:rPr>
          <w:rFonts w:ascii="华文仿宋" w:eastAsia="华文仿宋" w:hAnsi="华文仿宋"/>
          <w:b w:val="0"/>
          <w:sz w:val="28"/>
        </w:rPr>
        <w:t>：</w:t>
      </w:r>
      <w:r>
        <w:rPr>
          <w:rFonts w:ascii="华文仿宋" w:eastAsia="华文仿宋" w:hAnsi="华文仿宋" w:hint="eastAsia"/>
          <w:b w:val="0"/>
          <w:sz w:val="28"/>
        </w:rPr>
        <w:t xml:space="preserve">                                          正本或副本</w:t>
      </w:r>
    </w:p>
    <w:p w:rsidR="00A04A40" w:rsidRDefault="002D0E82">
      <w:pPr>
        <w:spacing w:line="360" w:lineRule="auto"/>
        <w:jc w:val="center"/>
        <w:rPr>
          <w:rFonts w:ascii="华文仿宋" w:eastAsia="华文仿宋" w:hAnsi="华文仿宋"/>
          <w:b/>
          <w:spacing w:val="30"/>
          <w:sz w:val="52"/>
          <w:szCs w:val="48"/>
        </w:rPr>
      </w:pPr>
      <w:r>
        <w:rPr>
          <w:rFonts w:ascii="华文仿宋" w:eastAsia="华文仿宋" w:hAnsi="华文仿宋"/>
          <w:b/>
          <w:spacing w:val="30"/>
          <w:sz w:val="52"/>
          <w:szCs w:val="48"/>
        </w:rPr>
        <w:t>浙江财经大学</w:t>
      </w:r>
    </w:p>
    <w:p w:rsidR="00A04A40" w:rsidRDefault="002D0E82">
      <w:pPr>
        <w:spacing w:line="360" w:lineRule="auto"/>
        <w:ind w:right="-108"/>
        <w:jc w:val="center"/>
        <w:rPr>
          <w:rFonts w:ascii="华文仿宋" w:eastAsia="华文仿宋" w:hAnsi="华文仿宋"/>
          <w:b/>
          <w:spacing w:val="30"/>
          <w:sz w:val="52"/>
          <w:szCs w:val="48"/>
        </w:rPr>
      </w:pPr>
      <w:r>
        <w:rPr>
          <w:rFonts w:ascii="华文仿宋" w:eastAsia="华文仿宋" w:hAnsi="华文仿宋" w:hint="eastAsia"/>
          <w:b/>
          <w:spacing w:val="30"/>
          <w:sz w:val="52"/>
          <w:szCs w:val="48"/>
        </w:rPr>
        <w:t>热成像测温系统采购项目</w:t>
      </w:r>
    </w:p>
    <w:p w:rsidR="00A04A40" w:rsidRDefault="002D0E82">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响应文件</w:t>
      </w:r>
    </w:p>
    <w:p w:rsidR="00A04A40" w:rsidRDefault="002D0E82">
      <w:pPr>
        <w:spacing w:beforeLines="100" w:before="240" w:line="240" w:lineRule="atLeast"/>
        <w:jc w:val="center"/>
        <w:rPr>
          <w:rFonts w:ascii="华文仿宋" w:eastAsia="华文仿宋" w:hAnsi="华文仿宋"/>
          <w:sz w:val="32"/>
          <w:szCs w:val="32"/>
        </w:rPr>
      </w:pPr>
      <w:r>
        <w:rPr>
          <w:rFonts w:ascii="华文仿宋" w:eastAsia="华文仿宋" w:hAnsi="华文仿宋" w:hint="eastAsia"/>
          <w:sz w:val="32"/>
          <w:szCs w:val="32"/>
        </w:rPr>
        <w:t>项目编号：</w:t>
      </w:r>
      <w:r>
        <w:rPr>
          <w:rFonts w:ascii="华文仿宋" w:eastAsia="华文仿宋" w:hAnsi="华文仿宋"/>
          <w:sz w:val="32"/>
          <w:szCs w:val="32"/>
        </w:rPr>
        <w:t>浙财大2020-03</w:t>
      </w: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2D0E82">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u w:val="single"/>
          <w:lang w:val="zh-CN"/>
        </w:rPr>
        <w:t>投标人</w:t>
      </w:r>
      <w:r>
        <w:rPr>
          <w:rFonts w:ascii="华文仿宋" w:eastAsia="华文仿宋" w:hAnsi="华文仿宋" w:hint="eastAsia"/>
          <w:sz w:val="28"/>
          <w:szCs w:val="28"/>
          <w:lang w:val="zh-CN"/>
        </w:rPr>
        <w:t>：</w:t>
      </w:r>
      <w:r>
        <w:rPr>
          <w:rFonts w:ascii="华文仿宋" w:eastAsia="华文仿宋" w:hAnsi="华文仿宋" w:hint="eastAsia"/>
          <w:sz w:val="28"/>
          <w:szCs w:val="28"/>
          <w:u w:val="single"/>
          <w:lang w:val="zh-CN"/>
        </w:rPr>
        <w:t xml:space="preserve">                           </w:t>
      </w:r>
      <w:r>
        <w:rPr>
          <w:rFonts w:ascii="华文仿宋" w:eastAsia="华文仿宋" w:hAnsi="华文仿宋"/>
          <w:sz w:val="28"/>
          <w:szCs w:val="28"/>
          <w:u w:val="single"/>
          <w:lang w:val="zh-CN"/>
        </w:rPr>
        <w:t xml:space="preserve">  </w:t>
      </w:r>
      <w:r>
        <w:rPr>
          <w:rFonts w:ascii="华文仿宋" w:eastAsia="华文仿宋" w:hAnsi="华文仿宋" w:hint="eastAsia"/>
          <w:sz w:val="28"/>
          <w:szCs w:val="28"/>
          <w:u w:val="single"/>
          <w:lang w:val="zh-CN"/>
        </w:rPr>
        <w:t xml:space="preserve"> （盖公章）</w:t>
      </w:r>
    </w:p>
    <w:p w:rsidR="00A04A40" w:rsidRDefault="00A04A40">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p>
    <w:p w:rsidR="00A04A40" w:rsidRDefault="002D0E82">
      <w:pPr>
        <w:autoSpaceDE w:val="0"/>
        <w:autoSpaceDN w:val="0"/>
        <w:adjustRightInd w:val="0"/>
        <w:snapToGrid w:val="0"/>
        <w:spacing w:line="360" w:lineRule="auto"/>
        <w:ind w:firstLineChars="200" w:firstLine="560"/>
        <w:rPr>
          <w:rFonts w:ascii="华文仿宋" w:eastAsia="华文仿宋" w:hAnsi="华文仿宋"/>
          <w:sz w:val="18"/>
          <w:szCs w:val="18"/>
          <w:lang w:val="zh-CN"/>
        </w:rPr>
      </w:pPr>
      <w:r>
        <w:rPr>
          <w:rFonts w:ascii="华文仿宋" w:eastAsia="华文仿宋" w:hAnsi="华文仿宋" w:hint="eastAsia"/>
          <w:sz w:val="28"/>
          <w:szCs w:val="28"/>
          <w:lang w:val="zh-CN"/>
        </w:rPr>
        <w:t>法 定 代 表 人</w:t>
      </w:r>
      <w:r>
        <w:rPr>
          <w:rFonts w:ascii="华文仿宋" w:eastAsia="华文仿宋" w:hAnsi="华文仿宋" w:hint="eastAsia"/>
          <w:sz w:val="18"/>
          <w:szCs w:val="18"/>
          <w:lang w:val="zh-CN"/>
        </w:rPr>
        <w:t xml:space="preserve"> </w:t>
      </w:r>
    </w:p>
    <w:p w:rsidR="00A04A40" w:rsidRDefault="002D0E82">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r>
        <w:rPr>
          <w:rFonts w:ascii="华文仿宋" w:eastAsia="华文仿宋" w:hAnsi="华文仿宋" w:hint="eastAsia"/>
          <w:sz w:val="28"/>
          <w:szCs w:val="28"/>
          <w:lang w:val="zh-CN"/>
        </w:rPr>
        <w:t>或其委托代理人：</w:t>
      </w:r>
      <w:r>
        <w:rPr>
          <w:rFonts w:ascii="华文仿宋" w:eastAsia="华文仿宋" w:hAnsi="华文仿宋" w:hint="eastAsia"/>
          <w:sz w:val="28"/>
          <w:szCs w:val="28"/>
          <w:u w:val="single"/>
          <w:lang w:val="zh-CN"/>
        </w:rPr>
        <w:t xml:space="preserve">                   （签字或盖章）</w:t>
      </w:r>
    </w:p>
    <w:p w:rsidR="00A04A40" w:rsidRDefault="00A04A40">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p>
    <w:p w:rsidR="00A04A40" w:rsidRDefault="002D0E82">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r>
        <w:rPr>
          <w:rFonts w:ascii="华文仿宋" w:eastAsia="华文仿宋" w:hAnsi="华文仿宋" w:hint="eastAsia"/>
          <w:sz w:val="28"/>
          <w:szCs w:val="28"/>
          <w:lang w:val="zh-CN"/>
        </w:rPr>
        <w:t>日 期：</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 xml:space="preserve">年 </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月</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日</w:t>
      </w:r>
    </w:p>
    <w:p w:rsidR="00A04A40" w:rsidRDefault="002D0E82">
      <w:pPr>
        <w:pStyle w:val="3"/>
        <w:snapToGrid w:val="0"/>
        <w:ind w:firstLineChars="0" w:firstLine="0"/>
        <w:rPr>
          <w:rFonts w:ascii="华文仿宋" w:eastAsia="华文仿宋" w:hAnsi="华文仿宋"/>
          <w:b w:val="0"/>
          <w:sz w:val="28"/>
        </w:rPr>
      </w:pPr>
      <w:bookmarkStart w:id="23" w:name="_Toc361750528"/>
      <w:bookmarkStart w:id="24" w:name="_Toc361750529"/>
      <w:bookmarkStart w:id="25" w:name="_Toc355135014"/>
      <w:r>
        <w:rPr>
          <w:rFonts w:ascii="华文仿宋" w:eastAsia="华文仿宋" w:hAnsi="华文仿宋"/>
          <w:sz w:val="32"/>
        </w:rPr>
        <w:br w:type="page"/>
      </w:r>
      <w:r>
        <w:rPr>
          <w:rFonts w:ascii="华文仿宋" w:eastAsia="华文仿宋" w:hAnsi="华文仿宋" w:hint="eastAsia"/>
          <w:b w:val="0"/>
          <w:sz w:val="28"/>
        </w:rPr>
        <w:lastRenderedPageBreak/>
        <w:t>附件</w:t>
      </w:r>
      <w:bookmarkEnd w:id="23"/>
      <w:r>
        <w:rPr>
          <w:rFonts w:ascii="华文仿宋" w:eastAsia="华文仿宋" w:hAnsi="华文仿宋" w:hint="eastAsia"/>
          <w:b w:val="0"/>
          <w:sz w:val="28"/>
        </w:rPr>
        <w:t>2：</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法定代表人授权书</w:t>
      </w:r>
    </w:p>
    <w:p w:rsidR="00A04A40" w:rsidRDefault="002D0E82">
      <w:pPr>
        <w:adjustRightInd w:val="0"/>
        <w:snapToGrid w:val="0"/>
        <w:spacing w:line="360" w:lineRule="auto"/>
        <w:rPr>
          <w:rFonts w:ascii="华文仿宋" w:eastAsia="华文仿宋" w:hAnsi="华文仿宋"/>
          <w:bCs/>
          <w:sz w:val="24"/>
          <w:szCs w:val="21"/>
        </w:rPr>
      </w:pPr>
      <w:r>
        <w:rPr>
          <w:rFonts w:ascii="华文仿宋" w:eastAsia="华文仿宋" w:hAnsi="华文仿宋" w:hint="eastAsia"/>
          <w:sz w:val="24"/>
          <w:szCs w:val="21"/>
          <w:u w:val="single"/>
        </w:rPr>
        <w:t xml:space="preserve"> 浙江财经大学 </w:t>
      </w:r>
      <w:r>
        <w:rPr>
          <w:rFonts w:ascii="华文仿宋" w:eastAsia="华文仿宋" w:hAnsi="华文仿宋" w:hint="eastAsia"/>
          <w:sz w:val="24"/>
          <w:szCs w:val="21"/>
        </w:rPr>
        <w:t>：</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我</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（授权代表人姓名）以</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（供应商全称）法定代表人的身份授权</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（授权代表人姓名）、身份证号</w:t>
      </w:r>
      <w:r>
        <w:rPr>
          <w:rFonts w:ascii="华文仿宋" w:eastAsia="华文仿宋" w:hAnsi="华文仿宋"/>
          <w:sz w:val="24"/>
          <w:szCs w:val="21"/>
          <w:u w:val="single"/>
        </w:rPr>
        <w:tab/>
        <w:t xml:space="preserve">                  </w:t>
      </w:r>
      <w:r>
        <w:rPr>
          <w:rFonts w:ascii="华文仿宋" w:eastAsia="华文仿宋" w:hAnsi="华文仿宋"/>
          <w:sz w:val="24"/>
          <w:szCs w:val="21"/>
          <w:u w:val="single"/>
        </w:rPr>
        <w:tab/>
      </w:r>
      <w:r>
        <w:rPr>
          <w:rFonts w:ascii="华文仿宋" w:eastAsia="华文仿宋" w:hAnsi="华文仿宋" w:hint="eastAsia"/>
          <w:sz w:val="24"/>
          <w:szCs w:val="21"/>
        </w:rPr>
        <w:t>，为我单位的授权代表人，参加贵单位组织的</w:t>
      </w:r>
      <w:r>
        <w:rPr>
          <w:rFonts w:ascii="华文仿宋" w:eastAsia="华文仿宋" w:hAnsi="华文仿宋" w:hint="eastAsia"/>
          <w:sz w:val="24"/>
          <w:szCs w:val="21"/>
          <w:u w:val="single"/>
        </w:rPr>
        <w:t xml:space="preserve"> 浙江财经大学热成像测温系统采购项目（浙财大</w:t>
      </w:r>
      <w:r>
        <w:rPr>
          <w:rFonts w:ascii="华文仿宋" w:eastAsia="华文仿宋" w:hAnsi="华文仿宋"/>
          <w:sz w:val="24"/>
          <w:szCs w:val="21"/>
          <w:u w:val="single"/>
        </w:rPr>
        <w:t>2020-03</w:t>
      </w:r>
      <w:r>
        <w:rPr>
          <w:rFonts w:ascii="华文仿宋" w:eastAsia="华文仿宋" w:hAnsi="华文仿宋" w:hint="eastAsia"/>
          <w:sz w:val="24"/>
          <w:szCs w:val="21"/>
          <w:u w:val="single"/>
        </w:rPr>
        <w:t>）</w:t>
      </w:r>
      <w:r>
        <w:rPr>
          <w:rFonts w:ascii="华文仿宋" w:eastAsia="华文仿宋" w:hAnsi="华文仿宋" w:hint="eastAsia"/>
          <w:sz w:val="24"/>
          <w:szCs w:val="21"/>
        </w:rPr>
        <w:t>的采购活动，全权处理采购活动中的一切事宜，我单位均予承认。</w:t>
      </w:r>
    </w:p>
    <w:p w:rsidR="00A04A40" w:rsidRDefault="00A04A40">
      <w:pPr>
        <w:adjustRightInd w:val="0"/>
        <w:snapToGrid w:val="0"/>
        <w:spacing w:line="360" w:lineRule="auto"/>
        <w:rPr>
          <w:rFonts w:ascii="华文仿宋" w:eastAsia="华文仿宋" w:hAnsi="华文仿宋"/>
          <w:sz w:val="24"/>
          <w:szCs w:val="21"/>
        </w:rPr>
      </w:pPr>
    </w:p>
    <w:p w:rsidR="00A04A40" w:rsidRDefault="002D0E82">
      <w:pPr>
        <w:adjustRightInd w:val="0"/>
        <w:snapToGrid w:val="0"/>
        <w:spacing w:line="360" w:lineRule="auto"/>
        <w:ind w:firstLineChars="1650" w:firstLine="3960"/>
        <w:rPr>
          <w:rFonts w:ascii="华文仿宋" w:eastAsia="华文仿宋" w:hAnsi="华文仿宋"/>
          <w:kern w:val="0"/>
          <w:sz w:val="24"/>
          <w:szCs w:val="21"/>
        </w:rPr>
      </w:pPr>
      <w:r>
        <w:rPr>
          <w:rFonts w:ascii="华文仿宋" w:eastAsia="华文仿宋" w:hAnsi="华文仿宋" w:hint="eastAsia"/>
          <w:kern w:val="0"/>
          <w:sz w:val="24"/>
          <w:szCs w:val="21"/>
          <w:lang w:val="zh-CN"/>
        </w:rPr>
        <w:t>供应商名称（公章）：</w:t>
      </w:r>
    </w:p>
    <w:p w:rsidR="00A04A40" w:rsidRDefault="002D0E82">
      <w:pPr>
        <w:adjustRightInd w:val="0"/>
        <w:snapToGrid w:val="0"/>
        <w:spacing w:line="360" w:lineRule="auto"/>
        <w:ind w:firstLineChars="1650" w:firstLine="3960"/>
        <w:rPr>
          <w:rFonts w:ascii="华文仿宋" w:eastAsia="华文仿宋" w:hAnsi="华文仿宋"/>
          <w:kern w:val="0"/>
          <w:sz w:val="24"/>
          <w:szCs w:val="21"/>
        </w:rPr>
      </w:pPr>
      <w:r>
        <w:rPr>
          <w:rFonts w:ascii="华文仿宋" w:eastAsia="华文仿宋" w:hAnsi="华文仿宋" w:hint="eastAsia"/>
          <w:kern w:val="0"/>
          <w:sz w:val="24"/>
          <w:szCs w:val="21"/>
          <w:lang w:val="zh-CN"/>
        </w:rPr>
        <w:t>法定代表人（签字或盖章）：</w:t>
      </w:r>
    </w:p>
    <w:p w:rsidR="00A04A40" w:rsidRDefault="002D0E82">
      <w:pPr>
        <w:adjustRightInd w:val="0"/>
        <w:snapToGrid w:val="0"/>
        <w:spacing w:line="360" w:lineRule="auto"/>
        <w:ind w:firstLineChars="1650" w:firstLine="3960"/>
        <w:rPr>
          <w:rFonts w:ascii="华文仿宋" w:eastAsia="华文仿宋" w:hAnsi="华文仿宋"/>
          <w:kern w:val="0"/>
          <w:sz w:val="24"/>
          <w:szCs w:val="21"/>
        </w:rPr>
      </w:pPr>
      <w:r>
        <w:rPr>
          <w:rFonts w:ascii="华文仿宋" w:eastAsia="华文仿宋" w:hAnsi="华文仿宋" w:hint="eastAsia"/>
          <w:kern w:val="0"/>
          <w:sz w:val="24"/>
          <w:szCs w:val="21"/>
          <w:lang w:val="zh-CN"/>
        </w:rPr>
        <w:t>日期</w:t>
      </w:r>
      <w:r>
        <w:rPr>
          <w:rFonts w:ascii="华文仿宋" w:eastAsia="华文仿宋" w:hAnsi="华文仿宋" w:hint="eastAsia"/>
          <w:kern w:val="0"/>
          <w:sz w:val="24"/>
          <w:szCs w:val="21"/>
        </w:rPr>
        <w:t>：</w:t>
      </w:r>
      <w:r>
        <w:rPr>
          <w:rFonts w:ascii="华文仿宋" w:eastAsia="华文仿宋" w:hAnsi="华文仿宋" w:hint="eastAsia"/>
          <w:kern w:val="0"/>
          <w:sz w:val="24"/>
          <w:szCs w:val="21"/>
          <w:lang w:val="zh-CN"/>
        </w:rPr>
        <w:t xml:space="preserve">　</w:t>
      </w:r>
      <w:r>
        <w:rPr>
          <w:rFonts w:ascii="华文仿宋" w:eastAsia="华文仿宋" w:hAnsi="华文仿宋"/>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rPr>
        <w:t xml:space="preserve">　　月    </w:t>
      </w:r>
      <w:r>
        <w:rPr>
          <w:rFonts w:ascii="华文仿宋" w:eastAsia="华文仿宋" w:hAnsi="华文仿宋" w:hint="eastAsia"/>
          <w:kern w:val="0"/>
          <w:sz w:val="24"/>
          <w:szCs w:val="21"/>
          <w:lang w:val="zh-CN"/>
        </w:rPr>
        <w:t>日</w:t>
      </w:r>
    </w:p>
    <w:p w:rsidR="00A04A40" w:rsidRDefault="00A04A40">
      <w:pPr>
        <w:adjustRightInd w:val="0"/>
        <w:snapToGrid w:val="0"/>
        <w:spacing w:line="360" w:lineRule="auto"/>
        <w:rPr>
          <w:rFonts w:ascii="华文仿宋" w:eastAsia="华文仿宋" w:hAnsi="华文仿宋"/>
          <w:sz w:val="24"/>
          <w:szCs w:val="21"/>
        </w:rPr>
      </w:pP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授权代表人姓名：</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身份证号码：</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职务：</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详细通讯地址：</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传真：</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电话：</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邮政编码：</w:t>
      </w:r>
      <w:r>
        <w:rPr>
          <w:rFonts w:ascii="华文仿宋" w:eastAsia="华文仿宋" w:hAnsi="华文仿宋" w:hint="eastAsia"/>
          <w:sz w:val="24"/>
          <w:szCs w:val="21"/>
          <w:u w:val="single"/>
        </w:rPr>
        <w:t xml:space="preserve">                         </w:t>
      </w:r>
    </w:p>
    <w:p w:rsidR="00A04A40" w:rsidRDefault="00A04A40">
      <w:pPr>
        <w:adjustRightInd w:val="0"/>
        <w:snapToGrid w:val="0"/>
        <w:spacing w:line="360" w:lineRule="auto"/>
        <w:rPr>
          <w:rFonts w:ascii="华文仿宋" w:eastAsia="华文仿宋" w:hAnsi="华文仿宋"/>
          <w:sz w:val="24"/>
          <w:szCs w:val="21"/>
        </w:rPr>
      </w:pPr>
    </w:p>
    <w:p w:rsidR="00A04A40" w:rsidRDefault="002D0E82">
      <w:pPr>
        <w:adjustRightInd w:val="0"/>
        <w:snapToGrid w:val="0"/>
        <w:spacing w:line="360" w:lineRule="auto"/>
        <w:rPr>
          <w:rFonts w:ascii="华文仿宋" w:eastAsia="华文仿宋" w:hAnsi="华文仿宋"/>
          <w:b/>
          <w:sz w:val="24"/>
          <w:szCs w:val="21"/>
        </w:rPr>
      </w:pPr>
      <w:r>
        <w:rPr>
          <w:rFonts w:ascii="华文仿宋" w:eastAsia="华文仿宋" w:hAnsi="华文仿宋" w:hint="eastAsia"/>
          <w:b/>
          <w:kern w:val="0"/>
          <w:sz w:val="24"/>
          <w:szCs w:val="21"/>
          <w:lang w:val="zh-CN"/>
        </w:rPr>
        <w:t>注：请</w:t>
      </w:r>
      <w:r>
        <w:rPr>
          <w:rFonts w:ascii="华文仿宋" w:eastAsia="华文仿宋" w:hAnsi="华文仿宋"/>
          <w:b/>
          <w:kern w:val="0"/>
          <w:sz w:val="24"/>
          <w:szCs w:val="21"/>
          <w:lang w:val="zh-CN"/>
        </w:rPr>
        <w:t>附</w:t>
      </w:r>
      <w:r>
        <w:rPr>
          <w:rFonts w:ascii="华文仿宋" w:eastAsia="华文仿宋" w:hAnsi="华文仿宋" w:hint="eastAsia"/>
          <w:b/>
          <w:kern w:val="0"/>
          <w:sz w:val="24"/>
          <w:szCs w:val="21"/>
          <w:lang w:val="zh-CN"/>
        </w:rPr>
        <w:t>法定代表人</w:t>
      </w:r>
      <w:r>
        <w:rPr>
          <w:rFonts w:ascii="华文仿宋" w:eastAsia="华文仿宋" w:hAnsi="华文仿宋" w:hint="eastAsia"/>
          <w:b/>
          <w:sz w:val="24"/>
          <w:szCs w:val="21"/>
        </w:rPr>
        <w:t>身份证复印件和授权代表人身份证复印件（加盖公章）。</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4"/>
        </w:rPr>
        <w:br w:type="page"/>
      </w:r>
      <w:r>
        <w:rPr>
          <w:rFonts w:ascii="华文仿宋" w:eastAsia="华文仿宋" w:hAnsi="华文仿宋" w:hint="eastAsia"/>
          <w:b w:val="0"/>
          <w:sz w:val="28"/>
        </w:rPr>
        <w:lastRenderedPageBreak/>
        <w:t>附件3：</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采购响应函</w:t>
      </w:r>
    </w:p>
    <w:p w:rsidR="00A04A40" w:rsidRDefault="002D0E82">
      <w:pPr>
        <w:spacing w:line="360" w:lineRule="auto"/>
        <w:rPr>
          <w:rFonts w:ascii="华文仿宋" w:eastAsia="华文仿宋" w:hAnsi="华文仿宋"/>
          <w:sz w:val="24"/>
        </w:rPr>
      </w:pPr>
      <w:r>
        <w:rPr>
          <w:rFonts w:ascii="华文仿宋" w:eastAsia="华文仿宋" w:hAnsi="华文仿宋" w:hint="eastAsia"/>
          <w:sz w:val="24"/>
          <w:szCs w:val="21"/>
          <w:u w:val="single"/>
        </w:rPr>
        <w:t xml:space="preserve"> 浙江财经大学 </w:t>
      </w:r>
      <w:r>
        <w:rPr>
          <w:rFonts w:ascii="华文仿宋" w:eastAsia="华文仿宋" w:hAnsi="华文仿宋"/>
          <w:sz w:val="24"/>
          <w:szCs w:val="21"/>
          <w:u w:val="single"/>
        </w:rPr>
        <w:t xml:space="preserve">  </w:t>
      </w:r>
      <w:r>
        <w:rPr>
          <w:rFonts w:ascii="华文仿宋" w:eastAsia="华文仿宋" w:hAnsi="华文仿宋" w:hint="eastAsia"/>
          <w:sz w:val="24"/>
        </w:rPr>
        <w:t>：</w:t>
      </w:r>
      <w:bookmarkEnd w:id="24"/>
      <w:bookmarkEnd w:id="25"/>
    </w:p>
    <w:p w:rsidR="00A04A40" w:rsidRDefault="002D0E82">
      <w:pPr>
        <w:adjustRightInd w:val="0"/>
        <w:snapToGrid w:val="0"/>
        <w:spacing w:line="360" w:lineRule="auto"/>
        <w:ind w:firstLineChars="200" w:firstLine="480"/>
        <w:rPr>
          <w:rFonts w:ascii="华文仿宋" w:eastAsia="华文仿宋" w:hAnsi="华文仿宋"/>
          <w:sz w:val="24"/>
          <w:szCs w:val="21"/>
          <w:u w:val="single" w:color="000000"/>
        </w:rPr>
      </w:pPr>
      <w:r>
        <w:rPr>
          <w:rFonts w:ascii="华文仿宋" w:eastAsia="华文仿宋" w:hAnsi="华文仿宋" w:hint="eastAsia"/>
          <w:sz w:val="24"/>
          <w:szCs w:val="21"/>
        </w:rPr>
        <w:t>根据贵方的</w:t>
      </w:r>
      <w:r>
        <w:rPr>
          <w:rFonts w:ascii="华文仿宋" w:eastAsia="华文仿宋" w:hAnsi="华文仿宋" w:hint="eastAsia"/>
          <w:sz w:val="24"/>
          <w:szCs w:val="21"/>
          <w:u w:val="single"/>
        </w:rPr>
        <w:t xml:space="preserve"> 浙江财经大学热成像测温系统采购项目（浙财大2020-03） </w:t>
      </w:r>
      <w:r>
        <w:rPr>
          <w:rFonts w:ascii="华文仿宋" w:eastAsia="华文仿宋" w:hAnsi="华文仿宋" w:hint="eastAsia"/>
          <w:sz w:val="24"/>
          <w:szCs w:val="21"/>
        </w:rPr>
        <w:t>的单一来源采购邀请书，</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（供应商全称）授权</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（授权代表人姓名）为授权代表人，代表本供应商参加贵方组织的此次谈判的有关活动，并提交按“供应商须知”要求编制的采购响应文件正本</w:t>
      </w:r>
      <w:r>
        <w:rPr>
          <w:rFonts w:ascii="华文仿宋" w:eastAsia="华文仿宋" w:hAnsi="华文仿宋" w:hint="eastAsia"/>
          <w:sz w:val="24"/>
          <w:szCs w:val="21"/>
          <w:u w:val="single"/>
        </w:rPr>
        <w:t xml:space="preserve"> 壹 </w:t>
      </w:r>
      <w:r>
        <w:rPr>
          <w:rFonts w:ascii="华文仿宋" w:eastAsia="华文仿宋" w:hAnsi="华文仿宋" w:hint="eastAsia"/>
          <w:sz w:val="24"/>
          <w:szCs w:val="21"/>
        </w:rPr>
        <w:t>份，副本</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u w:val="single" w:color="000000"/>
        </w:rPr>
        <w:t xml:space="preserve">贰 </w:t>
      </w:r>
      <w:r>
        <w:rPr>
          <w:rFonts w:ascii="华文仿宋" w:eastAsia="华文仿宋" w:hAnsi="华文仿宋" w:hint="eastAsia"/>
          <w:sz w:val="24"/>
          <w:szCs w:val="21"/>
        </w:rPr>
        <w:t>份。</w:t>
      </w:r>
    </w:p>
    <w:p w:rsidR="00A04A40" w:rsidRDefault="002D0E82">
      <w:pPr>
        <w:adjustRightInd w:val="0"/>
        <w:snapToGrid w:val="0"/>
        <w:spacing w:line="360" w:lineRule="auto"/>
        <w:ind w:firstLineChars="200" w:firstLine="480"/>
        <w:rPr>
          <w:rFonts w:ascii="华文仿宋" w:eastAsia="华文仿宋" w:hAnsi="华文仿宋"/>
          <w:bCs/>
          <w:sz w:val="24"/>
          <w:szCs w:val="21"/>
        </w:rPr>
      </w:pPr>
      <w:r>
        <w:rPr>
          <w:rFonts w:ascii="华文仿宋" w:eastAsia="华文仿宋" w:hAnsi="华文仿宋" w:hint="eastAsia"/>
          <w:bCs/>
          <w:sz w:val="24"/>
          <w:szCs w:val="21"/>
        </w:rPr>
        <w:t>据此函</w:t>
      </w:r>
      <w:r>
        <w:rPr>
          <w:rFonts w:ascii="华文仿宋" w:eastAsia="华文仿宋" w:hAnsi="华文仿宋" w:hint="eastAsia"/>
          <w:sz w:val="24"/>
          <w:szCs w:val="21"/>
        </w:rPr>
        <w:t>授权代表人</w:t>
      </w:r>
      <w:r>
        <w:rPr>
          <w:rFonts w:ascii="华文仿宋" w:eastAsia="华文仿宋" w:hAnsi="华文仿宋" w:hint="eastAsia"/>
          <w:bCs/>
          <w:sz w:val="24"/>
          <w:szCs w:val="21"/>
        </w:rPr>
        <w:t>宣布同意如下：</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1</w:t>
      </w:r>
      <w:r>
        <w:rPr>
          <w:rFonts w:ascii="华文仿宋" w:eastAsia="华文仿宋" w:hAnsi="华文仿宋" w:hint="eastAsia"/>
          <w:sz w:val="24"/>
          <w:szCs w:val="21"/>
        </w:rPr>
        <w:t>、总报价人民币</w:t>
      </w:r>
      <w:r>
        <w:rPr>
          <w:rFonts w:ascii="华文仿宋" w:eastAsiaTheme="minorEastAsia" w:hAnsi="华文仿宋" w:hint="eastAsia"/>
          <w:sz w:val="24"/>
          <w:szCs w:val="21"/>
        </w:rPr>
        <w:t>_______________</w:t>
      </w:r>
      <w:r>
        <w:rPr>
          <w:rFonts w:ascii="华文仿宋" w:eastAsia="华文仿宋" w:hAnsi="华文仿宋" w:hint="eastAsia"/>
          <w:sz w:val="24"/>
          <w:szCs w:val="21"/>
        </w:rPr>
        <w:t>元（大写）。</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2</w:t>
      </w:r>
      <w:r>
        <w:rPr>
          <w:rFonts w:ascii="华文仿宋" w:eastAsia="华文仿宋" w:hAnsi="华文仿宋" w:hint="eastAsia"/>
          <w:sz w:val="24"/>
          <w:szCs w:val="21"/>
        </w:rPr>
        <w:t>、本供应商遵守采购文件的有关规定和收费标准，忠实地履行按采购文件规定买卖双方签订的合同责任和义务。</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3</w:t>
      </w:r>
      <w:r>
        <w:rPr>
          <w:rFonts w:ascii="华文仿宋" w:eastAsia="华文仿宋" w:hAnsi="华文仿宋" w:hint="eastAsia"/>
          <w:sz w:val="24"/>
          <w:szCs w:val="21"/>
        </w:rPr>
        <w:t>、本供应商已详细审查全部采购文件，包括补充文件（如果有的话），我们完全理解并同意放弃对这方面有不明及误解的权力。</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4</w:t>
      </w:r>
      <w:r>
        <w:rPr>
          <w:rFonts w:ascii="华文仿宋" w:eastAsia="华文仿宋" w:hAnsi="华文仿宋" w:hint="eastAsia"/>
          <w:sz w:val="24"/>
          <w:szCs w:val="21"/>
        </w:rPr>
        <w:t>、本采购响应文件有效期为谈判之日起</w:t>
      </w:r>
      <w:r>
        <w:rPr>
          <w:rFonts w:ascii="华文仿宋" w:eastAsia="华文仿宋" w:hAnsi="华文仿宋"/>
          <w:sz w:val="24"/>
          <w:szCs w:val="21"/>
          <w:u w:val="single"/>
        </w:rPr>
        <w:t xml:space="preserve"> 90 </w:t>
      </w:r>
      <w:r>
        <w:rPr>
          <w:rFonts w:ascii="华文仿宋" w:eastAsia="华文仿宋" w:hAnsi="华文仿宋" w:hint="eastAsia"/>
          <w:sz w:val="24"/>
          <w:szCs w:val="21"/>
        </w:rPr>
        <w:t>日历日。</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5</w:t>
      </w:r>
      <w:r>
        <w:rPr>
          <w:rFonts w:ascii="华文仿宋" w:eastAsia="华文仿宋" w:hAnsi="华文仿宋" w:hint="eastAsia"/>
          <w:sz w:val="24"/>
          <w:szCs w:val="21"/>
        </w:rPr>
        <w:t>、如果本供应商在报价有效期内撤回采购响应文件，其谈判保证金将不予退回。</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6</w:t>
      </w:r>
      <w:r>
        <w:rPr>
          <w:rFonts w:ascii="华文仿宋" w:eastAsia="华文仿宋" w:hAnsi="华文仿宋" w:hint="eastAsia"/>
          <w:sz w:val="24"/>
          <w:szCs w:val="21"/>
        </w:rPr>
        <w:t>、与本次报价有关的一切正式往来信函请寄：</w:t>
      </w:r>
    </w:p>
    <w:p w:rsidR="00A04A40" w:rsidRDefault="00A04A40">
      <w:pPr>
        <w:adjustRightInd w:val="0"/>
        <w:snapToGrid w:val="0"/>
        <w:spacing w:line="360" w:lineRule="auto"/>
        <w:rPr>
          <w:rFonts w:ascii="华文仿宋" w:eastAsia="华文仿宋" w:hAnsi="华文仿宋"/>
          <w:kern w:val="0"/>
          <w:sz w:val="24"/>
          <w:szCs w:val="21"/>
          <w:lang w:val="zh-CN"/>
        </w:rPr>
      </w:pPr>
    </w:p>
    <w:p w:rsidR="00A04A40" w:rsidRDefault="002D0E82">
      <w:pPr>
        <w:adjustRightInd w:val="0"/>
        <w:snapToGrid w:val="0"/>
        <w:spacing w:line="360" w:lineRule="auto"/>
        <w:rPr>
          <w:rFonts w:ascii="华文仿宋" w:eastAsia="华文仿宋" w:hAnsi="华文仿宋"/>
          <w:kern w:val="0"/>
          <w:sz w:val="24"/>
          <w:szCs w:val="21"/>
        </w:rPr>
      </w:pPr>
      <w:r>
        <w:rPr>
          <w:rFonts w:ascii="华文仿宋" w:eastAsia="华文仿宋" w:hAnsi="华文仿宋" w:hint="eastAsia"/>
          <w:kern w:val="0"/>
          <w:sz w:val="24"/>
          <w:szCs w:val="21"/>
          <w:lang w:val="zh-CN"/>
        </w:rPr>
        <w:t>法定（授权）代表人（签字）：</w:t>
      </w:r>
      <w:r>
        <w:rPr>
          <w:rFonts w:ascii="华文仿宋" w:eastAsia="华文仿宋" w:hAnsi="华文仿宋"/>
          <w:kern w:val="0"/>
          <w:sz w:val="24"/>
          <w:szCs w:val="21"/>
          <w:u w:val="single"/>
        </w:rPr>
        <w:tab/>
        <w:t xml:space="preserve">           </w:t>
      </w:r>
    </w:p>
    <w:p w:rsidR="00A04A40" w:rsidRDefault="002D0E82">
      <w:pPr>
        <w:adjustRightInd w:val="0"/>
        <w:snapToGrid w:val="0"/>
        <w:spacing w:line="360" w:lineRule="auto"/>
        <w:rPr>
          <w:rFonts w:ascii="华文仿宋" w:eastAsia="华文仿宋" w:hAnsi="华文仿宋"/>
          <w:kern w:val="0"/>
          <w:sz w:val="24"/>
          <w:szCs w:val="21"/>
          <w:u w:val="single"/>
          <w:lang w:val="zh-CN"/>
        </w:rPr>
      </w:pPr>
      <w:r>
        <w:rPr>
          <w:rFonts w:ascii="华文仿宋" w:eastAsia="华文仿宋" w:hAnsi="华文仿宋" w:hint="eastAsia"/>
          <w:kern w:val="0"/>
          <w:sz w:val="24"/>
          <w:szCs w:val="21"/>
          <w:lang w:val="zh-CN"/>
        </w:rPr>
        <w:t>供应商名称（公章）：</w:t>
      </w:r>
      <w:r>
        <w:rPr>
          <w:rFonts w:ascii="华文仿宋" w:eastAsia="华文仿宋" w:hAnsi="华文仿宋"/>
          <w:kern w:val="0"/>
          <w:sz w:val="24"/>
          <w:szCs w:val="21"/>
          <w:u w:val="single"/>
        </w:rPr>
        <w:t xml:space="preserve">                       </w:t>
      </w:r>
    </w:p>
    <w:p w:rsidR="00A04A40" w:rsidRDefault="002D0E82">
      <w:pPr>
        <w:adjustRightInd w:val="0"/>
        <w:snapToGrid w:val="0"/>
        <w:spacing w:line="360" w:lineRule="auto"/>
        <w:rPr>
          <w:rFonts w:ascii="华文仿宋" w:eastAsia="华文仿宋" w:hAnsi="华文仿宋"/>
          <w:kern w:val="0"/>
          <w:sz w:val="24"/>
          <w:szCs w:val="21"/>
          <w:u w:val="single"/>
        </w:rPr>
      </w:pPr>
      <w:r>
        <w:rPr>
          <w:rFonts w:ascii="华文仿宋" w:eastAsia="华文仿宋" w:hAnsi="华文仿宋" w:hint="eastAsia"/>
          <w:kern w:val="0"/>
          <w:sz w:val="24"/>
          <w:szCs w:val="21"/>
          <w:lang w:val="zh-CN"/>
        </w:rPr>
        <w:t>联系电话：</w:t>
      </w:r>
      <w:r>
        <w:rPr>
          <w:rFonts w:ascii="华文仿宋" w:eastAsia="华文仿宋" w:hAnsi="华文仿宋" w:hint="eastAsia"/>
          <w:kern w:val="0"/>
          <w:sz w:val="24"/>
          <w:szCs w:val="21"/>
          <w:u w:val="single"/>
          <w:lang w:val="zh-CN"/>
        </w:rPr>
        <w:t xml:space="preserve">           </w:t>
      </w:r>
      <w:r>
        <w:rPr>
          <w:rFonts w:ascii="华文仿宋" w:eastAsia="华文仿宋" w:hAnsi="华文仿宋"/>
          <w:kern w:val="0"/>
          <w:sz w:val="24"/>
          <w:szCs w:val="21"/>
          <w:lang w:val="zh-CN"/>
        </w:rPr>
        <w:t xml:space="preserve"> </w:t>
      </w:r>
      <w:r>
        <w:rPr>
          <w:rFonts w:ascii="华文仿宋" w:eastAsia="华文仿宋" w:hAnsi="华文仿宋" w:hint="eastAsia"/>
          <w:kern w:val="0"/>
          <w:sz w:val="24"/>
          <w:szCs w:val="21"/>
          <w:lang w:val="zh-CN"/>
        </w:rPr>
        <w:t xml:space="preserve">   传真：</w:t>
      </w:r>
      <w:r>
        <w:rPr>
          <w:rFonts w:ascii="华文仿宋" w:eastAsia="华文仿宋" w:hAnsi="华文仿宋" w:hint="eastAsia"/>
          <w:kern w:val="0"/>
          <w:sz w:val="24"/>
          <w:szCs w:val="21"/>
          <w:u w:val="single"/>
          <w:lang w:val="zh-CN"/>
        </w:rPr>
        <w:t xml:space="preserve">           </w:t>
      </w:r>
      <w:r>
        <w:rPr>
          <w:rFonts w:ascii="华文仿宋" w:eastAsia="华文仿宋" w:hAnsi="华文仿宋"/>
          <w:kern w:val="0"/>
          <w:sz w:val="24"/>
          <w:szCs w:val="21"/>
          <w:lang w:val="zh-CN"/>
        </w:rPr>
        <w:t xml:space="preserve"> </w:t>
      </w:r>
      <w:r>
        <w:rPr>
          <w:rFonts w:ascii="华文仿宋" w:eastAsia="华文仿宋" w:hAnsi="华文仿宋" w:hint="eastAsia"/>
          <w:kern w:val="0"/>
          <w:sz w:val="24"/>
          <w:szCs w:val="21"/>
          <w:lang w:val="zh-CN"/>
        </w:rPr>
        <w:t xml:space="preserve">   电子邮件：</w:t>
      </w:r>
      <w:r>
        <w:rPr>
          <w:rFonts w:ascii="华文仿宋" w:eastAsia="华文仿宋" w:hAnsi="华文仿宋" w:hint="eastAsia"/>
          <w:kern w:val="0"/>
          <w:sz w:val="24"/>
          <w:szCs w:val="21"/>
          <w:u w:val="single"/>
          <w:lang w:val="zh-CN"/>
        </w:rPr>
        <w:t xml:space="preserve">           </w:t>
      </w:r>
    </w:p>
    <w:p w:rsidR="00A04A40" w:rsidRDefault="002D0E82">
      <w:pPr>
        <w:adjustRightInd w:val="0"/>
        <w:snapToGrid w:val="0"/>
        <w:spacing w:line="360" w:lineRule="auto"/>
        <w:rPr>
          <w:rFonts w:ascii="华文仿宋" w:eastAsia="华文仿宋" w:hAnsi="华文仿宋"/>
          <w:kern w:val="0"/>
          <w:sz w:val="24"/>
          <w:szCs w:val="21"/>
        </w:rPr>
      </w:pPr>
      <w:r>
        <w:rPr>
          <w:rFonts w:ascii="华文仿宋" w:eastAsia="华文仿宋" w:hAnsi="华文仿宋" w:hint="eastAsia"/>
          <w:kern w:val="0"/>
          <w:sz w:val="24"/>
          <w:szCs w:val="21"/>
          <w:lang w:val="zh-CN"/>
        </w:rPr>
        <w:t>联系地址：</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邮政编码：</w:t>
      </w:r>
      <w:r>
        <w:rPr>
          <w:rFonts w:ascii="华文仿宋" w:eastAsia="华文仿宋" w:hAnsi="华文仿宋" w:hint="eastAsia"/>
          <w:kern w:val="0"/>
          <w:sz w:val="24"/>
          <w:szCs w:val="21"/>
          <w:u w:val="single"/>
          <w:lang w:val="zh-CN"/>
        </w:rPr>
        <w:t xml:space="preserve">           </w:t>
      </w:r>
    </w:p>
    <w:p w:rsidR="00A04A40" w:rsidRDefault="002D0E82">
      <w:pPr>
        <w:adjustRightInd w:val="0"/>
        <w:snapToGrid w:val="0"/>
        <w:spacing w:line="360" w:lineRule="auto"/>
        <w:rPr>
          <w:rFonts w:ascii="华文仿宋" w:eastAsia="华文仿宋" w:hAnsi="华文仿宋"/>
          <w:kern w:val="0"/>
          <w:sz w:val="24"/>
          <w:szCs w:val="21"/>
        </w:rPr>
      </w:pPr>
      <w:r>
        <w:rPr>
          <w:rFonts w:ascii="华文仿宋" w:eastAsia="华文仿宋" w:hAnsi="华文仿宋" w:hint="eastAsia"/>
          <w:kern w:val="0"/>
          <w:sz w:val="24"/>
          <w:szCs w:val="21"/>
          <w:lang w:val="zh-CN"/>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A04A40">
      <w:pPr>
        <w:adjustRightInd w:val="0"/>
        <w:snapToGrid w:val="0"/>
        <w:spacing w:line="360" w:lineRule="auto"/>
        <w:rPr>
          <w:rFonts w:ascii="华文仿宋" w:eastAsia="华文仿宋" w:hAnsi="华文仿宋"/>
          <w:kern w:val="0"/>
          <w:sz w:val="24"/>
          <w:szCs w:val="21"/>
          <w:u w:val="single"/>
        </w:rPr>
      </w:pPr>
    </w:p>
    <w:p w:rsidR="00A04A40" w:rsidRDefault="002D0E82">
      <w:pPr>
        <w:adjustRightInd w:val="0"/>
        <w:snapToGrid w:val="0"/>
        <w:spacing w:line="360" w:lineRule="auto"/>
        <w:rPr>
          <w:rFonts w:ascii="华文仿宋" w:eastAsia="华文仿宋" w:hAnsi="华文仿宋"/>
          <w:b/>
          <w:kern w:val="0"/>
          <w:sz w:val="24"/>
          <w:szCs w:val="21"/>
          <w:lang w:val="zh-CN"/>
        </w:rPr>
        <w:sectPr w:rsidR="00A04A40">
          <w:footerReference w:type="default" r:id="rId7"/>
          <w:headerReference w:type="first" r:id="rId8"/>
          <w:pgSz w:w="11906" w:h="16838"/>
          <w:pgMar w:top="1440" w:right="1797" w:bottom="1440" w:left="1797" w:header="851" w:footer="992" w:gutter="0"/>
          <w:pgNumType w:start="0"/>
          <w:cols w:space="720"/>
          <w:titlePg/>
          <w:docGrid w:linePitch="312"/>
        </w:sectPr>
      </w:pPr>
      <w:r>
        <w:rPr>
          <w:rFonts w:ascii="华文仿宋" w:eastAsia="华文仿宋" w:hAnsi="华文仿宋" w:hint="eastAsia"/>
          <w:b/>
          <w:kern w:val="0"/>
          <w:sz w:val="24"/>
          <w:szCs w:val="21"/>
          <w:lang w:val="zh-CN"/>
        </w:rPr>
        <w:t>注：未按照本采购响应</w:t>
      </w:r>
      <w:proofErr w:type="gramStart"/>
      <w:r>
        <w:rPr>
          <w:rFonts w:ascii="华文仿宋" w:eastAsia="华文仿宋" w:hAnsi="华文仿宋" w:hint="eastAsia"/>
          <w:b/>
          <w:kern w:val="0"/>
          <w:sz w:val="24"/>
          <w:szCs w:val="21"/>
          <w:lang w:val="zh-CN"/>
        </w:rPr>
        <w:t>函要求</w:t>
      </w:r>
      <w:proofErr w:type="gramEnd"/>
      <w:r>
        <w:rPr>
          <w:rFonts w:ascii="华文仿宋" w:eastAsia="华文仿宋" w:hAnsi="华文仿宋" w:hint="eastAsia"/>
          <w:b/>
          <w:kern w:val="0"/>
          <w:sz w:val="24"/>
          <w:szCs w:val="21"/>
          <w:lang w:val="zh-CN"/>
        </w:rPr>
        <w:t>填报的将被视为非实质性响应，从而可能导致该采购响应文件被拒绝。</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hint="eastAsia"/>
          <w:b w:val="0"/>
          <w:sz w:val="28"/>
        </w:rPr>
        <w:lastRenderedPageBreak/>
        <w:t>附件4：</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bookmarkStart w:id="26" w:name="_Hlk498077136"/>
      <w:r>
        <w:rPr>
          <w:rFonts w:ascii="华文仿宋" w:eastAsia="华文仿宋" w:hAnsi="华文仿宋" w:hint="eastAsia"/>
          <w:b/>
          <w:kern w:val="2"/>
          <w:sz w:val="32"/>
          <w:szCs w:val="32"/>
        </w:rPr>
        <w:t>报价一览表</w:t>
      </w:r>
    </w:p>
    <w:bookmarkEnd w:id="26"/>
    <w:p w:rsidR="00A04A40" w:rsidRDefault="002D0E82">
      <w:pPr>
        <w:spacing w:line="360" w:lineRule="auto"/>
        <w:ind w:rightChars="-10" w:right="-21"/>
        <w:rPr>
          <w:rFonts w:ascii="华文仿宋" w:eastAsia="华文仿宋" w:hAnsi="华文仿宋"/>
          <w:sz w:val="24"/>
          <w:szCs w:val="21"/>
          <w:u w:val="single"/>
        </w:rPr>
      </w:pPr>
      <w:r>
        <w:rPr>
          <w:rFonts w:ascii="华文仿宋" w:eastAsia="华文仿宋" w:hAnsi="华文仿宋" w:hint="eastAsia"/>
          <w:sz w:val="24"/>
          <w:szCs w:val="21"/>
        </w:rPr>
        <w:t>项目名称：</w:t>
      </w:r>
      <w:r>
        <w:rPr>
          <w:rFonts w:ascii="华文仿宋" w:eastAsia="华文仿宋" w:hAnsi="华文仿宋" w:hint="eastAsia"/>
          <w:sz w:val="24"/>
          <w:szCs w:val="21"/>
          <w:u w:val="single"/>
        </w:rPr>
        <w:t xml:space="preserve"> 浙江财经大学热成像测温系统采购项目（浙财大</w:t>
      </w:r>
      <w:r>
        <w:rPr>
          <w:rFonts w:ascii="华文仿宋" w:eastAsia="华文仿宋" w:hAnsi="华文仿宋"/>
          <w:sz w:val="24"/>
          <w:szCs w:val="21"/>
          <w:u w:val="single"/>
        </w:rPr>
        <w:t>2020-03</w:t>
      </w:r>
      <w:r>
        <w:rPr>
          <w:rFonts w:ascii="华文仿宋" w:eastAsia="华文仿宋" w:hAnsi="华文仿宋" w:hint="eastAsia"/>
          <w:sz w:val="24"/>
          <w:szCs w:val="21"/>
          <w:u w:val="single"/>
        </w:rPr>
        <w:t>）</w:t>
      </w:r>
    </w:p>
    <w:p w:rsidR="00A04A40" w:rsidRDefault="002D0E82">
      <w:pPr>
        <w:spacing w:line="360" w:lineRule="auto"/>
        <w:ind w:rightChars="-10" w:right="-21" w:firstLineChars="550" w:firstLine="1320"/>
        <w:rPr>
          <w:rFonts w:ascii="华文仿宋" w:eastAsia="华文仿宋" w:hAnsi="华文仿宋"/>
          <w:sz w:val="24"/>
          <w:szCs w:val="21"/>
          <w:u w:val="single"/>
        </w:rPr>
      </w:pPr>
      <w:r>
        <w:rPr>
          <w:rFonts w:ascii="华文仿宋" w:eastAsia="华文仿宋" w:hAnsi="华文仿宋" w:hint="eastAsia"/>
          <w:sz w:val="24"/>
          <w:szCs w:val="21"/>
        </w:rPr>
        <w:t xml:space="preserve">                                           单位：人民币元</w:t>
      </w:r>
    </w:p>
    <w:tbl>
      <w:tblPr>
        <w:tblW w:w="8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911"/>
        <w:gridCol w:w="3213"/>
        <w:gridCol w:w="1429"/>
      </w:tblGrid>
      <w:tr w:rsidR="00A04A40">
        <w:trPr>
          <w:cantSplit/>
          <w:trHeight w:val="839"/>
          <w:jc w:val="center"/>
        </w:trPr>
        <w:tc>
          <w:tcPr>
            <w:tcW w:w="850" w:type="dxa"/>
            <w:vAlign w:val="center"/>
          </w:tcPr>
          <w:p w:rsidR="00A04A40" w:rsidRDefault="002D0E82">
            <w:pPr>
              <w:snapToGrid w:val="0"/>
              <w:ind w:rightChars="-10" w:right="-21"/>
              <w:jc w:val="center"/>
              <w:rPr>
                <w:rFonts w:ascii="华文仿宋" w:eastAsia="华文仿宋" w:hAnsi="华文仿宋" w:cs="宋体"/>
                <w:b/>
                <w:bCs/>
                <w:sz w:val="24"/>
                <w:szCs w:val="21"/>
              </w:rPr>
            </w:pPr>
            <w:proofErr w:type="gramStart"/>
            <w:r>
              <w:rPr>
                <w:rFonts w:ascii="华文仿宋" w:eastAsia="华文仿宋" w:hAnsi="华文仿宋" w:cs="宋体" w:hint="eastAsia"/>
                <w:b/>
                <w:bCs/>
                <w:sz w:val="24"/>
                <w:szCs w:val="21"/>
              </w:rPr>
              <w:t>标项</w:t>
            </w:r>
            <w:proofErr w:type="gramEnd"/>
          </w:p>
        </w:tc>
        <w:tc>
          <w:tcPr>
            <w:tcW w:w="2911" w:type="dxa"/>
            <w:tcBorders>
              <w:right w:val="single" w:sz="4" w:space="0" w:color="auto"/>
            </w:tcBorders>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报价响应单位</w:t>
            </w:r>
          </w:p>
        </w:tc>
        <w:tc>
          <w:tcPr>
            <w:tcW w:w="3213" w:type="dxa"/>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投标总价</w:t>
            </w:r>
          </w:p>
        </w:tc>
        <w:tc>
          <w:tcPr>
            <w:tcW w:w="1429" w:type="dxa"/>
            <w:tcBorders>
              <w:left w:val="single" w:sz="4" w:space="0" w:color="auto"/>
            </w:tcBorders>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备注</w:t>
            </w:r>
          </w:p>
        </w:tc>
      </w:tr>
      <w:tr w:rsidR="00A04A40">
        <w:trPr>
          <w:cantSplit/>
          <w:trHeight w:val="1417"/>
          <w:jc w:val="center"/>
        </w:trPr>
        <w:tc>
          <w:tcPr>
            <w:tcW w:w="850" w:type="dxa"/>
            <w:vAlign w:val="center"/>
          </w:tcPr>
          <w:p w:rsidR="00A04A40" w:rsidRDefault="00A04A40">
            <w:pPr>
              <w:snapToGrid w:val="0"/>
              <w:ind w:rightChars="-10" w:right="-21"/>
              <w:jc w:val="center"/>
              <w:rPr>
                <w:rFonts w:ascii="华文仿宋" w:eastAsia="华文仿宋" w:hAnsi="华文仿宋" w:cs="宋体"/>
                <w:sz w:val="24"/>
                <w:szCs w:val="21"/>
              </w:rPr>
            </w:pPr>
          </w:p>
        </w:tc>
        <w:tc>
          <w:tcPr>
            <w:tcW w:w="2911" w:type="dxa"/>
            <w:tcBorders>
              <w:right w:val="single" w:sz="4" w:space="0" w:color="auto"/>
            </w:tcBorders>
            <w:vAlign w:val="center"/>
          </w:tcPr>
          <w:p w:rsidR="00A04A40" w:rsidRDefault="00A04A40">
            <w:pPr>
              <w:snapToGrid w:val="0"/>
              <w:ind w:rightChars="-10" w:right="-21"/>
              <w:jc w:val="center"/>
              <w:rPr>
                <w:rFonts w:ascii="华文仿宋" w:eastAsia="华文仿宋" w:hAnsi="华文仿宋" w:cs="宋体"/>
                <w:sz w:val="24"/>
                <w:szCs w:val="21"/>
              </w:rPr>
            </w:pPr>
          </w:p>
        </w:tc>
        <w:tc>
          <w:tcPr>
            <w:tcW w:w="3213" w:type="dxa"/>
            <w:vAlign w:val="center"/>
          </w:tcPr>
          <w:p w:rsidR="00A04A40" w:rsidRDefault="002D0E82">
            <w:pPr>
              <w:snapToGrid w:val="0"/>
              <w:ind w:rightChars="-10" w:right="-21"/>
              <w:rPr>
                <w:rFonts w:ascii="华文仿宋" w:eastAsia="华文仿宋" w:hAnsi="华文仿宋" w:cs="宋体"/>
                <w:sz w:val="24"/>
                <w:szCs w:val="21"/>
              </w:rPr>
            </w:pPr>
            <w:r>
              <w:rPr>
                <w:rFonts w:ascii="华文仿宋" w:eastAsia="华文仿宋" w:hAnsi="华文仿宋" w:cs="宋体" w:hint="eastAsia"/>
                <w:sz w:val="24"/>
                <w:szCs w:val="21"/>
              </w:rPr>
              <w:t>大写：</w:t>
            </w:r>
          </w:p>
          <w:p w:rsidR="00A04A40" w:rsidRDefault="002D0E82">
            <w:pPr>
              <w:snapToGrid w:val="0"/>
              <w:ind w:rightChars="-10" w:right="-21"/>
              <w:rPr>
                <w:rFonts w:ascii="华文仿宋" w:eastAsia="华文仿宋" w:hAnsi="华文仿宋" w:cs="宋体"/>
                <w:sz w:val="24"/>
                <w:szCs w:val="21"/>
              </w:rPr>
            </w:pPr>
            <w:r>
              <w:rPr>
                <w:rFonts w:ascii="华文仿宋" w:eastAsia="华文仿宋" w:hAnsi="华文仿宋" w:cs="宋体" w:hint="eastAsia"/>
                <w:sz w:val="24"/>
                <w:szCs w:val="21"/>
              </w:rPr>
              <w:t>小写：</w:t>
            </w:r>
          </w:p>
        </w:tc>
        <w:tc>
          <w:tcPr>
            <w:tcW w:w="1429" w:type="dxa"/>
            <w:tcBorders>
              <w:left w:val="single" w:sz="4" w:space="0" w:color="auto"/>
            </w:tcBorders>
            <w:vAlign w:val="center"/>
          </w:tcPr>
          <w:p w:rsidR="00A04A40" w:rsidRDefault="00A04A40">
            <w:pPr>
              <w:snapToGrid w:val="0"/>
              <w:ind w:rightChars="-10" w:right="-21"/>
              <w:jc w:val="center"/>
              <w:rPr>
                <w:rFonts w:ascii="华文仿宋" w:eastAsia="华文仿宋" w:hAnsi="华文仿宋" w:cs="宋体"/>
                <w:sz w:val="24"/>
                <w:szCs w:val="21"/>
              </w:rPr>
            </w:pPr>
          </w:p>
        </w:tc>
      </w:tr>
    </w:tbl>
    <w:p w:rsidR="00A04A40" w:rsidRDefault="00A04A40">
      <w:pPr>
        <w:snapToGrid w:val="0"/>
        <w:spacing w:line="360" w:lineRule="auto"/>
        <w:ind w:rightChars="-10" w:right="-21"/>
        <w:rPr>
          <w:rFonts w:ascii="华文仿宋" w:eastAsia="华文仿宋" w:hAnsi="华文仿宋"/>
          <w:sz w:val="24"/>
          <w:szCs w:val="21"/>
        </w:rPr>
      </w:pP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A04A40">
      <w:pPr>
        <w:snapToGrid w:val="0"/>
        <w:spacing w:line="360" w:lineRule="auto"/>
        <w:ind w:rightChars="-10" w:right="-21"/>
        <w:rPr>
          <w:rFonts w:ascii="华文仿宋" w:eastAsia="华文仿宋" w:hAnsi="华文仿宋" w:cs="宋体"/>
          <w:sz w:val="24"/>
          <w:szCs w:val="21"/>
        </w:rPr>
        <w:sectPr w:rsidR="00A04A40">
          <w:pgSz w:w="11906" w:h="16838"/>
          <w:pgMar w:top="1440" w:right="1797" w:bottom="1440" w:left="1797" w:header="851" w:footer="992" w:gutter="0"/>
          <w:cols w:space="720"/>
          <w:docGrid w:linePitch="312"/>
        </w:sectPr>
      </w:pPr>
    </w:p>
    <w:p w:rsidR="00A04A40" w:rsidRDefault="002D0E82">
      <w:pPr>
        <w:pStyle w:val="3"/>
        <w:snapToGrid w:val="0"/>
        <w:ind w:firstLineChars="0" w:firstLine="0"/>
        <w:rPr>
          <w:rFonts w:ascii="华文仿宋" w:eastAsia="华文仿宋" w:hAnsi="华文仿宋"/>
          <w:b w:val="0"/>
          <w:sz w:val="28"/>
        </w:rPr>
      </w:pPr>
      <w:bookmarkStart w:id="27" w:name="_Toc361750531"/>
      <w:r>
        <w:rPr>
          <w:rFonts w:ascii="华文仿宋" w:eastAsia="华文仿宋" w:hAnsi="华文仿宋" w:hint="eastAsia"/>
          <w:b w:val="0"/>
          <w:sz w:val="28"/>
        </w:rPr>
        <w:lastRenderedPageBreak/>
        <w:t>附件5：</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报价明细表</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（格式自拟）</w:t>
      </w:r>
    </w:p>
    <w:p w:rsidR="00A04A40" w:rsidRDefault="00A04A40">
      <w:pPr>
        <w:pStyle w:val="af17cgridlangnp1033langf"/>
        <w:snapToGrid w:val="0"/>
        <w:spacing w:before="0" w:line="360" w:lineRule="auto"/>
        <w:ind w:left="0" w:firstLine="0"/>
        <w:jc w:val="center"/>
        <w:rPr>
          <w:rFonts w:ascii="华文仿宋" w:eastAsia="华文仿宋" w:hAnsi="华文仿宋"/>
          <w:b/>
          <w:kern w:val="2"/>
          <w:sz w:val="32"/>
          <w:szCs w:val="32"/>
        </w:rPr>
      </w:pPr>
    </w:p>
    <w:p w:rsidR="00A04A40" w:rsidRDefault="002D0E82">
      <w:pPr>
        <w:pStyle w:val="3"/>
        <w:snapToGrid w:val="0"/>
        <w:ind w:firstLineChars="0" w:firstLine="0"/>
        <w:rPr>
          <w:rFonts w:ascii="华文仿宋" w:eastAsia="华文仿宋" w:hAnsi="华文仿宋"/>
          <w:b w:val="0"/>
          <w:sz w:val="28"/>
        </w:rPr>
      </w:pPr>
      <w:bookmarkStart w:id="28" w:name="_Toc358377763"/>
      <w:bookmarkStart w:id="29" w:name="_Toc361750532"/>
      <w:bookmarkEnd w:id="27"/>
      <w:r>
        <w:rPr>
          <w:rFonts w:ascii="华文仿宋" w:eastAsia="华文仿宋" w:hAnsi="华文仿宋"/>
          <w:b w:val="0"/>
          <w:bCs w:val="0"/>
          <w:sz w:val="24"/>
        </w:rPr>
        <w:br w:type="page"/>
      </w:r>
      <w:r>
        <w:rPr>
          <w:rFonts w:ascii="华文仿宋" w:eastAsia="华文仿宋" w:hAnsi="华文仿宋" w:hint="eastAsia"/>
          <w:b w:val="0"/>
          <w:sz w:val="28"/>
        </w:rPr>
        <w:lastRenderedPageBreak/>
        <w:t>附件6：</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24"/>
        </w:rPr>
      </w:pPr>
      <w:r>
        <w:rPr>
          <w:rFonts w:ascii="华文仿宋" w:eastAsia="华文仿宋" w:hAnsi="华文仿宋" w:hint="eastAsia"/>
          <w:b/>
          <w:kern w:val="2"/>
          <w:sz w:val="32"/>
          <w:szCs w:val="24"/>
        </w:rPr>
        <w:t>商务偏离表</w:t>
      </w:r>
    </w:p>
    <w:p w:rsidR="00A04A40" w:rsidRDefault="002D0E82">
      <w:pPr>
        <w:snapToGrid w:val="0"/>
        <w:spacing w:line="360" w:lineRule="auto"/>
        <w:rPr>
          <w:rFonts w:ascii="华文仿宋" w:eastAsia="华文仿宋" w:hAnsi="华文仿宋"/>
          <w:sz w:val="24"/>
          <w:u w:val="single"/>
        </w:rPr>
      </w:pPr>
      <w:r>
        <w:rPr>
          <w:rFonts w:ascii="华文仿宋" w:eastAsia="华文仿宋" w:hAnsi="华文仿宋" w:hint="eastAsia"/>
          <w:sz w:val="24"/>
        </w:rPr>
        <w:t>项目名称</w:t>
      </w:r>
      <w:r>
        <w:rPr>
          <w:rFonts w:ascii="华文仿宋" w:eastAsia="华文仿宋" w:hAnsi="华文仿宋" w:cs="宋体" w:hint="eastAsia"/>
          <w:sz w:val="24"/>
        </w:rPr>
        <w:t>：</w:t>
      </w:r>
      <w:r>
        <w:rPr>
          <w:rFonts w:ascii="华文仿宋" w:eastAsia="华文仿宋" w:hAnsi="华文仿宋" w:cs="宋体" w:hint="eastAsia"/>
          <w:sz w:val="24"/>
          <w:u w:val="single"/>
        </w:rPr>
        <w:t xml:space="preserve"> </w:t>
      </w:r>
      <w:r>
        <w:rPr>
          <w:rFonts w:ascii="华文仿宋" w:eastAsia="华文仿宋" w:hAnsi="华文仿宋" w:hint="eastAsia"/>
          <w:sz w:val="24"/>
          <w:u w:val="single"/>
        </w:rPr>
        <w:t>浙江财经大学热成像测温系统采购项目（浙财大2020-03）</w:t>
      </w:r>
    </w:p>
    <w:p w:rsidR="00A04A40" w:rsidRDefault="002D0E82">
      <w:pPr>
        <w:snapToGrid w:val="0"/>
        <w:spacing w:line="360" w:lineRule="auto"/>
        <w:rPr>
          <w:rFonts w:ascii="华文仿宋" w:eastAsia="华文仿宋" w:hAnsi="华文仿宋"/>
          <w:sz w:val="24"/>
        </w:rPr>
      </w:pPr>
      <w:r>
        <w:rPr>
          <w:rFonts w:ascii="华文仿宋" w:eastAsia="华文仿宋" w:hAnsi="华文仿宋" w:hint="eastAsia"/>
          <w:sz w:val="24"/>
          <w:szCs w:val="21"/>
        </w:rPr>
        <w:t>标项：</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p>
    <w:tbl>
      <w:tblPr>
        <w:tblW w:w="85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8"/>
        <w:gridCol w:w="1552"/>
        <w:gridCol w:w="1552"/>
        <w:gridCol w:w="3235"/>
        <w:gridCol w:w="1423"/>
      </w:tblGrid>
      <w:tr w:rsidR="00A04A40">
        <w:trPr>
          <w:cantSplit/>
          <w:trHeight w:val="505"/>
          <w:jc w:val="center"/>
        </w:trPr>
        <w:tc>
          <w:tcPr>
            <w:tcW w:w="778"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序号</w:t>
            </w:r>
          </w:p>
        </w:tc>
        <w:tc>
          <w:tcPr>
            <w:tcW w:w="1552"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内容</w:t>
            </w:r>
          </w:p>
        </w:tc>
        <w:tc>
          <w:tcPr>
            <w:tcW w:w="1552"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采购要求</w:t>
            </w:r>
          </w:p>
        </w:tc>
        <w:tc>
          <w:tcPr>
            <w:tcW w:w="3235"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投标响应</w:t>
            </w:r>
          </w:p>
        </w:tc>
        <w:tc>
          <w:tcPr>
            <w:tcW w:w="1423"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备注</w:t>
            </w: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1552"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1552"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3235"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1423"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r>
    </w:tbl>
    <w:p w:rsidR="00A04A40" w:rsidRDefault="002D0E82">
      <w:pPr>
        <w:snapToGrid w:val="0"/>
        <w:spacing w:beforeLines="50" w:before="120" w:line="360" w:lineRule="auto"/>
        <w:rPr>
          <w:rFonts w:ascii="华文仿宋" w:eastAsia="华文仿宋" w:hAnsi="华文仿宋"/>
          <w:sz w:val="24"/>
        </w:rPr>
      </w:pPr>
      <w:r>
        <w:rPr>
          <w:rFonts w:ascii="华文仿宋" w:eastAsia="华文仿宋" w:hAnsi="华文仿宋" w:hint="eastAsia"/>
          <w:sz w:val="24"/>
        </w:rPr>
        <w:t>注：</w:t>
      </w:r>
      <w:r>
        <w:rPr>
          <w:rFonts w:ascii="华文仿宋" w:eastAsia="华文仿宋" w:hAnsi="华文仿宋"/>
          <w:sz w:val="24"/>
        </w:rPr>
        <w:t>1</w:t>
      </w:r>
      <w:r>
        <w:rPr>
          <w:rFonts w:ascii="华文仿宋" w:eastAsia="华文仿宋" w:hAnsi="华文仿宋" w:hint="eastAsia"/>
          <w:sz w:val="24"/>
        </w:rPr>
        <w:t>、此表不填，采购人有权视为</w:t>
      </w:r>
      <w:proofErr w:type="gramStart"/>
      <w:r>
        <w:rPr>
          <w:rFonts w:ascii="华文仿宋" w:eastAsia="华文仿宋" w:hAnsi="华文仿宋" w:hint="eastAsia"/>
          <w:sz w:val="24"/>
        </w:rPr>
        <w:t>完全响应</w:t>
      </w:r>
      <w:proofErr w:type="gramEnd"/>
      <w:r>
        <w:rPr>
          <w:rFonts w:ascii="华文仿宋" w:eastAsia="华文仿宋" w:hAnsi="华文仿宋" w:hint="eastAsia"/>
          <w:sz w:val="24"/>
        </w:rPr>
        <w:t>招标文件的商务要求。</w:t>
      </w:r>
    </w:p>
    <w:p w:rsidR="00A04A40" w:rsidRDefault="002D0E82">
      <w:pPr>
        <w:snapToGrid w:val="0"/>
        <w:spacing w:line="360" w:lineRule="auto"/>
        <w:ind w:firstLineChars="200" w:firstLine="480"/>
        <w:rPr>
          <w:rFonts w:ascii="华文仿宋" w:eastAsia="华文仿宋" w:hAnsi="华文仿宋"/>
          <w:sz w:val="24"/>
        </w:rPr>
      </w:pPr>
      <w:r>
        <w:rPr>
          <w:rFonts w:ascii="华文仿宋" w:eastAsia="华文仿宋" w:hAnsi="华文仿宋"/>
          <w:sz w:val="24"/>
        </w:rPr>
        <w:t>2</w:t>
      </w:r>
      <w:r>
        <w:rPr>
          <w:rFonts w:ascii="华文仿宋" w:eastAsia="华文仿宋" w:hAnsi="华文仿宋" w:hint="eastAsia"/>
          <w:sz w:val="24"/>
        </w:rPr>
        <w:t>、此表仅提供了格式，表格</w:t>
      </w:r>
      <w:proofErr w:type="gramStart"/>
      <w:r>
        <w:rPr>
          <w:rFonts w:ascii="华文仿宋" w:eastAsia="华文仿宋" w:hAnsi="华文仿宋" w:hint="eastAsia"/>
          <w:sz w:val="24"/>
        </w:rPr>
        <w:t>不够可</w:t>
      </w:r>
      <w:proofErr w:type="gramEnd"/>
      <w:r>
        <w:rPr>
          <w:rFonts w:ascii="华文仿宋" w:eastAsia="华文仿宋" w:hAnsi="华文仿宋" w:hint="eastAsia"/>
          <w:sz w:val="24"/>
        </w:rPr>
        <w:t>自行增加。</w:t>
      </w:r>
    </w:p>
    <w:p w:rsidR="00A04A40" w:rsidRDefault="00A04A40">
      <w:pPr>
        <w:snapToGrid w:val="0"/>
        <w:spacing w:line="360" w:lineRule="auto"/>
        <w:rPr>
          <w:rFonts w:ascii="华文仿宋" w:eastAsia="华文仿宋" w:hAnsi="华文仿宋"/>
          <w:sz w:val="24"/>
        </w:rPr>
      </w:pPr>
    </w:p>
    <w:p w:rsidR="00A04A40" w:rsidRDefault="00A04A40">
      <w:pPr>
        <w:snapToGrid w:val="0"/>
        <w:spacing w:line="360" w:lineRule="auto"/>
        <w:rPr>
          <w:rFonts w:ascii="华文仿宋" w:eastAsia="华文仿宋" w:hAnsi="华文仿宋"/>
          <w:sz w:val="24"/>
        </w:rPr>
      </w:pPr>
    </w:p>
    <w:p w:rsidR="00A04A40" w:rsidRDefault="002D0E82">
      <w:pPr>
        <w:snapToGrid w:val="0"/>
        <w:spacing w:line="360" w:lineRule="auto"/>
        <w:ind w:rightChars="-10" w:right="-21"/>
        <w:rPr>
          <w:rFonts w:ascii="华文仿宋" w:eastAsia="华文仿宋" w:hAnsi="华文仿宋"/>
          <w:sz w:val="24"/>
          <w:szCs w:val="21"/>
        </w:rPr>
      </w:pPr>
      <w:bookmarkStart w:id="30" w:name="_Toc361750533"/>
      <w:bookmarkStart w:id="31" w:name="_Toc358377764"/>
      <w:bookmarkEnd w:id="28"/>
      <w:bookmarkEnd w:id="29"/>
      <w:r>
        <w:rPr>
          <w:rFonts w:ascii="华文仿宋" w:eastAsia="华文仿宋" w:hAnsi="华文仿宋" w:hint="eastAsia"/>
          <w:sz w:val="24"/>
          <w:szCs w:val="21"/>
        </w:rPr>
        <w:t>供应商名称（公章）：</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4"/>
          <w:szCs w:val="24"/>
        </w:rPr>
        <w:br w:type="page"/>
      </w:r>
      <w:r>
        <w:rPr>
          <w:rFonts w:ascii="华文仿宋" w:eastAsia="华文仿宋" w:hAnsi="华文仿宋" w:hint="eastAsia"/>
          <w:b w:val="0"/>
          <w:sz w:val="28"/>
        </w:rPr>
        <w:lastRenderedPageBreak/>
        <w:t>附件7：</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供应商基本情况表</w:t>
      </w:r>
    </w:p>
    <w:tbl>
      <w:tblPr>
        <w:tblW w:w="8946"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9"/>
        <w:gridCol w:w="1988"/>
        <w:gridCol w:w="1707"/>
        <w:gridCol w:w="1467"/>
        <w:gridCol w:w="915"/>
      </w:tblGrid>
      <w:tr w:rsidR="00A04A40">
        <w:trPr>
          <w:trHeight w:val="717"/>
          <w:jc w:val="center"/>
        </w:trPr>
        <w:tc>
          <w:tcPr>
            <w:tcW w:w="2869" w:type="dxa"/>
            <w:tcBorders>
              <w:top w:val="single" w:sz="4"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法定代表人</w:t>
            </w:r>
          </w:p>
        </w:tc>
        <w:tc>
          <w:tcPr>
            <w:tcW w:w="1988" w:type="dxa"/>
            <w:tcBorders>
              <w:top w:val="single" w:sz="4" w:space="0" w:color="auto"/>
              <w:left w:val="single" w:sz="6" w:space="0" w:color="auto"/>
              <w:bottom w:val="single" w:sz="6" w:space="0" w:color="auto"/>
              <w:right w:val="single" w:sz="6"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c>
          <w:tcPr>
            <w:tcW w:w="1707" w:type="dxa"/>
            <w:tcBorders>
              <w:top w:val="single" w:sz="4"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成立日期</w:t>
            </w:r>
          </w:p>
        </w:tc>
        <w:tc>
          <w:tcPr>
            <w:tcW w:w="2382" w:type="dxa"/>
            <w:gridSpan w:val="2"/>
            <w:tcBorders>
              <w:top w:val="single" w:sz="4" w:space="0" w:color="auto"/>
              <w:left w:val="single" w:sz="6" w:space="0" w:color="auto"/>
              <w:bottom w:val="single" w:sz="6"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r w:rsidR="00A04A40">
        <w:trPr>
          <w:trHeight w:val="71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企业地址</w:t>
            </w:r>
          </w:p>
        </w:tc>
        <w:tc>
          <w:tcPr>
            <w:tcW w:w="1988" w:type="dxa"/>
            <w:tcBorders>
              <w:top w:val="single" w:sz="6" w:space="0" w:color="auto"/>
              <w:left w:val="single" w:sz="6" w:space="0" w:color="auto"/>
              <w:bottom w:val="single" w:sz="6" w:space="0" w:color="auto"/>
              <w:right w:val="single" w:sz="6"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c>
          <w:tcPr>
            <w:tcW w:w="1707" w:type="dxa"/>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注册资本</w:t>
            </w:r>
          </w:p>
        </w:tc>
        <w:tc>
          <w:tcPr>
            <w:tcW w:w="2382" w:type="dxa"/>
            <w:gridSpan w:val="2"/>
            <w:tcBorders>
              <w:top w:val="single" w:sz="6" w:space="0" w:color="auto"/>
              <w:left w:val="single" w:sz="6" w:space="0" w:color="auto"/>
              <w:bottom w:val="single" w:sz="6" w:space="0" w:color="auto"/>
              <w:right w:val="single" w:sz="4" w:space="0" w:color="auto"/>
            </w:tcBorders>
            <w:vAlign w:val="center"/>
          </w:tcPr>
          <w:p w:rsidR="00A04A40" w:rsidRDefault="002D0E82">
            <w:pPr>
              <w:pStyle w:val="a3"/>
              <w:overflowPunct w:val="0"/>
              <w:spacing w:line="240" w:lineRule="auto"/>
              <w:ind w:rightChars="-10" w:right="-21" w:firstLineChars="750" w:firstLine="1800"/>
              <w:rPr>
                <w:rFonts w:ascii="华文仿宋" w:eastAsia="华文仿宋" w:hAnsi="华文仿宋"/>
                <w:color w:val="auto"/>
                <w:sz w:val="24"/>
                <w:szCs w:val="21"/>
              </w:rPr>
            </w:pPr>
            <w:r>
              <w:rPr>
                <w:rFonts w:ascii="华文仿宋" w:eastAsia="华文仿宋" w:hAnsi="华文仿宋" w:hint="eastAsia"/>
                <w:color w:val="auto"/>
                <w:sz w:val="24"/>
                <w:szCs w:val="21"/>
              </w:rPr>
              <w:t>万元</w:t>
            </w:r>
          </w:p>
        </w:tc>
      </w:tr>
      <w:tr w:rsidR="00A04A40">
        <w:trPr>
          <w:trHeight w:val="71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职工人数</w:t>
            </w:r>
          </w:p>
        </w:tc>
        <w:tc>
          <w:tcPr>
            <w:tcW w:w="1988" w:type="dxa"/>
            <w:tcBorders>
              <w:top w:val="single" w:sz="6" w:space="0" w:color="auto"/>
              <w:left w:val="single" w:sz="6" w:space="0" w:color="auto"/>
              <w:bottom w:val="single" w:sz="6" w:space="0" w:color="auto"/>
              <w:right w:val="single" w:sz="6"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拥有中高级以上职称的人数</w:t>
            </w:r>
          </w:p>
        </w:tc>
        <w:tc>
          <w:tcPr>
            <w:tcW w:w="915" w:type="dxa"/>
            <w:tcBorders>
              <w:top w:val="single" w:sz="6" w:space="0" w:color="auto"/>
              <w:left w:val="single" w:sz="6" w:space="0" w:color="auto"/>
              <w:bottom w:val="single" w:sz="6"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r w:rsidR="00A04A40">
        <w:trPr>
          <w:trHeight w:val="86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营业面积</w:t>
            </w:r>
          </w:p>
        </w:tc>
        <w:tc>
          <w:tcPr>
            <w:tcW w:w="1988" w:type="dxa"/>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right"/>
              <w:rPr>
                <w:rFonts w:ascii="华文仿宋" w:eastAsia="华文仿宋" w:hAnsi="华文仿宋"/>
                <w:color w:val="auto"/>
                <w:sz w:val="24"/>
                <w:szCs w:val="21"/>
              </w:rPr>
            </w:pPr>
            <w:r>
              <w:rPr>
                <w:rFonts w:ascii="华文仿宋" w:eastAsia="华文仿宋" w:hAnsi="华文仿宋" w:hint="eastAsia"/>
                <w:color w:val="auto"/>
                <w:sz w:val="24"/>
                <w:szCs w:val="21"/>
              </w:rPr>
              <w:t>平方米</w:t>
            </w:r>
          </w:p>
        </w:tc>
        <w:tc>
          <w:tcPr>
            <w:tcW w:w="1707" w:type="dxa"/>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其中：</w:t>
            </w:r>
          </w:p>
        </w:tc>
        <w:tc>
          <w:tcPr>
            <w:tcW w:w="2382" w:type="dxa"/>
            <w:gridSpan w:val="2"/>
            <w:tcBorders>
              <w:top w:val="single" w:sz="6" w:space="0" w:color="auto"/>
              <w:left w:val="single" w:sz="6" w:space="0" w:color="auto"/>
              <w:bottom w:val="single" w:sz="6" w:space="0" w:color="auto"/>
              <w:right w:val="single" w:sz="4"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自有面积    平方米</w:t>
            </w:r>
          </w:p>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承租面积    平方米</w:t>
            </w:r>
          </w:p>
        </w:tc>
      </w:tr>
      <w:tr w:rsidR="00A04A40">
        <w:trPr>
          <w:trHeight w:val="1122"/>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近三年来完成或正在履行的重大合同情况</w:t>
            </w:r>
          </w:p>
        </w:tc>
        <w:tc>
          <w:tcPr>
            <w:tcW w:w="6077" w:type="dxa"/>
            <w:gridSpan w:val="4"/>
            <w:tcBorders>
              <w:top w:val="single" w:sz="6" w:space="0" w:color="auto"/>
              <w:left w:val="single" w:sz="6" w:space="0" w:color="auto"/>
              <w:bottom w:val="single" w:sz="6"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r w:rsidR="00A04A40">
        <w:trPr>
          <w:trHeight w:val="207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最近</w:t>
            </w:r>
            <w:r>
              <w:rPr>
                <w:rFonts w:ascii="华文仿宋" w:eastAsia="华文仿宋" w:hAnsi="华文仿宋"/>
                <w:color w:val="auto"/>
                <w:sz w:val="24"/>
                <w:szCs w:val="21"/>
              </w:rPr>
              <w:t>3</w:t>
            </w:r>
            <w:r>
              <w:rPr>
                <w:rFonts w:ascii="华文仿宋" w:eastAsia="华文仿宋" w:hAnsi="华文仿宋" w:hint="eastAsia"/>
                <w:color w:val="auto"/>
                <w:sz w:val="24"/>
                <w:szCs w:val="21"/>
              </w:rPr>
              <w:t>年内有无因服务或是其他原因被消费者投诉或起诉的情况及说明</w:t>
            </w:r>
          </w:p>
        </w:tc>
        <w:tc>
          <w:tcPr>
            <w:tcW w:w="6077" w:type="dxa"/>
            <w:gridSpan w:val="4"/>
            <w:tcBorders>
              <w:top w:val="single" w:sz="6" w:space="0" w:color="auto"/>
              <w:left w:val="single" w:sz="6" w:space="0" w:color="auto"/>
              <w:bottom w:val="single" w:sz="6" w:space="0" w:color="auto"/>
              <w:right w:val="single" w:sz="4"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（包括解决方式和结果）</w:t>
            </w:r>
          </w:p>
        </w:tc>
      </w:tr>
      <w:tr w:rsidR="00A04A40">
        <w:trPr>
          <w:trHeight w:val="2563"/>
          <w:jc w:val="center"/>
        </w:trPr>
        <w:tc>
          <w:tcPr>
            <w:tcW w:w="2869" w:type="dxa"/>
            <w:tcBorders>
              <w:top w:val="single" w:sz="6" w:space="0" w:color="auto"/>
              <w:left w:val="single" w:sz="4" w:space="0" w:color="auto"/>
              <w:bottom w:val="single" w:sz="4"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其他需要说明的情况</w:t>
            </w:r>
          </w:p>
        </w:tc>
        <w:tc>
          <w:tcPr>
            <w:tcW w:w="6077" w:type="dxa"/>
            <w:gridSpan w:val="4"/>
            <w:tcBorders>
              <w:top w:val="single" w:sz="6" w:space="0" w:color="auto"/>
              <w:left w:val="single" w:sz="6" w:space="0" w:color="auto"/>
              <w:bottom w:val="single" w:sz="4"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bl>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宋体"/>
          <w:szCs w:val="21"/>
        </w:rPr>
        <w:br w:type="page"/>
      </w:r>
      <w:r>
        <w:rPr>
          <w:rFonts w:ascii="华文仿宋" w:eastAsia="华文仿宋" w:hAnsi="华文仿宋" w:hint="eastAsia"/>
          <w:b w:val="0"/>
          <w:sz w:val="28"/>
        </w:rPr>
        <w:lastRenderedPageBreak/>
        <w:t>附件8：</w:t>
      </w:r>
    </w:p>
    <w:p w:rsidR="00A04A40" w:rsidRDefault="00A04A40">
      <w:pPr>
        <w:adjustRightInd w:val="0"/>
        <w:snapToGrid w:val="0"/>
        <w:spacing w:line="360" w:lineRule="auto"/>
        <w:rPr>
          <w:rFonts w:ascii="华文仿宋" w:eastAsia="华文仿宋" w:hAnsi="华文仿宋"/>
          <w:b/>
          <w:bCs/>
          <w:sz w:val="24"/>
          <w:szCs w:val="21"/>
        </w:rPr>
      </w:pP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企业营业执照</w:t>
      </w:r>
      <w:bookmarkEnd w:id="30"/>
      <w:bookmarkEnd w:id="31"/>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相关资质证书</w:t>
      </w:r>
    </w:p>
    <w:p w:rsidR="00A04A40" w:rsidRDefault="002D0E82">
      <w:pPr>
        <w:adjustRightInd w:val="0"/>
        <w:snapToGrid w:val="0"/>
        <w:spacing w:line="360" w:lineRule="auto"/>
        <w:jc w:val="center"/>
        <w:rPr>
          <w:rFonts w:ascii="华文仿宋" w:eastAsia="华文仿宋" w:hAnsi="华文仿宋"/>
          <w:b/>
          <w:sz w:val="32"/>
          <w:szCs w:val="21"/>
        </w:rPr>
      </w:pPr>
      <w:r>
        <w:rPr>
          <w:rFonts w:ascii="华文仿宋" w:eastAsia="华文仿宋" w:hAnsi="华文仿宋" w:hint="eastAsia"/>
          <w:b/>
          <w:sz w:val="32"/>
          <w:szCs w:val="21"/>
        </w:rPr>
        <w:t>（复印件加盖公章）</w:t>
      </w: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2D0E82">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napToGrid w:val="0"/>
        <w:spacing w:line="360" w:lineRule="auto"/>
        <w:rPr>
          <w:rFonts w:ascii="华文仿宋" w:eastAsia="华文仿宋" w:hAnsi="华文仿宋"/>
          <w:sz w:val="24"/>
          <w:szCs w:val="21"/>
        </w:rPr>
      </w:pPr>
    </w:p>
    <w:p w:rsidR="00A04A40" w:rsidRDefault="002D0E82">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rPr>
          <w:rFonts w:ascii="华文仿宋" w:eastAsia="华文仿宋" w:hAnsi="华文仿宋"/>
          <w:sz w:val="24"/>
          <w:szCs w:val="21"/>
        </w:rPr>
      </w:pPr>
    </w:p>
    <w:p w:rsidR="00A04A40" w:rsidRDefault="002D0E82">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sz w:val="24"/>
          <w:szCs w:val="21"/>
        </w:rPr>
        <w:t xml:space="preserve"> </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4"/>
        </w:rPr>
        <w:br w:type="page"/>
      </w:r>
      <w:bookmarkStart w:id="32" w:name="_Toc358377765"/>
      <w:bookmarkStart w:id="33" w:name="_Toc361750534"/>
      <w:bookmarkStart w:id="34" w:name="_Toc361750535"/>
      <w:bookmarkStart w:id="35" w:name="_Toc358377766"/>
      <w:r>
        <w:rPr>
          <w:rFonts w:ascii="华文仿宋" w:eastAsia="华文仿宋" w:hAnsi="华文仿宋" w:hint="eastAsia"/>
          <w:b w:val="0"/>
          <w:sz w:val="28"/>
        </w:rPr>
        <w:lastRenderedPageBreak/>
        <w:t>附件9：</w:t>
      </w:r>
    </w:p>
    <w:p w:rsidR="00A04A40" w:rsidRDefault="002D0E82">
      <w:pPr>
        <w:spacing w:line="360" w:lineRule="auto"/>
        <w:jc w:val="center"/>
        <w:rPr>
          <w:rFonts w:ascii="华文仿宋" w:eastAsia="华文仿宋" w:hAnsi="华文仿宋"/>
          <w:b/>
          <w:bCs/>
          <w:sz w:val="32"/>
        </w:rPr>
      </w:pPr>
      <w:r>
        <w:rPr>
          <w:rFonts w:ascii="华文仿宋" w:eastAsia="华文仿宋" w:hAnsi="华文仿宋" w:hint="eastAsia"/>
          <w:b/>
          <w:bCs/>
          <w:sz w:val="32"/>
        </w:rPr>
        <w:t>类似服务业绩</w:t>
      </w:r>
    </w:p>
    <w:p w:rsidR="00A04A40" w:rsidRDefault="002D0E82">
      <w:pPr>
        <w:snapToGrid w:val="0"/>
        <w:spacing w:line="360" w:lineRule="auto"/>
        <w:ind w:firstLineChars="150" w:firstLine="360"/>
        <w:rPr>
          <w:rFonts w:ascii="华文仿宋" w:eastAsia="华文仿宋" w:hAnsi="华文仿宋" w:cs="宋体"/>
          <w:sz w:val="24"/>
          <w:szCs w:val="21"/>
        </w:rPr>
      </w:pPr>
      <w:r>
        <w:rPr>
          <w:rFonts w:ascii="华文仿宋" w:eastAsia="华文仿宋" w:hAnsi="华文仿宋" w:cs="宋体" w:hint="eastAsia"/>
          <w:sz w:val="24"/>
          <w:szCs w:val="21"/>
        </w:rPr>
        <w:t>项目名称：</w:t>
      </w:r>
      <w:r>
        <w:rPr>
          <w:rFonts w:ascii="华文仿宋" w:eastAsia="华文仿宋" w:hAnsi="华文仿宋" w:cs="宋体" w:hint="eastAsia"/>
          <w:sz w:val="24"/>
          <w:szCs w:val="21"/>
          <w:u w:val="single"/>
        </w:rPr>
        <w:t xml:space="preserve"> </w:t>
      </w:r>
      <w:r>
        <w:rPr>
          <w:rFonts w:ascii="华文仿宋" w:eastAsia="华文仿宋" w:hAnsi="华文仿宋" w:hint="eastAsia"/>
          <w:sz w:val="24"/>
          <w:szCs w:val="21"/>
          <w:u w:val="single"/>
        </w:rPr>
        <w:t xml:space="preserve">浙江财经大学热成像测温系统采购项目（浙财大2020-03） </w:t>
      </w:r>
    </w:p>
    <w:p w:rsidR="00A04A40" w:rsidRDefault="002D0E82">
      <w:pPr>
        <w:snapToGrid w:val="0"/>
        <w:spacing w:line="360" w:lineRule="auto"/>
        <w:ind w:firstLineChars="150" w:firstLine="360"/>
        <w:rPr>
          <w:rFonts w:ascii="华文仿宋" w:eastAsia="华文仿宋" w:hAnsi="华文仿宋" w:cs="宋体"/>
          <w:sz w:val="24"/>
          <w:szCs w:val="21"/>
        </w:rPr>
      </w:pPr>
      <w:r>
        <w:rPr>
          <w:rFonts w:ascii="华文仿宋" w:eastAsia="华文仿宋" w:hAnsi="华文仿宋" w:hint="eastAsia"/>
          <w:sz w:val="24"/>
          <w:szCs w:val="21"/>
        </w:rPr>
        <w:t>标项：</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30"/>
        <w:gridCol w:w="1134"/>
        <w:gridCol w:w="1842"/>
        <w:gridCol w:w="1843"/>
        <w:gridCol w:w="885"/>
      </w:tblGrid>
      <w:tr w:rsidR="00A04A40">
        <w:trPr>
          <w:trHeight w:val="589"/>
          <w:jc w:val="center"/>
        </w:trPr>
        <w:tc>
          <w:tcPr>
            <w:tcW w:w="850"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序号</w:t>
            </w:r>
          </w:p>
        </w:tc>
        <w:tc>
          <w:tcPr>
            <w:tcW w:w="1930"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需方单位</w:t>
            </w:r>
          </w:p>
        </w:tc>
        <w:tc>
          <w:tcPr>
            <w:tcW w:w="1134"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联系人</w:t>
            </w:r>
          </w:p>
        </w:tc>
        <w:tc>
          <w:tcPr>
            <w:tcW w:w="1842"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联系电话</w:t>
            </w:r>
          </w:p>
        </w:tc>
        <w:tc>
          <w:tcPr>
            <w:tcW w:w="1843"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合同签订时间</w:t>
            </w:r>
          </w:p>
        </w:tc>
        <w:tc>
          <w:tcPr>
            <w:tcW w:w="885"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备注</w:t>
            </w: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1</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2</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31"/>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3</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4</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5</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31"/>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6</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7</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8</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9</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31"/>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10</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bookmarkEnd w:id="32"/>
      <w:bookmarkEnd w:id="33"/>
    </w:tbl>
    <w:p w:rsidR="00A04A40" w:rsidRDefault="00A04A40">
      <w:pPr>
        <w:spacing w:line="360" w:lineRule="auto"/>
        <w:rPr>
          <w:rFonts w:ascii="华文仿宋" w:eastAsia="华文仿宋" w:hAnsi="华文仿宋" w:cs="宋体"/>
          <w:b/>
          <w:bCs/>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sz w:val="24"/>
          <w:szCs w:val="21"/>
        </w:rPr>
        <w:t xml:space="preserve"> </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8"/>
          <w:szCs w:val="28"/>
        </w:rPr>
        <w:br w:type="page"/>
      </w:r>
      <w:r>
        <w:rPr>
          <w:rFonts w:ascii="华文仿宋" w:eastAsia="华文仿宋" w:hAnsi="华文仿宋" w:hint="eastAsia"/>
          <w:b w:val="0"/>
          <w:sz w:val="28"/>
        </w:rPr>
        <w:lastRenderedPageBreak/>
        <w:t>附件1</w:t>
      </w:r>
      <w:r>
        <w:rPr>
          <w:rFonts w:ascii="华文仿宋" w:eastAsia="华文仿宋" w:hAnsi="华文仿宋"/>
          <w:b w:val="0"/>
          <w:sz w:val="28"/>
        </w:rPr>
        <w:t>0</w:t>
      </w:r>
      <w:r>
        <w:rPr>
          <w:rFonts w:ascii="华文仿宋" w:eastAsia="华文仿宋" w:hAnsi="华文仿宋" w:hint="eastAsia"/>
          <w:b w:val="0"/>
          <w:sz w:val="28"/>
        </w:rPr>
        <w:t>：</w:t>
      </w:r>
    </w:p>
    <w:p w:rsidR="00A04A40" w:rsidRDefault="00A04A40">
      <w:pPr>
        <w:snapToGrid w:val="0"/>
        <w:spacing w:line="360" w:lineRule="auto"/>
        <w:jc w:val="center"/>
        <w:rPr>
          <w:rFonts w:ascii="华文仿宋" w:eastAsia="华文仿宋" w:hAnsi="华文仿宋"/>
          <w:b/>
          <w:bCs/>
          <w:sz w:val="24"/>
        </w:rPr>
      </w:pPr>
    </w:p>
    <w:p w:rsidR="00A04A40" w:rsidRDefault="002D0E82">
      <w:pPr>
        <w:snapToGrid w:val="0"/>
        <w:spacing w:line="360" w:lineRule="auto"/>
        <w:jc w:val="center"/>
        <w:rPr>
          <w:rFonts w:ascii="华文仿宋" w:eastAsia="华文仿宋" w:hAnsi="华文仿宋"/>
          <w:b/>
          <w:bCs/>
          <w:sz w:val="32"/>
        </w:rPr>
      </w:pPr>
      <w:r>
        <w:rPr>
          <w:rFonts w:ascii="华文仿宋" w:eastAsia="华文仿宋" w:hAnsi="华文仿宋" w:hint="eastAsia"/>
          <w:b/>
          <w:bCs/>
          <w:sz w:val="32"/>
        </w:rPr>
        <w:t>服务承诺（服务方案）及公司介绍及获得的荣誉</w:t>
      </w:r>
    </w:p>
    <w:p w:rsidR="00A04A40" w:rsidRDefault="002D0E82">
      <w:pPr>
        <w:snapToGrid w:val="0"/>
        <w:spacing w:line="360" w:lineRule="auto"/>
        <w:jc w:val="center"/>
        <w:rPr>
          <w:rFonts w:ascii="华文仿宋" w:eastAsia="华文仿宋" w:hAnsi="华文仿宋"/>
          <w:b/>
          <w:bCs/>
          <w:sz w:val="32"/>
        </w:rPr>
      </w:pPr>
      <w:r>
        <w:rPr>
          <w:rFonts w:ascii="华文仿宋" w:eastAsia="华文仿宋" w:hAnsi="华文仿宋" w:hint="eastAsia"/>
          <w:b/>
          <w:bCs/>
          <w:sz w:val="32"/>
        </w:rPr>
        <w:t>供应商认为需要的提供的其他文件或说明</w:t>
      </w:r>
    </w:p>
    <w:bookmarkEnd w:id="34"/>
    <w:bookmarkEnd w:id="35"/>
    <w:p w:rsidR="00A04A40" w:rsidRDefault="002D0E82">
      <w:pPr>
        <w:pStyle w:val="a7"/>
        <w:snapToGrid w:val="0"/>
        <w:jc w:val="center"/>
        <w:rPr>
          <w:rFonts w:ascii="华文仿宋" w:eastAsia="华文仿宋" w:hAnsi="华文仿宋"/>
          <w:sz w:val="32"/>
        </w:rPr>
      </w:pPr>
      <w:r>
        <w:rPr>
          <w:rFonts w:ascii="华文仿宋" w:eastAsia="华文仿宋" w:hAnsi="华文仿宋" w:hint="eastAsia"/>
          <w:sz w:val="32"/>
        </w:rPr>
        <w:t>（内容由供应商自行编写，格式自拟）</w:t>
      </w:r>
    </w:p>
    <w:p w:rsidR="00A04A40" w:rsidRDefault="00A04A40">
      <w:pPr>
        <w:spacing w:line="360" w:lineRule="auto"/>
        <w:rPr>
          <w:rFonts w:ascii="华文仿宋" w:eastAsia="华文仿宋" w:hAnsi="华文仿宋"/>
          <w:sz w:val="24"/>
        </w:rPr>
      </w:pPr>
      <w:bookmarkStart w:id="36" w:name="_Toc358377767"/>
      <w:bookmarkStart w:id="37" w:name="_Toc361750536"/>
    </w:p>
    <w:p w:rsidR="00A04A40" w:rsidRDefault="00A04A40">
      <w:pPr>
        <w:spacing w:line="360" w:lineRule="auto"/>
        <w:rPr>
          <w:rFonts w:ascii="华文仿宋" w:eastAsia="华文仿宋" w:hAnsi="华文仿宋"/>
          <w:sz w:val="24"/>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sz w:val="24"/>
          <w:szCs w:val="21"/>
        </w:rPr>
        <w:t xml:space="preserve"> </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bookmarkEnd w:id="36"/>
      <w:bookmarkEnd w:id="37"/>
    </w:p>
    <w:sectPr w:rsidR="00A04A4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E7" w:rsidRDefault="00A46EE7">
      <w:r>
        <w:separator/>
      </w:r>
    </w:p>
  </w:endnote>
  <w:endnote w:type="continuationSeparator" w:id="0">
    <w:p w:rsidR="00A46EE7" w:rsidRDefault="00A4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55" w:rsidRDefault="00FC4555">
    <w:pPr>
      <w:pStyle w:val="aa"/>
      <w:jc w:val="cente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C0561" w:rsidRPr="00CC0561">
      <w:rPr>
        <w:rFonts w:ascii="Times New Roman" w:hAnsi="Times New Roman"/>
        <w:noProof/>
        <w:lang w:val="zh-CN"/>
      </w:rPr>
      <w:t>20</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E7" w:rsidRDefault="00A46EE7">
      <w:r>
        <w:separator/>
      </w:r>
    </w:p>
  </w:footnote>
  <w:footnote w:type="continuationSeparator" w:id="0">
    <w:p w:rsidR="00A46EE7" w:rsidRDefault="00A4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55" w:rsidRDefault="00FC4555">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7AA5"/>
    <w:rsid w:val="00000784"/>
    <w:rsid w:val="00011AB8"/>
    <w:rsid w:val="00022CAE"/>
    <w:rsid w:val="0003230B"/>
    <w:rsid w:val="00032B77"/>
    <w:rsid w:val="000423FD"/>
    <w:rsid w:val="00046548"/>
    <w:rsid w:val="000615D2"/>
    <w:rsid w:val="000712CA"/>
    <w:rsid w:val="00076F37"/>
    <w:rsid w:val="0009019E"/>
    <w:rsid w:val="00094C86"/>
    <w:rsid w:val="000D16D7"/>
    <w:rsid w:val="000D5664"/>
    <w:rsid w:val="000D59A2"/>
    <w:rsid w:val="000E29D4"/>
    <w:rsid w:val="000E7C08"/>
    <w:rsid w:val="000F6858"/>
    <w:rsid w:val="000F72E7"/>
    <w:rsid w:val="00100E21"/>
    <w:rsid w:val="00105560"/>
    <w:rsid w:val="00105E3A"/>
    <w:rsid w:val="0011136A"/>
    <w:rsid w:val="00113107"/>
    <w:rsid w:val="00113C8F"/>
    <w:rsid w:val="0011527C"/>
    <w:rsid w:val="001301CF"/>
    <w:rsid w:val="00134974"/>
    <w:rsid w:val="00142C6E"/>
    <w:rsid w:val="00142DDA"/>
    <w:rsid w:val="00150C01"/>
    <w:rsid w:val="00150FA7"/>
    <w:rsid w:val="00152868"/>
    <w:rsid w:val="00153D65"/>
    <w:rsid w:val="00161773"/>
    <w:rsid w:val="00164D7A"/>
    <w:rsid w:val="00176DBD"/>
    <w:rsid w:val="00194037"/>
    <w:rsid w:val="001A11A6"/>
    <w:rsid w:val="001A3590"/>
    <w:rsid w:val="001A6353"/>
    <w:rsid w:val="001C5FE4"/>
    <w:rsid w:val="001D0466"/>
    <w:rsid w:val="001D1232"/>
    <w:rsid w:val="001F1439"/>
    <w:rsid w:val="002050B4"/>
    <w:rsid w:val="00205E8F"/>
    <w:rsid w:val="002105B0"/>
    <w:rsid w:val="00216549"/>
    <w:rsid w:val="00217BCB"/>
    <w:rsid w:val="0022141B"/>
    <w:rsid w:val="0023129A"/>
    <w:rsid w:val="002361CB"/>
    <w:rsid w:val="00241089"/>
    <w:rsid w:val="002436D6"/>
    <w:rsid w:val="00247573"/>
    <w:rsid w:val="002557D0"/>
    <w:rsid w:val="00255DA8"/>
    <w:rsid w:val="002808E6"/>
    <w:rsid w:val="0029430B"/>
    <w:rsid w:val="002B2D86"/>
    <w:rsid w:val="002C5F2A"/>
    <w:rsid w:val="002D0E82"/>
    <w:rsid w:val="002D2576"/>
    <w:rsid w:val="002E1E59"/>
    <w:rsid w:val="002E28C2"/>
    <w:rsid w:val="002E5C5A"/>
    <w:rsid w:val="002E7A50"/>
    <w:rsid w:val="002F7639"/>
    <w:rsid w:val="00300942"/>
    <w:rsid w:val="00304F09"/>
    <w:rsid w:val="00313D10"/>
    <w:rsid w:val="00332AD5"/>
    <w:rsid w:val="003425A2"/>
    <w:rsid w:val="003546D5"/>
    <w:rsid w:val="00365EFD"/>
    <w:rsid w:val="00383322"/>
    <w:rsid w:val="0038390E"/>
    <w:rsid w:val="00385603"/>
    <w:rsid w:val="00386A50"/>
    <w:rsid w:val="00387851"/>
    <w:rsid w:val="00395261"/>
    <w:rsid w:val="003A0C56"/>
    <w:rsid w:val="003A3D6E"/>
    <w:rsid w:val="003A6769"/>
    <w:rsid w:val="003B21CF"/>
    <w:rsid w:val="003B5BF2"/>
    <w:rsid w:val="003E7807"/>
    <w:rsid w:val="003F37D3"/>
    <w:rsid w:val="00415465"/>
    <w:rsid w:val="00425E9F"/>
    <w:rsid w:val="00432223"/>
    <w:rsid w:val="0045669A"/>
    <w:rsid w:val="00463BD4"/>
    <w:rsid w:val="004644EB"/>
    <w:rsid w:val="00472765"/>
    <w:rsid w:val="0047591A"/>
    <w:rsid w:val="0048014B"/>
    <w:rsid w:val="00481D4A"/>
    <w:rsid w:val="004831C3"/>
    <w:rsid w:val="004851A2"/>
    <w:rsid w:val="00497FCB"/>
    <w:rsid w:val="004A173D"/>
    <w:rsid w:val="004A3ABC"/>
    <w:rsid w:val="004C2760"/>
    <w:rsid w:val="004D194C"/>
    <w:rsid w:val="004D1BB8"/>
    <w:rsid w:val="004D3DC0"/>
    <w:rsid w:val="004D6137"/>
    <w:rsid w:val="004E6FC7"/>
    <w:rsid w:val="004E70A5"/>
    <w:rsid w:val="004E7304"/>
    <w:rsid w:val="004F27D6"/>
    <w:rsid w:val="004F2CA9"/>
    <w:rsid w:val="004F6807"/>
    <w:rsid w:val="005154F7"/>
    <w:rsid w:val="0053561B"/>
    <w:rsid w:val="0053645C"/>
    <w:rsid w:val="00544FF4"/>
    <w:rsid w:val="00550657"/>
    <w:rsid w:val="00557147"/>
    <w:rsid w:val="005578C3"/>
    <w:rsid w:val="00557D96"/>
    <w:rsid w:val="00562815"/>
    <w:rsid w:val="00573A4F"/>
    <w:rsid w:val="00577C48"/>
    <w:rsid w:val="00587B8D"/>
    <w:rsid w:val="00595918"/>
    <w:rsid w:val="005A333E"/>
    <w:rsid w:val="005B0D98"/>
    <w:rsid w:val="005B2E18"/>
    <w:rsid w:val="005B70F3"/>
    <w:rsid w:val="005C3006"/>
    <w:rsid w:val="005C4E81"/>
    <w:rsid w:val="005C752A"/>
    <w:rsid w:val="005D6BE0"/>
    <w:rsid w:val="005D7396"/>
    <w:rsid w:val="005E1B4A"/>
    <w:rsid w:val="005F4AE4"/>
    <w:rsid w:val="005F7B92"/>
    <w:rsid w:val="00600B44"/>
    <w:rsid w:val="006204AA"/>
    <w:rsid w:val="0062316A"/>
    <w:rsid w:val="00635F87"/>
    <w:rsid w:val="00640328"/>
    <w:rsid w:val="00651188"/>
    <w:rsid w:val="006544CE"/>
    <w:rsid w:val="006552BA"/>
    <w:rsid w:val="0068172B"/>
    <w:rsid w:val="006829B7"/>
    <w:rsid w:val="00690BF5"/>
    <w:rsid w:val="00697F6C"/>
    <w:rsid w:val="006A4F6A"/>
    <w:rsid w:val="006A5D7D"/>
    <w:rsid w:val="006C4900"/>
    <w:rsid w:val="006D2E0B"/>
    <w:rsid w:val="006D5555"/>
    <w:rsid w:val="006D7726"/>
    <w:rsid w:val="006E2560"/>
    <w:rsid w:val="006F545A"/>
    <w:rsid w:val="006F5BE2"/>
    <w:rsid w:val="006F6F9A"/>
    <w:rsid w:val="00707E18"/>
    <w:rsid w:val="007233E5"/>
    <w:rsid w:val="007247C0"/>
    <w:rsid w:val="00731627"/>
    <w:rsid w:val="00747ECC"/>
    <w:rsid w:val="00750681"/>
    <w:rsid w:val="00753B9A"/>
    <w:rsid w:val="00760403"/>
    <w:rsid w:val="00775A4A"/>
    <w:rsid w:val="007816E4"/>
    <w:rsid w:val="0078369F"/>
    <w:rsid w:val="0078469D"/>
    <w:rsid w:val="0078684B"/>
    <w:rsid w:val="007927B3"/>
    <w:rsid w:val="007973D7"/>
    <w:rsid w:val="007A111F"/>
    <w:rsid w:val="007A776F"/>
    <w:rsid w:val="007C5BEA"/>
    <w:rsid w:val="007D6591"/>
    <w:rsid w:val="007E3797"/>
    <w:rsid w:val="007E45A0"/>
    <w:rsid w:val="007F2403"/>
    <w:rsid w:val="007F52E9"/>
    <w:rsid w:val="008164D1"/>
    <w:rsid w:val="00816A2A"/>
    <w:rsid w:val="0085524F"/>
    <w:rsid w:val="0086366E"/>
    <w:rsid w:val="00863EFD"/>
    <w:rsid w:val="008705EB"/>
    <w:rsid w:val="00870E42"/>
    <w:rsid w:val="00871EF7"/>
    <w:rsid w:val="008753BB"/>
    <w:rsid w:val="00883945"/>
    <w:rsid w:val="00884E98"/>
    <w:rsid w:val="00893011"/>
    <w:rsid w:val="008A0F81"/>
    <w:rsid w:val="008A549E"/>
    <w:rsid w:val="008A7F0E"/>
    <w:rsid w:val="008B5411"/>
    <w:rsid w:val="008B5879"/>
    <w:rsid w:val="008D7239"/>
    <w:rsid w:val="008F5929"/>
    <w:rsid w:val="008F7150"/>
    <w:rsid w:val="008F716D"/>
    <w:rsid w:val="00906C42"/>
    <w:rsid w:val="00915397"/>
    <w:rsid w:val="009377E3"/>
    <w:rsid w:val="00940235"/>
    <w:rsid w:val="009439E3"/>
    <w:rsid w:val="009464A6"/>
    <w:rsid w:val="00947AA3"/>
    <w:rsid w:val="00956806"/>
    <w:rsid w:val="00957CA6"/>
    <w:rsid w:val="00960B30"/>
    <w:rsid w:val="00964670"/>
    <w:rsid w:val="00980B57"/>
    <w:rsid w:val="00984A7D"/>
    <w:rsid w:val="009B1522"/>
    <w:rsid w:val="009B5B4A"/>
    <w:rsid w:val="009C16E9"/>
    <w:rsid w:val="009C4430"/>
    <w:rsid w:val="009E32BC"/>
    <w:rsid w:val="009F121F"/>
    <w:rsid w:val="00A04A40"/>
    <w:rsid w:val="00A22790"/>
    <w:rsid w:val="00A37277"/>
    <w:rsid w:val="00A445B9"/>
    <w:rsid w:val="00A46EE7"/>
    <w:rsid w:val="00A47C45"/>
    <w:rsid w:val="00A55B8E"/>
    <w:rsid w:val="00A64AB9"/>
    <w:rsid w:val="00A66503"/>
    <w:rsid w:val="00A77890"/>
    <w:rsid w:val="00A80479"/>
    <w:rsid w:val="00A86D96"/>
    <w:rsid w:val="00A93464"/>
    <w:rsid w:val="00AB1868"/>
    <w:rsid w:val="00AB1CBF"/>
    <w:rsid w:val="00AB3E87"/>
    <w:rsid w:val="00AC0DD8"/>
    <w:rsid w:val="00AD1B56"/>
    <w:rsid w:val="00AE2AC3"/>
    <w:rsid w:val="00AF2047"/>
    <w:rsid w:val="00AF34C4"/>
    <w:rsid w:val="00B038A1"/>
    <w:rsid w:val="00B06B1E"/>
    <w:rsid w:val="00B32450"/>
    <w:rsid w:val="00B360B2"/>
    <w:rsid w:val="00B43F2A"/>
    <w:rsid w:val="00B455DB"/>
    <w:rsid w:val="00B5064D"/>
    <w:rsid w:val="00B547B2"/>
    <w:rsid w:val="00B634C1"/>
    <w:rsid w:val="00B7060D"/>
    <w:rsid w:val="00B809A8"/>
    <w:rsid w:val="00B83009"/>
    <w:rsid w:val="00B84A41"/>
    <w:rsid w:val="00B84C74"/>
    <w:rsid w:val="00B864FA"/>
    <w:rsid w:val="00B94D2E"/>
    <w:rsid w:val="00B94F79"/>
    <w:rsid w:val="00B963C9"/>
    <w:rsid w:val="00B964D4"/>
    <w:rsid w:val="00B96815"/>
    <w:rsid w:val="00B97606"/>
    <w:rsid w:val="00BA23B4"/>
    <w:rsid w:val="00BB45C0"/>
    <w:rsid w:val="00BC2592"/>
    <w:rsid w:val="00BD482E"/>
    <w:rsid w:val="00BE2D85"/>
    <w:rsid w:val="00BE4E18"/>
    <w:rsid w:val="00BF21DC"/>
    <w:rsid w:val="00BF2441"/>
    <w:rsid w:val="00C05B06"/>
    <w:rsid w:val="00C142EA"/>
    <w:rsid w:val="00C17E8A"/>
    <w:rsid w:val="00C21462"/>
    <w:rsid w:val="00C27B7E"/>
    <w:rsid w:val="00C35AA5"/>
    <w:rsid w:val="00C45B81"/>
    <w:rsid w:val="00C707EE"/>
    <w:rsid w:val="00C7452E"/>
    <w:rsid w:val="00C74DCB"/>
    <w:rsid w:val="00C76519"/>
    <w:rsid w:val="00C77450"/>
    <w:rsid w:val="00C814DC"/>
    <w:rsid w:val="00C8786C"/>
    <w:rsid w:val="00C9722B"/>
    <w:rsid w:val="00CA4CAF"/>
    <w:rsid w:val="00CC0561"/>
    <w:rsid w:val="00CD2A90"/>
    <w:rsid w:val="00CF4CA7"/>
    <w:rsid w:val="00CF7A8C"/>
    <w:rsid w:val="00CF7EBF"/>
    <w:rsid w:val="00D01901"/>
    <w:rsid w:val="00D05AF6"/>
    <w:rsid w:val="00D078BB"/>
    <w:rsid w:val="00D16039"/>
    <w:rsid w:val="00D3497D"/>
    <w:rsid w:val="00D43013"/>
    <w:rsid w:val="00D44AC8"/>
    <w:rsid w:val="00D6562C"/>
    <w:rsid w:val="00D72647"/>
    <w:rsid w:val="00D74BAD"/>
    <w:rsid w:val="00D75117"/>
    <w:rsid w:val="00D7519F"/>
    <w:rsid w:val="00D926DF"/>
    <w:rsid w:val="00D92BB5"/>
    <w:rsid w:val="00D9462F"/>
    <w:rsid w:val="00DB55FF"/>
    <w:rsid w:val="00DC7E08"/>
    <w:rsid w:val="00DD3D47"/>
    <w:rsid w:val="00DE01B4"/>
    <w:rsid w:val="00DE410C"/>
    <w:rsid w:val="00DF32A2"/>
    <w:rsid w:val="00E017D2"/>
    <w:rsid w:val="00E172B3"/>
    <w:rsid w:val="00E210CE"/>
    <w:rsid w:val="00E33C83"/>
    <w:rsid w:val="00E46045"/>
    <w:rsid w:val="00E507CD"/>
    <w:rsid w:val="00E65A99"/>
    <w:rsid w:val="00E776C7"/>
    <w:rsid w:val="00E83EE6"/>
    <w:rsid w:val="00E91FCE"/>
    <w:rsid w:val="00E96A84"/>
    <w:rsid w:val="00E96E8E"/>
    <w:rsid w:val="00EA0275"/>
    <w:rsid w:val="00EA20F0"/>
    <w:rsid w:val="00EB06DE"/>
    <w:rsid w:val="00EB1153"/>
    <w:rsid w:val="00EB1E1B"/>
    <w:rsid w:val="00EB7A65"/>
    <w:rsid w:val="00EE59EA"/>
    <w:rsid w:val="00EE6C0C"/>
    <w:rsid w:val="00EF3234"/>
    <w:rsid w:val="00F04C41"/>
    <w:rsid w:val="00F10F32"/>
    <w:rsid w:val="00F17DB7"/>
    <w:rsid w:val="00F24471"/>
    <w:rsid w:val="00F43E3A"/>
    <w:rsid w:val="00F5159A"/>
    <w:rsid w:val="00F56886"/>
    <w:rsid w:val="00F57C2B"/>
    <w:rsid w:val="00F83821"/>
    <w:rsid w:val="00F904D0"/>
    <w:rsid w:val="00F93295"/>
    <w:rsid w:val="00FA1555"/>
    <w:rsid w:val="00FA3E6E"/>
    <w:rsid w:val="00FA5286"/>
    <w:rsid w:val="00FB0898"/>
    <w:rsid w:val="00FB5347"/>
    <w:rsid w:val="00FC3A46"/>
    <w:rsid w:val="00FC4555"/>
    <w:rsid w:val="00FC46AB"/>
    <w:rsid w:val="00FC647C"/>
    <w:rsid w:val="00FD7337"/>
    <w:rsid w:val="00FE0FF2"/>
    <w:rsid w:val="00FE204F"/>
    <w:rsid w:val="00FE436C"/>
    <w:rsid w:val="022F7BDD"/>
    <w:rsid w:val="024E50B1"/>
    <w:rsid w:val="043A7E62"/>
    <w:rsid w:val="08827346"/>
    <w:rsid w:val="0D404162"/>
    <w:rsid w:val="105F3C59"/>
    <w:rsid w:val="10951B0B"/>
    <w:rsid w:val="120846F7"/>
    <w:rsid w:val="14632733"/>
    <w:rsid w:val="14BF393E"/>
    <w:rsid w:val="152B3FC1"/>
    <w:rsid w:val="15CF1CBE"/>
    <w:rsid w:val="17B579C4"/>
    <w:rsid w:val="195B0FF0"/>
    <w:rsid w:val="19CB34E3"/>
    <w:rsid w:val="1A496624"/>
    <w:rsid w:val="1AC50CF7"/>
    <w:rsid w:val="1BB26449"/>
    <w:rsid w:val="1CA10498"/>
    <w:rsid w:val="1D5E0E41"/>
    <w:rsid w:val="1EB14C1F"/>
    <w:rsid w:val="1EB67781"/>
    <w:rsid w:val="200521CC"/>
    <w:rsid w:val="21231EED"/>
    <w:rsid w:val="222858E0"/>
    <w:rsid w:val="23111A39"/>
    <w:rsid w:val="24E432A2"/>
    <w:rsid w:val="28031A56"/>
    <w:rsid w:val="28727652"/>
    <w:rsid w:val="28B549AB"/>
    <w:rsid w:val="2A2A2BFF"/>
    <w:rsid w:val="2A457EB6"/>
    <w:rsid w:val="2A4C40E6"/>
    <w:rsid w:val="2C0F7AA5"/>
    <w:rsid w:val="2C9D748F"/>
    <w:rsid w:val="2E6D0E13"/>
    <w:rsid w:val="31A63176"/>
    <w:rsid w:val="32806ED0"/>
    <w:rsid w:val="32FE4D73"/>
    <w:rsid w:val="34AF4215"/>
    <w:rsid w:val="38FF4448"/>
    <w:rsid w:val="3DB255BC"/>
    <w:rsid w:val="3F3723CD"/>
    <w:rsid w:val="413D682D"/>
    <w:rsid w:val="428745C5"/>
    <w:rsid w:val="471D2A4C"/>
    <w:rsid w:val="4A8F4474"/>
    <w:rsid w:val="4D2B180F"/>
    <w:rsid w:val="50D32C80"/>
    <w:rsid w:val="51F05043"/>
    <w:rsid w:val="534C49D1"/>
    <w:rsid w:val="537137A2"/>
    <w:rsid w:val="55022C30"/>
    <w:rsid w:val="56184BE7"/>
    <w:rsid w:val="5872501E"/>
    <w:rsid w:val="589E23DB"/>
    <w:rsid w:val="5E806E97"/>
    <w:rsid w:val="5EA404CC"/>
    <w:rsid w:val="63661202"/>
    <w:rsid w:val="63B0565D"/>
    <w:rsid w:val="63FB5264"/>
    <w:rsid w:val="643E4B35"/>
    <w:rsid w:val="650B543B"/>
    <w:rsid w:val="660E4841"/>
    <w:rsid w:val="682B1178"/>
    <w:rsid w:val="692C07CD"/>
    <w:rsid w:val="6B1516E0"/>
    <w:rsid w:val="6D5B0BAC"/>
    <w:rsid w:val="6EA725E3"/>
    <w:rsid w:val="7078313A"/>
    <w:rsid w:val="726015BF"/>
    <w:rsid w:val="7B3A1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F13EB8-82C9-446B-88D8-9299858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99"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locked="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semiHidden="1" w:unhideWhenUsed="1"/>
    <w:lsdException w:name="Strong" w:uiPriority="99" w:qFormat="1"/>
    <w:lsdException w:name="Emphasis" w:locked="1"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uiPriority="9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Lines="100" w:afterLines="100" w:line="360" w:lineRule="auto"/>
      <w:jc w:val="center"/>
      <w:outlineLvl w:val="0"/>
    </w:pPr>
    <w:rPr>
      <w:rFonts w:ascii="黑体" w:eastAsia="黑体" w:hAnsi="宋体" w:cs="Arial"/>
      <w:b/>
      <w:bCs/>
      <w:kern w:val="44"/>
      <w:sz w:val="28"/>
      <w:szCs w:val="28"/>
    </w:rPr>
  </w:style>
  <w:style w:type="paragraph" w:styleId="2">
    <w:name w:val="heading 2"/>
    <w:basedOn w:val="a"/>
    <w:next w:val="a"/>
    <w:link w:val="2Char"/>
    <w:uiPriority w:val="99"/>
    <w:qFormat/>
    <w:pPr>
      <w:keepNext/>
      <w:keepLines/>
      <w:spacing w:line="360" w:lineRule="auto"/>
      <w:jc w:val="center"/>
      <w:outlineLvl w:val="1"/>
    </w:pPr>
    <w:rPr>
      <w:rFonts w:ascii="Cambria" w:hAnsi="Cambria"/>
      <w:b/>
      <w:bCs/>
      <w:szCs w:val="32"/>
    </w:rPr>
  </w:style>
  <w:style w:type="paragraph" w:styleId="3">
    <w:name w:val="heading 3"/>
    <w:basedOn w:val="a"/>
    <w:next w:val="a"/>
    <w:link w:val="3Char"/>
    <w:uiPriority w:val="99"/>
    <w:qFormat/>
    <w:pPr>
      <w:keepNext/>
      <w:keepLines/>
      <w:spacing w:line="360" w:lineRule="auto"/>
      <w:ind w:firstLineChars="200" w:firstLine="422"/>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widowControl/>
      <w:adjustRightInd w:val="0"/>
      <w:snapToGrid w:val="0"/>
      <w:spacing w:line="480" w:lineRule="exact"/>
      <w:ind w:firstLine="567"/>
    </w:pPr>
    <w:rPr>
      <w:rFonts w:ascii="宋体"/>
      <w:color w:val="000000"/>
      <w:kern w:val="28"/>
      <w:sz w:val="28"/>
      <w:szCs w:val="20"/>
    </w:rPr>
  </w:style>
  <w:style w:type="paragraph" w:styleId="a4">
    <w:name w:val="Document Map"/>
    <w:basedOn w:val="a"/>
    <w:link w:val="Char0"/>
    <w:uiPriority w:val="99"/>
    <w:qFormat/>
    <w:pPr>
      <w:shd w:val="clear" w:color="auto" w:fill="000080"/>
    </w:pPr>
  </w:style>
  <w:style w:type="paragraph" w:styleId="a5">
    <w:name w:val="annotation text"/>
    <w:basedOn w:val="a"/>
    <w:semiHidden/>
    <w:unhideWhenUsed/>
    <w:pPr>
      <w:jc w:val="left"/>
    </w:pPr>
  </w:style>
  <w:style w:type="paragraph" w:styleId="a6">
    <w:name w:val="Body Text Indent"/>
    <w:basedOn w:val="a"/>
    <w:link w:val="Char1"/>
    <w:uiPriority w:val="99"/>
    <w:qFormat/>
    <w:pPr>
      <w:spacing w:line="480" w:lineRule="exact"/>
      <w:ind w:firstLineChars="200" w:firstLine="480"/>
    </w:pPr>
    <w:rPr>
      <w:rFonts w:ascii="宋体" w:hAnsi="宋体"/>
      <w:sz w:val="24"/>
      <w:szCs w:val="20"/>
    </w:rPr>
  </w:style>
  <w:style w:type="paragraph" w:styleId="a7">
    <w:name w:val="Plain Text"/>
    <w:basedOn w:val="a"/>
    <w:link w:val="Char2"/>
    <w:uiPriority w:val="99"/>
    <w:qFormat/>
    <w:pPr>
      <w:spacing w:line="360" w:lineRule="auto"/>
    </w:pPr>
    <w:rPr>
      <w:rFonts w:ascii="Times New Roman" w:hAnsi="Times New Roman"/>
      <w:b/>
    </w:rPr>
  </w:style>
  <w:style w:type="paragraph" w:styleId="a8">
    <w:name w:val="Date"/>
    <w:basedOn w:val="a"/>
    <w:next w:val="a"/>
    <w:link w:val="Char3"/>
    <w:semiHidden/>
    <w:unhideWhenUsed/>
    <w:qFormat/>
    <w:pPr>
      <w:ind w:leftChars="2500" w:left="100"/>
    </w:pPr>
  </w:style>
  <w:style w:type="paragraph" w:styleId="20">
    <w:name w:val="Body Text Indent 2"/>
    <w:basedOn w:val="a"/>
    <w:link w:val="2Char0"/>
    <w:uiPriority w:val="99"/>
    <w:qFormat/>
    <w:pPr>
      <w:spacing w:after="120" w:line="480" w:lineRule="auto"/>
      <w:ind w:leftChars="200" w:left="420"/>
    </w:p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20"/>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line="360" w:lineRule="auto"/>
    </w:pPr>
  </w:style>
  <w:style w:type="paragraph" w:styleId="30">
    <w:name w:val="Body Text Indent 3"/>
    <w:basedOn w:val="a"/>
    <w:link w:val="3Char0"/>
    <w:uiPriority w:val="99"/>
    <w:qFormat/>
    <w:pPr>
      <w:spacing w:after="120"/>
      <w:ind w:leftChars="200" w:left="420"/>
    </w:pPr>
    <w:rPr>
      <w:rFonts w:ascii="Times New Roman" w:hAnsi="Times New Roman"/>
      <w:sz w:val="16"/>
      <w:szCs w:val="16"/>
    </w:rPr>
  </w:style>
  <w:style w:type="paragraph" w:styleId="21">
    <w:name w:val="toc 2"/>
    <w:basedOn w:val="a"/>
    <w:next w:val="a"/>
    <w:uiPriority w:val="39"/>
    <w:qFormat/>
    <w:pPr>
      <w:tabs>
        <w:tab w:val="right" w:leader="dot" w:pos="8302"/>
      </w:tabs>
      <w:spacing w:line="360" w:lineRule="auto"/>
      <w:ind w:leftChars="200" w:left="420"/>
    </w:pPr>
  </w:style>
  <w:style w:type="paragraph" w:styleId="ac">
    <w:name w:val="Title"/>
    <w:basedOn w:val="a"/>
    <w:link w:val="Char7"/>
    <w:uiPriority w:val="99"/>
    <w:qFormat/>
    <w:pPr>
      <w:widowControl/>
      <w:overflowPunct w:val="0"/>
      <w:autoSpaceDE w:val="0"/>
      <w:autoSpaceDN w:val="0"/>
      <w:adjustRightInd w:val="0"/>
      <w:jc w:val="center"/>
      <w:textAlignment w:val="baseline"/>
    </w:pPr>
    <w:rPr>
      <w:b/>
      <w:kern w:val="0"/>
      <w:sz w:val="24"/>
      <w:szCs w:val="20"/>
      <w:lang w:val="en-GB"/>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99"/>
    <w:qFormat/>
    <w:rPr>
      <w:rFonts w:cs="Times New Roman"/>
      <w:b/>
    </w:rPr>
  </w:style>
  <w:style w:type="character" w:styleId="af">
    <w:name w:val="page number"/>
    <w:basedOn w:val="a0"/>
    <w:uiPriority w:val="99"/>
    <w:qFormat/>
    <w:rPr>
      <w:rFonts w:cs="Times New Roman"/>
    </w:rPr>
  </w:style>
  <w:style w:type="character" w:styleId="af0">
    <w:name w:val="Hyperlink"/>
    <w:uiPriority w:val="99"/>
    <w:qFormat/>
    <w:rPr>
      <w:rFonts w:cs="Times New Roman"/>
      <w:color w:val="0000FF"/>
      <w:u w:val="single"/>
    </w:rPr>
  </w:style>
  <w:style w:type="character" w:customStyle="1" w:styleId="1Char">
    <w:name w:val="标题 1 Char"/>
    <w:link w:val="1"/>
    <w:uiPriority w:val="99"/>
    <w:qFormat/>
    <w:rPr>
      <w:rFonts w:ascii="黑体" w:eastAsia="黑体" w:hAnsi="宋体" w:cs="Arial"/>
      <w:b/>
      <w:bCs/>
      <w:kern w:val="44"/>
      <w:sz w:val="28"/>
      <w:szCs w:val="28"/>
    </w:rPr>
  </w:style>
  <w:style w:type="character" w:customStyle="1" w:styleId="2Char">
    <w:name w:val="标题 2 Char"/>
    <w:link w:val="2"/>
    <w:uiPriority w:val="99"/>
    <w:qFormat/>
    <w:rPr>
      <w:rFonts w:ascii="Cambria" w:hAnsi="Cambria"/>
      <w:b/>
      <w:bCs/>
      <w:kern w:val="2"/>
      <w:sz w:val="21"/>
      <w:szCs w:val="32"/>
    </w:rPr>
  </w:style>
  <w:style w:type="character" w:customStyle="1" w:styleId="3Char">
    <w:name w:val="标题 3 Char"/>
    <w:link w:val="3"/>
    <w:uiPriority w:val="99"/>
    <w:qFormat/>
    <w:rPr>
      <w:b/>
      <w:bCs/>
      <w:kern w:val="2"/>
      <w:sz w:val="21"/>
      <w:szCs w:val="32"/>
    </w:rPr>
  </w:style>
  <w:style w:type="character" w:customStyle="1" w:styleId="Char0">
    <w:name w:val="文档结构图 Char"/>
    <w:link w:val="a4"/>
    <w:uiPriority w:val="99"/>
    <w:semiHidden/>
    <w:qFormat/>
    <w:rPr>
      <w:sz w:val="0"/>
      <w:szCs w:val="0"/>
    </w:rPr>
  </w:style>
  <w:style w:type="character" w:customStyle="1" w:styleId="Char1">
    <w:name w:val="正文文本缩进 Char"/>
    <w:link w:val="a6"/>
    <w:uiPriority w:val="99"/>
    <w:semiHidden/>
    <w:qFormat/>
    <w:rPr>
      <w:rFonts w:ascii="Calibri" w:hAnsi="Calibri"/>
      <w:szCs w:val="24"/>
    </w:rPr>
  </w:style>
  <w:style w:type="character" w:customStyle="1" w:styleId="Char2">
    <w:name w:val="纯文本 Char"/>
    <w:link w:val="a7"/>
    <w:uiPriority w:val="99"/>
    <w:qFormat/>
    <w:locked/>
    <w:rPr>
      <w:b/>
      <w:kern w:val="2"/>
      <w:sz w:val="24"/>
    </w:rPr>
  </w:style>
  <w:style w:type="character" w:customStyle="1" w:styleId="2Char0">
    <w:name w:val="正文文本缩进 2 Char"/>
    <w:link w:val="20"/>
    <w:uiPriority w:val="99"/>
    <w:qFormat/>
    <w:locked/>
    <w:rPr>
      <w:rFonts w:ascii="Calibri" w:hAnsi="Calibri"/>
      <w:kern w:val="2"/>
      <w:sz w:val="24"/>
    </w:rPr>
  </w:style>
  <w:style w:type="character" w:customStyle="1" w:styleId="Char4">
    <w:name w:val="批注框文本 Char"/>
    <w:link w:val="a9"/>
    <w:uiPriority w:val="99"/>
    <w:qFormat/>
    <w:locked/>
    <w:rPr>
      <w:rFonts w:ascii="Calibri" w:hAnsi="Calibri"/>
      <w:kern w:val="2"/>
      <w:sz w:val="18"/>
    </w:rPr>
  </w:style>
  <w:style w:type="character" w:customStyle="1" w:styleId="Char5">
    <w:name w:val="页脚 Char"/>
    <w:link w:val="aa"/>
    <w:uiPriority w:val="99"/>
    <w:qFormat/>
    <w:locked/>
    <w:rPr>
      <w:rFonts w:ascii="Calibri" w:hAnsi="Calibri"/>
      <w:kern w:val="2"/>
      <w:sz w:val="18"/>
    </w:rPr>
  </w:style>
  <w:style w:type="character" w:customStyle="1" w:styleId="Char6">
    <w:name w:val="页眉 Char"/>
    <w:link w:val="ab"/>
    <w:uiPriority w:val="99"/>
    <w:qFormat/>
    <w:locked/>
    <w:rPr>
      <w:rFonts w:ascii="Calibri" w:hAnsi="Calibri"/>
      <w:kern w:val="2"/>
      <w:sz w:val="18"/>
    </w:rPr>
  </w:style>
  <w:style w:type="character" w:customStyle="1" w:styleId="3Char0">
    <w:name w:val="正文文本缩进 3 Char"/>
    <w:link w:val="30"/>
    <w:uiPriority w:val="99"/>
    <w:qFormat/>
    <w:locked/>
    <w:rPr>
      <w:kern w:val="2"/>
      <w:sz w:val="16"/>
    </w:rPr>
  </w:style>
  <w:style w:type="character" w:customStyle="1" w:styleId="Char7">
    <w:name w:val="标题 Char"/>
    <w:link w:val="ac"/>
    <w:uiPriority w:val="10"/>
    <w:qFormat/>
    <w:rPr>
      <w:rFonts w:ascii="Cambria" w:hAnsi="Cambria" w:cs="Times New Roman"/>
      <w:b/>
      <w:bCs/>
      <w:sz w:val="32"/>
      <w:szCs w:val="32"/>
    </w:rPr>
  </w:style>
  <w:style w:type="paragraph" w:customStyle="1" w:styleId="Style38">
    <w:name w:val="_Style 38"/>
    <w:basedOn w:val="a4"/>
    <w:uiPriority w:val="99"/>
    <w:qFormat/>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22">
    <w:name w:val="正文2"/>
    <w:basedOn w:val="a"/>
    <w:uiPriority w:val="99"/>
    <w:qFormat/>
    <w:pPr>
      <w:spacing w:before="156" w:line="360" w:lineRule="auto"/>
      <w:ind w:firstLineChars="200" w:firstLine="510"/>
    </w:pPr>
    <w:rPr>
      <w:sz w:val="24"/>
      <w:szCs w:val="20"/>
    </w:rPr>
  </w:style>
  <w:style w:type="paragraph" w:customStyle="1" w:styleId="11">
    <w:name w:val="列出段落1"/>
    <w:basedOn w:val="a"/>
    <w:uiPriority w:val="99"/>
    <w:qFormat/>
    <w:pPr>
      <w:ind w:firstLineChars="200" w:firstLine="420"/>
    </w:pPr>
  </w:style>
  <w:style w:type="character" w:customStyle="1" w:styleId="Char">
    <w:name w:val="正文缩进 Char"/>
    <w:link w:val="a3"/>
    <w:uiPriority w:val="99"/>
    <w:qFormat/>
    <w:locked/>
    <w:rPr>
      <w:rFonts w:ascii="宋体" w:hAnsi="Calibri"/>
      <w:snapToGrid w:val="0"/>
      <w:color w:val="000000"/>
      <w:kern w:val="28"/>
      <w:sz w:val="28"/>
    </w:rPr>
  </w:style>
  <w:style w:type="paragraph" w:styleId="af1">
    <w:name w:val="List Paragraph"/>
    <w:basedOn w:val="a"/>
    <w:uiPriority w:val="99"/>
    <w:qFormat/>
    <w:pPr>
      <w:widowControl/>
      <w:spacing w:after="200" w:line="252" w:lineRule="auto"/>
      <w:ind w:left="720"/>
      <w:contextualSpacing/>
      <w:jc w:val="left"/>
    </w:pPr>
    <w:rPr>
      <w:rFonts w:ascii="Cambria" w:hAnsi="Cambria"/>
      <w:kern w:val="0"/>
      <w:sz w:val="22"/>
      <w:szCs w:val="22"/>
      <w:lang w:eastAsia="en-US"/>
    </w:rPr>
  </w:style>
  <w:style w:type="paragraph" w:customStyle="1" w:styleId="31">
    <w:name w:val="样式3"/>
    <w:basedOn w:val="a7"/>
    <w:uiPriority w:val="99"/>
    <w:qFormat/>
    <w:pPr>
      <w:spacing w:line="240" w:lineRule="atLeast"/>
      <w:outlineLvl w:val="0"/>
    </w:pPr>
    <w:rPr>
      <w:rFonts w:ascii="宋体" w:hAnsi="Courier New"/>
      <w:b w:val="0"/>
      <w:sz w:val="28"/>
      <w:szCs w:val="20"/>
    </w:rPr>
  </w:style>
  <w:style w:type="character" w:customStyle="1" w:styleId="Char3">
    <w:name w:val="日期 Char"/>
    <w:basedOn w:val="a0"/>
    <w:link w:val="a8"/>
    <w:semiHidden/>
    <w:qFormat/>
    <w:rPr>
      <w:rFonts w:ascii="Calibri" w:hAnsi="Calibri"/>
      <w:kern w:val="2"/>
      <w:sz w:val="21"/>
      <w:szCs w:val="24"/>
    </w:rPr>
  </w:style>
  <w:style w:type="paragraph" w:customStyle="1" w:styleId="Af2">
    <w:name w:val="正文 A"/>
    <w:basedOn w:val="a"/>
    <w:qFormat/>
    <w:rPr>
      <w:rFonts w:eastAsia="Arial Unicode MS"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31</Pages>
  <Words>2227</Words>
  <Characters>12694</Characters>
  <Application>Microsoft Office Word</Application>
  <DocSecurity>0</DocSecurity>
  <Lines>105</Lines>
  <Paragraphs>29</Paragraphs>
  <ScaleCrop>false</ScaleCrop>
  <Company>ZUFE</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Kingdom Pan</dc:creator>
  <cp:lastModifiedBy>Kidd</cp:lastModifiedBy>
  <cp:revision>97</cp:revision>
  <cp:lastPrinted>2020-04-22T02:05:00Z</cp:lastPrinted>
  <dcterms:created xsi:type="dcterms:W3CDTF">2018-06-20T02:09:00Z</dcterms:created>
  <dcterms:modified xsi:type="dcterms:W3CDTF">2020-04-22T09:17:00Z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