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宋体" w:hAnsi="宋体" w:eastAsia="宋体" w:cs="宋体"/>
          <w:b/>
          <w:color w:val="auto"/>
          <w:kern w:val="2"/>
          <w:sz w:val="44"/>
          <w:szCs w:val="44"/>
          <w:lang w:val="en-US" w:eastAsia="zh-CN" w:bidi="ar-SA"/>
        </w:rPr>
      </w:pPr>
    </w:p>
    <w:p>
      <w:pPr>
        <w:adjustRightInd w:val="0"/>
        <w:snapToGrid w:val="0"/>
        <w:spacing w:line="560" w:lineRule="exact"/>
        <w:jc w:val="center"/>
        <w:rPr>
          <w:rFonts w:hint="eastAsia" w:ascii="宋体" w:hAnsi="宋体" w:cs="宋体"/>
          <w:b/>
          <w:color w:val="auto"/>
          <w:spacing w:val="-20"/>
          <w:kern w:val="2"/>
          <w:sz w:val="44"/>
          <w:szCs w:val="44"/>
          <w:lang w:val="en-US" w:eastAsia="zh-CN" w:bidi="ar-SA"/>
        </w:rPr>
      </w:pPr>
      <w:r>
        <w:rPr>
          <w:rFonts w:hint="eastAsia" w:ascii="宋体" w:hAnsi="宋体" w:eastAsia="宋体" w:cs="宋体"/>
          <w:b/>
          <w:color w:val="auto"/>
          <w:spacing w:val="-20"/>
          <w:kern w:val="2"/>
          <w:sz w:val="44"/>
          <w:szCs w:val="44"/>
          <w:lang w:val="en-US" w:eastAsia="zh-CN" w:bidi="ar-SA"/>
        </w:rPr>
        <w:t>临安锦北单元F-B1-01地块（大家*锦悦栖溪轩</w:t>
      </w:r>
      <w:r>
        <w:rPr>
          <w:rFonts w:hint="eastAsia" w:ascii="宋体" w:hAnsi="宋体" w:cs="宋体"/>
          <w:b/>
          <w:color w:val="auto"/>
          <w:spacing w:val="-20"/>
          <w:kern w:val="2"/>
          <w:sz w:val="44"/>
          <w:szCs w:val="44"/>
          <w:lang w:val="en-US" w:eastAsia="zh-CN" w:bidi="ar-SA"/>
        </w:rPr>
        <w:t>）</w:t>
      </w:r>
    </w:p>
    <w:p>
      <w:pPr>
        <w:adjustRightInd w:val="0"/>
        <w:snapToGrid w:val="0"/>
        <w:spacing w:line="560" w:lineRule="exact"/>
        <w:jc w:val="center"/>
        <w:rPr>
          <w:rFonts w:hint="eastAsia" w:ascii="宋体" w:hAnsi="宋体" w:eastAsia="宋体" w:cs="宋体"/>
          <w:b/>
          <w:color w:val="auto"/>
          <w:kern w:val="2"/>
          <w:sz w:val="44"/>
          <w:szCs w:val="44"/>
          <w:lang w:val="en-US" w:eastAsia="zh-CN" w:bidi="ar-SA"/>
        </w:rPr>
      </w:pPr>
      <w:r>
        <w:rPr>
          <w:rFonts w:hint="eastAsia" w:ascii="宋体" w:hAnsi="宋体" w:eastAsia="宋体" w:cs="宋体"/>
          <w:b/>
          <w:color w:val="auto"/>
          <w:kern w:val="2"/>
          <w:sz w:val="44"/>
          <w:szCs w:val="44"/>
          <w:lang w:val="en-US" w:eastAsia="zh-CN" w:bidi="ar-SA"/>
        </w:rPr>
        <w:t>前期物业服务</w:t>
      </w:r>
    </w:p>
    <w:p>
      <w:pPr>
        <w:adjustRightInd w:val="0"/>
        <w:snapToGrid w:val="0"/>
        <w:spacing w:line="560" w:lineRule="exact"/>
        <w:jc w:val="center"/>
        <w:rPr>
          <w:rFonts w:hint="eastAsia" w:ascii="宋体" w:hAnsi="宋体" w:eastAsia="宋体" w:cs="宋体"/>
          <w:b/>
          <w:color w:val="auto"/>
          <w:kern w:val="2"/>
          <w:sz w:val="44"/>
          <w:szCs w:val="44"/>
          <w:lang w:val="en-US" w:eastAsia="zh-CN" w:bidi="ar-SA"/>
        </w:rPr>
      </w:pPr>
    </w:p>
    <w:p>
      <w:pPr>
        <w:pStyle w:val="4"/>
        <w:jc w:val="center"/>
        <w:rPr>
          <w:rFonts w:eastAsia="仿宋_GB2312"/>
          <w:bCs/>
          <w:snapToGrid w:val="0"/>
          <w:sz w:val="30"/>
        </w:rPr>
      </w:pPr>
      <w:r>
        <w:rPr>
          <w:rFonts w:hint="eastAsia" w:hAnsi="宋体" w:cs="宋体"/>
          <w:b/>
          <w:bCs/>
          <w:color w:val="auto"/>
          <w:sz w:val="84"/>
          <w:szCs w:val="84"/>
        </w:rPr>
        <w:t>招 标 文 件</w:t>
      </w:r>
    </w:p>
    <w:p>
      <w:pPr>
        <w:adjustRightInd w:val="0"/>
        <w:snapToGrid w:val="0"/>
        <w:spacing w:line="560" w:lineRule="exact"/>
        <w:rPr>
          <w:rFonts w:hint="eastAsia" w:eastAsia="黑体"/>
          <w:b/>
          <w:snapToGrid w:val="0"/>
          <w:sz w:val="30"/>
          <w:lang w:val="en-US" w:eastAsia="zh-CN"/>
        </w:rPr>
      </w:pPr>
      <w:r>
        <w:rPr>
          <w:rFonts w:hint="eastAsia" w:eastAsia="黑体"/>
          <w:b/>
          <w:snapToGrid w:val="0"/>
          <w:sz w:val="30"/>
        </w:rPr>
        <w:t xml:space="preserve">                </w:t>
      </w:r>
      <w:r>
        <w:rPr>
          <w:rFonts w:hint="eastAsia" w:eastAsia="黑体"/>
          <w:b/>
          <w:snapToGrid w:val="0"/>
          <w:sz w:val="30"/>
          <w:lang w:val="en-US" w:eastAsia="zh-CN"/>
        </w:rPr>
        <w:t xml:space="preserve">   </w:t>
      </w:r>
    </w:p>
    <w:p>
      <w:pPr>
        <w:adjustRightInd w:val="0"/>
        <w:snapToGrid w:val="0"/>
        <w:spacing w:line="560" w:lineRule="exact"/>
        <w:ind w:firstLine="2400" w:firstLineChars="800"/>
        <w:rPr>
          <w:rFonts w:hint="eastAsia" w:eastAsia="宋体"/>
          <w:bCs/>
          <w:snapToGrid w:val="0"/>
          <w:color w:val="FF0000"/>
          <w:sz w:val="30"/>
          <w:u w:val="single"/>
          <w:lang w:val="en-US" w:eastAsia="zh-CN"/>
        </w:rPr>
      </w:pPr>
      <w:r>
        <w:rPr>
          <w:rFonts w:hint="eastAsia"/>
          <w:bCs/>
          <w:snapToGrid w:val="0"/>
          <w:sz w:val="30"/>
        </w:rPr>
        <w:t>项目编号：</w:t>
      </w:r>
      <w:r>
        <w:rPr>
          <w:rFonts w:hint="eastAsia"/>
          <w:bCs/>
          <w:snapToGrid w:val="0"/>
          <w:sz w:val="30"/>
          <w:lang w:val="en-US" w:eastAsia="zh-CN"/>
        </w:rPr>
        <w:t>KJDL2018-65</w:t>
      </w:r>
    </w:p>
    <w:p>
      <w:pPr>
        <w:adjustRightInd w:val="0"/>
        <w:snapToGrid w:val="0"/>
        <w:spacing w:line="560" w:lineRule="exact"/>
        <w:jc w:val="center"/>
        <w:rPr>
          <w:bCs/>
          <w:snapToGrid w:val="0"/>
          <w:sz w:val="30"/>
        </w:rPr>
      </w:pPr>
    </w:p>
    <w:p>
      <w:pPr>
        <w:adjustRightInd w:val="0"/>
        <w:snapToGrid w:val="0"/>
        <w:spacing w:line="560" w:lineRule="exact"/>
        <w:jc w:val="center"/>
        <w:rPr>
          <w:bCs/>
          <w:snapToGrid w:val="0"/>
          <w:sz w:val="30"/>
        </w:rPr>
      </w:pPr>
    </w:p>
    <w:p>
      <w:pPr>
        <w:adjustRightInd w:val="0"/>
        <w:snapToGrid w:val="0"/>
        <w:spacing w:line="560" w:lineRule="exact"/>
        <w:jc w:val="center"/>
        <w:rPr>
          <w:bCs/>
          <w:snapToGrid w:val="0"/>
          <w:sz w:val="30"/>
        </w:rPr>
      </w:pPr>
    </w:p>
    <w:p>
      <w:pPr>
        <w:adjustRightInd w:val="0"/>
        <w:snapToGrid w:val="0"/>
        <w:spacing w:line="560" w:lineRule="exact"/>
        <w:rPr>
          <w:bCs/>
          <w:snapToGrid w:val="0"/>
          <w:sz w:val="30"/>
        </w:rPr>
      </w:pPr>
    </w:p>
    <w:p>
      <w:pPr>
        <w:adjustRightInd w:val="0"/>
        <w:snapToGrid w:val="0"/>
        <w:spacing w:line="560" w:lineRule="exact"/>
        <w:jc w:val="center"/>
        <w:rPr>
          <w:bCs/>
          <w:snapToGrid w:val="0"/>
          <w:sz w:val="30"/>
        </w:rPr>
      </w:pPr>
    </w:p>
    <w:p>
      <w:pPr>
        <w:adjustRightInd w:val="0"/>
        <w:snapToGrid w:val="0"/>
        <w:spacing w:line="560" w:lineRule="exact"/>
        <w:jc w:val="center"/>
        <w:rPr>
          <w:bCs/>
          <w:snapToGrid w:val="0"/>
          <w:sz w:val="30"/>
        </w:rPr>
      </w:pPr>
    </w:p>
    <w:p>
      <w:pPr>
        <w:adjustRightInd w:val="0"/>
        <w:snapToGrid w:val="0"/>
        <w:spacing w:line="560" w:lineRule="exact"/>
        <w:jc w:val="center"/>
        <w:rPr>
          <w:bCs/>
          <w:snapToGrid w:val="0"/>
          <w:sz w:val="30"/>
        </w:rPr>
      </w:pPr>
    </w:p>
    <w:p>
      <w:pPr>
        <w:adjustRightInd w:val="0"/>
        <w:snapToGrid w:val="0"/>
        <w:spacing w:line="560" w:lineRule="exact"/>
        <w:jc w:val="center"/>
        <w:rPr>
          <w:bCs/>
          <w:snapToGrid w:val="0"/>
          <w:sz w:val="30"/>
        </w:rPr>
      </w:pPr>
    </w:p>
    <w:p>
      <w:pPr>
        <w:tabs>
          <w:tab w:val="left" w:pos="1620"/>
        </w:tabs>
        <w:spacing w:line="700" w:lineRule="exact"/>
        <w:ind w:firstLine="1200" w:firstLineChars="400"/>
        <w:rPr>
          <w:rFonts w:hint="eastAsia" w:ascii="宋体" w:hAnsi="宋体" w:eastAsia="宋体" w:cs="宋体"/>
          <w:bCs/>
          <w:color w:val="auto"/>
          <w:spacing w:val="64"/>
          <w:sz w:val="30"/>
          <w:szCs w:val="30"/>
        </w:rPr>
      </w:pPr>
      <w:r>
        <w:rPr>
          <w:rFonts w:hint="eastAsia" w:ascii="宋体" w:hAnsi="宋体" w:cs="宋体"/>
          <w:bCs/>
          <w:color w:val="auto"/>
          <w:sz w:val="30"/>
          <w:szCs w:val="30"/>
        </w:rPr>
        <w:t>招标单位：</w:t>
      </w:r>
      <w:r>
        <w:rPr>
          <w:rFonts w:hint="eastAsia" w:ascii="宋体" w:hAnsi="宋体" w:eastAsia="宋体" w:cs="宋体"/>
          <w:bCs/>
          <w:color w:val="auto"/>
          <w:spacing w:val="64"/>
          <w:sz w:val="30"/>
          <w:szCs w:val="30"/>
        </w:rPr>
        <w:t xml:space="preserve">杭州锦临置业有限公司 </w:t>
      </w:r>
    </w:p>
    <w:p>
      <w:pPr>
        <w:tabs>
          <w:tab w:val="left" w:pos="1620"/>
        </w:tabs>
        <w:spacing w:line="700" w:lineRule="exact"/>
        <w:ind w:firstLine="1200" w:firstLineChars="400"/>
        <w:rPr>
          <w:rFonts w:hint="eastAsia" w:ascii="宋体" w:hAnsi="宋体" w:eastAsia="宋体" w:cs="宋体"/>
          <w:bCs/>
          <w:color w:val="auto"/>
          <w:spacing w:val="64"/>
          <w:sz w:val="30"/>
          <w:szCs w:val="30"/>
          <w:lang w:val="en-US" w:eastAsia="zh-CN"/>
        </w:rPr>
      </w:pPr>
      <w:r>
        <w:rPr>
          <w:rFonts w:hint="eastAsia" w:ascii="宋体" w:hAnsi="宋体" w:cs="宋体"/>
          <w:bCs/>
          <w:color w:val="auto"/>
          <w:sz w:val="30"/>
          <w:szCs w:val="30"/>
        </w:rPr>
        <w:t>代理单位：</w:t>
      </w:r>
      <w:r>
        <w:rPr>
          <w:rFonts w:hint="eastAsia" w:ascii="宋体" w:hAnsi="宋体" w:eastAsia="宋体" w:cs="宋体"/>
          <w:bCs/>
          <w:color w:val="auto"/>
          <w:spacing w:val="64"/>
          <w:sz w:val="30"/>
          <w:szCs w:val="30"/>
          <w:lang w:eastAsia="zh-CN"/>
        </w:rPr>
        <w:t>浙江科佳工程咨询有限公司</w:t>
      </w:r>
    </w:p>
    <w:p>
      <w:pPr>
        <w:adjustRightInd w:val="0"/>
        <w:snapToGrid w:val="0"/>
        <w:spacing w:line="560" w:lineRule="exact"/>
        <w:ind w:firstLine="786" w:firstLineChars="262"/>
        <w:rPr>
          <w:bCs/>
          <w:snapToGrid w:val="0"/>
          <w:sz w:val="30"/>
        </w:rPr>
      </w:pPr>
    </w:p>
    <w:p>
      <w:pPr>
        <w:adjustRightInd w:val="0"/>
        <w:snapToGrid w:val="0"/>
        <w:spacing w:line="560" w:lineRule="exact"/>
        <w:ind w:firstLine="1500" w:firstLineChars="500"/>
        <w:jc w:val="both"/>
        <w:rPr>
          <w:bCs/>
          <w:snapToGrid w:val="0"/>
          <w:sz w:val="30"/>
        </w:rPr>
      </w:pPr>
      <w:r>
        <w:rPr>
          <w:rFonts w:hint="eastAsia"/>
          <w:bCs/>
          <w:snapToGrid w:val="0"/>
          <w:sz w:val="30"/>
        </w:rPr>
        <w:t>日期：</w:t>
      </w:r>
      <w:r>
        <w:rPr>
          <w:rFonts w:hint="eastAsia"/>
          <w:bCs/>
          <w:snapToGrid w:val="0"/>
          <w:sz w:val="30"/>
          <w:u w:val="single"/>
        </w:rPr>
        <w:t xml:space="preserve">  2018 </w:t>
      </w:r>
      <w:r>
        <w:rPr>
          <w:rFonts w:hint="eastAsia"/>
          <w:bCs/>
          <w:snapToGrid w:val="0"/>
          <w:sz w:val="30"/>
        </w:rPr>
        <w:t xml:space="preserve"> 年</w:t>
      </w:r>
      <w:r>
        <w:rPr>
          <w:rFonts w:hint="eastAsia"/>
          <w:bCs/>
          <w:snapToGrid w:val="0"/>
          <w:sz w:val="30"/>
          <w:u w:val="single"/>
        </w:rPr>
        <w:t xml:space="preserve"> </w:t>
      </w:r>
      <w:r>
        <w:rPr>
          <w:rFonts w:hint="eastAsia"/>
          <w:bCs/>
          <w:snapToGrid w:val="0"/>
          <w:sz w:val="30"/>
          <w:u w:val="single"/>
          <w:lang w:val="en-US" w:eastAsia="zh-CN"/>
        </w:rPr>
        <w:t>9</w:t>
      </w:r>
      <w:r>
        <w:rPr>
          <w:rFonts w:hint="eastAsia"/>
          <w:bCs/>
          <w:snapToGrid w:val="0"/>
          <w:sz w:val="30"/>
        </w:rPr>
        <w:t>月</w:t>
      </w:r>
      <w:r>
        <w:rPr>
          <w:rFonts w:hint="eastAsia"/>
          <w:bCs/>
          <w:snapToGrid w:val="0"/>
          <w:sz w:val="30"/>
          <w:u w:val="single"/>
        </w:rPr>
        <w:t xml:space="preserve"> </w:t>
      </w:r>
      <w:r>
        <w:rPr>
          <w:rFonts w:hint="eastAsia"/>
          <w:bCs/>
          <w:snapToGrid w:val="0"/>
          <w:sz w:val="30"/>
          <w:u w:val="single"/>
          <w:lang w:val="en-US" w:eastAsia="zh-CN"/>
        </w:rPr>
        <w:t xml:space="preserve">29 </w:t>
      </w:r>
      <w:r>
        <w:rPr>
          <w:rFonts w:hint="eastAsia"/>
          <w:bCs/>
          <w:snapToGrid w:val="0"/>
          <w:sz w:val="30"/>
        </w:rPr>
        <w:t>日</w:t>
      </w:r>
    </w:p>
    <w:p>
      <w:pPr>
        <w:spacing w:line="560" w:lineRule="exact"/>
        <w:rPr>
          <w:rFonts w:ascii="宋体" w:hAnsi="ˎ̥"/>
          <w:b/>
          <w:bCs/>
          <w:sz w:val="30"/>
          <w:szCs w:val="28"/>
        </w:rPr>
      </w:pPr>
    </w:p>
    <w:p>
      <w:pPr>
        <w:spacing w:line="560" w:lineRule="exact"/>
        <w:rPr>
          <w:rFonts w:ascii="宋体" w:hAnsi="ˎ̥"/>
          <w:b/>
          <w:bCs/>
          <w:sz w:val="30"/>
          <w:szCs w:val="28"/>
        </w:rPr>
      </w:pPr>
    </w:p>
    <w:p>
      <w:pPr>
        <w:spacing w:line="560" w:lineRule="exact"/>
        <w:rPr>
          <w:rFonts w:ascii="宋体" w:hAnsi="ˎ̥"/>
          <w:b/>
          <w:bCs/>
          <w:sz w:val="30"/>
          <w:szCs w:val="28"/>
        </w:rPr>
      </w:pPr>
    </w:p>
    <w:p>
      <w:pPr>
        <w:spacing w:line="560" w:lineRule="exact"/>
        <w:rPr>
          <w:rFonts w:ascii="宋体" w:hAnsi="ˎ̥"/>
          <w:b/>
          <w:bCs/>
          <w:sz w:val="30"/>
          <w:szCs w:val="28"/>
        </w:rPr>
      </w:pPr>
    </w:p>
    <w:p>
      <w:pPr>
        <w:jc w:val="center"/>
        <w:rPr>
          <w:rFonts w:hint="eastAsia" w:ascii="黑体" w:hAnsi="黑体" w:eastAsia="黑体"/>
          <w:sz w:val="48"/>
        </w:rPr>
      </w:pPr>
      <w:r>
        <w:rPr>
          <w:rFonts w:hint="eastAsia" w:ascii="黑体" w:hAnsi="黑体" w:eastAsia="黑体"/>
          <w:sz w:val="48"/>
        </w:rPr>
        <w:t>目 录</w:t>
      </w:r>
    </w:p>
    <w:p>
      <w:pPr>
        <w:jc w:val="center"/>
        <w:rPr>
          <w:rFonts w:hint="eastAsia" w:ascii="黑体" w:hAnsi="黑体" w:eastAsia="黑体"/>
          <w:sz w:val="48"/>
        </w:rPr>
      </w:pPr>
    </w:p>
    <w:p>
      <w:pPr>
        <w:numPr>
          <w:ilvl w:val="0"/>
          <w:numId w:val="2"/>
        </w:num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招标项目概述</w:t>
      </w:r>
    </w:p>
    <w:p>
      <w:pPr>
        <w:numPr>
          <w:ilvl w:val="0"/>
          <w:numId w:val="2"/>
        </w:num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招标文件</w:t>
      </w:r>
    </w:p>
    <w:p>
      <w:pPr>
        <w:numPr>
          <w:ilvl w:val="0"/>
          <w:numId w:val="2"/>
        </w:num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物业管理服务内容及要求</w:t>
      </w:r>
    </w:p>
    <w:p>
      <w:pPr>
        <w:numPr>
          <w:ilvl w:val="0"/>
          <w:numId w:val="2"/>
        </w:num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w:t>
      </w:r>
    </w:p>
    <w:p>
      <w:pPr>
        <w:numPr>
          <w:ilvl w:val="0"/>
          <w:numId w:val="2"/>
        </w:num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开标、评标</w:t>
      </w:r>
    </w:p>
    <w:p>
      <w:pPr>
        <w:numPr>
          <w:ilvl w:val="0"/>
          <w:numId w:val="2"/>
        </w:num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评标标准和办法</w:t>
      </w:r>
    </w:p>
    <w:p>
      <w:pPr>
        <w:numPr>
          <w:ilvl w:val="0"/>
          <w:numId w:val="2"/>
        </w:num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投标文件格式</w:t>
      </w:r>
    </w:p>
    <w:p>
      <w:pPr>
        <w:spacing w:line="560" w:lineRule="exact"/>
        <w:rPr>
          <w:rFonts w:ascii="宋体" w:hAnsi="ˎ̥"/>
          <w:b/>
          <w:bCs/>
          <w:sz w:val="30"/>
          <w:szCs w:val="28"/>
        </w:rPr>
      </w:pPr>
    </w:p>
    <w:p>
      <w:pPr>
        <w:spacing w:line="560" w:lineRule="exact"/>
        <w:rPr>
          <w:rFonts w:ascii="宋体" w:hAnsi="ˎ̥"/>
          <w:b/>
          <w:bCs/>
          <w:sz w:val="30"/>
          <w:szCs w:val="28"/>
        </w:rPr>
      </w:pPr>
    </w:p>
    <w:p>
      <w:pPr>
        <w:spacing w:line="560" w:lineRule="exact"/>
        <w:rPr>
          <w:rFonts w:ascii="宋体" w:hAnsi="ˎ̥"/>
          <w:b/>
          <w:bCs/>
          <w:sz w:val="30"/>
          <w:szCs w:val="28"/>
        </w:rPr>
      </w:pPr>
    </w:p>
    <w:p>
      <w:pPr>
        <w:spacing w:line="560" w:lineRule="exact"/>
        <w:rPr>
          <w:rFonts w:ascii="宋体" w:hAnsi="ˎ̥"/>
          <w:b/>
          <w:bCs/>
          <w:sz w:val="30"/>
          <w:szCs w:val="28"/>
        </w:rPr>
      </w:pPr>
    </w:p>
    <w:p>
      <w:pPr>
        <w:spacing w:line="560" w:lineRule="exact"/>
        <w:rPr>
          <w:rFonts w:ascii="宋体" w:hAnsi="ˎ̥"/>
          <w:b/>
          <w:bCs/>
          <w:sz w:val="30"/>
          <w:szCs w:val="28"/>
        </w:rPr>
      </w:pPr>
    </w:p>
    <w:p>
      <w:pPr>
        <w:spacing w:line="560" w:lineRule="exact"/>
        <w:rPr>
          <w:rFonts w:ascii="宋体" w:hAnsi="ˎ̥"/>
          <w:b/>
          <w:bCs/>
          <w:sz w:val="30"/>
          <w:szCs w:val="28"/>
        </w:rPr>
      </w:pPr>
    </w:p>
    <w:p>
      <w:pPr>
        <w:spacing w:line="560" w:lineRule="exact"/>
        <w:rPr>
          <w:rFonts w:ascii="宋体" w:hAnsi="ˎ̥"/>
          <w:b/>
          <w:bCs/>
          <w:sz w:val="30"/>
          <w:szCs w:val="28"/>
        </w:rPr>
      </w:pPr>
    </w:p>
    <w:p>
      <w:pPr>
        <w:spacing w:line="560" w:lineRule="exact"/>
        <w:rPr>
          <w:rFonts w:ascii="宋体" w:hAnsi="ˎ̥"/>
          <w:b/>
          <w:bCs/>
          <w:sz w:val="30"/>
          <w:szCs w:val="28"/>
        </w:rPr>
      </w:pPr>
    </w:p>
    <w:p>
      <w:pPr>
        <w:spacing w:line="560" w:lineRule="exact"/>
        <w:rPr>
          <w:rFonts w:ascii="宋体" w:hAnsi="ˎ̥"/>
          <w:b/>
          <w:bCs/>
          <w:sz w:val="30"/>
          <w:szCs w:val="28"/>
        </w:rPr>
      </w:pPr>
    </w:p>
    <w:p>
      <w:pPr>
        <w:spacing w:line="560" w:lineRule="exact"/>
        <w:rPr>
          <w:rFonts w:ascii="宋体" w:hAnsi="ˎ̥"/>
          <w:b/>
          <w:bCs/>
          <w:sz w:val="30"/>
          <w:szCs w:val="28"/>
        </w:rPr>
      </w:pPr>
    </w:p>
    <w:p>
      <w:pPr>
        <w:spacing w:line="560" w:lineRule="exact"/>
        <w:rPr>
          <w:rFonts w:ascii="宋体" w:hAnsi="ˎ̥"/>
          <w:b/>
          <w:bCs/>
          <w:sz w:val="30"/>
          <w:szCs w:val="28"/>
        </w:rPr>
      </w:pPr>
    </w:p>
    <w:p>
      <w:pPr>
        <w:spacing w:line="560" w:lineRule="exact"/>
        <w:rPr>
          <w:rFonts w:ascii="宋体" w:hAnsi="ˎ̥"/>
          <w:b/>
          <w:bCs/>
          <w:sz w:val="30"/>
          <w:szCs w:val="28"/>
        </w:rPr>
      </w:pPr>
    </w:p>
    <w:p>
      <w:pPr>
        <w:spacing w:line="560" w:lineRule="exact"/>
        <w:rPr>
          <w:rFonts w:ascii="宋体" w:hAnsi="ˎ̥"/>
          <w:b/>
          <w:bCs/>
          <w:sz w:val="30"/>
          <w:szCs w:val="28"/>
        </w:rPr>
      </w:pPr>
    </w:p>
    <w:p>
      <w:pPr>
        <w:spacing w:line="560" w:lineRule="exact"/>
        <w:rPr>
          <w:rFonts w:ascii="宋体" w:hAnsi="ˎ̥"/>
          <w:b/>
          <w:bCs/>
          <w:sz w:val="30"/>
          <w:szCs w:val="28"/>
        </w:rPr>
      </w:pPr>
    </w:p>
    <w:p>
      <w:pPr>
        <w:spacing w:line="560" w:lineRule="exact"/>
        <w:rPr>
          <w:rFonts w:ascii="宋体" w:hAnsi="ˎ̥"/>
          <w:b/>
          <w:bCs/>
          <w:sz w:val="30"/>
          <w:szCs w:val="28"/>
        </w:rPr>
      </w:pPr>
    </w:p>
    <w:p>
      <w:pPr>
        <w:spacing w:line="560" w:lineRule="exact"/>
        <w:jc w:val="center"/>
        <w:rPr>
          <w:rFonts w:ascii="宋体" w:hAnsi="ˎ̥"/>
          <w:b/>
          <w:bCs/>
          <w:sz w:val="30"/>
          <w:szCs w:val="28"/>
        </w:rPr>
      </w:pPr>
      <w:r>
        <w:rPr>
          <w:rFonts w:ascii="宋体" w:hAnsi="ˎ̥"/>
          <w:b/>
          <w:bCs/>
          <w:sz w:val="30"/>
          <w:szCs w:val="28"/>
        </w:rPr>
        <w:t>第一</w:t>
      </w:r>
      <w:r>
        <w:rPr>
          <w:rFonts w:hint="eastAsia" w:ascii="宋体" w:hAnsi="ˎ̥"/>
          <w:b/>
          <w:bCs/>
          <w:sz w:val="30"/>
          <w:szCs w:val="28"/>
        </w:rPr>
        <w:t>章</w:t>
      </w:r>
      <w:r>
        <w:rPr>
          <w:rFonts w:ascii="宋体" w:hAnsi="ˎ̥"/>
          <w:b/>
          <w:bCs/>
          <w:sz w:val="30"/>
          <w:szCs w:val="28"/>
        </w:rPr>
        <w:t>　</w:t>
      </w:r>
      <w:r>
        <w:rPr>
          <w:rFonts w:hint="eastAsia" w:ascii="宋体" w:hAnsi="ˎ̥"/>
          <w:b/>
          <w:bCs/>
          <w:sz w:val="30"/>
          <w:szCs w:val="28"/>
        </w:rPr>
        <w:t>招标项目概况</w:t>
      </w:r>
    </w:p>
    <w:p>
      <w:pPr>
        <w:spacing w:line="560" w:lineRule="exact"/>
        <w:ind w:firstLine="560" w:firstLineChars="20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按照国务院《物业管理条例》、《浙江省物业管理条例》和建设部《前期物业管理招标投标管理暂行办法》的规定，现决定对</w:t>
      </w:r>
      <w:r>
        <w:rPr>
          <w:rFonts w:hint="eastAsia" w:asciiTheme="minorEastAsia" w:hAnsiTheme="minorEastAsia" w:eastAsiaTheme="minorEastAsia" w:cstheme="minorEastAsia"/>
          <w:color w:val="auto"/>
          <w:sz w:val="28"/>
          <w:szCs w:val="28"/>
          <w:lang w:val="en-US" w:eastAsia="zh-CN"/>
        </w:rPr>
        <w:t>临安锦北单元F-B1-01地块（大家*锦悦栖溪轩）</w:t>
      </w:r>
      <w:r>
        <w:rPr>
          <w:rFonts w:hint="eastAsia" w:asciiTheme="minorEastAsia" w:hAnsiTheme="minorEastAsia" w:eastAsiaTheme="minorEastAsia" w:cstheme="minorEastAsia"/>
          <w:color w:val="auto"/>
          <w:sz w:val="28"/>
          <w:szCs w:val="28"/>
        </w:rPr>
        <w:t>前期物业服务进行</w:t>
      </w:r>
      <w:r>
        <w:rPr>
          <w:rFonts w:hint="eastAsia" w:asciiTheme="minorEastAsia" w:hAnsiTheme="minorEastAsia" w:eastAsiaTheme="minorEastAsia" w:cstheme="minorEastAsia"/>
          <w:color w:val="auto"/>
          <w:sz w:val="28"/>
          <w:szCs w:val="28"/>
          <w:u w:val="single"/>
          <w:lang w:eastAsia="zh-CN"/>
        </w:rPr>
        <w:t>邀请</w:t>
      </w:r>
      <w:r>
        <w:rPr>
          <w:rFonts w:hint="eastAsia" w:asciiTheme="minorEastAsia" w:hAnsiTheme="minorEastAsia" w:eastAsiaTheme="minorEastAsia" w:cstheme="minorEastAsia"/>
          <w:color w:val="auto"/>
          <w:sz w:val="28"/>
          <w:szCs w:val="28"/>
        </w:rPr>
        <w:t>招标。兹邀请</w:t>
      </w:r>
      <w:r>
        <w:rPr>
          <w:rFonts w:hint="eastAsia" w:asciiTheme="minorEastAsia" w:hAnsiTheme="minorEastAsia" w:eastAsiaTheme="minorEastAsia" w:cstheme="minorEastAsia"/>
          <w:color w:val="auto"/>
          <w:sz w:val="28"/>
          <w:szCs w:val="28"/>
          <w:lang w:eastAsia="zh-CN"/>
        </w:rPr>
        <w:t>相关</w:t>
      </w:r>
      <w:r>
        <w:rPr>
          <w:rFonts w:hint="eastAsia" w:asciiTheme="minorEastAsia" w:hAnsiTheme="minorEastAsia" w:eastAsiaTheme="minorEastAsia" w:cstheme="minorEastAsia"/>
          <w:color w:val="auto"/>
          <w:sz w:val="28"/>
          <w:szCs w:val="28"/>
        </w:rPr>
        <w:t>投标企业前来投标。</w:t>
      </w:r>
    </w:p>
    <w:p>
      <w:pPr>
        <w:spacing w:line="560" w:lineRule="exact"/>
        <w:rPr>
          <w:rFonts w:ascii="仿宋_GB2312" w:hAnsi="ˎ̥" w:eastAsia="仿宋_GB2312"/>
          <w:b/>
          <w:bCs/>
          <w:color w:val="auto"/>
          <w:sz w:val="30"/>
          <w:szCs w:val="28"/>
        </w:rPr>
      </w:pPr>
      <w:r>
        <w:rPr>
          <w:rFonts w:hint="eastAsia" w:ascii="仿宋_GB2312" w:hAnsi="ˎ̥" w:eastAsia="仿宋_GB2312"/>
          <w:b/>
          <w:bCs/>
          <w:color w:val="auto"/>
          <w:sz w:val="30"/>
          <w:szCs w:val="28"/>
        </w:rPr>
        <w:t>1．</w:t>
      </w:r>
      <w:r>
        <w:rPr>
          <w:rFonts w:ascii="仿宋_GB2312" w:hAnsi="ˎ̥" w:eastAsia="仿宋_GB2312"/>
          <w:b/>
          <w:bCs/>
          <w:color w:val="auto"/>
          <w:sz w:val="30"/>
          <w:szCs w:val="28"/>
        </w:rPr>
        <w:t>招标项目的简要说明</w:t>
      </w:r>
    </w:p>
    <w:p>
      <w:pPr>
        <w:spacing w:line="560" w:lineRule="exact"/>
        <w:ind w:firstLine="523" w:firstLineChars="18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1.1本项目位于</w:t>
      </w:r>
      <w:r>
        <w:rPr>
          <w:rFonts w:hint="eastAsia" w:asciiTheme="minorEastAsia" w:hAnsiTheme="minorEastAsia" w:eastAsiaTheme="minorEastAsia" w:cstheme="minorEastAsia"/>
          <w:color w:val="auto"/>
          <w:sz w:val="28"/>
          <w:szCs w:val="28"/>
          <w:lang w:eastAsia="zh-CN"/>
        </w:rPr>
        <w:t>临安区</w:t>
      </w:r>
      <w:r>
        <w:rPr>
          <w:rFonts w:hint="eastAsia" w:asciiTheme="minorEastAsia" w:hAnsiTheme="minorEastAsia" w:eastAsiaTheme="minorEastAsia" w:cstheme="minorEastAsia"/>
          <w:color w:val="auto"/>
          <w:sz w:val="28"/>
          <w:szCs w:val="28"/>
        </w:rPr>
        <w:t xml:space="preserve">: </w:t>
      </w:r>
    </w:p>
    <w:p>
      <w:pPr>
        <w:spacing w:line="560" w:lineRule="exact"/>
        <w:ind w:firstLine="523" w:firstLineChars="187"/>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 xml:space="preserve">四至范围：东至 </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u w:val="single"/>
        </w:rPr>
        <w:t xml:space="preserve">万马*伊顿庄园 </w:t>
      </w:r>
    </w:p>
    <w:p>
      <w:pPr>
        <w:spacing w:line="560" w:lineRule="exact"/>
        <w:ind w:firstLine="1918" w:firstLineChars="68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西至 </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u w:val="single"/>
        </w:rPr>
        <w:t xml:space="preserve">农林大路 </w:t>
      </w:r>
    </w:p>
    <w:p>
      <w:pPr>
        <w:spacing w:line="560" w:lineRule="exact"/>
        <w:ind w:firstLine="1918" w:firstLineChars="68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南至 </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u w:val="single"/>
        </w:rPr>
        <w:t>苕溪北街</w:t>
      </w:r>
    </w:p>
    <w:p>
      <w:pPr>
        <w:spacing w:line="560" w:lineRule="exact"/>
        <w:ind w:firstLine="1918" w:firstLineChars="68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北至 </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u w:val="single"/>
        </w:rPr>
        <w:t>马溪</w:t>
      </w:r>
    </w:p>
    <w:p>
      <w:pPr>
        <w:spacing w:line="560" w:lineRule="exact"/>
        <w:ind w:left="559" w:leftChars="266"/>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1.2本项目规划设计的物业类型</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居住物业</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rPr>
        <w:t>。　　　　　　　　　 1.3本项目总用地面积</w:t>
      </w:r>
      <w:r>
        <w:rPr>
          <w:rFonts w:hint="eastAsia" w:asciiTheme="minorEastAsia" w:hAnsiTheme="minorEastAsia" w:eastAsiaTheme="minorEastAsia" w:cstheme="minorEastAsia"/>
          <w:color w:val="auto"/>
          <w:sz w:val="28"/>
          <w:szCs w:val="28"/>
          <w:u w:val="single"/>
        </w:rPr>
        <w:t xml:space="preserve">     9729     </w:t>
      </w:r>
      <w:r>
        <w:rPr>
          <w:rFonts w:hint="eastAsia" w:asciiTheme="minorEastAsia" w:hAnsiTheme="minorEastAsia" w:eastAsiaTheme="minorEastAsia" w:cstheme="minorEastAsia"/>
          <w:color w:val="auto"/>
          <w:sz w:val="28"/>
          <w:szCs w:val="28"/>
        </w:rPr>
        <w:t>平方米。</w:t>
      </w:r>
    </w:p>
    <w:p>
      <w:pPr>
        <w:spacing w:line="560" w:lineRule="exact"/>
        <w:ind w:firstLine="523" w:firstLineChars="18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用地构成为：建筑用地</w:t>
      </w:r>
      <w:r>
        <w:rPr>
          <w:rFonts w:hint="eastAsia" w:asciiTheme="minorEastAsia" w:hAnsiTheme="minorEastAsia" w:eastAsiaTheme="minorEastAsia" w:cstheme="minorEastAsia"/>
          <w:color w:val="auto"/>
          <w:sz w:val="28"/>
          <w:szCs w:val="28"/>
          <w:u w:val="single"/>
        </w:rPr>
        <w:t xml:space="preserve">     2432     </w:t>
      </w:r>
      <w:r>
        <w:rPr>
          <w:rFonts w:hint="eastAsia" w:asciiTheme="minorEastAsia" w:hAnsiTheme="minorEastAsia" w:eastAsiaTheme="minorEastAsia" w:cstheme="minorEastAsia"/>
          <w:color w:val="auto"/>
          <w:sz w:val="28"/>
          <w:szCs w:val="28"/>
        </w:rPr>
        <w:t>平方米；</w:t>
      </w:r>
    </w:p>
    <w:p>
      <w:pPr>
        <w:spacing w:line="560" w:lineRule="exact"/>
        <w:ind w:firstLine="2198" w:firstLineChars="78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道路用地</w:t>
      </w:r>
      <w:r>
        <w:rPr>
          <w:rFonts w:hint="eastAsia" w:asciiTheme="minorEastAsia" w:hAnsiTheme="minorEastAsia" w:eastAsiaTheme="minorEastAsia" w:cstheme="minorEastAsia"/>
          <w:color w:val="auto"/>
          <w:sz w:val="28"/>
          <w:szCs w:val="28"/>
          <w:u w:val="single"/>
        </w:rPr>
        <w:t xml:space="preserve">     1989     </w:t>
      </w:r>
      <w:r>
        <w:rPr>
          <w:rFonts w:hint="eastAsia" w:asciiTheme="minorEastAsia" w:hAnsiTheme="minorEastAsia" w:eastAsiaTheme="minorEastAsia" w:cstheme="minorEastAsia"/>
          <w:color w:val="auto"/>
          <w:sz w:val="28"/>
          <w:szCs w:val="28"/>
        </w:rPr>
        <w:t>平方米；</w:t>
      </w:r>
    </w:p>
    <w:p>
      <w:pPr>
        <w:spacing w:line="560" w:lineRule="exact"/>
        <w:ind w:firstLine="2198" w:firstLineChars="78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绿化用地</w:t>
      </w:r>
      <w:r>
        <w:rPr>
          <w:rFonts w:hint="eastAsia" w:asciiTheme="minorEastAsia" w:hAnsiTheme="minorEastAsia" w:eastAsiaTheme="minorEastAsia" w:cstheme="minorEastAsia"/>
          <w:color w:val="auto"/>
          <w:sz w:val="28"/>
          <w:szCs w:val="28"/>
          <w:u w:val="single"/>
        </w:rPr>
        <w:t xml:space="preserve">     2919     </w:t>
      </w:r>
      <w:r>
        <w:rPr>
          <w:rFonts w:hint="eastAsia" w:asciiTheme="minorEastAsia" w:hAnsiTheme="minorEastAsia" w:eastAsiaTheme="minorEastAsia" w:cstheme="minorEastAsia"/>
          <w:color w:val="auto"/>
          <w:sz w:val="28"/>
          <w:szCs w:val="28"/>
        </w:rPr>
        <w:t>平方米；</w:t>
      </w:r>
    </w:p>
    <w:p>
      <w:pPr>
        <w:spacing w:line="560" w:lineRule="exact"/>
        <w:ind w:firstLine="2198" w:firstLineChars="78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其它用地</w:t>
      </w:r>
      <w:r>
        <w:rPr>
          <w:rFonts w:hint="eastAsia" w:asciiTheme="minorEastAsia" w:hAnsiTheme="minorEastAsia" w:eastAsiaTheme="minorEastAsia" w:cstheme="minorEastAsia"/>
          <w:color w:val="auto"/>
          <w:sz w:val="28"/>
          <w:szCs w:val="28"/>
          <w:u w:val="single"/>
        </w:rPr>
        <w:t xml:space="preserve">     2389     </w:t>
      </w:r>
      <w:r>
        <w:rPr>
          <w:rFonts w:hint="eastAsia" w:asciiTheme="minorEastAsia" w:hAnsiTheme="minorEastAsia" w:eastAsiaTheme="minorEastAsia" w:cstheme="minorEastAsia"/>
          <w:color w:val="auto"/>
          <w:sz w:val="28"/>
          <w:szCs w:val="28"/>
        </w:rPr>
        <w:t>平方米。</w:t>
      </w:r>
    </w:p>
    <w:p>
      <w:pPr>
        <w:spacing w:line="560" w:lineRule="exact"/>
        <w:ind w:firstLine="523" w:firstLineChars="18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1．4本项目总建筑面积</w:t>
      </w:r>
      <w:r>
        <w:rPr>
          <w:rFonts w:hint="eastAsia" w:asciiTheme="minorEastAsia" w:hAnsiTheme="minorEastAsia" w:eastAsiaTheme="minorEastAsia" w:cstheme="minorEastAsia"/>
          <w:color w:val="auto"/>
          <w:sz w:val="28"/>
          <w:szCs w:val="28"/>
          <w:u w:val="single"/>
        </w:rPr>
        <w:t xml:space="preserve">    27355.43   </w:t>
      </w:r>
      <w:r>
        <w:rPr>
          <w:rFonts w:hint="eastAsia" w:asciiTheme="minorEastAsia" w:hAnsiTheme="minorEastAsia" w:eastAsiaTheme="minorEastAsia" w:cstheme="minorEastAsia"/>
          <w:color w:val="auto"/>
          <w:sz w:val="28"/>
          <w:szCs w:val="28"/>
        </w:rPr>
        <w:t>平方米。</w:t>
      </w:r>
    </w:p>
    <w:p>
      <w:pPr>
        <w:spacing w:line="560" w:lineRule="exact"/>
        <w:ind w:firstLine="523" w:firstLineChars="18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其中：地上总建筑面积</w:t>
      </w:r>
      <w:r>
        <w:rPr>
          <w:rFonts w:hint="eastAsia" w:asciiTheme="minorEastAsia" w:hAnsiTheme="minorEastAsia" w:eastAsiaTheme="minorEastAsia" w:cstheme="minorEastAsia"/>
          <w:color w:val="auto"/>
          <w:sz w:val="28"/>
          <w:szCs w:val="28"/>
          <w:u w:val="single"/>
        </w:rPr>
        <w:t xml:space="preserve">     19454.64     </w:t>
      </w:r>
      <w:r>
        <w:rPr>
          <w:rFonts w:hint="eastAsia" w:asciiTheme="minorEastAsia" w:hAnsiTheme="minorEastAsia" w:eastAsiaTheme="minorEastAsia" w:cstheme="minorEastAsia"/>
          <w:color w:val="auto"/>
          <w:sz w:val="28"/>
          <w:szCs w:val="28"/>
        </w:rPr>
        <w:t xml:space="preserve">平方米， </w:t>
      </w:r>
    </w:p>
    <w:p>
      <w:pPr>
        <w:spacing w:line="560" w:lineRule="exact"/>
        <w:ind w:firstLine="1358" w:firstLineChars="48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地下总建筑面积</w:t>
      </w:r>
      <w:r>
        <w:rPr>
          <w:rFonts w:hint="eastAsia" w:asciiTheme="minorEastAsia" w:hAnsiTheme="minorEastAsia" w:eastAsiaTheme="minorEastAsia" w:cstheme="minorEastAsia"/>
          <w:color w:val="auto"/>
          <w:sz w:val="28"/>
          <w:szCs w:val="28"/>
          <w:u w:val="single"/>
        </w:rPr>
        <w:t xml:space="preserve">     7900.79    </w:t>
      </w:r>
      <w:r>
        <w:rPr>
          <w:rFonts w:hint="eastAsia" w:asciiTheme="minorEastAsia" w:hAnsiTheme="minorEastAsia" w:eastAsiaTheme="minorEastAsia" w:cstheme="minorEastAsia"/>
          <w:color w:val="auto"/>
          <w:sz w:val="28"/>
          <w:szCs w:val="28"/>
        </w:rPr>
        <w:t>平方米；</w:t>
      </w:r>
    </w:p>
    <w:p>
      <w:pPr>
        <w:spacing w:line="56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地上总建筑面积包括：</w:t>
      </w:r>
    </w:p>
    <w:p>
      <w:pPr>
        <w:spacing w:line="560" w:lineRule="exact"/>
        <w:ind w:firstLine="840" w:firstLineChars="3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1、住宅建筑面积</w:t>
      </w:r>
      <w:r>
        <w:rPr>
          <w:rFonts w:hint="eastAsia" w:asciiTheme="minorEastAsia" w:hAnsiTheme="minorEastAsia" w:eastAsiaTheme="minorEastAsia" w:cstheme="minorEastAsia"/>
          <w:color w:val="auto"/>
          <w:sz w:val="28"/>
          <w:szCs w:val="28"/>
          <w:u w:val="single"/>
        </w:rPr>
        <w:t xml:space="preserve">  18827.16 </w:t>
      </w:r>
      <w:r>
        <w:rPr>
          <w:rFonts w:hint="eastAsia" w:asciiTheme="minorEastAsia" w:hAnsiTheme="minorEastAsia" w:eastAsiaTheme="minorEastAsia" w:cstheme="minorEastAsia"/>
          <w:color w:val="auto"/>
          <w:sz w:val="28"/>
          <w:szCs w:val="28"/>
        </w:rPr>
        <w:t>平方米，户数</w:t>
      </w:r>
      <w:r>
        <w:rPr>
          <w:rFonts w:hint="eastAsia" w:asciiTheme="minorEastAsia" w:hAnsiTheme="minorEastAsia" w:eastAsiaTheme="minorEastAsia" w:cstheme="minorEastAsia"/>
          <w:color w:val="auto"/>
          <w:sz w:val="28"/>
          <w:szCs w:val="28"/>
          <w:u w:val="single"/>
        </w:rPr>
        <w:t xml:space="preserve">  170   </w:t>
      </w:r>
      <w:r>
        <w:rPr>
          <w:rFonts w:hint="eastAsia" w:asciiTheme="minorEastAsia" w:hAnsiTheme="minorEastAsia" w:eastAsiaTheme="minorEastAsia" w:cstheme="minorEastAsia"/>
          <w:color w:val="auto"/>
          <w:sz w:val="28"/>
          <w:szCs w:val="28"/>
        </w:rPr>
        <w:t>户</w:t>
      </w:r>
    </w:p>
    <w:p>
      <w:pPr>
        <w:spacing w:line="560" w:lineRule="exact"/>
        <w:ind w:firstLine="280" w:firstLineChars="1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其中：高层</w:t>
      </w:r>
      <w:r>
        <w:rPr>
          <w:rFonts w:hint="eastAsia" w:asciiTheme="minorEastAsia" w:hAnsiTheme="minorEastAsia" w:eastAsiaTheme="minorEastAsia" w:cstheme="minorEastAsia"/>
          <w:color w:val="auto"/>
          <w:sz w:val="28"/>
          <w:szCs w:val="28"/>
          <w:u w:val="single"/>
        </w:rPr>
        <w:t xml:space="preserve">  18827.16  </w:t>
      </w:r>
      <w:r>
        <w:rPr>
          <w:rFonts w:hint="eastAsia" w:asciiTheme="minorEastAsia" w:hAnsiTheme="minorEastAsia" w:eastAsiaTheme="minorEastAsia" w:cstheme="minorEastAsia"/>
          <w:color w:val="auto"/>
          <w:sz w:val="28"/>
          <w:szCs w:val="28"/>
        </w:rPr>
        <w:t xml:space="preserve"> 平方米； 多层</w:t>
      </w:r>
      <w:r>
        <w:rPr>
          <w:rFonts w:hint="eastAsia" w:asciiTheme="minorEastAsia" w:hAnsiTheme="minorEastAsia" w:eastAsiaTheme="minorEastAsia" w:cstheme="minorEastAsia"/>
          <w:color w:val="auto"/>
          <w:sz w:val="28"/>
          <w:szCs w:val="28"/>
          <w:u w:val="single"/>
        </w:rPr>
        <w:t xml:space="preserve">  /  </w:t>
      </w:r>
      <w:r>
        <w:rPr>
          <w:rFonts w:hint="eastAsia" w:asciiTheme="minorEastAsia" w:hAnsiTheme="minorEastAsia" w:eastAsiaTheme="minorEastAsia" w:cstheme="minorEastAsia"/>
          <w:color w:val="auto"/>
          <w:sz w:val="28"/>
          <w:szCs w:val="28"/>
        </w:rPr>
        <w:t xml:space="preserve"> 平方米</w:t>
      </w:r>
    </w:p>
    <w:p>
      <w:pPr>
        <w:numPr>
          <w:ilvl w:val="0"/>
          <w:numId w:val="3"/>
        </w:numPr>
        <w:spacing w:line="560" w:lineRule="exact"/>
        <w:ind w:firstLine="1358" w:firstLineChars="48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商    业  ： </w:t>
      </w:r>
      <w:r>
        <w:rPr>
          <w:rFonts w:hint="eastAsia" w:asciiTheme="minorEastAsia" w:hAnsiTheme="minorEastAsia" w:eastAsiaTheme="minorEastAsia" w:cstheme="minorEastAsia"/>
          <w:color w:val="auto"/>
          <w:sz w:val="28"/>
          <w:szCs w:val="28"/>
          <w:u w:val="single"/>
        </w:rPr>
        <w:t xml:space="preserve">  267.33    </w:t>
      </w:r>
      <w:r>
        <w:rPr>
          <w:rFonts w:hint="eastAsia" w:asciiTheme="minorEastAsia" w:hAnsiTheme="minorEastAsia" w:eastAsiaTheme="minorEastAsia" w:cstheme="minorEastAsia"/>
          <w:color w:val="auto"/>
          <w:sz w:val="28"/>
          <w:szCs w:val="28"/>
        </w:rPr>
        <w:t>平方米</w:t>
      </w:r>
    </w:p>
    <w:p>
      <w:pPr>
        <w:numPr>
          <w:ilvl w:val="0"/>
          <w:numId w:val="3"/>
        </w:numPr>
        <w:spacing w:line="560" w:lineRule="exact"/>
        <w:ind w:firstLine="1358" w:firstLineChars="48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幼 儿 园 ： </w:t>
      </w:r>
      <w:r>
        <w:rPr>
          <w:rFonts w:hint="eastAsia" w:asciiTheme="minorEastAsia" w:hAnsiTheme="minorEastAsia" w:eastAsiaTheme="minorEastAsia" w:cstheme="minorEastAsia"/>
          <w:color w:val="auto"/>
          <w:sz w:val="28"/>
          <w:szCs w:val="28"/>
          <w:u w:val="single"/>
        </w:rPr>
        <w:t xml:space="preserve">  / </w:t>
      </w:r>
      <w:r>
        <w:rPr>
          <w:rFonts w:hint="eastAsia" w:asciiTheme="minorEastAsia" w:hAnsiTheme="minorEastAsia" w:eastAsiaTheme="minorEastAsia" w:cstheme="minorEastAsia"/>
          <w:color w:val="auto"/>
          <w:sz w:val="28"/>
          <w:szCs w:val="28"/>
        </w:rPr>
        <w:t>平方米</w:t>
      </w:r>
    </w:p>
    <w:p>
      <w:pPr>
        <w:numPr>
          <w:ilvl w:val="0"/>
          <w:numId w:val="3"/>
        </w:numPr>
        <w:spacing w:line="560" w:lineRule="exact"/>
        <w:ind w:firstLine="1358" w:firstLineChars="48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社区服务用房：</w:t>
      </w:r>
      <w:r>
        <w:rPr>
          <w:rFonts w:hint="eastAsia" w:asciiTheme="minorEastAsia" w:hAnsiTheme="minorEastAsia" w:eastAsiaTheme="minorEastAsia" w:cstheme="minorEastAsia"/>
          <w:color w:val="auto"/>
          <w:sz w:val="28"/>
          <w:szCs w:val="28"/>
          <w:u w:val="single"/>
        </w:rPr>
        <w:t xml:space="preserve">    52.36   </w:t>
      </w:r>
      <w:r>
        <w:rPr>
          <w:rFonts w:hint="eastAsia" w:asciiTheme="minorEastAsia" w:hAnsiTheme="minorEastAsia" w:eastAsiaTheme="minorEastAsia" w:cstheme="minorEastAsia"/>
          <w:color w:val="auto"/>
          <w:sz w:val="28"/>
          <w:szCs w:val="28"/>
        </w:rPr>
        <w:t>平方米</w:t>
      </w:r>
    </w:p>
    <w:p>
      <w:pPr>
        <w:numPr>
          <w:ilvl w:val="0"/>
          <w:numId w:val="3"/>
        </w:numPr>
        <w:spacing w:line="560" w:lineRule="exact"/>
        <w:ind w:firstLine="1358" w:firstLineChars="48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养老服务用房：</w:t>
      </w:r>
      <w:r>
        <w:rPr>
          <w:rFonts w:hint="eastAsia" w:asciiTheme="minorEastAsia" w:hAnsiTheme="minorEastAsia" w:eastAsiaTheme="minorEastAsia" w:cstheme="minorEastAsia"/>
          <w:color w:val="auto"/>
          <w:sz w:val="28"/>
          <w:szCs w:val="28"/>
          <w:u w:val="single"/>
        </w:rPr>
        <w:t xml:space="preserve">   34    </w:t>
      </w:r>
      <w:r>
        <w:rPr>
          <w:rFonts w:hint="eastAsia" w:asciiTheme="minorEastAsia" w:hAnsiTheme="minorEastAsia" w:eastAsiaTheme="minorEastAsia" w:cstheme="minorEastAsia"/>
          <w:color w:val="auto"/>
          <w:sz w:val="28"/>
          <w:szCs w:val="28"/>
        </w:rPr>
        <w:t>平方米</w:t>
      </w:r>
    </w:p>
    <w:p>
      <w:pPr>
        <w:numPr>
          <w:ilvl w:val="0"/>
          <w:numId w:val="3"/>
        </w:numPr>
        <w:spacing w:line="560" w:lineRule="exact"/>
        <w:ind w:left="0" w:leftChars="0" w:firstLine="1358" w:firstLineChars="48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物业管理用房：</w:t>
      </w:r>
      <w:r>
        <w:rPr>
          <w:rFonts w:hint="eastAsia" w:asciiTheme="minorEastAsia" w:hAnsiTheme="minorEastAsia" w:eastAsiaTheme="minorEastAsia" w:cstheme="minorEastAsia"/>
          <w:color w:val="auto"/>
          <w:sz w:val="28"/>
          <w:szCs w:val="28"/>
          <w:u w:val="single"/>
        </w:rPr>
        <w:t xml:space="preserve">   58.91      </w:t>
      </w:r>
      <w:r>
        <w:rPr>
          <w:rFonts w:hint="eastAsia" w:asciiTheme="minorEastAsia" w:hAnsiTheme="minorEastAsia" w:eastAsiaTheme="minorEastAsia" w:cstheme="minorEastAsia"/>
          <w:color w:val="auto"/>
          <w:sz w:val="28"/>
          <w:szCs w:val="28"/>
        </w:rPr>
        <w:t>平方米</w:t>
      </w:r>
    </w:p>
    <w:p>
      <w:pPr>
        <w:numPr>
          <w:ilvl w:val="0"/>
          <w:numId w:val="3"/>
        </w:numPr>
        <w:spacing w:line="560" w:lineRule="exact"/>
        <w:ind w:left="0" w:leftChars="0" w:firstLine="1358" w:firstLineChars="48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物业经营用房：</w:t>
      </w:r>
      <w:r>
        <w:rPr>
          <w:rFonts w:hint="eastAsia" w:asciiTheme="minorEastAsia" w:hAnsiTheme="minorEastAsia" w:eastAsiaTheme="minorEastAsia" w:cstheme="minorEastAsia"/>
          <w:color w:val="auto"/>
          <w:sz w:val="28"/>
          <w:szCs w:val="28"/>
          <w:u w:val="single"/>
        </w:rPr>
        <w:t xml:space="preserve">    79.67     </w:t>
      </w:r>
      <w:r>
        <w:rPr>
          <w:rFonts w:hint="eastAsia" w:asciiTheme="minorEastAsia" w:hAnsiTheme="minorEastAsia" w:eastAsiaTheme="minorEastAsia" w:cstheme="minorEastAsia"/>
          <w:color w:val="auto"/>
          <w:sz w:val="28"/>
          <w:szCs w:val="28"/>
        </w:rPr>
        <w:t>平方米</w:t>
      </w:r>
    </w:p>
    <w:p>
      <w:pPr>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以上面积为施工图预测面积，实际面积以产权实测面积为准。</w:t>
      </w:r>
    </w:p>
    <w:p>
      <w:pPr>
        <w:spacing w:line="560" w:lineRule="exact"/>
        <w:ind w:left="629" w:leftChars="284" w:hanging="33" w:hangingChars="1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1．5本项目共计建筑物</w:t>
      </w:r>
      <w:r>
        <w:rPr>
          <w:rFonts w:hint="eastAsia" w:asciiTheme="minorEastAsia" w:hAnsiTheme="minorEastAsia" w:eastAsiaTheme="minorEastAsia" w:cstheme="minorEastAsia"/>
          <w:color w:val="auto"/>
          <w:sz w:val="28"/>
          <w:szCs w:val="28"/>
          <w:u w:val="single"/>
        </w:rPr>
        <w:t xml:space="preserve"> 3  </w:t>
      </w:r>
      <w:r>
        <w:rPr>
          <w:rFonts w:hint="eastAsia" w:asciiTheme="minorEastAsia" w:hAnsiTheme="minorEastAsia" w:eastAsiaTheme="minorEastAsia" w:cstheme="minorEastAsia"/>
          <w:color w:val="auto"/>
          <w:sz w:val="28"/>
          <w:szCs w:val="28"/>
        </w:rPr>
        <w:t>幢（其中高层</w:t>
      </w:r>
      <w:r>
        <w:rPr>
          <w:rFonts w:hint="eastAsia" w:asciiTheme="minorEastAsia" w:hAnsiTheme="minorEastAsia" w:eastAsiaTheme="minorEastAsia" w:cstheme="minorEastAsia"/>
          <w:color w:val="auto"/>
          <w:sz w:val="28"/>
          <w:szCs w:val="28"/>
          <w:u w:val="single"/>
        </w:rPr>
        <w:t xml:space="preserve">  2  </w:t>
      </w:r>
      <w:r>
        <w:rPr>
          <w:rFonts w:hint="eastAsia" w:asciiTheme="minorEastAsia" w:hAnsiTheme="minorEastAsia" w:eastAsiaTheme="minorEastAsia" w:cstheme="minorEastAsia"/>
          <w:color w:val="auto"/>
          <w:sz w:val="28"/>
          <w:szCs w:val="28"/>
        </w:rPr>
        <w:t>幢</w:t>
      </w:r>
      <w:r>
        <w:rPr>
          <w:rFonts w:hint="eastAsia" w:asciiTheme="minorEastAsia" w:hAnsiTheme="minorEastAsia" w:eastAsiaTheme="minorEastAsia" w:cstheme="minorEastAsia"/>
          <w:color w:val="auto"/>
          <w:sz w:val="28"/>
          <w:szCs w:val="28"/>
          <w:u w:val="single"/>
        </w:rPr>
        <w:t xml:space="preserve">19201.79 </w:t>
      </w:r>
      <w:r>
        <w:rPr>
          <w:rFonts w:hint="eastAsia" w:asciiTheme="minorEastAsia" w:hAnsiTheme="minorEastAsia" w:eastAsiaTheme="minorEastAsia" w:cstheme="minorEastAsia"/>
          <w:color w:val="auto"/>
          <w:sz w:val="28"/>
          <w:szCs w:val="28"/>
        </w:rPr>
        <w:t>平方米，多层</w:t>
      </w:r>
      <w:r>
        <w:rPr>
          <w:rFonts w:hint="eastAsia" w:asciiTheme="minorEastAsia" w:hAnsiTheme="minorEastAsia" w:eastAsiaTheme="minorEastAsia" w:cstheme="minorEastAsia"/>
          <w:color w:val="auto"/>
          <w:sz w:val="28"/>
          <w:szCs w:val="28"/>
          <w:u w:val="single"/>
        </w:rPr>
        <w:t xml:space="preserve">  /  </w:t>
      </w:r>
      <w:r>
        <w:rPr>
          <w:rFonts w:hint="eastAsia" w:asciiTheme="minorEastAsia" w:hAnsiTheme="minorEastAsia" w:eastAsiaTheme="minorEastAsia" w:cstheme="minorEastAsia"/>
          <w:color w:val="auto"/>
          <w:sz w:val="28"/>
          <w:szCs w:val="28"/>
        </w:rPr>
        <w:t>幢</w:t>
      </w:r>
      <w:r>
        <w:rPr>
          <w:rFonts w:hint="eastAsia" w:asciiTheme="minorEastAsia" w:hAnsiTheme="minorEastAsia" w:eastAsiaTheme="minorEastAsia" w:cstheme="minorEastAsia"/>
          <w:color w:val="auto"/>
          <w:sz w:val="28"/>
          <w:szCs w:val="28"/>
          <w:u w:val="single"/>
        </w:rPr>
        <w:t xml:space="preserve">    /  </w:t>
      </w:r>
      <w:r>
        <w:rPr>
          <w:rFonts w:hint="eastAsia" w:asciiTheme="minorEastAsia" w:hAnsiTheme="minorEastAsia" w:eastAsiaTheme="minorEastAsia" w:cstheme="minorEastAsia"/>
          <w:color w:val="auto"/>
          <w:sz w:val="28"/>
          <w:szCs w:val="28"/>
        </w:rPr>
        <w:t>平方米，低层</w:t>
      </w:r>
      <w:r>
        <w:rPr>
          <w:rFonts w:hint="eastAsia" w:asciiTheme="minorEastAsia" w:hAnsiTheme="minorEastAsia" w:eastAsiaTheme="minorEastAsia" w:cstheme="minorEastAsia"/>
          <w:color w:val="auto"/>
          <w:sz w:val="28"/>
          <w:szCs w:val="28"/>
          <w:u w:val="single"/>
        </w:rPr>
        <w:t xml:space="preserve"> 1 </w:t>
      </w:r>
      <w:r>
        <w:rPr>
          <w:rFonts w:hint="eastAsia" w:asciiTheme="minorEastAsia" w:hAnsiTheme="minorEastAsia" w:eastAsiaTheme="minorEastAsia" w:cstheme="minorEastAsia"/>
          <w:color w:val="auto"/>
          <w:sz w:val="28"/>
          <w:szCs w:val="28"/>
        </w:rPr>
        <w:t>幢</w:t>
      </w:r>
      <w:r>
        <w:rPr>
          <w:rFonts w:hint="eastAsia" w:asciiTheme="minorEastAsia" w:hAnsiTheme="minorEastAsia" w:eastAsiaTheme="minorEastAsia" w:cstheme="minorEastAsia"/>
          <w:color w:val="auto"/>
          <w:sz w:val="28"/>
          <w:szCs w:val="28"/>
          <w:u w:val="single"/>
        </w:rPr>
        <w:t xml:space="preserve"> 252.85 </w:t>
      </w:r>
      <w:r>
        <w:rPr>
          <w:rFonts w:hint="eastAsia" w:asciiTheme="minorEastAsia" w:hAnsiTheme="minorEastAsia" w:eastAsiaTheme="minorEastAsia" w:cstheme="minorEastAsia"/>
          <w:color w:val="auto"/>
          <w:sz w:val="28"/>
          <w:szCs w:val="28"/>
        </w:rPr>
        <w:t>平方米）。</w:t>
      </w:r>
    </w:p>
    <w:p>
      <w:pPr>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1．6本项目的建筑密度为</w:t>
      </w:r>
      <w:r>
        <w:rPr>
          <w:rFonts w:hint="eastAsia" w:asciiTheme="minorEastAsia" w:hAnsiTheme="minorEastAsia" w:eastAsiaTheme="minorEastAsia" w:cstheme="minorEastAsia"/>
          <w:color w:val="auto"/>
          <w:sz w:val="28"/>
          <w:szCs w:val="28"/>
          <w:u w:val="single"/>
        </w:rPr>
        <w:t xml:space="preserve"> 25  </w:t>
      </w:r>
      <w:r>
        <w:rPr>
          <w:rFonts w:hint="eastAsia" w:asciiTheme="minorEastAsia" w:hAnsiTheme="minorEastAsia" w:eastAsiaTheme="minorEastAsia" w:cstheme="minorEastAsia"/>
          <w:color w:val="auto"/>
          <w:sz w:val="28"/>
          <w:szCs w:val="28"/>
        </w:rPr>
        <w:t>%；容积率</w:t>
      </w:r>
      <w:r>
        <w:rPr>
          <w:rFonts w:hint="eastAsia" w:asciiTheme="minorEastAsia" w:hAnsiTheme="minorEastAsia" w:eastAsiaTheme="minorEastAsia" w:cstheme="minorEastAsia"/>
          <w:color w:val="auto"/>
          <w:sz w:val="28"/>
          <w:szCs w:val="28"/>
          <w:u w:val="single"/>
        </w:rPr>
        <w:t xml:space="preserve">  2  </w:t>
      </w:r>
      <w:r>
        <w:rPr>
          <w:rFonts w:hint="eastAsia" w:asciiTheme="minorEastAsia" w:hAnsiTheme="minorEastAsia" w:eastAsiaTheme="minorEastAsia" w:cstheme="minorEastAsia"/>
          <w:color w:val="auto"/>
          <w:sz w:val="28"/>
          <w:szCs w:val="28"/>
        </w:rPr>
        <w:t>；绿化率为</w:t>
      </w:r>
      <w:r>
        <w:rPr>
          <w:rFonts w:hint="eastAsia" w:asciiTheme="minorEastAsia" w:hAnsiTheme="minorEastAsia" w:eastAsiaTheme="minorEastAsia" w:cstheme="minorEastAsia"/>
          <w:color w:val="auto"/>
          <w:sz w:val="28"/>
          <w:szCs w:val="28"/>
          <w:u w:val="single"/>
        </w:rPr>
        <w:t xml:space="preserve">  30 %</w:t>
      </w:r>
      <w:r>
        <w:rPr>
          <w:rFonts w:hint="eastAsia" w:asciiTheme="minorEastAsia" w:hAnsiTheme="minorEastAsia" w:eastAsiaTheme="minorEastAsia" w:cstheme="minorEastAsia"/>
          <w:color w:val="auto"/>
          <w:sz w:val="28"/>
          <w:szCs w:val="28"/>
        </w:rPr>
        <w:t>。</w:t>
      </w:r>
    </w:p>
    <w:p>
      <w:pPr>
        <w:spacing w:line="560" w:lineRule="exact"/>
        <w:ind w:firstLine="523" w:firstLineChars="18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1．7本项目规划建设机动车停车位（库）</w:t>
      </w:r>
      <w:r>
        <w:rPr>
          <w:rFonts w:hint="eastAsia" w:asciiTheme="minorEastAsia" w:hAnsiTheme="minorEastAsia" w:eastAsiaTheme="minorEastAsia" w:cstheme="minorEastAsia"/>
          <w:color w:val="auto"/>
          <w:sz w:val="28"/>
          <w:szCs w:val="28"/>
          <w:u w:val="single"/>
        </w:rPr>
        <w:t xml:space="preserve">  207  </w:t>
      </w:r>
      <w:r>
        <w:rPr>
          <w:rFonts w:hint="eastAsia" w:asciiTheme="minorEastAsia" w:hAnsiTheme="minorEastAsia" w:eastAsiaTheme="minorEastAsia" w:cstheme="minorEastAsia"/>
          <w:color w:val="auto"/>
          <w:sz w:val="28"/>
          <w:szCs w:val="28"/>
        </w:rPr>
        <w:t>个，其中地上停车位</w:t>
      </w:r>
      <w:r>
        <w:rPr>
          <w:rFonts w:hint="eastAsia" w:asciiTheme="minorEastAsia" w:hAnsiTheme="minorEastAsia" w:eastAsiaTheme="minorEastAsia" w:cstheme="minorEastAsia"/>
          <w:color w:val="auto"/>
          <w:sz w:val="28"/>
          <w:szCs w:val="28"/>
          <w:u w:val="single"/>
        </w:rPr>
        <w:t xml:space="preserve">  28</w:t>
      </w:r>
      <w:r>
        <w:rPr>
          <w:rFonts w:hint="eastAsia" w:asciiTheme="minorEastAsia" w:hAnsiTheme="minorEastAsia" w:eastAsiaTheme="minorEastAsia" w:cstheme="minorEastAsia"/>
          <w:color w:val="auto"/>
          <w:sz w:val="28"/>
          <w:szCs w:val="28"/>
        </w:rPr>
        <w:t>个；地下停车位</w:t>
      </w:r>
      <w:r>
        <w:rPr>
          <w:rFonts w:hint="eastAsia" w:asciiTheme="minorEastAsia" w:hAnsiTheme="minorEastAsia" w:eastAsiaTheme="minorEastAsia" w:cstheme="minorEastAsia"/>
          <w:color w:val="auto"/>
          <w:sz w:val="28"/>
          <w:szCs w:val="28"/>
          <w:u w:val="single"/>
        </w:rPr>
        <w:t xml:space="preserve">   179  </w:t>
      </w:r>
      <w:r>
        <w:rPr>
          <w:rFonts w:hint="eastAsia" w:asciiTheme="minorEastAsia" w:hAnsiTheme="minorEastAsia" w:eastAsiaTheme="minorEastAsia" w:cstheme="minorEastAsia"/>
          <w:color w:val="auto"/>
          <w:sz w:val="28"/>
          <w:szCs w:val="28"/>
        </w:rPr>
        <w:t>个；按照规划设计建造了非机动车停车场所</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平方米。</w:t>
      </w:r>
    </w:p>
    <w:p>
      <w:pPr>
        <w:spacing w:line="560" w:lineRule="exact"/>
        <w:ind w:firstLine="523" w:firstLineChars="18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1．8物业共用设施设备的配置及说明 (详见附件1)。</w:t>
      </w:r>
    </w:p>
    <w:p>
      <w:pPr>
        <w:spacing w:line="560" w:lineRule="exact"/>
        <w:ind w:firstLine="523" w:firstLineChars="18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1．9公建配套设施及说明(详见附件2) 。</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1.10项目可收费物业面积汇总表</w:t>
      </w:r>
    </w:p>
    <w:tbl>
      <w:tblPr>
        <w:tblStyle w:val="9"/>
        <w:tblW w:w="9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940"/>
        <w:gridCol w:w="2100"/>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序号</w:t>
            </w:r>
          </w:p>
        </w:tc>
        <w:tc>
          <w:tcPr>
            <w:tcW w:w="2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收费项目</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面积㎡</w:t>
            </w:r>
          </w:p>
        </w:tc>
        <w:tc>
          <w:tcPr>
            <w:tcW w:w="3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p>
        </w:tc>
        <w:tc>
          <w:tcPr>
            <w:tcW w:w="2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高层</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18827.16</w:t>
            </w:r>
          </w:p>
        </w:tc>
        <w:tc>
          <w:tcPr>
            <w:tcW w:w="3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含电梯、二次供水能耗费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94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2</w:t>
            </w:r>
          </w:p>
        </w:tc>
        <w:tc>
          <w:tcPr>
            <w:tcW w:w="2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多层</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p>
        </w:tc>
        <w:tc>
          <w:tcPr>
            <w:tcW w:w="3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含电梯、二次供水能耗费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p>
        </w:tc>
        <w:tc>
          <w:tcPr>
            <w:tcW w:w="2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商业</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267.33</w:t>
            </w:r>
          </w:p>
        </w:tc>
        <w:tc>
          <w:tcPr>
            <w:tcW w:w="3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w:t>
            </w:r>
          </w:p>
        </w:tc>
        <w:tc>
          <w:tcPr>
            <w:tcW w:w="2940" w:type="dxa"/>
            <w:tcBorders>
              <w:top w:val="single" w:color="auto" w:sz="4" w:space="0"/>
              <w:left w:val="single" w:color="auto" w:sz="4" w:space="0"/>
              <w:bottom w:val="single" w:color="auto" w:sz="4" w:space="0"/>
              <w:right w:val="single" w:color="auto" w:sz="4" w:space="0"/>
            </w:tcBorders>
            <w:vAlign w:val="center"/>
          </w:tcPr>
          <w:p>
            <w:pPr>
              <w:ind w:firstLine="280" w:firstLineChars="10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地下车位</w:t>
            </w:r>
          </w:p>
        </w:tc>
        <w:tc>
          <w:tcPr>
            <w:tcW w:w="2100" w:type="dxa"/>
            <w:tcBorders>
              <w:top w:val="single" w:color="auto" w:sz="4" w:space="0"/>
              <w:left w:val="single" w:color="auto" w:sz="4" w:space="0"/>
              <w:bottom w:val="single" w:color="auto" w:sz="4" w:space="0"/>
              <w:right w:val="single" w:color="auto" w:sz="4" w:space="0"/>
            </w:tcBorders>
            <w:vAlign w:val="center"/>
          </w:tcPr>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179</w:t>
            </w:r>
          </w:p>
        </w:tc>
        <w:tc>
          <w:tcPr>
            <w:tcW w:w="3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w:t>
            </w:r>
          </w:p>
        </w:tc>
        <w:tc>
          <w:tcPr>
            <w:tcW w:w="2940" w:type="dxa"/>
            <w:tcBorders>
              <w:top w:val="single" w:color="auto" w:sz="4" w:space="0"/>
              <w:left w:val="single" w:color="auto" w:sz="4" w:space="0"/>
              <w:bottom w:val="single" w:color="auto" w:sz="4" w:space="0"/>
              <w:right w:val="single" w:color="auto" w:sz="4" w:space="0"/>
            </w:tcBorders>
            <w:vAlign w:val="center"/>
          </w:tcPr>
          <w:p>
            <w:pPr>
              <w:ind w:firstLine="280" w:firstLineChars="10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储藏室</w:t>
            </w:r>
          </w:p>
        </w:tc>
        <w:tc>
          <w:tcPr>
            <w:tcW w:w="2100" w:type="dxa"/>
            <w:tcBorders>
              <w:top w:val="single" w:color="auto" w:sz="4" w:space="0"/>
              <w:left w:val="single" w:color="auto" w:sz="4" w:space="0"/>
              <w:bottom w:val="single" w:color="auto" w:sz="4" w:space="0"/>
              <w:right w:val="single" w:color="auto" w:sz="4" w:space="0"/>
            </w:tcBorders>
            <w:vAlign w:val="center"/>
          </w:tcPr>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p>
        </w:tc>
        <w:tc>
          <w:tcPr>
            <w:tcW w:w="3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28"/>
                <w:szCs w:val="28"/>
              </w:rPr>
            </w:pPr>
          </w:p>
        </w:tc>
      </w:tr>
    </w:tbl>
    <w:p>
      <w:pPr>
        <w:spacing w:line="560" w:lineRule="exact"/>
        <w:rPr>
          <w:rFonts w:hint="eastAsia" w:asciiTheme="minorEastAsia" w:hAnsiTheme="minorEastAsia" w:eastAsiaTheme="minorEastAsia" w:cstheme="minorEastAsia"/>
          <w:color w:val="auto"/>
          <w:sz w:val="28"/>
          <w:szCs w:val="28"/>
        </w:rPr>
      </w:pPr>
    </w:p>
    <w:p>
      <w:pPr>
        <w:spacing w:line="56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 xml:space="preserve">2．项目开工和竣工交付使用时间 </w:t>
      </w:r>
    </w:p>
    <w:p>
      <w:pPr>
        <w:spacing w:line="56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2．1本项目于</w:t>
      </w:r>
      <w:r>
        <w:rPr>
          <w:rFonts w:hint="eastAsia" w:asciiTheme="minorEastAsia" w:hAnsiTheme="minorEastAsia" w:eastAsiaTheme="minorEastAsia" w:cstheme="minorEastAsia"/>
          <w:color w:val="auto"/>
          <w:sz w:val="28"/>
          <w:szCs w:val="28"/>
          <w:u w:val="single"/>
        </w:rPr>
        <w:t xml:space="preserve">  2018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0</w:t>
      </w:r>
      <w:r>
        <w:rPr>
          <w:rFonts w:hint="eastAsia" w:asciiTheme="minorEastAsia" w:hAnsiTheme="minorEastAsia" w:eastAsiaTheme="minorEastAsia" w:cstheme="minorEastAsia"/>
          <w:color w:val="auto"/>
          <w:sz w:val="28"/>
          <w:szCs w:val="28"/>
          <w:u w:val="single"/>
          <w:lang w:val="en-US" w:eastAsia="zh-CN"/>
        </w:rPr>
        <w:t>8</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月开工建设，整个建设项目（计划）于</w:t>
      </w:r>
      <w:r>
        <w:rPr>
          <w:rFonts w:hint="eastAsia" w:asciiTheme="minorEastAsia" w:hAnsiTheme="minorEastAsia" w:eastAsiaTheme="minorEastAsia" w:cstheme="minorEastAsia"/>
          <w:color w:val="auto"/>
          <w:sz w:val="28"/>
          <w:szCs w:val="28"/>
          <w:u w:val="single"/>
        </w:rPr>
        <w:t xml:space="preserve">  2020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07 </w:t>
      </w:r>
      <w:r>
        <w:rPr>
          <w:rFonts w:hint="eastAsia" w:asciiTheme="minorEastAsia" w:hAnsiTheme="minorEastAsia" w:eastAsiaTheme="minorEastAsia" w:cstheme="minorEastAsia"/>
          <w:color w:val="auto"/>
          <w:sz w:val="28"/>
          <w:szCs w:val="28"/>
        </w:rPr>
        <w:t>月全部建成竣工交付使用。</w:t>
      </w:r>
    </w:p>
    <w:p>
      <w:pPr>
        <w:spacing w:line="56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 xml:space="preserve">3．物业管理用房的配置情况 </w:t>
      </w:r>
    </w:p>
    <w:p>
      <w:pPr>
        <w:spacing w:line="56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3．1物业管理办公用房：</w:t>
      </w:r>
    </w:p>
    <w:p>
      <w:pPr>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建筑面积约为 </w:t>
      </w:r>
      <w:r>
        <w:rPr>
          <w:rFonts w:hint="eastAsia" w:asciiTheme="minorEastAsia" w:hAnsiTheme="minorEastAsia" w:eastAsiaTheme="minorEastAsia" w:cstheme="minorEastAsia"/>
          <w:color w:val="auto"/>
          <w:sz w:val="28"/>
          <w:szCs w:val="28"/>
          <w:u w:val="single"/>
        </w:rPr>
        <w:t xml:space="preserve">  58.91  </w:t>
      </w:r>
      <w:r>
        <w:rPr>
          <w:rFonts w:hint="eastAsia" w:asciiTheme="minorEastAsia" w:hAnsiTheme="minorEastAsia" w:eastAsiaTheme="minorEastAsia" w:cstheme="minorEastAsia"/>
          <w:color w:val="auto"/>
          <w:sz w:val="28"/>
          <w:szCs w:val="28"/>
        </w:rPr>
        <w:t>平方米；</w:t>
      </w:r>
    </w:p>
    <w:p>
      <w:pPr>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坐落位置：</w:t>
      </w:r>
      <w:r>
        <w:rPr>
          <w:rFonts w:hint="eastAsia" w:asciiTheme="minorEastAsia" w:hAnsiTheme="minorEastAsia" w:eastAsiaTheme="minorEastAsia" w:cstheme="minorEastAsia"/>
          <w:color w:val="auto"/>
          <w:sz w:val="28"/>
          <w:szCs w:val="28"/>
          <w:u w:val="single"/>
        </w:rPr>
        <w:t xml:space="preserve"> 3#楼   </w:t>
      </w:r>
    </w:p>
    <w:p>
      <w:pPr>
        <w:spacing w:line="56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3．2物业管理经营用房：</w:t>
      </w:r>
    </w:p>
    <w:p>
      <w:pPr>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建筑面积约为</w:t>
      </w:r>
      <w:r>
        <w:rPr>
          <w:rFonts w:hint="eastAsia" w:asciiTheme="minorEastAsia" w:hAnsiTheme="minorEastAsia" w:eastAsiaTheme="minorEastAsia" w:cstheme="minorEastAsia"/>
          <w:color w:val="auto"/>
          <w:sz w:val="28"/>
          <w:szCs w:val="28"/>
          <w:u w:val="single"/>
        </w:rPr>
        <w:t xml:space="preserve">  79.67   </w:t>
      </w:r>
      <w:r>
        <w:rPr>
          <w:rFonts w:hint="eastAsia" w:asciiTheme="minorEastAsia" w:hAnsiTheme="minorEastAsia" w:eastAsiaTheme="minorEastAsia" w:cstheme="minorEastAsia"/>
          <w:color w:val="auto"/>
          <w:sz w:val="28"/>
          <w:szCs w:val="28"/>
        </w:rPr>
        <w:t>平方米；</w:t>
      </w:r>
    </w:p>
    <w:p>
      <w:pPr>
        <w:spacing w:line="560" w:lineRule="exact"/>
        <w:ind w:firstLine="560" w:firstLineChars="20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坐落位置：</w:t>
      </w:r>
      <w:r>
        <w:rPr>
          <w:rFonts w:hint="eastAsia" w:asciiTheme="minorEastAsia" w:hAnsiTheme="minorEastAsia" w:eastAsiaTheme="minorEastAsia" w:cstheme="minorEastAsia"/>
          <w:color w:val="auto"/>
          <w:sz w:val="28"/>
          <w:szCs w:val="28"/>
          <w:u w:val="single"/>
        </w:rPr>
        <w:t xml:space="preserve">  2#、3#楼   </w:t>
      </w:r>
    </w:p>
    <w:p>
      <w:pPr>
        <w:spacing w:line="56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3．3社区工作服务用房：</w:t>
      </w:r>
    </w:p>
    <w:p>
      <w:pPr>
        <w:spacing w:line="560" w:lineRule="exact"/>
        <w:ind w:firstLine="63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建筑面积为</w:t>
      </w:r>
      <w:r>
        <w:rPr>
          <w:rFonts w:hint="eastAsia" w:asciiTheme="minorEastAsia" w:hAnsiTheme="minorEastAsia" w:eastAsiaTheme="minorEastAsia" w:cstheme="minorEastAsia"/>
          <w:color w:val="auto"/>
          <w:sz w:val="28"/>
          <w:szCs w:val="28"/>
          <w:u w:val="single"/>
        </w:rPr>
        <w:t xml:space="preserve">  52.36     </w:t>
      </w:r>
      <w:r>
        <w:rPr>
          <w:rFonts w:hint="eastAsia" w:asciiTheme="minorEastAsia" w:hAnsiTheme="minorEastAsia" w:eastAsiaTheme="minorEastAsia" w:cstheme="minorEastAsia"/>
          <w:color w:val="auto"/>
          <w:sz w:val="28"/>
          <w:szCs w:val="28"/>
        </w:rPr>
        <w:t>平方米；</w:t>
      </w:r>
    </w:p>
    <w:p>
      <w:pPr>
        <w:spacing w:line="560" w:lineRule="exact"/>
        <w:ind w:firstLine="63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坐落位置：</w:t>
      </w:r>
      <w:r>
        <w:rPr>
          <w:rFonts w:hint="eastAsia" w:asciiTheme="minorEastAsia" w:hAnsiTheme="minorEastAsia" w:eastAsiaTheme="minorEastAsia" w:cstheme="minorEastAsia"/>
          <w:color w:val="auto"/>
          <w:sz w:val="28"/>
          <w:szCs w:val="28"/>
          <w:u w:val="single"/>
        </w:rPr>
        <w:t xml:space="preserve">  3#楼  </w:t>
      </w:r>
    </w:p>
    <w:p>
      <w:pPr>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4．房屋专项维修资金建立情况及物业配套设施设备保修期限</w:t>
      </w:r>
    </w:p>
    <w:p>
      <w:pPr>
        <w:spacing w:line="560" w:lineRule="exact"/>
        <w:ind w:firstLine="63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4．1由建设单位按标准在房屋交付使用前一次性向物业专项维修资金管理机构缴存，物业交付时由建设单位向业主收取。</w:t>
      </w:r>
    </w:p>
    <w:p>
      <w:pPr>
        <w:spacing w:line="560" w:lineRule="exact"/>
        <w:ind w:firstLine="63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4．2建设单位应当按照国家和省规定的保修期限和保修范围，承担物业的保修责任。正常使用条件下，物业保修期限为:</w:t>
      </w:r>
    </w:p>
    <w:p>
      <w:pPr>
        <w:widowControl/>
        <w:wordWrap w:val="0"/>
        <w:spacing w:after="240" w:line="288" w:lineRule="auto"/>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olor w:val="auto"/>
          <w:sz w:val="28"/>
          <w:szCs w:val="28"/>
        </w:rPr>
        <w:t xml:space="preserve"> (1)屋面防水工程：8 年; </w:t>
      </w:r>
      <w:r>
        <w:rPr>
          <w:rFonts w:hint="eastAsia" w:asciiTheme="minorEastAsia" w:hAnsiTheme="minorEastAsia" w:eastAsiaTheme="minorEastAsia" w:cstheme="minorEastAsia"/>
          <w:color w:val="auto"/>
          <w:sz w:val="28"/>
          <w:szCs w:val="28"/>
        </w:rPr>
        <w:br w:type="textWrapping"/>
      </w:r>
      <w:r>
        <w:rPr>
          <w:rFonts w:hint="eastAsia" w:asciiTheme="minorEastAsia" w:hAnsiTheme="minorEastAsia" w:eastAsiaTheme="minorEastAsia" w:cstheme="minorEastAsia"/>
          <w:color w:val="auto"/>
          <w:sz w:val="28"/>
          <w:szCs w:val="28"/>
        </w:rPr>
        <w:t>　　(2)有防水要求的卫生间、房间和外墙面的防渗漏: 8 年；</w:t>
      </w:r>
      <w:r>
        <w:rPr>
          <w:rFonts w:hint="eastAsia" w:asciiTheme="minorEastAsia" w:hAnsiTheme="minorEastAsia" w:eastAsiaTheme="minorEastAsia" w:cstheme="minorEastAsia"/>
          <w:color w:val="auto"/>
          <w:sz w:val="28"/>
          <w:szCs w:val="28"/>
        </w:rPr>
        <w:br w:type="textWrapping"/>
      </w:r>
      <w:r>
        <w:rPr>
          <w:rFonts w:hint="eastAsia" w:asciiTheme="minorEastAsia" w:hAnsiTheme="minorEastAsia" w:eastAsiaTheme="minorEastAsia" w:cstheme="minorEastAsia"/>
          <w:color w:val="auto"/>
          <w:sz w:val="28"/>
          <w:szCs w:val="28"/>
        </w:rPr>
        <w:t xml:space="preserve">　　(3)供热与供冷系统，为2个采暖期、供冷期； </w:t>
      </w:r>
      <w:r>
        <w:rPr>
          <w:rFonts w:hint="eastAsia" w:asciiTheme="minorEastAsia" w:hAnsiTheme="minorEastAsia" w:eastAsiaTheme="minorEastAsia" w:cstheme="minorEastAsia"/>
          <w:color w:val="auto"/>
          <w:sz w:val="28"/>
          <w:szCs w:val="28"/>
        </w:rPr>
        <w:br w:type="textWrapping"/>
      </w:r>
      <w:r>
        <w:rPr>
          <w:rFonts w:hint="eastAsia" w:asciiTheme="minorEastAsia" w:hAnsiTheme="minorEastAsia" w:eastAsiaTheme="minorEastAsia" w:cstheme="minorEastAsia"/>
          <w:color w:val="auto"/>
          <w:sz w:val="28"/>
          <w:szCs w:val="28"/>
        </w:rPr>
        <w:t>　　(4)电气管线、给排水管道、设备安装和装修工程: 2年；</w:t>
      </w:r>
      <w:r>
        <w:rPr>
          <w:rFonts w:hint="eastAsia" w:asciiTheme="minorEastAsia" w:hAnsiTheme="minorEastAsia" w:eastAsiaTheme="minorEastAsia" w:cstheme="minorEastAsia"/>
          <w:color w:val="auto"/>
          <w:sz w:val="28"/>
          <w:szCs w:val="28"/>
        </w:rPr>
        <w:br w:type="textWrapping"/>
      </w:r>
      <w:r>
        <w:rPr>
          <w:rFonts w:hint="eastAsia" w:asciiTheme="minorEastAsia" w:hAnsiTheme="minorEastAsia" w:eastAsiaTheme="minorEastAsia" w:cstheme="minorEastAsia"/>
          <w:color w:val="auto"/>
          <w:sz w:val="28"/>
          <w:szCs w:val="28"/>
        </w:rPr>
        <w:t>　　(5)房屋建筑的地基工程和主体结构工程、基础设施工程，为设计文件规定的该工程的合理使用年限；</w:t>
      </w:r>
      <w:r>
        <w:rPr>
          <w:rFonts w:hint="eastAsia" w:asciiTheme="minorEastAsia" w:hAnsiTheme="minorEastAsia" w:eastAsiaTheme="minorEastAsia" w:cstheme="minorEastAsia"/>
          <w:color w:val="auto"/>
          <w:sz w:val="28"/>
          <w:szCs w:val="28"/>
        </w:rPr>
        <w:br w:type="textWrapping"/>
      </w:r>
      <w:r>
        <w:rPr>
          <w:rFonts w:hint="eastAsia" w:asciiTheme="minorEastAsia" w:hAnsiTheme="minorEastAsia" w:eastAsiaTheme="minorEastAsia" w:cstheme="minorEastAsia"/>
          <w:color w:val="auto"/>
          <w:sz w:val="28"/>
          <w:szCs w:val="28"/>
        </w:rPr>
        <w:t>　　(6)开发建设区域内的道路、绿化、电梯、监控系统、消控系统、其他设施设备：1年；　　</w:t>
      </w:r>
    </w:p>
    <w:p>
      <w:pPr>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5．招标文件的领取</w:t>
      </w:r>
    </w:p>
    <w:p>
      <w:pPr>
        <w:spacing w:line="560" w:lineRule="exact"/>
        <w:ind w:firstLine="548" w:firstLineChars="196"/>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rPr>
        <w:t>5．1</w:t>
      </w:r>
      <w:r>
        <w:rPr>
          <w:rFonts w:hint="eastAsia" w:asciiTheme="minorEastAsia" w:hAnsiTheme="minorEastAsia" w:eastAsiaTheme="minorEastAsia" w:cstheme="minorEastAsia"/>
          <w:color w:val="auto"/>
          <w:sz w:val="28"/>
          <w:szCs w:val="28"/>
        </w:rPr>
        <w:t>投标企业应于</w:t>
      </w:r>
      <w:r>
        <w:rPr>
          <w:rFonts w:hint="eastAsia" w:asciiTheme="minorEastAsia" w:hAnsiTheme="minorEastAsia" w:eastAsiaTheme="minorEastAsia" w:cstheme="minorEastAsia"/>
          <w:color w:val="auto"/>
          <w:sz w:val="28"/>
          <w:szCs w:val="28"/>
          <w:u w:val="single"/>
          <w:lang w:val="en-US" w:eastAsia="zh-CN"/>
        </w:rPr>
        <w:t>2018</w:t>
      </w:r>
      <w:r>
        <w:rPr>
          <w:rFonts w:hint="eastAsia" w:asciiTheme="minorEastAsia" w:hAnsiTheme="minorEastAsia" w:eastAsiaTheme="minorEastAsia" w:cstheme="minorEastAsia"/>
          <w:color w:val="auto"/>
          <w:sz w:val="28"/>
          <w:szCs w:val="28"/>
          <w:u w:val="single"/>
        </w:rPr>
        <w:t>年</w:t>
      </w:r>
      <w:r>
        <w:rPr>
          <w:rFonts w:hint="eastAsia" w:asciiTheme="minorEastAsia" w:hAnsiTheme="minorEastAsia" w:eastAsiaTheme="minorEastAsia" w:cstheme="minorEastAsia"/>
          <w:color w:val="auto"/>
          <w:sz w:val="28"/>
          <w:szCs w:val="28"/>
          <w:u w:val="single"/>
          <w:lang w:val="en-US" w:eastAsia="zh-CN"/>
        </w:rPr>
        <w:t>10</w:t>
      </w:r>
      <w:r>
        <w:rPr>
          <w:rFonts w:hint="eastAsia" w:asciiTheme="minorEastAsia" w:hAnsiTheme="minorEastAsia" w:eastAsiaTheme="minorEastAsia" w:cstheme="minorEastAsia"/>
          <w:color w:val="auto"/>
          <w:sz w:val="28"/>
          <w:szCs w:val="28"/>
          <w:u w:val="single"/>
        </w:rPr>
        <w:t>月</w:t>
      </w:r>
      <w:r>
        <w:rPr>
          <w:rFonts w:hint="eastAsia" w:asciiTheme="minorEastAsia" w:hAnsiTheme="minorEastAsia" w:eastAsiaTheme="minorEastAsia" w:cstheme="minorEastAsia"/>
          <w:color w:val="auto"/>
          <w:sz w:val="28"/>
          <w:szCs w:val="28"/>
          <w:u w:val="single"/>
          <w:lang w:val="en-US" w:eastAsia="zh-CN"/>
        </w:rPr>
        <w:t>12</w:t>
      </w:r>
      <w:r>
        <w:rPr>
          <w:rFonts w:hint="eastAsia" w:asciiTheme="minorEastAsia" w:hAnsiTheme="minorEastAsia" w:eastAsiaTheme="minorEastAsia" w:cstheme="minorEastAsia"/>
          <w:color w:val="auto"/>
          <w:sz w:val="28"/>
          <w:szCs w:val="28"/>
          <w:u w:val="single"/>
        </w:rPr>
        <w:t>日</w:t>
      </w:r>
      <w:r>
        <w:rPr>
          <w:rFonts w:hint="eastAsia" w:asciiTheme="minorEastAsia" w:hAnsiTheme="minorEastAsia" w:eastAsiaTheme="minorEastAsia" w:cstheme="minorEastAsia"/>
          <w:color w:val="auto"/>
          <w:sz w:val="28"/>
          <w:szCs w:val="28"/>
          <w:u w:val="single"/>
          <w:lang w:val="en-US" w:eastAsia="zh-CN"/>
        </w:rPr>
        <w:t>16</w:t>
      </w:r>
      <w:r>
        <w:rPr>
          <w:rFonts w:hint="eastAsia" w:asciiTheme="minorEastAsia" w:hAnsiTheme="minorEastAsia" w:eastAsiaTheme="minorEastAsia" w:cstheme="minorEastAsia"/>
          <w:color w:val="auto"/>
          <w:sz w:val="28"/>
          <w:szCs w:val="28"/>
          <w:u w:val="single"/>
        </w:rPr>
        <w:t>时</w:t>
      </w:r>
      <w:r>
        <w:rPr>
          <w:rFonts w:hint="eastAsia" w:asciiTheme="minorEastAsia" w:hAnsiTheme="minorEastAsia" w:eastAsiaTheme="minorEastAsia" w:cstheme="minorEastAsia"/>
          <w:color w:val="auto"/>
          <w:sz w:val="28"/>
          <w:szCs w:val="28"/>
          <w:u w:val="single"/>
          <w:lang w:val="en-US" w:eastAsia="zh-CN"/>
        </w:rPr>
        <w:t>30</w:t>
      </w:r>
      <w:r>
        <w:rPr>
          <w:rFonts w:hint="eastAsia" w:asciiTheme="minorEastAsia" w:hAnsiTheme="minorEastAsia" w:eastAsiaTheme="minorEastAsia" w:cstheme="minorEastAsia"/>
          <w:color w:val="auto"/>
          <w:sz w:val="28"/>
          <w:szCs w:val="28"/>
          <w:u w:val="single"/>
        </w:rPr>
        <w:t>分</w:t>
      </w:r>
      <w:r>
        <w:rPr>
          <w:rFonts w:hint="eastAsia" w:asciiTheme="minorEastAsia" w:hAnsiTheme="minorEastAsia" w:eastAsiaTheme="minorEastAsia" w:cstheme="minorEastAsia"/>
          <w:color w:val="auto"/>
          <w:sz w:val="28"/>
          <w:szCs w:val="28"/>
        </w:rPr>
        <w:t>前</w:t>
      </w:r>
      <w:r>
        <w:rPr>
          <w:rFonts w:hint="eastAsia" w:asciiTheme="minorEastAsia" w:hAnsiTheme="minorEastAsia" w:eastAsiaTheme="minorEastAsia" w:cstheme="minorEastAsia"/>
          <w:color w:val="auto"/>
          <w:sz w:val="28"/>
          <w:szCs w:val="28"/>
          <w:lang w:eastAsia="zh-CN"/>
        </w:rPr>
        <w:t>凭</w:t>
      </w:r>
      <w:r>
        <w:rPr>
          <w:rFonts w:hint="eastAsia" w:asciiTheme="minorEastAsia" w:hAnsiTheme="minorEastAsia" w:eastAsiaTheme="minorEastAsia" w:cstheme="minorEastAsia"/>
          <w:b/>
          <w:bCs/>
          <w:color w:val="auto"/>
          <w:sz w:val="28"/>
          <w:szCs w:val="28"/>
          <w:lang w:eastAsia="zh-CN"/>
        </w:rPr>
        <w:t>邀请函、法人授权委托书、营业执照复印件、代理人身份证原件及复印件（复印件均需加盖红章）</w:t>
      </w:r>
      <w:r>
        <w:rPr>
          <w:rFonts w:hint="eastAsia" w:asciiTheme="minorEastAsia" w:hAnsiTheme="minorEastAsia" w:eastAsiaTheme="minorEastAsia" w:cstheme="minorEastAsia"/>
          <w:color w:val="auto"/>
          <w:sz w:val="28"/>
          <w:szCs w:val="28"/>
        </w:rPr>
        <w:t>至</w:t>
      </w:r>
      <w:r>
        <w:rPr>
          <w:rFonts w:hint="eastAsia" w:asciiTheme="minorEastAsia" w:hAnsiTheme="minorEastAsia" w:eastAsiaTheme="minorEastAsia" w:cstheme="minorEastAsia"/>
          <w:i w:val="0"/>
          <w:iCs w:val="0"/>
          <w:color w:val="auto"/>
          <w:sz w:val="28"/>
          <w:szCs w:val="28"/>
          <w:u w:val="single"/>
          <w:lang w:val="en-US" w:eastAsia="zh-CN"/>
        </w:rPr>
        <w:t>浙江科佳工程咨询有限公司，</w:t>
      </w:r>
      <w:r>
        <w:rPr>
          <w:rFonts w:hint="eastAsia" w:asciiTheme="minorEastAsia" w:hAnsiTheme="minorEastAsia" w:eastAsiaTheme="minorEastAsia" w:cstheme="minorEastAsia"/>
          <w:i w:val="0"/>
          <w:iCs w:val="0"/>
          <w:color w:val="auto"/>
          <w:sz w:val="28"/>
          <w:szCs w:val="28"/>
          <w:u w:val="single"/>
          <w:lang w:eastAsia="zh-CN"/>
        </w:rPr>
        <w:t>杭州市临安区</w:t>
      </w:r>
      <w:r>
        <w:rPr>
          <w:rFonts w:hint="eastAsia" w:asciiTheme="minorEastAsia" w:hAnsiTheme="minorEastAsia" w:eastAsiaTheme="minorEastAsia" w:cstheme="minorEastAsia"/>
          <w:i w:val="0"/>
          <w:iCs w:val="0"/>
          <w:color w:val="auto"/>
          <w:sz w:val="28"/>
          <w:szCs w:val="28"/>
          <w:u w:val="single"/>
        </w:rPr>
        <w:t>锦北街道回龙巷213号</w:t>
      </w:r>
      <w:r>
        <w:rPr>
          <w:rFonts w:hint="eastAsia" w:asciiTheme="minorEastAsia" w:hAnsiTheme="minorEastAsia" w:eastAsiaTheme="minorEastAsia" w:cstheme="minorEastAsia"/>
          <w:i w:val="0"/>
          <w:iCs w:val="0"/>
          <w:color w:val="auto"/>
          <w:sz w:val="28"/>
          <w:szCs w:val="28"/>
          <w:u w:val="none"/>
          <w:lang w:eastAsia="zh-CN"/>
        </w:rPr>
        <w:t>报名并</w:t>
      </w:r>
      <w:r>
        <w:rPr>
          <w:rFonts w:hint="eastAsia" w:asciiTheme="minorEastAsia" w:hAnsiTheme="minorEastAsia" w:eastAsiaTheme="minorEastAsia" w:cstheme="minorEastAsia"/>
          <w:color w:val="auto"/>
          <w:sz w:val="28"/>
          <w:szCs w:val="28"/>
          <w:u w:val="none"/>
        </w:rPr>
        <w:t>领取招标文件</w:t>
      </w:r>
      <w:r>
        <w:rPr>
          <w:rFonts w:hint="eastAsia" w:asciiTheme="minorEastAsia" w:hAnsiTheme="minorEastAsia" w:eastAsiaTheme="minorEastAsia" w:cstheme="minorEastAsia"/>
          <w:color w:val="auto"/>
          <w:sz w:val="28"/>
          <w:szCs w:val="28"/>
        </w:rPr>
        <w:t>。</w:t>
      </w:r>
    </w:p>
    <w:p>
      <w:pPr>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6．投标时间地点 </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6．1投标截止时间</w:t>
      </w:r>
      <w:r>
        <w:rPr>
          <w:rFonts w:hint="eastAsia" w:asciiTheme="minorEastAsia" w:hAnsiTheme="minorEastAsia" w:eastAsiaTheme="minorEastAsia" w:cstheme="minorEastAsia"/>
          <w:sz w:val="28"/>
          <w:szCs w:val="28"/>
          <w:u w:val="single"/>
          <w:lang w:val="en-US" w:eastAsia="zh-CN"/>
        </w:rPr>
        <w:t>2018</w:t>
      </w:r>
      <w:r>
        <w:rPr>
          <w:rFonts w:hint="eastAsia" w:asciiTheme="minorEastAsia" w:hAnsiTheme="minorEastAsia" w:eastAsiaTheme="minorEastAsia" w:cstheme="minorEastAsia"/>
          <w:color w:val="auto"/>
          <w:sz w:val="28"/>
          <w:szCs w:val="28"/>
          <w:u w:val="single"/>
        </w:rPr>
        <w:t>年</w:t>
      </w:r>
      <w:r>
        <w:rPr>
          <w:rFonts w:hint="eastAsia" w:asciiTheme="minorEastAsia" w:hAnsiTheme="minorEastAsia" w:eastAsiaTheme="minorEastAsia" w:cstheme="minorEastAsia"/>
          <w:color w:val="auto"/>
          <w:sz w:val="28"/>
          <w:szCs w:val="28"/>
          <w:u w:val="single"/>
          <w:lang w:val="en-US" w:eastAsia="zh-CN"/>
        </w:rPr>
        <w:t xml:space="preserve"> 10</w:t>
      </w:r>
      <w:r>
        <w:rPr>
          <w:rFonts w:hint="eastAsia" w:asciiTheme="minorEastAsia" w:hAnsiTheme="minorEastAsia" w:eastAsiaTheme="minorEastAsia" w:cstheme="minorEastAsia"/>
          <w:sz w:val="28"/>
          <w:szCs w:val="28"/>
          <w:u w:val="single"/>
        </w:rPr>
        <w:t>月</w:t>
      </w:r>
      <w:r>
        <w:rPr>
          <w:rFonts w:hint="eastAsia" w:asciiTheme="minorEastAsia" w:hAnsiTheme="minorEastAsia" w:eastAsiaTheme="minorEastAsia" w:cstheme="minorEastAsia"/>
          <w:sz w:val="28"/>
          <w:szCs w:val="28"/>
          <w:u w:val="single"/>
          <w:lang w:val="en-US" w:eastAsia="zh-CN"/>
        </w:rPr>
        <w:t>19</w:t>
      </w:r>
      <w:r>
        <w:rPr>
          <w:rFonts w:hint="eastAsia" w:asciiTheme="minorEastAsia" w:hAnsiTheme="minorEastAsia" w:eastAsiaTheme="minorEastAsia" w:cstheme="minorEastAsia"/>
          <w:sz w:val="28"/>
          <w:szCs w:val="28"/>
          <w:u w:val="single"/>
        </w:rPr>
        <w:t>日</w:t>
      </w:r>
      <w:r>
        <w:rPr>
          <w:rFonts w:hint="eastAsia" w:asciiTheme="minorEastAsia" w:hAnsiTheme="minorEastAsia" w:eastAsiaTheme="minorEastAsia" w:cstheme="minorEastAsia"/>
          <w:sz w:val="28"/>
          <w:szCs w:val="28"/>
          <w:u w:val="single"/>
          <w:lang w:val="en-US" w:eastAsia="zh-CN"/>
        </w:rPr>
        <w:t>14</w:t>
      </w:r>
      <w:r>
        <w:rPr>
          <w:rFonts w:hint="eastAsia" w:asciiTheme="minorEastAsia" w:hAnsiTheme="minorEastAsia" w:eastAsiaTheme="minorEastAsia" w:cstheme="minorEastAsia"/>
          <w:sz w:val="28"/>
          <w:szCs w:val="28"/>
          <w:u w:val="single"/>
        </w:rPr>
        <w:t>时</w:t>
      </w:r>
      <w:r>
        <w:rPr>
          <w:rFonts w:hint="eastAsia" w:asciiTheme="minorEastAsia" w:hAnsiTheme="minorEastAsia" w:eastAsiaTheme="minorEastAsia" w:cstheme="minorEastAsia"/>
          <w:sz w:val="28"/>
          <w:szCs w:val="28"/>
          <w:u w:val="single"/>
          <w:lang w:val="en-US" w:eastAsia="zh-CN"/>
        </w:rPr>
        <w:t>30</w:t>
      </w:r>
      <w:r>
        <w:rPr>
          <w:rFonts w:hint="eastAsia" w:asciiTheme="minorEastAsia" w:hAnsiTheme="minorEastAsia" w:eastAsiaTheme="minorEastAsia" w:cstheme="minorEastAsia"/>
          <w:sz w:val="28"/>
          <w:szCs w:val="28"/>
          <w:u w:val="single"/>
        </w:rPr>
        <w:t>分</w:t>
      </w:r>
      <w:r>
        <w:rPr>
          <w:rFonts w:hint="eastAsia" w:asciiTheme="minorEastAsia" w:hAnsiTheme="minorEastAsia" w:eastAsiaTheme="minorEastAsia" w:cstheme="minorEastAsia"/>
          <w:sz w:val="28"/>
          <w:szCs w:val="28"/>
        </w:rPr>
        <w:t>，逾期收到的或不符合规定的投标文件不予接受（截止时间应与开标时间相同）</w:t>
      </w:r>
    </w:p>
    <w:p>
      <w:pPr>
        <w:spacing w:line="560" w:lineRule="exact"/>
        <w:ind w:firstLine="548" w:firstLineChars="196"/>
        <w:rPr>
          <w:rFonts w:hint="eastAsia" w:asciiTheme="minorEastAsia" w:hAnsiTheme="minorEastAsia" w:eastAsiaTheme="minorEastAsia" w:cstheme="minorEastAsia"/>
          <w:spacing w:val="-11"/>
          <w:sz w:val="28"/>
          <w:szCs w:val="28"/>
        </w:rPr>
      </w:pPr>
      <w:r>
        <w:rPr>
          <w:rFonts w:hint="eastAsia" w:asciiTheme="minorEastAsia" w:hAnsiTheme="minorEastAsia" w:eastAsiaTheme="minorEastAsia" w:cstheme="minorEastAsia"/>
          <w:sz w:val="28"/>
          <w:szCs w:val="28"/>
        </w:rPr>
        <w:t>6．2投标地点：</w:t>
      </w:r>
      <w:r>
        <w:rPr>
          <w:rFonts w:hint="eastAsia" w:asciiTheme="minorEastAsia" w:hAnsiTheme="minorEastAsia" w:eastAsiaTheme="minorEastAsia" w:cstheme="minorEastAsia"/>
          <w:i w:val="0"/>
          <w:iCs w:val="0"/>
          <w:color w:val="auto"/>
          <w:spacing w:val="-11"/>
          <w:sz w:val="28"/>
          <w:szCs w:val="28"/>
          <w:u w:val="single"/>
          <w:lang w:eastAsia="zh-CN"/>
        </w:rPr>
        <w:t>杭州市临安区</w:t>
      </w:r>
      <w:r>
        <w:rPr>
          <w:rFonts w:hint="eastAsia" w:asciiTheme="minorEastAsia" w:hAnsiTheme="minorEastAsia" w:eastAsiaTheme="minorEastAsia" w:cstheme="minorEastAsia"/>
          <w:i w:val="0"/>
          <w:iCs w:val="0"/>
          <w:color w:val="auto"/>
          <w:spacing w:val="-11"/>
          <w:sz w:val="28"/>
          <w:szCs w:val="28"/>
          <w:u w:val="single"/>
        </w:rPr>
        <w:t>锦北街道回龙巷213号</w:t>
      </w:r>
      <w:r>
        <w:rPr>
          <w:rFonts w:hint="eastAsia" w:asciiTheme="minorEastAsia" w:hAnsiTheme="minorEastAsia" w:eastAsiaTheme="minorEastAsia" w:cstheme="minorEastAsia"/>
          <w:i w:val="0"/>
          <w:iCs w:val="0"/>
          <w:color w:val="auto"/>
          <w:spacing w:val="-11"/>
          <w:sz w:val="28"/>
          <w:szCs w:val="28"/>
          <w:u w:val="single"/>
          <w:lang w:eastAsia="zh-CN"/>
        </w:rPr>
        <w:t>开标室</w:t>
      </w:r>
      <w:r>
        <w:rPr>
          <w:rFonts w:hint="eastAsia" w:asciiTheme="minorEastAsia" w:hAnsiTheme="minorEastAsia" w:eastAsiaTheme="minorEastAsia" w:cstheme="minorEastAsia"/>
          <w:spacing w:val="-11"/>
          <w:sz w:val="28"/>
          <w:szCs w:val="28"/>
        </w:rPr>
        <w:t>。</w:t>
      </w:r>
    </w:p>
    <w:p>
      <w:pPr>
        <w:pStyle w:val="7"/>
        <w:tabs>
          <w:tab w:val="left" w:pos="3860"/>
        </w:tabs>
        <w:spacing w:line="560" w:lineRule="exact"/>
        <w:ind w:firstLine="0" w:firstLineChars="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sz w:val="28"/>
          <w:szCs w:val="28"/>
        </w:rPr>
        <w:t>7</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．招投标说明会 </w:t>
      </w:r>
    </w:p>
    <w:p>
      <w:pPr>
        <w:spacing w:line="560" w:lineRule="exact"/>
        <w:ind w:firstLine="548" w:firstLineChars="19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7．1．</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现场踏勘：</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投标企业</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自行</w:t>
      </w:r>
      <w:r>
        <w:rPr>
          <w:rFonts w:hint="eastAsia" w:asciiTheme="minorEastAsia" w:hAnsiTheme="minorEastAsia" w:eastAsiaTheme="minorEastAsia" w:cstheme="minorEastAsia"/>
          <w:color w:val="000000" w:themeColor="text1"/>
          <w:sz w:val="28"/>
          <w:szCs w:val="28"/>
          <w14:textFill>
            <w14:solidFill>
              <w14:schemeClr w14:val="tx1"/>
            </w14:solidFill>
          </w14:textFill>
        </w:rPr>
        <w:t>对物业现场及周围环境进行踏勘，</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招标人不统一组织</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pStyle w:val="7"/>
        <w:tabs>
          <w:tab w:val="left" w:pos="3860"/>
        </w:tabs>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7．2招标人向投标企业提供的有关现场的数据和资料，是招标人现有的能被投标企业利用的资料，招标人对投标企业做出的任何推论、理解和结论均不负责任。</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7．3经招标人允许，投标企业可为踏勘目的进入招标人的项目现场，但投标企业不得因此使招标人承担有关的责任和蒙受损失。投标企业应承担踏勘现场的责任和风险。</w:t>
      </w:r>
    </w:p>
    <w:p>
      <w:pPr>
        <w:pStyle w:val="7"/>
        <w:tabs>
          <w:tab w:val="left" w:pos="5740"/>
        </w:tabs>
        <w:spacing w:line="560" w:lineRule="exact"/>
        <w:ind w:firstLine="48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7．4投标企业应承担其编制投标文件与递交投标文件所涉及的一切费用。不管投标结果如何，招标人对上述费用不负任何责任。</w:t>
      </w:r>
    </w:p>
    <w:p>
      <w:pPr>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8．开标时间、地点</w:t>
      </w:r>
    </w:p>
    <w:p>
      <w:pPr>
        <w:spacing w:line="560" w:lineRule="exact"/>
        <w:ind w:firstLine="548" w:firstLineChars="196"/>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rPr>
        <w:t>8．1开标时间：</w:t>
      </w:r>
      <w:r>
        <w:rPr>
          <w:rFonts w:hint="eastAsia" w:asciiTheme="minorEastAsia" w:hAnsiTheme="minorEastAsia" w:eastAsiaTheme="minorEastAsia" w:cstheme="minorEastAsia"/>
          <w:sz w:val="28"/>
          <w:szCs w:val="28"/>
          <w:u w:val="single"/>
          <w:lang w:val="en-US" w:eastAsia="zh-CN"/>
        </w:rPr>
        <w:t>2018</w:t>
      </w:r>
      <w:r>
        <w:rPr>
          <w:rFonts w:hint="eastAsia" w:asciiTheme="minorEastAsia" w:hAnsiTheme="minorEastAsia" w:eastAsiaTheme="minorEastAsia" w:cstheme="minorEastAsia"/>
          <w:color w:val="auto"/>
          <w:sz w:val="28"/>
          <w:szCs w:val="28"/>
          <w:u w:val="single"/>
        </w:rPr>
        <w:t>年</w:t>
      </w:r>
      <w:r>
        <w:rPr>
          <w:rFonts w:hint="eastAsia" w:asciiTheme="minorEastAsia" w:hAnsiTheme="minorEastAsia" w:eastAsiaTheme="minorEastAsia" w:cstheme="minorEastAsia"/>
          <w:color w:val="auto"/>
          <w:sz w:val="28"/>
          <w:szCs w:val="28"/>
          <w:u w:val="single"/>
          <w:lang w:val="en-US" w:eastAsia="zh-CN"/>
        </w:rPr>
        <w:t>10</w:t>
      </w:r>
      <w:r>
        <w:rPr>
          <w:rFonts w:hint="eastAsia" w:asciiTheme="minorEastAsia" w:hAnsiTheme="minorEastAsia" w:eastAsiaTheme="minorEastAsia" w:cstheme="minorEastAsia"/>
          <w:sz w:val="28"/>
          <w:szCs w:val="28"/>
          <w:u w:val="single"/>
        </w:rPr>
        <w:t>月</w:t>
      </w:r>
      <w:r>
        <w:rPr>
          <w:rFonts w:hint="eastAsia" w:asciiTheme="minorEastAsia" w:hAnsiTheme="minorEastAsia" w:eastAsiaTheme="minorEastAsia" w:cstheme="minorEastAsia"/>
          <w:sz w:val="28"/>
          <w:szCs w:val="28"/>
          <w:u w:val="single"/>
          <w:lang w:val="en-US" w:eastAsia="zh-CN"/>
        </w:rPr>
        <w:t>19</w:t>
      </w:r>
      <w:r>
        <w:rPr>
          <w:rFonts w:hint="eastAsia" w:asciiTheme="minorEastAsia" w:hAnsiTheme="minorEastAsia" w:eastAsiaTheme="minorEastAsia" w:cstheme="minorEastAsia"/>
          <w:sz w:val="28"/>
          <w:szCs w:val="28"/>
          <w:u w:val="single"/>
        </w:rPr>
        <w:t>日</w:t>
      </w:r>
      <w:r>
        <w:rPr>
          <w:rFonts w:hint="eastAsia" w:asciiTheme="minorEastAsia" w:hAnsiTheme="minorEastAsia" w:eastAsiaTheme="minorEastAsia" w:cstheme="minorEastAsia"/>
          <w:sz w:val="28"/>
          <w:szCs w:val="28"/>
          <w:u w:val="single"/>
          <w:lang w:val="en-US" w:eastAsia="zh-CN"/>
        </w:rPr>
        <w:t>14</w:t>
      </w:r>
      <w:r>
        <w:rPr>
          <w:rFonts w:hint="eastAsia" w:asciiTheme="minorEastAsia" w:hAnsiTheme="minorEastAsia" w:eastAsiaTheme="minorEastAsia" w:cstheme="minorEastAsia"/>
          <w:sz w:val="28"/>
          <w:szCs w:val="28"/>
          <w:u w:val="single"/>
        </w:rPr>
        <w:t>时</w:t>
      </w:r>
      <w:r>
        <w:rPr>
          <w:rFonts w:hint="eastAsia" w:asciiTheme="minorEastAsia" w:hAnsiTheme="minorEastAsia" w:eastAsiaTheme="minorEastAsia" w:cstheme="minorEastAsia"/>
          <w:sz w:val="28"/>
          <w:szCs w:val="28"/>
          <w:u w:val="single"/>
          <w:lang w:val="en-US" w:eastAsia="zh-CN"/>
        </w:rPr>
        <w:t>30</w:t>
      </w:r>
      <w:r>
        <w:rPr>
          <w:rFonts w:hint="eastAsia" w:asciiTheme="minorEastAsia" w:hAnsiTheme="minorEastAsia" w:eastAsiaTheme="minorEastAsia" w:cstheme="minorEastAsia"/>
          <w:sz w:val="28"/>
          <w:szCs w:val="28"/>
          <w:u w:val="single"/>
        </w:rPr>
        <w:t>分</w:t>
      </w:r>
      <w:r>
        <w:rPr>
          <w:rFonts w:hint="eastAsia" w:asciiTheme="minorEastAsia" w:hAnsiTheme="minorEastAsia" w:eastAsiaTheme="minorEastAsia" w:cstheme="minorEastAsia"/>
          <w:color w:val="auto"/>
          <w:sz w:val="28"/>
          <w:szCs w:val="28"/>
        </w:rPr>
        <w:t xml:space="preserve"> </w:t>
      </w:r>
    </w:p>
    <w:p>
      <w:pPr>
        <w:spacing w:line="560" w:lineRule="exact"/>
        <w:ind w:firstLine="548" w:firstLineChars="196"/>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8．2</w:t>
      </w:r>
      <w:r>
        <w:rPr>
          <w:rFonts w:hint="eastAsia" w:asciiTheme="minorEastAsia" w:hAnsiTheme="minorEastAsia" w:eastAsiaTheme="minorEastAsia" w:cstheme="minorEastAsia"/>
          <w:i w:val="0"/>
          <w:iCs w:val="0"/>
          <w:color w:val="auto"/>
          <w:spacing w:val="-11"/>
          <w:sz w:val="28"/>
          <w:szCs w:val="28"/>
          <w:u w:val="single"/>
          <w:lang w:eastAsia="zh-CN"/>
        </w:rPr>
        <w:t>开标地点：杭州市临安区</w:t>
      </w:r>
      <w:r>
        <w:rPr>
          <w:rFonts w:hint="eastAsia" w:asciiTheme="minorEastAsia" w:hAnsiTheme="minorEastAsia" w:eastAsiaTheme="minorEastAsia" w:cstheme="minorEastAsia"/>
          <w:i w:val="0"/>
          <w:iCs w:val="0"/>
          <w:color w:val="auto"/>
          <w:spacing w:val="-11"/>
          <w:sz w:val="28"/>
          <w:szCs w:val="28"/>
          <w:u w:val="single"/>
        </w:rPr>
        <w:t>锦北街道回龙巷213号</w:t>
      </w:r>
      <w:r>
        <w:rPr>
          <w:rFonts w:hint="eastAsia" w:asciiTheme="minorEastAsia" w:hAnsiTheme="minorEastAsia" w:eastAsiaTheme="minorEastAsia" w:cstheme="minorEastAsia"/>
          <w:i w:val="0"/>
          <w:iCs w:val="0"/>
          <w:color w:val="auto"/>
          <w:spacing w:val="-11"/>
          <w:sz w:val="28"/>
          <w:szCs w:val="28"/>
          <w:u w:val="single"/>
          <w:lang w:eastAsia="zh-CN"/>
        </w:rPr>
        <w:t>开标室</w:t>
      </w:r>
      <w:r>
        <w:rPr>
          <w:rFonts w:hint="eastAsia" w:asciiTheme="minorEastAsia" w:hAnsiTheme="minorEastAsia" w:eastAsiaTheme="minorEastAsia" w:cstheme="minorEastAsia"/>
          <w:spacing w:val="-11"/>
          <w:sz w:val="28"/>
          <w:szCs w:val="28"/>
          <w:u w:val="single"/>
        </w:rPr>
        <w:t>。</w:t>
      </w:r>
    </w:p>
    <w:p>
      <w:pPr>
        <w:spacing w:line="560" w:lineRule="exact"/>
        <w:rPr>
          <w:rFonts w:hint="eastAsia" w:asciiTheme="minorEastAsia" w:hAnsiTheme="minorEastAsia" w:eastAsiaTheme="minorEastAsia" w:cstheme="minorEastAsia"/>
          <w:b/>
          <w:bCs/>
          <w:sz w:val="28"/>
          <w:szCs w:val="28"/>
        </w:rPr>
      </w:pPr>
    </w:p>
    <w:p>
      <w:pPr>
        <w:spacing w:line="560" w:lineRule="exact"/>
        <w:rPr>
          <w:rFonts w:hint="eastAsia" w:asciiTheme="minorEastAsia" w:hAnsiTheme="minorEastAsia" w:eastAsiaTheme="minorEastAsia" w:cstheme="minorEastAsia"/>
          <w:b/>
          <w:bCs/>
          <w:sz w:val="28"/>
          <w:szCs w:val="28"/>
        </w:rPr>
      </w:pPr>
    </w:p>
    <w:p>
      <w:pPr>
        <w:spacing w:line="560" w:lineRule="exact"/>
        <w:rPr>
          <w:rFonts w:hint="eastAsia" w:asciiTheme="minorEastAsia" w:hAnsiTheme="minorEastAsia" w:eastAsiaTheme="minorEastAsia" w:cstheme="minorEastAsia"/>
          <w:b/>
          <w:bCs/>
          <w:sz w:val="28"/>
          <w:szCs w:val="28"/>
        </w:rPr>
      </w:pPr>
    </w:p>
    <w:p>
      <w:pPr>
        <w:spacing w:line="560" w:lineRule="exact"/>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第二章  招标文件</w:t>
      </w:r>
    </w:p>
    <w:p>
      <w:pPr>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9．招标文件的组成</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9．1招标文件包括下列内容</w:t>
      </w:r>
    </w:p>
    <w:p>
      <w:pPr>
        <w:numPr>
          <w:ilvl w:val="0"/>
          <w:numId w:val="0"/>
        </w:num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第一章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招标项目概述</w:t>
      </w:r>
    </w:p>
    <w:p>
      <w:pPr>
        <w:numPr>
          <w:ilvl w:val="0"/>
          <w:numId w:val="0"/>
        </w:num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第二章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招标文件</w:t>
      </w:r>
    </w:p>
    <w:p>
      <w:pPr>
        <w:numPr>
          <w:ilvl w:val="0"/>
          <w:numId w:val="0"/>
        </w:num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第三章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物业管理服务内容及要求</w:t>
      </w:r>
    </w:p>
    <w:p>
      <w:pPr>
        <w:numPr>
          <w:ilvl w:val="0"/>
          <w:numId w:val="0"/>
        </w:num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第四章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投标文件</w:t>
      </w:r>
    </w:p>
    <w:p>
      <w:pPr>
        <w:numPr>
          <w:ilvl w:val="0"/>
          <w:numId w:val="0"/>
        </w:num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第五章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开标、评标</w:t>
      </w:r>
    </w:p>
    <w:p>
      <w:pPr>
        <w:numPr>
          <w:ilvl w:val="0"/>
          <w:numId w:val="0"/>
        </w:num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第六章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评标标准和办法</w:t>
      </w:r>
    </w:p>
    <w:p>
      <w:pPr>
        <w:numPr>
          <w:ilvl w:val="0"/>
          <w:numId w:val="0"/>
        </w:num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第七章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投标文件格式</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9.2 除9.1内容外，招标人在提交投标文件</w:t>
      </w:r>
      <w:r>
        <w:rPr>
          <w:rFonts w:hint="eastAsia" w:asciiTheme="minorEastAsia" w:hAnsiTheme="minorEastAsia" w:eastAsiaTheme="minorEastAsia" w:cstheme="minorEastAsia"/>
          <w:color w:val="000000" w:themeColor="text1"/>
          <w:sz w:val="28"/>
          <w:szCs w:val="28"/>
          <w14:textFill>
            <w14:solidFill>
              <w14:schemeClr w14:val="tx1"/>
            </w14:solidFill>
          </w14:textFill>
        </w:rPr>
        <w:t>截止时间</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sz w:val="28"/>
          <w:szCs w:val="28"/>
        </w:rPr>
        <w:t>前，以书面形式发出的对招标文件的澄清或修改内容，均为招标文件的组成部分，对招标人和投标企业起约束作用。</w:t>
      </w:r>
    </w:p>
    <w:p>
      <w:pPr>
        <w:spacing w:line="560" w:lineRule="exact"/>
        <w:ind w:firstLine="560" w:firstLineChars="200"/>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9.3 投标企业获取招标文件后，应仔细检查招标文件的所有内容，如有残缺等问题应在获得招标文件后3日内向招标人提出，否则，由此引起的损失由投标企业自己承担。</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9.4投标企业若对招标文件有任何疑问，应于投标截止日期前</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日以书面形式向招标人提出澄清要求，招标人都将于投标截止时间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sz w:val="28"/>
          <w:szCs w:val="28"/>
        </w:rPr>
        <w:t>前以书面形式予以澄清，同时将书面澄清文件向所有投标企业发送。</w:t>
      </w:r>
    </w:p>
    <w:p>
      <w:pPr>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10．招标文件的修改</w:t>
      </w:r>
    </w:p>
    <w:p>
      <w:pPr>
        <w:spacing w:line="560" w:lineRule="exact"/>
        <w:ind w:firstLine="53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10．1招标文件发出后，在提交投标文件截</w:t>
      </w:r>
      <w:r>
        <w:rPr>
          <w:rFonts w:hint="eastAsia" w:asciiTheme="minorEastAsia" w:hAnsiTheme="minorEastAsia" w:eastAsiaTheme="minorEastAsia" w:cstheme="minorEastAsia"/>
          <w:color w:val="000000" w:themeColor="text1"/>
          <w:sz w:val="28"/>
          <w:szCs w:val="28"/>
          <w14:textFill>
            <w14:solidFill>
              <w14:schemeClr w14:val="tx1"/>
            </w14:solidFill>
          </w14:textFill>
        </w:rPr>
        <w:t>止时间</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14:textFill>
            <w14:solidFill>
              <w14:schemeClr w14:val="tx1"/>
            </w14:solidFill>
          </w14:textFill>
        </w:rPr>
        <w:t>前</w:t>
      </w:r>
      <w:r>
        <w:rPr>
          <w:rFonts w:hint="eastAsia" w:asciiTheme="minorEastAsia" w:hAnsiTheme="minorEastAsia" w:eastAsiaTheme="minorEastAsia" w:cstheme="minorEastAsia"/>
          <w:sz w:val="28"/>
          <w:szCs w:val="28"/>
        </w:rPr>
        <w:t>，招标人可对招标文件进行必要的澄清或修改。</w:t>
      </w:r>
    </w:p>
    <w:p>
      <w:pPr>
        <w:spacing w:line="560" w:lineRule="exact"/>
        <w:ind w:firstLine="53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10．2招标文件的修改将以书面形式发送给所有投标企业，投标企业收到该修改文件，应以书面形式给予确认。</w:t>
      </w:r>
    </w:p>
    <w:p>
      <w:pPr>
        <w:spacing w:line="560" w:lineRule="exact"/>
        <w:ind w:firstLine="53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10．3招标文件的澄清、修改、补充等内容均以书面形式明确的内容为准。</w:t>
      </w:r>
    </w:p>
    <w:p>
      <w:pPr>
        <w:spacing w:line="560" w:lineRule="exact"/>
        <w:ind w:firstLine="565" w:firstLineChars="20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10．4为使投标企业在编制投标文件时有充分的时间对招标文件的澄清、修改、补充等内容进行研究，招标人可以酌情延长提交投标文件的截止时间，具体时间将在招标文件的修改、补充通知中予以明确。</w:t>
      </w:r>
    </w:p>
    <w:p>
      <w:pPr>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11．合格投标企业</w:t>
      </w:r>
    </w:p>
    <w:p>
      <w:pPr>
        <w:spacing w:line="56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招标人邀请的物业服务企业</w:t>
      </w:r>
      <w:r>
        <w:rPr>
          <w:rFonts w:hint="eastAsia" w:asciiTheme="minorEastAsia" w:hAnsiTheme="minorEastAsia" w:eastAsiaTheme="minorEastAsia" w:cstheme="minorEastAsia"/>
          <w:sz w:val="28"/>
          <w:szCs w:val="28"/>
          <w:lang w:val="en-US" w:eastAsia="zh-CN"/>
        </w:rPr>
        <w:t>。</w:t>
      </w:r>
    </w:p>
    <w:p>
      <w:pPr>
        <w:spacing w:line="560" w:lineRule="exact"/>
        <w:ind w:firstLine="6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 营业执照范围与本项目相适应。</w:t>
      </w:r>
    </w:p>
    <w:p>
      <w:pPr>
        <w:spacing w:line="560" w:lineRule="exact"/>
        <w:ind w:firstLine="6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p>
    <w:p>
      <w:pPr>
        <w:numPr>
          <w:ilvl w:val="0"/>
          <w:numId w:val="4"/>
        </w:numPr>
        <w:spacing w:line="560" w:lineRule="exact"/>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物业管理服务内容及要求</w:t>
      </w:r>
    </w:p>
    <w:p>
      <w:pPr>
        <w:numPr>
          <w:ilvl w:val="0"/>
          <w:numId w:val="0"/>
        </w:numPr>
        <w:spacing w:line="560" w:lineRule="exact"/>
        <w:rPr>
          <w:rFonts w:hint="eastAsia" w:asciiTheme="minorEastAsia" w:hAnsiTheme="minorEastAsia" w:eastAsiaTheme="minorEastAsia" w:cstheme="minorEastAsia"/>
          <w:b/>
          <w:bCs/>
          <w:sz w:val="30"/>
          <w:szCs w:val="30"/>
        </w:rPr>
      </w:pPr>
    </w:p>
    <w:p>
      <w:pPr>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12．物业管理服务的内容 </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12．1物业管理区域内物业共用部位、共用设施设备的管理及维修养护；</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12．2物业管理区域内公共秩序和环境卫生的维护；</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12．3物业管理区域内的绿化养护和管理；</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12．4物业管理区域内车辆（机动车和非机动车）行驶、停放及场所管理；</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12．5供水 、供电、供气、电信等专业单位在物业管理区域内对相关管线、设施维修养护时，进行必要的协调和管理；</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12．6物业管理区域的日常安全巡查服务；</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12．7物业档案资料的保管及有关物业服务费用的帐务管理；</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12．8物业管理区域内业主、使用人装饰装修物业的服务；</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12．9 其它</w:t>
      </w:r>
    </w:p>
    <w:p>
      <w:pPr>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13．物业管理服务的要求 </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13．1按专业化的要求配置管理服务人员；</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13．2物业管理服务与收费质价相符；</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13．3其它 </w:t>
      </w:r>
    </w:p>
    <w:p>
      <w:pPr>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14．物业管理服务标准</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本物业管理服务标准应达到</w:t>
      </w:r>
      <w:r>
        <w:rPr>
          <w:rFonts w:hint="eastAsia" w:asciiTheme="minorEastAsia" w:hAnsiTheme="minorEastAsia" w:eastAsiaTheme="minorEastAsia" w:cstheme="minorEastAsia"/>
          <w:sz w:val="28"/>
          <w:szCs w:val="28"/>
          <w:lang w:eastAsia="zh-CN"/>
        </w:rPr>
        <w:t>中物协</w:t>
      </w:r>
      <w:r>
        <w:rPr>
          <w:rFonts w:hint="eastAsia" w:asciiTheme="minorEastAsia" w:hAnsiTheme="minorEastAsia" w:eastAsiaTheme="minorEastAsia" w:cstheme="minorEastAsia"/>
          <w:sz w:val="28"/>
          <w:szCs w:val="28"/>
        </w:rPr>
        <w:t>《普通住宅小区物业服务等级标准</w:t>
      </w:r>
      <w:r>
        <w:rPr>
          <w:rFonts w:hint="eastAsia" w:asciiTheme="minorEastAsia" w:hAnsiTheme="minorEastAsia" w:eastAsiaTheme="minorEastAsia" w:cstheme="minorEastAsia"/>
          <w:color w:val="000000" w:themeColor="text1"/>
          <w:sz w:val="28"/>
          <w:szCs w:val="28"/>
          <w14:textFill>
            <w14:solidFill>
              <w14:schemeClr w14:val="tx1"/>
            </w14:solidFill>
          </w14:textFill>
        </w:rPr>
        <w:t>（试行）》</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壹 </w:t>
      </w:r>
      <w:r>
        <w:rPr>
          <w:rFonts w:hint="eastAsia" w:asciiTheme="minorEastAsia" w:hAnsiTheme="minorEastAsia" w:eastAsiaTheme="minorEastAsia" w:cstheme="minorEastAsia"/>
          <w:color w:val="000000" w:themeColor="text1"/>
          <w:sz w:val="28"/>
          <w:szCs w:val="28"/>
          <w14:textFill>
            <w14:solidFill>
              <w14:schemeClr w14:val="tx1"/>
            </w14:solidFill>
          </w14:textFill>
        </w:rPr>
        <w:t>级服</w:t>
      </w:r>
      <w:r>
        <w:rPr>
          <w:rFonts w:hint="eastAsia" w:asciiTheme="minorEastAsia" w:hAnsiTheme="minorEastAsia" w:eastAsiaTheme="minorEastAsia" w:cstheme="minorEastAsia"/>
          <w:sz w:val="28"/>
          <w:szCs w:val="28"/>
        </w:rPr>
        <w:t>务等级。</w:t>
      </w:r>
    </w:p>
    <w:p>
      <w:pPr>
        <w:spacing w:line="560" w:lineRule="exact"/>
        <w:rPr>
          <w:rFonts w:hint="eastAsia" w:asciiTheme="minorEastAsia" w:hAnsiTheme="minorEastAsia" w:eastAsiaTheme="minorEastAsia" w:cstheme="minorEastAsia"/>
          <w:b/>
          <w:bCs/>
          <w:sz w:val="28"/>
          <w:szCs w:val="28"/>
        </w:rPr>
      </w:pPr>
    </w:p>
    <w:p>
      <w:pPr>
        <w:numPr>
          <w:ilvl w:val="0"/>
          <w:numId w:val="4"/>
        </w:numPr>
        <w:spacing w:line="560" w:lineRule="exact"/>
        <w:ind w:left="0" w:leftChars="0" w:firstLine="0" w:firstLineChars="0"/>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投标文件编制格式</w:t>
      </w:r>
    </w:p>
    <w:p>
      <w:pPr>
        <w:numPr>
          <w:ilvl w:val="0"/>
          <w:numId w:val="0"/>
        </w:numPr>
        <w:spacing w:line="560" w:lineRule="exact"/>
        <w:ind w:leftChars="0"/>
        <w:rPr>
          <w:rFonts w:hint="eastAsia" w:asciiTheme="minorEastAsia" w:hAnsiTheme="minorEastAsia" w:eastAsiaTheme="minorEastAsia" w:cstheme="minorEastAsia"/>
          <w:b/>
          <w:bCs/>
          <w:sz w:val="30"/>
          <w:szCs w:val="30"/>
        </w:rPr>
      </w:pPr>
    </w:p>
    <w:p>
      <w:pPr>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19．投标文件的语言</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19．1投标文件及投标企业与招标人之间与投标有关的来往通知、信函和文件均使用中文；用文字表示的数额与数字表示的金额不一致的，以文字表示的金额为准。</w:t>
      </w:r>
    </w:p>
    <w:p>
      <w:pPr>
        <w:spacing w:line="56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20．投标文件包含的内容</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20．1法定代表人身份证明书；</w:t>
      </w:r>
    </w:p>
    <w:p>
      <w:pPr>
        <w:spacing w:line="56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20．2投标全权代表授权委托书；</w:t>
      </w:r>
    </w:p>
    <w:p>
      <w:pPr>
        <w:spacing w:line="56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20．3投标函；</w:t>
      </w:r>
    </w:p>
    <w:p>
      <w:pPr>
        <w:spacing w:line="56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20．4投标企业概况</w:t>
      </w:r>
    </w:p>
    <w:p>
      <w:pPr>
        <w:numPr>
          <w:ilvl w:val="0"/>
          <w:numId w:val="5"/>
        </w:numPr>
        <w:tabs>
          <w:tab w:val="left" w:pos="2100"/>
          <w:tab w:val="clear" w:pos="2280"/>
        </w:tabs>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投标企业简介；</w:t>
      </w:r>
    </w:p>
    <w:p>
      <w:pPr>
        <w:numPr>
          <w:ilvl w:val="0"/>
          <w:numId w:val="5"/>
        </w:numPr>
        <w:tabs>
          <w:tab w:val="left" w:pos="2100"/>
          <w:tab w:val="clear" w:pos="2280"/>
        </w:tabs>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投标企业营业执照副本复印件；</w:t>
      </w:r>
    </w:p>
    <w:p>
      <w:pPr>
        <w:numPr>
          <w:ilvl w:val="0"/>
          <w:numId w:val="5"/>
        </w:numPr>
        <w:tabs>
          <w:tab w:val="left" w:pos="2100"/>
          <w:tab w:val="clear" w:pos="2280"/>
        </w:tabs>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投标企业物业管理资质证书复印件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如有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w:t>
      </w:r>
    </w:p>
    <w:p>
      <w:pPr>
        <w:numPr>
          <w:ilvl w:val="0"/>
          <w:numId w:val="5"/>
        </w:numPr>
        <w:tabs>
          <w:tab w:val="left" w:pos="2100"/>
          <w:tab w:val="clear" w:pos="2280"/>
        </w:tabs>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投标企业业绩和物业管理获奖情况；</w:t>
      </w:r>
    </w:p>
    <w:p>
      <w:pPr>
        <w:numPr>
          <w:ilvl w:val="0"/>
          <w:numId w:val="5"/>
        </w:numPr>
        <w:tabs>
          <w:tab w:val="left" w:pos="2100"/>
          <w:tab w:val="clear" w:pos="2280"/>
        </w:tabs>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招标人要求提供的或投标企业认为需要提供的其它资料。</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20．5项目管理机构运作方法及管理制度</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编制项目管理机构、工作职能组织运行图，阐述项目经理（小区经理）的管理职责、内部管理的职责分工、日常管理制度和考核办法。</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20．6管理服务人员配备、培训、管理</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根据物业管理服务的内容、标准和本项目实际情况拟配置各岗位人员的数量和岗位职责。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1.管理人员配备包括：合理配备各岗位管理人员的人数、主要管理人员的简历、各类人员的专业素质要求及拟派项目经理（管理处主任）相关管理经验的证明材料；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2.管理人员培训包括：对各类人员各阶段的培训计划、方式、内容和目标 ；</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3.管理人员管理包括：录用与考核办法、激励机制、淘汰机制及奖惩措施等。</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20．7根据物业管理服务的内容、标准制定的物业管理服务方案 </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（1）对物业共用部位、业主或使用人自用部位提供维修服务的方案；</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（2）物业管理区域内共用设施设备的维修方案；</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（3）业主、使用人装饰装修室内的服务方案；</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（4）住宅外墙或建筑物发生危险，影响他人安全时的工作预案；</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（5）物业管理区域内环境清洁保洁、生活垃圾分类方案；</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（6）物业管理区域内公共秩序维护方案和岗位责任描述；</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（7）绿化和园林建筑附属设施的维护、保养方案；</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（8）拟分包的物业管理内容及服务质量控制方法；</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（9）档案的建立与管理；</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（10）有类似小区管理经验的案例介绍。</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20．8物业维修和管理的应急措施</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（1）业主、使用人自用部位突然断水、断电、无天然气的应急措施；</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（2）本项目范围突然断水、断电、无天然气的应急措施；</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（3）业主与使用人自用部位排水设施阻塞的应急措施；</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（4）雨、污水管及排水管网阻塞的应急措施；</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（5）电梯故障的应急措施；</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（6）消防应急措施。</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20．9丰富社区文化，加强业主相互沟通的具体措施</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20．10智能化设施的管理与维修方案</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20．11施工噪声控制等与业主生活密切相关事项的应对预案</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20．12提供</w:t>
      </w:r>
      <w:r>
        <w:rPr>
          <w:rFonts w:hint="eastAsia" w:asciiTheme="minorEastAsia" w:hAnsiTheme="minorEastAsia" w:eastAsiaTheme="minorEastAsia" w:cstheme="minorEastAsia"/>
          <w:sz w:val="28"/>
          <w:szCs w:val="28"/>
          <w:u w:val="single"/>
        </w:rPr>
        <w:t>《业主临时管理规约》</w:t>
      </w:r>
      <w:r>
        <w:rPr>
          <w:rFonts w:hint="eastAsia" w:asciiTheme="minorEastAsia" w:hAnsiTheme="minorEastAsia" w:eastAsiaTheme="minorEastAsia" w:cstheme="minorEastAsia"/>
          <w:sz w:val="28"/>
          <w:szCs w:val="28"/>
        </w:rPr>
        <w:t>的建议稿</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20．13投标报价</w:t>
      </w:r>
    </w:p>
    <w:p>
      <w:pPr>
        <w:spacing w:line="560" w:lineRule="exact"/>
        <w:ind w:firstLine="562" w:firstLineChars="200"/>
        <w:rPr>
          <w:rFonts w:hint="eastAsia"/>
          <w:b/>
          <w:bCs/>
          <w:sz w:val="24"/>
        </w:rPr>
      </w:pPr>
      <w:bookmarkStart w:id="0" w:name="_GoBack"/>
      <w:bookmarkEnd w:id="0"/>
      <w:r>
        <w:rPr>
          <w:rFonts w:hint="eastAsia"/>
          <w:b/>
          <w:bCs/>
          <w:sz w:val="28"/>
          <w:szCs w:val="28"/>
        </w:rPr>
        <w:t>小区</w:t>
      </w:r>
      <w:r>
        <w:rPr>
          <w:rFonts w:hint="eastAsia"/>
          <w:b/>
          <w:bCs/>
          <w:sz w:val="28"/>
          <w:szCs w:val="28"/>
          <w:lang w:eastAsia="zh-CN"/>
        </w:rPr>
        <w:t>高层住宅</w:t>
      </w:r>
      <w:r>
        <w:rPr>
          <w:rFonts w:hint="eastAsia"/>
          <w:b/>
          <w:bCs/>
          <w:sz w:val="28"/>
          <w:szCs w:val="28"/>
        </w:rPr>
        <w:t>物业服务费</w:t>
      </w:r>
      <w:r>
        <w:rPr>
          <w:rFonts w:hint="eastAsia"/>
          <w:b/>
          <w:bCs/>
          <w:sz w:val="28"/>
          <w:szCs w:val="28"/>
          <w:lang w:eastAsia="zh-CN"/>
        </w:rPr>
        <w:t>最高限价</w:t>
      </w:r>
      <w:r>
        <w:rPr>
          <w:rFonts w:hint="eastAsia"/>
          <w:b/>
          <w:bCs/>
          <w:sz w:val="28"/>
          <w:szCs w:val="28"/>
        </w:rPr>
        <w:t>为</w:t>
      </w:r>
      <w:r>
        <w:rPr>
          <w:rFonts w:hint="eastAsia"/>
          <w:b/>
          <w:bCs/>
          <w:sz w:val="28"/>
          <w:szCs w:val="28"/>
          <w:u w:val="single"/>
        </w:rPr>
        <w:t xml:space="preserve"> </w:t>
      </w:r>
      <w:r>
        <w:rPr>
          <w:rFonts w:hint="eastAsia"/>
          <w:b/>
          <w:bCs/>
          <w:sz w:val="28"/>
          <w:szCs w:val="28"/>
          <w:u w:val="single"/>
          <w:lang w:val="en-US" w:eastAsia="zh-CN"/>
        </w:rPr>
        <w:t>2.5</w:t>
      </w:r>
      <w:r>
        <w:rPr>
          <w:rFonts w:hint="eastAsia"/>
          <w:b/>
          <w:bCs/>
          <w:sz w:val="28"/>
          <w:szCs w:val="28"/>
          <w:u w:val="single"/>
        </w:rPr>
        <w:t>0 元/</w:t>
      </w:r>
      <w:r>
        <w:rPr>
          <w:rFonts w:hint="eastAsia"/>
          <w:b/>
          <w:bCs/>
          <w:sz w:val="28"/>
          <w:szCs w:val="28"/>
          <w:u w:val="single"/>
          <w:lang w:val="en-US" w:eastAsia="zh-CN"/>
        </w:rPr>
        <w:t>M</w:t>
      </w:r>
      <w:r>
        <w:rPr>
          <w:rFonts w:hint="eastAsia"/>
          <w:b/>
          <w:bCs/>
          <w:sz w:val="28"/>
          <w:szCs w:val="28"/>
          <w:u w:val="single"/>
          <w:vertAlign w:val="superscript"/>
          <w:lang w:val="en-US" w:eastAsia="zh-CN"/>
        </w:rPr>
        <w:t>2</w:t>
      </w:r>
      <w:r>
        <w:rPr>
          <w:rFonts w:hint="eastAsia"/>
          <w:b/>
          <w:bCs/>
          <w:sz w:val="28"/>
          <w:szCs w:val="28"/>
          <w:u w:val="single"/>
          <w:lang w:val="en-US" w:eastAsia="zh-CN"/>
        </w:rPr>
        <w:t>.月</w:t>
      </w:r>
      <w:r>
        <w:rPr>
          <w:rFonts w:hint="eastAsia"/>
          <w:b/>
          <w:bCs/>
          <w:sz w:val="28"/>
          <w:szCs w:val="28"/>
        </w:rPr>
        <w:t>；商业用房物业服务费</w:t>
      </w:r>
      <w:r>
        <w:rPr>
          <w:rFonts w:hint="eastAsia"/>
          <w:b/>
          <w:bCs/>
          <w:sz w:val="28"/>
          <w:szCs w:val="28"/>
          <w:lang w:eastAsia="zh-CN"/>
        </w:rPr>
        <w:t>最高限价</w:t>
      </w:r>
      <w:r>
        <w:rPr>
          <w:rFonts w:hint="eastAsia"/>
          <w:b/>
          <w:bCs/>
          <w:sz w:val="28"/>
          <w:szCs w:val="28"/>
        </w:rPr>
        <w:t xml:space="preserve">为 </w:t>
      </w:r>
      <w:r>
        <w:rPr>
          <w:rFonts w:hint="eastAsia"/>
          <w:b/>
          <w:bCs/>
          <w:sz w:val="28"/>
          <w:szCs w:val="28"/>
          <w:u w:val="single"/>
          <w:lang w:val="en-US" w:eastAsia="zh-CN"/>
        </w:rPr>
        <w:t>4</w:t>
      </w:r>
      <w:r>
        <w:rPr>
          <w:rFonts w:hint="eastAsia"/>
          <w:b/>
          <w:bCs/>
          <w:sz w:val="28"/>
          <w:szCs w:val="28"/>
          <w:u w:val="single"/>
        </w:rPr>
        <w:t>.00元/</w:t>
      </w:r>
      <w:r>
        <w:rPr>
          <w:rFonts w:hint="eastAsia"/>
          <w:b/>
          <w:bCs/>
          <w:sz w:val="28"/>
          <w:szCs w:val="28"/>
          <w:u w:val="single"/>
          <w:lang w:val="en-US" w:eastAsia="zh-CN"/>
        </w:rPr>
        <w:t>M</w:t>
      </w:r>
      <w:r>
        <w:rPr>
          <w:rFonts w:hint="eastAsia"/>
          <w:b/>
          <w:bCs/>
          <w:sz w:val="28"/>
          <w:szCs w:val="28"/>
          <w:u w:val="single"/>
          <w:vertAlign w:val="superscript"/>
          <w:lang w:val="en-US" w:eastAsia="zh-CN"/>
        </w:rPr>
        <w:t>2</w:t>
      </w:r>
      <w:r>
        <w:rPr>
          <w:rFonts w:hint="eastAsia"/>
          <w:b/>
          <w:bCs/>
          <w:sz w:val="28"/>
          <w:szCs w:val="28"/>
          <w:u w:val="single"/>
          <w:lang w:val="en-US" w:eastAsia="zh-CN"/>
        </w:rPr>
        <w:t>.月</w:t>
      </w:r>
      <w:r>
        <w:rPr>
          <w:rFonts w:hint="eastAsia"/>
          <w:b/>
          <w:bCs/>
          <w:sz w:val="28"/>
          <w:szCs w:val="28"/>
        </w:rPr>
        <w:t>；地下汽车位物业服务费</w:t>
      </w:r>
      <w:r>
        <w:rPr>
          <w:rFonts w:hint="eastAsia"/>
          <w:b/>
          <w:bCs/>
          <w:sz w:val="28"/>
          <w:szCs w:val="28"/>
          <w:lang w:eastAsia="zh-CN"/>
        </w:rPr>
        <w:t>最高限价</w:t>
      </w:r>
      <w:r>
        <w:rPr>
          <w:rFonts w:hint="eastAsia"/>
          <w:b/>
          <w:bCs/>
          <w:sz w:val="28"/>
          <w:szCs w:val="28"/>
        </w:rPr>
        <w:t>为</w:t>
      </w:r>
      <w:r>
        <w:rPr>
          <w:rFonts w:hint="eastAsia"/>
          <w:b/>
          <w:bCs/>
          <w:sz w:val="28"/>
          <w:szCs w:val="28"/>
          <w:u w:val="single"/>
        </w:rPr>
        <w:t xml:space="preserve"> </w:t>
      </w:r>
      <w:r>
        <w:rPr>
          <w:rFonts w:hint="eastAsia"/>
          <w:b/>
          <w:bCs/>
          <w:sz w:val="28"/>
          <w:szCs w:val="28"/>
          <w:u w:val="single"/>
          <w:lang w:val="en-US" w:eastAsia="zh-CN"/>
        </w:rPr>
        <w:t>8</w:t>
      </w:r>
      <w:r>
        <w:rPr>
          <w:rFonts w:hint="eastAsia"/>
          <w:b/>
          <w:bCs/>
          <w:sz w:val="28"/>
          <w:szCs w:val="28"/>
          <w:u w:val="single"/>
        </w:rPr>
        <w:t>0元/个</w:t>
      </w:r>
      <w:r>
        <w:rPr>
          <w:rFonts w:hint="eastAsia"/>
          <w:b/>
          <w:bCs/>
          <w:sz w:val="28"/>
          <w:szCs w:val="28"/>
          <w:u w:val="single"/>
          <w:lang w:val="en-US" w:eastAsia="zh-CN"/>
        </w:rPr>
        <w:t>.月</w:t>
      </w:r>
      <w:r>
        <w:rPr>
          <w:rFonts w:hint="eastAsia"/>
          <w:b/>
          <w:bCs/>
          <w:sz w:val="28"/>
          <w:szCs w:val="28"/>
        </w:rPr>
        <w:t>。</w:t>
      </w:r>
    </w:p>
    <w:p>
      <w:pPr>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以上报价含电梯、水泵等高能耗费用。</w:t>
      </w:r>
    </w:p>
    <w:p>
      <w:p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21．投标文件的份数和签署 </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21．1投标方应根据本招标文件的要求，编制投标书共</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套，其中正本1套，副本</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套，并明确注明“正本”和“副本”字样，投标文件“正本”和“副本”如有不一致之处，以正本为准，“正本”和“副本”字样标注在文本封面右上角；</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21．2投标文件正本和副本均应使用不能擦去的墨水书写或打印，由投标企业法定代表人或委托代理人按招标文件要求签字、盖章；</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21．3全套投标文件不应涂改或行间插字和增删, 如有修改，修改处应由投标企业加盖投标企业的印章或由投标文件签字人签字或盖章；</w:t>
      </w:r>
    </w:p>
    <w:p>
      <w:p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22．投标有效期</w:t>
      </w:r>
    </w:p>
    <w:p>
      <w:pPr>
        <w:spacing w:line="560" w:lineRule="exact"/>
        <w:ind w:firstLine="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22．1投标有效期为开标之日起</w:t>
      </w:r>
      <w:r>
        <w:rPr>
          <w:rFonts w:hint="eastAsia" w:asciiTheme="minorEastAsia" w:hAnsiTheme="minorEastAsia" w:eastAsiaTheme="minorEastAsia" w:cstheme="minorEastAsia"/>
          <w:sz w:val="28"/>
          <w:szCs w:val="28"/>
          <w:u w:val="single"/>
        </w:rPr>
        <w:t xml:space="preserve"> 30 </w:t>
      </w:r>
      <w:r>
        <w:rPr>
          <w:rFonts w:hint="eastAsia" w:asciiTheme="minorEastAsia" w:hAnsiTheme="minorEastAsia" w:eastAsiaTheme="minorEastAsia" w:cstheme="minorEastAsia"/>
          <w:sz w:val="28"/>
          <w:szCs w:val="28"/>
        </w:rPr>
        <w:t>日，在此期限内，凡符合本招标文件要求的投标文件均保持有效。</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2在特殊情况下，招标人在原定投标有效期内，可以根据需要以书面形式向投标企业提出延长投标有效期的要求，对此要求投标企业须以书面形式予以答复。投标企业可以拒绝招标人这种要求，而不被没收投标保证金。同意延长投标有效期的投标企业既不能要求也不允许修改其投标文件，但需要相应的延长投标保证金的有效期。</w:t>
      </w:r>
    </w:p>
    <w:p>
      <w:p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23．投标保证金</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本项目不设置投标保证金。</w:t>
      </w:r>
    </w:p>
    <w:p>
      <w:p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24．投标文件的递交</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24．1投标文件的密封</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投标方应将投标文件装订成册，装入文件袋密封，在封口处加盖企业公章。</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24．2投标文件的提交</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24．2．1投标人应按招标文件规定的地点，于截止时间前提交投标文件；</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24．3投标文件的修改和撤销</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（1）投标人在投标截止时间之前可书面通知招标人补充修改或撤回已提交的投标文件。经补充修改的内容为投标文件的组成部分。投标人在投标截止时间之后送达的补充或者修改的内容无效。</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（2）投标方对投标文件修改或补充的书面材料应按招标文件的规定进行编写、密封、标注和递交，并注明“修改或补充投标文件”字样。 </w:t>
      </w:r>
    </w:p>
    <w:p>
      <w:pPr>
        <w:spacing w:line="560" w:lineRule="exact"/>
        <w:ind w:firstLine="548" w:firstLineChars="196"/>
        <w:rPr>
          <w:rFonts w:hint="eastAsia" w:asciiTheme="minorEastAsia" w:hAnsiTheme="minorEastAsia" w:eastAsiaTheme="minorEastAsia" w:cstheme="minorEastAsia"/>
          <w:sz w:val="28"/>
          <w:szCs w:val="28"/>
        </w:rPr>
      </w:pPr>
    </w:p>
    <w:p>
      <w:pPr>
        <w:numPr>
          <w:ilvl w:val="0"/>
          <w:numId w:val="4"/>
        </w:numPr>
        <w:spacing w:line="560" w:lineRule="exact"/>
        <w:ind w:left="0" w:leftChars="0" w:firstLine="0" w:firstLineChars="0"/>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开标和评标</w:t>
      </w:r>
    </w:p>
    <w:p>
      <w:pPr>
        <w:spacing w:line="560" w:lineRule="exact"/>
        <w:rPr>
          <w:rFonts w:hint="eastAsia" w:asciiTheme="minorEastAsia" w:hAnsiTheme="minorEastAsia" w:eastAsiaTheme="minorEastAsia" w:cstheme="minorEastAsia"/>
          <w:sz w:val="28"/>
          <w:szCs w:val="28"/>
        </w:rPr>
      </w:pPr>
    </w:p>
    <w:p>
      <w:p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25．开标</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25．1招标人将于本招标文件规定的时间和地点公开开标，所有投标企业均应准时参加开标。</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25．2开标由</w:t>
      </w:r>
      <w:r>
        <w:rPr>
          <w:rFonts w:hint="eastAsia" w:asciiTheme="minorEastAsia" w:hAnsiTheme="minorEastAsia" w:eastAsiaTheme="minorEastAsia" w:cstheme="minorEastAsia"/>
          <w:sz w:val="28"/>
          <w:szCs w:val="28"/>
          <w:lang w:eastAsia="zh-CN"/>
        </w:rPr>
        <w:t>代理公司</w:t>
      </w:r>
      <w:r>
        <w:rPr>
          <w:rFonts w:hint="eastAsia" w:asciiTheme="minorEastAsia" w:hAnsiTheme="minorEastAsia" w:eastAsiaTheme="minorEastAsia" w:cstheme="minorEastAsia"/>
          <w:sz w:val="28"/>
          <w:szCs w:val="28"/>
        </w:rPr>
        <w:t>主持。</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25．3投标文件有下列情况之一者,投标书不予受理；</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（1）未密封的；</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（2）逾期送达的；</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25．4投标文件有下列情况之一者，由评标委员会初审后按废标处理。</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（1）未加盖投标单位印章的；</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（2）未能按照招标文件要求编制，内容不全或关键字迹模糊、辨认不清的；</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（3）投标人未按照招标文件的要求提供投标保证金的；</w:t>
      </w:r>
    </w:p>
    <w:p>
      <w:pPr>
        <w:tabs>
          <w:tab w:val="left" w:pos="1365"/>
        </w:tabs>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）投标报价超出</w:t>
      </w:r>
      <w:r>
        <w:rPr>
          <w:rFonts w:hint="eastAsia" w:asciiTheme="minorEastAsia" w:hAnsiTheme="minorEastAsia" w:eastAsiaTheme="minorEastAsia" w:cstheme="minorEastAsia"/>
          <w:sz w:val="28"/>
          <w:szCs w:val="28"/>
          <w:lang w:eastAsia="zh-CN"/>
        </w:rPr>
        <w:t>报价要求的</w:t>
      </w:r>
      <w:r>
        <w:rPr>
          <w:rFonts w:hint="eastAsia" w:asciiTheme="minorEastAsia" w:hAnsiTheme="minorEastAsia" w:eastAsiaTheme="minorEastAsia" w:cstheme="minorEastAsia"/>
          <w:sz w:val="28"/>
          <w:szCs w:val="28"/>
        </w:rPr>
        <w:t>；</w:t>
      </w:r>
    </w:p>
    <w:p>
      <w:pPr>
        <w:tabs>
          <w:tab w:val="left" w:pos="1365"/>
        </w:tabs>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）投标文件无法区分正、副本的；</w:t>
      </w:r>
    </w:p>
    <w:p>
      <w:pPr>
        <w:tabs>
          <w:tab w:val="left" w:pos="1365"/>
        </w:tabs>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25.5存在细微偏差的投标人在评标结束前应予以补正。</w:t>
      </w:r>
    </w:p>
    <w:p>
      <w:pPr>
        <w:spacing w:line="560" w:lineRule="exac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27．评标</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27．1评标委员会与评标</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27．1．1评标委员会由招标人依据有关规定组建，负责评标活动。评标委员会遵循公正、公平、科学合理，竞争优选为原则；</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27．1．2本项目的评标委员会成员共设</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人。</w:t>
      </w:r>
    </w:p>
    <w:p>
      <w:p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29．投标文件的澄清</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29．1为有助于投标文件的审查、评价和比较，评标委员会可以书面形式要求投标企业对投标文件含义不明确的内容作必要的澄清或说明，投标企业应采用书面形式进行澄清或说明，但不得超出投标文件的范围或改变投标文件的实质性内容。</w:t>
      </w:r>
    </w:p>
    <w:p>
      <w:p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30．投标文件的评审</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评标委员会依据本招标文件规定的评标标准和方法，对投标文件进行评审和比较，向招标人提出书面评标报告，并推荐一名排序的中标候选人</w:t>
      </w:r>
      <w:r>
        <w:rPr>
          <w:rFonts w:hint="eastAsia" w:asciiTheme="minorEastAsia" w:hAnsiTheme="minorEastAsia" w:eastAsiaTheme="minorEastAsia" w:cstheme="minorEastAsia"/>
          <w:sz w:val="28"/>
          <w:szCs w:val="28"/>
          <w:lang w:eastAsia="zh-CN"/>
        </w:rPr>
        <w:t>，由招标单位确定中标单位</w:t>
      </w:r>
      <w:r>
        <w:rPr>
          <w:rFonts w:hint="eastAsia" w:asciiTheme="minorEastAsia" w:hAnsiTheme="minorEastAsia" w:eastAsiaTheme="minorEastAsia" w:cstheme="minorEastAsia"/>
          <w:sz w:val="28"/>
          <w:szCs w:val="28"/>
        </w:rPr>
        <w:t>。</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评标委员会经评审，认为所有投标都不符合招标文件要求的，可以否决所有投标。所有投标被否决后，招标人应当依法重新招标。</w:t>
      </w:r>
    </w:p>
    <w:p>
      <w:p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31．中标通知书</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31．1确定中标人后在投标有效期截止前，招标人将以书面形式发出中标通知书，通知中标的投标企业其投标被接受；</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31．2中标通知书为合同的组成部份；</w:t>
      </w:r>
    </w:p>
    <w:p>
      <w:pPr>
        <w:pStyle w:val="4"/>
        <w:spacing w:line="360" w:lineRule="atLeast"/>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31．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kern w:val="2"/>
          <w:sz w:val="28"/>
          <w:szCs w:val="28"/>
          <w:lang w:val="en-US" w:eastAsia="zh-CN" w:bidi="ar-SA"/>
        </w:rPr>
        <w:t>中标人应当自中标通知书发出之日起15天内，由法定代表人或授权代理人与招标人代表签订前期物业服务合同；中标人无正当理由拒签合同的，招标人取消其中标资格，其投标保证金不予退还；给招标人造成的损失超过投标保证金数额的，中标人还应当对超过部分予以赔偿。</w:t>
      </w:r>
    </w:p>
    <w:p>
      <w:pPr>
        <w:pStyle w:val="4"/>
        <w:spacing w:line="360" w:lineRule="atLeast"/>
        <w:ind w:firstLine="560" w:firstLineChars="200"/>
        <w:rPr>
          <w:rFonts w:hint="eastAsia" w:asciiTheme="minorEastAsia" w:hAnsiTheme="minorEastAsia" w:eastAsiaTheme="minorEastAsia" w:cstheme="minorEastAsia"/>
          <w:kern w:val="2"/>
          <w:sz w:val="28"/>
          <w:szCs w:val="28"/>
          <w:lang w:val="en-US" w:eastAsia="zh-CN" w:bidi="ar-SA"/>
        </w:rPr>
      </w:pPr>
    </w:p>
    <w:p>
      <w:pPr>
        <w:numPr>
          <w:ilvl w:val="0"/>
          <w:numId w:val="4"/>
        </w:numPr>
        <w:spacing w:line="560" w:lineRule="exact"/>
        <w:ind w:left="0" w:leftChars="0" w:firstLine="0" w:firstLineChars="0"/>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评标标准和办法</w:t>
      </w:r>
    </w:p>
    <w:p>
      <w:pPr>
        <w:numPr>
          <w:ilvl w:val="0"/>
          <w:numId w:val="0"/>
        </w:numPr>
        <w:spacing w:line="560" w:lineRule="exact"/>
        <w:ind w:leftChars="0"/>
        <w:rPr>
          <w:rFonts w:hint="eastAsia" w:asciiTheme="minorEastAsia" w:hAnsiTheme="minorEastAsia" w:eastAsiaTheme="minorEastAsia" w:cstheme="minorEastAsia"/>
          <w:b/>
          <w:bCs/>
          <w:color w:val="auto"/>
          <w:sz w:val="30"/>
          <w:szCs w:val="30"/>
        </w:rPr>
      </w:pPr>
    </w:p>
    <w:p>
      <w:pPr>
        <w:spacing w:line="56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 xml:space="preserve">34．评标标准 </w:t>
      </w:r>
    </w:p>
    <w:p>
      <w:pPr>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34．1本</w:t>
      </w:r>
      <w:r>
        <w:rPr>
          <w:rFonts w:hint="eastAsia" w:asciiTheme="minorEastAsia" w:hAnsiTheme="minorEastAsia" w:eastAsiaTheme="minorEastAsia" w:cstheme="minorEastAsia"/>
          <w:color w:val="auto"/>
          <w:sz w:val="28"/>
          <w:szCs w:val="28"/>
          <w:lang w:eastAsia="zh-CN"/>
        </w:rPr>
        <w:t>项目</w:t>
      </w:r>
      <w:r>
        <w:rPr>
          <w:rFonts w:hint="eastAsia" w:asciiTheme="minorEastAsia" w:hAnsiTheme="minorEastAsia" w:eastAsiaTheme="minorEastAsia" w:cstheme="minorEastAsia"/>
          <w:color w:val="auto"/>
          <w:sz w:val="28"/>
          <w:szCs w:val="28"/>
        </w:rPr>
        <w:t>评标办法采用</w:t>
      </w:r>
      <w:r>
        <w:rPr>
          <w:rFonts w:hint="eastAsia" w:asciiTheme="minorEastAsia" w:hAnsiTheme="minorEastAsia" w:eastAsiaTheme="minorEastAsia" w:cstheme="minorEastAsia"/>
          <w:color w:val="auto"/>
          <w:sz w:val="28"/>
          <w:szCs w:val="28"/>
          <w:lang w:eastAsia="zh-CN"/>
        </w:rPr>
        <w:t>“最低价</w:t>
      </w:r>
      <w:r>
        <w:rPr>
          <w:rFonts w:hint="eastAsia" w:asciiTheme="minorEastAsia" w:hAnsiTheme="minorEastAsia" w:eastAsiaTheme="minorEastAsia" w:cstheme="minorEastAsia"/>
          <w:color w:val="auto"/>
          <w:sz w:val="28"/>
          <w:szCs w:val="28"/>
        </w:rPr>
        <w:t>法</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进行。评标的原则是：评标、</w:t>
      </w:r>
      <w:r>
        <w:rPr>
          <w:rFonts w:hint="eastAsia" w:asciiTheme="minorEastAsia" w:hAnsiTheme="minorEastAsia" w:eastAsiaTheme="minorEastAsia" w:cstheme="minorEastAsia"/>
          <w:color w:val="auto"/>
          <w:sz w:val="28"/>
          <w:szCs w:val="28"/>
          <w:lang w:eastAsia="zh-CN"/>
        </w:rPr>
        <w:t>定</w:t>
      </w:r>
      <w:r>
        <w:rPr>
          <w:rFonts w:hint="eastAsia" w:asciiTheme="minorEastAsia" w:hAnsiTheme="minorEastAsia" w:eastAsiaTheme="minorEastAsia" w:cstheme="minorEastAsia"/>
          <w:color w:val="auto"/>
          <w:sz w:val="28"/>
          <w:szCs w:val="28"/>
        </w:rPr>
        <w:t>标应遵循公开、公平、公正、择优的原则推荐中标候选单位和确定中标单位。由评标委员会按照评分细则要求集体判定评审。</w:t>
      </w:r>
    </w:p>
    <w:p>
      <w:pPr>
        <w:spacing w:line="56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35．评标办法</w:t>
      </w:r>
    </w:p>
    <w:p>
      <w:pPr>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35．1本次评标的方法是：技术标采用“符合通过式”，商务标在设定的标区内采用最低投标价法；先审技术标，再审商务标。</w:t>
      </w:r>
    </w:p>
    <w:p>
      <w:pPr>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35.1.1</w:t>
      </w:r>
      <w:r>
        <w:rPr>
          <w:rFonts w:hint="eastAsia" w:asciiTheme="minorEastAsia" w:hAnsiTheme="minorEastAsia" w:eastAsiaTheme="minorEastAsia" w:cstheme="minorEastAsia"/>
          <w:color w:val="auto"/>
          <w:sz w:val="28"/>
          <w:szCs w:val="28"/>
        </w:rPr>
        <w:t>对技术标的评审</w:t>
      </w:r>
    </w:p>
    <w:p>
      <w:pPr>
        <w:adjustRightInd w:val="0"/>
        <w:snapToGrid w:val="0"/>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开标后由评标委员会依据招标文件规定的评标标准对各投标人进行</w:t>
      </w:r>
      <w:r>
        <w:rPr>
          <w:rFonts w:hint="eastAsia" w:asciiTheme="minorEastAsia" w:hAnsiTheme="minorEastAsia" w:eastAsiaTheme="minorEastAsia" w:cstheme="minorEastAsia"/>
          <w:color w:val="auto"/>
          <w:sz w:val="28"/>
          <w:szCs w:val="28"/>
          <w:lang w:eastAsia="zh-CN"/>
        </w:rPr>
        <w:t>资格</w:t>
      </w:r>
      <w:r>
        <w:rPr>
          <w:rFonts w:hint="eastAsia" w:asciiTheme="minorEastAsia" w:hAnsiTheme="minorEastAsia" w:eastAsiaTheme="minorEastAsia" w:cstheme="minorEastAsia"/>
          <w:color w:val="auto"/>
          <w:sz w:val="28"/>
          <w:szCs w:val="28"/>
        </w:rPr>
        <w:t>审查。投标文件出现下列情形之一的，资格审查未通过的为无效标</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资格审查通过的为有效标</w:t>
      </w:r>
      <w:r>
        <w:rPr>
          <w:rFonts w:hint="eastAsia" w:asciiTheme="minorEastAsia" w:hAnsiTheme="minorEastAsia" w:eastAsiaTheme="minorEastAsia" w:cstheme="minorEastAsia"/>
          <w:color w:val="auto"/>
          <w:sz w:val="28"/>
          <w:szCs w:val="28"/>
          <w:lang w:eastAsia="zh-CN"/>
        </w:rPr>
        <w:t>。</w:t>
      </w:r>
    </w:p>
    <w:p>
      <w:pPr>
        <w:adjustRightInd w:val="0"/>
        <w:snapToGrid w:val="0"/>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投标文件有关内容未按招标文件规定加盖投标单位印章或未经法定代表人签字或盖章，由委托代理人签字或盖章未随投标文件一起提供有效的“授权委托书”原件；</w:t>
      </w:r>
    </w:p>
    <w:p>
      <w:pPr>
        <w:adjustRightInd w:val="0"/>
        <w:snapToGrid w:val="0"/>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投标单位不满足招标文件载明的企业资质等条件和标准的；</w:t>
      </w:r>
    </w:p>
    <w:p>
      <w:pPr>
        <w:adjustRightInd w:val="0"/>
        <w:snapToGrid w:val="0"/>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投标单位名称与报名时提供的名称不一致的；</w:t>
      </w:r>
    </w:p>
    <w:p>
      <w:pPr>
        <w:adjustRightInd w:val="0"/>
        <w:snapToGrid w:val="0"/>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投标文件未按规定的格式填写，内容不全或关键字迹模糊、无法辨认的；</w:t>
      </w:r>
    </w:p>
    <w:p>
      <w:pPr>
        <w:adjustRightInd w:val="0"/>
        <w:snapToGrid w:val="0"/>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投标文件提出了不能满足招标文件要求的</w:t>
      </w:r>
      <w:r>
        <w:rPr>
          <w:rFonts w:hint="eastAsia" w:asciiTheme="minorEastAsia" w:hAnsiTheme="minorEastAsia" w:eastAsiaTheme="minorEastAsia" w:cstheme="minorEastAsia"/>
          <w:color w:val="auto"/>
          <w:sz w:val="28"/>
          <w:szCs w:val="28"/>
          <w:lang w:eastAsia="zh-CN"/>
        </w:rPr>
        <w:t>内容</w:t>
      </w:r>
      <w:r>
        <w:rPr>
          <w:rFonts w:hint="eastAsia" w:asciiTheme="minorEastAsia" w:hAnsiTheme="minorEastAsia" w:eastAsiaTheme="minorEastAsia" w:cstheme="minorEastAsia"/>
          <w:color w:val="auto"/>
          <w:sz w:val="28"/>
          <w:szCs w:val="28"/>
        </w:rPr>
        <w:t>；</w:t>
      </w:r>
    </w:p>
    <w:p>
      <w:pPr>
        <w:adjustRightInd w:val="0"/>
        <w:snapToGrid w:val="0"/>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法律、法规、规章及招标文件规定必须废标的。</w:t>
      </w:r>
    </w:p>
    <w:p>
      <w:pPr>
        <w:spacing w:line="56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技术标评审如符合通过后，所有有效投标进入下一步商务标评审。</w:t>
      </w:r>
    </w:p>
    <w:p>
      <w:pPr>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35.2</w:t>
      </w:r>
      <w:r>
        <w:rPr>
          <w:rFonts w:hint="eastAsia" w:asciiTheme="minorEastAsia" w:hAnsiTheme="minorEastAsia" w:eastAsiaTheme="minorEastAsia" w:cstheme="minorEastAsia"/>
          <w:color w:val="auto"/>
          <w:sz w:val="28"/>
          <w:szCs w:val="28"/>
        </w:rPr>
        <w:t>对商务标的评审</w:t>
      </w:r>
    </w:p>
    <w:p>
      <w:pPr>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35.2.1</w:t>
      </w:r>
      <w:r>
        <w:rPr>
          <w:rFonts w:hint="eastAsia" w:asciiTheme="minorEastAsia" w:hAnsiTheme="minorEastAsia" w:eastAsiaTheme="minorEastAsia" w:cstheme="minorEastAsia"/>
          <w:color w:val="auto"/>
          <w:sz w:val="28"/>
          <w:szCs w:val="28"/>
        </w:rPr>
        <w:t>出现下列现象的认定为无效标：</w:t>
      </w:r>
    </w:p>
    <w:p>
      <w:pPr>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eastAsia="zh-CN"/>
        </w:rPr>
        <w:t>报价</w:t>
      </w:r>
      <w:r>
        <w:rPr>
          <w:rFonts w:hint="eastAsia" w:asciiTheme="minorEastAsia" w:hAnsiTheme="minorEastAsia" w:eastAsiaTheme="minorEastAsia" w:cstheme="minorEastAsia"/>
          <w:color w:val="auto"/>
          <w:sz w:val="28"/>
          <w:szCs w:val="28"/>
        </w:rPr>
        <w:t>超过</w:t>
      </w:r>
      <w:r>
        <w:rPr>
          <w:rFonts w:hint="eastAsia" w:asciiTheme="minorEastAsia" w:hAnsiTheme="minorEastAsia" w:eastAsiaTheme="minorEastAsia" w:cstheme="minorEastAsia"/>
          <w:color w:val="auto"/>
          <w:sz w:val="28"/>
          <w:szCs w:val="28"/>
          <w:lang w:eastAsia="zh-CN"/>
        </w:rPr>
        <w:t>限价范围</w:t>
      </w:r>
      <w:r>
        <w:rPr>
          <w:rFonts w:hint="eastAsia" w:asciiTheme="minorEastAsia" w:hAnsiTheme="minorEastAsia" w:eastAsiaTheme="minorEastAsia" w:cstheme="minorEastAsia"/>
          <w:color w:val="auto"/>
          <w:sz w:val="28"/>
          <w:szCs w:val="28"/>
        </w:rPr>
        <w:t>的；</w:t>
      </w:r>
    </w:p>
    <w:p>
      <w:pPr>
        <w:adjustRightInd w:val="0"/>
        <w:snapToGrid w:val="0"/>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（2）投标单位递交两份或多份内容不同的投标文件，或在一份投标文件中对同一招标项目报有两个或多个报价（包括总报价），且未声明哪一个有效，按招标文件规定提交备选投标方案的除外；</w:t>
      </w:r>
    </w:p>
    <w:p>
      <w:pPr>
        <w:adjustRightInd w:val="0"/>
        <w:snapToGrid w:val="0"/>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35.2.2</w:t>
      </w:r>
      <w:r>
        <w:rPr>
          <w:rFonts w:hint="eastAsia" w:asciiTheme="minorEastAsia" w:hAnsiTheme="minorEastAsia" w:eastAsiaTheme="minorEastAsia" w:cstheme="minorEastAsia"/>
          <w:color w:val="auto"/>
          <w:sz w:val="28"/>
          <w:szCs w:val="28"/>
        </w:rPr>
        <w:t>在有效报价范围内报价最低的为第一中标候选人，次低价为第二中标候选人，以此类推。若出现最低报价相同的则由抽签决定第一中标候选人。</w:t>
      </w:r>
    </w:p>
    <w:p>
      <w:pPr>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36</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经评标委员会评审后有效投标单位不足3名时，评标委员会应判定本次投标是否具有竞争力。若评标委员会认为本次投标明显缺乏竞争的，可以否决全部投标。</w:t>
      </w:r>
    </w:p>
    <w:p>
      <w:pPr>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37.</w:t>
      </w:r>
      <w:r>
        <w:rPr>
          <w:rFonts w:hint="eastAsia" w:asciiTheme="minorEastAsia" w:hAnsiTheme="minorEastAsia" w:eastAsiaTheme="minorEastAsia" w:cstheme="minorEastAsia"/>
          <w:color w:val="auto"/>
          <w:sz w:val="28"/>
          <w:szCs w:val="28"/>
        </w:rPr>
        <w:t>评分办法由招标人负责解释。</w:t>
      </w:r>
    </w:p>
    <w:p>
      <w:pPr>
        <w:spacing w:line="560" w:lineRule="exact"/>
        <w:rPr>
          <w:rFonts w:ascii="仿宋_GB2312" w:hAnsi="ˎ̥" w:eastAsia="仿宋_GB2312"/>
          <w:b/>
          <w:sz w:val="30"/>
          <w:szCs w:val="28"/>
        </w:rPr>
      </w:pPr>
    </w:p>
    <w:p/>
    <w:p>
      <w:pPr>
        <w:spacing w:line="560" w:lineRule="exact"/>
        <w:rPr>
          <w:rFonts w:ascii="仿宋_GB2312" w:hAnsi="ˎ̥" w:eastAsia="仿宋_GB2312"/>
          <w:sz w:val="30"/>
          <w:szCs w:val="30"/>
        </w:rPr>
      </w:pPr>
    </w:p>
    <w:p>
      <w:pPr>
        <w:numPr>
          <w:ilvl w:val="0"/>
          <w:numId w:val="4"/>
        </w:numPr>
        <w:spacing w:line="460" w:lineRule="exact"/>
        <w:ind w:left="0" w:leftChars="0"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投标文件格式</w:t>
      </w:r>
    </w:p>
    <w:p>
      <w:pPr>
        <w:numPr>
          <w:ilvl w:val="0"/>
          <w:numId w:val="0"/>
        </w:numPr>
        <w:spacing w:line="460" w:lineRule="exact"/>
        <w:ind w:leftChars="0"/>
        <w:jc w:val="both"/>
        <w:rPr>
          <w:rFonts w:hint="eastAsia" w:ascii="宋体" w:hAnsi="宋体" w:cs="宋体"/>
          <w:b/>
          <w:color w:val="auto"/>
          <w:sz w:val="30"/>
          <w:szCs w:val="30"/>
          <w:highlight w:val="none"/>
        </w:rPr>
      </w:pPr>
    </w:p>
    <w:p>
      <w:pPr>
        <w:spacing w:line="700" w:lineRule="exact"/>
        <w:jc w:val="center"/>
        <w:rPr>
          <w:rFonts w:hint="eastAsia" w:ascii="宋体" w:hAnsi="宋体" w:cs="宋体"/>
          <w:b/>
          <w:sz w:val="72"/>
          <w:szCs w:val="72"/>
        </w:rPr>
      </w:pPr>
      <w:r>
        <w:rPr>
          <w:rFonts w:hint="eastAsia" w:ascii="宋体" w:hAnsi="宋体" w:cs="宋体"/>
          <w:b/>
          <w:sz w:val="72"/>
          <w:szCs w:val="72"/>
        </w:rPr>
        <w:t>投 标 文 件</w:t>
      </w:r>
    </w:p>
    <w:p>
      <w:pPr>
        <w:spacing w:line="700" w:lineRule="exact"/>
        <w:jc w:val="center"/>
        <w:rPr>
          <w:rFonts w:hint="eastAsia" w:ascii="宋体" w:hAnsi="宋体" w:cs="宋体"/>
          <w:b/>
          <w:sz w:val="72"/>
          <w:szCs w:val="72"/>
        </w:rPr>
      </w:pPr>
      <w:r>
        <w:rPr>
          <w:rFonts w:hint="eastAsia" w:ascii="宋体" w:hAnsi="宋体" w:cs="宋体"/>
          <w:color w:val="000000"/>
          <w:sz w:val="23"/>
        </w:rPr>
        <w:t xml:space="preserve"> </w:t>
      </w:r>
    </w:p>
    <w:p>
      <w:pPr>
        <w:spacing w:line="500" w:lineRule="exact"/>
        <w:jc w:val="center"/>
        <w:rPr>
          <w:rFonts w:hint="eastAsia" w:ascii="宋体" w:hAnsi="宋体" w:cs="宋体"/>
          <w:b/>
          <w:sz w:val="48"/>
          <w:szCs w:val="48"/>
        </w:rPr>
      </w:pPr>
    </w:p>
    <w:p>
      <w:pPr>
        <w:spacing w:line="500" w:lineRule="exact"/>
        <w:jc w:val="center"/>
        <w:rPr>
          <w:rFonts w:hint="eastAsia" w:ascii="宋体" w:hAnsi="宋体" w:cs="宋体"/>
          <w:b/>
          <w:sz w:val="48"/>
          <w:szCs w:val="48"/>
        </w:rPr>
      </w:pPr>
    </w:p>
    <w:p>
      <w:pPr>
        <w:spacing w:line="500" w:lineRule="exact"/>
        <w:jc w:val="center"/>
        <w:rPr>
          <w:rFonts w:hint="eastAsia" w:ascii="宋体" w:hAnsi="宋体" w:cs="宋体"/>
          <w:b/>
          <w:sz w:val="48"/>
          <w:szCs w:val="48"/>
        </w:rPr>
      </w:pPr>
    </w:p>
    <w:p>
      <w:pPr>
        <w:spacing w:line="500" w:lineRule="exact"/>
        <w:jc w:val="center"/>
        <w:rPr>
          <w:rFonts w:hint="eastAsia" w:ascii="宋体" w:hAnsi="宋体" w:cs="宋体"/>
          <w:b/>
          <w:sz w:val="48"/>
          <w:szCs w:val="48"/>
        </w:rPr>
      </w:pPr>
    </w:p>
    <w:p>
      <w:pPr>
        <w:spacing w:line="500" w:lineRule="exact"/>
        <w:jc w:val="center"/>
        <w:rPr>
          <w:rFonts w:hint="eastAsia" w:ascii="宋体" w:hAnsi="宋体" w:cs="宋体"/>
          <w:b/>
          <w:sz w:val="48"/>
          <w:szCs w:val="48"/>
        </w:rPr>
      </w:pPr>
    </w:p>
    <w:p>
      <w:pPr>
        <w:spacing w:line="500" w:lineRule="exact"/>
        <w:jc w:val="center"/>
        <w:rPr>
          <w:rFonts w:hint="eastAsia" w:ascii="宋体" w:hAnsi="宋体" w:cs="宋体"/>
          <w:b/>
          <w:sz w:val="48"/>
          <w:szCs w:val="48"/>
        </w:rPr>
      </w:pPr>
    </w:p>
    <w:p>
      <w:pPr>
        <w:spacing w:line="500" w:lineRule="exact"/>
        <w:jc w:val="center"/>
        <w:rPr>
          <w:rFonts w:hint="eastAsia" w:ascii="宋体" w:hAnsi="宋体" w:cs="宋体"/>
          <w:b/>
          <w:sz w:val="48"/>
          <w:szCs w:val="48"/>
        </w:rPr>
      </w:pPr>
    </w:p>
    <w:p>
      <w:pPr>
        <w:spacing w:line="500" w:lineRule="exact"/>
        <w:jc w:val="center"/>
        <w:rPr>
          <w:rFonts w:hint="eastAsia" w:ascii="宋体" w:hAnsi="宋体" w:cs="宋体"/>
          <w:b/>
          <w:sz w:val="48"/>
          <w:szCs w:val="48"/>
        </w:rPr>
      </w:pPr>
    </w:p>
    <w:p>
      <w:pPr>
        <w:spacing w:line="500" w:lineRule="exact"/>
        <w:jc w:val="center"/>
        <w:rPr>
          <w:rFonts w:hint="eastAsia" w:ascii="宋体" w:hAnsi="宋体" w:cs="宋体"/>
          <w:b/>
          <w:sz w:val="48"/>
          <w:szCs w:val="48"/>
        </w:rPr>
      </w:pPr>
    </w:p>
    <w:p>
      <w:pPr>
        <w:spacing w:line="500" w:lineRule="exact"/>
        <w:jc w:val="center"/>
        <w:rPr>
          <w:rFonts w:hint="eastAsia" w:ascii="宋体" w:hAnsi="宋体" w:cs="宋体"/>
          <w:b/>
          <w:sz w:val="48"/>
          <w:szCs w:val="48"/>
        </w:rPr>
      </w:pPr>
    </w:p>
    <w:p>
      <w:pPr>
        <w:spacing w:line="500" w:lineRule="exact"/>
        <w:jc w:val="center"/>
        <w:rPr>
          <w:rFonts w:hint="eastAsia" w:ascii="宋体" w:hAnsi="宋体" w:cs="宋体"/>
          <w:b/>
          <w:sz w:val="48"/>
          <w:szCs w:val="48"/>
        </w:rPr>
      </w:pPr>
    </w:p>
    <w:p>
      <w:pPr>
        <w:spacing w:line="500" w:lineRule="exact"/>
        <w:jc w:val="center"/>
        <w:rPr>
          <w:rFonts w:hint="eastAsia" w:ascii="宋体" w:hAnsi="宋体" w:cs="宋体"/>
          <w:b/>
          <w:sz w:val="48"/>
          <w:szCs w:val="48"/>
        </w:rPr>
      </w:pPr>
    </w:p>
    <w:p>
      <w:pPr>
        <w:spacing w:line="500" w:lineRule="exact"/>
        <w:jc w:val="center"/>
        <w:rPr>
          <w:rFonts w:hint="eastAsia" w:ascii="宋体" w:hAnsi="宋体" w:cs="宋体"/>
          <w:b/>
          <w:sz w:val="48"/>
          <w:szCs w:val="48"/>
        </w:rPr>
      </w:pPr>
    </w:p>
    <w:p>
      <w:pPr>
        <w:spacing w:line="500" w:lineRule="exact"/>
        <w:jc w:val="center"/>
        <w:rPr>
          <w:rFonts w:hint="eastAsia" w:ascii="宋体" w:hAnsi="宋体" w:cs="宋体"/>
          <w:b/>
          <w:sz w:val="48"/>
          <w:szCs w:val="48"/>
        </w:rPr>
      </w:pPr>
    </w:p>
    <w:p>
      <w:pPr>
        <w:spacing w:line="500" w:lineRule="exact"/>
        <w:rPr>
          <w:rFonts w:hint="eastAsia" w:ascii="宋体" w:hAnsi="宋体" w:cs="宋体"/>
          <w:b/>
          <w:sz w:val="30"/>
          <w:szCs w:val="30"/>
          <w:u w:val="single"/>
        </w:rPr>
      </w:pPr>
      <w:r>
        <w:rPr>
          <w:rFonts w:hint="eastAsia" w:ascii="宋体" w:hAnsi="宋体" w:cs="宋体"/>
          <w:b/>
          <w:sz w:val="30"/>
          <w:szCs w:val="30"/>
        </w:rPr>
        <w:t xml:space="preserve">              投标人：</w:t>
      </w:r>
      <w:r>
        <w:rPr>
          <w:rFonts w:hint="eastAsia" w:ascii="宋体" w:hAnsi="宋体" w:cs="宋体"/>
          <w:b/>
          <w:sz w:val="30"/>
          <w:szCs w:val="30"/>
          <w:u w:val="single"/>
        </w:rPr>
        <w:t xml:space="preserve">      （盖单位章）          </w:t>
      </w:r>
    </w:p>
    <w:p>
      <w:pPr>
        <w:spacing w:line="500" w:lineRule="exact"/>
        <w:rPr>
          <w:rFonts w:hint="eastAsia" w:ascii="宋体" w:hAnsi="宋体" w:cs="宋体"/>
          <w:b/>
          <w:sz w:val="30"/>
          <w:szCs w:val="30"/>
        </w:rPr>
      </w:pPr>
      <w:r>
        <w:rPr>
          <w:rFonts w:hint="eastAsia" w:ascii="宋体" w:hAnsi="宋体" w:cs="宋体"/>
          <w:b/>
          <w:sz w:val="30"/>
          <w:szCs w:val="30"/>
        </w:rPr>
        <w:t xml:space="preserve">              法定代表人</w:t>
      </w:r>
    </w:p>
    <w:p>
      <w:pPr>
        <w:spacing w:line="500" w:lineRule="exact"/>
        <w:ind w:firstLine="2108" w:firstLineChars="700"/>
        <w:rPr>
          <w:rFonts w:hint="eastAsia" w:ascii="宋体" w:hAnsi="宋体" w:cs="宋体"/>
          <w:b/>
          <w:sz w:val="30"/>
          <w:szCs w:val="30"/>
        </w:rPr>
      </w:pPr>
      <w:r>
        <w:rPr>
          <w:rFonts w:hint="eastAsia" w:ascii="宋体" w:hAnsi="宋体" w:cs="宋体"/>
          <w:b/>
          <w:sz w:val="30"/>
          <w:szCs w:val="30"/>
        </w:rPr>
        <w:t>或授权委托人：</w:t>
      </w:r>
      <w:r>
        <w:rPr>
          <w:rFonts w:hint="eastAsia" w:ascii="宋体" w:hAnsi="宋体" w:cs="宋体"/>
          <w:b/>
          <w:sz w:val="30"/>
          <w:szCs w:val="30"/>
          <w:u w:val="single"/>
        </w:rPr>
        <w:t xml:space="preserve">       （签字 ）      </w:t>
      </w:r>
      <w:r>
        <w:rPr>
          <w:rFonts w:hint="eastAsia" w:ascii="宋体" w:hAnsi="宋体" w:cs="宋体"/>
          <w:b/>
          <w:sz w:val="30"/>
          <w:szCs w:val="30"/>
        </w:rPr>
        <w:t xml:space="preserve"> </w:t>
      </w:r>
    </w:p>
    <w:p>
      <w:pPr>
        <w:spacing w:line="500" w:lineRule="exact"/>
        <w:ind w:firstLine="602" w:firstLineChars="200"/>
        <w:jc w:val="center"/>
        <w:rPr>
          <w:rFonts w:hint="eastAsia" w:ascii="宋体" w:hAnsi="宋体" w:cs="宋体"/>
          <w:b/>
          <w:sz w:val="30"/>
          <w:szCs w:val="30"/>
        </w:rPr>
      </w:pPr>
      <w:r>
        <w:rPr>
          <w:rFonts w:hint="eastAsia" w:ascii="宋体" w:hAnsi="宋体" w:cs="宋体"/>
          <w:b/>
          <w:sz w:val="30"/>
          <w:szCs w:val="30"/>
          <w:u w:val="single"/>
        </w:rPr>
        <w:t xml:space="preserve">       </w:t>
      </w:r>
      <w:r>
        <w:rPr>
          <w:rFonts w:hint="eastAsia" w:ascii="宋体" w:hAnsi="宋体" w:cs="宋体"/>
          <w:b/>
          <w:sz w:val="30"/>
          <w:szCs w:val="30"/>
        </w:rPr>
        <w:t>年</w:t>
      </w:r>
      <w:r>
        <w:rPr>
          <w:rFonts w:hint="eastAsia" w:ascii="宋体" w:hAnsi="宋体" w:cs="宋体"/>
          <w:b/>
          <w:sz w:val="30"/>
          <w:szCs w:val="30"/>
          <w:u w:val="single"/>
        </w:rPr>
        <w:t xml:space="preserve">    </w:t>
      </w:r>
      <w:r>
        <w:rPr>
          <w:rFonts w:hint="eastAsia" w:ascii="宋体" w:hAnsi="宋体" w:cs="宋体"/>
          <w:b/>
          <w:sz w:val="30"/>
          <w:szCs w:val="30"/>
        </w:rPr>
        <w:t>月</w:t>
      </w:r>
      <w:r>
        <w:rPr>
          <w:rFonts w:hint="eastAsia" w:ascii="宋体" w:hAnsi="宋体" w:cs="宋体"/>
          <w:b/>
          <w:sz w:val="30"/>
          <w:szCs w:val="30"/>
          <w:u w:val="single"/>
        </w:rPr>
        <w:t xml:space="preserve">    </w:t>
      </w:r>
      <w:r>
        <w:rPr>
          <w:rFonts w:hint="eastAsia" w:ascii="宋体" w:hAnsi="宋体" w:cs="宋体"/>
          <w:b/>
          <w:sz w:val="30"/>
          <w:szCs w:val="30"/>
        </w:rPr>
        <w:t>日</w:t>
      </w:r>
    </w:p>
    <w:p>
      <w:pPr>
        <w:spacing w:line="500" w:lineRule="exact"/>
        <w:ind w:firstLine="602" w:firstLineChars="200"/>
        <w:jc w:val="center"/>
        <w:rPr>
          <w:rFonts w:hint="eastAsia" w:ascii="宋体" w:hAnsi="宋体" w:cs="宋体"/>
          <w:b/>
          <w:sz w:val="30"/>
          <w:szCs w:val="30"/>
        </w:rPr>
      </w:pPr>
    </w:p>
    <w:p>
      <w:pPr>
        <w:spacing w:line="500" w:lineRule="exact"/>
        <w:ind w:firstLine="460" w:firstLineChars="200"/>
        <w:jc w:val="left"/>
        <w:rPr>
          <w:rFonts w:hint="eastAsia" w:ascii="宋体" w:hAnsi="宋体" w:cs="宋体"/>
          <w:b/>
          <w:sz w:val="48"/>
          <w:szCs w:val="48"/>
        </w:rPr>
      </w:pPr>
      <w:r>
        <w:rPr>
          <w:rFonts w:hint="eastAsia" w:ascii="宋体" w:hAnsi="宋体" w:cs="宋体"/>
          <w:color w:val="000000"/>
          <w:sz w:val="23"/>
        </w:rPr>
        <w:t xml:space="preserve">注 本页同时适用于封面或扉页 </w:t>
      </w:r>
    </w:p>
    <w:p>
      <w:pPr>
        <w:pStyle w:val="4"/>
        <w:spacing w:line="500" w:lineRule="exact"/>
        <w:jc w:val="center"/>
        <w:outlineLvl w:val="0"/>
        <w:rPr>
          <w:rFonts w:hint="eastAsia" w:hAnsi="宋体" w:cs="宋体"/>
          <w:bCs/>
          <w:sz w:val="32"/>
          <w:szCs w:val="32"/>
        </w:rPr>
        <w:sectPr>
          <w:footerReference r:id="rId3" w:type="default"/>
          <w:footnotePr>
            <w:numFmt w:val="decimalEnclosedCircleChinese"/>
            <w:numRestart w:val="eachPage"/>
          </w:footnotePr>
          <w:pgSz w:w="11907" w:h="16840"/>
          <w:pgMar w:top="1361" w:right="1440" w:bottom="1361" w:left="1440" w:header="720" w:footer="907" w:gutter="0"/>
          <w:cols w:space="720" w:num="1"/>
          <w:titlePg/>
          <w:docGrid w:type="lines" w:linePitch="312" w:charSpace="0"/>
        </w:sectPr>
      </w:pPr>
    </w:p>
    <w:p>
      <w:pPr>
        <w:numPr>
          <w:ilvl w:val="0"/>
          <w:numId w:val="0"/>
        </w:numPr>
        <w:spacing w:line="460" w:lineRule="exact"/>
        <w:ind w:leftChars="0" w:firstLine="904" w:firstLineChars="300"/>
        <w:jc w:val="both"/>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目 录</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法定代表人身份证明书；</w:t>
      </w:r>
    </w:p>
    <w:p>
      <w:pPr>
        <w:spacing w:line="56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投标全权代表授权委托书；</w:t>
      </w:r>
    </w:p>
    <w:p>
      <w:pPr>
        <w:spacing w:line="56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投标函；</w:t>
      </w:r>
    </w:p>
    <w:p>
      <w:pPr>
        <w:spacing w:line="56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投标企业概况</w:t>
      </w:r>
    </w:p>
    <w:p>
      <w:pPr>
        <w:numPr>
          <w:ilvl w:val="0"/>
          <w:numId w:val="0"/>
        </w:numPr>
        <w:tabs>
          <w:tab w:val="left" w:pos="210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投标企业简介；</w:t>
      </w:r>
    </w:p>
    <w:p>
      <w:pPr>
        <w:numPr>
          <w:ilvl w:val="0"/>
          <w:numId w:val="0"/>
        </w:numPr>
        <w:tabs>
          <w:tab w:val="left" w:pos="210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投标企业营业执照副本复印件；</w:t>
      </w:r>
    </w:p>
    <w:p>
      <w:pPr>
        <w:numPr>
          <w:ilvl w:val="0"/>
          <w:numId w:val="0"/>
        </w:numPr>
        <w:tabs>
          <w:tab w:val="left" w:pos="210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投标企业物业管理资质证书复印件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如有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w:t>
      </w:r>
    </w:p>
    <w:p>
      <w:pPr>
        <w:numPr>
          <w:ilvl w:val="0"/>
          <w:numId w:val="0"/>
        </w:numPr>
        <w:tabs>
          <w:tab w:val="left" w:pos="210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投标企业业绩和物业管理获奖情况；</w:t>
      </w:r>
    </w:p>
    <w:p>
      <w:pPr>
        <w:numPr>
          <w:ilvl w:val="0"/>
          <w:numId w:val="0"/>
        </w:numPr>
        <w:tabs>
          <w:tab w:val="left" w:pos="210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招标人要求提供的或投标企业认为需要提供的其它资料。</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项目管理机构运作方法及管理制度</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管理服务人员配备、培训、管理</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七、</w:t>
      </w:r>
      <w:r>
        <w:rPr>
          <w:rFonts w:hint="eastAsia" w:asciiTheme="minorEastAsia" w:hAnsiTheme="minorEastAsia" w:eastAsiaTheme="minorEastAsia" w:cstheme="minorEastAsia"/>
          <w:sz w:val="28"/>
          <w:szCs w:val="28"/>
        </w:rPr>
        <w:t xml:space="preserve">根据物业管理服务的内容、标准制定的物业管理服务方案 </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八、</w:t>
      </w:r>
      <w:r>
        <w:rPr>
          <w:rFonts w:hint="eastAsia" w:asciiTheme="minorEastAsia" w:hAnsiTheme="minorEastAsia" w:eastAsiaTheme="minorEastAsia" w:cstheme="minorEastAsia"/>
          <w:sz w:val="28"/>
          <w:szCs w:val="28"/>
        </w:rPr>
        <w:t>物业维修和管理的应急措施</w:t>
      </w:r>
    </w:p>
    <w:p>
      <w:pPr>
        <w:spacing w:line="560" w:lineRule="exact"/>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九、其他资料等</w:t>
      </w:r>
    </w:p>
    <w:p>
      <w:pPr>
        <w:pStyle w:val="3"/>
        <w:spacing w:line="500" w:lineRule="exact"/>
        <w:ind w:firstLine="0"/>
        <w:jc w:val="center"/>
        <w:rPr>
          <w:rFonts w:hint="eastAsia"/>
          <w:b/>
          <w:bCs/>
          <w:spacing w:val="24"/>
          <w:sz w:val="44"/>
        </w:rPr>
      </w:pPr>
    </w:p>
    <w:p>
      <w:pPr>
        <w:pStyle w:val="3"/>
        <w:spacing w:line="500" w:lineRule="exact"/>
        <w:ind w:firstLine="0"/>
        <w:jc w:val="center"/>
        <w:rPr>
          <w:rFonts w:hint="eastAsia"/>
          <w:b/>
          <w:bCs/>
          <w:spacing w:val="24"/>
          <w:sz w:val="44"/>
        </w:rPr>
      </w:pPr>
    </w:p>
    <w:p>
      <w:pPr>
        <w:pStyle w:val="3"/>
        <w:spacing w:line="500" w:lineRule="exact"/>
        <w:ind w:firstLine="0"/>
        <w:jc w:val="center"/>
        <w:rPr>
          <w:rFonts w:hint="eastAsia"/>
          <w:b/>
          <w:bCs/>
          <w:spacing w:val="24"/>
          <w:sz w:val="44"/>
        </w:rPr>
      </w:pPr>
    </w:p>
    <w:p>
      <w:pPr>
        <w:pStyle w:val="3"/>
        <w:spacing w:line="500" w:lineRule="exact"/>
        <w:ind w:firstLine="0"/>
        <w:jc w:val="center"/>
        <w:rPr>
          <w:rFonts w:hint="eastAsia"/>
          <w:b/>
          <w:bCs/>
          <w:spacing w:val="24"/>
          <w:sz w:val="44"/>
        </w:rPr>
      </w:pPr>
    </w:p>
    <w:p>
      <w:pPr>
        <w:pStyle w:val="3"/>
        <w:spacing w:line="500" w:lineRule="exact"/>
        <w:ind w:firstLine="0"/>
        <w:jc w:val="center"/>
        <w:rPr>
          <w:rFonts w:hint="eastAsia"/>
          <w:b/>
          <w:bCs/>
          <w:spacing w:val="24"/>
          <w:sz w:val="44"/>
        </w:rPr>
      </w:pPr>
    </w:p>
    <w:p>
      <w:pPr>
        <w:pStyle w:val="3"/>
        <w:spacing w:line="500" w:lineRule="exact"/>
        <w:ind w:firstLine="0"/>
        <w:jc w:val="center"/>
        <w:rPr>
          <w:rFonts w:hint="eastAsia"/>
          <w:b/>
          <w:bCs/>
          <w:spacing w:val="24"/>
          <w:sz w:val="44"/>
        </w:rPr>
      </w:pPr>
    </w:p>
    <w:p>
      <w:pPr>
        <w:pStyle w:val="3"/>
        <w:spacing w:line="500" w:lineRule="exact"/>
        <w:ind w:firstLine="0"/>
        <w:jc w:val="center"/>
        <w:rPr>
          <w:rFonts w:hint="eastAsia"/>
          <w:b/>
          <w:bCs/>
          <w:spacing w:val="24"/>
          <w:sz w:val="44"/>
        </w:rPr>
      </w:pPr>
    </w:p>
    <w:p>
      <w:pPr>
        <w:pStyle w:val="3"/>
        <w:spacing w:line="500" w:lineRule="exact"/>
        <w:ind w:firstLine="0"/>
        <w:jc w:val="center"/>
        <w:rPr>
          <w:rFonts w:hint="eastAsia"/>
          <w:b/>
          <w:bCs/>
          <w:spacing w:val="24"/>
          <w:sz w:val="44"/>
        </w:rPr>
      </w:pPr>
    </w:p>
    <w:p>
      <w:pPr>
        <w:pStyle w:val="3"/>
        <w:spacing w:line="500" w:lineRule="exact"/>
        <w:ind w:firstLine="0"/>
        <w:jc w:val="center"/>
        <w:rPr>
          <w:rFonts w:hint="eastAsia"/>
          <w:b/>
          <w:bCs/>
          <w:spacing w:val="24"/>
          <w:sz w:val="44"/>
        </w:rPr>
      </w:pPr>
    </w:p>
    <w:p>
      <w:pPr>
        <w:pStyle w:val="3"/>
        <w:spacing w:line="500" w:lineRule="exact"/>
        <w:ind w:firstLine="0"/>
        <w:jc w:val="center"/>
        <w:rPr>
          <w:rFonts w:hint="eastAsia"/>
          <w:b/>
          <w:bCs/>
          <w:spacing w:val="24"/>
          <w:sz w:val="44"/>
        </w:rPr>
      </w:pPr>
    </w:p>
    <w:p>
      <w:pPr>
        <w:pStyle w:val="3"/>
        <w:spacing w:line="500" w:lineRule="exact"/>
        <w:ind w:firstLine="0"/>
        <w:jc w:val="both"/>
        <w:rPr>
          <w:rFonts w:hint="eastAsia"/>
          <w:b/>
          <w:bCs/>
          <w:spacing w:val="24"/>
          <w:sz w:val="44"/>
        </w:rPr>
      </w:pPr>
    </w:p>
    <w:p>
      <w:pPr>
        <w:spacing w:line="600" w:lineRule="exact"/>
        <w:jc w:val="left"/>
        <w:rPr>
          <w:rFonts w:hint="eastAsia" w:cs="Times New Roman"/>
          <w:sz w:val="28"/>
          <w:szCs w:val="24"/>
          <w:lang w:val="en-US" w:eastAsia="zh-CN"/>
        </w:rPr>
      </w:pPr>
      <w:r>
        <w:rPr>
          <w:rFonts w:hint="eastAsia" w:cs="Times New Roman"/>
          <w:sz w:val="28"/>
          <w:szCs w:val="24"/>
          <w:lang w:eastAsia="zh-CN"/>
        </w:rPr>
        <w:t>格式</w:t>
      </w:r>
      <w:r>
        <w:rPr>
          <w:rFonts w:hint="eastAsia" w:cs="Times New Roman"/>
          <w:sz w:val="28"/>
          <w:szCs w:val="24"/>
          <w:lang w:val="en-US" w:eastAsia="zh-CN"/>
        </w:rPr>
        <w:t>1</w:t>
      </w:r>
    </w:p>
    <w:p>
      <w:pPr>
        <w:spacing w:line="600" w:lineRule="exact"/>
        <w:jc w:val="center"/>
        <w:rPr>
          <w:rFonts w:hint="eastAsia" w:ascii="宋体" w:hAnsi="宋体" w:cs="宋体"/>
          <w:color w:val="auto"/>
          <w:sz w:val="36"/>
          <w:szCs w:val="20"/>
        </w:rPr>
      </w:pPr>
      <w:r>
        <w:rPr>
          <w:rFonts w:hint="eastAsia" w:ascii="宋体" w:hAnsi="宋体" w:cs="宋体"/>
          <w:b/>
          <w:bCs/>
          <w:color w:val="auto"/>
          <w:sz w:val="36"/>
          <w:szCs w:val="20"/>
        </w:rPr>
        <w:t>法定代表人资格证明书</w:t>
      </w:r>
    </w:p>
    <w:p>
      <w:pPr>
        <w:spacing w:line="600" w:lineRule="exact"/>
        <w:rPr>
          <w:rFonts w:hint="eastAsia" w:ascii="宋体" w:hAnsi="宋体" w:cs="宋体"/>
          <w:color w:val="auto"/>
          <w:sz w:val="28"/>
          <w:szCs w:val="28"/>
        </w:rPr>
      </w:pPr>
      <w:r>
        <w:rPr>
          <w:rFonts w:hint="eastAsia" w:ascii="宋体" w:hAnsi="宋体" w:cs="宋体"/>
          <w:color w:val="auto"/>
          <w:sz w:val="28"/>
          <w:szCs w:val="28"/>
        </w:rPr>
        <w:t>单位名称：</w:t>
      </w:r>
    </w:p>
    <w:p>
      <w:pPr>
        <w:spacing w:line="600" w:lineRule="exact"/>
        <w:rPr>
          <w:rFonts w:hint="eastAsia" w:ascii="宋体" w:hAnsi="宋体" w:cs="宋体"/>
          <w:color w:val="auto"/>
          <w:sz w:val="28"/>
          <w:szCs w:val="28"/>
        </w:rPr>
      </w:pPr>
      <w:r>
        <w:rPr>
          <w:rFonts w:hint="eastAsia" w:ascii="宋体" w:hAnsi="宋体" w:cs="宋体"/>
          <w:color w:val="auto"/>
          <w:sz w:val="28"/>
          <w:szCs w:val="28"/>
        </w:rPr>
        <w:t>地址：</w:t>
      </w:r>
    </w:p>
    <w:p>
      <w:pPr>
        <w:spacing w:line="600" w:lineRule="exact"/>
        <w:rPr>
          <w:rFonts w:hint="eastAsia" w:ascii="宋体" w:hAnsi="宋体" w:cs="宋体"/>
          <w:color w:val="auto"/>
          <w:sz w:val="28"/>
          <w:szCs w:val="28"/>
          <w:u w:val="single"/>
        </w:rPr>
      </w:pPr>
      <w:r>
        <w:rPr>
          <w:rFonts w:hint="eastAsia" w:ascii="宋体" w:hAnsi="宋体" w:cs="宋体"/>
          <w:color w:val="auto"/>
          <w:sz w:val="28"/>
          <w:szCs w:val="28"/>
        </w:rPr>
        <w:t>姓名：</w:t>
      </w:r>
      <w:r>
        <w:rPr>
          <w:rFonts w:hint="eastAsia" w:ascii="宋体" w:hAnsi="宋体" w:cs="宋体"/>
          <w:color w:val="auto"/>
          <w:sz w:val="28"/>
          <w:szCs w:val="28"/>
          <w:u w:val="single"/>
        </w:rPr>
        <w:t xml:space="preserve">          </w:t>
      </w:r>
      <w:r>
        <w:rPr>
          <w:rFonts w:hint="eastAsia" w:ascii="宋体" w:hAnsi="宋体" w:cs="宋体"/>
          <w:color w:val="auto"/>
          <w:sz w:val="28"/>
          <w:szCs w:val="28"/>
        </w:rPr>
        <w:t>性别：</w:t>
      </w:r>
      <w:r>
        <w:rPr>
          <w:rFonts w:hint="eastAsia" w:ascii="宋体" w:hAnsi="宋体" w:cs="宋体"/>
          <w:color w:val="auto"/>
          <w:sz w:val="28"/>
          <w:szCs w:val="28"/>
          <w:u w:val="single"/>
        </w:rPr>
        <w:t xml:space="preserve">      </w:t>
      </w:r>
      <w:r>
        <w:rPr>
          <w:rFonts w:hint="eastAsia" w:ascii="宋体" w:hAnsi="宋体" w:cs="宋体"/>
          <w:color w:val="auto"/>
          <w:sz w:val="28"/>
          <w:szCs w:val="28"/>
        </w:rPr>
        <w:t>年龄：</w:t>
      </w:r>
      <w:r>
        <w:rPr>
          <w:rFonts w:hint="eastAsia" w:ascii="宋体" w:hAnsi="宋体" w:cs="宋体"/>
          <w:color w:val="auto"/>
          <w:sz w:val="28"/>
          <w:szCs w:val="28"/>
          <w:u w:val="single"/>
        </w:rPr>
        <w:t xml:space="preserve">      </w:t>
      </w:r>
      <w:r>
        <w:rPr>
          <w:rFonts w:hint="eastAsia" w:ascii="宋体" w:hAnsi="宋体" w:cs="宋体"/>
          <w:color w:val="auto"/>
          <w:sz w:val="28"/>
          <w:szCs w:val="28"/>
        </w:rPr>
        <w:t>职务：</w:t>
      </w:r>
      <w:r>
        <w:rPr>
          <w:rFonts w:hint="eastAsia" w:ascii="宋体" w:hAnsi="宋体" w:cs="宋体"/>
          <w:color w:val="auto"/>
          <w:sz w:val="28"/>
          <w:szCs w:val="28"/>
          <w:u w:val="single"/>
        </w:rPr>
        <w:t xml:space="preserve">                         </w:t>
      </w:r>
    </w:p>
    <w:p>
      <w:pPr>
        <w:spacing w:line="600" w:lineRule="exact"/>
        <w:rPr>
          <w:rFonts w:hint="eastAsia" w:ascii="宋体" w:hAnsi="宋体" w:cs="宋体"/>
          <w:color w:val="auto"/>
          <w:sz w:val="28"/>
          <w:szCs w:val="28"/>
        </w:rPr>
      </w:pPr>
      <w:r>
        <w:rPr>
          <w:rFonts w:hint="eastAsia" w:ascii="宋体" w:hAnsi="宋体" w:cs="宋体"/>
          <w:color w:val="auto"/>
          <w:sz w:val="28"/>
          <w:szCs w:val="28"/>
        </w:rPr>
        <w:t>系</w:t>
      </w:r>
      <w:r>
        <w:rPr>
          <w:rFonts w:hint="eastAsia" w:ascii="宋体" w:hAnsi="宋体" w:cs="宋体"/>
          <w:color w:val="auto"/>
          <w:sz w:val="28"/>
          <w:szCs w:val="28"/>
          <w:u w:val="single"/>
        </w:rPr>
        <w:t xml:space="preserve">                    </w:t>
      </w:r>
      <w:r>
        <w:rPr>
          <w:rFonts w:hint="eastAsia" w:ascii="宋体" w:hAnsi="宋体" w:cs="宋体"/>
          <w:color w:val="auto"/>
          <w:sz w:val="28"/>
          <w:szCs w:val="28"/>
        </w:rPr>
        <w:t>的法定代表人。为</w:t>
      </w:r>
      <w:r>
        <w:rPr>
          <w:rFonts w:hint="eastAsia" w:ascii="宋体" w:hAnsi="宋体" w:cs="宋体"/>
          <w:color w:val="auto"/>
          <w:sz w:val="28"/>
          <w:szCs w:val="28"/>
          <w:u w:val="single"/>
        </w:rPr>
        <w:t xml:space="preserve">                     </w:t>
      </w:r>
      <w:r>
        <w:rPr>
          <w:rFonts w:hint="eastAsia" w:ascii="宋体" w:hAnsi="宋体" w:cs="宋体"/>
          <w:color w:val="auto"/>
          <w:sz w:val="28"/>
          <w:szCs w:val="28"/>
        </w:rPr>
        <w:t>项目，签署上述项目的投标文件，进行合同谈判、签署合同和处理与之有关的一切事务。</w:t>
      </w:r>
    </w:p>
    <w:p>
      <w:pPr>
        <w:spacing w:line="600" w:lineRule="exact"/>
        <w:rPr>
          <w:rFonts w:hint="eastAsia" w:ascii="宋体" w:hAnsi="宋体" w:cs="宋体"/>
          <w:color w:val="auto"/>
          <w:sz w:val="28"/>
          <w:szCs w:val="28"/>
        </w:rPr>
      </w:pPr>
    </w:p>
    <w:p>
      <w:pPr>
        <w:spacing w:line="600" w:lineRule="exact"/>
        <w:rPr>
          <w:rFonts w:hint="eastAsia" w:ascii="宋体" w:hAnsi="宋体" w:cs="宋体"/>
          <w:color w:val="auto"/>
          <w:sz w:val="28"/>
          <w:szCs w:val="28"/>
        </w:rPr>
      </w:pPr>
      <w:r>
        <w:rPr>
          <w:rFonts w:hint="eastAsia" w:ascii="宋体" w:hAnsi="宋体" w:cs="宋体"/>
          <w:color w:val="auto"/>
          <w:sz w:val="28"/>
          <w:szCs w:val="28"/>
        </w:rPr>
        <w:t>特此证明。</w:t>
      </w:r>
    </w:p>
    <w:p>
      <w:pPr>
        <w:spacing w:line="600" w:lineRule="exact"/>
        <w:ind w:firstLine="4620" w:firstLineChars="1650"/>
        <w:rPr>
          <w:rFonts w:hint="eastAsia" w:ascii="宋体" w:hAnsi="宋体" w:cs="宋体"/>
          <w:color w:val="auto"/>
          <w:sz w:val="28"/>
          <w:szCs w:val="28"/>
        </w:rPr>
      </w:pPr>
    </w:p>
    <w:p>
      <w:pPr>
        <w:spacing w:line="600" w:lineRule="exact"/>
        <w:ind w:firstLine="4620" w:firstLineChars="1650"/>
        <w:rPr>
          <w:rFonts w:hint="eastAsia" w:ascii="宋体" w:hAnsi="宋体" w:cs="宋体"/>
          <w:color w:val="auto"/>
          <w:sz w:val="28"/>
          <w:szCs w:val="28"/>
          <w:u w:val="single"/>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（盖公章）         </w:t>
      </w:r>
    </w:p>
    <w:p>
      <w:pPr>
        <w:spacing w:line="600" w:lineRule="exact"/>
        <w:ind w:firstLine="4620" w:firstLineChars="1650"/>
        <w:rPr>
          <w:rFonts w:hint="eastAsia" w:ascii="宋体" w:hAnsi="宋体" w:cs="宋体"/>
          <w:color w:val="auto"/>
          <w:sz w:val="28"/>
          <w:szCs w:val="28"/>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spacing w:line="600" w:lineRule="exact"/>
        <w:rPr>
          <w:rFonts w:hint="eastAsia" w:ascii="宋体" w:hAnsi="宋体" w:cs="宋体"/>
          <w:color w:val="auto"/>
          <w:sz w:val="28"/>
          <w:szCs w:val="28"/>
        </w:rPr>
      </w:pPr>
      <w:r>
        <w:rPr>
          <w:rFonts w:hint="eastAsia" w:ascii="宋体" w:hAnsi="宋体" w:cs="宋体"/>
          <w:color w:val="auto"/>
          <w:sz w:val="28"/>
          <w:szCs w:val="28"/>
        </w:rPr>
        <w:t>注：本证明书投标人必须提供。此处所述“法定代表人”或“负责人”，须与 “营业执照”上的内容一致。</w:t>
      </w:r>
    </w:p>
    <w:p>
      <w:pPr>
        <w:spacing w:line="600" w:lineRule="exact"/>
        <w:rPr>
          <w:rFonts w:hint="eastAsia" w:ascii="宋体" w:hAnsi="宋体" w:cs="宋体"/>
          <w:color w:val="auto"/>
          <w:sz w:val="28"/>
          <w:szCs w:val="20"/>
        </w:rPr>
      </w:pPr>
      <w:r>
        <w:rPr>
          <w:rFonts w:hint="eastAsia" w:ascii="宋体" w:hAnsi="宋体" w:cs="宋体"/>
          <w:color w:val="auto"/>
          <w:sz w:val="28"/>
          <w:szCs w:val="20"/>
        </w:rPr>
        <mc:AlternateContent>
          <mc:Choice Requires="wps">
            <w:drawing>
              <wp:anchor distT="0" distB="0" distL="114300" distR="114300" simplePos="0" relativeHeight="251658240" behindDoc="0" locked="0" layoutInCell="1" allowOverlap="1">
                <wp:simplePos x="0" y="0"/>
                <wp:positionH relativeFrom="column">
                  <wp:posOffset>1200150</wp:posOffset>
                </wp:positionH>
                <wp:positionV relativeFrom="paragraph">
                  <wp:posOffset>187960</wp:posOffset>
                </wp:positionV>
                <wp:extent cx="2767330" cy="1987550"/>
                <wp:effectExtent l="4445" t="4445" r="17145" b="19685"/>
                <wp:wrapNone/>
                <wp:docPr id="1" name="流程图: 可选过程 1"/>
                <wp:cNvGraphicFramePr/>
                <a:graphic xmlns:a="http://schemas.openxmlformats.org/drawingml/2006/main">
                  <a:graphicData uri="http://schemas.microsoft.com/office/word/2010/wordprocessingShape">
                    <wps:wsp>
                      <wps:cNvSpPr/>
                      <wps:spPr>
                        <a:xfrm>
                          <a:off x="0" y="0"/>
                          <a:ext cx="2767330" cy="19875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 w:val="24"/>
                              </w:rPr>
                            </w:pPr>
                          </w:p>
                          <w:p>
                            <w:pPr>
                              <w:jc w:val="center"/>
                              <w:rPr>
                                <w:sz w:val="24"/>
                              </w:rPr>
                            </w:pPr>
                            <w:r>
                              <w:rPr>
                                <w:rFonts w:hint="eastAsia" w:hAnsi="宋体"/>
                                <w:sz w:val="24"/>
                              </w:rPr>
                              <w:t>法定代表人身份证复印件</w:t>
                            </w:r>
                          </w:p>
                        </w:txbxContent>
                      </wps:txbx>
                      <wps:bodyPr upright="1"/>
                    </wps:wsp>
                  </a:graphicData>
                </a:graphic>
              </wp:anchor>
            </w:drawing>
          </mc:Choice>
          <mc:Fallback>
            <w:pict>
              <v:shape id="_x0000_s1026" o:spid="_x0000_s1026" o:spt="176" type="#_x0000_t176" style="position:absolute;left:0pt;margin-left:94.5pt;margin-top:14.8pt;height:156.5pt;width:217.9pt;z-index:251658240;mso-width-relative:page;mso-height-relative:page;" fillcolor="#FFFFFF" filled="t" stroked="t" coordsize="21600,21600" o:gfxdata="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ScNFF1wAAAAoBAAAPAAAAAAAAAAEA&#10;IAAAACIAAABkcnMvZG93bnJldi54bWxQSwECFAAUAAAACACHTuJAThVNNxACAAACBAAADgAAAAAA&#10;AAABACAAAAAmAQAAZHJzL2Uyb0RvYy54bWxQSwUGAAAAAAYABgBZAQAAqAUAAAAA&#10;">
                <v:fill on="t" focussize="0,0"/>
                <v:stroke color="#000000" joinstyle="miter"/>
                <v:imagedata o:title=""/>
                <o:lock v:ext="edit" aspectratio="f"/>
                <v:textbox>
                  <w:txbxContent>
                    <w:p>
                      <w:pPr>
                        <w:jc w:val="center"/>
                        <w:rPr>
                          <w:rFonts w:hint="eastAsia" w:hAnsi="宋体"/>
                          <w:sz w:val="24"/>
                        </w:rPr>
                      </w:pPr>
                    </w:p>
                    <w:p>
                      <w:pPr>
                        <w:jc w:val="center"/>
                        <w:rPr>
                          <w:sz w:val="24"/>
                        </w:rPr>
                      </w:pPr>
                      <w:r>
                        <w:rPr>
                          <w:rFonts w:hint="eastAsia" w:hAnsi="宋体"/>
                          <w:sz w:val="24"/>
                        </w:rPr>
                        <w:t>法定代表人身份证复印件</w:t>
                      </w:r>
                    </w:p>
                  </w:txbxContent>
                </v:textbox>
              </v:shape>
            </w:pict>
          </mc:Fallback>
        </mc:AlternateContent>
      </w:r>
    </w:p>
    <w:p>
      <w:pPr>
        <w:spacing w:line="600" w:lineRule="exact"/>
        <w:rPr>
          <w:rFonts w:hint="eastAsia" w:ascii="宋体" w:hAnsi="宋体" w:cs="宋体"/>
          <w:color w:val="auto"/>
          <w:sz w:val="28"/>
          <w:szCs w:val="20"/>
        </w:rPr>
      </w:pPr>
    </w:p>
    <w:p>
      <w:pPr>
        <w:spacing w:line="600" w:lineRule="exact"/>
        <w:rPr>
          <w:rFonts w:hint="eastAsia" w:ascii="宋体" w:hAnsi="宋体" w:cs="宋体"/>
          <w:color w:val="auto"/>
          <w:sz w:val="28"/>
          <w:szCs w:val="20"/>
        </w:rPr>
      </w:pPr>
    </w:p>
    <w:p>
      <w:pPr>
        <w:spacing w:line="600" w:lineRule="exact"/>
        <w:rPr>
          <w:rFonts w:hint="eastAsia" w:ascii="宋体" w:hAnsi="宋体" w:cs="宋体"/>
          <w:color w:val="auto"/>
          <w:sz w:val="28"/>
          <w:szCs w:val="20"/>
        </w:rPr>
      </w:pPr>
    </w:p>
    <w:p>
      <w:pPr>
        <w:spacing w:line="600" w:lineRule="exact"/>
        <w:rPr>
          <w:rFonts w:hint="eastAsia" w:ascii="宋体" w:hAnsi="宋体" w:cs="宋体"/>
          <w:color w:val="auto"/>
          <w:sz w:val="28"/>
          <w:szCs w:val="20"/>
        </w:rPr>
      </w:pPr>
    </w:p>
    <w:p>
      <w:pPr>
        <w:spacing w:line="600" w:lineRule="exact"/>
        <w:rPr>
          <w:rFonts w:hint="eastAsia" w:ascii="宋体" w:hAnsi="宋体" w:cs="宋体"/>
          <w:color w:val="auto"/>
          <w:sz w:val="28"/>
          <w:szCs w:val="20"/>
        </w:rPr>
      </w:pPr>
    </w:p>
    <w:p>
      <w:pPr>
        <w:pStyle w:val="3"/>
        <w:spacing w:line="500" w:lineRule="exact"/>
        <w:ind w:left="0" w:leftChars="0" w:firstLine="0" w:firstLineChars="0"/>
        <w:jc w:val="both"/>
        <w:rPr>
          <w:sz w:val="28"/>
          <w:szCs w:val="24"/>
        </w:rPr>
      </w:pPr>
    </w:p>
    <w:p>
      <w:pPr>
        <w:spacing w:line="600" w:lineRule="exact"/>
        <w:jc w:val="left"/>
        <w:rPr>
          <w:rFonts w:hint="eastAsia" w:eastAsia="宋体"/>
          <w:sz w:val="28"/>
          <w:szCs w:val="24"/>
          <w:lang w:eastAsia="zh-CN"/>
        </w:rPr>
      </w:pPr>
      <w:r>
        <w:rPr>
          <w:rFonts w:hint="eastAsia" w:cs="Times New Roman"/>
          <w:sz w:val="28"/>
          <w:szCs w:val="24"/>
          <w:lang w:eastAsia="zh-CN"/>
        </w:rPr>
        <w:t>格式</w:t>
      </w:r>
      <w:r>
        <w:rPr>
          <w:rFonts w:hint="eastAsia" w:cs="Times New Roman"/>
          <w:sz w:val="28"/>
          <w:szCs w:val="24"/>
          <w:lang w:val="en-US" w:eastAsia="zh-CN"/>
        </w:rPr>
        <w:t>2</w:t>
      </w:r>
      <w:r>
        <w:rPr>
          <w:rFonts w:hint="eastAsia"/>
          <w:sz w:val="28"/>
          <w:szCs w:val="24"/>
          <w:lang w:eastAsia="zh-CN"/>
        </w:rPr>
        <w:t>：</w:t>
      </w:r>
    </w:p>
    <w:p>
      <w:pPr>
        <w:pStyle w:val="3"/>
        <w:spacing w:line="500" w:lineRule="exact"/>
        <w:ind w:firstLine="2168" w:firstLineChars="600"/>
        <w:jc w:val="both"/>
        <w:rPr>
          <w:rFonts w:hint="eastAsia" w:ascii="宋体" w:hAnsi="宋体" w:eastAsia="宋体" w:cs="宋体"/>
          <w:b/>
          <w:bCs/>
          <w:color w:val="auto"/>
          <w:kern w:val="2"/>
          <w:sz w:val="36"/>
          <w:szCs w:val="20"/>
          <w:lang w:val="en-US" w:eastAsia="zh-CN" w:bidi="ar-SA"/>
        </w:rPr>
      </w:pPr>
      <w:r>
        <w:rPr>
          <w:rFonts w:hint="eastAsia" w:ascii="宋体" w:hAnsi="宋体" w:eastAsia="宋体" w:cs="宋体"/>
          <w:b/>
          <w:bCs/>
          <w:color w:val="auto"/>
          <w:kern w:val="2"/>
          <w:sz w:val="36"/>
          <w:szCs w:val="20"/>
          <w:lang w:val="en-US" w:eastAsia="zh-CN" w:bidi="ar-SA"/>
        </w:rPr>
        <w:t>投标全权代表授权委托书</w:t>
      </w:r>
    </w:p>
    <w:p>
      <w:pPr>
        <w:spacing w:line="540" w:lineRule="exact"/>
        <w:ind w:firstLine="980" w:firstLineChars="350"/>
        <w:rPr>
          <w:rFonts w:hint="eastAsia" w:ascii="宋体" w:hAnsi="宋体" w:cs="宋体"/>
          <w:color w:val="auto"/>
          <w:sz w:val="28"/>
          <w:szCs w:val="28"/>
        </w:rPr>
      </w:pPr>
      <w:r>
        <w:rPr>
          <w:rFonts w:hint="eastAsia" w:ascii="宋体" w:hAnsi="宋体" w:cs="宋体"/>
          <w:color w:val="auto"/>
          <w:sz w:val="28"/>
          <w:szCs w:val="28"/>
        </w:rPr>
        <w:t>本授权委托书声明：我</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（姓名）系 </w:t>
      </w:r>
      <w:r>
        <w:rPr>
          <w:rFonts w:hint="eastAsia" w:ascii="宋体" w:hAnsi="宋体" w:cs="宋体"/>
          <w:color w:val="auto"/>
          <w:sz w:val="28"/>
          <w:szCs w:val="28"/>
          <w:u w:val="single"/>
        </w:rPr>
        <w:t xml:space="preserve">                （投标人名称）  </w:t>
      </w:r>
      <w:r>
        <w:rPr>
          <w:rFonts w:hint="eastAsia" w:ascii="宋体" w:hAnsi="宋体" w:cs="宋体"/>
          <w:color w:val="auto"/>
          <w:sz w:val="28"/>
          <w:szCs w:val="28"/>
        </w:rPr>
        <w:t xml:space="preserve">的代表人，现授权委托 </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（单位名称）    </w:t>
      </w:r>
      <w:r>
        <w:rPr>
          <w:rFonts w:hint="eastAsia" w:ascii="宋体" w:hAnsi="宋体" w:cs="宋体"/>
          <w:color w:val="auto"/>
          <w:sz w:val="28"/>
          <w:szCs w:val="28"/>
        </w:rPr>
        <w:t>的</w:t>
      </w:r>
      <w:r>
        <w:rPr>
          <w:rFonts w:hint="eastAsia" w:ascii="宋体" w:hAnsi="宋体" w:cs="宋体"/>
          <w:color w:val="auto"/>
          <w:sz w:val="28"/>
          <w:szCs w:val="28"/>
          <w:u w:val="single"/>
        </w:rPr>
        <w:t xml:space="preserve">          </w:t>
      </w:r>
      <w:r>
        <w:rPr>
          <w:rFonts w:hint="eastAsia" w:ascii="宋体" w:hAnsi="宋体" w:cs="宋体"/>
          <w:color w:val="auto"/>
          <w:sz w:val="28"/>
          <w:szCs w:val="28"/>
        </w:rPr>
        <w:t>（姓名）为我公司签署本项目已递交的投标文件的法定代表人的授权委托代理人。代理人全权代表我所签署的本项目已递交的投标文件内容我均承认。</w:t>
      </w:r>
    </w:p>
    <w:p>
      <w:pPr>
        <w:spacing w:line="540" w:lineRule="exact"/>
        <w:rPr>
          <w:rFonts w:hint="eastAsia" w:ascii="宋体" w:hAnsi="宋体" w:cs="宋体"/>
          <w:color w:val="auto"/>
          <w:sz w:val="28"/>
          <w:szCs w:val="28"/>
        </w:rPr>
      </w:pPr>
    </w:p>
    <w:p>
      <w:pPr>
        <w:spacing w:line="540" w:lineRule="exact"/>
        <w:rPr>
          <w:rFonts w:hint="eastAsia" w:ascii="宋体" w:hAnsi="宋体" w:cs="宋体"/>
          <w:color w:val="auto"/>
          <w:sz w:val="28"/>
          <w:szCs w:val="28"/>
        </w:rPr>
      </w:pPr>
      <w:r>
        <w:rPr>
          <w:rFonts w:hint="eastAsia" w:ascii="宋体" w:hAnsi="宋体" w:cs="宋体"/>
          <w:color w:val="auto"/>
          <w:sz w:val="28"/>
          <w:szCs w:val="28"/>
        </w:rPr>
        <w:t>代理人无转委托权，特此委托：</w:t>
      </w:r>
    </w:p>
    <w:p>
      <w:pPr>
        <w:spacing w:line="540" w:lineRule="exact"/>
        <w:rPr>
          <w:rFonts w:hint="eastAsia" w:ascii="宋体" w:hAnsi="宋体" w:cs="宋体"/>
          <w:color w:val="auto"/>
          <w:sz w:val="28"/>
          <w:szCs w:val="28"/>
          <w:u w:val="single"/>
        </w:rPr>
      </w:pPr>
      <w:r>
        <w:rPr>
          <w:rFonts w:hint="eastAsia" w:ascii="宋体" w:hAnsi="宋体" w:cs="宋体"/>
          <w:color w:val="auto"/>
          <w:sz w:val="28"/>
          <w:szCs w:val="28"/>
        </w:rPr>
        <w:t>代理人姓名：</w:t>
      </w:r>
      <w:r>
        <w:rPr>
          <w:rFonts w:hint="eastAsia" w:ascii="宋体" w:hAnsi="宋体" w:cs="宋体"/>
          <w:color w:val="auto"/>
          <w:sz w:val="28"/>
          <w:szCs w:val="28"/>
          <w:u w:val="single"/>
        </w:rPr>
        <w:t xml:space="preserve">           </w:t>
      </w:r>
      <w:r>
        <w:rPr>
          <w:rFonts w:hint="eastAsia" w:ascii="宋体" w:hAnsi="宋体" w:cs="宋体"/>
          <w:color w:val="auto"/>
          <w:sz w:val="28"/>
          <w:szCs w:val="28"/>
        </w:rPr>
        <w:t>年龄：</w:t>
      </w:r>
      <w:r>
        <w:rPr>
          <w:rFonts w:hint="eastAsia" w:ascii="宋体" w:hAnsi="宋体" w:cs="宋体"/>
          <w:color w:val="auto"/>
          <w:sz w:val="28"/>
          <w:szCs w:val="28"/>
          <w:u w:val="single"/>
        </w:rPr>
        <w:t xml:space="preserve">          </w:t>
      </w:r>
    </w:p>
    <w:p>
      <w:pPr>
        <w:spacing w:line="540" w:lineRule="exact"/>
        <w:rPr>
          <w:rFonts w:hint="eastAsia" w:ascii="宋体" w:hAnsi="宋体" w:cs="宋体"/>
          <w:color w:val="auto"/>
          <w:sz w:val="28"/>
          <w:szCs w:val="28"/>
          <w:u w:val="single"/>
        </w:rPr>
      </w:pPr>
      <w:r>
        <w:rPr>
          <w:rFonts w:hint="eastAsia" w:ascii="宋体" w:hAnsi="宋体" w:cs="宋体"/>
          <w:color w:val="auto"/>
          <w:sz w:val="28"/>
          <w:szCs w:val="28"/>
        </w:rPr>
        <w:t>身份证号码：</w:t>
      </w:r>
      <w:r>
        <w:rPr>
          <w:rFonts w:hint="eastAsia" w:ascii="宋体" w:hAnsi="宋体" w:cs="宋体"/>
          <w:color w:val="auto"/>
          <w:sz w:val="28"/>
          <w:szCs w:val="28"/>
          <w:u w:val="single"/>
        </w:rPr>
        <w:t xml:space="preserve">                           </w:t>
      </w:r>
      <w:r>
        <w:rPr>
          <w:rFonts w:hint="eastAsia" w:ascii="宋体" w:hAnsi="宋体" w:cs="宋体"/>
          <w:color w:val="auto"/>
          <w:sz w:val="28"/>
          <w:szCs w:val="28"/>
        </w:rPr>
        <w:t>职务：</w:t>
      </w:r>
      <w:r>
        <w:rPr>
          <w:rFonts w:hint="eastAsia" w:ascii="宋体" w:hAnsi="宋体" w:cs="宋体"/>
          <w:color w:val="auto"/>
          <w:sz w:val="28"/>
          <w:szCs w:val="28"/>
          <w:u w:val="single"/>
        </w:rPr>
        <w:t xml:space="preserve">                  </w:t>
      </w:r>
    </w:p>
    <w:p>
      <w:pPr>
        <w:spacing w:line="540" w:lineRule="exact"/>
        <w:rPr>
          <w:rFonts w:hint="eastAsia" w:ascii="宋体" w:hAnsi="宋体" w:cs="宋体"/>
          <w:color w:val="auto"/>
          <w:sz w:val="28"/>
          <w:szCs w:val="28"/>
          <w:u w:val="single"/>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（盖公章）    </w:t>
      </w:r>
    </w:p>
    <w:p>
      <w:pPr>
        <w:spacing w:line="540" w:lineRule="exact"/>
        <w:rPr>
          <w:rFonts w:hint="eastAsia" w:ascii="宋体" w:hAnsi="宋体" w:cs="宋体"/>
          <w:color w:val="auto"/>
          <w:sz w:val="28"/>
          <w:szCs w:val="28"/>
          <w:u w:val="single"/>
        </w:rPr>
      </w:pPr>
      <w:r>
        <w:rPr>
          <w:rFonts w:hint="eastAsia" w:ascii="宋体" w:hAnsi="宋体" w:cs="宋体"/>
          <w:color w:val="auto"/>
          <w:sz w:val="28"/>
          <w:szCs w:val="28"/>
        </w:rPr>
        <w:t>法定代表人：</w:t>
      </w:r>
      <w:r>
        <w:rPr>
          <w:rFonts w:hint="eastAsia" w:ascii="宋体" w:hAnsi="宋体" w:cs="宋体"/>
          <w:color w:val="auto"/>
          <w:sz w:val="28"/>
          <w:szCs w:val="28"/>
          <w:u w:val="single"/>
        </w:rPr>
        <w:t xml:space="preserve">                                   （签字或盖章）  </w:t>
      </w:r>
    </w:p>
    <w:p>
      <w:pPr>
        <w:spacing w:line="540" w:lineRule="exact"/>
        <w:rPr>
          <w:rFonts w:hint="eastAsia" w:ascii="宋体" w:hAnsi="宋体" w:cs="宋体"/>
          <w:color w:val="auto"/>
          <w:sz w:val="28"/>
          <w:szCs w:val="28"/>
        </w:rPr>
      </w:pPr>
      <w:r>
        <w:rPr>
          <w:rFonts w:hint="eastAsia" w:ascii="宋体" w:hAnsi="宋体" w:cs="宋体"/>
          <w:color w:val="auto"/>
          <w:sz w:val="28"/>
          <w:szCs w:val="28"/>
        </w:rPr>
        <w:t>授权委托日期：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spacing w:line="540" w:lineRule="exact"/>
        <w:rPr>
          <w:rFonts w:hint="eastAsia" w:ascii="宋体" w:hAnsi="宋体" w:cs="宋体"/>
          <w:color w:val="auto"/>
          <w:spacing w:val="-4"/>
          <w:sz w:val="28"/>
          <w:szCs w:val="28"/>
        </w:rPr>
      </w:pPr>
      <w:r>
        <w:rPr>
          <w:rFonts w:hint="eastAsia" w:ascii="宋体" w:hAnsi="宋体" w:cs="宋体"/>
          <w:color w:val="auto"/>
          <w:spacing w:val="-4"/>
          <w:sz w:val="28"/>
          <w:szCs w:val="28"/>
        </w:rPr>
        <w:t>注：1.投标人“法定代表人”或“负责人”参加投标和签署投标文件的不须提供该委托书。</w:t>
      </w:r>
    </w:p>
    <w:p>
      <w:pPr>
        <w:spacing w:line="54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2.此处所述“法定代表人”或“负责人”，须与投标人“营业执照”上的内容一致。</w:t>
      </w:r>
    </w:p>
    <w:p>
      <w:pPr>
        <w:spacing w:line="54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3.所指代理人即为投标代表人。</w:t>
      </w:r>
    </w:p>
    <w:p>
      <w:pPr>
        <w:spacing w:line="540" w:lineRule="exact"/>
        <w:rPr>
          <w:rFonts w:hint="eastAsia" w:ascii="宋体" w:hAnsi="宋体" w:cs="宋体"/>
          <w:color w:val="auto"/>
          <w:sz w:val="24"/>
          <w:szCs w:val="20"/>
        </w:rPr>
      </w:pPr>
      <w:r>
        <w:rPr>
          <w:rFonts w:hint="eastAsia" w:ascii="宋体" w:hAnsi="宋体" w:cs="宋体"/>
          <w:color w:val="auto"/>
          <w:sz w:val="24"/>
          <w:szCs w:val="20"/>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142240</wp:posOffset>
                </wp:positionV>
                <wp:extent cx="3088005" cy="1851025"/>
                <wp:effectExtent l="4445" t="4445" r="16510" b="19050"/>
                <wp:wrapNone/>
                <wp:docPr id="2" name="流程图: 可选过程 2"/>
                <wp:cNvGraphicFramePr/>
                <a:graphic xmlns:a="http://schemas.openxmlformats.org/drawingml/2006/main">
                  <a:graphicData uri="http://schemas.microsoft.com/office/word/2010/wordprocessingShape">
                    <wps:wsp>
                      <wps:cNvSpPr/>
                      <wps:spPr>
                        <a:xfrm>
                          <a:off x="0" y="0"/>
                          <a:ext cx="3088005" cy="18510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94.5pt;margin-top:11.2pt;height:145.75pt;width:243.15pt;z-index:251660288;mso-width-relative:page;mso-height-relative:page;" fillcolor="#FFFFFF" filled="t" stroked="t" coordsize="21600,21600" o:gfxdata="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tGHb9gAAAAKAQAADwAAAAAAAAABACAA&#10;AAAiAAAAZHJzL2Rvd25yZXYueG1sUEsBAhQAFAAAAAgAh07iQG1Zya4NAgAAAgQAAA4AAAAAAAAA&#10;AQAgAAAAJwEAAGRycy9lMm9Eb2MueG1sUEsFBgAAAAAGAAYAWQEAAKYFAAAAAA==&#10;">
                <v:fill on="t" focussize="0,0"/>
                <v:stroke color="#000000" joinstyle="miter"/>
                <v:imagedata o:title=""/>
                <o:lock v:ext="edit" aspectratio="f"/>
                <v:textbox>
                  <w:txbxContent>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540" w:lineRule="exact"/>
        <w:rPr>
          <w:rFonts w:hint="eastAsia" w:ascii="宋体" w:hAnsi="宋体" w:cs="宋体"/>
          <w:color w:val="auto"/>
          <w:sz w:val="24"/>
          <w:szCs w:val="20"/>
        </w:rPr>
      </w:pPr>
    </w:p>
    <w:p>
      <w:pPr>
        <w:spacing w:line="540" w:lineRule="exact"/>
        <w:rPr>
          <w:rFonts w:hint="eastAsia" w:ascii="宋体" w:hAnsi="宋体" w:cs="宋体"/>
          <w:color w:val="auto"/>
          <w:sz w:val="24"/>
          <w:szCs w:val="20"/>
        </w:rPr>
      </w:pPr>
    </w:p>
    <w:p>
      <w:pPr>
        <w:spacing w:line="600" w:lineRule="exact"/>
        <w:jc w:val="left"/>
        <w:rPr>
          <w:rFonts w:hint="eastAsia" w:cs="Times New Roman"/>
          <w:sz w:val="28"/>
          <w:szCs w:val="24"/>
          <w:lang w:eastAsia="zh-CN"/>
        </w:rPr>
      </w:pPr>
    </w:p>
    <w:p>
      <w:pPr>
        <w:spacing w:line="600" w:lineRule="exact"/>
        <w:jc w:val="left"/>
        <w:rPr>
          <w:rFonts w:hint="eastAsia" w:cs="Times New Roman"/>
          <w:sz w:val="28"/>
          <w:szCs w:val="24"/>
          <w:lang w:eastAsia="zh-CN"/>
        </w:rPr>
      </w:pPr>
    </w:p>
    <w:p>
      <w:pPr>
        <w:spacing w:line="600" w:lineRule="exact"/>
        <w:jc w:val="left"/>
        <w:rPr>
          <w:rFonts w:hint="eastAsia" w:cs="Times New Roman"/>
          <w:sz w:val="28"/>
          <w:szCs w:val="24"/>
          <w:lang w:eastAsia="zh-CN"/>
        </w:rPr>
      </w:pPr>
    </w:p>
    <w:p>
      <w:pPr>
        <w:spacing w:line="600" w:lineRule="exact"/>
        <w:jc w:val="left"/>
        <w:rPr>
          <w:rFonts w:hint="eastAsia" w:cs="Times New Roman"/>
          <w:sz w:val="28"/>
          <w:szCs w:val="24"/>
          <w:lang w:val="en-US" w:eastAsia="zh-CN"/>
        </w:rPr>
      </w:pPr>
      <w:r>
        <w:rPr>
          <w:rFonts w:hint="eastAsia" w:cs="Times New Roman"/>
          <w:sz w:val="28"/>
          <w:szCs w:val="24"/>
          <w:lang w:eastAsia="zh-CN"/>
        </w:rPr>
        <w:t>格式</w:t>
      </w:r>
      <w:r>
        <w:rPr>
          <w:rFonts w:hint="eastAsia" w:cs="Times New Roman"/>
          <w:sz w:val="28"/>
          <w:szCs w:val="24"/>
          <w:lang w:val="en-US" w:eastAsia="zh-CN"/>
        </w:rPr>
        <w:t>3：</w:t>
      </w:r>
    </w:p>
    <w:p>
      <w:pPr>
        <w:pStyle w:val="2"/>
        <w:ind w:left="0" w:firstLine="0"/>
      </w:pPr>
      <w:r>
        <w:rPr>
          <w:rFonts w:hint="eastAsia"/>
        </w:rPr>
        <w:t>投 标 函</w:t>
      </w:r>
    </w:p>
    <w:p>
      <w:pPr>
        <w:spacing w:line="360" w:lineRule="auto"/>
        <w:rPr>
          <w:rFonts w:hint="eastAsia" w:ascii="宋体" w:hAnsi="宋体" w:eastAsia="宋体"/>
          <w:sz w:val="28"/>
          <w:szCs w:val="28"/>
          <w:u w:val="single"/>
          <w:lang w:eastAsia="zh-CN"/>
        </w:rPr>
      </w:pPr>
      <w:r>
        <w:rPr>
          <w:rFonts w:hint="eastAsia" w:ascii="宋体" w:hAnsi="宋体"/>
          <w:sz w:val="28"/>
          <w:szCs w:val="28"/>
        </w:rPr>
        <w:t>致：</w:t>
      </w:r>
      <w:r>
        <w:rPr>
          <w:rFonts w:ascii="宋体" w:hAnsi="宋体"/>
          <w:sz w:val="28"/>
          <w:szCs w:val="28"/>
          <w:u w:val="single"/>
        </w:rPr>
        <w:t xml:space="preserve">   </w:t>
      </w:r>
      <w:r>
        <w:rPr>
          <w:rFonts w:hint="eastAsia" w:ascii="宋体" w:hAnsi="宋体"/>
          <w:sz w:val="28"/>
          <w:szCs w:val="28"/>
          <w:u w:val="single"/>
          <w:lang w:eastAsia="zh-CN"/>
        </w:rPr>
        <w:t>（</w:t>
      </w:r>
      <w:r>
        <w:rPr>
          <w:rFonts w:hint="eastAsia" w:ascii="宋体" w:hAnsi="宋体"/>
          <w:sz w:val="28"/>
          <w:szCs w:val="28"/>
          <w:u w:val="single"/>
        </w:rPr>
        <w:t>招标人名称</w:t>
      </w:r>
      <w:r>
        <w:rPr>
          <w:rFonts w:hint="eastAsia" w:ascii="宋体" w:hAnsi="宋体"/>
          <w:sz w:val="28"/>
          <w:szCs w:val="28"/>
          <w:u w:val="single"/>
          <w:lang w:eastAsia="zh-CN"/>
        </w:rPr>
        <w:t>）</w:t>
      </w:r>
      <w:r>
        <w:rPr>
          <w:rFonts w:ascii="宋体" w:hAnsi="宋体"/>
          <w:sz w:val="28"/>
          <w:szCs w:val="28"/>
          <w:u w:val="single"/>
        </w:rPr>
        <w:t xml:space="preserve">  </w:t>
      </w:r>
      <w:r>
        <w:rPr>
          <w:rFonts w:hint="eastAsia" w:ascii="宋体" w:hAnsi="宋体"/>
          <w:sz w:val="28"/>
          <w:szCs w:val="28"/>
          <w:u w:val="single"/>
          <w:lang w:eastAsia="zh-CN"/>
        </w:rPr>
        <w:t>：</w:t>
      </w:r>
    </w:p>
    <w:p>
      <w:pPr>
        <w:tabs>
          <w:tab w:val="left" w:pos="7560"/>
        </w:tabs>
        <w:spacing w:line="360" w:lineRule="auto"/>
        <w:ind w:firstLine="488"/>
        <w:rPr>
          <w:rFonts w:ascii="宋体" w:hAnsi="宋体"/>
          <w:sz w:val="28"/>
          <w:szCs w:val="28"/>
        </w:rPr>
      </w:pPr>
      <w:r>
        <w:rPr>
          <w:rFonts w:hint="eastAsia" w:ascii="宋体" w:hAnsi="宋体"/>
          <w:sz w:val="28"/>
          <w:szCs w:val="28"/>
        </w:rPr>
        <w:t>1．根据你方招标工程项目编号为</w:t>
      </w:r>
      <w:r>
        <w:rPr>
          <w:rFonts w:hint="eastAsia" w:ascii="宋体" w:hAnsi="宋体"/>
          <w:sz w:val="28"/>
          <w:szCs w:val="28"/>
          <w:u w:val="single"/>
        </w:rPr>
        <w:t xml:space="preserve">  </w:t>
      </w:r>
      <w:r>
        <w:rPr>
          <w:rFonts w:hint="eastAsia" w:ascii="宋体" w:hAnsi="宋体"/>
          <w:sz w:val="28"/>
          <w:szCs w:val="28"/>
          <w:u w:val="single"/>
          <w:lang w:eastAsia="zh-CN"/>
        </w:rPr>
        <w:t>（</w:t>
      </w:r>
      <w:r>
        <w:rPr>
          <w:rFonts w:hint="eastAsia" w:ascii="宋体" w:hAnsi="宋体"/>
          <w:sz w:val="28"/>
          <w:szCs w:val="28"/>
          <w:u w:val="single"/>
        </w:rPr>
        <w:t>项目编号</w:t>
      </w:r>
      <w:r>
        <w:rPr>
          <w:rFonts w:hint="eastAsia" w:ascii="宋体" w:hAnsi="宋体"/>
          <w:sz w:val="28"/>
          <w:szCs w:val="28"/>
          <w:u w:val="single"/>
          <w:lang w:eastAsia="zh-CN"/>
        </w:rPr>
        <w:t>）</w:t>
      </w:r>
      <w:r>
        <w:rPr>
          <w:rFonts w:hint="eastAsia" w:ascii="宋体" w:hAnsi="宋体"/>
          <w:sz w:val="28"/>
          <w:szCs w:val="28"/>
          <w:u w:val="single"/>
        </w:rPr>
        <w:t xml:space="preserve">  </w:t>
      </w:r>
      <w:r>
        <w:rPr>
          <w:rFonts w:hint="eastAsia" w:ascii="宋体" w:hAnsi="宋体"/>
          <w:sz w:val="28"/>
          <w:szCs w:val="28"/>
        </w:rPr>
        <w:t>的</w:t>
      </w:r>
      <w:r>
        <w:rPr>
          <w:rFonts w:hint="eastAsia" w:ascii="宋体" w:hAnsi="宋体"/>
          <w:sz w:val="28"/>
          <w:szCs w:val="28"/>
          <w:u w:val="single"/>
        </w:rPr>
        <w:t xml:space="preserve">  </w:t>
      </w:r>
      <w:r>
        <w:rPr>
          <w:rFonts w:hint="eastAsia" w:ascii="宋体" w:hAnsi="宋体"/>
          <w:sz w:val="28"/>
          <w:szCs w:val="28"/>
          <w:u w:val="single"/>
          <w:lang w:val="en-US" w:eastAsia="zh-CN"/>
        </w:rPr>
        <w:t xml:space="preserve">    （项目名称） </w:t>
      </w:r>
      <w:r>
        <w:rPr>
          <w:rFonts w:hint="eastAsia" w:ascii="宋体" w:hAnsi="宋体"/>
          <w:sz w:val="28"/>
          <w:szCs w:val="28"/>
          <w:u w:val="single"/>
        </w:rPr>
        <w:t xml:space="preserve">  </w:t>
      </w:r>
      <w:r>
        <w:rPr>
          <w:rFonts w:hint="eastAsia" w:ascii="宋体" w:hAnsi="宋体"/>
          <w:sz w:val="28"/>
          <w:szCs w:val="28"/>
          <w:lang w:eastAsia="zh-CN"/>
        </w:rPr>
        <w:t>项目</w:t>
      </w:r>
      <w:r>
        <w:rPr>
          <w:rFonts w:hint="eastAsia" w:ascii="宋体" w:hAnsi="宋体"/>
          <w:sz w:val="28"/>
          <w:szCs w:val="28"/>
        </w:rPr>
        <w:t>招标文件，遵照《中华人民共和国招标投标法》等有关规定，经踏勘项目现场和研究上述招标文件及其他有关文件后，我方愿以以下物业服务价格对</w:t>
      </w:r>
      <w:r>
        <w:rPr>
          <w:rFonts w:hint="eastAsia" w:ascii="宋体" w:hAnsi="宋体"/>
          <w:sz w:val="28"/>
          <w:szCs w:val="28"/>
          <w:u w:val="single"/>
        </w:rPr>
        <w:t xml:space="preserve"> </w:t>
      </w:r>
      <w:r>
        <w:rPr>
          <w:rFonts w:hint="eastAsia" w:ascii="宋体" w:hAnsi="宋体"/>
          <w:sz w:val="28"/>
          <w:szCs w:val="28"/>
          <w:u w:val="single"/>
          <w:lang w:eastAsia="zh-CN"/>
        </w:rPr>
        <w:t>（</w:t>
      </w:r>
      <w:r>
        <w:rPr>
          <w:rFonts w:hint="eastAsia" w:ascii="宋体" w:hAnsi="宋体"/>
          <w:sz w:val="28"/>
          <w:szCs w:val="28"/>
          <w:u w:val="single"/>
        </w:rPr>
        <w:t>招标小区名称</w:t>
      </w:r>
      <w:r>
        <w:rPr>
          <w:rFonts w:hint="eastAsia" w:ascii="宋体" w:hAnsi="宋体"/>
          <w:sz w:val="28"/>
          <w:szCs w:val="28"/>
          <w:u w:val="single"/>
          <w:lang w:eastAsia="zh-CN"/>
        </w:rPr>
        <w:t>）</w:t>
      </w:r>
      <w:r>
        <w:rPr>
          <w:rFonts w:hint="eastAsia" w:ascii="宋体" w:hAnsi="宋体"/>
          <w:sz w:val="28"/>
          <w:szCs w:val="28"/>
          <w:u w:val="single"/>
        </w:rPr>
        <w:t xml:space="preserve">  </w:t>
      </w:r>
      <w:r>
        <w:rPr>
          <w:rFonts w:hint="eastAsia" w:ascii="宋体" w:hAnsi="宋体"/>
          <w:sz w:val="28"/>
          <w:szCs w:val="28"/>
        </w:rPr>
        <w:t>实行前期物业服务：</w:t>
      </w:r>
    </w:p>
    <w:p>
      <w:pPr>
        <w:tabs>
          <w:tab w:val="left" w:pos="7560"/>
        </w:tabs>
        <w:spacing w:line="360" w:lineRule="auto"/>
        <w:ind w:firstLine="488"/>
        <w:rPr>
          <w:rFonts w:ascii="宋体" w:hAnsi="宋体"/>
          <w:sz w:val="28"/>
          <w:szCs w:val="28"/>
        </w:rPr>
      </w:pPr>
      <w:r>
        <w:rPr>
          <w:rFonts w:hint="eastAsia" w:ascii="宋体" w:hAnsi="宋体"/>
          <w:sz w:val="28"/>
          <w:szCs w:val="28"/>
        </w:rPr>
        <w:t>（1）物业服务费</w:t>
      </w:r>
    </w:p>
    <w:tbl>
      <w:tblPr>
        <w:tblStyle w:val="9"/>
        <w:tblpPr w:leftFromText="180" w:rightFromText="180" w:vertAnchor="text" w:horzAnchor="page" w:tblpX="1573" w:tblpY="654"/>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584"/>
        <w:gridCol w:w="325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867" w:type="dxa"/>
          </w:tcPr>
          <w:p>
            <w:pPr>
              <w:tabs>
                <w:tab w:val="left" w:pos="7560"/>
              </w:tabs>
              <w:spacing w:line="360" w:lineRule="auto"/>
              <w:jc w:val="center"/>
              <w:rPr>
                <w:rFonts w:ascii="宋体" w:hAnsi="宋体"/>
                <w:sz w:val="28"/>
                <w:szCs w:val="28"/>
              </w:rPr>
            </w:pPr>
            <w:r>
              <w:rPr>
                <w:rFonts w:hint="eastAsia" w:ascii="宋体" w:hAnsi="宋体"/>
                <w:sz w:val="28"/>
                <w:szCs w:val="28"/>
              </w:rPr>
              <w:t>物业类型</w:t>
            </w:r>
          </w:p>
        </w:tc>
        <w:tc>
          <w:tcPr>
            <w:tcW w:w="1584" w:type="dxa"/>
          </w:tcPr>
          <w:p>
            <w:pPr>
              <w:tabs>
                <w:tab w:val="left" w:pos="7560"/>
              </w:tabs>
              <w:spacing w:line="360" w:lineRule="auto"/>
              <w:jc w:val="center"/>
              <w:rPr>
                <w:rFonts w:ascii="宋体" w:hAnsi="宋体"/>
                <w:sz w:val="28"/>
                <w:szCs w:val="28"/>
              </w:rPr>
            </w:pPr>
            <w:r>
              <w:rPr>
                <w:rFonts w:hint="eastAsia" w:ascii="宋体" w:hAnsi="宋体"/>
                <w:sz w:val="28"/>
                <w:szCs w:val="28"/>
              </w:rPr>
              <w:t>面积（M</w:t>
            </w:r>
            <w:r>
              <w:rPr>
                <w:rFonts w:hint="eastAsia" w:ascii="宋体" w:hAnsi="宋体"/>
                <w:sz w:val="28"/>
                <w:szCs w:val="28"/>
                <w:vertAlign w:val="superscript"/>
              </w:rPr>
              <w:t>2</w:t>
            </w:r>
            <w:r>
              <w:rPr>
                <w:rFonts w:hint="eastAsia" w:ascii="宋体" w:hAnsi="宋体"/>
                <w:sz w:val="28"/>
                <w:szCs w:val="28"/>
              </w:rPr>
              <w:t>）</w:t>
            </w:r>
          </w:p>
        </w:tc>
        <w:tc>
          <w:tcPr>
            <w:tcW w:w="3252" w:type="dxa"/>
          </w:tcPr>
          <w:p>
            <w:pPr>
              <w:tabs>
                <w:tab w:val="left" w:pos="7560"/>
              </w:tabs>
              <w:spacing w:line="360" w:lineRule="auto"/>
              <w:jc w:val="center"/>
              <w:rPr>
                <w:rFonts w:ascii="宋体" w:hAnsi="宋体"/>
                <w:sz w:val="28"/>
                <w:szCs w:val="28"/>
              </w:rPr>
            </w:pPr>
            <w:r>
              <w:rPr>
                <w:rFonts w:hint="eastAsia" w:ascii="宋体" w:hAnsi="宋体"/>
                <w:sz w:val="28"/>
                <w:szCs w:val="28"/>
              </w:rPr>
              <w:t>物业服务价格（元/M</w:t>
            </w:r>
            <w:r>
              <w:rPr>
                <w:rFonts w:hint="eastAsia" w:ascii="宋体" w:hAnsi="宋体"/>
                <w:sz w:val="28"/>
                <w:szCs w:val="28"/>
                <w:vertAlign w:val="superscript"/>
              </w:rPr>
              <w:t>2</w:t>
            </w:r>
            <w:r>
              <w:rPr>
                <w:rFonts w:hint="eastAsia" w:ascii="宋体" w:hAnsi="宋体"/>
                <w:sz w:val="28"/>
                <w:szCs w:val="28"/>
              </w:rPr>
              <w:t>.月）</w:t>
            </w:r>
          </w:p>
        </w:tc>
        <w:tc>
          <w:tcPr>
            <w:tcW w:w="2177" w:type="dxa"/>
          </w:tcPr>
          <w:p>
            <w:pPr>
              <w:tabs>
                <w:tab w:val="left" w:pos="7560"/>
              </w:tabs>
              <w:spacing w:line="360" w:lineRule="auto"/>
              <w:jc w:val="center"/>
              <w:rPr>
                <w:rFonts w:ascii="宋体" w:hAnsi="宋体"/>
                <w:sz w:val="28"/>
                <w:szCs w:val="28"/>
              </w:rPr>
            </w:pPr>
            <w:r>
              <w:rPr>
                <w:rFonts w:hint="eastAsia" w:ascii="宋体" w:hAnsi="宋体"/>
                <w:sz w:val="28"/>
                <w:szCs w:val="28"/>
              </w:rPr>
              <w:t>月收费总额（元）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867" w:type="dxa"/>
          </w:tcPr>
          <w:p>
            <w:pPr>
              <w:tabs>
                <w:tab w:val="left" w:pos="7560"/>
              </w:tabs>
              <w:spacing w:line="360" w:lineRule="auto"/>
              <w:rPr>
                <w:rFonts w:ascii="宋体" w:hAnsi="宋体"/>
                <w:sz w:val="28"/>
                <w:szCs w:val="28"/>
              </w:rPr>
            </w:pPr>
          </w:p>
        </w:tc>
        <w:tc>
          <w:tcPr>
            <w:tcW w:w="1584" w:type="dxa"/>
          </w:tcPr>
          <w:p>
            <w:pPr>
              <w:tabs>
                <w:tab w:val="left" w:pos="7560"/>
              </w:tabs>
              <w:spacing w:line="360" w:lineRule="auto"/>
              <w:rPr>
                <w:rFonts w:ascii="宋体" w:hAnsi="宋体"/>
                <w:sz w:val="28"/>
                <w:szCs w:val="28"/>
              </w:rPr>
            </w:pPr>
          </w:p>
        </w:tc>
        <w:tc>
          <w:tcPr>
            <w:tcW w:w="3252" w:type="dxa"/>
          </w:tcPr>
          <w:p>
            <w:pPr>
              <w:tabs>
                <w:tab w:val="left" w:pos="7560"/>
              </w:tabs>
              <w:spacing w:line="360" w:lineRule="auto"/>
              <w:rPr>
                <w:rFonts w:ascii="宋体" w:hAnsi="宋体"/>
                <w:sz w:val="28"/>
                <w:szCs w:val="28"/>
              </w:rPr>
            </w:pPr>
          </w:p>
        </w:tc>
        <w:tc>
          <w:tcPr>
            <w:tcW w:w="2177" w:type="dxa"/>
          </w:tcPr>
          <w:p>
            <w:pPr>
              <w:tabs>
                <w:tab w:val="left" w:pos="7560"/>
              </w:tabs>
              <w:spacing w:line="360" w:lineRule="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867" w:type="dxa"/>
          </w:tcPr>
          <w:p>
            <w:pPr>
              <w:tabs>
                <w:tab w:val="left" w:pos="7560"/>
              </w:tabs>
              <w:spacing w:line="360" w:lineRule="auto"/>
              <w:rPr>
                <w:rFonts w:ascii="宋体" w:hAnsi="宋体"/>
                <w:sz w:val="28"/>
                <w:szCs w:val="28"/>
              </w:rPr>
            </w:pPr>
          </w:p>
        </w:tc>
        <w:tc>
          <w:tcPr>
            <w:tcW w:w="1584" w:type="dxa"/>
          </w:tcPr>
          <w:p>
            <w:pPr>
              <w:tabs>
                <w:tab w:val="left" w:pos="7560"/>
              </w:tabs>
              <w:spacing w:line="360" w:lineRule="auto"/>
              <w:rPr>
                <w:rFonts w:ascii="宋体" w:hAnsi="宋体"/>
                <w:sz w:val="28"/>
                <w:szCs w:val="28"/>
              </w:rPr>
            </w:pPr>
          </w:p>
        </w:tc>
        <w:tc>
          <w:tcPr>
            <w:tcW w:w="3252" w:type="dxa"/>
          </w:tcPr>
          <w:p>
            <w:pPr>
              <w:tabs>
                <w:tab w:val="left" w:pos="7560"/>
              </w:tabs>
              <w:spacing w:line="360" w:lineRule="auto"/>
              <w:rPr>
                <w:rFonts w:ascii="宋体" w:hAnsi="宋体"/>
                <w:sz w:val="28"/>
                <w:szCs w:val="28"/>
              </w:rPr>
            </w:pPr>
          </w:p>
        </w:tc>
        <w:tc>
          <w:tcPr>
            <w:tcW w:w="2177" w:type="dxa"/>
          </w:tcPr>
          <w:p>
            <w:pPr>
              <w:tabs>
                <w:tab w:val="left" w:pos="7560"/>
              </w:tabs>
              <w:spacing w:line="360" w:lineRule="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867" w:type="dxa"/>
          </w:tcPr>
          <w:p>
            <w:pPr>
              <w:tabs>
                <w:tab w:val="left" w:pos="7560"/>
              </w:tabs>
              <w:spacing w:line="360" w:lineRule="auto"/>
              <w:rPr>
                <w:rFonts w:ascii="宋体" w:hAnsi="宋体"/>
                <w:sz w:val="28"/>
                <w:szCs w:val="28"/>
              </w:rPr>
            </w:pPr>
          </w:p>
        </w:tc>
        <w:tc>
          <w:tcPr>
            <w:tcW w:w="1584" w:type="dxa"/>
          </w:tcPr>
          <w:p>
            <w:pPr>
              <w:tabs>
                <w:tab w:val="left" w:pos="7560"/>
              </w:tabs>
              <w:spacing w:line="360" w:lineRule="auto"/>
              <w:rPr>
                <w:rFonts w:ascii="宋体" w:hAnsi="宋体"/>
                <w:sz w:val="28"/>
                <w:szCs w:val="28"/>
              </w:rPr>
            </w:pPr>
          </w:p>
        </w:tc>
        <w:tc>
          <w:tcPr>
            <w:tcW w:w="3252" w:type="dxa"/>
          </w:tcPr>
          <w:p>
            <w:pPr>
              <w:tabs>
                <w:tab w:val="left" w:pos="7560"/>
              </w:tabs>
              <w:spacing w:line="360" w:lineRule="auto"/>
              <w:rPr>
                <w:rFonts w:ascii="宋体" w:hAnsi="宋体"/>
                <w:sz w:val="28"/>
                <w:szCs w:val="28"/>
              </w:rPr>
            </w:pPr>
          </w:p>
        </w:tc>
        <w:tc>
          <w:tcPr>
            <w:tcW w:w="2177" w:type="dxa"/>
          </w:tcPr>
          <w:p>
            <w:pPr>
              <w:tabs>
                <w:tab w:val="left" w:pos="7560"/>
              </w:tabs>
              <w:spacing w:line="360" w:lineRule="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867" w:type="dxa"/>
          </w:tcPr>
          <w:p>
            <w:pPr>
              <w:tabs>
                <w:tab w:val="left" w:pos="7560"/>
              </w:tabs>
              <w:spacing w:line="360" w:lineRule="auto"/>
              <w:rPr>
                <w:rFonts w:ascii="宋体" w:hAnsi="宋体"/>
                <w:sz w:val="28"/>
                <w:szCs w:val="28"/>
              </w:rPr>
            </w:pPr>
          </w:p>
        </w:tc>
        <w:tc>
          <w:tcPr>
            <w:tcW w:w="1584" w:type="dxa"/>
          </w:tcPr>
          <w:p>
            <w:pPr>
              <w:tabs>
                <w:tab w:val="left" w:pos="7560"/>
              </w:tabs>
              <w:spacing w:line="360" w:lineRule="auto"/>
              <w:rPr>
                <w:rFonts w:ascii="宋体" w:hAnsi="宋体"/>
                <w:sz w:val="28"/>
                <w:szCs w:val="28"/>
              </w:rPr>
            </w:pPr>
          </w:p>
        </w:tc>
        <w:tc>
          <w:tcPr>
            <w:tcW w:w="3252" w:type="dxa"/>
          </w:tcPr>
          <w:p>
            <w:pPr>
              <w:tabs>
                <w:tab w:val="left" w:pos="7560"/>
              </w:tabs>
              <w:spacing w:line="360" w:lineRule="auto"/>
              <w:rPr>
                <w:rFonts w:ascii="宋体" w:hAnsi="宋体"/>
                <w:sz w:val="28"/>
                <w:szCs w:val="28"/>
              </w:rPr>
            </w:pPr>
          </w:p>
        </w:tc>
        <w:tc>
          <w:tcPr>
            <w:tcW w:w="2177" w:type="dxa"/>
          </w:tcPr>
          <w:p>
            <w:pPr>
              <w:tabs>
                <w:tab w:val="left" w:pos="7560"/>
              </w:tabs>
              <w:spacing w:line="360" w:lineRule="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867" w:type="dxa"/>
          </w:tcPr>
          <w:p>
            <w:pPr>
              <w:tabs>
                <w:tab w:val="left" w:pos="7560"/>
              </w:tabs>
              <w:spacing w:line="360" w:lineRule="auto"/>
              <w:rPr>
                <w:rFonts w:ascii="宋体" w:hAnsi="宋体"/>
                <w:sz w:val="28"/>
                <w:szCs w:val="28"/>
              </w:rPr>
            </w:pPr>
            <w:r>
              <w:rPr>
                <w:rFonts w:hint="eastAsia" w:ascii="宋体" w:hAnsi="宋体"/>
                <w:sz w:val="28"/>
                <w:szCs w:val="28"/>
              </w:rPr>
              <w:t>月收费合计</w:t>
            </w:r>
          </w:p>
        </w:tc>
        <w:tc>
          <w:tcPr>
            <w:tcW w:w="1584" w:type="dxa"/>
          </w:tcPr>
          <w:p>
            <w:pPr>
              <w:tabs>
                <w:tab w:val="left" w:pos="7560"/>
              </w:tabs>
              <w:spacing w:line="360" w:lineRule="auto"/>
              <w:rPr>
                <w:rFonts w:ascii="宋体" w:hAnsi="宋体"/>
                <w:sz w:val="28"/>
                <w:szCs w:val="28"/>
              </w:rPr>
            </w:pPr>
          </w:p>
        </w:tc>
        <w:tc>
          <w:tcPr>
            <w:tcW w:w="3252" w:type="dxa"/>
          </w:tcPr>
          <w:p>
            <w:pPr>
              <w:tabs>
                <w:tab w:val="left" w:pos="7560"/>
              </w:tabs>
              <w:spacing w:line="360" w:lineRule="auto"/>
              <w:rPr>
                <w:rFonts w:ascii="宋体" w:hAnsi="宋体"/>
                <w:sz w:val="28"/>
                <w:szCs w:val="28"/>
              </w:rPr>
            </w:pPr>
          </w:p>
        </w:tc>
        <w:tc>
          <w:tcPr>
            <w:tcW w:w="2177" w:type="dxa"/>
          </w:tcPr>
          <w:p>
            <w:pPr>
              <w:tabs>
                <w:tab w:val="left" w:pos="7560"/>
              </w:tabs>
              <w:spacing w:line="360" w:lineRule="auto"/>
              <w:rPr>
                <w:rFonts w:ascii="宋体" w:hAnsi="宋体"/>
                <w:sz w:val="28"/>
                <w:szCs w:val="28"/>
              </w:rPr>
            </w:pPr>
          </w:p>
        </w:tc>
      </w:tr>
    </w:tbl>
    <w:p>
      <w:pPr>
        <w:tabs>
          <w:tab w:val="left" w:pos="7560"/>
        </w:tabs>
        <w:spacing w:line="360" w:lineRule="auto"/>
        <w:ind w:firstLine="488"/>
        <w:rPr>
          <w:rFonts w:ascii="宋体" w:hAnsi="宋体"/>
          <w:sz w:val="24"/>
        </w:rPr>
      </w:pPr>
      <w:r>
        <w:rPr>
          <w:rFonts w:hint="eastAsia" w:ascii="宋体" w:hAnsi="宋体"/>
          <w:sz w:val="24"/>
        </w:rPr>
        <w:t>注：物业类型以招标文件为准，地下车位按个计费。</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998"/>
        <w:textAlignment w:val="auto"/>
        <w:outlineLvl w:val="9"/>
        <w:rPr>
          <w:rFonts w:ascii="宋体" w:hAnsi="宋体"/>
          <w:sz w:val="28"/>
          <w:szCs w:val="28"/>
          <w:u w:val="single"/>
        </w:rPr>
      </w:pPr>
      <w:r>
        <w:rPr>
          <w:rFonts w:hint="eastAsia" w:ascii="宋体" w:hAnsi="宋体"/>
          <w:sz w:val="24"/>
        </w:rPr>
        <w:t xml:space="preserve">     </w:t>
      </w:r>
      <w:r>
        <w:rPr>
          <w:rFonts w:hint="eastAsia" w:ascii="宋体" w:hAnsi="宋体"/>
          <w:sz w:val="28"/>
          <w:szCs w:val="28"/>
        </w:rPr>
        <w:t xml:space="preserve">    投 标 人：</w:t>
      </w:r>
      <w:r>
        <w:rPr>
          <w:rFonts w:hint="eastAsia" w:ascii="宋体" w:hAnsi="宋体"/>
          <w:sz w:val="28"/>
          <w:szCs w:val="28"/>
          <w:u w:val="single"/>
        </w:rPr>
        <w:t xml:space="preserve">         （盖章）</w:t>
      </w:r>
    </w:p>
    <w:p>
      <w:pPr>
        <w:keepNext w:val="0"/>
        <w:keepLines w:val="0"/>
        <w:pageBreakBefore w:val="0"/>
        <w:widowControl w:val="0"/>
        <w:kinsoku/>
        <w:wordWrap/>
        <w:overflowPunct/>
        <w:topLinePunct w:val="0"/>
        <w:autoSpaceDE/>
        <w:autoSpaceDN/>
        <w:bidi w:val="0"/>
        <w:adjustRightInd/>
        <w:snapToGrid/>
        <w:spacing w:line="400" w:lineRule="exact"/>
        <w:ind w:left="2118" w:leftChars="475" w:hanging="1120" w:hangingChars="400"/>
        <w:textAlignment w:val="auto"/>
        <w:outlineLvl w:val="9"/>
        <w:rPr>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法定代表人或其委托代理人：</w:t>
      </w:r>
      <w:r>
        <w:rPr>
          <w:rFonts w:hint="eastAsia" w:ascii="宋体" w:hAnsi="宋体"/>
          <w:sz w:val="28"/>
          <w:szCs w:val="28"/>
          <w:u w:val="single"/>
        </w:rPr>
        <w:t xml:space="preserve">   （签字或盖章）</w:t>
      </w:r>
      <w:r>
        <w:rPr>
          <w:rFonts w:hint="eastAsia" w:ascii="宋体" w:hAnsi="宋体"/>
          <w:sz w:val="28"/>
          <w:szCs w:val="28"/>
        </w:rPr>
        <w:t xml:space="preserve">                                                         日期：_____年____月____日</w:t>
      </w:r>
    </w:p>
    <w:p>
      <w:pPr>
        <w:spacing w:line="360" w:lineRule="auto"/>
        <w:rPr>
          <w:rFonts w:ascii="仿宋_GB2312" w:hAnsi="ˎ̥" w:eastAsia="仿宋_GB2312"/>
          <w:sz w:val="30"/>
          <w:szCs w:val="28"/>
        </w:rPr>
      </w:pPr>
    </w:p>
    <w:p>
      <w:pPr>
        <w:spacing w:line="360" w:lineRule="auto"/>
      </w:pPr>
    </w:p>
    <w:p>
      <w:pPr>
        <w:spacing w:line="540" w:lineRule="exact"/>
        <w:rPr>
          <w:rFonts w:hint="eastAsia" w:ascii="宋体" w:hAnsi="宋体" w:cs="宋体"/>
          <w:color w:val="auto"/>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706B"/>
    <w:multiLevelType w:val="multilevel"/>
    <w:tmpl w:val="1276706B"/>
    <w:lvl w:ilvl="0" w:tentative="0">
      <w:start w:val="1"/>
      <w:numFmt w:val="decimal"/>
      <w:lvlText w:val="（%1）"/>
      <w:lvlJc w:val="left"/>
      <w:pPr>
        <w:tabs>
          <w:tab w:val="left" w:pos="2280"/>
        </w:tabs>
        <w:ind w:left="2280" w:hanging="1080"/>
      </w:pPr>
      <w:rPr>
        <w:rFonts w:hint="eastAsia"/>
      </w:rPr>
    </w:lvl>
    <w:lvl w:ilvl="1" w:tentative="0">
      <w:start w:val="1"/>
      <w:numFmt w:val="lowerLetter"/>
      <w:lvlText w:val="%2)"/>
      <w:lvlJc w:val="left"/>
      <w:pPr>
        <w:tabs>
          <w:tab w:val="left" w:pos="2040"/>
        </w:tabs>
        <w:ind w:left="2040" w:hanging="420"/>
      </w:pPr>
    </w:lvl>
    <w:lvl w:ilvl="2" w:tentative="0">
      <w:start w:val="1"/>
      <w:numFmt w:val="lowerRoman"/>
      <w:lvlText w:val="%3."/>
      <w:lvlJc w:val="right"/>
      <w:pPr>
        <w:tabs>
          <w:tab w:val="left" w:pos="2460"/>
        </w:tabs>
        <w:ind w:left="2460" w:hanging="420"/>
      </w:pPr>
    </w:lvl>
    <w:lvl w:ilvl="3" w:tentative="0">
      <w:start w:val="1"/>
      <w:numFmt w:val="decimal"/>
      <w:lvlText w:val="%4."/>
      <w:lvlJc w:val="left"/>
      <w:pPr>
        <w:tabs>
          <w:tab w:val="left" w:pos="2880"/>
        </w:tabs>
        <w:ind w:left="2880" w:hanging="420"/>
      </w:pPr>
    </w:lvl>
    <w:lvl w:ilvl="4" w:tentative="0">
      <w:start w:val="1"/>
      <w:numFmt w:val="lowerLetter"/>
      <w:lvlText w:val="%5)"/>
      <w:lvlJc w:val="left"/>
      <w:pPr>
        <w:tabs>
          <w:tab w:val="left" w:pos="3300"/>
        </w:tabs>
        <w:ind w:left="3300" w:hanging="420"/>
      </w:pPr>
    </w:lvl>
    <w:lvl w:ilvl="5" w:tentative="0">
      <w:start w:val="1"/>
      <w:numFmt w:val="lowerRoman"/>
      <w:lvlText w:val="%6."/>
      <w:lvlJc w:val="right"/>
      <w:pPr>
        <w:tabs>
          <w:tab w:val="left" w:pos="3720"/>
        </w:tabs>
        <w:ind w:left="3720" w:hanging="420"/>
      </w:pPr>
    </w:lvl>
    <w:lvl w:ilvl="6" w:tentative="0">
      <w:start w:val="1"/>
      <w:numFmt w:val="decimal"/>
      <w:lvlText w:val="%7."/>
      <w:lvlJc w:val="left"/>
      <w:pPr>
        <w:tabs>
          <w:tab w:val="left" w:pos="4140"/>
        </w:tabs>
        <w:ind w:left="4140" w:hanging="420"/>
      </w:pPr>
    </w:lvl>
    <w:lvl w:ilvl="7" w:tentative="0">
      <w:start w:val="1"/>
      <w:numFmt w:val="lowerLetter"/>
      <w:lvlText w:val="%8)"/>
      <w:lvlJc w:val="left"/>
      <w:pPr>
        <w:tabs>
          <w:tab w:val="left" w:pos="4560"/>
        </w:tabs>
        <w:ind w:left="4560" w:hanging="420"/>
      </w:pPr>
    </w:lvl>
    <w:lvl w:ilvl="8" w:tentative="0">
      <w:start w:val="1"/>
      <w:numFmt w:val="lowerRoman"/>
      <w:lvlText w:val="%9."/>
      <w:lvlJc w:val="right"/>
      <w:pPr>
        <w:tabs>
          <w:tab w:val="left" w:pos="4980"/>
        </w:tabs>
        <w:ind w:left="4980" w:hanging="420"/>
      </w:pPr>
    </w:lvl>
  </w:abstractNum>
  <w:abstractNum w:abstractNumId="1">
    <w:nsid w:val="45FA96B7"/>
    <w:multiLevelType w:val="singleLevel"/>
    <w:tmpl w:val="45FA96B7"/>
    <w:lvl w:ilvl="0" w:tentative="0">
      <w:start w:val="3"/>
      <w:numFmt w:val="chineseCounting"/>
      <w:suff w:val="nothing"/>
      <w:lvlText w:val="第%1章　"/>
      <w:lvlJc w:val="left"/>
      <w:rPr>
        <w:rFonts w:hint="eastAsia"/>
      </w:rPr>
    </w:lvl>
  </w:abstractNum>
  <w:abstractNum w:abstractNumId="2">
    <w:nsid w:val="59C52203"/>
    <w:multiLevelType w:val="singleLevel"/>
    <w:tmpl w:val="59C52203"/>
    <w:lvl w:ilvl="0" w:tentative="0">
      <w:start w:val="2"/>
      <w:numFmt w:val="decimal"/>
      <w:suff w:val="space"/>
      <w:lvlText w:val="%1、"/>
      <w:lvlJc w:val="left"/>
    </w:lvl>
  </w:abstractNum>
  <w:abstractNum w:abstractNumId="3">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61B0607A"/>
    <w:multiLevelType w:val="multilevel"/>
    <w:tmpl w:val="61B0607A"/>
    <w:lvl w:ilvl="0" w:tentative="0">
      <w:start w:val="1"/>
      <w:numFmt w:val="japaneseCounting"/>
      <w:lvlText w:val="第%1章"/>
      <w:lvlJc w:val="left"/>
      <w:pPr>
        <w:tabs>
          <w:tab w:val="left" w:pos="1920"/>
        </w:tabs>
        <w:ind w:left="1920" w:hanging="1275"/>
      </w:pPr>
      <w:rPr>
        <w:rFonts w:hint="eastAsia"/>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36A92"/>
    <w:rsid w:val="000B755D"/>
    <w:rsid w:val="07C1211C"/>
    <w:rsid w:val="07CD6F73"/>
    <w:rsid w:val="08377E4D"/>
    <w:rsid w:val="0EDB33AE"/>
    <w:rsid w:val="13D74B99"/>
    <w:rsid w:val="1777047F"/>
    <w:rsid w:val="196B1585"/>
    <w:rsid w:val="1D715387"/>
    <w:rsid w:val="222A5F7E"/>
    <w:rsid w:val="22F00061"/>
    <w:rsid w:val="25D27C74"/>
    <w:rsid w:val="27D46093"/>
    <w:rsid w:val="2ACC1683"/>
    <w:rsid w:val="2E065FFB"/>
    <w:rsid w:val="352B7272"/>
    <w:rsid w:val="35EC658B"/>
    <w:rsid w:val="379F7558"/>
    <w:rsid w:val="3967306A"/>
    <w:rsid w:val="3DFB17ED"/>
    <w:rsid w:val="4233424B"/>
    <w:rsid w:val="43FE5F1F"/>
    <w:rsid w:val="492B67CA"/>
    <w:rsid w:val="4B352616"/>
    <w:rsid w:val="4D297CB5"/>
    <w:rsid w:val="4DB83CDB"/>
    <w:rsid w:val="4F087692"/>
    <w:rsid w:val="52044CF6"/>
    <w:rsid w:val="5A92799F"/>
    <w:rsid w:val="5B8D2D9F"/>
    <w:rsid w:val="5CF1054D"/>
    <w:rsid w:val="5F142035"/>
    <w:rsid w:val="5F2D4474"/>
    <w:rsid w:val="61CB303D"/>
    <w:rsid w:val="6247316B"/>
    <w:rsid w:val="648C23B3"/>
    <w:rsid w:val="6D535020"/>
    <w:rsid w:val="6FD45C15"/>
    <w:rsid w:val="70E80170"/>
    <w:rsid w:val="76C36A92"/>
    <w:rsid w:val="76D12A0D"/>
    <w:rsid w:val="7E316328"/>
    <w:rsid w:val="7EBB4734"/>
    <w:rsid w:val="7F556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Plain Text"/>
    <w:basedOn w:val="1"/>
    <w:qFormat/>
    <w:uiPriority w:val="0"/>
    <w:rPr>
      <w:rFonts w:ascii="宋体" w:hAnsi="Courier New" w:eastAsia="宋体" w:cs="Courier New"/>
      <w:kern w:val="2"/>
      <w:sz w:val="21"/>
      <w:szCs w:val="21"/>
      <w:lang w:val="en-US" w:eastAsia="zh-CN" w:bidi="ar-SA"/>
    </w:rPr>
  </w:style>
  <w:style w:type="paragraph" w:styleId="5">
    <w:name w:val="Date"/>
    <w:basedOn w:val="1"/>
    <w:next w:val="1"/>
    <w:qFormat/>
    <w:uiPriority w:val="0"/>
    <w:pPr>
      <w:ind w:left="100" w:leftChars="2500"/>
    </w:pPr>
    <w:rPr>
      <w:rFonts w:ascii="仿宋_GB2312" w:hAnsi="ˎ̥" w:eastAsia="仿宋_GB2312"/>
      <w:sz w:val="30"/>
      <w:szCs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Indent 3"/>
    <w:basedOn w:val="1"/>
    <w:qFormat/>
    <w:uiPriority w:val="0"/>
    <w:pPr>
      <w:ind w:firstLine="419" w:firstLineChars="161"/>
    </w:pPr>
    <w:rPr>
      <w:rFonts w:ascii="宋体" w:hAnsi="宋体"/>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2018-09-10T01:46:00Z</dcterms:created>
  <dc:creator>科佳-年仙</dc:creator>
  <cp:lastModifiedBy>科佳-年仙</cp:lastModifiedBy>
  <cp:lastPrinted>2018-09-11T06:12:00Z</cp:lastPrinted>
  <dcterms:modified xsi:type="dcterms:W3CDTF">2018-10-18T08:24:46Z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