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南山路开发项目-住宅区块电梯采购项目的</w:t>
      </w:r>
    </w:p>
    <w:p>
      <w:pPr>
        <w:pStyle w:val="2"/>
        <w:spacing w:line="360" w:lineRule="auto"/>
        <w:jc w:val="center"/>
        <w:rPr>
          <w:rFonts w:hint="eastAsia" w:cs="Courier New"/>
          <w:b/>
          <w:color w:val="000000"/>
          <w:spacing w:val="-20"/>
          <w:sz w:val="30"/>
          <w:szCs w:val="30"/>
        </w:rPr>
      </w:pPr>
      <w:r>
        <w:rPr>
          <w:rFonts w:hint="eastAsia"/>
          <w:b/>
          <w:sz w:val="30"/>
          <w:szCs w:val="30"/>
        </w:rPr>
        <w:t>答疑与澄清（一）</w:t>
      </w:r>
    </w:p>
    <w:p>
      <w:pPr>
        <w:autoSpaceDE w:val="0"/>
        <w:adjustRightInd w:val="0"/>
        <w:spacing w:line="48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一．采购人名称：</w:t>
      </w:r>
    </w:p>
    <w:p>
      <w:pPr>
        <w:widowControl/>
        <w:spacing w:before="60" w:after="60" w:line="360" w:lineRule="auto"/>
        <w:ind w:left="60" w:right="60" w:firstLine="480" w:firstLineChars="200"/>
        <w:jc w:val="left"/>
        <w:outlineLvl w:val="0"/>
        <w:rPr>
          <w:rFonts w:hint="eastAsia" w:ascii="宋体" w:hAnsi="宋体" w:cs="宋体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4"/>
          <w:lang w:val="en-US" w:eastAsia="zh-CN"/>
        </w:rPr>
        <w:t>建德市新安旅游投资有限公司</w:t>
      </w:r>
    </w:p>
    <w:p>
      <w:pPr>
        <w:widowControl/>
        <w:spacing w:before="60" w:after="60" w:line="360" w:lineRule="auto"/>
        <w:ind w:left="60" w:right="60"/>
        <w:jc w:val="left"/>
        <w:outlineLvl w:val="0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二．采购项目名称：</w:t>
      </w:r>
    </w:p>
    <w:p>
      <w:pPr>
        <w:widowControl/>
        <w:spacing w:before="60" w:after="60" w:line="360" w:lineRule="auto"/>
        <w:ind w:left="60" w:right="60" w:firstLine="480" w:firstLineChars="200"/>
        <w:jc w:val="left"/>
        <w:outlineLvl w:val="0"/>
        <w:rPr>
          <w:rFonts w:hint="eastAsia" w:ascii="宋体" w:hAnsi="宋体" w:cs="宋体"/>
          <w:b w:val="0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4"/>
        </w:rPr>
        <w:t>南山路开发项目-住宅区块电梯采购项目</w:t>
      </w:r>
    </w:p>
    <w:p>
      <w:pPr>
        <w:widowControl/>
        <w:spacing w:before="60" w:after="60" w:line="360" w:lineRule="auto"/>
        <w:ind w:left="60" w:right="60"/>
        <w:jc w:val="left"/>
        <w:outlineLvl w:val="0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三．采购项目编号：</w:t>
      </w:r>
    </w:p>
    <w:p>
      <w:pPr>
        <w:widowControl/>
        <w:spacing w:before="60" w:after="60" w:line="360" w:lineRule="auto"/>
        <w:ind w:left="60" w:right="60" w:firstLine="480" w:firstLineChars="200"/>
        <w:jc w:val="left"/>
        <w:outlineLvl w:val="0"/>
        <w:rPr>
          <w:rFonts w:hint="eastAsia" w:ascii="宋体" w:hAnsi="宋体" w:cs="宋体"/>
          <w:b w:val="0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4"/>
          <w:lang w:val="en-US" w:eastAsia="zh-CN"/>
        </w:rPr>
        <w:t>JDBWCG2018BF-040</w:t>
      </w:r>
    </w:p>
    <w:p>
      <w:pPr>
        <w:widowControl/>
        <w:spacing w:before="60" w:after="60" w:line="360" w:lineRule="auto"/>
        <w:ind w:left="60" w:right="60"/>
        <w:jc w:val="left"/>
        <w:outlineLvl w:val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四．原采购公告发布日期：</w:t>
      </w:r>
    </w:p>
    <w:p>
      <w:pPr>
        <w:widowControl/>
        <w:spacing w:before="60" w:after="60" w:line="360" w:lineRule="auto"/>
        <w:ind w:left="60" w:right="60" w:firstLine="480" w:firstLineChars="200"/>
        <w:jc w:val="left"/>
        <w:outlineLvl w:val="0"/>
        <w:rPr>
          <w:rFonts w:hint="eastAsia" w:ascii="宋体" w:hAnsi="宋体" w:cs="宋体"/>
          <w:b w:val="0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4"/>
        </w:rPr>
        <w:t>2018年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lang w:val="en-US" w:eastAsia="zh-CN"/>
        </w:rPr>
        <w:t>31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</w:rPr>
        <w:t>日</w:t>
      </w:r>
    </w:p>
    <w:p>
      <w:pPr>
        <w:widowControl/>
        <w:spacing w:before="60" w:after="60" w:line="360" w:lineRule="auto"/>
        <w:ind w:left="60" w:right="60"/>
        <w:jc w:val="left"/>
        <w:outlineLvl w:val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五．修改理由：</w:t>
      </w:r>
    </w:p>
    <w:p>
      <w:pPr>
        <w:widowControl/>
        <w:shd w:val="clear" w:color="auto"/>
        <w:spacing w:before="60" w:after="60" w:line="360" w:lineRule="auto"/>
        <w:ind w:left="60" w:right="60" w:firstLine="54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采购单位对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招标文件内容</w:t>
      </w:r>
      <w:r>
        <w:rPr>
          <w:rFonts w:hint="eastAsia" w:ascii="宋体" w:hAnsi="宋体" w:cs="宋体"/>
          <w:color w:val="000000"/>
          <w:kern w:val="0"/>
          <w:sz w:val="24"/>
        </w:rPr>
        <w:t>澄清和修改</w:t>
      </w:r>
      <w:r>
        <w:rPr>
          <w:rFonts w:hint="eastAsia" w:ascii="宋体" w:hAnsi="宋体" w:cs="宋体"/>
          <w:color w:val="auto"/>
          <w:kern w:val="0"/>
          <w:sz w:val="24"/>
        </w:rPr>
        <w:t>。</w:t>
      </w:r>
    </w:p>
    <w:p>
      <w:pPr>
        <w:widowControl/>
        <w:numPr>
          <w:ilvl w:val="0"/>
          <w:numId w:val="1"/>
        </w:numPr>
        <w:spacing w:before="60" w:after="60" w:line="360" w:lineRule="auto"/>
        <w:ind w:left="60" w:right="60"/>
        <w:jc w:val="left"/>
        <w:outlineLvl w:val="0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修改事项：</w:t>
      </w:r>
    </w:p>
    <w:p>
      <w:pPr>
        <w:widowControl/>
        <w:numPr>
          <w:ilvl w:val="0"/>
          <w:numId w:val="0"/>
        </w:numPr>
        <w:spacing w:before="60" w:after="60" w:line="360" w:lineRule="auto"/>
        <w:ind w:right="60" w:rightChars="0"/>
        <w:jc w:val="left"/>
        <w:outlineLvl w:val="0"/>
        <w:rPr>
          <w:rFonts w:hint="eastAsia" w:ascii="宋体" w:hAnsi="宋体" w:eastAsia="宋体" w:cs="宋体"/>
          <w:b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lang w:val="en-US" w:eastAsia="zh-CN"/>
        </w:rPr>
        <w:t xml:space="preserve"> 1、删除</w:t>
      </w:r>
      <w:r>
        <w:rPr>
          <w:rFonts w:hint="eastAsia" w:ascii="宋体" w:hAnsi="宋体"/>
          <w:sz w:val="24"/>
          <w:szCs w:val="24"/>
          <w:lang w:eastAsia="zh-CN"/>
        </w:rPr>
        <w:t>招标文件第</w:t>
      </w:r>
      <w:r>
        <w:rPr>
          <w:rFonts w:hint="eastAsia" w:ascii="宋体" w:hAnsi="宋体"/>
          <w:sz w:val="24"/>
          <w:szCs w:val="24"/>
          <w:lang w:val="en-US" w:eastAsia="zh-CN"/>
        </w:rPr>
        <w:t>3页</w:t>
      </w:r>
      <w:r>
        <w:rPr>
          <w:rFonts w:hint="eastAsia" w:ascii="宋体" w:hAnsi="宋体"/>
          <w:b/>
          <w:color w:val="000000"/>
          <w:sz w:val="24"/>
          <w:szCs w:val="24"/>
        </w:rPr>
        <w:t>三、投标供应商的资格要求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eastAsia="zh-CN"/>
        </w:rPr>
        <w:t>中“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4、本项目不允许转包、分包。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eastAsia="zh-CN"/>
        </w:rPr>
        <w:t>”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sz w:val="24"/>
          <w:szCs w:val="24"/>
          <w:lang w:eastAsia="zh-CN"/>
        </w:rPr>
        <w:t>招标文件第</w:t>
      </w:r>
      <w:r>
        <w:rPr>
          <w:rFonts w:hint="eastAsia" w:ascii="宋体" w:hAnsi="宋体"/>
          <w:sz w:val="24"/>
          <w:szCs w:val="24"/>
          <w:lang w:val="en-US" w:eastAsia="zh-CN"/>
        </w:rPr>
        <w:t>26页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八、特别说明：</w:t>
      </w:r>
      <w:r>
        <w:rPr>
          <w:rFonts w:hint="eastAsia" w:ascii="宋体" w:hAnsi="宋体"/>
          <w:sz w:val="24"/>
          <w:szCs w:val="24"/>
          <w:lang w:eastAsia="zh-CN"/>
        </w:rPr>
        <w:t>中增加一条“</w:t>
      </w:r>
      <w:r>
        <w:rPr>
          <w:rFonts w:hint="eastAsia" w:ascii="宋体" w:hAnsi="宋体" w:cs="Arial"/>
          <w:color w:val="000000"/>
          <w:sz w:val="24"/>
          <w:lang w:val="en-US" w:eastAsia="zh-CN"/>
        </w:rPr>
        <w:fldChar w:fldCharType="begin"/>
      </w:r>
      <w:r>
        <w:rPr>
          <w:rFonts w:hint="eastAsia" w:ascii="宋体" w:hAnsi="宋体" w:cs="Arial"/>
          <w:color w:val="000000"/>
          <w:sz w:val="24"/>
          <w:lang w:val="en-US" w:eastAsia="zh-CN"/>
        </w:rPr>
        <w:instrText xml:space="preserve"> = 3 \* GB3 \* MERGEFORMAT </w:instrText>
      </w:r>
      <w:r>
        <w:rPr>
          <w:rFonts w:hint="eastAsia" w:ascii="宋体" w:hAnsi="宋体" w:cs="Arial"/>
          <w:color w:val="000000"/>
          <w:sz w:val="24"/>
          <w:lang w:val="en-US" w:eastAsia="zh-CN"/>
        </w:rPr>
        <w:fldChar w:fldCharType="separate"/>
      </w:r>
      <w:r>
        <w:t>③</w:t>
      </w:r>
      <w:r>
        <w:rPr>
          <w:rFonts w:hint="eastAsia" w:ascii="宋体" w:hAnsi="宋体" w:cs="Arial"/>
          <w:color w:val="000000"/>
          <w:sz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eastAsia="zh-CN"/>
        </w:rPr>
        <w:t>关于钢结构、幕墙、玻璃等工程中标单位必须分包给有相应资质的企业施工。”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sz w:val="24"/>
          <w:szCs w:val="24"/>
          <w:lang w:eastAsia="zh-CN"/>
        </w:rPr>
        <w:t>招标文件第</w:t>
      </w:r>
      <w:r>
        <w:rPr>
          <w:rFonts w:hint="eastAsia" w:ascii="宋体" w:hAnsi="宋体"/>
          <w:sz w:val="24"/>
          <w:szCs w:val="24"/>
          <w:lang w:val="en-US" w:eastAsia="zh-CN"/>
        </w:rPr>
        <w:t>17页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第四章评分规则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的商务资信部分中原“</w:t>
      </w:r>
    </w:p>
    <w:tbl>
      <w:tblPr>
        <w:tblStyle w:val="4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7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0-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</w:p>
        </w:tc>
        <w:tc>
          <w:tcPr>
            <w:tcW w:w="7631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</w:t>
            </w:r>
            <w:r>
              <w:rPr>
                <w:rFonts w:hint="eastAsia" w:ascii="宋体" w:hAnsi="宋体"/>
                <w:color w:val="000000"/>
                <w:szCs w:val="21"/>
              </w:rPr>
              <w:t>年度杭州市电梯维保单位星级在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五星级</w:t>
            </w:r>
            <w:r>
              <w:rPr>
                <w:rFonts w:hint="eastAsia" w:ascii="宋体" w:hAnsi="宋体"/>
                <w:color w:val="000000"/>
                <w:szCs w:val="21"/>
              </w:rPr>
              <w:t>的得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分，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四</w:t>
            </w:r>
            <w:r>
              <w:rPr>
                <w:rFonts w:hint="eastAsia" w:ascii="宋体" w:hAnsi="宋体"/>
                <w:color w:val="000000"/>
                <w:szCs w:val="21"/>
              </w:rPr>
              <w:t>星级的得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分，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三</w:t>
            </w:r>
            <w:r>
              <w:rPr>
                <w:rFonts w:hint="eastAsia" w:ascii="宋体" w:hAnsi="宋体"/>
                <w:color w:val="000000"/>
                <w:szCs w:val="21"/>
              </w:rPr>
              <w:t>星级以下的得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分。（提供证明材料）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”修改为“</w:t>
      </w:r>
    </w:p>
    <w:tbl>
      <w:tblPr>
        <w:tblStyle w:val="4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0-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635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</w:t>
            </w:r>
            <w:r>
              <w:rPr>
                <w:rFonts w:hint="eastAsia" w:ascii="宋体" w:hAnsi="宋体"/>
                <w:color w:val="000000"/>
                <w:szCs w:val="21"/>
              </w:rPr>
              <w:t>年度杭州市电梯维保单位星级在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五星级</w:t>
            </w:r>
            <w:r>
              <w:rPr>
                <w:rFonts w:hint="eastAsia" w:ascii="宋体" w:hAnsi="宋体"/>
                <w:color w:val="000000"/>
                <w:szCs w:val="21"/>
              </w:rPr>
              <w:t>的得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分，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四</w:t>
            </w:r>
            <w:r>
              <w:rPr>
                <w:rFonts w:hint="eastAsia" w:ascii="宋体" w:hAnsi="宋体"/>
                <w:color w:val="000000"/>
                <w:szCs w:val="21"/>
              </w:rPr>
              <w:t>星级的得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分，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三</w:t>
            </w:r>
            <w:r>
              <w:rPr>
                <w:rFonts w:hint="eastAsia" w:ascii="宋体" w:hAnsi="宋体"/>
                <w:color w:val="000000"/>
                <w:szCs w:val="21"/>
              </w:rPr>
              <w:t>星级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Cs w:val="21"/>
              </w:rPr>
              <w:t>以下的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不得分</w:t>
            </w:r>
            <w:r>
              <w:rPr>
                <w:rFonts w:hint="eastAsia" w:ascii="宋体" w:hAnsi="宋体"/>
                <w:color w:val="000000"/>
                <w:szCs w:val="21"/>
              </w:rPr>
              <w:t>。（提供证明材料）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”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sz w:val="24"/>
          <w:szCs w:val="24"/>
          <w:lang w:eastAsia="zh-CN"/>
        </w:rPr>
        <w:t>招标文件第</w:t>
      </w:r>
      <w:r>
        <w:rPr>
          <w:rFonts w:hint="eastAsia" w:ascii="宋体" w:hAnsi="宋体"/>
          <w:sz w:val="24"/>
          <w:szCs w:val="24"/>
          <w:lang w:val="en-US" w:eastAsia="zh-CN"/>
        </w:rPr>
        <w:t>17页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商务资信部分中增加“</w:t>
      </w:r>
    </w:p>
    <w:tbl>
      <w:tblPr>
        <w:tblStyle w:val="4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0-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7635" w:type="dxa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投标电梯品牌产品有购买电梯责任保险的得2分，提供产品责任保险保单复印件加盖公章（原件备查）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招标文件P20观光梯轿门要求一楼玻璃，二楼及以上镜面不锈钢，（深化设计为准）？问：请明确是否一楼为后开门，二楼及以上均为前开门？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答：相关参数修改详见附件。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招标文件P21要求关键部件进口的内容、国别应在投标文件中反应？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问：请明确甲方是否有进口件的强制要求，如无则按我司标准配置提供。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答：无进口件强制要求。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招标文件P19别墅梯轿厢尺寸（宽*深*高）（mm）为1500*1200*2250，后面又要求轿厢净高为2150mm？问：轿厢高度前后矛盾，请明确以哪个高度为准？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答：轿厢高度以2250mm为准。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招标文件P20观光梯轿厢尺寸（宽*深*高）（mm）为1500*1700*2300，后面又要求轿厢净高为2200mm？问：轿厢高度前后矛盾，请明确以哪个高度为准？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答：轿厢高度以2300mm为准。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招标文件P6要求投标文件组成为报价文件、商务技术文件、资信文件各正本1份，副本5份；招标文件P12要求投标文件为报价文件、技术文件、商务资信文件各正本1份，副本5份。问：请明确是否以P6要求为准？</w:t>
      </w:r>
    </w:p>
    <w:p>
      <w:pPr>
        <w:numPr>
          <w:ilvl w:val="0"/>
          <w:numId w:val="0"/>
        </w:numPr>
        <w:spacing w:line="360" w:lineRule="auto"/>
        <w:ind w:left="0" w:leftChars="0" w:firstLine="420" w:firstLineChars="175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答：招标文件P6原“投标文件组成为报价文件、商务技术文件、资信文件各正本1份，副本5份”更正为“投标文件组成为报价文件、技术文件、商务资信文件各正本1份，副本5份”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次招标采购的电梯中1#、2#、3#、4#、5#、6#均为无机房别墅梯，载重为400kg，速度为0.4m/s，底坑速度为300mm。问：特种设备技术监督部门对于别墅梯是不予验收的，也是不必要验收的，故本项目别墅梯是否可以不用验收，仅提供观光电梯的验收？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答：招标文件中无机房别墅梯均更正为一般客梯。故需要验收。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招标文件P21要求机房（无机房时为控制柜）至监控中心的布线：线材、线管及敷设工程由乙方负责、并已包含在本次报价内。问：该工作应由弱点单位负责，我司只能配合弱点单位提供接线和调试工作。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答：以招标文件为准。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招标文件P18页别墅梯参数中，电梯型号中要求提供双折中分开门，按照招标要求开门尺寸为700*2000（宽*高mm），无法做到中分双折门，是否可以按照中分门设计。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答：相关参数修改详见附件。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招标文件P19页，观光梯参数未明确说是圆形、菱形、还是圆形观光梯。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答：详见附件效果图。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招标文件P20页，观光梯参数中，轿门要求是一楼玻璃，二楼及以上为镜面不锈钢，轿门只有一樘，无法按照此要求设计，是否存在错误描述？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答：相关参数修改详见附件。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观光梯在招标文件中未显示说明什么梯型，我司去现场实际勘察情况确定是方形观光电梯，看实际情况还有钢架的要求，根据甲方实际方案核算来报价。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答、钢架的材料要求为方钢，具体样式详见附件效果图。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别墅梯国家未制定GB7588－2003《电梯制造与安装安全规范》标准。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答：招标文件中无机房别墅梯均更正为一般客梯。故参照GB7588－2003《电梯制造与安装安全规范》标准。</w:t>
      </w:r>
    </w:p>
    <w:p>
      <w:pPr>
        <w:widowControl/>
        <w:ind w:firstLine="540" w:firstLineChars="224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其他内容不变，请遵照执行！</w:t>
      </w: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/>
        </w:rPr>
        <w:t xml:space="preserve"> </w:t>
      </w:r>
    </w:p>
    <w:p>
      <w:pPr>
        <w:widowControl/>
        <w:spacing w:before="60" w:after="60" w:line="336" w:lineRule="auto"/>
        <w:ind w:left="62" w:right="62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bookmarkStart w:id="0" w:name="_GoBack"/>
      <w:bookmarkEnd w:id="0"/>
    </w:p>
    <w:p>
      <w:pPr>
        <w:widowControl/>
        <w:spacing w:before="60" w:after="60" w:line="336" w:lineRule="auto"/>
        <w:ind w:left="62" w:right="62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联系方式：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采购单位：建德市新安旅游投资有限公司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地址：建德市新安江街道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pacing w:val="-6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联系人：洪琦</w:t>
      </w:r>
      <w:r>
        <w:rPr>
          <w:rFonts w:hint="eastAsia" w:ascii="宋体" w:hAnsi="宋体"/>
          <w:color w:val="000000"/>
          <w:spacing w:val="-6"/>
          <w:sz w:val="24"/>
          <w:szCs w:val="24"/>
        </w:rPr>
        <w:t xml:space="preserve">      </w:t>
      </w:r>
    </w:p>
    <w:p>
      <w:pPr>
        <w:spacing w:line="360" w:lineRule="auto"/>
        <w:ind w:left="0" w:leftChars="0" w:firstLine="476" w:firstLineChars="209"/>
        <w:rPr>
          <w:rFonts w:hint="eastAsia" w:ascii="宋体" w:hAnsi="宋体"/>
          <w:color w:val="000000"/>
          <w:spacing w:val="-6"/>
          <w:sz w:val="24"/>
          <w:szCs w:val="24"/>
        </w:rPr>
      </w:pPr>
      <w:r>
        <w:rPr>
          <w:rFonts w:hint="eastAsia" w:ascii="宋体" w:hAnsi="宋体"/>
          <w:color w:val="000000"/>
          <w:spacing w:val="-6"/>
          <w:sz w:val="24"/>
          <w:szCs w:val="24"/>
        </w:rPr>
        <w:t>联系电话：15957186537</w:t>
      </w:r>
    </w:p>
    <w:p>
      <w:pPr>
        <w:spacing w:line="240" w:lineRule="auto"/>
        <w:ind w:left="0" w:leftChars="0" w:firstLine="288" w:firstLineChars="209"/>
        <w:rPr>
          <w:rFonts w:hint="eastAsia" w:ascii="宋体" w:hAnsi="宋体"/>
          <w:color w:val="000000"/>
          <w:spacing w:val="-6"/>
          <w:sz w:val="15"/>
          <w:szCs w:val="15"/>
        </w:rPr>
      </w:pPr>
    </w:p>
    <w:p>
      <w:pPr>
        <w:widowControl/>
        <w:spacing w:before="60" w:after="60" w:line="336" w:lineRule="auto"/>
        <w:ind w:right="62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采购代理机构名称：杭州博望建设工程招标投标代理有限公司</w:t>
      </w:r>
    </w:p>
    <w:p>
      <w:pPr>
        <w:widowControl/>
        <w:spacing w:before="60" w:after="60" w:line="336" w:lineRule="auto"/>
        <w:ind w:right="62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地点：建德市新安江街道新安财富城6幢B座1201室</w:t>
      </w:r>
    </w:p>
    <w:p>
      <w:pPr>
        <w:widowControl/>
        <w:spacing w:before="60" w:after="60" w:line="336" w:lineRule="auto"/>
        <w:ind w:right="62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联系人：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余乐平</w:t>
      </w:r>
    </w:p>
    <w:p>
      <w:pPr>
        <w:pStyle w:val="2"/>
        <w:spacing w:line="360" w:lineRule="auto"/>
        <w:ind w:firstLine="480" w:firstLineChars="200"/>
        <w:jc w:val="both"/>
        <w:rPr>
          <w:rFonts w:hint="eastAsia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联系电话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及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传真：0571-64785986       </w:t>
      </w:r>
    </w:p>
    <w:p/>
    <w:p/>
    <w:p/>
    <w:p/>
    <w:p/>
    <w:p/>
    <w:p/>
    <w:p/>
    <w:p/>
    <w:p/>
    <w:p/>
    <w:p/>
    <w:p/>
    <w:p/>
    <w:p>
      <w:pPr>
        <w:rPr>
          <w:rFonts w:hint="eastAsia"/>
          <w:b/>
          <w:bCs/>
          <w:sz w:val="28"/>
          <w:szCs w:val="28"/>
          <w:lang w:eastAsia="zh-CN"/>
        </w:rPr>
        <w:sectPr>
          <w:pgSz w:w="11906" w:h="16838"/>
          <w:pgMar w:top="1040" w:right="1486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</w:t>
      </w:r>
    </w:p>
    <w:p>
      <w:pPr>
        <w:wordWrap w:val="0"/>
        <w:spacing w:line="312" w:lineRule="auto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ascii="Calibri" w:hAnsi="??"/>
          <w:sz w:val="28"/>
          <w:szCs w:val="28"/>
        </w:rPr>
        <w:t>二、别墅梯参数</w:t>
      </w:r>
    </w:p>
    <w:tbl>
      <w:tblPr>
        <w:tblStyle w:val="4"/>
        <w:tblW w:w="940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66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tblHeader/>
          <w:jc w:val="center"/>
        </w:trPr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电梯编号</w:t>
            </w:r>
          </w:p>
        </w:tc>
        <w:tc>
          <w:tcPr>
            <w:tcW w:w="666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ascii="??" w:hAnsi="??"/>
                <w:sz w:val="20"/>
              </w:rPr>
              <w:t>1#</w:t>
            </w:r>
            <w:r>
              <w:rPr>
                <w:rFonts w:hint="eastAsia" w:ascii="宋体" w:hAnsi="宋体" w:eastAsia="宋体" w:cs="宋体"/>
                <w:sz w:val="20"/>
              </w:rPr>
              <w:t>、</w:t>
            </w:r>
            <w:r>
              <w:rPr>
                <w:rFonts w:ascii="??" w:hAnsi="??"/>
                <w:sz w:val="20"/>
              </w:rPr>
              <w:t>2#</w:t>
            </w:r>
            <w:r>
              <w:rPr>
                <w:rFonts w:hint="eastAsia" w:ascii="宋体" w:hAnsi="宋体" w:eastAsia="宋体" w:cs="宋体"/>
                <w:sz w:val="20"/>
              </w:rPr>
              <w:t>、</w:t>
            </w:r>
            <w:r>
              <w:rPr>
                <w:rFonts w:ascii="??" w:hAnsi="??"/>
                <w:sz w:val="20"/>
              </w:rPr>
              <w:t>3#</w:t>
            </w:r>
            <w:r>
              <w:rPr>
                <w:rFonts w:hint="eastAsia" w:ascii="宋体" w:hAnsi="宋体" w:eastAsia="宋体" w:cs="宋体"/>
                <w:sz w:val="20"/>
              </w:rPr>
              <w:t>、</w:t>
            </w:r>
            <w:r>
              <w:rPr>
                <w:rFonts w:ascii="??" w:hAnsi="??"/>
                <w:sz w:val="20"/>
              </w:rPr>
              <w:t>4#</w:t>
            </w:r>
            <w:r>
              <w:rPr>
                <w:rFonts w:hint="eastAsia" w:ascii="宋体" w:hAnsi="宋体" w:eastAsia="宋体" w:cs="宋体"/>
                <w:sz w:val="20"/>
              </w:rPr>
              <w:t>、</w:t>
            </w:r>
            <w:r>
              <w:rPr>
                <w:rFonts w:ascii="??" w:hAnsi="??"/>
                <w:sz w:val="20"/>
              </w:rPr>
              <w:t>5#</w:t>
            </w:r>
            <w:r>
              <w:rPr>
                <w:rFonts w:hint="eastAsia" w:ascii="宋体" w:hAnsi="宋体" w:eastAsia="宋体" w:cs="宋体"/>
                <w:sz w:val="20"/>
              </w:rPr>
              <w:t>、</w:t>
            </w:r>
            <w:r>
              <w:rPr>
                <w:rFonts w:ascii="??" w:hAnsi="??"/>
                <w:sz w:val="20"/>
              </w:rPr>
              <w:t>6#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电梯型号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按各电梯单位提供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中分开门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台数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载重量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(kg)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速度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(m/s)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层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站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4*</w:t>
            </w:r>
            <w:r>
              <w:rPr>
                <w:rFonts w:hint="eastAsia" w:ascii="??" w:hAnsi="??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??" w:hAnsi="??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服务楼层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-1,1,3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基站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驱动方式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微机控制交流变频调压调速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电源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动力电源：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380V/50Hz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；照明电源：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220V/50Hz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控制方式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单控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制作标准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GB7588-2003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《电梯制造与安装安全规范》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井道尺寸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深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)(mm)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1700*1700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机房尺寸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深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)(mm)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井道总高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13.3</w:t>
            </w:r>
            <w:r>
              <w:rPr>
                <w:rFonts w:hint="eastAsia" w:ascii="??" w:hAnsi="??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（按现场测量为准）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提升高度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(m)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??" w:hAnsi="??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（按现场测量为准）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顶层净高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782"/>
              </w:tabs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底坑净深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轿厢尺寸</w:t>
            </w: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深</w:t>
            </w: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) 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1100*1200*2250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轿厢天花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304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发纹不锈钢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+LED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轿厢高度</w:t>
            </w: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轿内净高</w:t>
            </w: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轿厢前壁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304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发纹不锈钢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门灯横梁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304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发纹不锈钢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轿厢侧壁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304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发纹不锈钢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轿厢后壁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304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发纹不锈钢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轿门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304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发纹不锈钢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轿厢地面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PVC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开门方向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中分门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开门尺寸（宽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高）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700*2000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轿厢操纵箱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一体化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操纵箱按钮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方形带辉光微动按钮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轿厢位置指示器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点阵显示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门套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304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发纹不锈钢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层（厅）门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304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发纹不锈钢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厅外召唤指示器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点阵显示</w:t>
            </w:r>
          </w:p>
        </w:tc>
      </w:tr>
    </w:tbl>
    <w:p>
      <w:pPr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312" w:lineRule="auto"/>
        <w:jc w:val="left"/>
        <w:rPr>
          <w:rFonts w:hint="eastAsia" w:ascii="Calibri" w:hAnsi="??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??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三、观光梯参数</w:t>
      </w:r>
    </w:p>
    <w:tbl>
      <w:tblPr>
        <w:tblStyle w:val="4"/>
        <w:tblW w:w="940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5"/>
        <w:gridCol w:w="66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tblHeader/>
          <w:jc w:val="center"/>
        </w:trPr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电梯编号</w:t>
            </w:r>
          </w:p>
        </w:tc>
        <w:tc>
          <w:tcPr>
            <w:tcW w:w="666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7#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电梯型号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按各电梯单位提供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双折中分开门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台数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载重量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(kg)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hint="eastAsia" w:ascii="??" w:hAnsi="??" w:eastAsia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??" w:hAnsi="??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速度</w:t>
            </w: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(m/s)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hint="eastAsia" w:ascii="??" w:hAnsi="??" w:eastAsia="宋体"/>
                <w:color w:val="000000" w:themeColor="text1"/>
                <w:sz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??" w:hAnsi="??"/>
                <w:color w:val="000000" w:themeColor="text1"/>
                <w:sz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层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站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??" w:hAnsi="??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??" w:hAnsi="??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??" w:hAnsi="??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服务楼层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hint="eastAsia" w:ascii="??" w:hAnsi="??" w:eastAsia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??" w:hAnsi="??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2，5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基站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??" w:hAnsi="??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驱动方式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微机控制交流变频调压调速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电源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动力电源：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380V/50Hz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；照明电源：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220V/50Hz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控制方式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单控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制作标准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GB7588-2003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《电梯制造与安装安全规范》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井道尺寸</w:t>
            </w: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深</w:t>
            </w: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)(mm)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2650*2500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机房尺寸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深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)(mm)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井道总高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hint="eastAsia" w:ascii="??" w:hAnsi="??" w:eastAsia="宋体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??" w:hAnsi="??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按现场测量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提升高度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(m)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??" w:hAnsi="??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按现场测量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顶层净高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782"/>
              </w:tabs>
              <w:wordWrap w:val="0"/>
              <w:jc w:val="left"/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底坑净深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轿厢尺寸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深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) 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1500*1</w:t>
            </w:r>
            <w:r>
              <w:rPr>
                <w:rFonts w:hint="eastAsia" w:ascii="??" w:hAnsi="??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00*2300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轿厢天花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304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镜面不锈钢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+LED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轿厢高度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轿内净高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轿厢前壁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镜面蚀刻不锈钢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门灯横梁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304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镜面不锈钢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轿厢侧壁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玻璃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轿厢后壁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玻璃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轿门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hint="eastAsia" w:ascii="??" w:hAnsi="??" w:eastAsia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错开门，后壁轿门观光玻璃，前壁轿门镜面蚀刻不锈钢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轿厢</w:t>
            </w:r>
            <w:r>
              <w:rPr>
                <w:rFonts w:hint="eastAsia" w:ascii="宋体" w:hAnsi="宋体" w:cs="宋体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顶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地面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hint="eastAsia" w:ascii="??" w:hAnsi="??" w:eastAsia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地面采用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大理石</w:t>
            </w:r>
            <w:r>
              <w:rPr>
                <w:rFonts w:hint="eastAsia" w:ascii="宋体" w:hAnsi="宋体" w:cs="宋体"/>
                <w:color w:val="000000" w:themeColor="text1"/>
                <w:sz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顶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地面</w:t>
            </w:r>
            <w:r>
              <w:rPr>
                <w:rFonts w:hint="eastAsia" w:ascii="宋体" w:hAnsi="宋体" w:cs="宋体"/>
                <w:color w:val="000000" w:themeColor="text1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深化方案需甲方确认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开门方向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错开中分门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开门尺寸（宽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高）</w:t>
            </w: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(mm)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" w:hAnsi="??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900*2100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轿厢操纵箱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一体化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操纵箱按钮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方形带辉光微动按钮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轿厢位置指示器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点阵显示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门套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ascii="??" w:hAnsi="??"/>
                <w:color w:val="000000"/>
                <w:sz w:val="20"/>
              </w:rPr>
              <w:t>304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镜面不锈钢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层（厅）门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楼</w:t>
            </w: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观光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玻璃</w:t>
            </w:r>
            <w:r>
              <w:rPr>
                <w:rFonts w:ascii="??" w:hAnsi="??"/>
                <w:color w:val="000000"/>
                <w:sz w:val="20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楼</w:t>
            </w:r>
            <w:r>
              <w:rPr>
                <w:rFonts w:hint="eastAsia" w:ascii="宋体" w:hAnsi="宋体" w:cs="宋体"/>
                <w:color w:val="000000"/>
                <w:sz w:val="20"/>
                <w:lang w:val="en-US" w:eastAsia="zh-CN"/>
              </w:rPr>
              <w:t>304发纹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不锈钢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7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厅外召唤指示器</w:t>
            </w:r>
          </w:p>
        </w:tc>
        <w:tc>
          <w:tcPr>
            <w:tcW w:w="6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jc w:val="left"/>
              <w:rPr>
                <w:rFonts w:ascii="??" w:hAnsi="??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点阵显示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sectPr>
          <w:pgSz w:w="11906" w:h="16838"/>
          <w:pgMar w:top="1037" w:right="1485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620000" cy="3562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sectPr>
      <w:pgSz w:w="16838" w:h="11906" w:orient="landscape"/>
      <w:pgMar w:top="1803" w:right="1037" w:bottom="1485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3A1AB"/>
    <w:multiLevelType w:val="singleLevel"/>
    <w:tmpl w:val="BC43A1AB"/>
    <w:lvl w:ilvl="0" w:tentative="0">
      <w:start w:val="6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5114CE70"/>
    <w:multiLevelType w:val="singleLevel"/>
    <w:tmpl w:val="5114CE70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E015B"/>
    <w:rsid w:val="01316F78"/>
    <w:rsid w:val="029146F6"/>
    <w:rsid w:val="0A1C7ECF"/>
    <w:rsid w:val="0DF14D6D"/>
    <w:rsid w:val="107D0EEA"/>
    <w:rsid w:val="10971C13"/>
    <w:rsid w:val="1341487A"/>
    <w:rsid w:val="13921834"/>
    <w:rsid w:val="13A955A5"/>
    <w:rsid w:val="17304756"/>
    <w:rsid w:val="17886D86"/>
    <w:rsid w:val="1A6B35CC"/>
    <w:rsid w:val="1A9604BB"/>
    <w:rsid w:val="1C326874"/>
    <w:rsid w:val="1C3A2F46"/>
    <w:rsid w:val="1D251641"/>
    <w:rsid w:val="1D325F9E"/>
    <w:rsid w:val="1EB5739F"/>
    <w:rsid w:val="214F4ED3"/>
    <w:rsid w:val="266101F6"/>
    <w:rsid w:val="28C11141"/>
    <w:rsid w:val="2A866820"/>
    <w:rsid w:val="340B7210"/>
    <w:rsid w:val="34EC3365"/>
    <w:rsid w:val="3823577F"/>
    <w:rsid w:val="38782E99"/>
    <w:rsid w:val="3A21560E"/>
    <w:rsid w:val="3B9F4E6C"/>
    <w:rsid w:val="3F676002"/>
    <w:rsid w:val="40CE015B"/>
    <w:rsid w:val="414B599E"/>
    <w:rsid w:val="42E043E9"/>
    <w:rsid w:val="46D01EA0"/>
    <w:rsid w:val="4D9F14A3"/>
    <w:rsid w:val="4DE84B3A"/>
    <w:rsid w:val="4E4D0248"/>
    <w:rsid w:val="50DE65B9"/>
    <w:rsid w:val="50E7706D"/>
    <w:rsid w:val="523857D7"/>
    <w:rsid w:val="531F4BED"/>
    <w:rsid w:val="56247D89"/>
    <w:rsid w:val="5BD11623"/>
    <w:rsid w:val="5DB210A2"/>
    <w:rsid w:val="5F0E7411"/>
    <w:rsid w:val="65A107BE"/>
    <w:rsid w:val="66E42768"/>
    <w:rsid w:val="6A1729E0"/>
    <w:rsid w:val="6FC10398"/>
    <w:rsid w:val="706C3547"/>
    <w:rsid w:val="7280459B"/>
    <w:rsid w:val="7384345F"/>
    <w:rsid w:val="74B45CED"/>
    <w:rsid w:val="765E6B11"/>
    <w:rsid w:val="76E93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  <w:szCs w:val="20"/>
    </w:rPr>
  </w:style>
  <w:style w:type="character" w:customStyle="1" w:styleId="5">
    <w:name w:val="标题 1 Char Char"/>
    <w:qFormat/>
    <w:uiPriority w:val="0"/>
    <w:rPr>
      <w:rFonts w:eastAsia="宋体"/>
      <w:b/>
      <w:spacing w:val="-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2018-01-24T05:20:00Z</dcterms:created>
  <dc:creator>深深</dc:creator>
  <cp:lastModifiedBy>Administrator</cp:lastModifiedBy>
  <cp:lastPrinted>2018-06-11T00:59:00Z</cp:lastPrinted>
  <dcterms:modified xsi:type="dcterms:W3CDTF">2018-06-14T08:47:33Z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