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中小企业声明函（工程）</w:t>
      </w:r>
    </w:p>
    <w:p>
      <w:pPr>
        <w:bidi w:val="0"/>
        <w:rPr>
          <w:color w:val="auto"/>
          <w:highlight w:val="none"/>
          <w:lang w:val="en-US" w:eastAsia="zh-CN"/>
        </w:rPr>
      </w:pPr>
    </w:p>
    <w:p>
      <w:pPr>
        <w:bidi w:val="0"/>
        <w:rPr>
          <w:color w:val="auto"/>
          <w:highlight w:val="none"/>
        </w:rPr>
      </w:pPr>
      <w:r>
        <w:rPr>
          <w:color w:val="auto"/>
          <w:highlight w:val="none"/>
          <w:lang w:val="en-US" w:eastAsia="zh-CN"/>
        </w:rPr>
        <w:t>本公司郑重声明，根据《政府采购促进中小</w:t>
      </w:r>
      <w:r>
        <w:rPr>
          <w:rFonts w:hint="eastAsia"/>
          <w:color w:val="auto"/>
          <w:highlight w:val="none"/>
          <w:lang w:val="en-US" w:eastAsia="zh-CN"/>
        </w:rPr>
        <w:t>企业发展管理办法》（财库﹝2020﹞46 号）的规定，本公司参加</w:t>
      </w:r>
      <w:r>
        <w:rPr>
          <w:rFonts w:hint="eastAsia"/>
          <w:color w:val="auto"/>
          <w:highlight w:val="none"/>
          <w:u w:val="single"/>
          <w:lang w:val="en-US" w:eastAsia="zh-CN"/>
        </w:rPr>
        <w:t>（单位名称）</w:t>
      </w:r>
      <w:r>
        <w:rPr>
          <w:rFonts w:hint="eastAsia"/>
          <w:color w:val="auto"/>
          <w:highlight w:val="none"/>
          <w:lang w:val="en-US" w:eastAsia="zh-CN"/>
        </w:rPr>
        <w:t>的</w:t>
      </w:r>
      <w:r>
        <w:rPr>
          <w:rFonts w:hint="eastAsia"/>
          <w:color w:val="auto"/>
          <w:highlight w:val="none"/>
          <w:u w:val="single"/>
          <w:lang w:val="en-US" w:eastAsia="zh-CN"/>
        </w:rPr>
        <w:t>（项目名称）</w:t>
      </w:r>
      <w:r>
        <w:rPr>
          <w:rFonts w:hint="eastAsia"/>
          <w:color w:val="auto"/>
          <w:highlight w:val="none"/>
          <w:lang w:val="en-US" w:eastAsia="zh-CN"/>
        </w:rPr>
        <w:t>采购活动，工程的施工单位全部为符合政策要求的中小企业。相关企业的具体情况如下：</w:t>
      </w:r>
    </w:p>
    <w:p>
      <w:pPr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（项目名称） </w:t>
      </w:r>
      <w:r>
        <w:rPr>
          <w:rFonts w:hint="eastAsia"/>
          <w:color w:val="auto"/>
          <w:highlight w:val="none"/>
          <w:lang w:val="en-US" w:eastAsia="zh-CN"/>
        </w:rPr>
        <w:t>，属于</w:t>
      </w:r>
      <w:r>
        <w:rPr>
          <w:rFonts w:hint="eastAsia"/>
          <w:color w:val="auto"/>
          <w:highlight w:val="none"/>
          <w:u w:val="single"/>
          <w:lang w:val="en-US" w:eastAsia="zh-CN"/>
        </w:rPr>
        <w:t>（采购文件中明确的所属行业）</w:t>
      </w:r>
      <w:r>
        <w:rPr>
          <w:rFonts w:hint="eastAsia"/>
          <w:color w:val="auto"/>
          <w:highlight w:val="none"/>
          <w:lang w:val="en-US" w:eastAsia="zh-CN"/>
        </w:rPr>
        <w:t>；承建（承接）企业为</w:t>
      </w:r>
      <w:r>
        <w:rPr>
          <w:rFonts w:hint="eastAsia"/>
          <w:color w:val="auto"/>
          <w:highlight w:val="none"/>
          <w:u w:val="single"/>
          <w:lang w:val="en-US" w:eastAsia="zh-CN"/>
        </w:rPr>
        <w:t>（企业名称）</w:t>
      </w:r>
      <w:r>
        <w:rPr>
          <w:rFonts w:hint="eastAsia"/>
          <w:color w:val="auto"/>
          <w:highlight w:val="none"/>
          <w:lang w:val="en-US" w:eastAsia="zh-CN"/>
        </w:rPr>
        <w:t>，从业人员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highlight w:val="none"/>
          <w:lang w:val="en-US" w:eastAsia="zh-CN"/>
        </w:rPr>
        <w:t>人，营业收入为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highlight w:val="none"/>
          <w:lang w:val="en-US" w:eastAsia="zh-CN"/>
        </w:rPr>
        <w:t>万元，资产总额为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highlight w:val="none"/>
          <w:lang w:val="en-US" w:eastAsia="zh-CN"/>
        </w:rPr>
        <w:t>万元，属于</w:t>
      </w:r>
      <w:r>
        <w:rPr>
          <w:rFonts w:hint="eastAsia"/>
          <w:color w:val="auto"/>
          <w:highlight w:val="none"/>
          <w:u w:val="single"/>
          <w:lang w:val="en-US" w:eastAsia="zh-CN"/>
        </w:rPr>
        <w:t>（中型企业、小型企业、微型企业</w:t>
      </w:r>
      <w:r>
        <w:rPr>
          <w:rFonts w:hint="eastAsia"/>
          <w:color w:val="auto"/>
          <w:highlight w:val="none"/>
          <w:lang w:val="en-US" w:eastAsia="zh-CN"/>
        </w:rPr>
        <w:t xml:space="preserve">）； </w:t>
      </w:r>
    </w:p>
    <w:p>
      <w:pPr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以上企业，不属于大企业的分支机构，不存在控股股东为大企业的情形，也不存在与大企业的负责人为同一人的情形。</w:t>
      </w:r>
    </w:p>
    <w:p>
      <w:pPr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本企业对上述声明内容的真实性负责。如有虚假，将依法承担相应责任。 </w:t>
      </w:r>
    </w:p>
    <w:p>
      <w:pPr>
        <w:bidi w:val="0"/>
        <w:rPr>
          <w:rFonts w:hint="eastAsia"/>
          <w:color w:val="auto"/>
          <w:highlight w:val="none"/>
          <w:lang w:val="en-US" w:eastAsia="zh-CN"/>
        </w:rPr>
      </w:pPr>
    </w:p>
    <w:p>
      <w:pPr>
        <w:bidi w:val="0"/>
        <w:rPr>
          <w:rFonts w:hint="eastAsia"/>
          <w:color w:val="auto"/>
          <w:highlight w:val="none"/>
          <w:lang w:val="en-US" w:eastAsia="zh-CN"/>
        </w:rPr>
      </w:pPr>
    </w:p>
    <w:p>
      <w:pPr>
        <w:bidi w:val="0"/>
        <w:rPr>
          <w:rFonts w:hint="eastAsia"/>
          <w:color w:val="auto"/>
          <w:highlight w:val="none"/>
          <w:lang w:val="en-US" w:eastAsia="zh-CN"/>
        </w:rPr>
      </w:pPr>
    </w:p>
    <w:p>
      <w:pPr>
        <w:bidi w:val="0"/>
        <w:rPr>
          <w:rFonts w:hint="eastAsia"/>
          <w:color w:val="auto"/>
          <w:highlight w:val="none"/>
          <w:lang w:val="en-US" w:eastAsia="zh-CN"/>
        </w:rPr>
      </w:pPr>
    </w:p>
    <w:p>
      <w:pPr>
        <w:bidi w:val="0"/>
        <w:jc w:val="right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企业名称（盖章）： </w:t>
      </w:r>
    </w:p>
    <w:p>
      <w:pPr>
        <w:pStyle w:val="2"/>
        <w:jc w:val="right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日 期：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</w:t>
      </w:r>
      <w:r>
        <w:rPr>
          <w:rFonts w:hint="eastAsia" w:ascii="Times New Roman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：请根据下表《中小微行业划型标准规定》完整填写以上内容，报名时发送至邮箱：2810140286@qq.com。</w:t>
      </w:r>
    </w:p>
    <w:p>
      <w:pPr>
        <w:pStyle w:val="12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/>
          <w:color w:val="auto"/>
          <w:spacing w:val="-6"/>
          <w:highlight w:val="none"/>
        </w:rPr>
      </w:pPr>
    </w:p>
    <w:p>
      <w:pPr>
        <w:pStyle w:val="12"/>
        <w:rPr>
          <w:rFonts w:hint="eastAsia"/>
          <w:color w:val="auto"/>
          <w:spacing w:val="-6"/>
          <w:highlight w:val="none"/>
        </w:rPr>
      </w:pPr>
    </w:p>
    <w:p>
      <w:pPr>
        <w:rPr>
          <w:rFonts w:hint="eastAsia"/>
          <w:color w:val="auto"/>
          <w:spacing w:val="-6"/>
          <w:highlight w:val="none"/>
        </w:rPr>
      </w:pPr>
    </w:p>
    <w:p>
      <w:pPr>
        <w:pStyle w:val="2"/>
        <w:rPr>
          <w:rFonts w:hint="eastAsia"/>
          <w:color w:val="auto"/>
          <w:spacing w:val="-6"/>
          <w:highlight w:val="none"/>
        </w:rPr>
      </w:pPr>
      <w:bookmarkStart w:id="0" w:name="_GoBack"/>
      <w:bookmarkEnd w:id="0"/>
    </w:p>
    <w:p>
      <w:pPr>
        <w:pStyle w:val="12"/>
        <w:rPr>
          <w:rFonts w:hint="eastAsia"/>
        </w:rPr>
      </w:pPr>
    </w:p>
    <w:p>
      <w:pPr>
        <w:ind w:firstLine="456" w:firstLineChars="200"/>
        <w:jc w:val="center"/>
        <w:rPr>
          <w:rFonts w:hint="eastAsia"/>
          <w:color w:val="auto"/>
          <w:spacing w:val="-6"/>
          <w:highlight w:val="none"/>
        </w:rPr>
        <w:sectPr>
          <w:pgSz w:w="11906" w:h="16838"/>
          <w:pgMar w:top="1247" w:right="1247" w:bottom="1247" w:left="1247" w:header="170" w:footer="567" w:gutter="0"/>
          <w:cols w:space="720" w:num="1"/>
          <w:docGrid w:linePitch="381" w:charSpace="0"/>
        </w:sectPr>
      </w:pPr>
    </w:p>
    <w:tbl>
      <w:tblPr>
        <w:tblStyle w:val="9"/>
        <w:tblW w:w="45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33"/>
        <w:gridCol w:w="1000"/>
        <w:gridCol w:w="983"/>
        <w:gridCol w:w="737"/>
        <w:gridCol w:w="1003"/>
        <w:gridCol w:w="1002"/>
        <w:gridCol w:w="779"/>
        <w:gridCol w:w="680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行业</w:t>
            </w:r>
          </w:p>
        </w:tc>
        <w:tc>
          <w:tcPr>
            <w:tcW w:w="154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中型企业</w:t>
            </w:r>
          </w:p>
        </w:tc>
        <w:tc>
          <w:tcPr>
            <w:tcW w:w="150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小型企业</w:t>
            </w:r>
          </w:p>
        </w:tc>
        <w:tc>
          <w:tcPr>
            <w:tcW w:w="1182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营业收入Y（万元）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1、农林牧渔业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2、工业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3、建筑业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6000≤Y＜80000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5000≤Z＜80000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300≤Y＜6000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4、批发业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5≤X＜20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5、零售业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10≤X＜50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6、交通运输业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200≤Y＜3000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V＜200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7、仓储业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8、邮政业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9、住宿业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10、餐饮业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11、信息传输业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12、软件和信息技术服务业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13、房地产开发经营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1000≤Y＜200000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14、物业管理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15、租赁和商务服务业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8000≤Z＜120000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100≤Z＜8000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16、其他未列明行业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说明</w:t>
            </w:r>
            <w:r>
              <w:rPr>
                <w:rFonts w:hint="eastAsia" w:cs="宋体"/>
                <w:color w:val="auto"/>
                <w:sz w:val="16"/>
                <w:szCs w:val="16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本规定的中型企业标准上限即为大型企业标准的下限。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11981F6B"/>
    <w:rsid w:val="218C3013"/>
    <w:rsid w:val="24AB711B"/>
    <w:rsid w:val="47050D8C"/>
    <w:rsid w:val="51B92784"/>
    <w:rsid w:val="65D8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5">
    <w:name w:val="Normal Indent"/>
    <w:basedOn w:val="1"/>
    <w:next w:val="1"/>
    <w:unhideWhenUsed/>
    <w:qFormat/>
    <w:uiPriority w:val="0"/>
    <w:pPr>
      <w:spacing w:line="240" w:lineRule="auto"/>
      <w:ind w:firstLine="420" w:firstLineChars="0"/>
    </w:pPr>
  </w:style>
  <w:style w:type="paragraph" w:styleId="6">
    <w:name w:val="Body Text"/>
    <w:basedOn w:val="1"/>
    <w:next w:val="7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next w:val="1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 w:hAnsi="金山简黑体" w:eastAsia="金山简黑体" w:cs="宋体"/>
      <w:spacing w:val="-8"/>
      <w:kern w:val="2"/>
      <w:sz w:val="21"/>
      <w:szCs w:val="24"/>
    </w:rPr>
  </w:style>
  <w:style w:type="paragraph" w:styleId="8">
    <w:name w:val="List"/>
    <w:basedOn w:val="1"/>
    <w:qFormat/>
    <w:uiPriority w:val="0"/>
    <w:pPr>
      <w:ind w:left="200" w:hanging="200" w:hangingChars="200"/>
    </w:p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落尘</cp:lastModifiedBy>
  <dcterms:modified xsi:type="dcterms:W3CDTF">2021-07-07T10:45:51Z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9B79544AE5834D338B4AF58A4E8DB97D</vt:lpwstr>
  </property>
</Properties>
</file>