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1"/>
        </w:numPr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采购要求</w:t>
      </w:r>
    </w:p>
    <w:tbl>
      <w:tblPr>
        <w:tblStyle w:val="4"/>
        <w:tblpPr w:leftFromText="180" w:rightFromText="180" w:vertAnchor="text" w:horzAnchor="margin" w:tblpY="250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01"/>
        <w:gridCol w:w="1985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FZHTJW--GB1-0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FZHTJW--GB1-0"/>
                <w:color w:val="auto"/>
                <w:spacing w:val="-24"/>
                <w:sz w:val="21"/>
                <w:szCs w:val="21"/>
                <w:highlight w:val="none"/>
              </w:rPr>
              <w:t>名</w:t>
            </w:r>
            <w:r>
              <w:rPr>
                <w:rFonts w:ascii="宋体" w:cs="FZHTJW--GB1-0"/>
                <w:color w:val="auto"/>
                <w:spacing w:val="-24"/>
                <w:sz w:val="21"/>
                <w:szCs w:val="21"/>
                <w:highlight w:val="none"/>
              </w:rPr>
              <w:t> </w:t>
            </w:r>
            <w:r>
              <w:rPr>
                <w:rFonts w:hint="eastAsia" w:ascii="宋体" w:hAnsi="宋体" w:cs="FZHTJW--GB1-0"/>
                <w:color w:val="auto"/>
                <w:spacing w:val="-24"/>
                <w:sz w:val="21"/>
                <w:szCs w:val="21"/>
                <w:highlight w:val="none"/>
              </w:rPr>
              <w:t>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FZHTJW--GB1-0"/>
                <w:color w:val="auto"/>
                <w:spacing w:val="-24"/>
                <w:sz w:val="21"/>
                <w:szCs w:val="21"/>
                <w:highlight w:val="none"/>
              </w:rPr>
              <w:t>规</w:t>
            </w:r>
            <w:r>
              <w:rPr>
                <w:rFonts w:ascii="宋体" w:cs="FZHTJW--GB1-0"/>
                <w:color w:val="auto"/>
                <w:spacing w:val="-24"/>
                <w:sz w:val="21"/>
                <w:szCs w:val="21"/>
                <w:highlight w:val="none"/>
              </w:rPr>
              <w:t> </w:t>
            </w:r>
            <w:r>
              <w:rPr>
                <w:rFonts w:hint="eastAsia" w:ascii="宋体" w:hAnsi="宋体" w:cs="FZHTJW--GB1-0"/>
                <w:color w:val="auto"/>
                <w:spacing w:val="-24"/>
                <w:sz w:val="21"/>
                <w:szCs w:val="21"/>
                <w:highlight w:val="none"/>
              </w:rPr>
              <w:t>格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FZHTJW--GB1-0"/>
                <w:color w:val="auto"/>
                <w:spacing w:val="-24"/>
                <w:sz w:val="21"/>
                <w:szCs w:val="21"/>
                <w:highlight w:val="none"/>
              </w:rPr>
              <w:t>要</w:t>
            </w:r>
            <w:r>
              <w:rPr>
                <w:rFonts w:ascii="宋体" w:cs="FZHTJW--GB1-0"/>
                <w:color w:val="auto"/>
                <w:spacing w:val="-24"/>
                <w:sz w:val="21"/>
                <w:szCs w:val="21"/>
                <w:highlight w:val="none"/>
              </w:rPr>
              <w:t> </w:t>
            </w:r>
            <w:r>
              <w:rPr>
                <w:rFonts w:hint="eastAsia" w:ascii="宋体" w:hAnsi="宋体" w:cs="FZHTJW--GB1-0"/>
                <w:color w:val="auto"/>
                <w:spacing w:val="-24"/>
                <w:sz w:val="21"/>
                <w:szCs w:val="21"/>
                <w:highlight w:val="none"/>
              </w:rPr>
              <w:t>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FZHTJW--GB1-0"/>
                <w:color w:val="auto"/>
                <w:spacing w:val="-24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FZHTJW--GB1-0"/>
                <w:color w:val="auto"/>
                <w:spacing w:val="-24"/>
                <w:sz w:val="21"/>
                <w:szCs w:val="21"/>
                <w:highlight w:val="none"/>
              </w:rPr>
              <w:t>单 项 最 高 限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画册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210×285mm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封面设计、内页设计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封面设计1200元，</w:t>
            </w:r>
          </w:p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内页450元/p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对折页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420×285mm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正反面设计、对折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共计4p，600元/p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名片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90×54mm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双面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750元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单页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210×285mm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双面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证书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180×250mm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正反面设计、对折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笔记本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170×250mm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pacing w:val="-7"/>
                <w:sz w:val="21"/>
                <w:szCs w:val="21"/>
                <w:highlight w:val="none"/>
              </w:rPr>
              <w:t>封面设计、内页设计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封面设计1200元，</w:t>
            </w:r>
          </w:p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内页300元/p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手提袋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330×450×90mm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双面设计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台历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145×207mm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正反面设计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封面设计1200元，内页设计450元/p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网页banner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横幅广告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750元／次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背景板设计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户外广告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1500元／块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易拉宝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80*180CM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1000元/块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展板设计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450元／块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活动logo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3000元/个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海报设计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单面设计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1000元/个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FZHTJW--GB1-0"/>
                <w:color w:val="auto"/>
                <w:sz w:val="21"/>
                <w:szCs w:val="21"/>
                <w:highlight w:val="none"/>
              </w:rPr>
              <w:t>设计制作要求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6"/>
                <w:rFonts w:ascii="宋体" w:hAnsi="宋体" w:eastAsia="宋体" w:cs="DFPKaiW5"/>
                <w:color w:val="auto"/>
                <w:sz w:val="21"/>
                <w:szCs w:val="21"/>
                <w:highlight w:val="none"/>
              </w:rPr>
            </w:pPr>
            <w:r>
              <w:rPr>
                <w:rStyle w:val="6"/>
                <w:rFonts w:hint="eastAsia" w:ascii="宋体" w:hAnsi="宋体" w:eastAsia="宋体" w:cs="DFPKaiW5"/>
                <w:color w:val="auto"/>
                <w:sz w:val="21"/>
                <w:szCs w:val="21"/>
                <w:highlight w:val="none"/>
              </w:rPr>
              <w:t>根据甲方提供的资料对每一项进行设计制作。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Style w:val="6"/>
                <w:rFonts w:hint="eastAsia" w:ascii="宋体" w:hAnsi="宋体" w:eastAsia="宋体" w:cs="DFPKaiW5"/>
                <w:color w:val="auto"/>
                <w:sz w:val="21"/>
                <w:szCs w:val="21"/>
                <w:highlight w:val="none"/>
              </w:rPr>
              <w:t>（以上价格不含文案策划及打样）</w:t>
            </w:r>
          </w:p>
        </w:tc>
      </w:tr>
    </w:tbl>
    <w:p>
      <w:pPr>
        <w:pStyle w:val="7"/>
        <w:ind w:left="0"/>
        <w:rPr>
          <w:rFonts w:hint="eastAsia"/>
          <w:color w:val="auto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YaHei">
    <w:altName w:val="Times New Roman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FZHTJW--GB1-0">
    <w:altName w:val="Times New Roman"/>
    <w:panose1 w:val="00000000000000000000"/>
    <w:charset w:val="50"/>
    <w:family w:val="auto"/>
    <w:pitch w:val="default"/>
    <w:sig w:usb0="00000000" w:usb1="00000000" w:usb2="00000000" w:usb3="00000000" w:csb0="00040001" w:csb1="00000000"/>
  </w:font>
  <w:font w:name="DFPKaiW5">
    <w:altName w:val="Times New Roman"/>
    <w:panose1 w:val="00000000000000000000"/>
    <w:charset w:val="5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351"/>
    <w:multiLevelType w:val="multilevel"/>
    <w:tmpl w:val="02CB4351"/>
    <w:lvl w:ilvl="0" w:tentative="0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70BE0"/>
    <w:rsid w:val="180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80" w:lineRule="auto"/>
      <w:jc w:val="center"/>
      <w:outlineLvl w:val="0"/>
    </w:pPr>
    <w:rPr>
      <w:rFonts w:ascii="宋体" w:hAnsi="宋体" w:cs="Times New Roman"/>
      <w:b/>
      <w:color w:val="000000"/>
      <w:kern w:val="44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微软雅黑 10"/>
    <w:uiPriority w:val="0"/>
    <w:rPr>
      <w:rFonts w:hint="default" w:ascii="MicrosoftYaHei" w:hAnsi="MicrosoftYaHei" w:eastAsia="Times New Roman"/>
      <w:sz w:val="20"/>
    </w:rPr>
  </w:style>
  <w:style w:type="paragraph" w:customStyle="1" w:styleId="7">
    <w:name w:val="TOC 71"/>
    <w:next w:val="1"/>
    <w:qFormat/>
    <w:uiPriority w:val="0"/>
    <w:pPr>
      <w:wordWrap w:val="0"/>
      <w:ind w:left="255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2019-07-11T05:20:00Z</dcterms:created>
  <dc:creator>TZ</dc:creator>
  <cp:lastModifiedBy>TZ</cp:lastModifiedBy>
  <dcterms:modified xsi:type="dcterms:W3CDTF">2019-07-11T05:21:00Z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