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E1" w:rsidRDefault="00B922E1" w:rsidP="00B922E1">
      <w:pPr>
        <w:pStyle w:val="2"/>
        <w:jc w:val="left"/>
        <w:rPr>
          <w:rFonts w:ascii="宋体" w:hAnsi="宋体"/>
          <w:color w:val="auto"/>
        </w:rPr>
      </w:pPr>
      <w:bookmarkStart w:id="0" w:name="_Toc31559"/>
      <w:bookmarkStart w:id="1" w:name="_Toc31836"/>
      <w:bookmarkStart w:id="2" w:name="_Toc2416"/>
      <w:bookmarkStart w:id="3" w:name="_Toc15176"/>
      <w:bookmarkStart w:id="4" w:name="_Toc8770"/>
      <w:bookmarkStart w:id="5" w:name="_Toc32222"/>
      <w:r>
        <w:rPr>
          <w:rFonts w:ascii="宋体" w:hAnsi="宋体" w:hint="eastAsia"/>
          <w:color w:val="auto"/>
        </w:rPr>
        <w:t>一、</w:t>
      </w:r>
      <w:bookmarkEnd w:id="0"/>
      <w:bookmarkEnd w:id="1"/>
      <w:bookmarkEnd w:id="2"/>
      <w:bookmarkEnd w:id="5"/>
      <w:r>
        <w:rPr>
          <w:rFonts w:ascii="宋体" w:hAnsi="宋体" w:hint="eastAsia"/>
          <w:color w:val="auto"/>
        </w:rPr>
        <w:t>服务内容</w:t>
      </w:r>
      <w:bookmarkEnd w:id="3"/>
      <w:bookmarkEnd w:id="4"/>
    </w:p>
    <w:p w:rsidR="00B922E1" w:rsidRDefault="00B922E1" w:rsidP="00B922E1">
      <w:pPr>
        <w:pStyle w:val="a4"/>
        <w:snapToGrid w:val="0"/>
        <w:spacing w:before="156" w:after="156" w:line="440" w:lineRule="exact"/>
        <w:ind w:firstLineChars="200" w:firstLine="480"/>
        <w:rPr>
          <w:rFonts w:hAnsi="宋体" w:hint="eastAsia"/>
        </w:rPr>
      </w:pPr>
      <w:r>
        <w:rPr>
          <w:rFonts w:hAnsi="宋体" w:hint="eastAsia"/>
        </w:rPr>
        <w:t>1.含有机卤化物废物，危险废物编号“261-084-45”，约1吨/年</w:t>
      </w:r>
    </w:p>
    <w:p w:rsidR="00B922E1" w:rsidRDefault="00B922E1" w:rsidP="00B922E1">
      <w:pPr>
        <w:pStyle w:val="a4"/>
        <w:snapToGrid w:val="0"/>
        <w:spacing w:before="156" w:after="156" w:line="440" w:lineRule="exact"/>
        <w:ind w:firstLineChars="200" w:firstLine="480"/>
        <w:rPr>
          <w:rFonts w:hAnsi="宋体" w:hint="eastAsia"/>
        </w:rPr>
      </w:pPr>
      <w:r>
        <w:rPr>
          <w:rFonts w:hAnsi="宋体" w:hint="eastAsia"/>
        </w:rPr>
        <w:t>2.废有机溶剂废物，危险废物编号“261-005-06”，约10吨/年</w:t>
      </w:r>
    </w:p>
    <w:p w:rsidR="00B922E1" w:rsidRDefault="00B922E1" w:rsidP="00B922E1">
      <w:pPr>
        <w:pStyle w:val="a4"/>
        <w:snapToGrid w:val="0"/>
        <w:spacing w:before="156" w:after="156" w:line="440" w:lineRule="exact"/>
        <w:ind w:firstLineChars="200" w:firstLine="480"/>
        <w:rPr>
          <w:rFonts w:hAnsi="宋体" w:hint="eastAsia"/>
        </w:rPr>
      </w:pPr>
      <w:r>
        <w:rPr>
          <w:rFonts w:hAnsi="宋体" w:hint="eastAsia"/>
        </w:rPr>
        <w:t>3.废酸，危险废物编号“323-001-34,406-007-34”，约3吨/年</w:t>
      </w:r>
    </w:p>
    <w:p w:rsidR="00B922E1" w:rsidRDefault="00B922E1" w:rsidP="00B922E1">
      <w:pPr>
        <w:pStyle w:val="a4"/>
        <w:snapToGrid w:val="0"/>
        <w:spacing w:before="156" w:after="156" w:line="440" w:lineRule="exact"/>
        <w:ind w:firstLineChars="200" w:firstLine="480"/>
        <w:rPr>
          <w:rFonts w:hAnsi="宋体" w:hint="eastAsia"/>
        </w:rPr>
      </w:pPr>
      <w:r>
        <w:rPr>
          <w:rFonts w:hAnsi="宋体" w:hint="eastAsia"/>
        </w:rPr>
        <w:t>4.废碱，危险废物编号“900-399-35”，约1吨/年</w:t>
      </w:r>
    </w:p>
    <w:p w:rsidR="00B922E1" w:rsidRDefault="00B922E1" w:rsidP="00B922E1">
      <w:pPr>
        <w:pStyle w:val="a4"/>
        <w:snapToGrid w:val="0"/>
        <w:spacing w:before="156" w:after="156" w:line="440" w:lineRule="exact"/>
        <w:ind w:firstLineChars="200" w:firstLine="480"/>
        <w:rPr>
          <w:rFonts w:hAnsi="宋体" w:hint="eastAsia"/>
        </w:rPr>
      </w:pPr>
      <w:r>
        <w:rPr>
          <w:rFonts w:hAnsi="宋体" w:hint="eastAsia"/>
        </w:rPr>
        <w:t>5.危险化学品包装物，危险废物编号“900-041-49”，约10吨/年</w:t>
      </w:r>
    </w:p>
    <w:p w:rsidR="00B922E1" w:rsidRDefault="00B922E1" w:rsidP="00B922E1">
      <w:pPr>
        <w:pStyle w:val="a4"/>
        <w:snapToGrid w:val="0"/>
        <w:spacing w:before="156" w:after="156" w:line="440" w:lineRule="exact"/>
        <w:ind w:firstLineChars="200" w:firstLine="480"/>
        <w:rPr>
          <w:rFonts w:hint="eastAsia"/>
        </w:rPr>
      </w:pPr>
      <w:r>
        <w:rPr>
          <w:rFonts w:hAnsi="宋体" w:hint="eastAsia"/>
        </w:rPr>
        <w:t>6.实验室瓶装废试剂，危险废物编号“900-047-49”，约2吨/年</w:t>
      </w:r>
    </w:p>
    <w:p w:rsidR="00B922E1" w:rsidRDefault="00B922E1" w:rsidP="00B922E1">
      <w:pPr>
        <w:pStyle w:val="2"/>
        <w:numPr>
          <w:ilvl w:val="0"/>
          <w:numId w:val="1"/>
        </w:numPr>
        <w:jc w:val="left"/>
        <w:rPr>
          <w:rFonts w:hint="eastAsia"/>
          <w:color w:val="auto"/>
        </w:rPr>
      </w:pPr>
      <w:bookmarkStart w:id="6" w:name="_Toc11714"/>
      <w:bookmarkStart w:id="7" w:name="_Toc29740"/>
      <w:bookmarkStart w:id="8" w:name="_Toc26908"/>
      <w:bookmarkStart w:id="9" w:name="_Toc4993"/>
      <w:bookmarkStart w:id="10" w:name="_Toc23646"/>
      <w:bookmarkStart w:id="11" w:name="_Toc24705"/>
      <w:r>
        <w:rPr>
          <w:rFonts w:hint="eastAsia"/>
          <w:color w:val="auto"/>
        </w:rPr>
        <w:t>具体要求</w:t>
      </w:r>
      <w:bookmarkEnd w:id="6"/>
      <w:bookmarkEnd w:id="7"/>
      <w:bookmarkEnd w:id="8"/>
      <w:bookmarkEnd w:id="9"/>
      <w:bookmarkEnd w:id="10"/>
      <w:bookmarkEnd w:id="11"/>
    </w:p>
    <w:p w:rsidR="00B922E1" w:rsidRDefault="00B922E1" w:rsidP="00B922E1">
      <w:pPr>
        <w:pStyle w:val="a4"/>
        <w:snapToGrid w:val="0"/>
        <w:spacing w:before="156" w:after="156" w:line="440" w:lineRule="exact"/>
        <w:ind w:firstLineChars="200" w:firstLine="480"/>
        <w:rPr>
          <w:rFonts w:hAnsi="宋体" w:hint="eastAsia"/>
        </w:rPr>
      </w:pPr>
      <w:r>
        <w:rPr>
          <w:rFonts w:hAnsi="宋体" w:hint="eastAsia"/>
        </w:rPr>
        <w:t>1.供应商必须具有危险废物经营许可证，保证所持有的相关证件合法有效（提供证书复印件等证明材料）。</w:t>
      </w:r>
    </w:p>
    <w:p w:rsidR="00B922E1" w:rsidRDefault="00B922E1" w:rsidP="00B922E1">
      <w:pPr>
        <w:pStyle w:val="a4"/>
        <w:snapToGrid w:val="0"/>
        <w:spacing w:before="156" w:after="156" w:line="440" w:lineRule="exact"/>
        <w:ind w:firstLineChars="200" w:firstLine="480"/>
        <w:rPr>
          <w:rFonts w:hAnsi="宋体" w:hint="eastAsia"/>
        </w:rPr>
      </w:pPr>
      <w:r>
        <w:rPr>
          <w:rFonts w:hAnsi="宋体" w:hint="eastAsia"/>
        </w:rPr>
        <w:t>2.供应商可委托具有道路危险货物运输许可证的运输公司负责运输，保证所持有的相关证件合法有效（提供证书复印件等证明材料）。</w:t>
      </w:r>
    </w:p>
    <w:p w:rsidR="00B922E1" w:rsidRDefault="00B922E1" w:rsidP="00B922E1">
      <w:pPr>
        <w:pStyle w:val="a4"/>
        <w:snapToGrid w:val="0"/>
        <w:spacing w:before="156" w:after="156" w:line="440" w:lineRule="exact"/>
        <w:ind w:firstLineChars="200" w:firstLine="480"/>
        <w:rPr>
          <w:rFonts w:hAnsi="宋体" w:hint="eastAsia"/>
        </w:rPr>
      </w:pPr>
      <w:r>
        <w:rPr>
          <w:rFonts w:hAnsi="宋体" w:hint="eastAsia"/>
        </w:rPr>
        <w:t>3.供应商应具备处理实验室危险废弃物所需的条件和设施，保证各项处理条件和设施符合国家法律、法规对处理实验室危险废弃物的技术要求，并在运输和处置过程中，不产生对环境的二次污染。</w:t>
      </w:r>
    </w:p>
    <w:p w:rsidR="00B922E1" w:rsidRDefault="00B922E1" w:rsidP="00B922E1">
      <w:pPr>
        <w:pStyle w:val="a4"/>
        <w:snapToGrid w:val="0"/>
        <w:spacing w:before="156" w:after="156" w:line="440" w:lineRule="exact"/>
        <w:ind w:firstLineChars="200" w:firstLine="480"/>
        <w:rPr>
          <w:rFonts w:hAnsi="宋体" w:hint="eastAsia"/>
        </w:rPr>
      </w:pPr>
      <w:r>
        <w:rPr>
          <w:rFonts w:hAnsi="宋体" w:hint="eastAsia"/>
        </w:rPr>
        <w:t>4.供应</w:t>
      </w:r>
      <w:proofErr w:type="gramStart"/>
      <w:r>
        <w:rPr>
          <w:rFonts w:hAnsi="宋体" w:hint="eastAsia"/>
        </w:rPr>
        <w:t>商运输</w:t>
      </w:r>
      <w:proofErr w:type="gramEnd"/>
      <w:r>
        <w:rPr>
          <w:rFonts w:hAnsi="宋体" w:hint="eastAsia"/>
        </w:rPr>
        <w:t>车辆和装卸人员到采购人指定地点收取实验室危险废弃物，不得影响校园正常的教学活动，遵守采购人的相关环境以及安全管理规定。</w:t>
      </w:r>
    </w:p>
    <w:p w:rsidR="00B922E1" w:rsidRDefault="00B922E1" w:rsidP="00B922E1">
      <w:pPr>
        <w:pStyle w:val="a4"/>
        <w:snapToGrid w:val="0"/>
        <w:spacing w:before="156" w:after="156" w:line="440" w:lineRule="exact"/>
        <w:ind w:firstLineChars="200" w:firstLine="480"/>
        <w:rPr>
          <w:rFonts w:hAnsi="宋体" w:hint="eastAsia"/>
        </w:rPr>
      </w:pPr>
      <w:r>
        <w:rPr>
          <w:rFonts w:hAnsi="宋体" w:hint="eastAsia"/>
        </w:rPr>
        <w:t>5.实验室危险废弃物</w:t>
      </w:r>
      <w:proofErr w:type="gramStart"/>
      <w:r>
        <w:rPr>
          <w:rFonts w:hAnsi="宋体" w:hint="eastAsia"/>
        </w:rPr>
        <w:t>交供应</w:t>
      </w:r>
      <w:proofErr w:type="gramEnd"/>
      <w:r>
        <w:rPr>
          <w:rFonts w:hAnsi="宋体" w:hint="eastAsia"/>
        </w:rPr>
        <w:t>商签收之后，若发生意外或者事故，责任由供应商承担。</w:t>
      </w:r>
    </w:p>
    <w:p w:rsidR="00B922E1" w:rsidRDefault="00B922E1" w:rsidP="00B922E1">
      <w:pPr>
        <w:pStyle w:val="2"/>
        <w:jc w:val="left"/>
        <w:rPr>
          <w:rFonts w:ascii="宋体" w:hAnsi="宋体" w:hint="eastAsia"/>
          <w:color w:val="auto"/>
        </w:rPr>
      </w:pPr>
      <w:bookmarkStart w:id="12" w:name="_Toc1134"/>
      <w:bookmarkStart w:id="13" w:name="_Toc31449"/>
      <w:bookmarkStart w:id="14" w:name="_Toc28270"/>
      <w:r>
        <w:rPr>
          <w:rFonts w:ascii="宋体" w:hAnsi="宋体" w:hint="eastAsia"/>
          <w:color w:val="auto"/>
        </w:rPr>
        <w:t>三、</w:t>
      </w:r>
      <w:bookmarkEnd w:id="12"/>
      <w:r>
        <w:rPr>
          <w:rFonts w:ascii="宋体" w:hAnsi="宋体" w:hint="eastAsia"/>
          <w:color w:val="auto"/>
        </w:rPr>
        <w:t>商务条款</w:t>
      </w:r>
      <w:bookmarkEnd w:id="13"/>
      <w:bookmarkEnd w:id="14"/>
    </w:p>
    <w:p w:rsidR="00B922E1" w:rsidRDefault="00B922E1" w:rsidP="00B922E1">
      <w:pPr>
        <w:pStyle w:val="3"/>
        <w:spacing w:line="360" w:lineRule="auto"/>
        <w:rPr>
          <w:rFonts w:hint="eastAsia"/>
        </w:rPr>
      </w:pPr>
      <w:bookmarkStart w:id="15" w:name="_Toc501022786"/>
      <w:bookmarkStart w:id="16" w:name="_Toc15155"/>
      <w:r>
        <w:rPr>
          <w:rFonts w:hint="eastAsia"/>
        </w:rPr>
        <w:t>1.</w:t>
      </w:r>
      <w:bookmarkEnd w:id="15"/>
      <w:bookmarkEnd w:id="16"/>
      <w:r>
        <w:rPr>
          <w:rFonts w:hint="eastAsia"/>
        </w:rPr>
        <w:t>服务期</w:t>
      </w:r>
    </w:p>
    <w:p w:rsidR="00B922E1" w:rsidRDefault="00B922E1" w:rsidP="00B922E1">
      <w:pPr>
        <w:pStyle w:val="a4"/>
        <w:snapToGrid w:val="0"/>
        <w:spacing w:before="156" w:after="156" w:line="440" w:lineRule="exact"/>
        <w:ind w:firstLineChars="200" w:firstLine="480"/>
        <w:rPr>
          <w:rFonts w:hAnsi="宋体"/>
        </w:rPr>
      </w:pPr>
      <w:r>
        <w:rPr>
          <w:rFonts w:hAnsi="宋体" w:hint="eastAsia"/>
        </w:rPr>
        <w:t>自合同签订之日起至2019年12月31日止。如合同执行情况良好，经甲方考核合格，合同可续签1次。</w:t>
      </w:r>
    </w:p>
    <w:p w:rsidR="00B922E1" w:rsidRDefault="00B922E1" w:rsidP="00B922E1">
      <w:pPr>
        <w:pStyle w:val="3"/>
        <w:numPr>
          <w:ilvl w:val="0"/>
          <w:numId w:val="2"/>
        </w:numPr>
        <w:spacing w:line="360" w:lineRule="auto"/>
        <w:rPr>
          <w:rFonts w:hint="eastAsia"/>
          <w:szCs w:val="22"/>
        </w:rPr>
      </w:pPr>
      <w:r>
        <w:rPr>
          <w:rFonts w:hint="eastAsia"/>
          <w:szCs w:val="22"/>
        </w:rPr>
        <w:lastRenderedPageBreak/>
        <w:t>付款办法：</w:t>
      </w:r>
    </w:p>
    <w:p w:rsidR="00B922E1" w:rsidRDefault="00B922E1" w:rsidP="00B922E1">
      <w:pPr>
        <w:pStyle w:val="a4"/>
        <w:snapToGrid w:val="0"/>
        <w:spacing w:before="156" w:after="156" w:line="440" w:lineRule="exact"/>
        <w:ind w:firstLineChars="200" w:firstLine="480"/>
        <w:rPr>
          <w:rFonts w:hAnsi="宋体" w:hint="eastAsia"/>
        </w:rPr>
      </w:pPr>
      <w:r>
        <w:rPr>
          <w:rFonts w:hAnsi="宋体" w:hint="eastAsia"/>
        </w:rPr>
        <w:t>按单次废物的实际处置量，在收到供应商开具的正规发票后的一个月内支付给供应</w:t>
      </w:r>
      <w:proofErr w:type="gramStart"/>
      <w:r>
        <w:rPr>
          <w:rFonts w:hAnsi="宋体" w:hint="eastAsia"/>
        </w:rPr>
        <w:t>商所有</w:t>
      </w:r>
      <w:proofErr w:type="gramEnd"/>
      <w:r>
        <w:rPr>
          <w:rFonts w:hAnsi="宋体" w:hint="eastAsia"/>
        </w:rPr>
        <w:t>费用。</w:t>
      </w:r>
    </w:p>
    <w:p w:rsidR="00B922E1" w:rsidRDefault="00B922E1" w:rsidP="00B922E1">
      <w:pPr>
        <w:pStyle w:val="3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履约保证金：</w:t>
      </w:r>
    </w:p>
    <w:p w:rsidR="00B922E1" w:rsidRDefault="00B922E1" w:rsidP="00B922E1">
      <w:pPr>
        <w:pStyle w:val="a4"/>
        <w:snapToGrid w:val="0"/>
        <w:spacing w:before="156" w:after="156" w:line="440" w:lineRule="exact"/>
        <w:ind w:firstLineChars="200" w:firstLine="480"/>
        <w:rPr>
          <w:rFonts w:hAnsi="宋体" w:hint="eastAsia"/>
        </w:rPr>
      </w:pPr>
      <w:r>
        <w:rPr>
          <w:rFonts w:hAnsi="宋体" w:hint="eastAsia"/>
        </w:rPr>
        <w:t>合同总价的5%作为履约保证金，合同签订前由乙方交入甲方账户。合同签订后履约保证金自动转为质量保证金，本合同履行完毕确认乙方无违约行为后无息返还给乙方（遇寒暑假及国家法定假日顺延）。</w:t>
      </w:r>
    </w:p>
    <w:p w:rsidR="00B922E1" w:rsidRDefault="00B922E1" w:rsidP="00B922E1">
      <w:pPr>
        <w:pStyle w:val="3"/>
      </w:pPr>
      <w:r>
        <w:rPr>
          <w:rFonts w:hint="eastAsia"/>
        </w:rPr>
        <w:t>4.</w:t>
      </w:r>
      <w:r>
        <w:rPr>
          <w:rFonts w:hint="eastAsia"/>
        </w:rPr>
        <w:t>合同履行</w:t>
      </w:r>
    </w:p>
    <w:p w:rsidR="00B922E1" w:rsidRDefault="00B922E1" w:rsidP="00B922E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必须由磋商响应主体履行合同。</w:t>
      </w:r>
    </w:p>
    <w:p w:rsidR="00F616D0" w:rsidRPr="00B922E1" w:rsidRDefault="00B922E1">
      <w:bookmarkStart w:id="17" w:name="_GoBack"/>
      <w:bookmarkEnd w:id="17"/>
    </w:p>
    <w:sectPr w:rsidR="00F616D0" w:rsidRPr="00B92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45BD7C4"/>
    <w:multiLevelType w:val="singleLevel"/>
    <w:tmpl w:val="C45BD7C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062DD3"/>
    <w:multiLevelType w:val="singleLevel"/>
    <w:tmpl w:val="33062DD3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E1"/>
    <w:rsid w:val="00725F19"/>
    <w:rsid w:val="00B922E1"/>
    <w:rsid w:val="00F9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EDBE0-5B4A-4801-9F4A-696C9759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922E1"/>
    <w:pPr>
      <w:widowControl w:val="0"/>
      <w:jc w:val="both"/>
    </w:pPr>
    <w:rPr>
      <w:rFonts w:ascii="Times New Roman" w:eastAsia="宋体" w:hAnsi="Times New Roman" w:cs="宋体"/>
      <w:sz w:val="24"/>
      <w:szCs w:val="24"/>
    </w:rPr>
  </w:style>
  <w:style w:type="paragraph" w:styleId="2">
    <w:name w:val="heading 2"/>
    <w:basedOn w:val="a"/>
    <w:next w:val="a"/>
    <w:link w:val="2Char"/>
    <w:qFormat/>
    <w:rsid w:val="00B922E1"/>
    <w:pPr>
      <w:keepNext/>
      <w:keepLines/>
      <w:spacing w:line="360" w:lineRule="auto"/>
      <w:jc w:val="center"/>
      <w:outlineLvl w:val="1"/>
    </w:pPr>
    <w:rPr>
      <w:rFonts w:ascii="Calibri" w:hAnsi="Calibri"/>
      <w:b/>
      <w:bCs/>
      <w:color w:val="000000"/>
      <w:spacing w:val="-6"/>
      <w:sz w:val="30"/>
      <w:szCs w:val="30"/>
    </w:rPr>
  </w:style>
  <w:style w:type="paragraph" w:styleId="3">
    <w:name w:val="heading 3"/>
    <w:basedOn w:val="a"/>
    <w:next w:val="a"/>
    <w:link w:val="3Char"/>
    <w:qFormat/>
    <w:rsid w:val="00B922E1"/>
    <w:pPr>
      <w:keepNext/>
      <w:keepLines/>
      <w:spacing w:before="120" w:after="120"/>
      <w:jc w:val="left"/>
      <w:outlineLvl w:val="2"/>
    </w:pPr>
    <w:rPr>
      <w:rFonts w:cs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rsid w:val="00B922E1"/>
    <w:rPr>
      <w:rFonts w:ascii="Calibri" w:eastAsia="宋体" w:hAnsi="Calibri" w:cs="宋体"/>
      <w:b/>
      <w:bCs/>
      <w:color w:val="000000"/>
      <w:spacing w:val="-6"/>
      <w:sz w:val="30"/>
      <w:szCs w:val="30"/>
    </w:rPr>
  </w:style>
  <w:style w:type="character" w:customStyle="1" w:styleId="3Char">
    <w:name w:val="标题 3 Char"/>
    <w:basedOn w:val="a1"/>
    <w:link w:val="3"/>
    <w:qFormat/>
    <w:rsid w:val="00B922E1"/>
    <w:rPr>
      <w:rFonts w:ascii="Times New Roman" w:eastAsia="宋体" w:hAnsi="Times New Roman" w:cs="Times New Roman"/>
      <w:b/>
      <w:sz w:val="24"/>
      <w:szCs w:val="24"/>
    </w:rPr>
  </w:style>
  <w:style w:type="character" w:customStyle="1" w:styleId="Char">
    <w:name w:val="纯文本 Char"/>
    <w:link w:val="a4"/>
    <w:locked/>
    <w:rsid w:val="00B922E1"/>
    <w:rPr>
      <w:rFonts w:ascii="宋体" w:hAnsi="Courier New" w:cs="宋体"/>
      <w:sz w:val="24"/>
      <w:szCs w:val="24"/>
    </w:rPr>
  </w:style>
  <w:style w:type="paragraph" w:styleId="a4">
    <w:name w:val="Plain Text"/>
    <w:basedOn w:val="a"/>
    <w:link w:val="Char"/>
    <w:qFormat/>
    <w:rsid w:val="00B922E1"/>
    <w:pPr>
      <w:spacing w:beforeLines="50" w:afterLines="50" w:line="400" w:lineRule="atLeast"/>
    </w:pPr>
    <w:rPr>
      <w:rFonts w:ascii="宋体" w:eastAsiaTheme="minorEastAsia" w:hAnsi="Courier New"/>
    </w:rPr>
  </w:style>
  <w:style w:type="character" w:customStyle="1" w:styleId="Char1">
    <w:name w:val="纯文本 Char1"/>
    <w:basedOn w:val="a1"/>
    <w:uiPriority w:val="99"/>
    <w:semiHidden/>
    <w:rsid w:val="00B922E1"/>
    <w:rPr>
      <w:rFonts w:ascii="宋体" w:eastAsia="宋体" w:hAnsi="Courier New" w:cs="Courier New"/>
      <w:szCs w:val="21"/>
    </w:rPr>
  </w:style>
  <w:style w:type="paragraph" w:styleId="a0">
    <w:name w:val="Body Text"/>
    <w:basedOn w:val="a"/>
    <w:link w:val="Char0"/>
    <w:uiPriority w:val="99"/>
    <w:semiHidden/>
    <w:unhideWhenUsed/>
    <w:rsid w:val="00B922E1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B922E1"/>
    <w:rPr>
      <w:rFonts w:ascii="Times New Roman" w:eastAsia="宋体" w:hAnsi="Times New Roman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474650115@qq.com</dc:creator>
  <cp:keywords/>
  <dc:description/>
  <cp:lastModifiedBy>474650115@qq.com</cp:lastModifiedBy>
  <cp:revision>1</cp:revision>
  <dcterms:created xsi:type="dcterms:W3CDTF">2019-04-28T10:50:00Z</dcterms:created>
  <dcterms:modified xsi:type="dcterms:W3CDTF">2019-04-28T10:51:00Z</dcterms:modified>
</cp:coreProperties>
</file>