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98A18" w14:textId="77777777" w:rsidR="00D57B31" w:rsidRPr="004830D0" w:rsidRDefault="00D57B31" w:rsidP="00D57B31">
      <w:pPr>
        <w:pStyle w:val="1"/>
        <w:rPr>
          <w:color w:val="auto"/>
          <w:sz w:val="36"/>
          <w:szCs w:val="36"/>
        </w:rPr>
      </w:pPr>
      <w:r w:rsidRPr="004830D0">
        <w:rPr>
          <w:color w:val="auto"/>
          <w:sz w:val="36"/>
          <w:szCs w:val="36"/>
        </w:rPr>
        <w:t>采购内容及技术要求</w:t>
      </w:r>
    </w:p>
    <w:p w14:paraId="2443A7E4" w14:textId="77777777" w:rsidR="00D57B31" w:rsidRPr="004830D0" w:rsidRDefault="00D57B31" w:rsidP="00D57B31">
      <w:pPr>
        <w:pStyle w:val="2"/>
        <w:ind w:firstLineChars="0" w:firstLine="0"/>
        <w:rPr>
          <w:rFonts w:ascii="Times New Roman" w:hAnsi="Times New Roman"/>
        </w:rPr>
      </w:pPr>
      <w:bookmarkStart w:id="0" w:name="_Toc133226570"/>
      <w:bookmarkStart w:id="1" w:name="_Toc13847456"/>
      <w:r w:rsidRPr="004830D0">
        <w:rPr>
          <w:rFonts w:ascii="Times New Roman" w:hAnsi="Times New Roman"/>
        </w:rPr>
        <w:t>一、项目概述</w:t>
      </w:r>
      <w:bookmarkEnd w:id="1"/>
    </w:p>
    <w:p w14:paraId="528CA241" w14:textId="77777777" w:rsidR="00D57B31" w:rsidRPr="004830D0" w:rsidRDefault="00D57B31" w:rsidP="00D57B31">
      <w:pPr>
        <w:spacing w:line="360" w:lineRule="auto"/>
        <w:ind w:firstLineChars="200" w:firstLine="420"/>
        <w:rPr>
          <w:rFonts w:ascii="宋体" w:hAnsi="宋体"/>
          <w:szCs w:val="21"/>
        </w:rPr>
      </w:pPr>
      <w:r w:rsidRPr="004830D0">
        <w:rPr>
          <w:rFonts w:ascii="宋体" w:hAnsi="宋体"/>
          <w:szCs w:val="21"/>
        </w:rPr>
        <w:t>中国进出口银行浙江省分行国内国际机票订单总数约1200张/年，差旅消费总金额在200-220万元,平均月度差旅消费金额约17万元，国内国际占比基本持平。分行员工在预订国内机票时，使用频次较高的航空公司分别是国航、南航，东航与厦航。其中，国航的预订占比约为65%，占比最高。</w:t>
      </w:r>
    </w:p>
    <w:p w14:paraId="78397BF0" w14:textId="77777777" w:rsidR="00D57B31" w:rsidRPr="004830D0" w:rsidRDefault="00D57B31" w:rsidP="00D57B31">
      <w:pPr>
        <w:spacing w:line="360" w:lineRule="auto"/>
        <w:ind w:firstLineChars="200" w:firstLine="420"/>
        <w:rPr>
          <w:rFonts w:ascii="宋体" w:hAnsi="宋体"/>
          <w:szCs w:val="21"/>
        </w:rPr>
      </w:pPr>
      <w:r w:rsidRPr="004830D0">
        <w:rPr>
          <w:rFonts w:ascii="宋体" w:hAnsi="宋体"/>
          <w:szCs w:val="21"/>
        </w:rPr>
        <w:t>本次拟采购供应商：可提供垫资月结服务的专业TMC商旅管理公司。服务期限拟签订3年，总体基本服务费率控制在2%以内。</w:t>
      </w:r>
    </w:p>
    <w:p w14:paraId="5054AEB5" w14:textId="77777777" w:rsidR="00D57B31" w:rsidRPr="004830D0" w:rsidRDefault="00D57B31" w:rsidP="00D57B31">
      <w:pPr>
        <w:pStyle w:val="2"/>
        <w:ind w:firstLineChars="0" w:firstLine="0"/>
        <w:rPr>
          <w:rFonts w:ascii="Times New Roman" w:hAnsi="Times New Roman"/>
        </w:rPr>
      </w:pPr>
      <w:bookmarkStart w:id="2" w:name="_Toc13847457"/>
      <w:r w:rsidRPr="004830D0">
        <w:rPr>
          <w:rFonts w:ascii="Times New Roman" w:hAnsi="Times New Roman"/>
        </w:rPr>
        <w:t>二、服务诉求</w:t>
      </w:r>
      <w:bookmarkEnd w:id="2"/>
    </w:p>
    <w:bookmarkEnd w:id="0"/>
    <w:p w14:paraId="5BBF2DCB" w14:textId="77777777" w:rsidR="00D57B31" w:rsidRPr="004830D0" w:rsidRDefault="00D57B31" w:rsidP="00D57B31">
      <w:pPr>
        <w:spacing w:line="360" w:lineRule="auto"/>
        <w:ind w:firstLineChars="200" w:firstLine="420"/>
        <w:rPr>
          <w:rFonts w:ascii="宋体" w:hAnsi="宋体"/>
          <w:szCs w:val="21"/>
        </w:rPr>
      </w:pPr>
      <w:r w:rsidRPr="004830D0">
        <w:rPr>
          <w:rFonts w:ascii="宋体" w:hAnsi="宋体"/>
          <w:szCs w:val="21"/>
        </w:rPr>
        <w:t>中标供应商除需向分行提供国内国际机票预订服务外，还应具备提供酒店预约、接送机接送站等商旅服务供分行员工选择性使用。此外，具备后台差旅数据的统计与分析能力，可以季度为单位向分行提供差旅使用报告与年度报告及差旅改进意见建议。</w:t>
      </w:r>
    </w:p>
    <w:p w14:paraId="504CAEFE" w14:textId="77777777" w:rsidR="00D57B31" w:rsidRPr="004830D0" w:rsidRDefault="00D57B31" w:rsidP="00D57B31">
      <w:pPr>
        <w:pStyle w:val="2"/>
        <w:ind w:firstLineChars="0" w:firstLine="0"/>
        <w:rPr>
          <w:rFonts w:ascii="Times New Roman" w:hAnsi="Times New Roman"/>
        </w:rPr>
      </w:pPr>
      <w:bookmarkStart w:id="3" w:name="_Toc13847458"/>
      <w:r w:rsidRPr="004830D0">
        <w:rPr>
          <w:rFonts w:ascii="Times New Roman" w:hAnsi="Times New Roman"/>
        </w:rPr>
        <w:t>三、服务工作内容</w:t>
      </w:r>
      <w:bookmarkEnd w:id="3"/>
    </w:p>
    <w:p w14:paraId="28E235D8" w14:textId="77777777" w:rsidR="00D57B31" w:rsidRPr="004830D0" w:rsidRDefault="00D57B31" w:rsidP="00D57B31">
      <w:pPr>
        <w:spacing w:line="360" w:lineRule="auto"/>
        <w:ind w:firstLineChars="200" w:firstLine="420"/>
        <w:rPr>
          <w:rFonts w:ascii="宋体" w:hAnsi="宋体"/>
          <w:szCs w:val="21"/>
        </w:rPr>
      </w:pPr>
      <w:r w:rsidRPr="004830D0">
        <w:rPr>
          <w:rFonts w:ascii="宋体" w:hAnsi="宋体"/>
          <w:szCs w:val="21"/>
        </w:rPr>
        <w:t>1. 提供航程咨询</w:t>
      </w:r>
    </w:p>
    <w:p w14:paraId="093864B5" w14:textId="77777777" w:rsidR="00D57B31" w:rsidRPr="004830D0" w:rsidRDefault="00D57B31" w:rsidP="00D57B31">
      <w:pPr>
        <w:spacing w:line="360" w:lineRule="auto"/>
        <w:ind w:firstLineChars="200" w:firstLine="420"/>
        <w:rPr>
          <w:rFonts w:ascii="宋体" w:hAnsi="宋体"/>
          <w:szCs w:val="21"/>
        </w:rPr>
      </w:pPr>
      <w:r w:rsidRPr="004830D0">
        <w:rPr>
          <w:rFonts w:ascii="宋体" w:hAnsi="宋体"/>
          <w:szCs w:val="21"/>
        </w:rPr>
        <w:t>2. 提供机票预订及退改签服务。</w:t>
      </w:r>
    </w:p>
    <w:p w14:paraId="537C20EF" w14:textId="77777777" w:rsidR="00D57B31" w:rsidRPr="004830D0" w:rsidRDefault="00D57B31" w:rsidP="00D57B31">
      <w:pPr>
        <w:spacing w:line="360" w:lineRule="auto"/>
        <w:ind w:firstLineChars="200" w:firstLine="420"/>
        <w:rPr>
          <w:rFonts w:ascii="宋体" w:hAnsi="宋体"/>
          <w:szCs w:val="21"/>
        </w:rPr>
      </w:pPr>
      <w:r w:rsidRPr="004830D0">
        <w:rPr>
          <w:rFonts w:ascii="宋体" w:hAnsi="宋体"/>
          <w:szCs w:val="21"/>
        </w:rPr>
        <w:t>3. 提供座位预订服务。</w:t>
      </w:r>
    </w:p>
    <w:p w14:paraId="5C085EF8" w14:textId="77777777" w:rsidR="00D57B31" w:rsidRPr="004830D0" w:rsidRDefault="00D57B31" w:rsidP="00D57B31">
      <w:pPr>
        <w:spacing w:line="360" w:lineRule="auto"/>
        <w:ind w:firstLineChars="200" w:firstLine="420"/>
        <w:rPr>
          <w:rFonts w:ascii="宋体" w:hAnsi="宋体"/>
          <w:szCs w:val="21"/>
        </w:rPr>
      </w:pPr>
      <w:r w:rsidRPr="004830D0">
        <w:rPr>
          <w:rFonts w:ascii="宋体" w:hAnsi="宋体"/>
          <w:szCs w:val="21"/>
        </w:rPr>
        <w:t>4. 提供应急协助。</w:t>
      </w:r>
    </w:p>
    <w:p w14:paraId="48302A62" w14:textId="77777777" w:rsidR="00D57B31" w:rsidRPr="004830D0" w:rsidRDefault="00D57B31" w:rsidP="00D57B31">
      <w:pPr>
        <w:spacing w:line="360" w:lineRule="auto"/>
        <w:ind w:firstLineChars="200" w:firstLine="420"/>
        <w:rPr>
          <w:rFonts w:ascii="宋体" w:hAnsi="宋体"/>
          <w:szCs w:val="21"/>
        </w:rPr>
      </w:pPr>
      <w:r w:rsidRPr="004830D0">
        <w:rPr>
          <w:rFonts w:ascii="宋体" w:hAnsi="宋体"/>
          <w:szCs w:val="21"/>
        </w:rPr>
        <w:t>5. 提供中英文电子行程单和增值税发票。</w:t>
      </w:r>
    </w:p>
    <w:p w14:paraId="7AD6C6B8" w14:textId="77777777" w:rsidR="00D57B31" w:rsidRPr="004830D0" w:rsidRDefault="00D57B31" w:rsidP="00D57B31">
      <w:pPr>
        <w:spacing w:line="360" w:lineRule="auto"/>
        <w:ind w:firstLineChars="200" w:firstLine="420"/>
        <w:rPr>
          <w:rFonts w:ascii="宋体" w:hAnsi="宋体"/>
          <w:szCs w:val="21"/>
        </w:rPr>
      </w:pPr>
      <w:r w:rsidRPr="004830D0">
        <w:rPr>
          <w:rFonts w:ascii="宋体" w:hAnsi="宋体"/>
          <w:szCs w:val="21"/>
        </w:rPr>
        <w:t>6. 提供机票分析报告。</w:t>
      </w:r>
    </w:p>
    <w:p w14:paraId="1C9267DF" w14:textId="77777777" w:rsidR="00D57B31" w:rsidRPr="004830D0" w:rsidRDefault="00D57B31" w:rsidP="00D57B31">
      <w:pPr>
        <w:spacing w:line="360" w:lineRule="auto"/>
        <w:ind w:firstLineChars="200" w:firstLine="420"/>
        <w:rPr>
          <w:rFonts w:ascii="宋体" w:hAnsi="宋体" w:hint="eastAsia"/>
          <w:szCs w:val="21"/>
        </w:rPr>
      </w:pPr>
      <w:r w:rsidRPr="004830D0">
        <w:rPr>
          <w:rFonts w:ascii="宋体" w:hAnsi="宋体"/>
          <w:szCs w:val="21"/>
        </w:rPr>
        <w:t xml:space="preserve">7. </w:t>
      </w:r>
      <w:r w:rsidRPr="004830D0">
        <w:rPr>
          <w:rFonts w:ascii="宋体" w:hAnsi="宋体" w:hint="eastAsia"/>
          <w:szCs w:val="21"/>
        </w:rPr>
        <w:t>员工信息安全：服务商应采取各种措施加强内部人员管理和网络安全管理，保证招标人员工信息的安全，确保员工行程不外泄。</w:t>
      </w:r>
    </w:p>
    <w:p w14:paraId="37A7A68F" w14:textId="77777777" w:rsidR="00D57B31" w:rsidRPr="004830D0" w:rsidRDefault="00D57B31" w:rsidP="00D57B31">
      <w:pPr>
        <w:spacing w:line="360" w:lineRule="auto"/>
        <w:ind w:firstLineChars="200" w:firstLine="420"/>
        <w:rPr>
          <w:rFonts w:ascii="宋体" w:hAnsi="宋体" w:hint="eastAsia"/>
          <w:szCs w:val="21"/>
        </w:rPr>
      </w:pPr>
      <w:r w:rsidRPr="004830D0">
        <w:rPr>
          <w:rFonts w:ascii="宋体" w:hAnsi="宋体"/>
          <w:szCs w:val="21"/>
        </w:rPr>
        <w:t xml:space="preserve">8. </w:t>
      </w:r>
      <w:r w:rsidRPr="004830D0">
        <w:rPr>
          <w:rFonts w:ascii="宋体" w:hAnsi="宋体" w:hint="eastAsia"/>
          <w:szCs w:val="21"/>
        </w:rPr>
        <w:t>访问权限安全：服务商应严格控制信息访问权限，保证招标人的所有信息不被非法截获。</w:t>
      </w:r>
    </w:p>
    <w:p w14:paraId="35AD9FE8" w14:textId="77777777" w:rsidR="00D57B31" w:rsidRPr="004830D0" w:rsidRDefault="00D57B31" w:rsidP="00D57B31">
      <w:pPr>
        <w:spacing w:line="360" w:lineRule="auto"/>
        <w:ind w:firstLineChars="200" w:firstLine="420"/>
        <w:rPr>
          <w:rFonts w:ascii="宋体" w:hAnsi="宋体"/>
          <w:szCs w:val="21"/>
        </w:rPr>
      </w:pPr>
      <w:r w:rsidRPr="004830D0">
        <w:rPr>
          <w:rFonts w:ascii="宋体" w:hAnsi="宋体"/>
          <w:szCs w:val="21"/>
        </w:rPr>
        <w:t xml:space="preserve">9. </w:t>
      </w:r>
      <w:r w:rsidRPr="004830D0">
        <w:rPr>
          <w:rFonts w:ascii="宋体" w:hAnsi="宋体" w:hint="eastAsia"/>
          <w:szCs w:val="21"/>
        </w:rPr>
        <w:t>数据信息安全：服务商应保证系统内数据信息不会因系统问题导致丢失；对于涉密数据可按照高保密等级进行安全加固。</w:t>
      </w:r>
    </w:p>
    <w:p w14:paraId="60DC4698" w14:textId="77777777" w:rsidR="00D57B31" w:rsidRPr="004830D0" w:rsidRDefault="00D57B31" w:rsidP="00D57B31">
      <w:pPr>
        <w:pStyle w:val="2"/>
        <w:ind w:firstLineChars="0" w:firstLine="0"/>
        <w:rPr>
          <w:rFonts w:ascii="Times New Roman" w:hAnsi="Times New Roman"/>
        </w:rPr>
      </w:pPr>
      <w:bookmarkStart w:id="4" w:name="_Toc13847459"/>
      <w:r w:rsidRPr="004830D0">
        <w:rPr>
          <w:rFonts w:ascii="Times New Roman" w:hAnsi="Times New Roman"/>
        </w:rPr>
        <w:t>四、服务工作要求</w:t>
      </w:r>
      <w:bookmarkEnd w:id="4"/>
    </w:p>
    <w:p w14:paraId="7D8D21B6" w14:textId="77777777" w:rsidR="00D57B31" w:rsidRPr="004830D0" w:rsidRDefault="00D57B31" w:rsidP="00D57B31">
      <w:pPr>
        <w:spacing w:line="360" w:lineRule="auto"/>
        <w:ind w:firstLineChars="200" w:firstLine="420"/>
        <w:rPr>
          <w:rFonts w:ascii="宋体" w:hAnsi="宋体"/>
          <w:szCs w:val="21"/>
        </w:rPr>
      </w:pPr>
      <w:r w:rsidRPr="004830D0">
        <w:rPr>
          <w:rFonts w:ascii="宋体" w:hAnsi="宋体"/>
          <w:szCs w:val="21"/>
        </w:rPr>
        <w:t>（一）服务能力</w:t>
      </w:r>
    </w:p>
    <w:p w14:paraId="2A5343EC" w14:textId="77777777" w:rsidR="00D57B31" w:rsidRPr="004830D0" w:rsidRDefault="00D57B31" w:rsidP="00D57B31">
      <w:pPr>
        <w:spacing w:line="360" w:lineRule="auto"/>
        <w:ind w:firstLineChars="200" w:firstLine="420"/>
        <w:rPr>
          <w:rFonts w:ascii="宋体" w:hAnsi="宋体"/>
          <w:szCs w:val="21"/>
        </w:rPr>
      </w:pPr>
      <w:r w:rsidRPr="004830D0">
        <w:rPr>
          <w:rFonts w:ascii="宋体" w:hAnsi="宋体"/>
          <w:szCs w:val="21"/>
        </w:rPr>
        <w:t>1、能够提供免费的24小时中文查询服务，呼叫接通率90%以上，呼叫等待时间20秒以内。</w:t>
      </w:r>
    </w:p>
    <w:p w14:paraId="57617180" w14:textId="77777777" w:rsidR="00D57B31" w:rsidRPr="004830D0" w:rsidRDefault="00D57B31" w:rsidP="00D57B31">
      <w:pPr>
        <w:spacing w:line="360" w:lineRule="auto"/>
        <w:ind w:firstLineChars="200" w:firstLine="420"/>
        <w:rPr>
          <w:rFonts w:ascii="宋体" w:hAnsi="宋体"/>
          <w:szCs w:val="21"/>
        </w:rPr>
      </w:pPr>
      <w:r w:rsidRPr="004830D0">
        <w:rPr>
          <w:rFonts w:ascii="宋体" w:hAnsi="宋体"/>
          <w:szCs w:val="21"/>
        </w:rPr>
        <w:lastRenderedPageBreak/>
        <w:t>2、能够在3分钟内完成点对点的航程机票报价黑/白屏指令操作，1小时内提供至少两套备选书面报价（包含行程、价格、限制条件、出票时限等内容）。</w:t>
      </w:r>
    </w:p>
    <w:p w14:paraId="504C2140" w14:textId="77777777" w:rsidR="00D57B31" w:rsidRPr="004830D0" w:rsidRDefault="00D57B31" w:rsidP="00D57B31">
      <w:pPr>
        <w:spacing w:line="360" w:lineRule="auto"/>
        <w:ind w:firstLineChars="200" w:firstLine="420"/>
        <w:rPr>
          <w:rFonts w:ascii="宋体" w:hAnsi="宋体"/>
          <w:szCs w:val="21"/>
        </w:rPr>
      </w:pPr>
      <w:r w:rsidRPr="004830D0">
        <w:rPr>
          <w:rFonts w:ascii="宋体" w:hAnsi="宋体"/>
          <w:szCs w:val="21"/>
        </w:rPr>
        <w:t>3、能够提供所有允许提前预定机上座位的航空公司的航班预定座位。但不包括以下情形：（1）与其他航空公司代码共享的航班。（2）部分经济舱较低折扣的航班。</w:t>
      </w:r>
    </w:p>
    <w:p w14:paraId="13A487B8" w14:textId="77777777" w:rsidR="00D57B31" w:rsidRPr="004830D0" w:rsidRDefault="00D57B31" w:rsidP="00D57B31">
      <w:pPr>
        <w:spacing w:line="360" w:lineRule="auto"/>
        <w:ind w:firstLineChars="200" w:firstLine="420"/>
        <w:rPr>
          <w:rFonts w:ascii="宋体" w:hAnsi="宋体"/>
          <w:szCs w:val="21"/>
        </w:rPr>
      </w:pPr>
      <w:r w:rsidRPr="004830D0">
        <w:rPr>
          <w:rFonts w:ascii="宋体" w:hAnsi="宋体"/>
          <w:szCs w:val="21"/>
        </w:rPr>
        <w:t>4、能够在预订无票时，候补、追位，提供符合要求的最低价格机票。</w:t>
      </w:r>
    </w:p>
    <w:p w14:paraId="29F74DCD" w14:textId="77777777" w:rsidR="00D57B31" w:rsidRPr="004830D0" w:rsidRDefault="00D57B31" w:rsidP="00D57B31">
      <w:pPr>
        <w:spacing w:line="360" w:lineRule="auto"/>
        <w:ind w:firstLineChars="200" w:firstLine="420"/>
        <w:rPr>
          <w:rFonts w:ascii="宋体" w:hAnsi="宋体"/>
          <w:szCs w:val="21"/>
        </w:rPr>
      </w:pPr>
      <w:r w:rsidRPr="004830D0">
        <w:rPr>
          <w:rFonts w:ascii="宋体" w:hAnsi="宋体"/>
          <w:szCs w:val="21"/>
        </w:rPr>
        <w:t>5、能够通过手机短信提供关于航班信息的通知。</w:t>
      </w:r>
    </w:p>
    <w:p w14:paraId="0F706E8B" w14:textId="77777777" w:rsidR="00D57B31" w:rsidRPr="004830D0" w:rsidRDefault="00D57B31" w:rsidP="00D57B31">
      <w:pPr>
        <w:spacing w:line="360" w:lineRule="auto"/>
        <w:ind w:firstLineChars="200" w:firstLine="420"/>
        <w:rPr>
          <w:rFonts w:ascii="宋体" w:hAnsi="宋体"/>
          <w:szCs w:val="21"/>
        </w:rPr>
      </w:pPr>
      <w:r w:rsidRPr="004830D0">
        <w:rPr>
          <w:rFonts w:ascii="宋体" w:hAnsi="宋体"/>
          <w:szCs w:val="21"/>
        </w:rPr>
        <w:t>6、能够提供出票时限提醒、预订延期及再预订服务,而且点对点航程机票退改签在半个工作日内完成。</w:t>
      </w:r>
    </w:p>
    <w:p w14:paraId="674D7F65" w14:textId="77777777" w:rsidR="00D57B31" w:rsidRPr="004830D0" w:rsidRDefault="00D57B31" w:rsidP="00D57B31">
      <w:pPr>
        <w:spacing w:line="360" w:lineRule="auto"/>
        <w:ind w:firstLineChars="200" w:firstLine="420"/>
        <w:rPr>
          <w:rFonts w:ascii="宋体" w:hAnsi="宋体"/>
          <w:szCs w:val="21"/>
        </w:rPr>
      </w:pPr>
      <w:r w:rsidRPr="004830D0">
        <w:rPr>
          <w:rFonts w:ascii="宋体" w:hAnsi="宋体"/>
          <w:szCs w:val="21"/>
        </w:rPr>
        <w:t>7、能够提供24小时航班情况检查服务,在获知航班信息变更时,能够在10分钟内以电话、短信和邮件方式通知乘机人,并提供改票、出票、退票、应急酒店及航班安排等协助服务。</w:t>
      </w:r>
    </w:p>
    <w:p w14:paraId="231D28AC" w14:textId="77777777" w:rsidR="00D57B31" w:rsidRPr="004830D0" w:rsidRDefault="00D57B31" w:rsidP="00D57B31">
      <w:pPr>
        <w:spacing w:line="360" w:lineRule="auto"/>
        <w:ind w:firstLineChars="200" w:firstLine="420"/>
        <w:rPr>
          <w:rFonts w:ascii="宋体" w:hAnsi="宋体"/>
          <w:szCs w:val="21"/>
        </w:rPr>
      </w:pPr>
      <w:r w:rsidRPr="004830D0">
        <w:rPr>
          <w:rFonts w:ascii="宋体" w:hAnsi="宋体"/>
          <w:szCs w:val="21"/>
        </w:rPr>
        <w:t>8、能够每月提供机票分析报告，根据甲方需求及时提供相应差旅报告，根据历史数据、行业基准数据，各项差旅花费、航空公司销售量排名、旅行目的地使用量、舱位等级、部门花费统计、前10名航空公司、大客户协议使用情况、出差费用节省情况、出差人预定习惯等，对甲方的机票政策提出合理化建议。</w:t>
      </w:r>
    </w:p>
    <w:p w14:paraId="30AE264D" w14:textId="77777777" w:rsidR="00D57B31" w:rsidRPr="004830D0" w:rsidRDefault="00D57B31" w:rsidP="00D57B31">
      <w:pPr>
        <w:spacing w:line="360" w:lineRule="auto"/>
        <w:ind w:firstLineChars="200" w:firstLine="420"/>
        <w:rPr>
          <w:rFonts w:ascii="宋体" w:hAnsi="宋体"/>
          <w:szCs w:val="21"/>
        </w:rPr>
      </w:pPr>
      <w:r w:rsidRPr="004830D0">
        <w:rPr>
          <w:rFonts w:ascii="宋体" w:hAnsi="宋体"/>
          <w:szCs w:val="21"/>
        </w:rPr>
        <w:t>9、能够与航空公司直接联系沟通。</w:t>
      </w:r>
    </w:p>
    <w:p w14:paraId="24002D51" w14:textId="77777777" w:rsidR="00D57B31" w:rsidRPr="004830D0" w:rsidRDefault="00D57B31" w:rsidP="00D57B31">
      <w:pPr>
        <w:spacing w:line="360" w:lineRule="auto"/>
        <w:ind w:firstLineChars="200" w:firstLine="420"/>
        <w:rPr>
          <w:rFonts w:ascii="宋体" w:hAnsi="宋体"/>
          <w:szCs w:val="21"/>
        </w:rPr>
      </w:pPr>
      <w:r w:rsidRPr="004830D0">
        <w:rPr>
          <w:rFonts w:ascii="宋体" w:hAnsi="宋体"/>
          <w:szCs w:val="21"/>
        </w:rPr>
        <w:t>10、能够提供根据甲方机票数量推荐与航空公司签署大客户协议，帮助甲方分析、量化可获取最大优惠折扣，协助甲方进行供应商谈判，帮助甲方记录、追踪大客户协议的使用情况及数据，根据历史数据提供大客户协议优化方案服务。</w:t>
      </w:r>
    </w:p>
    <w:p w14:paraId="35D751FF" w14:textId="77777777" w:rsidR="00D57B31" w:rsidRPr="004830D0" w:rsidRDefault="00D57B31" w:rsidP="00D57B31">
      <w:pPr>
        <w:spacing w:line="360" w:lineRule="auto"/>
        <w:ind w:firstLineChars="200" w:firstLine="420"/>
        <w:rPr>
          <w:rFonts w:ascii="宋体" w:hAnsi="宋体"/>
          <w:szCs w:val="21"/>
        </w:rPr>
      </w:pPr>
      <w:r w:rsidRPr="004830D0">
        <w:rPr>
          <w:rFonts w:ascii="宋体" w:hAnsi="宋体"/>
          <w:szCs w:val="21"/>
        </w:rPr>
        <w:t>11、能够在甲方客户提出退票需求1天内完成退票处理，并及时向航空公司和银行提交退款需求，协助客户催促相关机构尽快退款。</w:t>
      </w:r>
    </w:p>
    <w:p w14:paraId="207167C0" w14:textId="77777777" w:rsidR="00D57B31" w:rsidRPr="004830D0" w:rsidRDefault="00D57B31" w:rsidP="00D57B31">
      <w:pPr>
        <w:spacing w:line="360" w:lineRule="auto"/>
        <w:ind w:firstLineChars="200" w:firstLine="420"/>
        <w:rPr>
          <w:rFonts w:ascii="宋体" w:hAnsi="宋体"/>
          <w:szCs w:val="21"/>
        </w:rPr>
      </w:pPr>
      <w:r w:rsidRPr="004830D0">
        <w:rPr>
          <w:rFonts w:ascii="宋体" w:hAnsi="宋体"/>
          <w:szCs w:val="21"/>
        </w:rPr>
        <w:t>12、能够提供航空公司会员累积里程服务。</w:t>
      </w:r>
    </w:p>
    <w:p w14:paraId="39A5E87F" w14:textId="77777777" w:rsidR="00D57B31" w:rsidRPr="004830D0" w:rsidRDefault="00D57B31" w:rsidP="00D57B31">
      <w:pPr>
        <w:spacing w:line="360" w:lineRule="auto"/>
        <w:ind w:firstLineChars="200" w:firstLine="420"/>
        <w:rPr>
          <w:rFonts w:ascii="宋体" w:hAnsi="宋体"/>
          <w:szCs w:val="21"/>
        </w:rPr>
      </w:pPr>
      <w:r w:rsidRPr="004830D0">
        <w:rPr>
          <w:rFonts w:ascii="宋体" w:hAnsi="宋体"/>
          <w:szCs w:val="21"/>
        </w:rPr>
        <w:t>13、能够每季度或半年提供客户满意度调查。</w:t>
      </w:r>
    </w:p>
    <w:p w14:paraId="2CD52F5F" w14:textId="77777777" w:rsidR="00D57B31" w:rsidRPr="004830D0" w:rsidRDefault="00D57B31" w:rsidP="00D57B31">
      <w:pPr>
        <w:spacing w:line="360" w:lineRule="auto"/>
        <w:ind w:firstLineChars="200" w:firstLine="420"/>
        <w:rPr>
          <w:rFonts w:ascii="宋体" w:hAnsi="宋体"/>
          <w:szCs w:val="21"/>
        </w:rPr>
      </w:pPr>
      <w:r w:rsidRPr="004830D0">
        <w:rPr>
          <w:rFonts w:ascii="宋体" w:hAnsi="宋体"/>
          <w:szCs w:val="21"/>
        </w:rPr>
        <w:t>14、投诉发生后，能够在1小时内确认受理，在24小时内提交解决方案。</w:t>
      </w:r>
    </w:p>
    <w:p w14:paraId="0987242F" w14:textId="77777777" w:rsidR="00D57B31" w:rsidRPr="004830D0" w:rsidRDefault="00D57B31" w:rsidP="00D57B31">
      <w:pPr>
        <w:spacing w:line="360" w:lineRule="auto"/>
        <w:ind w:firstLineChars="200" w:firstLine="420"/>
        <w:rPr>
          <w:rFonts w:ascii="宋体" w:hAnsi="宋体"/>
          <w:szCs w:val="21"/>
        </w:rPr>
      </w:pPr>
      <w:r w:rsidRPr="004830D0">
        <w:rPr>
          <w:rFonts w:ascii="宋体" w:hAnsi="宋体"/>
          <w:szCs w:val="21"/>
        </w:rPr>
        <w:t>15、满足甲方信息保密相关要求并签署相关保密协议。</w:t>
      </w:r>
    </w:p>
    <w:p w14:paraId="2083DC4B" w14:textId="77777777" w:rsidR="00D57B31" w:rsidRPr="004830D0" w:rsidRDefault="00D57B31" w:rsidP="00D57B31">
      <w:pPr>
        <w:spacing w:line="360" w:lineRule="auto"/>
        <w:ind w:firstLineChars="200" w:firstLine="420"/>
        <w:rPr>
          <w:rFonts w:ascii="宋体" w:hAnsi="宋体"/>
          <w:szCs w:val="21"/>
        </w:rPr>
      </w:pPr>
      <w:r w:rsidRPr="004830D0">
        <w:rPr>
          <w:rFonts w:ascii="宋体" w:hAnsi="宋体"/>
          <w:szCs w:val="21"/>
        </w:rPr>
        <w:t>16、能够在春运、暑期等旺季时段提供订票保障。</w:t>
      </w:r>
    </w:p>
    <w:p w14:paraId="7DA6EC14" w14:textId="77777777" w:rsidR="00D57B31" w:rsidRPr="004830D0" w:rsidRDefault="00D57B31" w:rsidP="00D57B31">
      <w:pPr>
        <w:spacing w:line="360" w:lineRule="auto"/>
        <w:ind w:firstLineChars="200" w:firstLine="420"/>
        <w:rPr>
          <w:rFonts w:ascii="宋体" w:hAnsi="宋体"/>
          <w:szCs w:val="21"/>
        </w:rPr>
      </w:pPr>
      <w:r w:rsidRPr="004830D0">
        <w:rPr>
          <w:rFonts w:ascii="宋体" w:hAnsi="宋体"/>
          <w:szCs w:val="21"/>
        </w:rPr>
        <w:t>17、禁止使用里程积分等形式兑换机票。</w:t>
      </w:r>
    </w:p>
    <w:p w14:paraId="07BBBC5F" w14:textId="77777777" w:rsidR="00D57B31" w:rsidRPr="004830D0" w:rsidRDefault="00D57B31" w:rsidP="00D57B31">
      <w:pPr>
        <w:spacing w:line="360" w:lineRule="auto"/>
        <w:ind w:firstLineChars="200" w:firstLine="420"/>
        <w:rPr>
          <w:rFonts w:ascii="宋体" w:hAnsi="宋体"/>
          <w:szCs w:val="21"/>
        </w:rPr>
      </w:pPr>
      <w:r w:rsidRPr="004830D0">
        <w:rPr>
          <w:rFonts w:ascii="宋体" w:hAnsi="宋体"/>
          <w:szCs w:val="21"/>
        </w:rPr>
        <w:t>（二）结算方式</w:t>
      </w:r>
    </w:p>
    <w:p w14:paraId="48363ACA" w14:textId="77777777" w:rsidR="00D57B31" w:rsidRPr="004830D0" w:rsidRDefault="00D57B31" w:rsidP="00D57B31">
      <w:pPr>
        <w:spacing w:line="360" w:lineRule="auto"/>
        <w:ind w:firstLineChars="200" w:firstLine="420"/>
        <w:rPr>
          <w:rFonts w:ascii="宋体" w:hAnsi="宋体"/>
          <w:szCs w:val="21"/>
        </w:rPr>
      </w:pPr>
      <w:r w:rsidRPr="004830D0">
        <w:rPr>
          <w:rFonts w:ascii="宋体" w:hAnsi="宋体"/>
          <w:szCs w:val="21"/>
        </w:rPr>
        <w:t>支持多种结算方式，包括但不限于预存、现付、赊销月结等。</w:t>
      </w:r>
    </w:p>
    <w:p w14:paraId="637A2CA6" w14:textId="77777777" w:rsidR="00D57B31" w:rsidRPr="004830D0" w:rsidRDefault="00D57B31" w:rsidP="00D57B31">
      <w:pPr>
        <w:spacing w:line="360" w:lineRule="auto"/>
        <w:ind w:firstLineChars="200" w:firstLine="420"/>
        <w:rPr>
          <w:rFonts w:ascii="宋体" w:hAnsi="宋体"/>
          <w:szCs w:val="21"/>
        </w:rPr>
      </w:pPr>
      <w:r w:rsidRPr="004830D0">
        <w:rPr>
          <w:rFonts w:ascii="宋体" w:hAnsi="宋体"/>
          <w:szCs w:val="21"/>
        </w:rPr>
        <w:t>（三）应急处理</w:t>
      </w:r>
    </w:p>
    <w:p w14:paraId="610FD144" w14:textId="77777777" w:rsidR="00D57B31" w:rsidRPr="004830D0" w:rsidRDefault="00D57B31" w:rsidP="00D57B31">
      <w:pPr>
        <w:spacing w:line="360" w:lineRule="auto"/>
        <w:ind w:firstLineChars="200" w:firstLine="420"/>
        <w:rPr>
          <w:rFonts w:ascii="宋体" w:hAnsi="宋体"/>
          <w:szCs w:val="21"/>
        </w:rPr>
      </w:pPr>
      <w:r w:rsidRPr="004830D0">
        <w:rPr>
          <w:rFonts w:ascii="宋体" w:hAnsi="宋体"/>
          <w:szCs w:val="21"/>
        </w:rPr>
        <w:lastRenderedPageBreak/>
        <w:t>1、如发生不可抗力或人为事故（如订票系统故障等），能够保证在5分钟内通知甲方联系人，在30分钟内为甲方客户完成订票。</w:t>
      </w:r>
    </w:p>
    <w:p w14:paraId="36DC0C4C" w14:textId="77777777" w:rsidR="00D57B31" w:rsidRPr="004830D0" w:rsidRDefault="00D57B31" w:rsidP="00D57B31">
      <w:pPr>
        <w:spacing w:line="360" w:lineRule="auto"/>
        <w:ind w:firstLineChars="200" w:firstLine="420"/>
        <w:rPr>
          <w:rFonts w:ascii="宋体" w:hAnsi="宋体"/>
          <w:szCs w:val="21"/>
        </w:rPr>
      </w:pPr>
      <w:r w:rsidRPr="004830D0">
        <w:rPr>
          <w:rFonts w:ascii="宋体" w:hAnsi="宋体"/>
          <w:szCs w:val="21"/>
        </w:rPr>
        <w:t>2、能够全天24小时监控及搜索全球影响差旅的不安全事件并及时通知甲方。</w:t>
      </w:r>
    </w:p>
    <w:p w14:paraId="7BF43480" w14:textId="32D09D59" w:rsidR="00921016" w:rsidRDefault="00D57B31" w:rsidP="00D57B31">
      <w:r w:rsidRPr="004830D0">
        <w:rPr>
          <w:rFonts w:ascii="宋体" w:hAnsi="宋体"/>
          <w:szCs w:val="21"/>
        </w:rPr>
        <w:t>3、能够搜索预订记录，及时提供甲方受国际事件影响的人员名单。</w:t>
      </w:r>
      <w:bookmarkStart w:id="5" w:name="_GoBack"/>
      <w:bookmarkEnd w:id="5"/>
    </w:p>
    <w:sectPr w:rsidR="009210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4DE8C" w14:textId="77777777" w:rsidR="00197BD4" w:rsidRDefault="00197BD4" w:rsidP="00D57B31">
      <w:r>
        <w:separator/>
      </w:r>
    </w:p>
  </w:endnote>
  <w:endnote w:type="continuationSeparator" w:id="0">
    <w:p w14:paraId="5BC05C34" w14:textId="77777777" w:rsidR="00197BD4" w:rsidRDefault="00197BD4" w:rsidP="00D5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660D7" w14:textId="77777777" w:rsidR="00197BD4" w:rsidRDefault="00197BD4" w:rsidP="00D57B31">
      <w:r>
        <w:separator/>
      </w:r>
    </w:p>
  </w:footnote>
  <w:footnote w:type="continuationSeparator" w:id="0">
    <w:p w14:paraId="6AEC128C" w14:textId="77777777" w:rsidR="00197BD4" w:rsidRDefault="00197BD4" w:rsidP="00D57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3B3"/>
    <w:rsid w:val="00197BD4"/>
    <w:rsid w:val="008E23B3"/>
    <w:rsid w:val="00921016"/>
    <w:rsid w:val="00D57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9B92CD-68C3-4FC3-9762-FAD110C3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B31"/>
    <w:pPr>
      <w:widowControl w:val="0"/>
      <w:jc w:val="both"/>
    </w:pPr>
    <w:rPr>
      <w:rFonts w:ascii="Times New Roman" w:eastAsia="宋体" w:hAnsi="Times New Roman" w:cs="Times New Roman"/>
      <w:szCs w:val="24"/>
    </w:rPr>
  </w:style>
  <w:style w:type="paragraph" w:styleId="1">
    <w:name w:val="heading 1"/>
    <w:basedOn w:val="a"/>
    <w:next w:val="a"/>
    <w:link w:val="1Char"/>
    <w:qFormat/>
    <w:rsid w:val="00D57B31"/>
    <w:pPr>
      <w:keepNext/>
      <w:spacing w:line="360" w:lineRule="auto"/>
      <w:jc w:val="center"/>
      <w:outlineLvl w:val="0"/>
    </w:pPr>
    <w:rPr>
      <w:b/>
      <w:color w:val="000000"/>
      <w:sz w:val="32"/>
    </w:rPr>
  </w:style>
  <w:style w:type="paragraph" w:styleId="2">
    <w:name w:val="heading 2"/>
    <w:basedOn w:val="a"/>
    <w:next w:val="a"/>
    <w:link w:val="2Char"/>
    <w:uiPriority w:val="9"/>
    <w:qFormat/>
    <w:rsid w:val="00D57B31"/>
    <w:pPr>
      <w:keepNext/>
      <w:keepLines/>
      <w:spacing w:line="360" w:lineRule="auto"/>
      <w:ind w:firstLineChars="200" w:firstLine="200"/>
      <w:outlineLvl w:val="1"/>
    </w:pPr>
    <w:rPr>
      <w:rFonts w:ascii="Arial"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B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57B31"/>
    <w:rPr>
      <w:sz w:val="18"/>
      <w:szCs w:val="18"/>
    </w:rPr>
  </w:style>
  <w:style w:type="paragraph" w:styleId="a5">
    <w:name w:val="footer"/>
    <w:basedOn w:val="a"/>
    <w:link w:val="a6"/>
    <w:uiPriority w:val="99"/>
    <w:unhideWhenUsed/>
    <w:rsid w:val="00D57B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57B31"/>
    <w:rPr>
      <w:sz w:val="18"/>
      <w:szCs w:val="18"/>
    </w:rPr>
  </w:style>
  <w:style w:type="character" w:customStyle="1" w:styleId="10">
    <w:name w:val="标题 1 字符"/>
    <w:basedOn w:val="a0"/>
    <w:uiPriority w:val="9"/>
    <w:rsid w:val="00D57B31"/>
    <w:rPr>
      <w:rFonts w:ascii="Times New Roman" w:eastAsia="宋体" w:hAnsi="Times New Roman" w:cs="Times New Roman"/>
      <w:b/>
      <w:bCs/>
      <w:kern w:val="44"/>
      <w:sz w:val="44"/>
      <w:szCs w:val="44"/>
    </w:rPr>
  </w:style>
  <w:style w:type="character" w:customStyle="1" w:styleId="20">
    <w:name w:val="标题 2 字符"/>
    <w:basedOn w:val="a0"/>
    <w:uiPriority w:val="9"/>
    <w:semiHidden/>
    <w:rsid w:val="00D57B31"/>
    <w:rPr>
      <w:rFonts w:asciiTheme="majorHAnsi" w:eastAsiaTheme="majorEastAsia" w:hAnsiTheme="majorHAnsi" w:cstheme="majorBidi"/>
      <w:b/>
      <w:bCs/>
      <w:sz w:val="32"/>
      <w:szCs w:val="32"/>
    </w:rPr>
  </w:style>
  <w:style w:type="character" w:customStyle="1" w:styleId="2Char">
    <w:name w:val="标题 2 Char"/>
    <w:link w:val="2"/>
    <w:uiPriority w:val="9"/>
    <w:qFormat/>
    <w:rsid w:val="00D57B31"/>
    <w:rPr>
      <w:rFonts w:ascii="Arial" w:eastAsia="宋体" w:hAnsi="Arial" w:cs="Times New Roman"/>
      <w:b/>
      <w:bCs/>
      <w:szCs w:val="32"/>
    </w:rPr>
  </w:style>
  <w:style w:type="character" w:customStyle="1" w:styleId="1Char">
    <w:name w:val="标题 1 Char"/>
    <w:link w:val="1"/>
    <w:qFormat/>
    <w:rsid w:val="00D57B31"/>
    <w:rPr>
      <w:rFonts w:ascii="Times New Roman" w:eastAsia="宋体" w:hAnsi="Times New Roman" w:cs="Times New Roman"/>
      <w:b/>
      <w:color w:val="00000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songweng mao</dc:creator>
  <cp:keywords/>
  <dc:description/>
  <cp:lastModifiedBy>songweng mao</cp:lastModifiedBy>
  <cp:revision>2</cp:revision>
  <dcterms:created xsi:type="dcterms:W3CDTF">2019-07-19T01:48:00Z</dcterms:created>
  <dcterms:modified xsi:type="dcterms:W3CDTF">2019-07-19T01:48:00Z</dcterms:modified>
</cp:coreProperties>
</file>