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B1" w:rsidRPr="009544CF" w:rsidRDefault="00200CB1" w:rsidP="00200CB1">
      <w:pPr>
        <w:spacing w:line="40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pacing w:val="4"/>
          <w:sz w:val="24"/>
        </w:rPr>
        <w:t>杭州市特殊康复中心变配电工程</w:t>
      </w:r>
      <w:r w:rsidRPr="009544CF">
        <w:rPr>
          <w:rFonts w:ascii="宋体" w:hAnsi="宋体" w:hint="eastAsia"/>
          <w:b/>
          <w:sz w:val="24"/>
        </w:rPr>
        <w:t>补充文件（</w:t>
      </w:r>
      <w:r>
        <w:rPr>
          <w:rFonts w:ascii="宋体" w:hAnsi="宋体" w:hint="eastAsia"/>
          <w:b/>
          <w:sz w:val="24"/>
        </w:rPr>
        <w:t>二</w:t>
      </w:r>
      <w:r w:rsidRPr="009544CF">
        <w:rPr>
          <w:rFonts w:ascii="宋体" w:hAnsi="宋体" w:hint="eastAsia"/>
          <w:b/>
          <w:sz w:val="24"/>
        </w:rPr>
        <w:t>）(项目编号：</w:t>
      </w:r>
      <w:r>
        <w:rPr>
          <w:rFonts w:ascii="宋体" w:hAnsi="宋体" w:hint="eastAsia"/>
          <w:b/>
          <w:sz w:val="24"/>
        </w:rPr>
        <w:t>CTZB-2020120093</w:t>
      </w:r>
      <w:r w:rsidRPr="009544CF">
        <w:rPr>
          <w:rFonts w:ascii="宋体" w:hAnsi="宋体" w:hint="eastAsia"/>
          <w:b/>
          <w:sz w:val="24"/>
        </w:rPr>
        <w:t>)</w:t>
      </w:r>
    </w:p>
    <w:p w:rsidR="00200CB1" w:rsidRPr="009544CF" w:rsidRDefault="00200CB1" w:rsidP="00200CB1">
      <w:pPr>
        <w:spacing w:line="340" w:lineRule="exact"/>
        <w:textAlignment w:val="baseline"/>
        <w:rPr>
          <w:rFonts w:ascii="宋体" w:hAnsi="宋体"/>
          <w:b/>
          <w:sz w:val="24"/>
        </w:rPr>
      </w:pPr>
    </w:p>
    <w:p w:rsidR="00200CB1" w:rsidRPr="009544CF" w:rsidRDefault="00200CB1" w:rsidP="00200CB1">
      <w:pPr>
        <w:spacing w:line="360" w:lineRule="auto"/>
        <w:textAlignment w:val="baseline"/>
        <w:rPr>
          <w:rFonts w:ascii="宋体" w:hAnsi="宋体"/>
          <w:sz w:val="24"/>
        </w:rPr>
      </w:pPr>
      <w:r w:rsidRPr="009544CF">
        <w:rPr>
          <w:rFonts w:ascii="宋体" w:hAnsi="宋体" w:hint="eastAsia"/>
          <w:sz w:val="24"/>
        </w:rPr>
        <w:t>各供应商：</w:t>
      </w:r>
    </w:p>
    <w:p w:rsidR="00200CB1" w:rsidRDefault="00200CB1" w:rsidP="00200CB1">
      <w:pPr>
        <w:spacing w:line="360" w:lineRule="auto"/>
        <w:ind w:firstLineChars="200" w:firstLine="48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杭州市残疾人联合会</w:t>
      </w:r>
      <w:r w:rsidRPr="009544CF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杭州市特殊康复中心变配电工程</w:t>
      </w:r>
      <w:r w:rsidRPr="009544CF">
        <w:rPr>
          <w:rFonts w:ascii="宋体" w:hAnsi="宋体" w:hint="eastAsia"/>
          <w:sz w:val="24"/>
        </w:rPr>
        <w:t>以下补充更正内容，如与原磋商文件有不一致处，以本补充文件</w:t>
      </w:r>
      <w:r>
        <w:rPr>
          <w:rFonts w:ascii="宋体" w:hAnsi="宋体" w:hint="eastAsia"/>
          <w:sz w:val="24"/>
        </w:rPr>
        <w:t>二</w:t>
      </w:r>
      <w:r w:rsidRPr="009544CF">
        <w:rPr>
          <w:rFonts w:ascii="宋体" w:hAnsi="宋体" w:hint="eastAsia"/>
          <w:sz w:val="24"/>
        </w:rPr>
        <w:t>为准：</w:t>
      </w:r>
    </w:p>
    <w:p w:rsidR="00200CB1" w:rsidRDefault="00200CB1" w:rsidP="00200CB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1、问：</w:t>
      </w:r>
      <w:r w:rsidRPr="009544CF">
        <w:rPr>
          <w:rFonts w:ascii="宋体" w:hAnsi="宋体" w:hint="eastAsia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“杭州市特殊康复中心变配电工程补充文件（一）(项目编号：CTZB-2020120093)”中，品牌表中的电气火灾监控品牌为：“珠海派诺、万高、深圳中电同等档次及以上”，但经查询，网上有施耐德万高、山东万高、深圳万高成套，请明确具体品牌。</w:t>
      </w:r>
    </w:p>
    <w:p w:rsidR="00200CB1" w:rsidRPr="001C7F60" w:rsidRDefault="00200CB1" w:rsidP="00200CB1">
      <w:pPr>
        <w:spacing w:line="360" w:lineRule="auto"/>
        <w:ind w:firstLineChars="200" w:firstLine="482"/>
        <w:textAlignment w:val="baseline"/>
        <w:rPr>
          <w:rFonts w:ascii="宋体" w:hAnsi="宋体"/>
          <w:b/>
          <w:sz w:val="24"/>
        </w:rPr>
      </w:pPr>
      <w:r w:rsidRPr="001C7F60">
        <w:rPr>
          <w:rFonts w:ascii="宋体" w:hAnsi="宋体" w:hint="eastAsia"/>
          <w:b/>
          <w:sz w:val="24"/>
        </w:rPr>
        <w:t>答：</w:t>
      </w:r>
      <w:r w:rsidRPr="001C7F60">
        <w:rPr>
          <w:rFonts w:ascii="宋体" w:hAnsi="宋体" w:cs="宋体" w:hint="eastAsia"/>
          <w:b/>
          <w:kern w:val="0"/>
          <w:sz w:val="24"/>
        </w:rPr>
        <w:t>电气火灾监控品牌为</w:t>
      </w:r>
      <w:r w:rsidRPr="001C7F60">
        <w:rPr>
          <w:rFonts w:ascii="宋体" w:hAnsi="宋体" w:hint="eastAsia"/>
          <w:b/>
          <w:sz w:val="24"/>
        </w:rPr>
        <w:t>“珠海派诺科技股份有限公司、施耐德万高(天津)电气设备有限公司、深圳市中电电力技术股份有限公司同等档次及以上”。</w:t>
      </w:r>
    </w:p>
    <w:p w:rsidR="00200CB1" w:rsidRDefault="00200CB1" w:rsidP="00200CB1">
      <w:pPr>
        <w:spacing w:line="360" w:lineRule="auto"/>
        <w:ind w:firstLineChars="177" w:firstLine="425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2、问：</w:t>
      </w:r>
      <w:r>
        <w:rPr>
          <w:rFonts w:ascii="宋体" w:hAnsi="宋体" w:cs="宋体" w:hint="eastAsia"/>
          <w:kern w:val="0"/>
          <w:sz w:val="24"/>
        </w:rPr>
        <w:t>“杭州市特殊康复中心变配电工程补充文件（一）(项目编号：CTZB-2020120093)”中，品牌表中的高/低压开关柜品牌为：“高/低压开关柜：浙江安众科技有限公司”，但是经过天眼查、企查查</w:t>
      </w:r>
      <w:proofErr w:type="gramStart"/>
      <w:r>
        <w:rPr>
          <w:rFonts w:ascii="宋体" w:hAnsi="宋体" w:cs="宋体" w:hint="eastAsia"/>
          <w:kern w:val="0"/>
          <w:sz w:val="24"/>
        </w:rPr>
        <w:t>等官网查询</w:t>
      </w:r>
      <w:proofErr w:type="gramEnd"/>
      <w:r>
        <w:rPr>
          <w:rFonts w:ascii="宋体" w:hAnsi="宋体" w:cs="宋体" w:hint="eastAsia"/>
          <w:kern w:val="0"/>
          <w:sz w:val="24"/>
        </w:rPr>
        <w:t>，并未查询到有效的厂家联系人，请提供有效的厂家联系方式。</w:t>
      </w:r>
      <w:bookmarkStart w:id="0" w:name="_GoBack"/>
      <w:bookmarkEnd w:id="0"/>
    </w:p>
    <w:p w:rsidR="00200CB1" w:rsidRPr="001C7F60" w:rsidRDefault="00200CB1" w:rsidP="00200CB1">
      <w:pPr>
        <w:spacing w:line="360" w:lineRule="auto"/>
        <w:ind w:leftChars="200" w:left="420"/>
        <w:textAlignment w:val="baseline"/>
        <w:rPr>
          <w:rFonts w:ascii="宋体" w:hAnsi="宋体" w:cs="宋体"/>
          <w:b/>
          <w:kern w:val="0"/>
          <w:sz w:val="24"/>
        </w:rPr>
      </w:pPr>
      <w:r w:rsidRPr="001C7F60">
        <w:rPr>
          <w:rFonts w:ascii="宋体" w:hAnsi="宋体" w:cs="宋体" w:hint="eastAsia"/>
          <w:b/>
          <w:kern w:val="0"/>
          <w:sz w:val="24"/>
        </w:rPr>
        <w:t>答：浙江安众科技有限公司，厂家联系方式：</w:t>
      </w:r>
      <w:r w:rsidRPr="001C7F60">
        <w:rPr>
          <w:rFonts w:ascii="宋体" w:hAnsi="宋体" w:cs="宋体"/>
          <w:b/>
          <w:kern w:val="0"/>
          <w:sz w:val="24"/>
        </w:rPr>
        <w:t>0572-5675198</w:t>
      </w:r>
      <w:r w:rsidRPr="001C7F60">
        <w:rPr>
          <w:rFonts w:ascii="宋体" w:hAnsi="宋体" w:cs="宋体" w:hint="eastAsia"/>
          <w:b/>
          <w:kern w:val="0"/>
          <w:sz w:val="24"/>
        </w:rPr>
        <w:t>。</w:t>
      </w:r>
    </w:p>
    <w:p w:rsidR="00200CB1" w:rsidRDefault="00200CB1" w:rsidP="00200CB1">
      <w:pPr>
        <w:spacing w:line="360" w:lineRule="auto"/>
        <w:ind w:firstLineChars="177" w:firstLine="425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3、问：</w:t>
      </w:r>
      <w:r>
        <w:rPr>
          <w:rFonts w:ascii="宋体" w:hAnsi="宋体" w:cs="宋体" w:hint="eastAsia"/>
          <w:sz w:val="24"/>
        </w:rPr>
        <w:t>招标清单“表1-2  分部分项工程量清单及计价表”的第78、79项清单中，分别为“变电所配电箱 -1Lr1安装；含箱内元器件及其接线，箱体接地，具体参数详见系统图”以及“变电所照明配电箱 -1L4安装；含箱内元器件及其接线，箱体接地，具体参数详见系统图”，但是未在招标图纸中找到相应的照明配电箱系统图，请提供照明配电箱的系统图。</w:t>
      </w:r>
    </w:p>
    <w:p w:rsidR="00200CB1" w:rsidRPr="001C7F60" w:rsidRDefault="00200CB1" w:rsidP="00200CB1">
      <w:pPr>
        <w:spacing w:line="360" w:lineRule="auto"/>
        <w:ind w:firstLineChars="177" w:firstLine="426"/>
        <w:textAlignment w:val="baseline"/>
        <w:rPr>
          <w:rFonts w:ascii="宋体" w:hAnsi="宋体"/>
          <w:b/>
          <w:sz w:val="24"/>
        </w:rPr>
      </w:pPr>
      <w:r w:rsidRPr="001C7F60">
        <w:rPr>
          <w:rFonts w:ascii="宋体" w:hAnsi="宋体" w:hint="eastAsia"/>
          <w:b/>
          <w:sz w:val="24"/>
        </w:rPr>
        <w:t>答：取消招标工程量清单</w:t>
      </w:r>
      <w:r w:rsidRPr="001C7F60">
        <w:rPr>
          <w:rFonts w:ascii="宋体" w:hAnsi="宋体" w:cs="宋体" w:hint="eastAsia"/>
          <w:b/>
          <w:sz w:val="24"/>
        </w:rPr>
        <w:t>“表1-2  分部分项工程量清单及计价表”的第78、79项清单项“配电箱”，供应商不予报价。</w:t>
      </w:r>
    </w:p>
    <w:p w:rsidR="00200CB1" w:rsidRPr="001C7F60" w:rsidRDefault="00200CB1" w:rsidP="00200CB1">
      <w:pPr>
        <w:spacing w:line="360" w:lineRule="auto"/>
        <w:ind w:firstLineChars="177" w:firstLine="426"/>
        <w:textAlignment w:val="baseline"/>
        <w:rPr>
          <w:rFonts w:ascii="宋体" w:hAnsi="宋体"/>
          <w:b/>
          <w:sz w:val="24"/>
        </w:rPr>
      </w:pPr>
      <w:r w:rsidRPr="001C7F60">
        <w:rPr>
          <w:rFonts w:ascii="宋体" w:hAnsi="宋体" w:hint="eastAsia"/>
          <w:b/>
          <w:sz w:val="24"/>
        </w:rPr>
        <w:t>4、其余按原磋商文件执行。</w:t>
      </w:r>
    </w:p>
    <w:p w:rsidR="00200CB1" w:rsidRDefault="00200CB1" w:rsidP="00200CB1">
      <w:pPr>
        <w:spacing w:line="360" w:lineRule="auto"/>
        <w:ind w:firstLineChars="2300" w:firstLine="5520"/>
        <w:textAlignment w:val="baseline"/>
        <w:rPr>
          <w:rFonts w:ascii="宋体" w:hAnsi="宋体"/>
          <w:sz w:val="24"/>
        </w:rPr>
      </w:pPr>
    </w:p>
    <w:p w:rsidR="00200CB1" w:rsidRDefault="00200CB1" w:rsidP="00200CB1">
      <w:pPr>
        <w:spacing w:line="360" w:lineRule="auto"/>
        <w:ind w:firstLineChars="2300" w:firstLine="5520"/>
        <w:textAlignment w:val="baseline"/>
        <w:rPr>
          <w:rFonts w:ascii="宋体" w:hAnsi="宋体"/>
          <w:sz w:val="24"/>
        </w:rPr>
      </w:pPr>
    </w:p>
    <w:p w:rsidR="00200CB1" w:rsidRPr="009544CF" w:rsidRDefault="00200CB1" w:rsidP="00200CB1">
      <w:pPr>
        <w:spacing w:line="360" w:lineRule="auto"/>
        <w:ind w:firstLineChars="2300" w:firstLine="552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杭州市残疾人联合会</w:t>
      </w:r>
    </w:p>
    <w:p w:rsidR="00200CB1" w:rsidRPr="009544CF" w:rsidRDefault="00200CB1" w:rsidP="00200CB1">
      <w:pPr>
        <w:spacing w:line="360" w:lineRule="auto"/>
        <w:ind w:right="480"/>
        <w:jc w:val="center"/>
        <w:textAlignment w:val="baseline"/>
        <w:rPr>
          <w:rFonts w:ascii="宋体" w:hAnsi="宋体"/>
          <w:sz w:val="24"/>
        </w:rPr>
      </w:pPr>
      <w:r w:rsidRPr="009544CF">
        <w:rPr>
          <w:rFonts w:ascii="宋体" w:hAnsi="宋体" w:hint="eastAsia"/>
          <w:sz w:val="24"/>
        </w:rPr>
        <w:t xml:space="preserve">             </w:t>
      </w:r>
      <w:r>
        <w:rPr>
          <w:rFonts w:ascii="宋体" w:hAnsi="宋体" w:hint="eastAsia"/>
          <w:sz w:val="24"/>
        </w:rPr>
        <w:t xml:space="preserve">                         </w:t>
      </w:r>
      <w:r w:rsidRPr="009544CF">
        <w:rPr>
          <w:rFonts w:ascii="宋体" w:hAnsi="宋体" w:hint="eastAsia"/>
          <w:sz w:val="24"/>
        </w:rPr>
        <w:t xml:space="preserve"> 浙江省成套招标代理有限公司</w:t>
      </w:r>
    </w:p>
    <w:p w:rsidR="00200CB1" w:rsidRPr="009544CF" w:rsidRDefault="00200CB1" w:rsidP="00200CB1">
      <w:pPr>
        <w:spacing w:line="360" w:lineRule="auto"/>
        <w:ind w:right="480"/>
        <w:jc w:val="center"/>
        <w:textAlignment w:val="baseline"/>
        <w:rPr>
          <w:rFonts w:ascii="宋体" w:hAnsi="宋体"/>
          <w:sz w:val="24"/>
        </w:rPr>
      </w:pPr>
      <w:r w:rsidRPr="009544CF">
        <w:rPr>
          <w:rFonts w:ascii="宋体" w:hAnsi="宋体" w:hint="eastAsia"/>
          <w:sz w:val="24"/>
        </w:rPr>
        <w:t xml:space="preserve">                                                  20</w:t>
      </w:r>
      <w:r>
        <w:rPr>
          <w:rFonts w:ascii="宋体" w:hAnsi="宋体" w:hint="eastAsia"/>
          <w:sz w:val="24"/>
        </w:rPr>
        <w:t>21</w:t>
      </w:r>
      <w:r w:rsidRPr="009544CF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6</w:t>
      </w:r>
      <w:r w:rsidRPr="009544CF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18</w:t>
      </w:r>
      <w:r w:rsidRPr="009544CF">
        <w:rPr>
          <w:rFonts w:ascii="宋体" w:hAnsi="宋体" w:hint="eastAsia"/>
          <w:sz w:val="24"/>
        </w:rPr>
        <w:t>日</w:t>
      </w:r>
    </w:p>
    <w:p w:rsidR="00FB41A1" w:rsidRDefault="00FB41A1"/>
    <w:sectPr w:rsidR="00FB4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CB1" w:rsidRDefault="00200CB1" w:rsidP="00200CB1">
      <w:r>
        <w:separator/>
      </w:r>
    </w:p>
  </w:endnote>
  <w:endnote w:type="continuationSeparator" w:id="0">
    <w:p w:rsidR="00200CB1" w:rsidRDefault="00200CB1" w:rsidP="0020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CB1" w:rsidRDefault="00200CB1" w:rsidP="00200CB1">
      <w:r>
        <w:separator/>
      </w:r>
    </w:p>
  </w:footnote>
  <w:footnote w:type="continuationSeparator" w:id="0">
    <w:p w:rsidR="00200CB1" w:rsidRDefault="00200CB1" w:rsidP="00200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78"/>
    <w:rsid w:val="00200CB1"/>
    <w:rsid w:val="009F2BA4"/>
    <w:rsid w:val="00EE1778"/>
    <w:rsid w:val="00FB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C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C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C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C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C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C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浙江省成套招标代理有限公司</dc:creator>
  <cp:keywords/>
  <dc:description/>
  <cp:lastModifiedBy>浙江省成套招标代理有限公司</cp:lastModifiedBy>
  <cp:revision>2</cp:revision>
  <dcterms:created xsi:type="dcterms:W3CDTF">2021-06-18T11:15:00Z</dcterms:created>
  <dcterms:modified xsi:type="dcterms:W3CDTF">2021-06-18T11:15:00Z</dcterms:modified>
</cp:coreProperties>
</file>