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E5" w:rsidRDefault="008341E5"/>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2089"/>
        <w:gridCol w:w="3005"/>
        <w:gridCol w:w="3005"/>
      </w:tblGrid>
      <w:tr w:rsidR="00B1675A" w:rsidTr="00D4015F">
        <w:trPr>
          <w:trHeight w:val="490"/>
          <w:jc w:val="center"/>
        </w:trPr>
        <w:tc>
          <w:tcPr>
            <w:tcW w:w="731"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t>序号</w:t>
            </w:r>
          </w:p>
        </w:tc>
        <w:tc>
          <w:tcPr>
            <w:tcW w:w="2089"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t>更正项</w:t>
            </w:r>
          </w:p>
        </w:tc>
        <w:tc>
          <w:tcPr>
            <w:tcW w:w="3005"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t>更正前内容</w:t>
            </w:r>
          </w:p>
        </w:tc>
        <w:tc>
          <w:tcPr>
            <w:tcW w:w="3005"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t>更正后内容</w:t>
            </w:r>
          </w:p>
        </w:tc>
      </w:tr>
      <w:tr w:rsidR="00B1675A" w:rsidTr="00D4015F">
        <w:trPr>
          <w:trHeight w:val="710"/>
          <w:jc w:val="center"/>
        </w:trPr>
        <w:tc>
          <w:tcPr>
            <w:tcW w:w="731"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t>1</w:t>
            </w:r>
          </w:p>
        </w:tc>
        <w:tc>
          <w:tcPr>
            <w:tcW w:w="2089" w:type="dxa"/>
          </w:tcPr>
          <w:p w:rsidR="00B1675A" w:rsidRDefault="00B1675A" w:rsidP="00D4015F">
            <w:pPr>
              <w:rPr>
                <w:rFonts w:ascii="宋体" w:eastAsia="宋体" w:hAnsi="宋体" w:cs="宋体"/>
                <w:sz w:val="24"/>
                <w:szCs w:val="24"/>
              </w:rPr>
            </w:pPr>
            <w:r>
              <w:rPr>
                <w:rFonts w:ascii="宋体" w:eastAsia="宋体" w:hAnsi="宋体" w:cs="宋体" w:hint="eastAsia"/>
                <w:sz w:val="24"/>
                <w:szCs w:val="24"/>
              </w:rPr>
              <w:t>招标文件第四章招标需求-二、建设内容清单-第9项</w:t>
            </w:r>
          </w:p>
        </w:tc>
        <w:tc>
          <w:tcPr>
            <w:tcW w:w="3005" w:type="dxa"/>
          </w:tcPr>
          <w:p w:rsidR="00B1675A" w:rsidRDefault="00B1675A" w:rsidP="00D4015F">
            <w:pPr>
              <w:rPr>
                <w:rFonts w:ascii="宋体" w:eastAsia="宋体" w:hAnsi="宋体"/>
                <w:sz w:val="24"/>
                <w:szCs w:val="24"/>
              </w:rPr>
            </w:pPr>
            <w:r>
              <w:rPr>
                <w:rFonts w:ascii="宋体" w:eastAsia="宋体" w:hAnsi="宋体" w:cs="宋体" w:hint="eastAsia"/>
                <w:sz w:val="24"/>
                <w:szCs w:val="24"/>
              </w:rPr>
              <w:t>电脑（强制节能产品）</w:t>
            </w:r>
            <w:r>
              <w:rPr>
                <w:rFonts w:ascii="宋体" w:eastAsia="宋体" w:hAnsi="宋体" w:hint="eastAsia"/>
                <w:sz w:val="24"/>
                <w:szCs w:val="24"/>
              </w:rPr>
              <w:t>会议电脑1台</w:t>
            </w:r>
          </w:p>
          <w:p w:rsidR="00B1675A" w:rsidRDefault="00B1675A" w:rsidP="00D4015F">
            <w:pPr>
              <w:rPr>
                <w:rFonts w:ascii="宋体" w:eastAsia="宋体" w:hAnsi="宋体" w:cs="宋体"/>
                <w:sz w:val="24"/>
                <w:szCs w:val="24"/>
              </w:rPr>
            </w:pPr>
          </w:p>
        </w:tc>
        <w:tc>
          <w:tcPr>
            <w:tcW w:w="3005" w:type="dxa"/>
          </w:tcPr>
          <w:p w:rsidR="00B1675A" w:rsidRDefault="00B1675A" w:rsidP="00D4015F">
            <w:pPr>
              <w:rPr>
                <w:rFonts w:ascii="宋体" w:eastAsia="宋体" w:hAnsi="宋体" w:cs="宋体"/>
                <w:sz w:val="24"/>
                <w:szCs w:val="24"/>
              </w:rPr>
            </w:pPr>
            <w:r>
              <w:rPr>
                <w:rFonts w:ascii="宋体" w:eastAsia="宋体" w:hAnsi="宋体" w:cs="宋体" w:hint="eastAsia"/>
                <w:sz w:val="24"/>
                <w:szCs w:val="24"/>
              </w:rPr>
              <w:t>OPS（一体机）配套设备11台</w:t>
            </w:r>
          </w:p>
        </w:tc>
      </w:tr>
      <w:tr w:rsidR="00B1675A" w:rsidTr="00D4015F">
        <w:trPr>
          <w:trHeight w:val="710"/>
          <w:jc w:val="center"/>
        </w:trPr>
        <w:tc>
          <w:tcPr>
            <w:tcW w:w="731"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t>2</w:t>
            </w:r>
          </w:p>
        </w:tc>
        <w:tc>
          <w:tcPr>
            <w:tcW w:w="2089" w:type="dxa"/>
          </w:tcPr>
          <w:p w:rsidR="00B1675A" w:rsidRDefault="00B1675A" w:rsidP="00D4015F">
            <w:pPr>
              <w:rPr>
                <w:rFonts w:ascii="宋体" w:eastAsia="宋体" w:hAnsi="宋体" w:cs="宋体"/>
                <w:sz w:val="24"/>
                <w:szCs w:val="24"/>
              </w:rPr>
            </w:pPr>
            <w:r>
              <w:rPr>
                <w:rFonts w:ascii="宋体" w:eastAsia="宋体" w:hAnsi="宋体" w:cs="宋体" w:hint="eastAsia"/>
                <w:sz w:val="24"/>
                <w:szCs w:val="24"/>
              </w:rPr>
              <w:t>招标文件第四章招标需求-二、建设内容清单-第</w:t>
            </w:r>
            <w:r>
              <w:rPr>
                <w:rFonts w:ascii="宋体" w:eastAsia="宋体" w:hAnsi="宋体" w:cs="宋体"/>
                <w:sz w:val="24"/>
                <w:szCs w:val="24"/>
              </w:rPr>
              <w:t>31</w:t>
            </w:r>
            <w:r>
              <w:rPr>
                <w:rFonts w:ascii="宋体" w:eastAsia="宋体" w:hAnsi="宋体" w:cs="宋体" w:hint="eastAsia"/>
                <w:sz w:val="24"/>
                <w:szCs w:val="24"/>
              </w:rPr>
              <w:t>项“</w:t>
            </w:r>
            <w:r>
              <w:rPr>
                <w:rFonts w:ascii="宋体" w:eastAsia="宋体" w:hAnsi="宋体" w:cs="宋体" w:hint="eastAsia"/>
                <w:kern w:val="0"/>
                <w:sz w:val="24"/>
                <w:szCs w:val="24"/>
                <w:lang/>
              </w:rPr>
              <w:t>视频处理器</w:t>
            </w:r>
            <w:r>
              <w:rPr>
                <w:rFonts w:ascii="宋体" w:eastAsia="宋体" w:hAnsi="宋体" w:cs="宋体" w:hint="eastAsia"/>
                <w:sz w:val="24"/>
                <w:szCs w:val="24"/>
              </w:rPr>
              <w:t>”产品名称</w:t>
            </w:r>
          </w:p>
        </w:tc>
        <w:tc>
          <w:tcPr>
            <w:tcW w:w="3005" w:type="dxa"/>
          </w:tcPr>
          <w:p w:rsidR="00B1675A" w:rsidRDefault="00B1675A" w:rsidP="00D4015F">
            <w:pPr>
              <w:rPr>
                <w:rFonts w:ascii="宋体" w:eastAsia="宋体" w:hAnsi="宋体" w:cs="宋体"/>
                <w:sz w:val="24"/>
                <w:szCs w:val="24"/>
              </w:rPr>
            </w:pPr>
            <w:r>
              <w:rPr>
                <w:rFonts w:ascii="宋体" w:eastAsia="宋体" w:hAnsi="宋体" w:cs="宋体" w:hint="eastAsia"/>
                <w:sz w:val="24"/>
                <w:szCs w:val="24"/>
              </w:rPr>
              <w:t>产品名称：视频处理器</w:t>
            </w:r>
          </w:p>
        </w:tc>
        <w:tc>
          <w:tcPr>
            <w:tcW w:w="3005" w:type="dxa"/>
          </w:tcPr>
          <w:p w:rsidR="00B1675A" w:rsidRDefault="00B1675A" w:rsidP="00D4015F">
            <w:pPr>
              <w:rPr>
                <w:rFonts w:ascii="宋体" w:eastAsia="宋体" w:hAnsi="宋体" w:cs="宋体"/>
                <w:sz w:val="24"/>
                <w:szCs w:val="24"/>
              </w:rPr>
            </w:pPr>
            <w:r>
              <w:rPr>
                <w:rFonts w:ascii="宋体" w:eastAsia="宋体" w:hAnsi="宋体" w:cs="宋体" w:hint="eastAsia"/>
                <w:sz w:val="24"/>
                <w:szCs w:val="24"/>
              </w:rPr>
              <w:t>产品名称：视频处理器（</w:t>
            </w:r>
            <w:r>
              <w:rPr>
                <w:rFonts w:ascii="宋体" w:eastAsia="宋体" w:hAnsi="宋体" w:cs="宋体" w:hint="eastAsia"/>
                <w:kern w:val="0"/>
                <w:sz w:val="24"/>
                <w:szCs w:val="24"/>
              </w:rPr>
              <w:t>大屏拼接处理器）</w:t>
            </w:r>
          </w:p>
        </w:tc>
      </w:tr>
      <w:tr w:rsidR="00B1675A" w:rsidTr="00D4015F">
        <w:trPr>
          <w:trHeight w:val="1390"/>
          <w:jc w:val="center"/>
        </w:trPr>
        <w:tc>
          <w:tcPr>
            <w:tcW w:w="731"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t>3</w:t>
            </w:r>
          </w:p>
        </w:tc>
        <w:tc>
          <w:tcPr>
            <w:tcW w:w="2089" w:type="dxa"/>
          </w:tcPr>
          <w:p w:rsidR="00B1675A" w:rsidRDefault="00B1675A" w:rsidP="00D4015F">
            <w:pPr>
              <w:rPr>
                <w:rFonts w:ascii="宋体" w:eastAsia="宋体" w:hAnsi="宋体" w:cs="宋体"/>
                <w:sz w:val="24"/>
                <w:szCs w:val="24"/>
              </w:rPr>
            </w:pPr>
            <w:r>
              <w:rPr>
                <w:rFonts w:ascii="宋体" w:eastAsia="宋体" w:hAnsi="宋体" w:cs="宋体" w:hint="eastAsia"/>
                <w:sz w:val="24"/>
                <w:szCs w:val="24"/>
              </w:rPr>
              <w:t>招标文件第四章招标需求-三、建设内容技术参数 -（二）建设内容参数-第9项“会议门牌”参数</w:t>
            </w:r>
          </w:p>
        </w:tc>
        <w:tc>
          <w:tcPr>
            <w:tcW w:w="3005" w:type="dxa"/>
          </w:tcPr>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触摸功能 全新电容屏，10 点触摸，支持多点手势；</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显示 全高清 EDP 信号 1080P</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视频解码 1080P 全高清 (Full HD) MPEG、H.264、H.265 等</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结构设计 铝合金边框，钣金后壳，防溅水式设计</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系统模块 主机、显示、触摸一体，一键开关机</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5.液晶屏参数：屏类型 LED 背光  液晶屏 A 规，尺寸 15.6 英寸(16:9)</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显示区域 345.16 (H)× 194.59 (V)</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最佳分辨率 1920*1080</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亮度 ﹤ 240cd/m2 对比度 ≥1300：1</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响应时间 0 8/2 6 ms 刷新频率 60Hz</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色彩总数 16.7M (8-bit 2(LVDS)通道低压差分信号)</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可视角度 89/89/89/89 (Typ.) (CR≥10) (左/右/上/下)</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使用寿命 &gt; 30000 小时</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支持同步组织架构，支持同步钉钉智能会议室：使用钉钉智能会议室，可同步钉钉智能会议室创建的会议室</w:t>
            </w:r>
            <w:r>
              <w:rPr>
                <w:rFonts w:ascii="宋体" w:eastAsia="宋体" w:hAnsi="宋体" w:cs="宋体" w:hint="eastAsia"/>
                <w:kern w:val="0"/>
                <w:sz w:val="24"/>
                <w:szCs w:val="24"/>
              </w:rPr>
              <w:lastRenderedPageBreak/>
              <w:t>到EPO会议中，也可以同步在钉钉智能会议室中预约的会议，用于EPO外屏展示</w:t>
            </w:r>
          </w:p>
          <w:p w:rsidR="00B1675A" w:rsidRDefault="00B1675A" w:rsidP="00D4015F">
            <w:pPr>
              <w:rPr>
                <w:rFonts w:ascii="宋体" w:eastAsia="宋体" w:hAnsi="宋体" w:cs="宋体"/>
                <w:sz w:val="24"/>
                <w:szCs w:val="24"/>
              </w:rPr>
            </w:pPr>
            <w:r>
              <w:rPr>
                <w:rFonts w:ascii="宋体" w:eastAsia="宋体" w:hAnsi="宋体" w:cs="宋体" w:hint="eastAsia"/>
                <w:kern w:val="0"/>
                <w:sz w:val="24"/>
                <w:szCs w:val="24"/>
              </w:rPr>
              <w:t>钉智能会议室：可以在手机端、pc端、会议外屏上查看会议室的预约情况，管理员可以在智能会议室中添加、编辑、删除会议室，可以添加会议室分组，可以添加钉钉硬件设备，可以进行无线投屏、可以自定义投屏背景。</w:t>
            </w:r>
          </w:p>
        </w:tc>
        <w:tc>
          <w:tcPr>
            <w:tcW w:w="3005" w:type="dxa"/>
          </w:tcPr>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lastRenderedPageBreak/>
              <w:t>触摸功能 全新电容屏，10 点触摸，支持多点手势；</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显示 全高清 EDP 信号 1080P</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视频解码 1080P 全高清 (Full HD) MPEG、H.264、H.265 等</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结构设计 铝合金边框，钣金后壳，防溅水式设计</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系统模块 主机、显示、触摸一体，一键开关机</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5.液晶屏参数：屏类型 LED 背光  液晶屏 A 规，尺寸 15.6 英寸(16:9)</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显示区域 345.16 (H)× 194.59 (V)</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最佳分辨率 1920*1080</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亮度 ﹤ 240cd/m2 对比度 ≥1300：1</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响应时间 0 8/2 6 ms 刷新频率 60Hz</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色彩总数 16.7M (8-bit 2(LVDS)通道低压差分信号)</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可视角度 89/89/89/89 (Typ.) (CR≥10) (左/右/上/下)</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使用寿命 &gt; 30000 小时</w:t>
            </w:r>
          </w:p>
          <w:p w:rsidR="00B1675A" w:rsidRDefault="00B1675A" w:rsidP="00D4015F">
            <w:pPr>
              <w:rPr>
                <w:rFonts w:ascii="宋体" w:eastAsia="宋体" w:hAnsi="宋体" w:cs="宋体"/>
                <w:sz w:val="24"/>
                <w:szCs w:val="24"/>
              </w:rPr>
            </w:pPr>
            <w:r>
              <w:rPr>
                <w:rFonts w:ascii="宋体" w:eastAsia="宋体" w:hAnsi="宋体" w:cs="宋体" w:hint="eastAsia"/>
                <w:kern w:val="0"/>
                <w:sz w:val="24"/>
                <w:szCs w:val="24"/>
              </w:rPr>
              <w:t>支持同步组织架构，支持同步钉钉智能会议室：使用钉钉智能会议室，可同步钉钉智能会议室创建的会议室</w:t>
            </w:r>
            <w:r>
              <w:rPr>
                <w:rFonts w:ascii="宋体" w:eastAsia="宋体" w:hAnsi="宋体" w:cs="宋体" w:hint="eastAsia"/>
                <w:kern w:val="0"/>
                <w:sz w:val="24"/>
                <w:szCs w:val="24"/>
              </w:rPr>
              <w:lastRenderedPageBreak/>
              <w:t>到EPO会议中，也可以同步在钉钉智能会议室中预约的会议，用于EPO外屏展示，可以远程被手机端、PC端操作管理，同时在会议室外屏上查看会议室的预约情况，管理员可以在智能会议室中添加、编辑、删除会议室，可以添加会议室分组，可以添加钉钉硬件设备，可以进行无线投屏、可以自定义投屏背景。</w:t>
            </w:r>
          </w:p>
        </w:tc>
      </w:tr>
      <w:tr w:rsidR="00B1675A" w:rsidTr="00D4015F">
        <w:trPr>
          <w:trHeight w:val="1640"/>
          <w:jc w:val="center"/>
        </w:trPr>
        <w:tc>
          <w:tcPr>
            <w:tcW w:w="731"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lastRenderedPageBreak/>
              <w:t>4</w:t>
            </w:r>
          </w:p>
        </w:tc>
        <w:tc>
          <w:tcPr>
            <w:tcW w:w="2089" w:type="dxa"/>
          </w:tcPr>
          <w:p w:rsidR="00B1675A" w:rsidRDefault="00B1675A" w:rsidP="00D4015F">
            <w:pPr>
              <w:jc w:val="left"/>
              <w:rPr>
                <w:rFonts w:ascii="宋体" w:eastAsia="宋体" w:hAnsi="宋体" w:cs="宋体"/>
                <w:sz w:val="24"/>
                <w:szCs w:val="24"/>
              </w:rPr>
            </w:pPr>
            <w:r>
              <w:rPr>
                <w:rFonts w:ascii="宋体" w:eastAsia="宋体" w:hAnsi="宋体" w:cs="宋体" w:hint="eastAsia"/>
                <w:sz w:val="24"/>
                <w:szCs w:val="24"/>
              </w:rPr>
              <w:t>招标文件第四章招标需求-三、建设内容技术参数- （二）建设内容参数-第13项“98寸一体机”参数</w:t>
            </w:r>
          </w:p>
        </w:tc>
        <w:tc>
          <w:tcPr>
            <w:tcW w:w="3005" w:type="dxa"/>
            <w:vAlign w:val="center"/>
          </w:tcPr>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98",显示比例:16:9, 物理解析度:高清 3840*2160</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≥450cd/m²，屏体对比度：5000:1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色域：不低于 90%NTSC 宽色域</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具备 GB/T 2423.17-2008 第 2 部分防盐雾锈蚀特性，防止长时间 使用过程中生锈老化；整机主结构为金属外壳，满足 GB4943.1-2011 标准内的防火要求</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交互平板具有物理开机防蓝光功能，不接受通过菜单或按键设置方式进行防蓝光模式与非防蓝光模式的切换</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无需借助 PC，整机可一键进行硬件自检，包括对系统内存、存储、屏温、触摸系统、光感系统、内置电脑等进行状态提示及故障提示</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内嵌喇叭，中高音扬声器 10W*2+低音扬声器 20W*1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内置 1200 万高清摄像头,分辨率：4000x3000。4:3 模式：D-FOV:106±3° H-FOV:94±3° V-FOV:77±3°。16:9 模式：D-FOV:102±3° H-FOV:94±3° V-FOV:62±3°</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整机内嵌针脚数 80Pin(双面), 兼容 OPS/OPS-C等Intel®标准规范的插拔式电脑接口</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 CEC 自动开机/ 关机, 允许外接设备开启交互平板电源或交互平板关闭其他外接设备；</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整机前置面板物理按键包含电源键（开机/待机）、电脑还原、Home键</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前端接口具备：HDMI1 * 1、电脑/安卓 USB * 2、Type-C * 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后置输入接口具备：Usb2.0（Pubilc）*1；安卓 USB2.0*1；HDMI*2；RJ45*1；MIC 扩展坞接口*1；RS232*1；AC IN *1；VGA IN*1；Audio IN*1；AV IN*1；TV IN*1；YpBpr IN*1；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后置输出接口具备：USB2.0 TOUCH *1、Earphone *1；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信号预览及切换：极致信道切换速度, 信号源切换时间≤1s 支持通过触控方式快速切换信号源至全屏显示；</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内建 Android 8.0 系统；用户可在主页一键操作切换信号源, 书写板, 文件浏览器等主要功能；</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安卓界面下采用 4K 分辨率图标(4KUI)设计, 画质更清晰, 降低长时间使用所产生的眼睛疲劳感；</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手势操作：支持三指息屏、双指长按呼叫罗盘，双击罗盘执行屏幕下移；双系统下五指可切换对应的多任务界面；</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屏幕悬浮按键，可以快速移动屏幕任意处。悬浮按键可快速调出批注、清屏、便签、</w:t>
            </w:r>
            <w:r>
              <w:rPr>
                <w:rFonts w:ascii="宋体" w:eastAsia="宋体" w:hAnsi="宋体" w:cs="宋体" w:hint="eastAsia"/>
                <w:kern w:val="0"/>
                <w:sz w:val="24"/>
                <w:szCs w:val="24"/>
              </w:rPr>
              <w:lastRenderedPageBreak/>
              <w:t>主页等；</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可设置开机讯号源, 设置后开机即可主动切入该讯号源，主页面可快捷调用白板、信号切换、文件浏览、系统检测等；</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具备定时自动开关机功能，时间可自行设定，并支持童锁功能，可随时关闭开启触控，防止误操作；</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采用80pin Intel通用标准接口,即插即用，易于维护；</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CPU采用Intel第9代CoffeeLake 平台处理器酷睿I5处理器；</w:t>
            </w:r>
            <w:bookmarkStart w:id="0" w:name="_GoBack"/>
            <w:bookmarkEnd w:id="0"/>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内存：≥8G DDR4；硬盘：≥256G SSD固态硬盘；</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接口：整机非外扩展具备6个USB接口（其中至少包含3路USB3.0接口）；具有独立非外扩展的视频输出接口：≥1路HDMI ；≥1路DP等；</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为便于设备维护，插拔电脑模块需具有一键还原和系统保护功能，有效保证用户使用安全；</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为保证设备兼容性，建议OPS电脑与会议平板同一品牌，需提供CCC复印件</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所投产品采用麦克风扬声器一体化设计，搭载环形至少12阵列高稳定性全向麦克风，最远8m拾音半径，360°全方位清晰拾取远场语音，并能有效抑制会议场景背景噪音和回声</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所投产品支持有线级联，最多可支持5台有线级联，</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所投产品支持USB和蓝牙两种连接方式，蓝牙连接时还可支持两台级联</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所投产品至少支持2种供电方式，如DC电源适配器</w:t>
            </w:r>
            <w:r>
              <w:rPr>
                <w:rFonts w:ascii="宋体" w:eastAsia="宋体" w:hAnsi="宋体" w:cs="宋体" w:hint="eastAsia"/>
                <w:kern w:val="0"/>
                <w:sz w:val="24"/>
                <w:szCs w:val="24"/>
              </w:rPr>
              <w:lastRenderedPageBreak/>
              <w:t>供电，PoE供电或USB供电等</w:t>
            </w:r>
          </w:p>
          <w:p w:rsidR="00B1675A" w:rsidRDefault="00B1675A" w:rsidP="00D4015F">
            <w:pPr>
              <w:pStyle w:val="Default"/>
              <w:rPr>
                <w:rFonts w:ascii="宋体" w:eastAsia="宋体" w:hAnsi="宋体" w:cs="宋体"/>
                <w:color w:val="auto"/>
              </w:rPr>
            </w:pPr>
            <w:r>
              <w:rPr>
                <w:rFonts w:ascii="宋体" w:eastAsia="宋体" w:hAnsi="宋体" w:cs="宋体" w:hint="eastAsia"/>
                <w:color w:val="auto"/>
              </w:rPr>
              <w:t>承诺原厂质保三年，签订合订后提供原厂质保函。支持上门安装调试，在原厂家售后服务体系里面可查询本次采购设备对应用户为本项目采购单位。</w:t>
            </w:r>
          </w:p>
          <w:p w:rsidR="00B1675A" w:rsidRDefault="00B1675A" w:rsidP="00D4015F">
            <w:pPr>
              <w:rPr>
                <w:rFonts w:ascii="宋体" w:eastAsia="宋体" w:hAnsi="宋体" w:cs="宋体"/>
                <w:sz w:val="24"/>
                <w:szCs w:val="24"/>
              </w:rPr>
            </w:pPr>
            <w:r>
              <w:rPr>
                <w:rFonts w:ascii="宋体" w:eastAsia="宋体" w:hAnsi="宋体" w:cs="宋体" w:hint="eastAsia"/>
                <w:sz w:val="24"/>
                <w:szCs w:val="24"/>
              </w:rPr>
              <w:t>移动支架：最大承重150kg，承载机型98 英寸及以下</w:t>
            </w:r>
          </w:p>
        </w:tc>
        <w:tc>
          <w:tcPr>
            <w:tcW w:w="3005" w:type="dxa"/>
          </w:tcPr>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98",显示比例:16:9, 物理解析度:高清 3840*2160</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≥450cd/m²，屏体对比度：5000:1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色域：不低于 90%NTSC 宽色域</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具备 GB/T 2423.17-2008 第 2 部分防盐雾锈蚀特性，防止长时间 使用过程中生锈老化；整机主结构为金属外壳，满足 GB4943.1-2011 标准内的防火要求</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交互平板具备开机后自动开启防蓝光功能，不接受手动模式通过菜单或按键设置方式进行防蓝光模式与非防蓝光模式的切换</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无需借助 PC，整机可一键进行硬件自检，包括对系统内存、存储、屏温、触摸系统、光感系统、内置电脑等进行状态提示及故障提示</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内嵌喇叭，中高音扬声器 10W*2+低音扬声器 20W*1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内置 1200 万高清摄像头,分辨率：4000x3000。4:3 模式：D-FOV:106±3° H-FOV:94±3° V-FOV:77±3°。16:9 模式：D-FOV:102±3° H-FOV:94±3° V-FOV:62±3°</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整机内嵌针脚数 80Pin(双面), 兼容 OPS/OPS-C等Intel®标准规范的插拔式电脑接口</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 CEC 自动开机/ 关机, 允许外接设备开启交互平板电源或交互平板关闭其他外接设备；</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整机前置面板物理按键包含电源键（开机/待机）、电脑还原、Home键</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前端接口具备：HDMI1 * 1、电脑/安卓 USB * 2、Type-C * 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后置输入接口具备：Usb2.0（Pubilc）*1；安卓 USB2.0*1；HDMI*2；RJ45*1；MIC 扩展坞接口*1；RS232*1；AC IN *1；VGA IN*1；Audio IN*1；AV IN*1；TV IN*1；YpBpr IN*1；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后置输出接口具备：USB2.0 TOUCH *1、Earphone *1；</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信号预览及切换：极致信道切换速度, 信号源切换时间≤1s 支持通过触控方式快速切换信号源至全屏显示；</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内建 Android 8.0 系统；用户可在主页一键操作切换信号源, 书写板, 文件浏览器等主要功能；</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安卓界面下采用 4K 分辨率图标(4KUI)设计, 画质更清晰, 降低长时间使用所产生的眼睛疲劳感；</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手势操作：支持三指息屏、双指长按呼叫罗盘，双击罗盘执行屏幕下移；双系统下五指可切换对应的多任务界面；</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屏幕悬浮按键，可以快速移动屏幕任意处。悬浮按键可快速调出批注、清屏、便签、</w:t>
            </w:r>
            <w:r>
              <w:rPr>
                <w:rFonts w:ascii="宋体" w:eastAsia="宋体" w:hAnsi="宋体" w:cs="宋体" w:hint="eastAsia"/>
                <w:kern w:val="0"/>
                <w:sz w:val="24"/>
                <w:szCs w:val="24"/>
              </w:rPr>
              <w:lastRenderedPageBreak/>
              <w:t>主页等；</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可设置开机讯号源, 设置后开机即可主动切入该讯号源，主页面可快捷调用白板、信号切换、文件浏览、系统检测等；</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具备定时自动开关机功能，时间可自行设定，并支持童锁功能，可随时关闭开启触控，防止误操作；</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采用80pin Intel通用标准接口,即插即用，易于维护；</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CPU采用Intel第9代CoffeeLake 平台处理器酷睿I5处理器；</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内存：≥8G DDR4；硬盘：≥256G SSD固态硬盘；</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接口：整机非外扩展具备6个USB接口（其中至少包含3路USB3.0接口）；具有独立非外扩展的视频输出接口：≥1路HDMI ；≥1路DP等；</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为便于设备维护，插拔电脑模块需具有一键还原和系统保护功能，有效保证用户使用安全；</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OPS电脑与会议一体机需保持兼容性，需提供CCC复印件。</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sz w:val="24"/>
                <w:szCs w:val="24"/>
              </w:rPr>
              <w:t>一体机</w:t>
            </w:r>
            <w:r>
              <w:rPr>
                <w:rFonts w:ascii="宋体" w:eastAsia="宋体" w:hAnsi="宋体" w:cs="宋体"/>
                <w:sz w:val="24"/>
                <w:szCs w:val="24"/>
              </w:rPr>
              <w:t>配套</w:t>
            </w:r>
            <w:r>
              <w:rPr>
                <w:rFonts w:ascii="宋体" w:eastAsia="宋体" w:hAnsi="宋体" w:cs="宋体" w:hint="eastAsia"/>
                <w:sz w:val="24"/>
                <w:szCs w:val="24"/>
              </w:rPr>
              <w:t>搭配全向麦克风：</w:t>
            </w:r>
            <w:r>
              <w:rPr>
                <w:rFonts w:ascii="宋体" w:eastAsia="宋体" w:hAnsi="宋体" w:cs="宋体" w:hint="eastAsia"/>
                <w:kern w:val="0"/>
                <w:sz w:val="24"/>
                <w:szCs w:val="24"/>
              </w:rPr>
              <w:t>采用麦克风扬声器一体化设计，搭载环形至少12阵列高稳定性全向麦克风，最远8m拾音半径，360°全方位清晰拾取远场语音，并能有效抑制会议场景背景噪音和回声</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所投产品支持有线级联，最多可支持5台有线级联，</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所投产品支持USB和蓝牙两种连接方式，蓝牙连接时还可支持两台级联</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所投产品至少支持2种供</w:t>
            </w:r>
            <w:r>
              <w:rPr>
                <w:rFonts w:ascii="宋体" w:eastAsia="宋体" w:hAnsi="宋体" w:cs="宋体" w:hint="eastAsia"/>
                <w:kern w:val="0"/>
                <w:sz w:val="24"/>
                <w:szCs w:val="24"/>
              </w:rPr>
              <w:lastRenderedPageBreak/>
              <w:t>电方式，如DC电源适配器供电，PoE供电或USB供电等。</w:t>
            </w:r>
          </w:p>
          <w:p w:rsidR="00B1675A" w:rsidRDefault="00B1675A" w:rsidP="00D4015F">
            <w:pPr>
              <w:pStyle w:val="Default"/>
              <w:rPr>
                <w:rFonts w:ascii="宋体" w:eastAsia="宋体" w:hAnsi="宋体" w:cs="宋体"/>
                <w:color w:val="auto"/>
              </w:rPr>
            </w:pPr>
            <w:r>
              <w:rPr>
                <w:rFonts w:ascii="宋体" w:eastAsia="宋体" w:hAnsi="宋体" w:cs="宋体" w:hint="eastAsia"/>
                <w:color w:val="auto"/>
              </w:rPr>
              <w:t>承诺原厂质保三年，签订合订后提供原厂质保函。支持上门安装调试，在原厂家售后服务体系里面可查询本次采购设备对应用户为本项目采购单位。</w:t>
            </w:r>
          </w:p>
          <w:p w:rsidR="00B1675A" w:rsidRDefault="00B1675A" w:rsidP="00D4015F">
            <w:pPr>
              <w:rPr>
                <w:rFonts w:ascii="宋体" w:eastAsia="宋体" w:hAnsi="宋体" w:cs="宋体"/>
                <w:sz w:val="24"/>
                <w:szCs w:val="24"/>
              </w:rPr>
            </w:pPr>
            <w:r>
              <w:rPr>
                <w:rFonts w:ascii="宋体" w:eastAsia="宋体" w:hAnsi="宋体" w:cs="宋体" w:hint="eastAsia"/>
                <w:sz w:val="24"/>
                <w:szCs w:val="24"/>
              </w:rPr>
              <w:t>移动支架：最大承重150kg，承载机型98 英寸及以下</w:t>
            </w:r>
          </w:p>
        </w:tc>
      </w:tr>
      <w:tr w:rsidR="00B1675A" w:rsidTr="00D4015F">
        <w:trPr>
          <w:trHeight w:val="1640"/>
          <w:jc w:val="center"/>
        </w:trPr>
        <w:tc>
          <w:tcPr>
            <w:tcW w:w="731"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2089" w:type="dxa"/>
          </w:tcPr>
          <w:p w:rsidR="00B1675A" w:rsidRDefault="00B1675A" w:rsidP="00D4015F">
            <w:pPr>
              <w:jc w:val="left"/>
              <w:rPr>
                <w:rFonts w:ascii="宋体" w:eastAsia="宋体" w:hAnsi="宋体" w:cs="宋体"/>
                <w:sz w:val="24"/>
                <w:szCs w:val="24"/>
              </w:rPr>
            </w:pPr>
            <w:r>
              <w:rPr>
                <w:rFonts w:ascii="宋体" w:eastAsia="宋体" w:hAnsi="宋体" w:cs="宋体" w:hint="eastAsia"/>
                <w:sz w:val="24"/>
                <w:szCs w:val="24"/>
              </w:rPr>
              <w:t>招标文件第四章招标需求-三、建设内容技术参数 -（二）建设内容参数-第16项“ops”产品名称</w:t>
            </w:r>
          </w:p>
        </w:tc>
        <w:tc>
          <w:tcPr>
            <w:tcW w:w="3005" w:type="dxa"/>
          </w:tcPr>
          <w:p w:rsidR="00B1675A" w:rsidRDefault="00B1675A" w:rsidP="00D4015F">
            <w:pPr>
              <w:widowControl/>
              <w:jc w:val="left"/>
              <w:textAlignment w:val="center"/>
              <w:rPr>
                <w:rFonts w:ascii="宋体" w:eastAsia="宋体" w:hAnsi="宋体" w:cs="宋体"/>
                <w:sz w:val="24"/>
                <w:szCs w:val="24"/>
              </w:rPr>
            </w:pPr>
            <w:r>
              <w:rPr>
                <w:rFonts w:ascii="宋体" w:eastAsia="宋体" w:hAnsi="宋体" w:cs="宋体" w:hint="eastAsia"/>
                <w:sz w:val="24"/>
                <w:szCs w:val="24"/>
              </w:rPr>
              <w:t>产品名称：</w:t>
            </w:r>
            <w:r>
              <w:rPr>
                <w:rFonts w:ascii="宋体" w:eastAsia="宋体" w:hAnsi="宋体" w:cs="宋体"/>
                <w:sz w:val="24"/>
                <w:szCs w:val="24"/>
              </w:rPr>
              <w:t>O</w:t>
            </w:r>
            <w:r>
              <w:rPr>
                <w:rFonts w:ascii="宋体" w:eastAsia="宋体" w:hAnsi="宋体" w:cs="宋体" w:hint="eastAsia"/>
                <w:sz w:val="24"/>
                <w:szCs w:val="24"/>
              </w:rPr>
              <w:t>ps</w:t>
            </w:r>
          </w:p>
        </w:tc>
        <w:tc>
          <w:tcPr>
            <w:tcW w:w="3005" w:type="dxa"/>
          </w:tcPr>
          <w:p w:rsidR="00B1675A" w:rsidRDefault="00B1675A" w:rsidP="00D4015F">
            <w:pPr>
              <w:widowControl/>
              <w:jc w:val="left"/>
              <w:textAlignment w:val="center"/>
              <w:rPr>
                <w:rFonts w:ascii="宋体" w:eastAsia="宋体" w:hAnsi="宋体" w:cs="宋体"/>
                <w:sz w:val="24"/>
                <w:szCs w:val="24"/>
              </w:rPr>
            </w:pPr>
            <w:r>
              <w:rPr>
                <w:rFonts w:ascii="宋体" w:eastAsia="宋体" w:hAnsi="宋体" w:cs="宋体" w:hint="eastAsia"/>
                <w:sz w:val="24"/>
                <w:szCs w:val="24"/>
              </w:rPr>
              <w:t>产品名称：OPS（一体机）配套设备</w:t>
            </w:r>
          </w:p>
        </w:tc>
      </w:tr>
      <w:tr w:rsidR="00B1675A" w:rsidTr="00D4015F">
        <w:trPr>
          <w:trHeight w:val="1640"/>
          <w:jc w:val="center"/>
        </w:trPr>
        <w:tc>
          <w:tcPr>
            <w:tcW w:w="731"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t>6</w:t>
            </w:r>
          </w:p>
        </w:tc>
        <w:tc>
          <w:tcPr>
            <w:tcW w:w="2089" w:type="dxa"/>
          </w:tcPr>
          <w:p w:rsidR="00B1675A" w:rsidRDefault="00B1675A" w:rsidP="00D4015F">
            <w:pPr>
              <w:jc w:val="left"/>
              <w:rPr>
                <w:rFonts w:ascii="宋体" w:eastAsia="宋体" w:hAnsi="宋体" w:cs="宋体"/>
                <w:sz w:val="24"/>
                <w:szCs w:val="24"/>
              </w:rPr>
            </w:pPr>
            <w:r>
              <w:rPr>
                <w:rFonts w:ascii="宋体" w:eastAsia="宋体" w:hAnsi="宋体" w:cs="宋体" w:hint="eastAsia"/>
                <w:sz w:val="24"/>
                <w:szCs w:val="24"/>
              </w:rPr>
              <w:t>招标文件第四章招标需求-三、建设内容技术参数- （二）建设内容名称 - 第31项“视频处理器”产品名称</w:t>
            </w:r>
          </w:p>
        </w:tc>
        <w:tc>
          <w:tcPr>
            <w:tcW w:w="3005" w:type="dxa"/>
          </w:tcPr>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sz w:val="24"/>
                <w:szCs w:val="24"/>
              </w:rPr>
              <w:t>产品名称：视频处理器</w:t>
            </w:r>
          </w:p>
        </w:tc>
        <w:tc>
          <w:tcPr>
            <w:tcW w:w="3005" w:type="dxa"/>
          </w:tcPr>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sz w:val="24"/>
                <w:szCs w:val="24"/>
              </w:rPr>
              <w:t>产品名称：视频处理器（</w:t>
            </w:r>
            <w:r>
              <w:rPr>
                <w:rFonts w:ascii="宋体" w:eastAsia="宋体" w:hAnsi="宋体" w:cs="宋体" w:hint="eastAsia"/>
                <w:kern w:val="0"/>
                <w:sz w:val="24"/>
                <w:szCs w:val="24"/>
              </w:rPr>
              <w:t>大屏拼接处理器）</w:t>
            </w:r>
          </w:p>
        </w:tc>
      </w:tr>
      <w:tr w:rsidR="00B1675A" w:rsidTr="00D4015F">
        <w:trPr>
          <w:trHeight w:val="1640"/>
          <w:jc w:val="center"/>
        </w:trPr>
        <w:tc>
          <w:tcPr>
            <w:tcW w:w="731" w:type="dxa"/>
          </w:tcPr>
          <w:p w:rsidR="00B1675A" w:rsidRDefault="00B1675A" w:rsidP="00D4015F">
            <w:pPr>
              <w:jc w:val="center"/>
              <w:rPr>
                <w:rFonts w:ascii="宋体" w:eastAsia="宋体" w:hAnsi="宋体" w:cs="宋体"/>
                <w:sz w:val="24"/>
                <w:szCs w:val="24"/>
              </w:rPr>
            </w:pPr>
            <w:r>
              <w:rPr>
                <w:rFonts w:ascii="宋体" w:eastAsia="宋体" w:hAnsi="宋体" w:cs="宋体" w:hint="eastAsia"/>
                <w:sz w:val="24"/>
                <w:szCs w:val="24"/>
              </w:rPr>
              <w:t>7</w:t>
            </w:r>
          </w:p>
        </w:tc>
        <w:tc>
          <w:tcPr>
            <w:tcW w:w="2089" w:type="dxa"/>
          </w:tcPr>
          <w:p w:rsidR="00B1675A" w:rsidRDefault="00B1675A" w:rsidP="00D4015F">
            <w:pPr>
              <w:jc w:val="left"/>
              <w:rPr>
                <w:rFonts w:ascii="宋体" w:eastAsia="宋体" w:hAnsi="宋体" w:cs="宋体"/>
                <w:sz w:val="24"/>
                <w:szCs w:val="24"/>
              </w:rPr>
            </w:pPr>
            <w:r>
              <w:rPr>
                <w:rFonts w:ascii="宋体" w:eastAsia="宋体" w:hAnsi="宋体" w:cs="宋体" w:hint="eastAsia"/>
                <w:sz w:val="24"/>
                <w:szCs w:val="24"/>
              </w:rPr>
              <w:t>招标文件第四章招标需求-三、建设内容技术参数- （二）建设内容参数 - 第31项“视频处理器”参数</w:t>
            </w:r>
          </w:p>
        </w:tc>
        <w:tc>
          <w:tcPr>
            <w:tcW w:w="3005" w:type="dxa"/>
            <w:vAlign w:val="center"/>
          </w:tcPr>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单台设备最大规模支持32路高清输入，32路高清输出</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设备可实现任意一路画面的任意比例缩放、漫游、跨屏、叠加、开窗。</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输入输出板卡可热插拔，输入板卡热插拔恢复时间＜8s，输出板卡热插拔恢复时间＜8s。</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开机时间≤10s，启动电源至输出最总画面的时间间隔。（提供第三方检测机构出具的CMA的检测报告）</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对各个输入通道采用纯硬件处理技术，采用独享带宽方式为每个输入通道分配带宽，切换过程中对其他信号无影响，实现了对输入通</w:t>
            </w:r>
            <w:r>
              <w:rPr>
                <w:rFonts w:ascii="宋体" w:eastAsia="宋体" w:hAnsi="宋体" w:cs="宋体" w:hint="eastAsia"/>
                <w:kern w:val="0"/>
                <w:sz w:val="24"/>
                <w:szCs w:val="24"/>
              </w:rPr>
              <w:lastRenderedPageBreak/>
              <w:t>道的实时处理功能。</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单台设备最大规模支持32路高清输入，32路高清输出</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设备可实现任意一路画面的任意比例缩放、漫游、跨屏、叠加、开窗。</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设备支持图像无缝实时切换功能，无缝切换时间＜15ms。（提供第三方检测机构出具的CMA的检测报告）</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 xml:space="preserve"> 设备在不增加外部信号源的情况下，可以对输出通道进行测试，可以输出7种测试颜色及网格图像来检验输出通道是否可以正常输出信号。（提供第三方检测机构出具的CMA、的检测报告）</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支持图像截取功能，可以实现图像重点区域的放大显示或者裁掉信号源的黑边。</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图像开窗响应速度＜15ms，场景调取响应速度＜15ms。（提供第三方检测机构出具的CMA的检测报告）</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支持整面多行拼接屏的画面同步功能，针对快速变化的画面不会出现撕裂、错位的现象。10.可自定义设置输出分辨率，支持非标LED的拼接</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支持DVI、HDMI等接口的EDID编辑功能。</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输出通道支持宏定义，设备的输出通道与物理显示设备的逻辑对应关系可调。</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支持业务智能恢复，输入输出卡更换后无需配置，可自动恢复至原来的工作状态。</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信号显示帧率不受开窗大小及输入路数的限制，保证信号显示的流畅性。</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最大单机背板信号处理带</w:t>
            </w:r>
            <w:r>
              <w:rPr>
                <w:rFonts w:ascii="宋体" w:eastAsia="宋体" w:hAnsi="宋体" w:cs="宋体" w:hint="eastAsia"/>
                <w:kern w:val="0"/>
                <w:sz w:val="24"/>
                <w:szCs w:val="24"/>
              </w:rPr>
              <w:lastRenderedPageBreak/>
              <w:t>宽≥720Gbps。（提供第三方检测机构出具的CMA的检测报告）</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设备支持对输入信号通道进行字符叠加的功能，使所叠加文字覆盖在画面上方，方便用户实时掌握信号的来源，了解相关的备注信息。</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具备7x24 小时长时间连续开机工作的能力。</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支持视频网络运维管理协议实时监测设备运行状态。对设备异常情况进行报警。（提供第三方检测机构出具的CMA的检测报告）</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支持集成中控功能，实现对大屏幕的开关控制。</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支持移动终端软件控制，不用外加中控直接实现场景调取等功能</w:t>
            </w:r>
          </w:p>
        </w:tc>
        <w:tc>
          <w:tcPr>
            <w:tcW w:w="3005" w:type="dxa"/>
            <w:vAlign w:val="center"/>
          </w:tcPr>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lastRenderedPageBreak/>
              <w:t>单台设备最大规模支持32路高清输入，32路高清输出</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设备可实现任意一路画面的任意比例缩放、漫游、跨屏、叠加、开窗。</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输入输出板卡可热插拔，输入板卡热插拔恢复时间＜8s，输出板卡热插拔恢复时间＜8s。</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开机时间≤10s，启动电源至输出最总画面的时间间隔。（提供</w:t>
            </w:r>
            <w:r>
              <w:rPr>
                <w:rFonts w:ascii="宋体" w:eastAsia="宋体" w:hAnsi="宋体" w:cs="宋体"/>
                <w:kern w:val="0"/>
                <w:sz w:val="24"/>
                <w:szCs w:val="24"/>
              </w:rPr>
              <w:t>CMA实验室认可的第三方检测机构出具的检测报告</w:t>
            </w:r>
            <w:r>
              <w:rPr>
                <w:rFonts w:ascii="宋体" w:eastAsia="宋体" w:hAnsi="宋体" w:cs="宋体" w:hint="eastAsia"/>
                <w:kern w:val="0"/>
                <w:sz w:val="24"/>
                <w:szCs w:val="24"/>
              </w:rPr>
              <w:t>）</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对各个输入通道采用纯硬件处理技术，采用独享带宽方式为每个输入通道分配带宽，切换过程中对其他信</w:t>
            </w:r>
            <w:r>
              <w:rPr>
                <w:rFonts w:ascii="宋体" w:eastAsia="宋体" w:hAnsi="宋体" w:cs="宋体" w:hint="eastAsia"/>
                <w:kern w:val="0"/>
                <w:sz w:val="24"/>
                <w:szCs w:val="24"/>
              </w:rPr>
              <w:lastRenderedPageBreak/>
              <w:t>号无影响，实现了对输入通道的实时处理功能。</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单台设备最大规模支持32路高清输入，32路高清输出</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设备可实现任意一路画面的任意比例缩放、漫游、跨屏、叠加、开窗。</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设备支持图像无缝实时切换功能，无缝切换时间＜15ms。（提供</w:t>
            </w:r>
            <w:r>
              <w:rPr>
                <w:rFonts w:ascii="宋体" w:eastAsia="宋体" w:hAnsi="宋体" w:cs="宋体"/>
                <w:kern w:val="0"/>
                <w:sz w:val="24"/>
                <w:szCs w:val="24"/>
              </w:rPr>
              <w:t>CMA实验室认可的第三方检测机构出具的检测报告</w:t>
            </w:r>
            <w:r>
              <w:rPr>
                <w:rFonts w:ascii="宋体" w:eastAsia="宋体" w:hAnsi="宋体" w:cs="宋体" w:hint="eastAsia"/>
                <w:kern w:val="0"/>
                <w:sz w:val="24"/>
                <w:szCs w:val="24"/>
              </w:rPr>
              <w:t>）</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设备在不增加外部信号源的情况下，可以对输出通道进行测试，可以输出7种测试颜色及网格图像来检验输出通道是否可以正常输出信号。（提供</w:t>
            </w:r>
            <w:r>
              <w:rPr>
                <w:rFonts w:ascii="宋体" w:eastAsia="宋体" w:hAnsi="宋体" w:cs="宋体"/>
                <w:kern w:val="0"/>
                <w:sz w:val="24"/>
                <w:szCs w:val="24"/>
              </w:rPr>
              <w:t>CMA实验室认可的第三方检测机构出具的检测报告</w:t>
            </w:r>
            <w:r>
              <w:rPr>
                <w:rFonts w:ascii="宋体" w:eastAsia="宋体" w:hAnsi="宋体" w:cs="宋体" w:hint="eastAsia"/>
                <w:kern w:val="0"/>
                <w:sz w:val="24"/>
                <w:szCs w:val="24"/>
              </w:rPr>
              <w:t>）</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支持图像截取功能，可以实现图像重点区域的放大显示或者裁掉信号源的黑边。</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图像开窗响应速度＜15ms，场景调取响应速度＜15ms。（提供</w:t>
            </w:r>
            <w:r>
              <w:rPr>
                <w:rFonts w:ascii="宋体" w:eastAsia="宋体" w:hAnsi="宋体" w:cs="宋体"/>
                <w:kern w:val="0"/>
                <w:sz w:val="24"/>
                <w:szCs w:val="24"/>
              </w:rPr>
              <w:t>CMA实验室认可的第三方检测机构出具的检测报告</w:t>
            </w:r>
            <w:r>
              <w:rPr>
                <w:rFonts w:ascii="宋体" w:eastAsia="宋体" w:hAnsi="宋体" w:cs="宋体" w:hint="eastAsia"/>
                <w:kern w:val="0"/>
                <w:sz w:val="24"/>
                <w:szCs w:val="24"/>
              </w:rPr>
              <w:t>）</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支持整面多行拼接屏的画面同步功能，针对快速变化的画面不会出现撕裂、错位的现象。10.可自定义设置输出分辨率，支持非标LED的拼接</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支持DVI、HDMI等接口的EDID编辑功能。</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输出通道支持宏定义，设备的输出通道与物理显示设备的逻辑对应关系可调。</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支持业务智能恢复，输入输出卡更换后无需配置，可自动恢复至原来的工作状态。</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信号显示帧率不受开窗大</w:t>
            </w:r>
            <w:r>
              <w:rPr>
                <w:rFonts w:ascii="宋体" w:eastAsia="宋体" w:hAnsi="宋体" w:cs="宋体" w:hint="eastAsia"/>
                <w:kern w:val="0"/>
                <w:sz w:val="24"/>
                <w:szCs w:val="24"/>
              </w:rPr>
              <w:lastRenderedPageBreak/>
              <w:t>小及输入路数的限制，保证信号显示的流畅性。</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最大单机背板信号处理带宽≥720Gbps。（提供</w:t>
            </w:r>
            <w:r>
              <w:rPr>
                <w:rFonts w:ascii="宋体" w:eastAsia="宋体" w:hAnsi="宋体" w:cs="宋体"/>
                <w:kern w:val="0"/>
                <w:sz w:val="24"/>
                <w:szCs w:val="24"/>
              </w:rPr>
              <w:t>CMA实验室认可的第三方检测机构出具的检测报告</w:t>
            </w:r>
            <w:r>
              <w:rPr>
                <w:rFonts w:ascii="宋体" w:eastAsia="宋体" w:hAnsi="宋体" w:cs="宋体" w:hint="eastAsia"/>
                <w:kern w:val="0"/>
                <w:sz w:val="24"/>
                <w:szCs w:val="24"/>
              </w:rPr>
              <w:t>）</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设备支持对输入信号通道进行字符叠加的功能，使所叠加文字覆盖在画面上方，方便用户实时掌握信号的来源，了解相关的备注信息。</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具备7x24 小时长时间连续开机工作的能力。</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支持视频网络运维管理协议实时监测设备运行状态。对设备异常情况进行报警。（提供</w:t>
            </w:r>
            <w:r>
              <w:rPr>
                <w:rFonts w:ascii="宋体" w:eastAsia="宋体" w:hAnsi="宋体" w:cs="宋体"/>
                <w:kern w:val="0"/>
                <w:sz w:val="24"/>
                <w:szCs w:val="24"/>
              </w:rPr>
              <w:t>CMA实验室认可的第三方检测机构出具的检测报告</w:t>
            </w:r>
            <w:r>
              <w:rPr>
                <w:rFonts w:ascii="宋体" w:eastAsia="宋体" w:hAnsi="宋体" w:cs="宋体" w:hint="eastAsia"/>
                <w:kern w:val="0"/>
                <w:sz w:val="24"/>
                <w:szCs w:val="24"/>
              </w:rPr>
              <w:t>）</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支持集成中控功能，实现对大屏幕的开关控制。</w:t>
            </w:r>
          </w:p>
          <w:p w:rsidR="00B1675A" w:rsidRDefault="00B1675A" w:rsidP="00D4015F">
            <w:pPr>
              <w:rPr>
                <w:rFonts w:ascii="宋体" w:eastAsia="宋体" w:hAnsi="宋体" w:cs="宋体"/>
                <w:kern w:val="0"/>
                <w:sz w:val="24"/>
                <w:szCs w:val="24"/>
              </w:rPr>
            </w:pPr>
            <w:r>
              <w:rPr>
                <w:rFonts w:ascii="宋体" w:eastAsia="宋体" w:hAnsi="宋体" w:cs="宋体" w:hint="eastAsia"/>
                <w:kern w:val="0"/>
                <w:sz w:val="24"/>
                <w:szCs w:val="24"/>
              </w:rPr>
              <w:t>支持移动终端软件控制，不用外加中控直接实现场景调取等功能。</w:t>
            </w:r>
          </w:p>
          <w:p w:rsidR="00B1675A" w:rsidRDefault="00B1675A" w:rsidP="00D4015F">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配套管理电脑一台：I5，16G，256G固态＋1T机械硬盘，独显、三年质保。</w:t>
            </w:r>
          </w:p>
        </w:tc>
      </w:tr>
    </w:tbl>
    <w:p w:rsidR="008341E5" w:rsidRDefault="008341E5"/>
    <w:sectPr w:rsidR="008341E5" w:rsidSect="008341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FBF" w:rsidRDefault="008D4FBF" w:rsidP="004847FD">
      <w:r>
        <w:separator/>
      </w:r>
    </w:p>
  </w:endnote>
  <w:endnote w:type="continuationSeparator" w:id="0">
    <w:p w:rsidR="008D4FBF" w:rsidRDefault="008D4FBF" w:rsidP="00484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等线 Light">
    <w:altName w:val="宋体"/>
    <w:charset w:val="86"/>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FBF" w:rsidRDefault="008D4FBF" w:rsidP="004847FD">
      <w:r>
        <w:separator/>
      </w:r>
    </w:p>
  </w:footnote>
  <w:footnote w:type="continuationSeparator" w:id="0">
    <w:p w:rsidR="008D4FBF" w:rsidRDefault="008D4FBF" w:rsidP="00484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JlMjI1MzU0NDJkOWFjZTJmZmNhMTIwZWM5OTkyOGMifQ=="/>
  </w:docVars>
  <w:rsids>
    <w:rsidRoot w:val="009C27A6"/>
    <w:rsid w:val="00032A6A"/>
    <w:rsid w:val="0008726B"/>
    <w:rsid w:val="000A7AF7"/>
    <w:rsid w:val="00294CCF"/>
    <w:rsid w:val="002B173A"/>
    <w:rsid w:val="00327411"/>
    <w:rsid w:val="00357315"/>
    <w:rsid w:val="003E1178"/>
    <w:rsid w:val="00401883"/>
    <w:rsid w:val="004847FD"/>
    <w:rsid w:val="005921D6"/>
    <w:rsid w:val="005D2EA6"/>
    <w:rsid w:val="005E2943"/>
    <w:rsid w:val="00623E68"/>
    <w:rsid w:val="00704ECC"/>
    <w:rsid w:val="007E286E"/>
    <w:rsid w:val="00820F1E"/>
    <w:rsid w:val="008341E5"/>
    <w:rsid w:val="008A47D8"/>
    <w:rsid w:val="008B2837"/>
    <w:rsid w:val="008B37EE"/>
    <w:rsid w:val="008D4FBF"/>
    <w:rsid w:val="009070D8"/>
    <w:rsid w:val="009C27A6"/>
    <w:rsid w:val="00A45B64"/>
    <w:rsid w:val="00AC72A8"/>
    <w:rsid w:val="00B1675A"/>
    <w:rsid w:val="00B66BC3"/>
    <w:rsid w:val="00C30A9E"/>
    <w:rsid w:val="00C57361"/>
    <w:rsid w:val="00CD7488"/>
    <w:rsid w:val="00CF6AEC"/>
    <w:rsid w:val="00D0139B"/>
    <w:rsid w:val="00D33978"/>
    <w:rsid w:val="00D95620"/>
    <w:rsid w:val="00DB067D"/>
    <w:rsid w:val="00EA5259"/>
    <w:rsid w:val="2A3A4256"/>
    <w:rsid w:val="62460B4B"/>
    <w:rsid w:val="6EA30E0A"/>
    <w:rsid w:val="6FA057F2"/>
    <w:rsid w:val="6FC07AEB"/>
    <w:rsid w:val="7DFA6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11"/>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341E5"/>
    <w:pPr>
      <w:jc w:val="left"/>
    </w:pPr>
    <w:rPr>
      <w:rFonts w:ascii="Calibri" w:eastAsia="宋体" w:hAnsi="Calibri"/>
    </w:rPr>
  </w:style>
  <w:style w:type="paragraph" w:styleId="a4">
    <w:name w:val="footer"/>
    <w:basedOn w:val="a"/>
    <w:link w:val="Char0"/>
    <w:uiPriority w:val="99"/>
    <w:unhideWhenUsed/>
    <w:rsid w:val="008341E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8341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annotation reference"/>
    <w:basedOn w:val="a0"/>
    <w:qFormat/>
    <w:rsid w:val="008341E5"/>
    <w:rPr>
      <w:sz w:val="21"/>
      <w:szCs w:val="21"/>
    </w:rPr>
  </w:style>
  <w:style w:type="character" w:customStyle="1" w:styleId="Char1">
    <w:name w:val="页眉 Char"/>
    <w:basedOn w:val="a0"/>
    <w:link w:val="a5"/>
    <w:uiPriority w:val="99"/>
    <w:qFormat/>
    <w:rsid w:val="008341E5"/>
    <w:rPr>
      <w:sz w:val="18"/>
      <w:szCs w:val="18"/>
    </w:rPr>
  </w:style>
  <w:style w:type="character" w:customStyle="1" w:styleId="Char0">
    <w:name w:val="页脚 Char"/>
    <w:basedOn w:val="a0"/>
    <w:link w:val="a4"/>
    <w:uiPriority w:val="99"/>
    <w:qFormat/>
    <w:rsid w:val="008341E5"/>
    <w:rPr>
      <w:sz w:val="18"/>
      <w:szCs w:val="18"/>
    </w:rPr>
  </w:style>
  <w:style w:type="character" w:customStyle="1" w:styleId="Char">
    <w:name w:val="批注文字 Char"/>
    <w:basedOn w:val="a0"/>
    <w:link w:val="a3"/>
    <w:qFormat/>
    <w:rsid w:val="008341E5"/>
    <w:rPr>
      <w:rFonts w:ascii="Calibri" w:eastAsia="宋体" w:hAnsi="Calibri" w:cs="Times New Roman"/>
    </w:rPr>
  </w:style>
  <w:style w:type="paragraph" w:customStyle="1" w:styleId="Default">
    <w:name w:val="Default"/>
    <w:next w:val="a"/>
    <w:qFormat/>
    <w:rsid w:val="008341E5"/>
    <w:pPr>
      <w:widowControl w:val="0"/>
      <w:autoSpaceDE w:val="0"/>
      <w:autoSpaceDN w:val="0"/>
      <w:adjustRightInd w:val="0"/>
    </w:pPr>
    <w:rPr>
      <w:rFonts w:ascii="楷体" w:eastAsia="楷体" w:hAnsi="Calibri" w:cs="楷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36506585@qq.com</dc:creator>
  <cp:lastModifiedBy>Administrator</cp:lastModifiedBy>
  <cp:revision>9</cp:revision>
  <dcterms:created xsi:type="dcterms:W3CDTF">2023-11-01T07:28:00Z</dcterms:created>
  <dcterms:modified xsi:type="dcterms:W3CDTF">2023-11-03T01:34:00Z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593F0A8AC63A4935AD5A0F2457D7AE29_13</vt:lpwstr>
  </property>
</Properties>
</file>