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59BFA">
      <w:pPr>
        <w:pStyle w:val="3"/>
        <w:spacing w:line="360" w:lineRule="auto"/>
        <w:ind w:firstLine="0"/>
        <w:jc w:val="center"/>
        <w:rPr>
          <w:rFonts w:hint="default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丽水学院基础设施维修工程（一期）设备采购更正公告</w:t>
      </w:r>
    </w:p>
    <w:bookmarkEnd w:id="0"/>
    <w:p w14:paraId="53F06BA8">
      <w:pPr>
        <w:pStyle w:val="3"/>
        <w:spacing w:line="360" w:lineRule="auto"/>
        <w:ind w:firstLine="0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 w14:paraId="5A68A19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一、采购人名称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C93DD1B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丽水学院</w:t>
      </w:r>
    </w:p>
    <w:p w14:paraId="0EE203CD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二、采购项目名称及编号</w:t>
      </w:r>
    </w:p>
    <w:p w14:paraId="38677C52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采购名称：丽水学院基础设施维修工程（一期）设备采购  </w:t>
      </w:r>
    </w:p>
    <w:p w14:paraId="5B11E65E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采购编号：浙鼎峰招[2025]149号</w:t>
      </w:r>
    </w:p>
    <w:p w14:paraId="200341A6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三、原招标公告发布日期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450294F">
      <w:pPr>
        <w:keepNext w:val="0"/>
        <w:keepLines w:val="0"/>
        <w:widowControl/>
        <w:suppressLineNumbers w:val="0"/>
        <w:spacing w:line="360" w:lineRule="auto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2025年6月20日</w:t>
      </w:r>
    </w:p>
    <w:p w14:paraId="36132C2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四、更正事项 </w:t>
      </w:r>
    </w:p>
    <w:p w14:paraId="45F07297">
      <w:pPr>
        <w:pStyle w:val="3"/>
        <w:spacing w:line="360" w:lineRule="auto"/>
        <w:ind w:firstLine="240" w:firstLineChars="10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1.售菜区序号6技术参数更正；</w:t>
      </w:r>
    </w:p>
    <w:p w14:paraId="4A10F187">
      <w:pPr>
        <w:pStyle w:val="3"/>
        <w:spacing w:line="360" w:lineRule="auto"/>
        <w:ind w:firstLine="240" w:firstLineChars="100"/>
        <w:jc w:val="both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2.冷菜间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序号5技术参数更正；</w:t>
      </w:r>
    </w:p>
    <w:p w14:paraId="23848588">
      <w:pPr>
        <w:pStyle w:val="3"/>
        <w:spacing w:line="360" w:lineRule="auto"/>
        <w:ind w:firstLine="0"/>
        <w:jc w:val="both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更正前：</w:t>
      </w:r>
    </w:p>
    <w:tbl>
      <w:tblPr>
        <w:tblStyle w:val="9"/>
        <w:tblW w:w="73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410"/>
      </w:tblGrid>
      <w:tr w14:paraId="0BF09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2D187E68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平冷工作台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（提供样品）</w:t>
            </w:r>
          </w:p>
        </w:tc>
        <w:tc>
          <w:tcPr>
            <w:tcW w:w="6410" w:type="dxa"/>
            <w:tcBorders>
              <w:tl2br w:val="nil"/>
              <w:tr2bl w:val="nil"/>
            </w:tcBorders>
            <w:noWrap w:val="0"/>
            <w:vAlign w:val="center"/>
          </w:tcPr>
          <w:p w14:paraId="674C41BA"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说明：制冷方式：风冷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1、采用全铜管内藏式蒸发器，全封闭制冷系统，寿命长；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2、采用高效节能环保压缩机，噪音低耗电省，低压起动；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3、箱体由高压聚氨脂整体发泡成型，保温效果好；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保温材料，保温效果好，耗电省。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5、面板采用优质木案面制作，箱体内外全部采用优质不锈钢板制造，δ=1.0mm,双层内外不锈钢自动回归门，不变型，密封好。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温度范围：-5℃～5℃；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电压\功率：220V/0.2KW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规格：1800mm×800mm×800mm</w:t>
            </w:r>
          </w:p>
        </w:tc>
      </w:tr>
      <w:tr w14:paraId="0FA11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989" w:type="dxa"/>
            <w:tcBorders>
              <w:tl2br w:val="nil"/>
              <w:tr2bl w:val="nil"/>
            </w:tcBorders>
            <w:noWrap w:val="0"/>
            <w:vAlign w:val="center"/>
          </w:tcPr>
          <w:p w14:paraId="5A30E1FE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冷藏操作台</w:t>
            </w:r>
          </w:p>
        </w:tc>
        <w:tc>
          <w:tcPr>
            <w:tcW w:w="6410" w:type="dxa"/>
            <w:tcBorders>
              <w:tl2br w:val="nil"/>
              <w:tr2bl w:val="nil"/>
            </w:tcBorders>
            <w:noWrap w:val="0"/>
            <w:vAlign w:val="center"/>
          </w:tcPr>
          <w:p w14:paraId="2C6AF62F">
            <w:pPr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说明：制冷方式：风冷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1、采用全铜管内藏式蒸发器，全封闭制冷系统，寿命长；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2、采用高效节能环保压缩机，噪音低耗电省，低压起动；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3、箱体由高压聚氨脂整体发泡成型，保温效果好；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保温材料，保温效果好，耗电省。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5、面板采用优质木案面制作，箱体内外全部采用优质不锈钢板制造，δ=1.0mm,双层内外不锈钢自动回归门，不变型，密封好。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温度范围：-5℃～5℃；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电压\功率：220V/0.2KW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规格：1800*800*800mm</w:t>
            </w:r>
          </w:p>
        </w:tc>
      </w:tr>
    </w:tbl>
    <w:p w14:paraId="58647FC3">
      <w:pPr>
        <w:pStyle w:val="3"/>
        <w:spacing w:line="360" w:lineRule="auto"/>
        <w:ind w:firstLine="0"/>
        <w:jc w:val="both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更正后：</w:t>
      </w:r>
    </w:p>
    <w:tbl>
      <w:tblPr>
        <w:tblStyle w:val="9"/>
        <w:tblW w:w="7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6618"/>
      </w:tblGrid>
      <w:tr w14:paraId="53176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2A30568B">
            <w:pPr>
              <w:spacing w:line="276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平冷工作台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（提供样品）</w:t>
            </w:r>
          </w:p>
        </w:tc>
        <w:tc>
          <w:tcPr>
            <w:tcW w:w="6618" w:type="dxa"/>
            <w:tcBorders>
              <w:tl2br w:val="nil"/>
              <w:tr2bl w:val="nil"/>
            </w:tcBorders>
            <w:noWrap w:val="0"/>
            <w:vAlign w:val="center"/>
          </w:tcPr>
          <w:p w14:paraId="1193A6C5">
            <w:pPr>
              <w:spacing w:line="276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说明：制冷方式：风冷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1、采用全铜管内藏式蒸发器，全封闭制冷系统，寿命长；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2、采用高效节能环保压缩机，噪音低耗电省，低压起动；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3、箱体由高压聚氨脂整体发泡成型，保温效果好；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保温材料，保温效果好，耗电省。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面板采用优质不锈钢制作，厚度1.2mm，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箱体内外全部采用优质不锈钢板制造，δ=1.0mm,双层内外不锈钢自动回归门，不变型，密封好。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温度范围：-5℃～5℃；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电压\功率：220V/0.2KW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规格：1800mm×800mm×800mm</w:t>
            </w:r>
          </w:p>
        </w:tc>
      </w:tr>
      <w:tr w14:paraId="471527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26FA347A"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冷藏操作台</w:t>
            </w:r>
          </w:p>
        </w:tc>
        <w:tc>
          <w:tcPr>
            <w:tcW w:w="6618" w:type="dxa"/>
            <w:tcBorders>
              <w:tl2br w:val="nil"/>
              <w:tr2bl w:val="nil"/>
            </w:tcBorders>
            <w:noWrap w:val="0"/>
            <w:vAlign w:val="center"/>
          </w:tcPr>
          <w:p w14:paraId="759A16D7">
            <w:pPr>
              <w:spacing w:line="276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说明：制冷方式：风冷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1、采用全铜管内藏式蒸发器，全封闭制冷系统，寿命长；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2、采用高效节能环保压缩机，噪音低耗电省，低压起动；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3、箱体由高压聚氨脂整体发泡成型，保温效果好；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保温材料，保温效果好，耗电省。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面板采用优质不锈钢制作，厚度1.2mm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，箱体内外全部采用优质不锈钢板制造，δ=1.0mm,双层内外不锈钢自动回归门，不变型，密封好。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温度范围：-5℃～5℃；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电压\功率：220V/0.2KW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规格：1800*800*800mm</w:t>
            </w:r>
          </w:p>
        </w:tc>
      </w:tr>
    </w:tbl>
    <w:p w14:paraId="2354245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五、注意事项</w:t>
      </w:r>
    </w:p>
    <w:p w14:paraId="29134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1、原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文件与更正内容有矛盾的，以更正内容为准，该更正文件未涉及到的内容或要求，按原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文件执行。</w:t>
      </w:r>
    </w:p>
    <w:p w14:paraId="6F121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2、根据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文件规定，本文件将在指定网站公布，不再另行通知，未关注相关网站而造成的一切风险由各供应商自行承担。</w:t>
      </w:r>
    </w:p>
    <w:p w14:paraId="2F77F528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六、联系方式</w:t>
      </w:r>
    </w:p>
    <w:p w14:paraId="7814157F">
      <w:pPr>
        <w:shd w:val="clear" w:color="auto" w:fill="auto"/>
        <w:wordWrap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1. 采购人信息</w:t>
      </w:r>
    </w:p>
    <w:p w14:paraId="359E5236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丽水学院</w:t>
      </w:r>
    </w:p>
    <w:p w14:paraId="174A65A8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浙江省丽水市莲都区学院路1号丽水学院</w:t>
      </w:r>
    </w:p>
    <w:p w14:paraId="4341EEFF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麻高波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项目联系方式：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0578-2683700</w:t>
      </w:r>
    </w:p>
    <w:p w14:paraId="65455954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质疑联系人：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马精平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质疑联系方式：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0578-2277072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</w:p>
    <w:p w14:paraId="71241987">
      <w:pPr>
        <w:shd w:val="clear" w:color="auto" w:fill="auto"/>
        <w:wordWrap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 采购代理机构信息</w:t>
      </w:r>
    </w:p>
    <w:p w14:paraId="293D9D8C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>名  称：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eastAsia="zh-CN"/>
        </w:rPr>
        <w:t xml:space="preserve">浙江鼎峰工程咨询有限公司  </w:t>
      </w:r>
    </w:p>
    <w:p w14:paraId="329799E4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>地  址：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eastAsia="zh-CN"/>
        </w:rPr>
        <w:t>丽水市庆春街979号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eastAsia="zh-CN"/>
        </w:rPr>
        <w:t>楼</w:t>
      </w:r>
    </w:p>
    <w:p w14:paraId="32C118D1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>传  真：0578-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  <w:t>2531111</w:t>
      </w:r>
    </w:p>
    <w:p w14:paraId="1BCA5D8E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>项目联系人：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  <w:t>朱润锋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 xml:space="preserve">  </w:t>
      </w:r>
      <w:r>
        <w:rPr>
          <w:rFonts w:hint="eastAsia" w:ascii="宋体" w:hAnsi="宋体" w:cs="宋体"/>
          <w:bCs/>
          <w:snapToGrid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 xml:space="preserve"> 项目联系方式：</w:t>
      </w:r>
      <w:r>
        <w:rPr>
          <w:rFonts w:hint="eastAsia" w:ascii="宋体" w:hAnsi="宋体" w:cs="宋体"/>
          <w:bCs/>
          <w:snapToGrid w:val="0"/>
          <w:sz w:val="24"/>
          <w:szCs w:val="24"/>
          <w:highlight w:val="none"/>
          <w:lang w:val="en-US" w:eastAsia="zh-CN"/>
        </w:rPr>
        <w:t>0578-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  <w:t>2510202/15990897258</w:t>
      </w:r>
    </w:p>
    <w:p w14:paraId="3D2A0DBB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>质疑联系人：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  <w:t>林秋丽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 xml:space="preserve">       质疑联系方式：</w:t>
      </w:r>
      <w:r>
        <w:rPr>
          <w:rFonts w:hint="eastAsia" w:ascii="宋体" w:hAnsi="宋体" w:cs="宋体"/>
          <w:bCs/>
          <w:snapToGrid w:val="0"/>
          <w:sz w:val="24"/>
          <w:szCs w:val="24"/>
          <w:highlight w:val="none"/>
          <w:lang w:val="en-US" w:eastAsia="zh-CN"/>
        </w:rPr>
        <w:t>0578-</w:t>
      </w:r>
      <w:r>
        <w:rPr>
          <w:rFonts w:hint="eastAsia" w:ascii="宋体" w:hAnsi="宋体" w:cs="宋体"/>
          <w:bCs/>
          <w:snapToGrid w:val="0"/>
          <w:sz w:val="24"/>
          <w:szCs w:val="24"/>
          <w:highlight w:val="none"/>
          <w:lang w:val="en-US" w:eastAsia="zh-CN"/>
        </w:rPr>
        <w:t>2082121</w:t>
      </w: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  <w:lang w:val="en-US" w:eastAsia="zh-CN"/>
        </w:rPr>
        <w:t>/13625887767</w:t>
      </w:r>
    </w:p>
    <w:p w14:paraId="3279697D">
      <w:pPr>
        <w:shd w:val="clear" w:color="auto" w:fill="auto"/>
        <w:wordWrap w:val="0"/>
        <w:snapToGrid w:val="0"/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 同级政府采购监督管理部门</w:t>
      </w:r>
    </w:p>
    <w:p w14:paraId="7143E796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 称：丽水市财政局政府采购监管处 </w:t>
      </w:r>
    </w:p>
    <w:p w14:paraId="5ED1169E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址：丽水市财政局</w:t>
      </w:r>
    </w:p>
    <w:p w14:paraId="174C66BD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传  真：0578-2669165</w:t>
      </w:r>
    </w:p>
    <w:p w14:paraId="2335E4B9">
      <w:pPr>
        <w:shd w:val="clear" w:color="auto" w:fill="auto"/>
        <w:wordWrap w:val="0"/>
        <w:snapToGrid w:val="0"/>
        <w:spacing w:line="440" w:lineRule="exact"/>
        <w:ind w:firstLine="720" w:firstLineChars="300"/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napToGrid w:val="0"/>
          <w:sz w:val="24"/>
          <w:szCs w:val="24"/>
          <w:highlight w:val="none"/>
        </w:rPr>
        <w:t>联系人：吴先生 叶先生   监督投诉电话：0578-2669165</w:t>
      </w:r>
    </w:p>
    <w:p w14:paraId="21587FE9">
      <w:pPr>
        <w:pStyle w:val="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zQ5OGUzMGI4NzNmMDg1MmI0YzFjZjEzMDFkNjYifQ=="/>
  </w:docVars>
  <w:rsids>
    <w:rsidRoot w:val="5EF220A2"/>
    <w:rsid w:val="03174F3D"/>
    <w:rsid w:val="1276046D"/>
    <w:rsid w:val="1A5C48B4"/>
    <w:rsid w:val="377647E5"/>
    <w:rsid w:val="579D2DD8"/>
    <w:rsid w:val="5EF220A2"/>
    <w:rsid w:val="62E0626E"/>
    <w:rsid w:val="74DB0643"/>
    <w:rsid w:val="782F143B"/>
    <w:rsid w:val="7DC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Body Text Indent"/>
    <w:basedOn w:val="1"/>
    <w:next w:val="5"/>
    <w:qFormat/>
    <w:uiPriority w:val="0"/>
    <w:pPr>
      <w:ind w:firstLine="540"/>
    </w:pPr>
    <w:rPr>
      <w:rFonts w:ascii="Times New Roman" w:hAnsi="Times New Roman" w:eastAsia="宋体" w:cs="Times New Roman"/>
      <w:sz w:val="28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eastAsia="宋体" w:cs="Arial"/>
    </w:rPr>
  </w:style>
  <w:style w:type="paragraph" w:styleId="6">
    <w:name w:val="Body Text First Indent"/>
    <w:basedOn w:val="2"/>
    <w:next w:val="1"/>
    <w:qFormat/>
    <w:uiPriority w:val="0"/>
    <w:pPr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7">
    <w:name w:val="Body Text First Indent 2"/>
    <w:basedOn w:val="4"/>
    <w:next w:val="8"/>
    <w:qFormat/>
    <w:uiPriority w:val="0"/>
    <w:pPr>
      <w:widowControl/>
      <w:ind w:firstLine="420" w:firstLineChars="200"/>
      <w:jc w:val="left"/>
    </w:pPr>
    <w:rPr>
      <w:kern w:val="0"/>
      <w:sz w:val="24"/>
      <w:szCs w:val="24"/>
    </w:rPr>
  </w:style>
  <w:style w:type="paragraph" w:customStyle="1" w:styleId="8">
    <w:name w:val="文章正文"/>
    <w:basedOn w:val="1"/>
    <w:autoRedefine/>
    <w:qFormat/>
    <w:uiPriority w:val="99"/>
    <w:pPr>
      <w:spacing w:line="360" w:lineRule="auto"/>
      <w:ind w:firstLine="200" w:firstLineChars="200"/>
    </w:pPr>
    <w:rPr>
      <w:sz w:val="24"/>
      <w:szCs w:val="24"/>
    </w:rPr>
  </w:style>
  <w:style w:type="paragraph" w:customStyle="1" w:styleId="11">
    <w:name w:val="正文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786</Words>
  <Characters>1025</Characters>
  <Lines>0</Lines>
  <Paragraphs>0</Paragraphs>
  <TotalTime>1</TotalTime>
  <ScaleCrop>false</ScaleCrop>
  <LinksUpToDate>false</LinksUpToDate>
  <CharactersWithSpaces>1091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2024-07-15T02:54:00Z</dcterms:created>
  <dc:creator>放肆的自由</dc:creator>
  <cp:lastModifiedBy>admin</cp:lastModifiedBy>
  <dcterms:modified xsi:type="dcterms:W3CDTF">2025-06-23T01:13:51Z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04FC774FA7D84DC39FC8F4A59468440F_13</vt:lpwstr>
  </property>
  <property fmtid="{D5CDD505-2E9C-101B-9397-08002B2CF9AE}" pid="4" name="KSOTemplateDocerSaveRecord">
    <vt:lpwstr>eyJoZGlkIjoiMzIwMzQ5OGUzMGI4NzNmMDg1MmI0YzFjZjEzMDFkNjYiLCJ1c2VySWQiOiIyOTMyNDAyMTIifQ==</vt:lpwstr>
  </property>
</Properties>
</file>