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cs="方正小标宋简体" w:asciiTheme="minorEastAsia" w:hAnsiTheme="minorEastAsia" w:eastAsia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0"/>
          <w:szCs w:val="44"/>
        </w:rPr>
        <w:t>遂昌县石练镇中心幼儿园户外玩具采购项目</w:t>
      </w:r>
    </w:p>
    <w:p>
      <w:pPr>
        <w:snapToGrid w:val="0"/>
        <w:spacing w:line="360" w:lineRule="auto"/>
        <w:jc w:val="center"/>
        <w:rPr>
          <w:rFonts w:cs="方正小标宋简体" w:asciiTheme="minorEastAsia" w:hAnsiTheme="minorEastAsia" w:eastAsia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0"/>
          <w:szCs w:val="44"/>
        </w:rPr>
        <w:t>更正公告</w:t>
      </w:r>
    </w:p>
    <w:p>
      <w:pPr>
        <w:numPr>
          <w:ilvl w:val="0"/>
          <w:numId w:val="1"/>
        </w:numPr>
        <w:snapToGrid w:val="0"/>
        <w:spacing w:line="360" w:lineRule="auto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项目基本情况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原公告的采购项目编号：ZJSW(2024)20-公06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原公告的采购项目名称：遂昌县石练镇中心幼儿园户外玩具采购项目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首次公告日期：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202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年0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30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日</w:t>
      </w:r>
    </w:p>
    <w:p>
      <w:pPr>
        <w:numPr>
          <w:ilvl w:val="0"/>
          <w:numId w:val="1"/>
        </w:numPr>
        <w:snapToGrid w:val="0"/>
        <w:spacing w:line="360" w:lineRule="auto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更正信息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更正事项：采购文件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更正内容：</w:t>
      </w:r>
    </w:p>
    <w:tbl>
      <w:tblPr>
        <w:tblStyle w:val="8"/>
        <w:tblW w:w="5556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1787"/>
        <w:gridCol w:w="3678"/>
        <w:gridCol w:w="356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  <w:t>序号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0"/>
                <w:sz w:val="22"/>
                <w:szCs w:val="22"/>
                <w:lang w:bidi="ar"/>
              </w:rPr>
              <w:t>更正项</w:t>
            </w:r>
          </w:p>
        </w:tc>
        <w:tc>
          <w:tcPr>
            <w:tcW w:w="192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0"/>
                <w:sz w:val="22"/>
                <w:szCs w:val="22"/>
                <w:lang w:bidi="ar"/>
              </w:rPr>
              <w:t>更正前内容</w:t>
            </w:r>
          </w:p>
        </w:tc>
        <w:tc>
          <w:tcPr>
            <w:tcW w:w="186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0"/>
                <w:sz w:val="22"/>
                <w:szCs w:val="22"/>
                <w:lang w:bidi="ar"/>
              </w:rPr>
              <w:t>更正后内容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采购需求第二条采购清单后“注”</w:t>
            </w:r>
          </w:p>
        </w:tc>
        <w:tc>
          <w:tcPr>
            <w:tcW w:w="192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line="240" w:lineRule="auto"/>
              <w:ind w:right="197" w:rightChars="94"/>
              <w:jc w:val="left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、各供应商可根据需要联系采购人进行现场实地勘察，联系人：潘亚斯；联系电话：15988077673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。</w:t>
            </w:r>
          </w:p>
        </w:tc>
        <w:tc>
          <w:tcPr>
            <w:tcW w:w="186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eastAsia="zh-CN" w:bidi="ar"/>
              </w:rPr>
              <w:t>投标人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根据需要联系采购人进行现场实地勘察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eastAsia="zh-CN" w:bidi="ar"/>
              </w:rPr>
              <w:t>或根据所提供的平面图纸（见附件）进行深化设计（最终需根据现场实际并经采购人确认）。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eastAsia="zh-CN" w:bidi="ar"/>
              </w:rPr>
              <w:t>联系人：潘亚斯；联系电话：15988077673</w:t>
            </w: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  <w:t>采购需求中样品清单更正</w:t>
            </w:r>
          </w:p>
        </w:tc>
        <w:tc>
          <w:tcPr>
            <w:tcW w:w="192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line="240" w:lineRule="auto"/>
              <w:ind w:right="197" w:rightChars="94"/>
              <w:jc w:val="center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  <w:tc>
          <w:tcPr>
            <w:tcW w:w="186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  <w:t>样品提交时间</w:t>
            </w:r>
          </w:p>
        </w:tc>
        <w:tc>
          <w:tcPr>
            <w:tcW w:w="192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line="240" w:lineRule="auto"/>
              <w:ind w:right="197" w:rightChars="94"/>
              <w:jc w:val="left"/>
              <w:rPr>
                <w:rFonts w:hint="eastAsia" w:ascii="宋体" w:hAnsi="宋体" w:cs="宋体"/>
                <w:b w:val="0"/>
                <w:bCs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2024年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5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21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8:20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起至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9:00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止</w:t>
            </w:r>
          </w:p>
        </w:tc>
        <w:tc>
          <w:tcPr>
            <w:tcW w:w="186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2024年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5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8:20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起至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9:00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关于样品的评分细则更正</w:t>
            </w:r>
          </w:p>
        </w:tc>
        <w:tc>
          <w:tcPr>
            <w:tcW w:w="192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2"/>
                <w:szCs w:val="22"/>
                <w:highlight w:val="yellow"/>
              </w:rPr>
            </w:pP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line="240" w:lineRule="auto"/>
              <w:ind w:right="197" w:rightChars="94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  <w:tc>
          <w:tcPr>
            <w:tcW w:w="1862" w:type="pct"/>
            <w:tcBorders>
              <w:bottom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2"/>
                <w:szCs w:val="22"/>
                <w:shd w:val="clear" w:color="auto" w:fill="FFFFFF"/>
                <w:lang w:eastAsia="zh-CN"/>
              </w:rPr>
              <w:t>投标截止时间和开标时间</w:t>
            </w: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更正</w:t>
            </w:r>
          </w:p>
        </w:tc>
        <w:tc>
          <w:tcPr>
            <w:tcW w:w="192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-SA"/>
              </w:rPr>
              <w:t>2024年5月21日9:00</w:t>
            </w:r>
          </w:p>
        </w:tc>
        <w:tc>
          <w:tcPr>
            <w:tcW w:w="1862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napToGrid w:val="0"/>
                <w:sz w:val="22"/>
                <w:szCs w:val="22"/>
                <w:u w:val="none"/>
              </w:rPr>
              <w:t>2024年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</w:rPr>
              <w:t>5月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</w:rPr>
              <w:t>1日9:00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更正日期：202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年0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月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  <w:lang w:val="en-US" w:eastAsia="zh-CN"/>
        </w:rPr>
        <w:t>15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日</w:t>
      </w:r>
    </w:p>
    <w:p>
      <w:pPr>
        <w:numPr>
          <w:ilvl w:val="0"/>
          <w:numId w:val="1"/>
        </w:numPr>
        <w:snapToGrid w:val="0"/>
        <w:spacing w:line="360" w:lineRule="auto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其他补充事宜</w:t>
      </w:r>
    </w:p>
    <w:p>
      <w:pPr>
        <w:pStyle w:val="2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本公告内容若与招标文件（采购项目编号：ZJSW(2024)20-公06）矛盾的，应以本公告内容为准。</w:t>
      </w:r>
    </w:p>
    <w:p>
      <w:pPr>
        <w:pStyle w:val="7"/>
        <w:widowControl/>
        <w:snapToGrid w:val="0"/>
        <w:spacing w:beforeAutospacing="0" w:afterAutospacing="0" w:line="360" w:lineRule="auto"/>
        <w:jc w:val="both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kern w:val="2"/>
          <w:szCs w:val="28"/>
        </w:rPr>
        <w:t>四、对本次采购提出询问、质疑、投诉，请按以下方式联系。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 </w:t>
      </w:r>
      <w:r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  <w:t xml:space="preserve"> 1.采购人信息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  <w:t>    名    称：遂昌县石练镇中心幼儿园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  <w:t>    地    址：遂昌县石练镇牌坊路1号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color w:val="000000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传    真：  </w:t>
      </w:r>
      <w:r>
        <w:rPr>
          <w:rFonts w:hint="eastAsia" w:cs="仿宋" w:asciiTheme="minorEastAsia" w:hAnsiTheme="minorEastAsia" w:eastAsiaTheme="minorEastAsia"/>
          <w:color w:val="000000"/>
          <w:szCs w:val="28"/>
          <w:lang w:val="en-US" w:eastAsia="zh-CN"/>
        </w:rPr>
        <w:t>/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项目联系人（询问）：罗老师  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项目联系方式（询问）：0578-8528543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质疑联系人：杨老师 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质疑联系方式：0578-8528543 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br w:type="textWrapping"/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 2.采购代理机构信息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 xml:space="preserve">    </w:t>
      </w:r>
      <w:r>
        <w:rPr>
          <w:rFonts w:hint="eastAsia" w:cs="仿宋" w:asciiTheme="minorEastAsia" w:hAnsiTheme="minorEastAsia" w:eastAsiaTheme="minorEastAsia"/>
          <w:color w:val="000000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color w:val="000000"/>
          <w:szCs w:val="28"/>
        </w:rPr>
        <w:t>名    称：浙江三琟项目管理有限公司          </w:t>
      </w:r>
    </w:p>
    <w:p>
      <w:pPr>
        <w:pStyle w:val="7"/>
        <w:widowControl/>
        <w:snapToGrid w:val="0"/>
        <w:spacing w:beforeAutospacing="0" w:afterAutospacing="0" w:line="360" w:lineRule="auto"/>
        <w:ind w:firstLine="855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地    址：遂昌县官碧路9弄8号</w:t>
      </w:r>
    </w:p>
    <w:p>
      <w:pPr>
        <w:pStyle w:val="7"/>
        <w:widowControl/>
        <w:snapToGrid w:val="0"/>
        <w:spacing w:beforeAutospacing="0" w:afterAutospacing="0" w:line="360" w:lineRule="auto"/>
        <w:ind w:firstLine="855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传    真：/ 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项目联系人（询问）：秦巧娟  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项目联系方式（询问）：</w:t>
      </w:r>
      <w:r>
        <w:rPr>
          <w:rFonts w:cs="仿宋" w:asciiTheme="minorEastAsia" w:hAnsiTheme="minorEastAsia" w:eastAsiaTheme="minorEastAsia"/>
          <w:color w:val="000000"/>
          <w:szCs w:val="28"/>
        </w:rPr>
        <w:t>15957815586/678909</w:t>
      </w:r>
      <w:r>
        <w:rPr>
          <w:rFonts w:hint="eastAsia" w:cs="仿宋" w:asciiTheme="minorEastAsia" w:hAnsiTheme="minorEastAsia" w:eastAsiaTheme="minorEastAsia"/>
          <w:color w:val="000000"/>
          <w:szCs w:val="28"/>
        </w:rPr>
        <w:t>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质疑联系人：钟君颜 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质疑联系方式：</w:t>
      </w:r>
      <w:r>
        <w:rPr>
          <w:rFonts w:cs="仿宋" w:asciiTheme="minorEastAsia" w:hAnsiTheme="minorEastAsia" w:eastAsiaTheme="minorEastAsia"/>
          <w:color w:val="000000"/>
          <w:szCs w:val="28"/>
        </w:rPr>
        <w:t>18268046744/666474</w:t>
      </w:r>
      <w:r>
        <w:rPr>
          <w:rFonts w:hint="eastAsia" w:cs="仿宋" w:asciiTheme="minorEastAsia" w:hAnsiTheme="minorEastAsia" w:eastAsiaTheme="minorEastAsia"/>
          <w:color w:val="000000"/>
          <w:szCs w:val="28"/>
        </w:rPr>
        <w:t> 　　　　　　     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br w:type="textWrapping"/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 3.同级政府采购监督管理部门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名    称：遂昌县财政局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地    址：遂昌县妙高街道东街101号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传    真：0578-8121718</w:t>
      </w:r>
    </w:p>
    <w:p>
      <w:pPr>
        <w:pStyle w:val="7"/>
        <w:widowControl/>
        <w:snapToGrid w:val="0"/>
        <w:spacing w:beforeAutospacing="0" w:afterAutospacing="0" w:line="360" w:lineRule="auto"/>
        <w:ind w:firstLine="720"/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联 系 人：李先生</w:t>
      </w:r>
    </w:p>
    <w:p>
      <w:pPr>
        <w:pStyle w:val="7"/>
        <w:widowControl/>
        <w:snapToGrid w:val="0"/>
        <w:spacing w:beforeAutospacing="0" w:afterAutospacing="0" w:line="360" w:lineRule="auto"/>
        <w:ind w:firstLine="720"/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监督投诉电话：0578-8121718</w:t>
      </w:r>
    </w:p>
    <w:p>
      <w:pPr>
        <w:pStyle w:val="7"/>
        <w:widowControl/>
        <w:snapToGrid w:val="0"/>
        <w:spacing w:beforeAutospacing="0" w:afterAutospacing="0" w:line="360" w:lineRule="auto"/>
        <w:ind w:firstLine="720"/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监督投诉电话：0578-8121718 </w:t>
      </w:r>
    </w:p>
    <w:p>
      <w:pPr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br w:type="page"/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  <w:t>附件：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sz w:val="24"/>
          <w:szCs w:val="28"/>
          <w:lang w:eastAsia="zh-CN"/>
        </w:rPr>
      </w:pP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更正前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8"/>
        </w:rPr>
        <w:t>样品清单：</w:t>
      </w:r>
    </w:p>
    <w:tbl>
      <w:tblPr>
        <w:tblStyle w:val="8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25"/>
        <w:gridCol w:w="925"/>
        <w:gridCol w:w="908"/>
        <w:gridCol w:w="1159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样品名称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清单序号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扣件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sz w:val="21"/>
                <w:szCs w:val="21"/>
              </w:rPr>
              <w:t>2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trike w:val="0"/>
                <w:dstrike w:val="0"/>
                <w:color w:val="auto"/>
                <w:sz w:val="21"/>
                <w:szCs w:val="21"/>
              </w:rPr>
              <w:t>六股钢丝绳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trike w:val="0"/>
                <w:dstrike w:val="0"/>
                <w:color w:val="auto"/>
                <w:sz w:val="21"/>
                <w:szCs w:val="21"/>
              </w:rPr>
              <w:t>需使用4条绳头封口，长50cm六股钢丝绳，使用网绳扣连接成井字形，整体应不易松散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立柱钢管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段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长度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  <w:lang w:bidi="ar"/>
              </w:rPr>
              <w:t>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4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芬兰木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  <w:lang w:bidi="ar"/>
              </w:rPr>
              <w:t>0*20cm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花梨木（黄花梨木）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  <w:lang w:bidi="ar"/>
              </w:rPr>
              <w:t>0*20cm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海洋板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  <w:lang w:bidi="ar"/>
              </w:rPr>
              <w:t>0*20cm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cs="宋体"/>
                <w:bCs/>
                <w:strike w:val="0"/>
                <w:dstrike w:val="0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</w:rPr>
              <w:t>五节双梯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bidi="ar"/>
              </w:rPr>
              <w:t>把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bidi="ar"/>
              </w:rPr>
              <w:t>15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L件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widowControl/>
        <w:snapToGrid w:val="0"/>
        <w:spacing w:line="360" w:lineRule="auto"/>
        <w:ind w:firstLine="482" w:firstLineChars="20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b/>
          <w:bCs/>
          <w:sz w:val="24"/>
          <w:szCs w:val="28"/>
        </w:rPr>
        <w:t>样品注意事项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：</w:t>
      </w:r>
      <w:r>
        <w:rPr>
          <w:rFonts w:hint="eastAsia" w:ascii="宋体" w:hAnsi="宋体" w:cs="宋体"/>
          <w:b/>
          <w:sz w:val="20"/>
          <w:szCs w:val="20"/>
        </w:rPr>
        <w:t>未提供样品，样品分为“0”，如样品不全的，每缺少一个样品扣1分</w:t>
      </w:r>
      <w:r>
        <w:rPr>
          <w:rFonts w:hint="eastAsia"/>
          <w:b/>
          <w:color w:val="0000FF"/>
        </w:rPr>
        <w:t>。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color w:val="auto"/>
          <w:sz w:val="24"/>
          <w:szCs w:val="28"/>
          <w:lang w:eastAsia="zh-CN"/>
        </w:rPr>
      </w:pP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color w:val="auto"/>
          <w:sz w:val="24"/>
          <w:szCs w:val="28"/>
          <w:lang w:eastAsia="zh-CN"/>
        </w:rPr>
      </w:pP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color w:val="auto"/>
          <w:sz w:val="24"/>
          <w:szCs w:val="28"/>
        </w:rPr>
      </w:pPr>
      <w:r>
        <w:rPr>
          <w:rFonts w:hint="eastAsia" w:ascii="宋体" w:hAnsi="宋体"/>
          <w:b/>
          <w:bCs/>
          <w:color w:val="auto"/>
          <w:sz w:val="24"/>
          <w:szCs w:val="28"/>
          <w:lang w:eastAsia="zh-CN"/>
        </w:rPr>
        <w:t>更正后</w:t>
      </w:r>
      <w:r>
        <w:rPr>
          <w:rFonts w:hint="eastAsia" w:ascii="宋体" w:hAnsi="宋体"/>
          <w:b/>
          <w:bCs/>
          <w:color w:val="auto"/>
          <w:sz w:val="24"/>
          <w:szCs w:val="28"/>
        </w:rPr>
        <w:t>样品清单：</w:t>
      </w:r>
    </w:p>
    <w:tbl>
      <w:tblPr>
        <w:tblStyle w:val="8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25"/>
        <w:gridCol w:w="925"/>
        <w:gridCol w:w="1075"/>
        <w:gridCol w:w="1187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样品名称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数量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清单序号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扣件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个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2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</w:rPr>
              <w:t>六股钢丝绳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 w:bidi="ar"/>
              </w:rPr>
              <w:t>段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trike w:val="0"/>
                <w:dstrike w:val="0"/>
                <w:color w:val="auto"/>
                <w:sz w:val="22"/>
                <w:highlight w:val="none"/>
                <w:lang w:eastAsia="zh-CN"/>
              </w:rPr>
              <w:t>长度</w:t>
            </w:r>
            <w:r>
              <w:rPr>
                <w:rFonts w:hint="eastAsia" w:ascii="宋体" w:hAnsi="宋体" w:cs="Times New Roman"/>
                <w:strike w:val="0"/>
                <w:dstrike w:val="0"/>
                <w:color w:val="auto"/>
                <w:sz w:val="22"/>
                <w:highlight w:val="none"/>
                <w:lang w:val="en-US" w:eastAsia="zh-CN"/>
              </w:rPr>
              <w:t>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3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立柱钢管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段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长度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  <w:lang w:bidi="ar"/>
              </w:rPr>
              <w:t>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芬兰木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  <w:lang w:bidi="ar"/>
              </w:rPr>
              <w:t>0*20cm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花梨木（黄花梨木）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  <w:lang w:bidi="ar"/>
              </w:rPr>
              <w:t>0*20cm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海洋板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  <w:lang w:bidi="ar"/>
              </w:rPr>
              <w:t>0*20cm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L件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件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snapToGrid w:val="0"/>
        <w:spacing w:line="360" w:lineRule="auto"/>
        <w:ind w:firstLine="482" w:firstLineChars="200"/>
        <w:jc w:val="left"/>
        <w:rPr>
          <w:rFonts w:ascii="宋体" w:hAnsi="宋体"/>
          <w:color w:val="auto"/>
          <w:sz w:val="22"/>
        </w:rPr>
      </w:pPr>
      <w:r>
        <w:rPr>
          <w:rFonts w:hint="eastAsia" w:ascii="宋体" w:hAnsi="宋体"/>
          <w:b/>
          <w:bCs/>
          <w:color w:val="auto"/>
          <w:sz w:val="24"/>
          <w:szCs w:val="28"/>
        </w:rPr>
        <w:t>样品注意事项</w:t>
      </w:r>
      <w:r>
        <w:rPr>
          <w:rFonts w:hint="eastAsia" w:ascii="宋体" w:hAnsi="宋体"/>
          <w:b/>
          <w:bCs/>
          <w:color w:val="auto"/>
          <w:sz w:val="24"/>
          <w:szCs w:val="28"/>
          <w:lang w:eastAsia="zh-CN"/>
        </w:rPr>
        <w:t>：</w:t>
      </w:r>
      <w:r>
        <w:rPr>
          <w:rFonts w:hint="eastAsia" w:ascii="宋体" w:hAnsi="宋体" w:cs="宋体"/>
          <w:b/>
          <w:color w:val="auto"/>
          <w:sz w:val="20"/>
          <w:szCs w:val="20"/>
        </w:rPr>
        <w:t>未提供样品，样品分为“0”，如样品不全的，</w:t>
      </w:r>
      <w:r>
        <w:rPr>
          <w:rFonts w:hint="eastAsia" w:ascii="宋体" w:hAnsi="宋体" w:cs="宋体"/>
          <w:b/>
          <w:color w:val="0000FF"/>
          <w:sz w:val="20"/>
          <w:szCs w:val="20"/>
          <w:highlight w:val="none"/>
          <w:lang w:eastAsia="zh-CN"/>
        </w:rPr>
        <w:t>该项样品不得分</w:t>
      </w:r>
      <w:r>
        <w:rPr>
          <w:rFonts w:hint="eastAsia"/>
          <w:b/>
          <w:color w:val="0000FF"/>
          <w:highlight w:val="none"/>
        </w:rPr>
        <w:t>。</w:t>
      </w:r>
    </w:p>
    <w:p>
      <w:pPr>
        <w:pStyle w:val="7"/>
        <w:widowControl/>
        <w:snapToGrid w:val="0"/>
        <w:spacing w:beforeAutospacing="0" w:afterAutospacing="0" w:line="360" w:lineRule="auto"/>
        <w:ind w:firstLine="720"/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</w:pPr>
    </w:p>
    <w:p>
      <w:pPr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  <w:br w:type="page"/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</w:pP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  <w:t>更正前“样品”评分细则：</w:t>
      </w:r>
    </w:p>
    <w:tbl>
      <w:tblPr>
        <w:tblStyle w:val="8"/>
        <w:tblW w:w="50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65"/>
        <w:gridCol w:w="5548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exac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  <w:t>8</w:t>
            </w:r>
          </w:p>
        </w:tc>
        <w:tc>
          <w:tcPr>
            <w:tcW w:w="75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样品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投标人需提供以下样品，根据样品的参数指标、材料、制作质量、工艺水平、外观式样、美观情况、五金件、产品性能等，由评标委员会在分值范围内进行打分。</w:t>
            </w:r>
          </w:p>
          <w:p>
            <w:pPr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（l）产品制造工艺、外观、材质得分（0-2分）；</w:t>
            </w:r>
          </w:p>
          <w:p>
            <w:pPr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（2）产品性能、功能、技术特色得分（0-2分）；</w:t>
            </w:r>
          </w:p>
          <w:p>
            <w:pPr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（3）产品尺寸、形状、结构及安全性得分（0-2分）；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（4）投标产品材料样本的提供情况：与采购需求的符合程度、品质的比较等（0-</w:t>
            </w:r>
            <w:r>
              <w:rPr>
                <w:rFonts w:ascii="宋体" w:hAnsi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分）。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【未提供样品，样品分为“0”，如样品不全的，每缺少一个样品扣1分。】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  <w:t>0～</w:t>
            </w:r>
            <w:r>
              <w:rPr>
                <w:rFonts w:ascii="宋体" w:hAnsi="宋体" w:eastAsia="宋体" w:cs="宋体"/>
                <w:bCs/>
                <w:sz w:val="20"/>
                <w:szCs w:val="20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  <w:t>分</w:t>
            </w:r>
          </w:p>
        </w:tc>
      </w:tr>
    </w:tbl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</w:pP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</w:pP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</w:pP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  <w:t>更正后“样品”评分细则：</w:t>
      </w:r>
    </w:p>
    <w:tbl>
      <w:tblPr>
        <w:tblStyle w:val="8"/>
        <w:tblW w:w="503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67"/>
        <w:gridCol w:w="5562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8" w:hRule="exac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样品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投标人需提供以下样品，根据样品的参数指标、材料质量性能、工艺水平、美观情况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，及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与采购需求的符合程度、品质的比较等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由评标委员会在分值范围内进行打分。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1、扣件（0-1分）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2、六股钢丝绳（0-1分）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3、立柱钢管（0-1分）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4、芬兰木（0-1分）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5、花梨木（黄花梨木）（0-1分）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6、海洋板（0-1分）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7、L件（0-1分）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highlight w:val="none"/>
              </w:rPr>
              <w:t>【未提供样品，样品分为“0”，如样品不全的，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highlight w:val="none"/>
                <w:lang w:eastAsia="zh-CN"/>
              </w:rPr>
              <w:t>该项样品不得分。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highlight w:val="none"/>
              </w:rPr>
              <w:t>】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0～</w:t>
            </w:r>
            <w:r>
              <w:rPr>
                <w:rFonts w:ascii="宋体" w:hAnsi="宋体" w:eastAsia="宋体" w:cs="宋体"/>
                <w:bCs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分</w:t>
            </w:r>
          </w:p>
        </w:tc>
      </w:tr>
    </w:tbl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B537FA3-D362-4CEA-A13A-15BEDDDB0129}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5DD256A9-7A15-451D-8147-0DBA710987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91BBD7-85C5-4C5B-88F9-0FB6A408C71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71F44"/>
    <w:multiLevelType w:val="singleLevel"/>
    <w:tmpl w:val="62C71F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kzZjE0NzEwY2Y3ODI4ODI1ODdhMDFjYWZjM2YifQ=="/>
  </w:docVars>
  <w:rsids>
    <w:rsidRoot w:val="27351E60"/>
    <w:rsid w:val="000546C3"/>
    <w:rsid w:val="000D5C5A"/>
    <w:rsid w:val="001671D8"/>
    <w:rsid w:val="00197691"/>
    <w:rsid w:val="001B1D84"/>
    <w:rsid w:val="001B6EAA"/>
    <w:rsid w:val="0021570F"/>
    <w:rsid w:val="00217374"/>
    <w:rsid w:val="00313727"/>
    <w:rsid w:val="00317419"/>
    <w:rsid w:val="003625F5"/>
    <w:rsid w:val="003A1DBB"/>
    <w:rsid w:val="003A6B18"/>
    <w:rsid w:val="003E3B07"/>
    <w:rsid w:val="00417F8F"/>
    <w:rsid w:val="00471D1B"/>
    <w:rsid w:val="0047750E"/>
    <w:rsid w:val="00556702"/>
    <w:rsid w:val="0056507B"/>
    <w:rsid w:val="005F6E00"/>
    <w:rsid w:val="006661CA"/>
    <w:rsid w:val="00772CF3"/>
    <w:rsid w:val="008154F7"/>
    <w:rsid w:val="00853D08"/>
    <w:rsid w:val="008F30D8"/>
    <w:rsid w:val="00911B0E"/>
    <w:rsid w:val="009D23D2"/>
    <w:rsid w:val="00B431B5"/>
    <w:rsid w:val="00BE1D2C"/>
    <w:rsid w:val="00BF5690"/>
    <w:rsid w:val="00BF7539"/>
    <w:rsid w:val="00C34A66"/>
    <w:rsid w:val="00C53AAE"/>
    <w:rsid w:val="00D3155A"/>
    <w:rsid w:val="00DA5135"/>
    <w:rsid w:val="00E732B1"/>
    <w:rsid w:val="00EB114C"/>
    <w:rsid w:val="00EE0714"/>
    <w:rsid w:val="00FE51F4"/>
    <w:rsid w:val="00FE66A0"/>
    <w:rsid w:val="03F86B1C"/>
    <w:rsid w:val="05045994"/>
    <w:rsid w:val="0576724E"/>
    <w:rsid w:val="06B43158"/>
    <w:rsid w:val="074F41D9"/>
    <w:rsid w:val="075449B1"/>
    <w:rsid w:val="07D72EEC"/>
    <w:rsid w:val="09C474A0"/>
    <w:rsid w:val="0AB85257"/>
    <w:rsid w:val="0B1701D0"/>
    <w:rsid w:val="0E4A4418"/>
    <w:rsid w:val="0FD146C5"/>
    <w:rsid w:val="10294501"/>
    <w:rsid w:val="1053332C"/>
    <w:rsid w:val="11365128"/>
    <w:rsid w:val="1768590F"/>
    <w:rsid w:val="18425057"/>
    <w:rsid w:val="1A7E3A7B"/>
    <w:rsid w:val="1B18764C"/>
    <w:rsid w:val="1B1E2EB4"/>
    <w:rsid w:val="1C7558BE"/>
    <w:rsid w:val="1E0A3BC4"/>
    <w:rsid w:val="1EE7180F"/>
    <w:rsid w:val="1F0028D1"/>
    <w:rsid w:val="1F811E74"/>
    <w:rsid w:val="221548E5"/>
    <w:rsid w:val="22325497"/>
    <w:rsid w:val="2309269C"/>
    <w:rsid w:val="24E95666"/>
    <w:rsid w:val="24FA212C"/>
    <w:rsid w:val="27035654"/>
    <w:rsid w:val="27351E60"/>
    <w:rsid w:val="27D226CF"/>
    <w:rsid w:val="2A3873C3"/>
    <w:rsid w:val="2B2F07C6"/>
    <w:rsid w:val="2B8E1990"/>
    <w:rsid w:val="31B45EC9"/>
    <w:rsid w:val="32650F71"/>
    <w:rsid w:val="347F5A62"/>
    <w:rsid w:val="349F0EB6"/>
    <w:rsid w:val="358354AF"/>
    <w:rsid w:val="35EF127D"/>
    <w:rsid w:val="36C24BE4"/>
    <w:rsid w:val="370451FC"/>
    <w:rsid w:val="37A4078E"/>
    <w:rsid w:val="39B72789"/>
    <w:rsid w:val="3A904AC1"/>
    <w:rsid w:val="3AFE1F63"/>
    <w:rsid w:val="3B467602"/>
    <w:rsid w:val="3B914B85"/>
    <w:rsid w:val="3EDC713C"/>
    <w:rsid w:val="3FDB6D16"/>
    <w:rsid w:val="40251D40"/>
    <w:rsid w:val="40491ED2"/>
    <w:rsid w:val="40E57E4D"/>
    <w:rsid w:val="41197AF6"/>
    <w:rsid w:val="43B104BA"/>
    <w:rsid w:val="444C1F91"/>
    <w:rsid w:val="45085EB8"/>
    <w:rsid w:val="45857508"/>
    <w:rsid w:val="464473C4"/>
    <w:rsid w:val="4718180D"/>
    <w:rsid w:val="49575660"/>
    <w:rsid w:val="4CBD57DA"/>
    <w:rsid w:val="4D423F31"/>
    <w:rsid w:val="4F361873"/>
    <w:rsid w:val="511107EA"/>
    <w:rsid w:val="536C559C"/>
    <w:rsid w:val="546F3441"/>
    <w:rsid w:val="569C2904"/>
    <w:rsid w:val="5A5F25C6"/>
    <w:rsid w:val="5B3160A2"/>
    <w:rsid w:val="5C734107"/>
    <w:rsid w:val="5CBE00FE"/>
    <w:rsid w:val="5FE243CB"/>
    <w:rsid w:val="6057789C"/>
    <w:rsid w:val="65CA38DD"/>
    <w:rsid w:val="66524D8D"/>
    <w:rsid w:val="687078B0"/>
    <w:rsid w:val="693B5FAC"/>
    <w:rsid w:val="69A91168"/>
    <w:rsid w:val="6DA210B8"/>
    <w:rsid w:val="71EF3DD8"/>
    <w:rsid w:val="75350ABE"/>
    <w:rsid w:val="77C74EAF"/>
    <w:rsid w:val="7D0D15B6"/>
    <w:rsid w:val="7E2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4"/>
    <w:autoRedefine/>
    <w:qFormat/>
    <w:uiPriority w:val="0"/>
    <w:pPr>
      <w:tabs>
        <w:tab w:val="clear" w:pos="208"/>
      </w:tabs>
      <w:spacing w:after="120" w:line="240" w:lineRule="auto"/>
      <w:ind w:firstLine="420"/>
    </w:pPr>
    <w:rPr>
      <w:lang w:val="zh-CN"/>
    </w:rPr>
  </w:style>
  <w:style w:type="paragraph" w:styleId="4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5">
    <w:name w:val="Body Text Indent"/>
    <w:basedOn w:val="1"/>
    <w:next w:val="1"/>
    <w:autoRedefine/>
    <w:qFormat/>
    <w:uiPriority w:val="99"/>
    <w:pPr>
      <w:ind w:firstLine="540"/>
    </w:pPr>
    <w:rPr>
      <w:sz w:val="28"/>
      <w:szCs w:val="20"/>
    </w:rPr>
  </w:style>
  <w:style w:type="paragraph" w:styleId="6">
    <w:name w:val="Body Text Indent 2"/>
    <w:basedOn w:val="1"/>
    <w:autoRedefine/>
    <w:qFormat/>
    <w:uiPriority w:val="0"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TML Sample"/>
    <w:basedOn w:val="9"/>
    <w:autoRedefine/>
    <w:qFormat/>
    <w:uiPriority w:val="0"/>
    <w:rPr>
      <w:rFonts w:ascii="Courier New" w:hAnsi="Courier New"/>
    </w:rPr>
  </w:style>
  <w:style w:type="character" w:customStyle="1" w:styleId="12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4218</Words>
  <Characters>4673</Characters>
  <Lines>36</Lines>
  <Paragraphs>10</Paragraphs>
  <TotalTime>9</TotalTime>
  <ScaleCrop>false</ScaleCrop>
  <LinksUpToDate>false</LinksUpToDate>
  <CharactersWithSpaces>4881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2023-07-04T05:00:00Z</dcterms:created>
  <dc:creator>华莉瑛</dc:creator>
  <cp:lastModifiedBy>2195✨小坏蛋</cp:lastModifiedBy>
  <dcterms:modified xsi:type="dcterms:W3CDTF">2024-05-15T06:55:23Z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9AC813F27A5B4AC5BA9B4481D2FA79D4_13</vt:lpwstr>
  </property>
</Properties>
</file>