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cs="方正小标宋简体" w:asciiTheme="minorEastAsia" w:hAnsiTheme="minorEastAsia" w:eastAsiaTheme="minorEastAsia"/>
          <w:b/>
          <w:sz w:val="40"/>
          <w:szCs w:val="44"/>
        </w:rPr>
      </w:pPr>
      <w:r>
        <w:rPr>
          <w:rFonts w:hint="eastAsia" w:cs="方正小标宋简体" w:asciiTheme="minorEastAsia" w:hAnsiTheme="minorEastAsia" w:eastAsiaTheme="minorEastAsia"/>
          <w:b/>
          <w:sz w:val="40"/>
          <w:szCs w:val="44"/>
        </w:rPr>
        <w:t>遂昌县后江幼儿园户外玩具采购项目</w:t>
      </w:r>
    </w:p>
    <w:p>
      <w:pPr>
        <w:snapToGrid w:val="0"/>
        <w:spacing w:line="360" w:lineRule="auto"/>
        <w:jc w:val="center"/>
        <w:rPr>
          <w:rFonts w:cs="方正小标宋简体" w:asciiTheme="minorEastAsia" w:hAnsiTheme="minorEastAsia" w:eastAsiaTheme="minorEastAsia"/>
          <w:b/>
          <w:sz w:val="40"/>
          <w:szCs w:val="44"/>
        </w:rPr>
      </w:pPr>
      <w:r>
        <w:rPr>
          <w:rFonts w:hint="eastAsia" w:cs="方正小标宋简体" w:asciiTheme="minorEastAsia" w:hAnsiTheme="minorEastAsia" w:eastAsiaTheme="minorEastAsia"/>
          <w:b/>
          <w:sz w:val="40"/>
          <w:szCs w:val="44"/>
        </w:rPr>
        <w:t>更正公告</w:t>
      </w:r>
    </w:p>
    <w:p>
      <w:pPr>
        <w:numPr>
          <w:ilvl w:val="0"/>
          <w:numId w:val="1"/>
        </w:numPr>
        <w:snapToGrid w:val="0"/>
        <w:spacing w:line="360" w:lineRule="auto"/>
        <w:rPr>
          <w:rFonts w:cs="仿宋" w:asciiTheme="minorEastAsia" w:hAnsiTheme="minorEastAsia" w:eastAsiaTheme="minorEastAsia"/>
          <w:b/>
          <w:bCs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sz w:val="24"/>
          <w:szCs w:val="28"/>
        </w:rPr>
        <w:t>项目基本情况</w:t>
      </w:r>
    </w:p>
    <w:p>
      <w:pPr>
        <w:snapToGrid w:val="0"/>
        <w:spacing w:line="360" w:lineRule="auto"/>
        <w:ind w:firstLine="480" w:firstLineChars="200"/>
        <w:rPr>
          <w:rFonts w:cs="仿宋" w:asciiTheme="minorEastAsia" w:hAnsiTheme="minorEastAsia" w:eastAsiaTheme="minorEastAsia"/>
          <w:color w:val="000000"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原公告的采购项目编号：ZJSW(2024)21-公07</w:t>
      </w:r>
    </w:p>
    <w:p>
      <w:pPr>
        <w:snapToGrid w:val="0"/>
        <w:spacing w:line="360" w:lineRule="auto"/>
        <w:ind w:firstLine="480" w:firstLineChars="200"/>
        <w:rPr>
          <w:rFonts w:cs="仿宋" w:asciiTheme="minorEastAsia" w:hAnsiTheme="minorEastAsia" w:eastAsiaTheme="minorEastAsia"/>
          <w:color w:val="000000"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原公告的采购项目名称：遂昌县后江幼儿园户外玩具采购项目</w:t>
      </w:r>
    </w:p>
    <w:p>
      <w:pPr>
        <w:snapToGrid w:val="0"/>
        <w:spacing w:line="360" w:lineRule="auto"/>
        <w:ind w:firstLine="480" w:firstLineChars="200"/>
        <w:rPr>
          <w:rFonts w:cs="仿宋" w:asciiTheme="minorEastAsia" w:hAnsiTheme="minorEastAsia" w:eastAsiaTheme="minorEastAsia"/>
          <w:color w:val="000000"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首次公告日期：</w:t>
      </w:r>
      <w:r>
        <w:rPr>
          <w:rFonts w:hint="eastAsia" w:cs="仿宋" w:asciiTheme="minorEastAsia" w:hAnsiTheme="minorEastAsia" w:eastAsiaTheme="minorEastAsia"/>
          <w:sz w:val="24"/>
          <w:szCs w:val="28"/>
        </w:rPr>
        <w:t>202</w:t>
      </w:r>
      <w:r>
        <w:rPr>
          <w:rFonts w:hint="eastAsia" w:cs="仿宋" w:asciiTheme="minorEastAsia" w:hAnsiTheme="minorEastAsia" w:eastAsiaTheme="minorEastAsia"/>
          <w:sz w:val="24"/>
          <w:szCs w:val="28"/>
          <w:lang w:val="en-US" w:eastAsia="zh-CN"/>
        </w:rPr>
        <w:t>4</w:t>
      </w:r>
      <w:r>
        <w:rPr>
          <w:rFonts w:hint="eastAsia" w:cs="仿宋" w:asciiTheme="minorEastAsia" w:hAnsiTheme="minorEastAsia" w:eastAsiaTheme="minorEastAsia"/>
          <w:sz w:val="24"/>
          <w:szCs w:val="28"/>
        </w:rPr>
        <w:t>年0</w:t>
      </w:r>
      <w:r>
        <w:rPr>
          <w:rFonts w:hint="eastAsia" w:cs="仿宋" w:asciiTheme="minorEastAsia" w:hAnsiTheme="minorEastAsia" w:eastAsiaTheme="minorEastAsia"/>
          <w:sz w:val="24"/>
          <w:szCs w:val="28"/>
          <w:lang w:val="en-US" w:eastAsia="zh-CN"/>
        </w:rPr>
        <w:t>4</w:t>
      </w:r>
      <w:r>
        <w:rPr>
          <w:rFonts w:hint="eastAsia" w:cs="仿宋" w:asciiTheme="minorEastAsia" w:hAnsiTheme="minorEastAsia" w:eastAsiaTheme="minorEastAsia"/>
          <w:sz w:val="24"/>
          <w:szCs w:val="28"/>
        </w:rPr>
        <w:t>月</w:t>
      </w:r>
      <w:r>
        <w:rPr>
          <w:rFonts w:hint="eastAsia" w:cs="仿宋" w:asciiTheme="minorEastAsia" w:hAnsiTheme="minorEastAsia" w:eastAsiaTheme="minorEastAsia"/>
          <w:sz w:val="24"/>
          <w:szCs w:val="28"/>
          <w:lang w:val="en-US" w:eastAsia="zh-CN"/>
        </w:rPr>
        <w:t>30</w:t>
      </w:r>
      <w:r>
        <w:rPr>
          <w:rFonts w:hint="eastAsia" w:cs="仿宋" w:asciiTheme="minorEastAsia" w:hAnsiTheme="minorEastAsia" w:eastAsiaTheme="minorEastAsia"/>
          <w:sz w:val="24"/>
          <w:szCs w:val="28"/>
        </w:rPr>
        <w:t>日</w:t>
      </w:r>
    </w:p>
    <w:p>
      <w:pPr>
        <w:numPr>
          <w:ilvl w:val="0"/>
          <w:numId w:val="1"/>
        </w:numPr>
        <w:snapToGrid w:val="0"/>
        <w:spacing w:line="360" w:lineRule="auto"/>
        <w:rPr>
          <w:rFonts w:cs="仿宋" w:asciiTheme="minorEastAsia" w:hAnsiTheme="minorEastAsia" w:eastAsiaTheme="minorEastAsia"/>
          <w:b/>
          <w:bCs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sz w:val="24"/>
          <w:szCs w:val="28"/>
        </w:rPr>
        <w:t>更正信息</w:t>
      </w:r>
    </w:p>
    <w:p>
      <w:pPr>
        <w:snapToGrid w:val="0"/>
        <w:spacing w:line="360" w:lineRule="auto"/>
        <w:ind w:firstLine="480" w:firstLineChars="200"/>
        <w:rPr>
          <w:rFonts w:cs="仿宋" w:asciiTheme="minorEastAsia" w:hAnsiTheme="minorEastAsia" w:eastAsiaTheme="minorEastAsia"/>
          <w:color w:val="000000"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更正事项：采购文件</w:t>
      </w:r>
    </w:p>
    <w:p>
      <w:pPr>
        <w:snapToGrid w:val="0"/>
        <w:spacing w:line="360" w:lineRule="auto"/>
        <w:ind w:firstLine="480" w:firstLineChars="200"/>
        <w:rPr>
          <w:rFonts w:cs="仿宋" w:asciiTheme="minorEastAsia" w:hAnsiTheme="minorEastAsia" w:eastAsiaTheme="minorEastAsia"/>
          <w:color w:val="000000"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更正内容：</w:t>
      </w:r>
    </w:p>
    <w:tbl>
      <w:tblPr>
        <w:tblStyle w:val="8"/>
        <w:tblW w:w="5556" w:type="pct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1787"/>
        <w:gridCol w:w="3563"/>
        <w:gridCol w:w="3675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2"/>
                <w:szCs w:val="22"/>
              </w:rPr>
              <w:t>序号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kern w:val="0"/>
                <w:sz w:val="22"/>
                <w:szCs w:val="22"/>
                <w:lang w:bidi="ar"/>
              </w:rPr>
              <w:t>更正项</w:t>
            </w:r>
          </w:p>
        </w:tc>
        <w:tc>
          <w:tcPr>
            <w:tcW w:w="186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kern w:val="0"/>
                <w:sz w:val="22"/>
                <w:szCs w:val="22"/>
                <w:lang w:bidi="ar"/>
              </w:rPr>
              <w:t>更正前内容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kern w:val="0"/>
                <w:sz w:val="22"/>
                <w:szCs w:val="22"/>
                <w:lang w:bidi="ar"/>
              </w:rPr>
              <w:t>更正后内容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4" w:hRule="atLeast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  <w:t>采购需求第二条采购清单后“注”</w:t>
            </w:r>
          </w:p>
        </w:tc>
        <w:tc>
          <w:tcPr>
            <w:tcW w:w="186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kern w:val="0"/>
                <w:sz w:val="22"/>
                <w:szCs w:val="22"/>
                <w:lang w:val="en-US" w:eastAsia="zh-CN" w:bidi="ar"/>
              </w:rPr>
              <w:t>3、各供应商可根据需要联系采购人进行现场实地勘察，联系人：廖慧渝；联系电话：15869239610。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left"/>
              <w:rPr>
                <w:rFonts w:hint="default" w:ascii="宋体" w:hAnsi="宋体" w:cs="宋体"/>
                <w:b w:val="0"/>
                <w:bCs w:val="0"/>
                <w:strike w:val="0"/>
                <w:dstrike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kern w:val="0"/>
                <w:sz w:val="22"/>
                <w:szCs w:val="22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0"/>
                <w:sz w:val="22"/>
                <w:szCs w:val="22"/>
                <w:lang w:eastAsia="zh-CN" w:bidi="ar"/>
              </w:rPr>
              <w:t>投标人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>根据需要联系采购人进行现场实地勘察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kern w:val="0"/>
                <w:sz w:val="22"/>
                <w:szCs w:val="22"/>
                <w:lang w:eastAsia="zh-CN" w:bidi="ar"/>
              </w:rPr>
              <w:t>或根据所提供的平面图纸（见附件）进行深化设计（最终需根据现场实际并经采购人确认）。</w:t>
            </w: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kern w:val="0"/>
                <w:sz w:val="22"/>
                <w:szCs w:val="22"/>
                <w:lang w:val="en-US" w:eastAsia="zh-CN" w:bidi="ar"/>
              </w:rPr>
              <w:t>联系人：廖慧渝；联系电话：15869239610。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snapToGrid w:val="0"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sz w:val="22"/>
                <w:szCs w:val="22"/>
                <w:lang w:val="en-US" w:eastAsia="zh-CN" w:bidi="ar"/>
              </w:rPr>
              <w:t>采购需求中样品清单更正</w:t>
            </w:r>
          </w:p>
        </w:tc>
        <w:tc>
          <w:tcPr>
            <w:tcW w:w="186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line="240" w:lineRule="auto"/>
              <w:ind w:right="197" w:rightChars="94"/>
              <w:jc w:val="center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  <w:t>详见附件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  <w:t>详见附件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snapToGrid w:val="0"/>
              <w:spacing w:beforeAutospacing="0" w:afterAutospacing="0" w:line="240" w:lineRule="auto"/>
              <w:jc w:val="center"/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sz w:val="22"/>
                <w:szCs w:val="22"/>
                <w:lang w:val="en-US" w:eastAsia="zh-CN" w:bidi="ar"/>
              </w:rPr>
              <w:t>样品提交时间</w:t>
            </w:r>
          </w:p>
        </w:tc>
        <w:tc>
          <w:tcPr>
            <w:tcW w:w="186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line="240" w:lineRule="auto"/>
              <w:ind w:right="197" w:rightChars="94"/>
              <w:jc w:val="left"/>
              <w:rPr>
                <w:rFonts w:hint="eastAsia" w:ascii="宋体" w:hAnsi="宋体" w:cs="宋体"/>
                <w:b w:val="0"/>
                <w:bCs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/>
                <w:b w:val="0"/>
                <w:bCs/>
                <w:sz w:val="22"/>
                <w:szCs w:val="22"/>
                <w:u w:val="single"/>
              </w:rPr>
              <w:t>2024年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</w:rPr>
              <w:t>5</w:t>
            </w:r>
            <w:r>
              <w:rPr>
                <w:rFonts w:ascii="宋体" w:hAnsi="宋体"/>
                <w:b w:val="0"/>
                <w:bCs/>
                <w:sz w:val="22"/>
                <w:szCs w:val="22"/>
                <w:u w:val="single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</w:rPr>
              <w:t>2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  <w:lang w:val="en-US" w:eastAsia="zh-CN"/>
              </w:rPr>
              <w:t>2</w:t>
            </w:r>
            <w:r>
              <w:rPr>
                <w:rFonts w:ascii="宋体" w:hAnsi="宋体"/>
                <w:b w:val="0"/>
                <w:bCs/>
                <w:sz w:val="22"/>
                <w:szCs w:val="22"/>
                <w:u w:val="single"/>
              </w:rPr>
              <w:t>日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</w:rPr>
              <w:t>8:20</w:t>
            </w:r>
            <w:r>
              <w:rPr>
                <w:rFonts w:ascii="宋体" w:hAnsi="宋体"/>
                <w:b w:val="0"/>
                <w:bCs/>
                <w:sz w:val="22"/>
                <w:szCs w:val="22"/>
                <w:u w:val="single"/>
              </w:rPr>
              <w:t>起至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</w:rPr>
              <w:t>9:00</w:t>
            </w:r>
            <w:r>
              <w:rPr>
                <w:rFonts w:ascii="宋体" w:hAnsi="宋体"/>
                <w:b w:val="0"/>
                <w:bCs/>
                <w:sz w:val="22"/>
                <w:szCs w:val="22"/>
                <w:u w:val="single"/>
              </w:rPr>
              <w:t>止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b w:val="0"/>
                <w:bCs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/>
                <w:b w:val="0"/>
                <w:bCs/>
                <w:sz w:val="22"/>
                <w:szCs w:val="22"/>
                <w:u w:val="single"/>
              </w:rPr>
              <w:t>2024年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  <w:lang w:val="en-US" w:eastAsia="zh-CN"/>
              </w:rPr>
              <w:t>5</w:t>
            </w:r>
            <w:r>
              <w:rPr>
                <w:rFonts w:ascii="宋体" w:hAnsi="宋体"/>
                <w:b w:val="0"/>
                <w:bCs/>
                <w:sz w:val="22"/>
                <w:szCs w:val="22"/>
                <w:u w:val="single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</w:rPr>
              <w:t>1</w:t>
            </w:r>
            <w:r>
              <w:rPr>
                <w:rFonts w:ascii="宋体" w:hAnsi="宋体"/>
                <w:b w:val="0"/>
                <w:bCs/>
                <w:sz w:val="22"/>
                <w:szCs w:val="22"/>
                <w:u w:val="single"/>
              </w:rPr>
              <w:t>日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</w:rPr>
              <w:t>0</w:t>
            </w:r>
            <w:r>
              <w:rPr>
                <w:rFonts w:ascii="宋体" w:hAnsi="宋体"/>
                <w:b w:val="0"/>
                <w:bCs/>
                <w:sz w:val="22"/>
                <w:szCs w:val="22"/>
                <w:u w:val="single"/>
              </w:rPr>
              <w:t>起至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  <w:lang w:val="en-US" w:eastAsia="zh-CN"/>
              </w:rPr>
              <w:t>14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u w:val="single"/>
              </w:rPr>
              <w:t>0</w:t>
            </w:r>
            <w:r>
              <w:rPr>
                <w:rFonts w:ascii="宋体" w:hAnsi="宋体"/>
                <w:b w:val="0"/>
                <w:bCs/>
                <w:sz w:val="22"/>
                <w:szCs w:val="22"/>
                <w:u w:val="single"/>
              </w:rPr>
              <w:t>止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snapToGrid w:val="0"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sz w:val="22"/>
                <w:szCs w:val="2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snapToGrid w:val="0"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  <w:t>关于样品的评分细则更正</w:t>
            </w:r>
          </w:p>
        </w:tc>
        <w:tc>
          <w:tcPr>
            <w:tcW w:w="186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2"/>
                <w:szCs w:val="22"/>
                <w:highlight w:val="yellow"/>
              </w:rPr>
            </w:pP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line="240" w:lineRule="auto"/>
              <w:ind w:right="197" w:rightChars="94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  <w:t>详见附件</w:t>
            </w:r>
          </w:p>
        </w:tc>
        <w:tc>
          <w:tcPr>
            <w:tcW w:w="1922" w:type="pct"/>
            <w:tcBorders>
              <w:bottom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  <w:t>详见附件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snapToGrid w:val="0"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sz w:val="22"/>
                <w:szCs w:val="22"/>
                <w:shd w:val="clear" w:color="auto" w:fill="FFFFFF"/>
                <w:lang w:eastAsia="zh-CN"/>
              </w:rPr>
              <w:t>投标截止时间和开标时间</w:t>
            </w: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kern w:val="0"/>
                <w:sz w:val="22"/>
                <w:szCs w:val="22"/>
                <w:lang w:val="en-US" w:eastAsia="zh-CN" w:bidi="ar"/>
              </w:rPr>
              <w:t>更正</w:t>
            </w:r>
          </w:p>
        </w:tc>
        <w:tc>
          <w:tcPr>
            <w:tcW w:w="1864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snapToGrid w:val="0"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0"/>
                <w:sz w:val="22"/>
                <w:szCs w:val="22"/>
                <w:lang w:val="en-US" w:eastAsia="zh-CN" w:bidi="ar-SA"/>
              </w:rPr>
              <w:t>2024年5月2</w:t>
            </w: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kern w:val="0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0"/>
                <w:sz w:val="22"/>
                <w:szCs w:val="22"/>
                <w:lang w:val="en-US" w:eastAsia="zh-CN" w:bidi="ar-SA"/>
              </w:rPr>
              <w:t>日9:00</w:t>
            </w:r>
          </w:p>
        </w:tc>
        <w:tc>
          <w:tcPr>
            <w:tcW w:w="1922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widowControl/>
              <w:snapToGrid w:val="0"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snapToGrid w:val="0"/>
                <w:sz w:val="22"/>
                <w:szCs w:val="22"/>
                <w:u w:val="none"/>
              </w:rPr>
              <w:t>2024年</w:t>
            </w:r>
            <w:r>
              <w:rPr>
                <w:rFonts w:hint="eastAsia" w:ascii="宋体" w:hAnsi="宋体" w:cs="仿宋_GB2312"/>
                <w:b w:val="0"/>
                <w:bCs w:val="0"/>
                <w:sz w:val="22"/>
                <w:szCs w:val="22"/>
                <w:u w:val="none"/>
              </w:rPr>
              <w:t>5月</w:t>
            </w:r>
            <w:r>
              <w:rPr>
                <w:rFonts w:hint="eastAsia" w:ascii="宋体" w:hAnsi="宋体" w:cs="仿宋_GB2312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b w:val="0"/>
                <w:bCs w:val="0"/>
                <w:sz w:val="22"/>
                <w:szCs w:val="22"/>
                <w:u w:val="none"/>
              </w:rPr>
              <w:t>1日</w:t>
            </w:r>
            <w:r>
              <w:rPr>
                <w:rFonts w:hint="eastAsia" w:ascii="宋体" w:hAnsi="宋体" w:cs="仿宋_GB2312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14</w:t>
            </w:r>
            <w:r>
              <w:rPr>
                <w:rFonts w:hint="eastAsia" w:ascii="宋体" w:hAnsi="宋体" w:cs="仿宋_GB2312"/>
                <w:b w:val="0"/>
                <w:bCs w:val="0"/>
                <w:sz w:val="22"/>
                <w:szCs w:val="22"/>
                <w:u w:val="none"/>
              </w:rPr>
              <w:t>:</w:t>
            </w:r>
            <w:r>
              <w:rPr>
                <w:rFonts w:hint="eastAsia" w:ascii="宋体" w:hAnsi="宋体" w:cs="仿宋_GB2312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b w:val="0"/>
                <w:bCs w:val="0"/>
                <w:sz w:val="22"/>
                <w:szCs w:val="22"/>
                <w:u w:val="none"/>
              </w:rPr>
              <w:t>0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cs="仿宋" w:asciiTheme="minorEastAsia" w:hAnsiTheme="minorEastAsia" w:eastAsiaTheme="minorEastAsia"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更正日期：202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8"/>
          <w:lang w:val="en-US" w:eastAsia="zh-CN"/>
        </w:rPr>
        <w:t>4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年0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8"/>
          <w:lang w:val="en-US" w:eastAsia="zh-CN"/>
        </w:rPr>
        <w:t>5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月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8"/>
          <w:lang w:val="en-US" w:eastAsia="zh-CN"/>
        </w:rPr>
        <w:t>15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日</w:t>
      </w:r>
    </w:p>
    <w:p>
      <w:pPr>
        <w:numPr>
          <w:ilvl w:val="0"/>
          <w:numId w:val="1"/>
        </w:numPr>
        <w:snapToGrid w:val="0"/>
        <w:spacing w:line="360" w:lineRule="auto"/>
        <w:rPr>
          <w:rFonts w:cs="仿宋" w:asciiTheme="minorEastAsia" w:hAnsiTheme="minorEastAsia" w:eastAsiaTheme="minorEastAsia"/>
          <w:b/>
          <w:bCs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sz w:val="24"/>
          <w:szCs w:val="28"/>
        </w:rPr>
        <w:t>其他补充事宜</w:t>
      </w:r>
    </w:p>
    <w:p>
      <w:pPr>
        <w:pStyle w:val="2"/>
        <w:spacing w:line="360" w:lineRule="auto"/>
        <w:ind w:firstLine="480" w:firstLineChars="200"/>
        <w:rPr>
          <w:rFonts w:cs="仿宋" w:asciiTheme="minorEastAsia" w:hAnsiTheme="minorEastAsia" w:eastAsiaTheme="minorEastAsia"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sz w:val="24"/>
          <w:szCs w:val="28"/>
        </w:rPr>
        <w:t>本公告内容若与招标文件（采购项目编号：ZJSW(2024)21-公07）矛盾的，应以本公告内容为准。</w:t>
      </w:r>
    </w:p>
    <w:p>
      <w:pPr>
        <w:pStyle w:val="7"/>
        <w:widowControl/>
        <w:snapToGrid w:val="0"/>
        <w:spacing w:beforeAutospacing="0" w:afterAutospacing="0" w:line="360" w:lineRule="auto"/>
        <w:jc w:val="both"/>
        <w:rPr>
          <w:rFonts w:cs="仿宋" w:asciiTheme="minorEastAsia" w:hAnsiTheme="minorEastAsia" w:eastAsiaTheme="minorEastAsia"/>
          <w:b/>
          <w:bCs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kern w:val="2"/>
          <w:szCs w:val="28"/>
        </w:rPr>
        <w:t>四、对本次采购提出询问、质疑、投诉，请按以下方式联系。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kern w:val="2"/>
          <w:sz w:val="24"/>
          <w:szCs w:val="28"/>
          <w:lang w:val="en-US" w:eastAsia="zh-CN" w:bidi="ar-SA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 </w:t>
      </w:r>
      <w:r>
        <w:rPr>
          <w:rFonts w:hint="eastAsia" w:cs="仿宋" w:asciiTheme="minorEastAsia" w:hAnsiTheme="minorEastAsia" w:eastAsiaTheme="minorEastAsia"/>
          <w:kern w:val="2"/>
          <w:sz w:val="24"/>
          <w:szCs w:val="28"/>
          <w:lang w:val="en-US" w:eastAsia="zh-CN" w:bidi="ar-SA"/>
        </w:rPr>
        <w:t xml:space="preserve"> 1.采购人信息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kern w:val="2"/>
          <w:sz w:val="24"/>
          <w:szCs w:val="28"/>
          <w:lang w:val="en-US" w:eastAsia="zh-CN" w:bidi="ar-SA"/>
        </w:rPr>
      </w:pPr>
      <w:r>
        <w:rPr>
          <w:rFonts w:hint="eastAsia" w:cs="仿宋" w:asciiTheme="minorEastAsia" w:hAnsiTheme="minorEastAsia" w:eastAsiaTheme="minorEastAsia"/>
          <w:kern w:val="2"/>
          <w:sz w:val="24"/>
          <w:szCs w:val="28"/>
          <w:lang w:val="en-US" w:eastAsia="zh-CN" w:bidi="ar-SA"/>
        </w:rPr>
        <w:t>    名    称：遂昌县教育技术中心 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kern w:val="2"/>
          <w:sz w:val="24"/>
          <w:szCs w:val="28"/>
          <w:lang w:val="en-US" w:eastAsia="zh-CN" w:bidi="ar-SA"/>
        </w:rPr>
      </w:pPr>
      <w:r>
        <w:rPr>
          <w:rFonts w:hint="eastAsia" w:cs="仿宋" w:asciiTheme="minorEastAsia" w:hAnsiTheme="minorEastAsia" w:eastAsiaTheme="minorEastAsia"/>
          <w:kern w:val="2"/>
          <w:sz w:val="24"/>
          <w:szCs w:val="28"/>
          <w:lang w:val="en-US" w:eastAsia="zh-CN" w:bidi="ar-SA"/>
        </w:rPr>
        <w:t>    地    址：遂昌县妙高街道新荷路2号 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color w:val="000000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传    真：  </w:t>
      </w:r>
      <w:r>
        <w:rPr>
          <w:rFonts w:hint="eastAsia" w:cs="仿宋" w:asciiTheme="minorEastAsia" w:hAnsiTheme="minorEastAsia" w:eastAsiaTheme="minorEastAsia"/>
          <w:color w:val="000000"/>
          <w:szCs w:val="28"/>
          <w:lang w:val="en-US" w:eastAsia="zh-CN"/>
        </w:rPr>
        <w:t>/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项目联系人（询问）：叶老师   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项目联系方式（询问）：0578-8124809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质疑联系人：潘老师    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质疑联系方式：0578-8529636 </w:t>
      </w:r>
    </w:p>
    <w:p>
      <w:pPr>
        <w:snapToGrid w:val="0"/>
        <w:spacing w:line="360" w:lineRule="auto"/>
        <w:rPr>
          <w:rFonts w:cs="仿宋" w:asciiTheme="minorEastAsia" w:hAnsiTheme="minorEastAsia" w:eastAsiaTheme="minorEastAsia"/>
          <w:color w:val="000000"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   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br w:type="textWrapping"/>
      </w: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    2.采购代理机构信息            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 xml:space="preserve">    </w:t>
      </w:r>
      <w:r>
        <w:rPr>
          <w:rFonts w:hint="eastAsia" w:cs="仿宋" w:asciiTheme="minorEastAsia" w:hAnsiTheme="minorEastAsia" w:eastAsiaTheme="minorEastAsia"/>
          <w:color w:val="000000"/>
          <w:szCs w:val="28"/>
          <w:lang w:val="en-US" w:eastAsia="zh-CN"/>
        </w:rPr>
        <w:t xml:space="preserve"> </w:t>
      </w:r>
      <w:r>
        <w:rPr>
          <w:rFonts w:hint="eastAsia" w:cs="仿宋" w:asciiTheme="minorEastAsia" w:hAnsiTheme="minorEastAsia" w:eastAsiaTheme="minorEastAsia"/>
          <w:color w:val="000000"/>
          <w:szCs w:val="28"/>
        </w:rPr>
        <w:t>名    称：浙江三琟项目管理有限公司          </w:t>
      </w:r>
    </w:p>
    <w:p>
      <w:pPr>
        <w:pStyle w:val="7"/>
        <w:widowControl/>
        <w:snapToGrid w:val="0"/>
        <w:spacing w:beforeAutospacing="0" w:afterAutospacing="0" w:line="360" w:lineRule="auto"/>
        <w:ind w:firstLine="855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地    址：遂昌县官碧路9弄8号</w:t>
      </w:r>
    </w:p>
    <w:p>
      <w:pPr>
        <w:pStyle w:val="7"/>
        <w:widowControl/>
        <w:snapToGrid w:val="0"/>
        <w:spacing w:beforeAutospacing="0" w:afterAutospacing="0" w:line="360" w:lineRule="auto"/>
        <w:ind w:firstLine="855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传    真：/             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项目联系人（询问）：秦巧娟              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项目联系方式（询问）：</w:t>
      </w:r>
      <w:r>
        <w:rPr>
          <w:rFonts w:cs="仿宋" w:asciiTheme="minorEastAsia" w:hAnsiTheme="minorEastAsia" w:eastAsiaTheme="minorEastAsia"/>
          <w:color w:val="000000"/>
          <w:szCs w:val="28"/>
        </w:rPr>
        <w:t>15957815586/678909</w:t>
      </w:r>
      <w:r>
        <w:rPr>
          <w:rFonts w:hint="eastAsia" w:cs="仿宋" w:asciiTheme="minorEastAsia" w:hAnsiTheme="minorEastAsia" w:eastAsiaTheme="minorEastAsia"/>
          <w:color w:val="000000"/>
          <w:szCs w:val="28"/>
        </w:rPr>
        <w:t> 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质疑联系人：钟君颜             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质疑联系方式：</w:t>
      </w:r>
      <w:r>
        <w:rPr>
          <w:rFonts w:cs="仿宋" w:asciiTheme="minorEastAsia" w:hAnsiTheme="minorEastAsia" w:eastAsiaTheme="minorEastAsia"/>
          <w:color w:val="000000"/>
          <w:szCs w:val="28"/>
        </w:rPr>
        <w:t>18268046744/666474</w:t>
      </w:r>
      <w:r>
        <w:rPr>
          <w:rFonts w:hint="eastAsia" w:cs="仿宋" w:asciiTheme="minorEastAsia" w:hAnsiTheme="minorEastAsia" w:eastAsiaTheme="minorEastAsia"/>
          <w:color w:val="000000"/>
          <w:szCs w:val="28"/>
        </w:rPr>
        <w:t> 　　　　　　     </w:t>
      </w:r>
    </w:p>
    <w:p>
      <w:pPr>
        <w:snapToGrid w:val="0"/>
        <w:spacing w:line="360" w:lineRule="auto"/>
        <w:rPr>
          <w:rFonts w:cs="仿宋" w:asciiTheme="minorEastAsia" w:hAnsiTheme="minorEastAsia" w:eastAsiaTheme="minorEastAsia"/>
          <w:color w:val="000000"/>
          <w:sz w:val="24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   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br w:type="textWrapping"/>
      </w:r>
      <w:r>
        <w:rPr>
          <w:rFonts w:hint="eastAsia" w:cs="仿宋" w:asciiTheme="minorEastAsia" w:hAnsiTheme="minorEastAsia" w:eastAsiaTheme="minorEastAsia"/>
          <w:color w:val="000000"/>
          <w:sz w:val="24"/>
          <w:szCs w:val="28"/>
        </w:rPr>
        <w:t>    3.同级政府采购监督管理部门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名    称：遂昌县财政局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地    址：遂昌县妙高街道东街101号</w:t>
      </w:r>
    </w:p>
    <w:p>
      <w:pPr>
        <w:pStyle w:val="7"/>
        <w:widowControl/>
        <w:snapToGrid w:val="0"/>
        <w:spacing w:beforeAutospacing="0" w:afterAutospacing="0" w:line="360" w:lineRule="auto"/>
        <w:rPr>
          <w:rFonts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    传    真：0578-8121718</w:t>
      </w:r>
    </w:p>
    <w:p>
      <w:pPr>
        <w:pStyle w:val="7"/>
        <w:widowControl/>
        <w:snapToGrid w:val="0"/>
        <w:spacing w:beforeAutospacing="0" w:afterAutospacing="0" w:line="360" w:lineRule="auto"/>
        <w:ind w:firstLine="720"/>
        <w:rPr>
          <w:rFonts w:hint="eastAsia"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联 系 人：李先生</w:t>
      </w:r>
    </w:p>
    <w:p>
      <w:pPr>
        <w:pStyle w:val="7"/>
        <w:widowControl/>
        <w:snapToGrid w:val="0"/>
        <w:spacing w:beforeAutospacing="0" w:afterAutospacing="0" w:line="360" w:lineRule="auto"/>
        <w:ind w:firstLine="720"/>
        <w:rPr>
          <w:rFonts w:hint="eastAsia"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监督投诉电话：0578-8121718</w:t>
      </w:r>
    </w:p>
    <w:p>
      <w:pPr>
        <w:pStyle w:val="7"/>
        <w:widowControl/>
        <w:snapToGrid w:val="0"/>
        <w:spacing w:beforeAutospacing="0" w:afterAutospacing="0" w:line="360" w:lineRule="auto"/>
        <w:ind w:firstLine="720"/>
        <w:rPr>
          <w:rFonts w:hint="eastAsia"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t>监督投诉电话：0578-8121718 </w:t>
      </w:r>
    </w:p>
    <w:p>
      <w:pPr>
        <w:rPr>
          <w:rFonts w:hint="eastAsia" w:cs="仿宋" w:asciiTheme="minorEastAsia" w:hAnsiTheme="minorEastAsia" w:eastAsiaTheme="minorEastAsia"/>
          <w:color w:val="000000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Cs w:val="28"/>
        </w:rPr>
        <w:br w:type="page"/>
      </w:r>
    </w:p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color w:val="000000"/>
          <w:szCs w:val="28"/>
          <w:lang w:eastAsia="zh-CN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szCs w:val="28"/>
          <w:lang w:eastAsia="zh-CN"/>
        </w:rPr>
        <w:t>附件</w:t>
      </w:r>
      <w:r>
        <w:rPr>
          <w:rFonts w:hint="eastAsia" w:cs="仿宋" w:asciiTheme="minorEastAsia" w:hAnsiTheme="minorEastAsia" w:eastAsiaTheme="minorEastAsia"/>
          <w:color w:val="000000"/>
          <w:szCs w:val="28"/>
          <w:lang w:eastAsia="zh-CN"/>
        </w:rPr>
        <w:t>：</w:t>
      </w:r>
    </w:p>
    <w:p>
      <w:pPr>
        <w:spacing w:line="360" w:lineRule="auto"/>
        <w:ind w:firstLine="472" w:firstLineChars="196"/>
        <w:rPr>
          <w:rFonts w:hint="eastAsia"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  <w:lang w:eastAsia="zh-CN"/>
        </w:rPr>
        <w:t>更正前</w:t>
      </w:r>
      <w:r>
        <w:rPr>
          <w:rFonts w:hint="eastAsia" w:ascii="宋体" w:hAnsi="宋体"/>
          <w:b/>
          <w:bCs/>
          <w:sz w:val="24"/>
          <w:szCs w:val="28"/>
        </w:rPr>
        <w:t>样品清单：</w:t>
      </w:r>
    </w:p>
    <w:tbl>
      <w:tblPr>
        <w:tblStyle w:val="8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89"/>
        <w:gridCol w:w="818"/>
        <w:gridCol w:w="764"/>
        <w:gridCol w:w="1173"/>
        <w:gridCol w:w="3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样品名称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数量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清单序号</w:t>
            </w:r>
          </w:p>
        </w:tc>
        <w:tc>
          <w:tcPr>
            <w:tcW w:w="35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大型体能拓展组合1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套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3571" w:type="dxa"/>
            <w:noWrap w:val="0"/>
            <w:vAlign w:val="center"/>
          </w:tcPr>
          <w:p>
            <w:pPr>
              <w:jc w:val="left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提供以下配件：</w:t>
            </w:r>
          </w:p>
          <w:p>
            <w:pPr>
              <w:jc w:val="left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主立柱钢管，一根长度5</w:t>
            </w:r>
            <w:r>
              <w:rPr>
                <w:rFonts w:ascii="宋体" w:hAnsi="宋体" w:cs="Times New Roman"/>
                <w:color w:val="auto"/>
                <w:sz w:val="21"/>
                <w:szCs w:val="21"/>
              </w:rPr>
              <w:t>0cm</w:t>
            </w:r>
          </w:p>
          <w:p>
            <w:pPr>
              <w:jc w:val="left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厚度≥15mm的HPL板和HDPE板各一块，</w:t>
            </w:r>
            <w:r>
              <w:rPr>
                <w:rFonts w:ascii="宋体" w:hAnsi="宋体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*</w:t>
            </w:r>
            <w:r>
              <w:rPr>
                <w:rFonts w:ascii="宋体" w:hAnsi="宋体" w:cs="Times New Roman"/>
                <w:color w:val="auto"/>
                <w:sz w:val="21"/>
                <w:szCs w:val="21"/>
              </w:rPr>
              <w:t>10cm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；</w:t>
            </w:r>
          </w:p>
          <w:p>
            <w:pPr>
              <w:jc w:val="left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</w:rPr>
              <w:t>3.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六股钢丝绳。</w:t>
            </w:r>
            <w:r>
              <w:rPr>
                <w:rFonts w:hint="eastAsia" w:ascii="宋体" w:hAnsi="宋体" w:cs="Times New Roman"/>
                <w:strike w:val="0"/>
                <w:dstrike w:val="0"/>
                <w:color w:val="auto"/>
                <w:sz w:val="21"/>
                <w:szCs w:val="21"/>
              </w:rPr>
              <w:t>需使用4条绳头封口，长50cm六股钢丝绳，使用网绳扣连接成井字形，整体应不易松散</w:t>
            </w:r>
            <w:r>
              <w:rPr>
                <w:rFonts w:hint="eastAsia" w:ascii="宋体" w:hAnsi="宋体" w:cs="Times New Roman"/>
                <w:strike w:val="0"/>
                <w:color w:val="auto"/>
                <w:sz w:val="21"/>
                <w:szCs w:val="21"/>
              </w:rPr>
              <w:t>；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</w:rPr>
              <w:t>4.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一个铝合金扣件。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大型攀爬组合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套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2</w:t>
            </w:r>
          </w:p>
        </w:tc>
        <w:tc>
          <w:tcPr>
            <w:tcW w:w="3571" w:type="dxa"/>
            <w:noWrap w:val="0"/>
            <w:vAlign w:val="center"/>
          </w:tcPr>
          <w:p>
            <w:pPr>
              <w:jc w:val="left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提供以下配件：</w:t>
            </w:r>
          </w:p>
          <w:p>
            <w:pPr>
              <w:jc w:val="left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攀岩墙立柱一根，长度</w:t>
            </w:r>
            <w:r>
              <w:rPr>
                <w:rFonts w:ascii="宋体" w:hAnsi="宋体" w:cs="Times New Roman"/>
                <w:color w:val="auto"/>
                <w:sz w:val="21"/>
                <w:szCs w:val="21"/>
              </w:rPr>
              <w:t>50cm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；</w:t>
            </w:r>
          </w:p>
          <w:p>
            <w:pPr>
              <w:jc w:val="left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 xml:space="preserve"> 厚≥28mm防腐芬兰木一块，长度5</w:t>
            </w:r>
            <w:r>
              <w:rPr>
                <w:rFonts w:ascii="宋体" w:hAnsi="宋体" w:cs="Times New Roman"/>
                <w:color w:val="auto"/>
                <w:sz w:val="21"/>
                <w:szCs w:val="21"/>
              </w:rPr>
              <w:t xml:space="preserve">0cm 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；</w:t>
            </w:r>
          </w:p>
          <w:p>
            <w:pPr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 xml:space="preserve"> 厚≥28mm黄花梨木（花梨木）一块，规格：</w:t>
            </w:r>
            <w:r>
              <w:rPr>
                <w:rFonts w:ascii="宋体" w:hAnsi="宋体" w:cs="Times New Roman"/>
                <w:color w:val="auto"/>
                <w:sz w:val="21"/>
                <w:szCs w:val="21"/>
              </w:rPr>
              <w:t>50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*</w:t>
            </w:r>
            <w:r>
              <w:rPr>
                <w:rFonts w:ascii="宋体" w:hAnsi="宋体" w:cs="Times New Roman"/>
                <w:color w:val="auto"/>
                <w:sz w:val="21"/>
                <w:szCs w:val="21"/>
              </w:rPr>
              <w:t>20cm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/>
                <w:strike w:val="0"/>
                <w:dstrike w:val="0"/>
                <w:color w:val="auto"/>
                <w:sz w:val="21"/>
                <w:szCs w:val="21"/>
                <w:highlight w:val="none"/>
              </w:rPr>
              <w:t>荡桥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35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trike/>
                <w:dstrike w:val="0"/>
                <w:color w:val="FF0000"/>
                <w:kern w:val="0"/>
                <w:sz w:val="21"/>
                <w:szCs w:val="21"/>
                <w:highlight w:val="green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trike w:val="0"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trike w:val="0"/>
                <w:dstrike w:val="0"/>
                <w:color w:val="auto"/>
                <w:sz w:val="21"/>
                <w:szCs w:val="21"/>
              </w:rPr>
              <w:t>4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trike w:val="0"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trike w:val="0"/>
                <w:dstrike w:val="0"/>
                <w:color w:val="auto"/>
                <w:kern w:val="0"/>
                <w:sz w:val="21"/>
                <w:szCs w:val="21"/>
              </w:rPr>
              <w:t>幼儿三轮车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辆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5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5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Style w:val="14"/>
                <w:rFonts w:hint="default"/>
                <w:color w:val="auto"/>
                <w:sz w:val="21"/>
                <w:szCs w:val="21"/>
              </w:rPr>
              <w:t>磁力片</w:t>
            </w:r>
            <w:r>
              <w:rPr>
                <w:rStyle w:val="15"/>
                <w:rFonts w:hint="default"/>
                <w:color w:val="auto"/>
                <w:sz w:val="21"/>
                <w:szCs w:val="21"/>
              </w:rPr>
              <w:t>（中大班）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35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widowControl/>
        <w:snapToGrid w:val="0"/>
        <w:spacing w:line="360" w:lineRule="auto"/>
        <w:ind w:firstLine="482" w:firstLineChars="200"/>
        <w:jc w:val="left"/>
        <w:rPr>
          <w:rFonts w:ascii="宋体" w:hAnsi="宋体"/>
          <w:sz w:val="22"/>
        </w:rPr>
      </w:pPr>
      <w:r>
        <w:rPr>
          <w:rFonts w:hint="eastAsia" w:ascii="宋体" w:hAnsi="宋体"/>
          <w:b/>
          <w:bCs/>
          <w:sz w:val="24"/>
          <w:szCs w:val="28"/>
        </w:rPr>
        <w:t>样品注意事项</w:t>
      </w:r>
      <w:r>
        <w:rPr>
          <w:rFonts w:hint="eastAsia" w:ascii="宋体" w:hAnsi="宋体"/>
          <w:b/>
          <w:bCs/>
          <w:sz w:val="24"/>
          <w:szCs w:val="28"/>
          <w:lang w:eastAsia="zh-CN"/>
        </w:rPr>
        <w:t>：</w:t>
      </w:r>
      <w:r>
        <w:rPr>
          <w:rFonts w:hint="eastAsia" w:ascii="宋体" w:hAnsi="宋体" w:cs="宋体"/>
          <w:b/>
          <w:sz w:val="20"/>
          <w:szCs w:val="20"/>
        </w:rPr>
        <w:t>未提供样品，样品分为“0”，如样品不全的，每缺少一个样品扣1分</w:t>
      </w:r>
      <w:r>
        <w:rPr>
          <w:rFonts w:hint="eastAsia"/>
          <w:b/>
          <w:color w:val="0000FF"/>
        </w:rPr>
        <w:t>。</w:t>
      </w:r>
    </w:p>
    <w:p>
      <w:pPr>
        <w:spacing w:line="360" w:lineRule="auto"/>
        <w:ind w:firstLine="472" w:firstLineChars="196"/>
        <w:rPr>
          <w:rFonts w:hint="eastAsia" w:ascii="宋体" w:hAnsi="宋体"/>
          <w:b/>
          <w:bCs/>
          <w:color w:val="auto"/>
          <w:sz w:val="24"/>
          <w:szCs w:val="28"/>
          <w:lang w:eastAsia="zh-CN"/>
        </w:rPr>
      </w:pPr>
    </w:p>
    <w:p>
      <w:pPr>
        <w:spacing w:line="360" w:lineRule="auto"/>
        <w:ind w:firstLine="472" w:firstLineChars="196"/>
        <w:rPr>
          <w:rFonts w:hint="eastAsia" w:ascii="宋体" w:hAnsi="宋体"/>
          <w:b/>
          <w:bCs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szCs w:val="28"/>
          <w:highlight w:val="none"/>
          <w:lang w:eastAsia="zh-CN"/>
        </w:rPr>
        <w:t>更正后</w:t>
      </w:r>
      <w:r>
        <w:rPr>
          <w:rFonts w:hint="eastAsia" w:ascii="宋体" w:hAnsi="宋体"/>
          <w:b/>
          <w:bCs/>
          <w:color w:val="auto"/>
          <w:sz w:val="24"/>
          <w:szCs w:val="28"/>
          <w:highlight w:val="none"/>
        </w:rPr>
        <w:t>样品清单：</w:t>
      </w:r>
    </w:p>
    <w:tbl>
      <w:tblPr>
        <w:tblStyle w:val="8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80"/>
        <w:gridCol w:w="777"/>
        <w:gridCol w:w="1089"/>
        <w:gridCol w:w="1148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样品名称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清单序号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主立柱钢管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长度5</w:t>
            </w:r>
            <w:r>
              <w:rPr>
                <w:rFonts w:ascii="宋体" w:hAnsi="宋体" w:cs="Times New Roman"/>
                <w:color w:val="auto"/>
                <w:sz w:val="21"/>
                <w:szCs w:val="21"/>
              </w:rPr>
              <w:t>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HPL板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块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厚度≥15mm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*</w:t>
            </w:r>
            <w:r>
              <w:rPr>
                <w:rFonts w:ascii="宋体" w:hAnsi="宋体" w:cs="Times New Roman"/>
                <w:color w:val="auto"/>
                <w:sz w:val="21"/>
                <w:szCs w:val="21"/>
              </w:rPr>
              <w:t>10cm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HDPE板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块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厚度≥15mm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规格：</w:t>
            </w:r>
            <w:r>
              <w:rPr>
                <w:rFonts w:ascii="宋体" w:hAnsi="宋体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*</w:t>
            </w:r>
            <w:r>
              <w:rPr>
                <w:rFonts w:ascii="宋体" w:hAnsi="宋体" w:cs="Times New Roman"/>
                <w:color w:val="auto"/>
                <w:sz w:val="21"/>
                <w:szCs w:val="21"/>
              </w:rPr>
              <w:t>10cm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</w:rPr>
              <w:t>六股钢丝绳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段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lang w:eastAsia="zh-CN"/>
              </w:rPr>
              <w:t>长度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</w:rPr>
              <w:t>铝合金扣件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件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</w:rPr>
              <w:t>攀岩墙立柱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根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</w:rPr>
              <w:t>长度</w:t>
            </w:r>
            <w:r>
              <w:rPr>
                <w:rFonts w:ascii="宋体" w:hAnsi="宋体" w:cs="Times New Roman"/>
                <w:color w:val="auto"/>
                <w:sz w:val="21"/>
                <w:szCs w:val="21"/>
                <w:highlight w:val="none"/>
              </w:rPr>
              <w:t>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</w:rPr>
              <w:t>防腐芬兰木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块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</w:rPr>
              <w:t>厚≥28mm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</w:rPr>
              <w:t>长度5</w:t>
            </w:r>
            <w:r>
              <w:rPr>
                <w:rFonts w:ascii="宋体" w:hAnsi="宋体" w:cs="Times New Roman"/>
                <w:color w:val="auto"/>
                <w:sz w:val="21"/>
                <w:szCs w:val="21"/>
                <w:highlight w:val="none"/>
              </w:rPr>
              <w:t>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</w:rPr>
              <w:t>黄花梨木（花梨木）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块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</w:rPr>
              <w:t>厚≥28mm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</w:rPr>
              <w:t>规格：</w:t>
            </w:r>
            <w:r>
              <w:rPr>
                <w:rFonts w:ascii="宋体" w:hAnsi="宋体" w:cs="Times New Roman"/>
                <w:color w:val="auto"/>
                <w:sz w:val="21"/>
                <w:szCs w:val="21"/>
                <w:highlight w:val="none"/>
              </w:rPr>
              <w:t>50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</w:rPr>
              <w:t>*</w:t>
            </w:r>
            <w:r>
              <w:rPr>
                <w:rFonts w:ascii="宋体" w:hAnsi="宋体" w:cs="Times New Roman"/>
                <w:color w:val="auto"/>
                <w:sz w:val="21"/>
                <w:szCs w:val="21"/>
                <w:highlight w:val="none"/>
              </w:rPr>
              <w:t>20cm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14"/>
                <w:rFonts w:hint="default"/>
                <w:color w:val="auto"/>
                <w:sz w:val="21"/>
                <w:szCs w:val="21"/>
                <w:highlight w:val="none"/>
              </w:rPr>
              <w:t>磁力片</w:t>
            </w:r>
            <w:r>
              <w:rPr>
                <w:rStyle w:val="15"/>
                <w:rFonts w:hint="default"/>
                <w:color w:val="auto"/>
                <w:sz w:val="21"/>
                <w:szCs w:val="21"/>
                <w:highlight w:val="none"/>
              </w:rPr>
              <w:t>（中大班）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  <w:r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</w:tbl>
    <w:p>
      <w:pPr>
        <w:widowControl/>
        <w:snapToGrid w:val="0"/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color w:val="auto"/>
          <w:szCs w:val="28"/>
          <w:highlight w:val="green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8"/>
          <w:highlight w:val="none"/>
        </w:rPr>
        <w:t>样品注意事项</w:t>
      </w:r>
      <w:r>
        <w:rPr>
          <w:rFonts w:hint="eastAsia" w:ascii="宋体" w:hAnsi="宋体"/>
          <w:b/>
          <w:bCs/>
          <w:color w:val="auto"/>
          <w:sz w:val="24"/>
          <w:szCs w:val="28"/>
          <w:highlight w:val="none"/>
          <w:lang w:eastAsia="zh-CN"/>
        </w:rPr>
        <w:t>：</w:t>
      </w:r>
      <w:r>
        <w:rPr>
          <w:rFonts w:hint="eastAsia" w:ascii="宋体" w:hAnsi="宋体" w:cs="宋体"/>
          <w:b/>
          <w:color w:val="auto"/>
          <w:sz w:val="20"/>
          <w:szCs w:val="20"/>
          <w:highlight w:val="none"/>
        </w:rPr>
        <w:t>未提供样品，样品分为“0”，如样品不全的，</w:t>
      </w:r>
      <w:r>
        <w:rPr>
          <w:rFonts w:hint="eastAsia" w:ascii="宋体" w:hAnsi="宋体" w:cs="宋体"/>
          <w:b/>
          <w:color w:val="auto"/>
          <w:sz w:val="20"/>
          <w:szCs w:val="20"/>
          <w:highlight w:val="none"/>
          <w:lang w:eastAsia="zh-CN"/>
        </w:rPr>
        <w:t>该项样品不得分</w:t>
      </w:r>
      <w:r>
        <w:rPr>
          <w:rFonts w:hint="eastAsia"/>
          <w:b/>
          <w:color w:val="auto"/>
          <w:highlight w:val="none"/>
        </w:rPr>
        <w:t>。</w:t>
      </w:r>
    </w:p>
    <w:p>
      <w:pPr>
        <w:rPr>
          <w:rFonts w:hint="eastAsia" w:cs="仿宋" w:asciiTheme="minorEastAsia" w:hAnsiTheme="minorEastAsia" w:eastAsiaTheme="minorEastAsia"/>
          <w:color w:val="auto"/>
          <w:szCs w:val="28"/>
          <w:lang w:eastAsia="zh-CN"/>
        </w:rPr>
      </w:pPr>
      <w:r>
        <w:rPr>
          <w:rFonts w:hint="eastAsia" w:cs="仿宋" w:asciiTheme="minorEastAsia" w:hAnsiTheme="minorEastAsia" w:eastAsiaTheme="minorEastAsia"/>
          <w:color w:val="auto"/>
          <w:szCs w:val="28"/>
          <w:lang w:eastAsia="zh-CN"/>
        </w:rPr>
        <w:br w:type="page"/>
      </w:r>
    </w:p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b/>
          <w:bCs/>
          <w:color w:val="000000"/>
          <w:szCs w:val="28"/>
          <w:lang w:eastAsia="zh-CN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szCs w:val="28"/>
          <w:lang w:eastAsia="zh-CN"/>
        </w:rPr>
        <w:t>更正前“样品”评分细则：</w:t>
      </w:r>
    </w:p>
    <w:tbl>
      <w:tblPr>
        <w:tblStyle w:val="8"/>
        <w:tblW w:w="502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265"/>
        <w:gridCol w:w="5548"/>
        <w:gridCol w:w="1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exact"/>
          <w:jc w:val="center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13"/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Style w:val="13"/>
                <w:rFonts w:hint="eastAsia" w:ascii="宋体" w:hAnsi="宋体" w:cs="宋体"/>
                <w:bCs/>
                <w:sz w:val="20"/>
                <w:szCs w:val="20"/>
              </w:rPr>
              <w:t>8</w:t>
            </w:r>
          </w:p>
        </w:tc>
        <w:tc>
          <w:tcPr>
            <w:tcW w:w="75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样品</w:t>
            </w:r>
          </w:p>
        </w:tc>
        <w:tc>
          <w:tcPr>
            <w:tcW w:w="3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投标人需提供以下样品，根据样品的参数指标、材料、制作质量、工艺水平、外观式样、美观情况、五金件、产品性能等，由评标委员会在分值范围内进行打分。</w:t>
            </w:r>
          </w:p>
          <w:p>
            <w:pPr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（l）产品制造工艺、外观、材质得分（0-2分）；</w:t>
            </w:r>
          </w:p>
          <w:p>
            <w:pPr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（2）产品性能、功能、技术特色得分（0-2分）；</w:t>
            </w:r>
          </w:p>
          <w:p>
            <w:pPr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（3）产品尺寸、形状、结构及安全性得分（0-2分）；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（4）投标产品材料样本的提供情况：与采购需求的符合程度、品质的比较等（0-</w:t>
            </w:r>
            <w:r>
              <w:rPr>
                <w:rFonts w:ascii="宋体" w:hAnsi="宋体" w:cs="宋体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分）。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  <w:t>【未提供样品，样品分为“0”，如样品不全的，每缺少一个样品扣1分。】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highlight w:val="none"/>
              </w:rPr>
              <w:t>0～</w:t>
            </w:r>
            <w:r>
              <w:rPr>
                <w:rFonts w:ascii="宋体" w:hAnsi="宋体" w:eastAsia="宋体" w:cs="宋体"/>
                <w:bCs/>
                <w:sz w:val="20"/>
                <w:szCs w:val="20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highlight w:val="none"/>
              </w:rPr>
              <w:t>分</w:t>
            </w:r>
          </w:p>
        </w:tc>
      </w:tr>
    </w:tbl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b/>
          <w:bCs/>
          <w:color w:val="000000"/>
          <w:szCs w:val="28"/>
          <w:lang w:eastAsia="zh-CN"/>
        </w:rPr>
      </w:pPr>
    </w:p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b/>
          <w:bCs/>
          <w:color w:val="auto"/>
          <w:szCs w:val="28"/>
          <w:lang w:eastAsia="zh-CN"/>
        </w:rPr>
      </w:pPr>
    </w:p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b/>
          <w:bCs/>
          <w:color w:val="auto"/>
          <w:szCs w:val="28"/>
          <w:highlight w:val="none"/>
          <w:lang w:eastAsia="zh-CN"/>
        </w:rPr>
      </w:pPr>
      <w:r>
        <w:rPr>
          <w:rFonts w:hint="eastAsia" w:cs="仿宋" w:asciiTheme="minorEastAsia" w:hAnsiTheme="minorEastAsia" w:eastAsiaTheme="minorEastAsia"/>
          <w:b/>
          <w:bCs/>
          <w:color w:val="auto"/>
          <w:szCs w:val="28"/>
          <w:highlight w:val="none"/>
          <w:lang w:eastAsia="zh-CN"/>
        </w:rPr>
        <w:t>更正后“样品”</w:t>
      </w:r>
      <w:bookmarkStart w:id="0" w:name="_GoBack"/>
      <w:bookmarkEnd w:id="0"/>
      <w:r>
        <w:rPr>
          <w:rFonts w:hint="eastAsia" w:cs="仿宋" w:asciiTheme="minorEastAsia" w:hAnsiTheme="minorEastAsia" w:eastAsiaTheme="minorEastAsia"/>
          <w:b/>
          <w:bCs/>
          <w:color w:val="auto"/>
          <w:szCs w:val="28"/>
          <w:highlight w:val="none"/>
          <w:lang w:eastAsia="zh-CN"/>
        </w:rPr>
        <w:t>评分细则：</w:t>
      </w:r>
    </w:p>
    <w:tbl>
      <w:tblPr>
        <w:tblStyle w:val="8"/>
        <w:tblW w:w="504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268"/>
        <w:gridCol w:w="5575"/>
        <w:gridCol w:w="1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3" w:hRule="exac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13"/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Style w:val="13"/>
                <w:rFonts w:hint="eastAsia" w:ascii="宋体" w:hAnsi="宋体" w:cs="宋体"/>
                <w:bCs/>
                <w:sz w:val="20"/>
                <w:szCs w:val="20"/>
              </w:rPr>
              <w:t>8</w:t>
            </w:r>
          </w:p>
        </w:tc>
        <w:tc>
          <w:tcPr>
            <w:tcW w:w="756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  <w:t>样品</w:t>
            </w:r>
          </w:p>
        </w:tc>
        <w:tc>
          <w:tcPr>
            <w:tcW w:w="3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投标人需提供以下样品，根据样品的参数指标、材料质量性能、工艺水平、美观情况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，及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与采购需求的符合程度、品质的比较等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由评标委员会在分值范围内进行打分。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</w:rPr>
              <w:t>主立柱钢管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0-1分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eastAsia="zh-CN"/>
              </w:rPr>
              <w:t>）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</w:rPr>
              <w:t>HPL板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0-0.5分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eastAsia="zh-CN"/>
              </w:rPr>
              <w:t>）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</w:rPr>
              <w:t>HDPE板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0-0.5分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eastAsia="zh-CN"/>
              </w:rPr>
              <w:t>）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</w:rPr>
              <w:t>六股钢丝绳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0-1分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eastAsia="zh-CN"/>
              </w:rPr>
              <w:t>）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</w:rPr>
              <w:t>铝合金扣件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0-1分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eastAsia="zh-CN"/>
              </w:rPr>
              <w:t>）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</w:rPr>
              <w:t>攀岩墙立柱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0-1分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eastAsia="zh-CN"/>
              </w:rPr>
              <w:t>）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</w:rPr>
              <w:t>防腐芬兰木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0-0.5分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eastAsia="zh-CN"/>
              </w:rPr>
              <w:t>）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</w:rPr>
              <w:t>黄花梨木（花梨木）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0-0.5分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eastAsia="zh-CN"/>
              </w:rPr>
              <w:t>）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</w:rPr>
              <w:t>磁力片（中大班）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val="en-US" w:eastAsia="zh-CN"/>
              </w:rPr>
              <w:t>0-1分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highlight w:val="none"/>
                <w:lang w:eastAsia="zh-CN"/>
              </w:rPr>
              <w:t>）</w:t>
            </w:r>
          </w:p>
          <w:p>
            <w:pPr>
              <w:autoSpaceDE w:val="0"/>
              <w:autoSpaceDN w:val="0"/>
              <w:spacing w:line="280" w:lineRule="exact"/>
              <w:ind w:left="105" w:leftChars="50" w:right="105" w:rightChars="50"/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  <w:t>【未提供样品，样品分为“0”，如样品不全的，</w:t>
            </w:r>
            <w:r>
              <w:rPr>
                <w:rFonts w:hint="eastAsia" w:ascii="宋体" w:hAnsi="宋体" w:cs="宋体"/>
                <w:b/>
                <w:sz w:val="20"/>
                <w:szCs w:val="20"/>
                <w:highlight w:val="none"/>
                <w:lang w:eastAsia="zh-CN"/>
              </w:rPr>
              <w:t>该项样品不得分。</w:t>
            </w:r>
            <w:r>
              <w:rPr>
                <w:rFonts w:hint="eastAsia" w:ascii="宋体" w:hAnsi="宋体" w:cs="宋体"/>
                <w:b/>
                <w:sz w:val="20"/>
                <w:szCs w:val="20"/>
                <w:highlight w:val="none"/>
              </w:rPr>
              <w:t>】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highlight w:val="none"/>
              </w:rPr>
              <w:t>0～</w:t>
            </w:r>
            <w:r>
              <w:rPr>
                <w:rFonts w:ascii="宋体" w:hAnsi="宋体" w:eastAsia="宋体" w:cs="宋体"/>
                <w:bCs/>
                <w:sz w:val="20"/>
                <w:szCs w:val="20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highlight w:val="none"/>
              </w:rPr>
              <w:t>分</w:t>
            </w:r>
          </w:p>
        </w:tc>
      </w:tr>
    </w:tbl>
    <w:p>
      <w:pPr>
        <w:pStyle w:val="7"/>
        <w:widowControl/>
        <w:snapToGrid w:val="0"/>
        <w:spacing w:beforeAutospacing="0" w:afterAutospacing="0" w:line="360" w:lineRule="auto"/>
        <w:rPr>
          <w:rFonts w:hint="eastAsia" w:cs="仿宋" w:asciiTheme="minorEastAsia" w:hAnsiTheme="minorEastAsia" w:eastAsiaTheme="minorEastAsia"/>
          <w:color w:val="000000"/>
          <w:szCs w:val="28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87FDA0E-A453-4ECC-8F3D-C96225040E7F}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F90A5D71-44A6-42A9-95A1-39906A45EB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BAAD92F-A339-4694-9A82-4995E15CCDA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71F44"/>
    <w:multiLevelType w:val="singleLevel"/>
    <w:tmpl w:val="62C71F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jkzZjE0NzEwY2Y3ODI4ODI1ODdhMDFjYWZjM2YifQ=="/>
  </w:docVars>
  <w:rsids>
    <w:rsidRoot w:val="27351E60"/>
    <w:rsid w:val="000546C3"/>
    <w:rsid w:val="000D5C5A"/>
    <w:rsid w:val="001671D8"/>
    <w:rsid w:val="00197691"/>
    <w:rsid w:val="001B1D84"/>
    <w:rsid w:val="001B6EAA"/>
    <w:rsid w:val="0021570F"/>
    <w:rsid w:val="00217374"/>
    <w:rsid w:val="00313727"/>
    <w:rsid w:val="00317419"/>
    <w:rsid w:val="003625F5"/>
    <w:rsid w:val="003A1DBB"/>
    <w:rsid w:val="003A6B18"/>
    <w:rsid w:val="003E3B07"/>
    <w:rsid w:val="00417F8F"/>
    <w:rsid w:val="00471D1B"/>
    <w:rsid w:val="0047750E"/>
    <w:rsid w:val="00556702"/>
    <w:rsid w:val="0056507B"/>
    <w:rsid w:val="005F6E00"/>
    <w:rsid w:val="006661CA"/>
    <w:rsid w:val="00772CF3"/>
    <w:rsid w:val="008154F7"/>
    <w:rsid w:val="00853D08"/>
    <w:rsid w:val="008F30D8"/>
    <w:rsid w:val="00911B0E"/>
    <w:rsid w:val="009D23D2"/>
    <w:rsid w:val="00B431B5"/>
    <w:rsid w:val="00BE1D2C"/>
    <w:rsid w:val="00BF5690"/>
    <w:rsid w:val="00BF7539"/>
    <w:rsid w:val="00C34A66"/>
    <w:rsid w:val="00C53AAE"/>
    <w:rsid w:val="00D3155A"/>
    <w:rsid w:val="00DA5135"/>
    <w:rsid w:val="00E732B1"/>
    <w:rsid w:val="00EB114C"/>
    <w:rsid w:val="00EE0714"/>
    <w:rsid w:val="00FE51F4"/>
    <w:rsid w:val="00FE66A0"/>
    <w:rsid w:val="022573A2"/>
    <w:rsid w:val="036D1000"/>
    <w:rsid w:val="03F86B1C"/>
    <w:rsid w:val="05045994"/>
    <w:rsid w:val="06B43158"/>
    <w:rsid w:val="074F41D9"/>
    <w:rsid w:val="075449B1"/>
    <w:rsid w:val="07D72EEC"/>
    <w:rsid w:val="09C474A0"/>
    <w:rsid w:val="0B1701D0"/>
    <w:rsid w:val="0E4A4418"/>
    <w:rsid w:val="0FD146C5"/>
    <w:rsid w:val="10294501"/>
    <w:rsid w:val="1053332C"/>
    <w:rsid w:val="11365128"/>
    <w:rsid w:val="136D6FD3"/>
    <w:rsid w:val="1768590F"/>
    <w:rsid w:val="18425057"/>
    <w:rsid w:val="1A7E3A7B"/>
    <w:rsid w:val="1B18764C"/>
    <w:rsid w:val="1B1E2EB4"/>
    <w:rsid w:val="1C7558BE"/>
    <w:rsid w:val="1E0A3BC4"/>
    <w:rsid w:val="1EE7180F"/>
    <w:rsid w:val="1F0028D1"/>
    <w:rsid w:val="1F811E74"/>
    <w:rsid w:val="221548E5"/>
    <w:rsid w:val="2309269C"/>
    <w:rsid w:val="24E95666"/>
    <w:rsid w:val="24FA212C"/>
    <w:rsid w:val="27035654"/>
    <w:rsid w:val="27351E60"/>
    <w:rsid w:val="27D226CF"/>
    <w:rsid w:val="2A3873C3"/>
    <w:rsid w:val="2B2F07C6"/>
    <w:rsid w:val="2B8E1990"/>
    <w:rsid w:val="2D11433C"/>
    <w:rsid w:val="31091AB9"/>
    <w:rsid w:val="31B45EC9"/>
    <w:rsid w:val="32650F71"/>
    <w:rsid w:val="347F5A62"/>
    <w:rsid w:val="349F0EB6"/>
    <w:rsid w:val="358354AF"/>
    <w:rsid w:val="35EF127D"/>
    <w:rsid w:val="36C24BE4"/>
    <w:rsid w:val="370451FC"/>
    <w:rsid w:val="37A4078E"/>
    <w:rsid w:val="39B72789"/>
    <w:rsid w:val="3A904AC1"/>
    <w:rsid w:val="3B462B12"/>
    <w:rsid w:val="3B467602"/>
    <w:rsid w:val="3B914B85"/>
    <w:rsid w:val="3EDC713C"/>
    <w:rsid w:val="3FDB6D16"/>
    <w:rsid w:val="40251D40"/>
    <w:rsid w:val="40491ED2"/>
    <w:rsid w:val="40E57E4D"/>
    <w:rsid w:val="41197AF6"/>
    <w:rsid w:val="43B104BA"/>
    <w:rsid w:val="444C1F91"/>
    <w:rsid w:val="44FE590F"/>
    <w:rsid w:val="45085EB8"/>
    <w:rsid w:val="45857508"/>
    <w:rsid w:val="464473C4"/>
    <w:rsid w:val="4718180D"/>
    <w:rsid w:val="49575660"/>
    <w:rsid w:val="4CBD57DA"/>
    <w:rsid w:val="4D423F31"/>
    <w:rsid w:val="4F361873"/>
    <w:rsid w:val="511107EA"/>
    <w:rsid w:val="55DD62CA"/>
    <w:rsid w:val="5A5F25C6"/>
    <w:rsid w:val="5A871B1D"/>
    <w:rsid w:val="5B3160A2"/>
    <w:rsid w:val="5C734107"/>
    <w:rsid w:val="5CBE00FE"/>
    <w:rsid w:val="5FE243CB"/>
    <w:rsid w:val="6057789C"/>
    <w:rsid w:val="65CA38DD"/>
    <w:rsid w:val="66524D8D"/>
    <w:rsid w:val="676C00D0"/>
    <w:rsid w:val="687078B0"/>
    <w:rsid w:val="68DC21AC"/>
    <w:rsid w:val="693B5FAC"/>
    <w:rsid w:val="69A91168"/>
    <w:rsid w:val="6A0A7AC1"/>
    <w:rsid w:val="6B99345E"/>
    <w:rsid w:val="6EC151A6"/>
    <w:rsid w:val="70A42689"/>
    <w:rsid w:val="71EF3DD8"/>
    <w:rsid w:val="75350ABE"/>
    <w:rsid w:val="77C74EAF"/>
    <w:rsid w:val="7E2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3">
    <w:name w:val="Body Text First Indent"/>
    <w:basedOn w:val="2"/>
    <w:next w:val="4"/>
    <w:autoRedefine/>
    <w:qFormat/>
    <w:uiPriority w:val="0"/>
    <w:pPr>
      <w:tabs>
        <w:tab w:val="clear" w:pos="208"/>
      </w:tabs>
      <w:spacing w:after="120" w:line="240" w:lineRule="auto"/>
      <w:ind w:firstLine="420"/>
    </w:pPr>
    <w:rPr>
      <w:lang w:val="zh-CN"/>
    </w:rPr>
  </w:style>
  <w:style w:type="paragraph" w:styleId="4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5">
    <w:name w:val="Body Text Indent"/>
    <w:basedOn w:val="1"/>
    <w:next w:val="1"/>
    <w:autoRedefine/>
    <w:qFormat/>
    <w:uiPriority w:val="99"/>
    <w:pPr>
      <w:ind w:firstLine="540"/>
    </w:pPr>
    <w:rPr>
      <w:sz w:val="28"/>
      <w:szCs w:val="20"/>
    </w:rPr>
  </w:style>
  <w:style w:type="paragraph" w:styleId="6">
    <w:name w:val="Body Text Indent 2"/>
    <w:basedOn w:val="1"/>
    <w:autoRedefine/>
    <w:qFormat/>
    <w:uiPriority w:val="0"/>
    <w:pPr>
      <w:snapToGrid w:val="0"/>
      <w:spacing w:line="400" w:lineRule="exact"/>
      <w:ind w:firstLine="480"/>
    </w:pPr>
    <w:rPr>
      <w:rFonts w:eastAsia="仿宋_GB2312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TML Sample"/>
    <w:basedOn w:val="9"/>
    <w:autoRedefine/>
    <w:qFormat/>
    <w:uiPriority w:val="0"/>
    <w:rPr>
      <w:rFonts w:ascii="Courier New" w:hAnsi="Courier New"/>
    </w:rPr>
  </w:style>
  <w:style w:type="character" w:customStyle="1" w:styleId="12">
    <w:name w:val="1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NormalCharacter"/>
    <w:autoRedefine/>
    <w:qFormat/>
    <w:uiPriority w:val="0"/>
  </w:style>
  <w:style w:type="character" w:customStyle="1" w:styleId="14">
    <w:name w:val="16"/>
    <w:autoRedefine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15">
    <w:name w:val="17"/>
    <w:autoRedefine/>
    <w:qFormat/>
    <w:uiPriority w:val="0"/>
    <w:rPr>
      <w:rFonts w:hint="eastAsia" w:ascii="宋体" w:hAnsi="宋体" w:eastAsia="宋体"/>
      <w:color w:val="FF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4218</Words>
  <Characters>4673</Characters>
  <Lines>36</Lines>
  <Paragraphs>10</Paragraphs>
  <TotalTime>2</TotalTime>
  <ScaleCrop>false</ScaleCrop>
  <LinksUpToDate>false</LinksUpToDate>
  <CharactersWithSpaces>4881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2023-07-04T05:00:00Z</dcterms:created>
  <dc:creator>华莉瑛</dc:creator>
  <cp:lastModifiedBy>2195✨小坏蛋</cp:lastModifiedBy>
  <dcterms:modified xsi:type="dcterms:W3CDTF">2024-05-15T06:58:33Z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9AC813F27A5B4AC5BA9B4481D2FA79D4_13</vt:lpwstr>
  </property>
</Properties>
</file>