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cs="方正小标宋简体" w:asciiTheme="minorEastAsia" w:hAnsiTheme="minorEastAsia" w:eastAsiaTheme="minorEastAsia"/>
          <w:b/>
          <w:sz w:val="36"/>
          <w:szCs w:val="40"/>
        </w:rPr>
      </w:pPr>
      <w:r>
        <w:rPr>
          <w:rFonts w:hint="eastAsia" w:cs="方正小标宋简体" w:asciiTheme="minorEastAsia" w:hAnsiTheme="minorEastAsia" w:eastAsiaTheme="minorEastAsia"/>
          <w:b/>
          <w:sz w:val="36"/>
          <w:szCs w:val="40"/>
        </w:rPr>
        <w:t>遂昌县石练幼儿园厨房设备采购项目（第二次）</w:t>
      </w:r>
    </w:p>
    <w:p>
      <w:pPr>
        <w:snapToGrid w:val="0"/>
        <w:spacing w:line="360" w:lineRule="auto"/>
        <w:jc w:val="center"/>
        <w:rPr>
          <w:rFonts w:hint="eastAsia" w:cs="方正小标宋简体" w:asciiTheme="minorEastAsia" w:hAnsiTheme="minorEastAsia" w:eastAsiaTheme="minorEastAsia"/>
          <w:b/>
          <w:sz w:val="36"/>
          <w:szCs w:val="40"/>
          <w:lang w:val="en-US" w:eastAsia="zh-CN"/>
        </w:rPr>
      </w:pPr>
      <w:r>
        <w:rPr>
          <w:rFonts w:hint="eastAsia" w:cs="方正小标宋简体" w:asciiTheme="minorEastAsia" w:hAnsiTheme="minorEastAsia" w:eastAsiaTheme="minorEastAsia"/>
          <w:b/>
          <w:sz w:val="36"/>
          <w:szCs w:val="40"/>
        </w:rPr>
        <w:t>更正公告</w:t>
      </w:r>
      <w:r>
        <w:rPr>
          <w:rFonts w:hint="eastAsia" w:cs="方正小标宋简体" w:asciiTheme="minorEastAsia" w:hAnsiTheme="minorEastAsia" w:eastAsiaTheme="minorEastAsia"/>
          <w:b/>
          <w:sz w:val="36"/>
          <w:szCs w:val="40"/>
          <w:lang w:eastAsia="zh-CN"/>
        </w:rPr>
        <w:t>（</w:t>
      </w:r>
      <w:r>
        <w:rPr>
          <w:rFonts w:hint="eastAsia" w:cs="方正小标宋简体" w:asciiTheme="minorEastAsia" w:hAnsiTheme="minorEastAsia" w:eastAsiaTheme="minorEastAsia"/>
          <w:b/>
          <w:sz w:val="36"/>
          <w:szCs w:val="40"/>
          <w:lang w:val="en-US" w:eastAsia="zh-CN"/>
        </w:rPr>
        <w:t>三）</w:t>
      </w:r>
    </w:p>
    <w:p>
      <w:pPr>
        <w:numPr>
          <w:ilvl w:val="0"/>
          <w:numId w:val="1"/>
        </w:numPr>
        <w:snapToGrid w:val="0"/>
        <w:spacing w:line="360" w:lineRule="auto"/>
        <w:rPr>
          <w:rFonts w:cs="仿宋" w:asciiTheme="minorEastAsia" w:hAnsiTheme="minorEastAsia" w:eastAsiaTheme="minorEastAsia"/>
          <w:sz w:val="22"/>
          <w:szCs w:val="24"/>
        </w:rPr>
      </w:pPr>
      <w:r>
        <w:rPr>
          <w:rFonts w:hint="eastAsia" w:cs="仿宋" w:asciiTheme="minorEastAsia" w:hAnsiTheme="minorEastAsia" w:eastAsiaTheme="minorEastAsia"/>
          <w:sz w:val="22"/>
          <w:szCs w:val="24"/>
        </w:rPr>
        <w:t>项目基本情况</w:t>
      </w:r>
    </w:p>
    <w:p>
      <w:pPr>
        <w:snapToGrid w:val="0"/>
        <w:spacing w:line="360" w:lineRule="auto"/>
        <w:ind w:firstLine="440" w:firstLineChars="200"/>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原公告的采购项目编号：ZJSW(2024)17-公05</w:t>
      </w:r>
    </w:p>
    <w:p>
      <w:pPr>
        <w:snapToGrid w:val="0"/>
        <w:spacing w:line="360" w:lineRule="auto"/>
        <w:ind w:firstLine="440" w:firstLineChars="200"/>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原公告的采购项目名称：遂昌县石练幼儿园厨房设备采购项目（第二次）</w:t>
      </w:r>
    </w:p>
    <w:p>
      <w:pPr>
        <w:snapToGrid w:val="0"/>
        <w:spacing w:line="360" w:lineRule="auto"/>
        <w:ind w:firstLine="440" w:firstLineChars="200"/>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首次公告日期：</w:t>
      </w:r>
      <w:r>
        <w:rPr>
          <w:rFonts w:hint="eastAsia" w:cs="仿宋" w:asciiTheme="minorEastAsia" w:hAnsiTheme="minorEastAsia" w:eastAsiaTheme="minorEastAsia"/>
          <w:sz w:val="22"/>
          <w:szCs w:val="24"/>
        </w:rPr>
        <w:t>2023年0</w:t>
      </w:r>
      <w:r>
        <w:rPr>
          <w:rFonts w:hint="eastAsia" w:cs="仿宋" w:asciiTheme="minorEastAsia" w:hAnsiTheme="minorEastAsia" w:eastAsiaTheme="minorEastAsia"/>
          <w:sz w:val="22"/>
          <w:szCs w:val="24"/>
          <w:lang w:val="en-US" w:eastAsia="zh-CN"/>
        </w:rPr>
        <w:t>4</w:t>
      </w:r>
      <w:r>
        <w:rPr>
          <w:rFonts w:hint="eastAsia" w:cs="仿宋" w:asciiTheme="minorEastAsia" w:hAnsiTheme="minorEastAsia" w:eastAsiaTheme="minorEastAsia"/>
          <w:sz w:val="22"/>
          <w:szCs w:val="24"/>
        </w:rPr>
        <w:t>月1</w:t>
      </w:r>
      <w:r>
        <w:rPr>
          <w:rFonts w:hint="eastAsia" w:cs="仿宋" w:asciiTheme="minorEastAsia" w:hAnsiTheme="minorEastAsia" w:eastAsiaTheme="minorEastAsia"/>
          <w:sz w:val="22"/>
          <w:szCs w:val="24"/>
          <w:lang w:val="en-US" w:eastAsia="zh-CN"/>
        </w:rPr>
        <w:t>5</w:t>
      </w:r>
      <w:r>
        <w:rPr>
          <w:rFonts w:hint="eastAsia" w:cs="仿宋" w:asciiTheme="minorEastAsia" w:hAnsiTheme="minorEastAsia" w:eastAsiaTheme="minorEastAsia"/>
          <w:sz w:val="22"/>
          <w:szCs w:val="24"/>
        </w:rPr>
        <w:t>日</w:t>
      </w:r>
    </w:p>
    <w:p>
      <w:pPr>
        <w:numPr>
          <w:ilvl w:val="0"/>
          <w:numId w:val="1"/>
        </w:numPr>
        <w:snapToGrid w:val="0"/>
        <w:spacing w:line="360" w:lineRule="auto"/>
        <w:rPr>
          <w:rFonts w:cs="仿宋" w:asciiTheme="minorEastAsia" w:hAnsiTheme="minorEastAsia" w:eastAsiaTheme="minorEastAsia"/>
          <w:sz w:val="22"/>
          <w:szCs w:val="24"/>
        </w:rPr>
      </w:pPr>
      <w:r>
        <w:rPr>
          <w:rFonts w:hint="eastAsia" w:cs="仿宋" w:asciiTheme="minorEastAsia" w:hAnsiTheme="minorEastAsia" w:eastAsiaTheme="minorEastAsia"/>
          <w:sz w:val="22"/>
          <w:szCs w:val="24"/>
        </w:rPr>
        <w:t>更正信息</w:t>
      </w:r>
    </w:p>
    <w:p>
      <w:pPr>
        <w:snapToGrid w:val="0"/>
        <w:spacing w:line="360" w:lineRule="auto"/>
        <w:ind w:firstLine="440" w:firstLineChars="200"/>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更正事项：采购文件</w:t>
      </w:r>
    </w:p>
    <w:p>
      <w:pPr>
        <w:snapToGrid w:val="0"/>
        <w:spacing w:line="360" w:lineRule="auto"/>
        <w:ind w:firstLine="440" w:firstLineChars="200"/>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更正内容：</w:t>
      </w:r>
    </w:p>
    <w:tbl>
      <w:tblPr>
        <w:tblStyle w:val="8"/>
        <w:tblW w:w="5733" w:type="pct"/>
        <w:tblInd w:w="-309"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15" w:type="dxa"/>
          <w:left w:w="15" w:type="dxa"/>
          <w:bottom w:w="15" w:type="dxa"/>
          <w:right w:w="15" w:type="dxa"/>
        </w:tblCellMar>
      </w:tblPr>
      <w:tblGrid>
        <w:gridCol w:w="615"/>
        <w:gridCol w:w="1038"/>
        <w:gridCol w:w="2387"/>
        <w:gridCol w:w="5821"/>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15" w:type="dxa"/>
            <w:left w:w="15" w:type="dxa"/>
            <w:bottom w:w="15" w:type="dxa"/>
            <w:right w:w="15" w:type="dxa"/>
          </w:tblCellMar>
        </w:tblPrEx>
        <w:trPr>
          <w:trHeight w:val="353" w:hRule="atLeast"/>
        </w:trPr>
        <w:tc>
          <w:tcPr>
            <w:tcW w:w="311"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bCs/>
                <w:strike w:val="0"/>
                <w:dstrike w:val="0"/>
                <w:sz w:val="21"/>
                <w:szCs w:val="21"/>
                <w:lang w:eastAsia="zh-CN"/>
              </w:rPr>
            </w:pPr>
            <w:r>
              <w:rPr>
                <w:rFonts w:hint="eastAsia" w:ascii="宋体" w:hAnsi="宋体" w:eastAsia="宋体" w:cs="宋体"/>
                <w:b/>
                <w:bCs/>
                <w:strike w:val="0"/>
                <w:dstrike w:val="0"/>
                <w:sz w:val="21"/>
                <w:szCs w:val="21"/>
              </w:rPr>
              <w:t>序</w:t>
            </w:r>
            <w:r>
              <w:rPr>
                <w:rFonts w:hint="eastAsia" w:ascii="宋体" w:hAnsi="宋体" w:eastAsia="宋体" w:cs="宋体"/>
                <w:b/>
                <w:bCs/>
                <w:strike w:val="0"/>
                <w:dstrike w:val="0"/>
                <w:sz w:val="21"/>
                <w:szCs w:val="21"/>
                <w:lang w:eastAsia="zh-CN"/>
              </w:rPr>
              <w:t>号</w:t>
            </w:r>
          </w:p>
        </w:tc>
        <w:tc>
          <w:tcPr>
            <w:tcW w:w="526"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bCs/>
                <w:strike w:val="0"/>
                <w:dstrike w:val="0"/>
                <w:sz w:val="21"/>
                <w:szCs w:val="21"/>
              </w:rPr>
            </w:pPr>
            <w:r>
              <w:rPr>
                <w:rFonts w:hint="eastAsia" w:ascii="宋体" w:hAnsi="宋体" w:eastAsia="宋体" w:cs="宋体"/>
                <w:b/>
                <w:bCs/>
                <w:strike w:val="0"/>
                <w:dstrike w:val="0"/>
                <w:kern w:val="0"/>
                <w:sz w:val="21"/>
                <w:szCs w:val="21"/>
                <w:lang w:bidi="ar"/>
              </w:rPr>
              <w:t>更正项</w:t>
            </w:r>
          </w:p>
        </w:tc>
        <w:tc>
          <w:tcPr>
            <w:tcW w:w="1210"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bCs/>
                <w:strike w:val="0"/>
                <w:dstrike w:val="0"/>
                <w:sz w:val="21"/>
                <w:szCs w:val="21"/>
              </w:rPr>
            </w:pPr>
            <w:r>
              <w:rPr>
                <w:rFonts w:hint="eastAsia" w:ascii="宋体" w:hAnsi="宋体" w:eastAsia="宋体" w:cs="宋体"/>
                <w:b/>
                <w:bCs/>
                <w:strike w:val="0"/>
                <w:dstrike w:val="0"/>
                <w:kern w:val="0"/>
                <w:sz w:val="21"/>
                <w:szCs w:val="21"/>
                <w:lang w:bidi="ar"/>
              </w:rPr>
              <w:t>更正前内容</w:t>
            </w:r>
          </w:p>
        </w:tc>
        <w:tc>
          <w:tcPr>
            <w:tcW w:w="2951"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bCs/>
                <w:strike w:val="0"/>
                <w:dstrike w:val="0"/>
                <w:sz w:val="21"/>
                <w:szCs w:val="21"/>
              </w:rPr>
            </w:pPr>
            <w:r>
              <w:rPr>
                <w:rFonts w:hint="eastAsia" w:ascii="宋体" w:hAnsi="宋体" w:eastAsia="宋体" w:cs="宋体"/>
                <w:b/>
                <w:bCs/>
                <w:strike w:val="0"/>
                <w:dstrike w:val="0"/>
                <w:kern w:val="0"/>
                <w:sz w:val="21"/>
                <w:szCs w:val="21"/>
                <w:lang w:bidi="ar"/>
              </w:rPr>
              <w:t>更正后内容</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15" w:type="dxa"/>
            <w:left w:w="15" w:type="dxa"/>
            <w:bottom w:w="15" w:type="dxa"/>
            <w:right w:w="15" w:type="dxa"/>
          </w:tblCellMar>
        </w:tblPrEx>
        <w:trPr>
          <w:trHeight w:val="353" w:hRule="atLeast"/>
        </w:trPr>
        <w:tc>
          <w:tcPr>
            <w:tcW w:w="311"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bCs/>
                <w:strike w:val="0"/>
                <w:dstrike w:val="0"/>
                <w:sz w:val="21"/>
                <w:szCs w:val="21"/>
                <w:lang w:val="en-US" w:eastAsia="zh-CN"/>
              </w:rPr>
            </w:pPr>
            <w:r>
              <w:rPr>
                <w:rFonts w:hint="eastAsia" w:ascii="宋体" w:hAnsi="宋体" w:eastAsia="宋体" w:cs="宋体"/>
                <w:b/>
                <w:bCs/>
                <w:strike w:val="0"/>
                <w:dstrike w:val="0"/>
                <w:sz w:val="21"/>
                <w:szCs w:val="21"/>
                <w:lang w:val="en-US" w:eastAsia="zh-CN"/>
              </w:rPr>
              <w:t>1</w:t>
            </w:r>
          </w:p>
        </w:tc>
        <w:tc>
          <w:tcPr>
            <w:tcW w:w="526"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bCs/>
                <w:strike w:val="0"/>
                <w:dstrike w:val="0"/>
                <w:kern w:val="0"/>
                <w:sz w:val="21"/>
                <w:szCs w:val="21"/>
                <w:lang w:eastAsia="zh-CN" w:bidi="ar"/>
              </w:rPr>
            </w:pPr>
            <w:r>
              <w:rPr>
                <w:rFonts w:hint="eastAsia" w:ascii="宋体" w:hAnsi="宋体" w:eastAsia="宋体" w:cs="宋体"/>
                <w:b/>
                <w:bCs/>
                <w:strike w:val="0"/>
                <w:dstrike w:val="0"/>
                <w:kern w:val="0"/>
                <w:sz w:val="21"/>
                <w:szCs w:val="21"/>
                <w:lang w:eastAsia="zh-CN" w:bidi="ar"/>
              </w:rPr>
              <w:t>开标时间和开标截止时间以及提供样品时间</w:t>
            </w:r>
          </w:p>
        </w:tc>
        <w:tc>
          <w:tcPr>
            <w:tcW w:w="1210"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both"/>
              <w:rPr>
                <w:rFonts w:hint="eastAsia" w:ascii="宋体" w:hAnsi="宋体" w:eastAsia="宋体" w:cs="宋体"/>
                <w:b w:val="0"/>
                <w:bCs w:val="0"/>
                <w:strike w:val="0"/>
                <w:dstrike w:val="0"/>
                <w:kern w:val="0"/>
                <w:sz w:val="21"/>
                <w:szCs w:val="21"/>
                <w:lang w:eastAsia="zh-CN" w:bidi="ar"/>
              </w:rPr>
            </w:pPr>
            <w:r>
              <w:rPr>
                <w:rFonts w:hint="eastAsia" w:ascii="宋体" w:hAnsi="宋体" w:eastAsia="宋体" w:cs="宋体"/>
                <w:b w:val="0"/>
                <w:bCs w:val="0"/>
                <w:strike w:val="0"/>
                <w:dstrike w:val="0"/>
                <w:kern w:val="0"/>
                <w:sz w:val="21"/>
                <w:szCs w:val="21"/>
                <w:lang w:eastAsia="zh-CN" w:bidi="ar"/>
              </w:rPr>
              <w:t>开标时间和开标截止时间：</w:t>
            </w:r>
          </w:p>
          <w:p>
            <w:pPr>
              <w:widowControl/>
              <w:wordWrap w:val="0"/>
              <w:snapToGrid w:val="0"/>
              <w:spacing w:line="240" w:lineRule="auto"/>
              <w:jc w:val="both"/>
              <w:rPr>
                <w:rFonts w:hint="eastAsia" w:ascii="宋体" w:hAnsi="宋体" w:eastAsia="宋体" w:cs="宋体"/>
                <w:b w:val="0"/>
                <w:bCs w:val="0"/>
                <w:strike w:val="0"/>
                <w:dstrike w:val="0"/>
                <w:kern w:val="0"/>
                <w:sz w:val="21"/>
                <w:szCs w:val="21"/>
                <w:lang w:bidi="ar"/>
              </w:rPr>
            </w:pPr>
            <w:r>
              <w:rPr>
                <w:rFonts w:hint="eastAsia" w:ascii="宋体" w:hAnsi="宋体" w:eastAsia="宋体" w:cs="宋体"/>
                <w:b w:val="0"/>
                <w:bCs w:val="0"/>
                <w:strike w:val="0"/>
                <w:dstrike w:val="0"/>
                <w:kern w:val="0"/>
                <w:sz w:val="21"/>
                <w:szCs w:val="21"/>
                <w:lang w:bidi="ar"/>
              </w:rPr>
              <w:t>2024年5月</w:t>
            </w:r>
            <w:r>
              <w:rPr>
                <w:rFonts w:hint="eastAsia" w:ascii="宋体" w:hAnsi="宋体" w:eastAsia="宋体" w:cs="宋体"/>
                <w:b w:val="0"/>
                <w:bCs w:val="0"/>
                <w:strike w:val="0"/>
                <w:dstrike w:val="0"/>
                <w:kern w:val="0"/>
                <w:sz w:val="21"/>
                <w:szCs w:val="21"/>
                <w:lang w:val="en-US" w:eastAsia="zh-CN" w:bidi="ar"/>
              </w:rPr>
              <w:t>11</w:t>
            </w:r>
            <w:r>
              <w:rPr>
                <w:rFonts w:hint="eastAsia" w:ascii="宋体" w:hAnsi="宋体" w:eastAsia="宋体" w:cs="宋体"/>
                <w:b w:val="0"/>
                <w:bCs w:val="0"/>
                <w:strike w:val="0"/>
                <w:dstrike w:val="0"/>
                <w:kern w:val="0"/>
                <w:sz w:val="21"/>
                <w:szCs w:val="21"/>
                <w:lang w:bidi="ar"/>
              </w:rPr>
              <w:t>日9:00</w:t>
            </w:r>
          </w:p>
          <w:p>
            <w:pPr>
              <w:widowControl/>
              <w:wordWrap w:val="0"/>
              <w:snapToGrid w:val="0"/>
              <w:spacing w:line="240" w:lineRule="auto"/>
              <w:jc w:val="both"/>
              <w:rPr>
                <w:rFonts w:hint="eastAsia" w:ascii="宋体" w:hAnsi="宋体" w:eastAsia="宋体" w:cs="宋体"/>
                <w:b w:val="0"/>
                <w:bCs w:val="0"/>
                <w:strike w:val="0"/>
                <w:dstrike w:val="0"/>
                <w:kern w:val="0"/>
                <w:sz w:val="21"/>
                <w:szCs w:val="21"/>
                <w:lang w:eastAsia="zh-CN" w:bidi="ar"/>
              </w:rPr>
            </w:pPr>
            <w:r>
              <w:rPr>
                <w:rFonts w:hint="eastAsia" w:ascii="宋体" w:hAnsi="宋体" w:eastAsia="宋体" w:cs="宋体"/>
                <w:b w:val="0"/>
                <w:bCs w:val="0"/>
                <w:strike w:val="0"/>
                <w:dstrike w:val="0"/>
                <w:kern w:val="0"/>
                <w:sz w:val="21"/>
                <w:szCs w:val="21"/>
                <w:lang w:eastAsia="zh-CN" w:bidi="ar"/>
              </w:rPr>
              <w:t>提供样品时间：</w:t>
            </w:r>
          </w:p>
          <w:p>
            <w:pPr>
              <w:widowControl/>
              <w:wordWrap w:val="0"/>
              <w:snapToGrid w:val="0"/>
              <w:spacing w:line="240" w:lineRule="auto"/>
              <w:jc w:val="both"/>
              <w:rPr>
                <w:rFonts w:hint="eastAsia" w:ascii="宋体" w:hAnsi="宋体" w:eastAsia="宋体" w:cs="宋体"/>
                <w:sz w:val="21"/>
                <w:szCs w:val="21"/>
              </w:rPr>
            </w:pPr>
            <w:r>
              <w:rPr>
                <w:rFonts w:hint="eastAsia" w:ascii="宋体" w:hAnsi="宋体" w:eastAsia="宋体" w:cs="宋体"/>
                <w:b w:val="0"/>
                <w:bCs w:val="0"/>
                <w:strike w:val="0"/>
                <w:dstrike w:val="0"/>
                <w:kern w:val="0"/>
                <w:sz w:val="21"/>
                <w:szCs w:val="21"/>
                <w:lang w:eastAsia="zh-CN" w:bidi="ar"/>
              </w:rPr>
              <w:t>2024年5月6日8:20起至9:00止</w:t>
            </w:r>
          </w:p>
        </w:tc>
        <w:tc>
          <w:tcPr>
            <w:tcW w:w="2951"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both"/>
              <w:rPr>
                <w:rFonts w:hint="eastAsia" w:ascii="宋体" w:hAnsi="宋体" w:eastAsia="宋体" w:cs="宋体"/>
                <w:b/>
                <w:bCs/>
                <w:strike w:val="0"/>
                <w:dstrike w:val="0"/>
                <w:kern w:val="0"/>
                <w:sz w:val="21"/>
                <w:szCs w:val="21"/>
                <w:lang w:eastAsia="zh-CN" w:bidi="ar"/>
              </w:rPr>
            </w:pPr>
            <w:r>
              <w:rPr>
                <w:rFonts w:hint="eastAsia" w:ascii="宋体" w:hAnsi="宋体" w:eastAsia="宋体" w:cs="宋体"/>
                <w:b/>
                <w:bCs/>
                <w:strike w:val="0"/>
                <w:dstrike w:val="0"/>
                <w:kern w:val="0"/>
                <w:sz w:val="21"/>
                <w:szCs w:val="21"/>
                <w:lang w:eastAsia="zh-CN" w:bidi="ar"/>
              </w:rPr>
              <w:t>开标时间和开标截止时间：</w:t>
            </w:r>
          </w:p>
          <w:p>
            <w:pPr>
              <w:widowControl/>
              <w:wordWrap w:val="0"/>
              <w:snapToGrid w:val="0"/>
              <w:spacing w:line="240" w:lineRule="auto"/>
              <w:jc w:val="both"/>
              <w:rPr>
                <w:rFonts w:hint="eastAsia" w:ascii="宋体" w:hAnsi="宋体" w:eastAsia="宋体" w:cs="宋体"/>
                <w:b w:val="0"/>
                <w:bCs w:val="0"/>
                <w:strike w:val="0"/>
                <w:dstrike w:val="0"/>
                <w:kern w:val="0"/>
                <w:sz w:val="21"/>
                <w:szCs w:val="21"/>
                <w:lang w:bidi="ar"/>
              </w:rPr>
            </w:pPr>
            <w:r>
              <w:rPr>
                <w:rFonts w:hint="eastAsia" w:ascii="宋体" w:hAnsi="宋体" w:eastAsia="宋体" w:cs="宋体"/>
                <w:b w:val="0"/>
                <w:bCs w:val="0"/>
                <w:strike w:val="0"/>
                <w:dstrike w:val="0"/>
                <w:kern w:val="0"/>
                <w:sz w:val="21"/>
                <w:szCs w:val="21"/>
                <w:lang w:bidi="ar"/>
              </w:rPr>
              <w:t>2024年5月</w:t>
            </w:r>
            <w:r>
              <w:rPr>
                <w:rFonts w:hint="eastAsia" w:ascii="宋体" w:hAnsi="宋体" w:eastAsia="宋体" w:cs="宋体"/>
                <w:b w:val="0"/>
                <w:bCs w:val="0"/>
                <w:strike w:val="0"/>
                <w:dstrike w:val="0"/>
                <w:kern w:val="0"/>
                <w:sz w:val="21"/>
                <w:szCs w:val="21"/>
                <w:lang w:val="en-US" w:eastAsia="zh-CN" w:bidi="ar"/>
              </w:rPr>
              <w:t>13</w:t>
            </w:r>
            <w:r>
              <w:rPr>
                <w:rFonts w:hint="eastAsia" w:ascii="宋体" w:hAnsi="宋体" w:eastAsia="宋体" w:cs="宋体"/>
                <w:b w:val="0"/>
                <w:bCs w:val="0"/>
                <w:strike w:val="0"/>
                <w:dstrike w:val="0"/>
                <w:kern w:val="0"/>
                <w:sz w:val="21"/>
                <w:szCs w:val="21"/>
                <w:lang w:bidi="ar"/>
              </w:rPr>
              <w:t>日9:00</w:t>
            </w:r>
          </w:p>
          <w:p>
            <w:pPr>
              <w:widowControl/>
              <w:wordWrap w:val="0"/>
              <w:snapToGrid w:val="0"/>
              <w:spacing w:line="240" w:lineRule="auto"/>
              <w:jc w:val="both"/>
              <w:rPr>
                <w:rFonts w:hint="eastAsia" w:ascii="宋体" w:hAnsi="宋体" w:eastAsia="宋体" w:cs="宋体"/>
                <w:b/>
                <w:bCs/>
                <w:strike w:val="0"/>
                <w:dstrike w:val="0"/>
                <w:kern w:val="0"/>
                <w:sz w:val="21"/>
                <w:szCs w:val="21"/>
                <w:lang w:eastAsia="zh-CN" w:bidi="ar"/>
              </w:rPr>
            </w:pPr>
            <w:r>
              <w:rPr>
                <w:rFonts w:hint="eastAsia" w:ascii="宋体" w:hAnsi="宋体" w:eastAsia="宋体" w:cs="宋体"/>
                <w:b/>
                <w:bCs/>
                <w:strike w:val="0"/>
                <w:dstrike w:val="0"/>
                <w:kern w:val="0"/>
                <w:sz w:val="21"/>
                <w:szCs w:val="21"/>
                <w:lang w:eastAsia="zh-CN" w:bidi="ar"/>
              </w:rPr>
              <w:t>提供样品时间：</w:t>
            </w:r>
          </w:p>
          <w:p>
            <w:pPr>
              <w:widowControl/>
              <w:wordWrap w:val="0"/>
              <w:snapToGrid w:val="0"/>
              <w:spacing w:line="240" w:lineRule="auto"/>
              <w:jc w:val="both"/>
              <w:rPr>
                <w:rFonts w:hint="eastAsia" w:ascii="宋体" w:hAnsi="宋体" w:eastAsia="宋体" w:cs="宋体"/>
                <w:b/>
                <w:bCs/>
                <w:strike w:val="0"/>
                <w:dstrike w:val="0"/>
                <w:kern w:val="0"/>
                <w:sz w:val="21"/>
                <w:szCs w:val="21"/>
                <w:lang w:bidi="ar"/>
              </w:rPr>
            </w:pPr>
            <w:r>
              <w:rPr>
                <w:rFonts w:hint="eastAsia" w:ascii="宋体" w:hAnsi="宋体" w:eastAsia="宋体" w:cs="宋体"/>
                <w:b/>
                <w:bCs/>
                <w:strike w:val="0"/>
                <w:dstrike w:val="0"/>
                <w:kern w:val="0"/>
                <w:sz w:val="21"/>
                <w:szCs w:val="21"/>
                <w:lang w:eastAsia="zh-CN" w:bidi="ar"/>
              </w:rPr>
              <w:t>2024年5月</w:t>
            </w:r>
            <w:r>
              <w:rPr>
                <w:rFonts w:hint="eastAsia" w:ascii="宋体" w:hAnsi="宋体" w:eastAsia="宋体" w:cs="宋体"/>
                <w:b/>
                <w:bCs/>
                <w:strike w:val="0"/>
                <w:dstrike w:val="0"/>
                <w:kern w:val="0"/>
                <w:sz w:val="21"/>
                <w:szCs w:val="21"/>
                <w:lang w:val="en-US" w:eastAsia="zh-CN" w:bidi="ar"/>
              </w:rPr>
              <w:t>13</w:t>
            </w:r>
            <w:r>
              <w:rPr>
                <w:rFonts w:hint="eastAsia" w:ascii="宋体" w:hAnsi="宋体" w:eastAsia="宋体" w:cs="宋体"/>
                <w:b/>
                <w:bCs/>
                <w:strike w:val="0"/>
                <w:dstrike w:val="0"/>
                <w:kern w:val="0"/>
                <w:sz w:val="21"/>
                <w:szCs w:val="21"/>
                <w:lang w:eastAsia="zh-CN" w:bidi="ar"/>
              </w:rPr>
              <w:t>日8:20起至9:00止</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15" w:type="dxa"/>
            <w:left w:w="15" w:type="dxa"/>
            <w:bottom w:w="15" w:type="dxa"/>
            <w:right w:w="15" w:type="dxa"/>
          </w:tblCellMar>
        </w:tblPrEx>
        <w:trPr>
          <w:trHeight w:val="5829" w:hRule="atLeast"/>
        </w:trPr>
        <w:tc>
          <w:tcPr>
            <w:tcW w:w="311"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val="0"/>
                <w:bCs w:val="0"/>
                <w:strike w:val="0"/>
                <w:dstrike w:val="0"/>
                <w:kern w:val="2"/>
                <w:sz w:val="21"/>
                <w:szCs w:val="21"/>
                <w:lang w:val="en-US" w:eastAsia="zh-CN" w:bidi="ar-SA"/>
              </w:rPr>
            </w:pPr>
            <w:r>
              <w:rPr>
                <w:rFonts w:hint="eastAsia" w:ascii="宋体" w:hAnsi="宋体" w:eastAsia="宋体" w:cs="宋体"/>
                <w:b w:val="0"/>
                <w:bCs w:val="0"/>
                <w:strike w:val="0"/>
                <w:dstrike w:val="0"/>
                <w:sz w:val="21"/>
                <w:szCs w:val="21"/>
                <w:lang w:val="en-US" w:eastAsia="zh-CN"/>
              </w:rPr>
              <w:t>2</w:t>
            </w:r>
          </w:p>
        </w:tc>
        <w:tc>
          <w:tcPr>
            <w:tcW w:w="526"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val="0"/>
                <w:bCs w:val="0"/>
                <w:strike w:val="0"/>
                <w:dstrike w:val="0"/>
                <w:kern w:val="0"/>
                <w:sz w:val="21"/>
                <w:szCs w:val="21"/>
                <w:lang w:val="en-US" w:eastAsia="zh-CN" w:bidi="ar"/>
              </w:rPr>
            </w:pPr>
            <w:r>
              <w:rPr>
                <w:rFonts w:hint="eastAsia" w:ascii="宋体" w:hAnsi="宋体" w:eastAsia="宋体" w:cs="宋体"/>
                <w:b w:val="0"/>
                <w:bCs w:val="0"/>
                <w:strike w:val="0"/>
                <w:dstrike w:val="0"/>
                <w:kern w:val="0"/>
                <w:sz w:val="21"/>
                <w:szCs w:val="21"/>
                <w:lang w:val="en-US" w:eastAsia="zh-CN" w:bidi="ar"/>
              </w:rPr>
              <w:t>第三章采购需求中“四、其他要求”中新增</w:t>
            </w:r>
          </w:p>
        </w:tc>
        <w:tc>
          <w:tcPr>
            <w:tcW w:w="1210"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left"/>
              <w:rPr>
                <w:rFonts w:hint="eastAsia" w:ascii="宋体" w:hAnsi="宋体" w:eastAsia="宋体" w:cs="宋体"/>
                <w:b w:val="0"/>
                <w:bCs w:val="0"/>
                <w:strike w:val="0"/>
                <w:dstrike w:val="0"/>
                <w:kern w:val="0"/>
                <w:sz w:val="21"/>
                <w:szCs w:val="21"/>
                <w:lang w:val="en-US" w:eastAsia="zh-CN" w:bidi="ar"/>
              </w:rPr>
            </w:pPr>
            <w:r>
              <w:rPr>
                <w:rFonts w:hint="eastAsia" w:ascii="宋体" w:hAnsi="宋体" w:eastAsia="宋体" w:cs="宋体"/>
                <w:b w:val="0"/>
                <w:bCs w:val="0"/>
                <w:strike w:val="0"/>
                <w:dstrike w:val="0"/>
                <w:kern w:val="0"/>
                <w:sz w:val="21"/>
                <w:szCs w:val="21"/>
                <w:lang w:val="en-US" w:eastAsia="zh-CN" w:bidi="ar"/>
              </w:rPr>
              <w:t>/</w:t>
            </w:r>
          </w:p>
        </w:tc>
        <w:tc>
          <w:tcPr>
            <w:tcW w:w="2951" w:type="pct"/>
            <w:tcBorders>
              <w:tl2br w:val="nil"/>
              <w:tr2bl w:val="nil"/>
            </w:tcBorders>
            <w:shd w:val="clear" w:color="auto" w:fill="auto"/>
            <w:tcMar>
              <w:top w:w="75" w:type="dxa"/>
              <w:left w:w="150" w:type="dxa"/>
              <w:bottom w:w="75" w:type="dxa"/>
              <w:right w:w="150" w:type="dxa"/>
            </w:tcMar>
            <w:vAlign w:val="center"/>
          </w:tcPr>
          <w:p>
            <w:pPr>
              <w:widowControl/>
              <w:snapToGrid w:val="0"/>
              <w:spacing w:line="240" w:lineRule="auto"/>
              <w:ind w:firstLine="422" w:firstLineChars="200"/>
              <w:jc w:val="left"/>
              <w:rPr>
                <w:rFonts w:hint="eastAsia" w:ascii="宋体" w:hAnsi="宋体" w:eastAsia="宋体" w:cs="宋体"/>
                <w:b/>
                <w:color w:val="auto"/>
                <w:sz w:val="21"/>
                <w:szCs w:val="21"/>
                <w:highlight w:val="none"/>
                <w:lang w:eastAsia="zh-CN"/>
              </w:rPr>
            </w:pPr>
            <w:r>
              <w:rPr>
                <w:rFonts w:hint="eastAsia" w:ascii="宋体" w:hAnsi="宋体" w:eastAsia="宋体" w:cs="宋体"/>
                <w:b/>
                <w:color w:val="auto"/>
                <w:sz w:val="21"/>
                <w:szCs w:val="21"/>
                <w:highlight w:val="none"/>
                <w:lang w:val="en-US" w:eastAsia="zh-CN"/>
              </w:rPr>
              <w:t>1、</w:t>
            </w:r>
            <w:r>
              <w:rPr>
                <w:rFonts w:hint="eastAsia" w:ascii="宋体" w:hAnsi="宋体" w:cs="宋体"/>
                <w:b/>
                <w:color w:val="auto"/>
                <w:sz w:val="21"/>
                <w:szCs w:val="21"/>
                <w:highlight w:val="none"/>
                <w:lang w:val="en-US" w:eastAsia="zh-CN"/>
              </w:rPr>
              <w:t>为保证投标产品质量，</w:t>
            </w:r>
            <w:r>
              <w:rPr>
                <w:rFonts w:hint="eastAsia" w:ascii="宋体" w:hAnsi="宋体" w:eastAsia="宋体" w:cs="宋体"/>
                <w:b/>
                <w:color w:val="auto"/>
                <w:sz w:val="21"/>
                <w:szCs w:val="21"/>
                <w:highlight w:val="none"/>
              </w:rPr>
              <w:t>投标企业须承诺中标后提供下述产品的符合国家规范的相关材料</w:t>
            </w:r>
            <w:r>
              <w:rPr>
                <w:rFonts w:hint="eastAsia" w:ascii="宋体" w:hAnsi="宋体" w:eastAsia="宋体" w:cs="宋体"/>
                <w:b/>
                <w:color w:val="auto"/>
                <w:sz w:val="21"/>
                <w:szCs w:val="21"/>
                <w:highlight w:val="none"/>
                <w:lang w:eastAsia="zh-CN"/>
              </w:rPr>
              <w:t>：</w:t>
            </w:r>
          </w:p>
          <w:p>
            <w:pPr>
              <w:widowControl/>
              <w:snapToGrid w:val="0"/>
              <w:spacing w:line="240" w:lineRule="auto"/>
              <w:ind w:firstLine="420" w:firstLineChars="200"/>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四门双温冰箱</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需符合GB4706.1-2005《家用和类似用途电器的安全通用要求》、GB 4706.13-2014《家用和类似用途电器的安全制冷器具、冰淇淋机和制冰机的特殊要求》并提供证明材料。</w:t>
            </w:r>
          </w:p>
          <w:p>
            <w:pPr>
              <w:widowControl/>
              <w:snapToGrid w:val="0"/>
              <w:spacing w:line="240" w:lineRule="auto"/>
              <w:ind w:firstLine="420" w:firstLineChars="200"/>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油烟净化一体机</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需提供中国环境标志(Ⅱ型)产品认证证书和中国环保认证证书扫描件；</w:t>
            </w:r>
          </w:p>
          <w:p>
            <w:pPr>
              <w:widowControl/>
              <w:snapToGrid w:val="0"/>
              <w:spacing w:line="240" w:lineRule="auto"/>
              <w:ind w:firstLine="420" w:firstLineChars="200"/>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3</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单头电磁大炒灶</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需符合GB 4806.9-2016食品安全国家标准食品接触用金属材料及制品要求、需符合GB4706.1-2005《家用和类似用途电器的安全第1部分：通用要求》标准要求、需符合GB4706.52-2008《家用和类似用途电器的安全商用电炉灶、烤箱、灶和灶单元的特殊要求》并提供上述各要求的相关证明材料。</w:t>
            </w:r>
          </w:p>
          <w:p>
            <w:pPr>
              <w:widowControl/>
              <w:snapToGrid w:val="0"/>
              <w:spacing w:line="240" w:lineRule="auto"/>
              <w:ind w:firstLine="420" w:firstLineChars="200"/>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4</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双门蒸饭车</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需提供食品接触产品安全认证证书、需符合GB 4706.1-2005《家用和类似用途电器的安全第1部分:通用要求》、GB4706.34-2008《家用和类似用途电器的安全商用电强制对流烤炉、蒸汽炊具和蒸汽对流炉的特殊要求》并提供证明材料。</w:t>
            </w:r>
          </w:p>
          <w:p>
            <w:pPr>
              <w:widowControl/>
              <w:snapToGrid w:val="0"/>
              <w:spacing w:line="240" w:lineRule="auto"/>
              <w:ind w:firstLine="420" w:firstLineChars="200"/>
              <w:jc w:val="left"/>
              <w:rPr>
                <w:rFonts w:hint="eastAsia" w:ascii="宋体" w:hAnsi="宋体" w:eastAsia="宋体" w:cs="宋体"/>
                <w:b w:val="0"/>
                <w:bCs w:val="0"/>
                <w:strike w:val="0"/>
                <w:dstrike w:val="0"/>
                <w:kern w:val="0"/>
                <w:sz w:val="21"/>
                <w:szCs w:val="21"/>
                <w:lang w:bidi="ar"/>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5</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食品保温桶</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需符合GB 4806.9-2016《食品安全国家标准食品接触用金属材料及制品》，并提供证明材料。</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15" w:type="dxa"/>
            <w:left w:w="15" w:type="dxa"/>
            <w:bottom w:w="15" w:type="dxa"/>
            <w:right w:w="15" w:type="dxa"/>
          </w:tblCellMar>
        </w:tblPrEx>
        <w:trPr>
          <w:trHeight w:val="1544" w:hRule="atLeast"/>
        </w:trPr>
        <w:tc>
          <w:tcPr>
            <w:tcW w:w="311"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val="0"/>
                <w:bCs w:val="0"/>
                <w:strike w:val="0"/>
                <w:dstrike w:val="0"/>
                <w:kern w:val="2"/>
                <w:sz w:val="21"/>
                <w:szCs w:val="21"/>
                <w:lang w:val="en-US" w:eastAsia="zh-CN" w:bidi="ar-SA"/>
              </w:rPr>
            </w:pPr>
            <w:r>
              <w:rPr>
                <w:rFonts w:hint="eastAsia" w:ascii="宋体" w:hAnsi="宋体" w:eastAsia="宋体" w:cs="宋体"/>
                <w:b w:val="0"/>
                <w:bCs w:val="0"/>
                <w:strike w:val="0"/>
                <w:dstrike w:val="0"/>
                <w:sz w:val="21"/>
                <w:szCs w:val="21"/>
                <w:lang w:val="en-US" w:eastAsia="zh-CN"/>
              </w:rPr>
              <w:t>3</w:t>
            </w:r>
          </w:p>
        </w:tc>
        <w:tc>
          <w:tcPr>
            <w:tcW w:w="526"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val="0"/>
                <w:bCs w:val="0"/>
                <w:strike w:val="0"/>
                <w:dstrike w:val="0"/>
                <w:kern w:val="0"/>
                <w:sz w:val="21"/>
                <w:szCs w:val="21"/>
                <w:lang w:val="en-US" w:eastAsia="zh-CN" w:bidi="ar"/>
              </w:rPr>
            </w:pPr>
            <w:r>
              <w:rPr>
                <w:rFonts w:hint="eastAsia" w:ascii="宋体" w:hAnsi="宋体" w:eastAsia="宋体" w:cs="宋体"/>
                <w:b w:val="0"/>
                <w:bCs w:val="0"/>
                <w:strike w:val="0"/>
                <w:dstrike w:val="0"/>
                <w:kern w:val="0"/>
                <w:sz w:val="21"/>
                <w:szCs w:val="21"/>
                <w:lang w:val="en-US" w:eastAsia="zh-CN" w:bidi="ar"/>
              </w:rPr>
              <w:t>第三章采购需求中“三、样品”中</w:t>
            </w:r>
          </w:p>
        </w:tc>
        <w:tc>
          <w:tcPr>
            <w:tcW w:w="1210"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left"/>
              <w:rPr>
                <w:rFonts w:hint="eastAsia" w:ascii="宋体" w:hAnsi="宋体" w:eastAsia="宋体" w:cs="宋体"/>
                <w:b w:val="0"/>
                <w:bCs w:val="0"/>
                <w:strike w:val="0"/>
                <w:dstrike w:val="0"/>
                <w:kern w:val="0"/>
                <w:sz w:val="21"/>
                <w:szCs w:val="21"/>
                <w:lang w:bidi="ar"/>
              </w:rPr>
            </w:pPr>
            <w:r>
              <w:rPr>
                <w:rFonts w:hint="eastAsia" w:ascii="宋体" w:hAnsi="宋体" w:eastAsia="宋体" w:cs="宋体"/>
                <w:b w:val="0"/>
                <w:bCs w:val="0"/>
                <w:strike w:val="0"/>
                <w:dstrike w:val="0"/>
                <w:kern w:val="0"/>
                <w:sz w:val="21"/>
                <w:szCs w:val="21"/>
                <w:lang w:bidi="ar"/>
              </w:rPr>
              <w:t xml:space="preserve">1、要求提供以下样品： </w:t>
            </w:r>
          </w:p>
          <w:p>
            <w:pPr>
              <w:widowControl/>
              <w:wordWrap w:val="0"/>
              <w:snapToGrid w:val="0"/>
              <w:spacing w:line="240" w:lineRule="auto"/>
              <w:jc w:val="left"/>
              <w:rPr>
                <w:rFonts w:hint="eastAsia" w:ascii="宋体" w:hAnsi="宋体" w:eastAsia="宋体" w:cs="宋体"/>
                <w:b w:val="0"/>
                <w:bCs w:val="0"/>
                <w:strike w:val="0"/>
                <w:dstrike w:val="0"/>
                <w:kern w:val="0"/>
                <w:sz w:val="21"/>
                <w:szCs w:val="21"/>
                <w:lang w:bidi="ar"/>
              </w:rPr>
            </w:pPr>
            <w:r>
              <w:rPr>
                <w:rFonts w:hint="eastAsia" w:ascii="宋体" w:hAnsi="宋体" w:eastAsia="宋体" w:cs="宋体"/>
                <w:b w:val="0"/>
                <w:bCs w:val="0"/>
                <w:strike w:val="0"/>
                <w:dstrike w:val="0"/>
                <w:kern w:val="0"/>
                <w:sz w:val="21"/>
                <w:szCs w:val="21"/>
                <w:lang w:bidi="ar"/>
              </w:rPr>
              <w:t>（1）单头电磁大炒灶（规格：1100mm×1200mm×(800+400mm）)提供样品1台。</w:t>
            </w:r>
          </w:p>
          <w:p>
            <w:pPr>
              <w:widowControl/>
              <w:wordWrap w:val="0"/>
              <w:snapToGrid w:val="0"/>
              <w:spacing w:line="240" w:lineRule="auto"/>
              <w:jc w:val="left"/>
              <w:rPr>
                <w:rFonts w:hint="eastAsia" w:ascii="宋体" w:hAnsi="宋体" w:eastAsia="宋体" w:cs="宋体"/>
                <w:b w:val="0"/>
                <w:bCs w:val="0"/>
                <w:strike w:val="0"/>
                <w:dstrike w:val="0"/>
                <w:kern w:val="0"/>
                <w:sz w:val="21"/>
                <w:szCs w:val="21"/>
                <w:lang w:bidi="ar"/>
              </w:rPr>
            </w:pPr>
            <w:r>
              <w:rPr>
                <w:rFonts w:hint="eastAsia" w:ascii="宋体" w:hAnsi="宋体" w:eastAsia="宋体" w:cs="宋体"/>
                <w:b w:val="0"/>
                <w:bCs w:val="0"/>
                <w:strike w:val="0"/>
                <w:dstrike w:val="0"/>
                <w:kern w:val="0"/>
                <w:sz w:val="21"/>
                <w:szCs w:val="21"/>
                <w:lang w:bidi="ar"/>
              </w:rPr>
              <w:t>（2）双层工作台（规格：1800mm×800mm×800mm）提供样品1台。</w:t>
            </w:r>
          </w:p>
          <w:p>
            <w:pPr>
              <w:widowControl/>
              <w:wordWrap w:val="0"/>
              <w:snapToGrid w:val="0"/>
              <w:spacing w:line="240" w:lineRule="auto"/>
              <w:jc w:val="left"/>
              <w:rPr>
                <w:rFonts w:hint="eastAsia" w:ascii="宋体" w:hAnsi="宋体" w:eastAsia="宋体" w:cs="宋体"/>
                <w:b w:val="0"/>
                <w:bCs w:val="0"/>
                <w:strike w:val="0"/>
                <w:dstrike w:val="0"/>
                <w:kern w:val="0"/>
                <w:sz w:val="21"/>
                <w:szCs w:val="21"/>
                <w:lang w:val="en-US" w:eastAsia="zh-CN" w:bidi="ar"/>
              </w:rPr>
            </w:pPr>
            <w:r>
              <w:rPr>
                <w:rFonts w:hint="eastAsia" w:ascii="宋体" w:hAnsi="宋体" w:eastAsia="宋体" w:cs="宋体"/>
                <w:b w:val="0"/>
                <w:bCs w:val="0"/>
                <w:strike w:val="0"/>
                <w:dstrike w:val="0"/>
                <w:kern w:val="0"/>
                <w:sz w:val="21"/>
                <w:szCs w:val="21"/>
                <w:lang w:bidi="ar"/>
              </w:rPr>
              <w:t>（3）双槽水池（规格：1450mm800mm×800mm）提供样品1台。</w:t>
            </w:r>
          </w:p>
        </w:tc>
        <w:tc>
          <w:tcPr>
            <w:tcW w:w="2951" w:type="pct"/>
            <w:tcBorders>
              <w:tl2br w:val="nil"/>
              <w:tr2bl w:val="nil"/>
            </w:tcBorders>
            <w:shd w:val="clear" w:color="auto" w:fill="auto"/>
            <w:tcMar>
              <w:top w:w="75" w:type="dxa"/>
              <w:left w:w="150" w:type="dxa"/>
              <w:bottom w:w="75" w:type="dxa"/>
              <w:right w:w="150" w:type="dxa"/>
            </w:tcMar>
            <w:vAlign w:val="center"/>
          </w:tcPr>
          <w:p>
            <w:pPr>
              <w:snapToGrid w:val="0"/>
              <w:jc w:val="left"/>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投</w:t>
            </w:r>
            <w:r>
              <w:rPr>
                <w:rFonts w:hint="eastAsia" w:ascii="宋体" w:hAnsi="宋体" w:eastAsia="宋体" w:cs="宋体"/>
                <w:b w:val="0"/>
                <w:bCs w:val="0"/>
                <w:sz w:val="21"/>
                <w:szCs w:val="21"/>
              </w:rPr>
              <w:t>标</w:t>
            </w:r>
            <w:r>
              <w:rPr>
                <w:rFonts w:hint="eastAsia" w:ascii="宋体" w:hAnsi="宋体" w:eastAsia="宋体" w:cs="宋体"/>
                <w:b w:val="0"/>
                <w:bCs w:val="0"/>
                <w:sz w:val="21"/>
                <w:szCs w:val="21"/>
                <w:highlight w:val="none"/>
              </w:rPr>
              <w:t>人需提供以下样品：</w:t>
            </w:r>
            <w:r>
              <w:rPr>
                <w:rFonts w:hint="eastAsia" w:ascii="宋体" w:hAnsi="宋体" w:eastAsia="宋体" w:cs="宋体"/>
                <w:b w:val="0"/>
                <w:bCs w:val="0"/>
                <w:sz w:val="21"/>
                <w:szCs w:val="21"/>
                <w:highlight w:val="none"/>
                <w:lang w:val="en-US" w:eastAsia="zh-CN"/>
              </w:rPr>
              <w:t>(投标人可根据以下尺寸提供±200mm范围内的样品，但中标后需按招标文件要求并根据现场实际规格要求提供。)</w:t>
            </w:r>
          </w:p>
          <w:p>
            <w:pPr>
              <w:widowControl/>
              <w:wordWrap w:val="0"/>
              <w:snapToGrid w:val="0"/>
              <w:spacing w:line="240" w:lineRule="auto"/>
              <w:jc w:val="left"/>
              <w:rPr>
                <w:rFonts w:hint="eastAsia" w:ascii="宋体" w:hAnsi="宋体" w:eastAsia="宋体" w:cs="宋体"/>
                <w:b w:val="0"/>
                <w:bCs w:val="0"/>
                <w:strike w:val="0"/>
                <w:dstrike w:val="0"/>
                <w:kern w:val="0"/>
                <w:sz w:val="21"/>
                <w:szCs w:val="21"/>
                <w:highlight w:val="none"/>
                <w:lang w:bidi="ar"/>
              </w:rPr>
            </w:pPr>
            <w:r>
              <w:rPr>
                <w:rFonts w:hint="eastAsia" w:ascii="宋体" w:hAnsi="宋体" w:eastAsia="宋体" w:cs="宋体"/>
                <w:b w:val="0"/>
                <w:bCs w:val="0"/>
                <w:strike w:val="0"/>
                <w:dstrike w:val="0"/>
                <w:kern w:val="0"/>
                <w:sz w:val="21"/>
                <w:szCs w:val="21"/>
                <w:highlight w:val="none"/>
                <w:lang w:bidi="ar"/>
              </w:rPr>
              <w:t xml:space="preserve">1、要求提供以下样品： </w:t>
            </w:r>
          </w:p>
          <w:p>
            <w:pPr>
              <w:widowControl/>
              <w:wordWrap w:val="0"/>
              <w:snapToGrid w:val="0"/>
              <w:spacing w:line="240" w:lineRule="auto"/>
              <w:jc w:val="left"/>
              <w:rPr>
                <w:rFonts w:hint="eastAsia" w:ascii="宋体" w:hAnsi="宋体" w:eastAsia="宋体" w:cs="宋体"/>
                <w:b w:val="0"/>
                <w:bCs w:val="0"/>
                <w:strike w:val="0"/>
                <w:dstrike w:val="0"/>
                <w:kern w:val="0"/>
                <w:sz w:val="21"/>
                <w:szCs w:val="21"/>
                <w:highlight w:val="none"/>
                <w:lang w:bidi="ar"/>
              </w:rPr>
            </w:pPr>
            <w:r>
              <w:rPr>
                <w:rFonts w:hint="eastAsia" w:ascii="宋体" w:hAnsi="宋体" w:eastAsia="宋体" w:cs="宋体"/>
                <w:b w:val="0"/>
                <w:bCs w:val="0"/>
                <w:strike w:val="0"/>
                <w:dstrike w:val="0"/>
                <w:kern w:val="0"/>
                <w:sz w:val="21"/>
                <w:szCs w:val="21"/>
                <w:highlight w:val="none"/>
                <w:lang w:bidi="ar"/>
              </w:rPr>
              <w:t>（1）单头电磁大炒灶（规格：1100mm×1200mm×(800+400mm）)提供样品1台。</w:t>
            </w:r>
          </w:p>
          <w:p>
            <w:pPr>
              <w:widowControl/>
              <w:wordWrap w:val="0"/>
              <w:snapToGrid w:val="0"/>
              <w:spacing w:line="240" w:lineRule="auto"/>
              <w:jc w:val="left"/>
              <w:rPr>
                <w:rFonts w:hint="eastAsia" w:ascii="宋体" w:hAnsi="宋体" w:eastAsia="宋体" w:cs="宋体"/>
                <w:b w:val="0"/>
                <w:bCs w:val="0"/>
                <w:strike w:val="0"/>
                <w:dstrike w:val="0"/>
                <w:kern w:val="0"/>
                <w:sz w:val="21"/>
                <w:szCs w:val="21"/>
                <w:highlight w:val="none"/>
                <w:lang w:bidi="ar"/>
              </w:rPr>
            </w:pPr>
            <w:r>
              <w:rPr>
                <w:rFonts w:hint="eastAsia" w:ascii="宋体" w:hAnsi="宋体" w:eastAsia="宋体" w:cs="宋体"/>
                <w:b w:val="0"/>
                <w:bCs w:val="0"/>
                <w:strike w:val="0"/>
                <w:dstrike w:val="0"/>
                <w:kern w:val="0"/>
                <w:sz w:val="21"/>
                <w:szCs w:val="21"/>
                <w:highlight w:val="none"/>
                <w:lang w:bidi="ar"/>
              </w:rPr>
              <w:t>（2）双层工作台（规格：1800mm×800mm×800mm）提供样品1台。</w:t>
            </w:r>
          </w:p>
          <w:p>
            <w:pPr>
              <w:widowControl/>
              <w:wordWrap w:val="0"/>
              <w:snapToGrid w:val="0"/>
              <w:spacing w:line="240" w:lineRule="auto"/>
              <w:jc w:val="left"/>
              <w:rPr>
                <w:rFonts w:hint="eastAsia" w:ascii="宋体" w:hAnsi="宋体" w:eastAsia="宋体" w:cs="宋体"/>
                <w:b w:val="0"/>
                <w:bCs w:val="0"/>
                <w:strike w:val="0"/>
                <w:dstrike w:val="0"/>
                <w:kern w:val="0"/>
                <w:sz w:val="21"/>
                <w:szCs w:val="21"/>
                <w:lang w:val="en-US" w:eastAsia="zh-CN" w:bidi="ar"/>
              </w:rPr>
            </w:pPr>
            <w:r>
              <w:rPr>
                <w:rFonts w:hint="eastAsia" w:ascii="宋体" w:hAnsi="宋体" w:eastAsia="宋体" w:cs="宋体"/>
                <w:b w:val="0"/>
                <w:bCs w:val="0"/>
                <w:strike w:val="0"/>
                <w:dstrike w:val="0"/>
                <w:kern w:val="0"/>
                <w:sz w:val="21"/>
                <w:szCs w:val="21"/>
                <w:highlight w:val="none"/>
                <w:lang w:bidi="ar"/>
              </w:rPr>
              <w:t>（3）双槽水池（规格：1450mm800mm×800mm）提供样品</w:t>
            </w:r>
            <w:r>
              <w:rPr>
                <w:rFonts w:hint="eastAsia" w:ascii="宋体" w:hAnsi="宋体" w:eastAsia="宋体" w:cs="宋体"/>
                <w:b w:val="0"/>
                <w:bCs w:val="0"/>
                <w:strike w:val="0"/>
                <w:dstrike w:val="0"/>
                <w:kern w:val="0"/>
                <w:sz w:val="21"/>
                <w:szCs w:val="21"/>
                <w:lang w:bidi="ar"/>
              </w:rPr>
              <w:t>1台。</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15" w:type="dxa"/>
            <w:left w:w="15" w:type="dxa"/>
            <w:bottom w:w="15" w:type="dxa"/>
            <w:right w:w="15" w:type="dxa"/>
          </w:tblCellMar>
        </w:tblPrEx>
        <w:trPr>
          <w:trHeight w:val="1544" w:hRule="atLeast"/>
        </w:trPr>
        <w:tc>
          <w:tcPr>
            <w:tcW w:w="311"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val="0"/>
                <w:bCs w:val="0"/>
                <w:strike w:val="0"/>
                <w:dstrike w:val="0"/>
                <w:sz w:val="21"/>
                <w:szCs w:val="21"/>
                <w:lang w:val="en-US" w:eastAsia="zh-CN"/>
              </w:rPr>
            </w:pPr>
            <w:r>
              <w:rPr>
                <w:rFonts w:hint="eastAsia" w:ascii="宋体" w:hAnsi="宋体" w:eastAsia="宋体" w:cs="宋体"/>
                <w:b w:val="0"/>
                <w:bCs w:val="0"/>
                <w:strike w:val="0"/>
                <w:dstrike w:val="0"/>
                <w:sz w:val="21"/>
                <w:szCs w:val="21"/>
                <w:lang w:val="en-US" w:eastAsia="zh-CN"/>
              </w:rPr>
              <w:t>4</w:t>
            </w:r>
          </w:p>
        </w:tc>
        <w:tc>
          <w:tcPr>
            <w:tcW w:w="526" w:type="pct"/>
            <w:tcBorders>
              <w:tl2br w:val="nil"/>
              <w:tr2bl w:val="nil"/>
            </w:tcBorders>
            <w:shd w:val="clear" w:color="auto" w:fill="auto"/>
            <w:tcMar>
              <w:top w:w="75" w:type="dxa"/>
              <w:left w:w="150" w:type="dxa"/>
              <w:bottom w:w="75" w:type="dxa"/>
              <w:right w:w="150" w:type="dxa"/>
            </w:tcMar>
            <w:vAlign w:val="center"/>
          </w:tcPr>
          <w:p>
            <w:pPr>
              <w:pStyle w:val="7"/>
              <w:widowControl/>
              <w:snapToGrid w:val="0"/>
              <w:spacing w:line="240" w:lineRule="auto"/>
              <w:rPr>
                <w:rFonts w:hint="eastAsia" w:ascii="宋体" w:hAnsi="宋体" w:eastAsia="宋体" w:cs="宋体"/>
                <w:b w:val="0"/>
                <w:bCs w:val="0"/>
                <w:strike w:val="0"/>
                <w:dstrike w:val="0"/>
                <w:color w:val="auto"/>
                <w:kern w:val="0"/>
                <w:sz w:val="21"/>
                <w:szCs w:val="21"/>
                <w:highlight w:val="none"/>
                <w:lang w:val="en-US" w:eastAsia="zh-CN" w:bidi="ar"/>
              </w:rPr>
            </w:pPr>
            <w:r>
              <w:rPr>
                <w:rFonts w:hint="eastAsia" w:ascii="宋体" w:hAnsi="宋体" w:eastAsia="宋体" w:cs="宋体"/>
                <w:b w:val="0"/>
                <w:bCs w:val="0"/>
                <w:strike w:val="0"/>
                <w:dstrike w:val="0"/>
                <w:sz w:val="21"/>
                <w:szCs w:val="21"/>
                <w:highlight w:val="none"/>
              </w:rPr>
              <w:t>第六章  评标办法和细则</w:t>
            </w:r>
            <w:r>
              <w:rPr>
                <w:rFonts w:hint="eastAsia" w:ascii="宋体" w:hAnsi="宋体" w:eastAsia="宋体" w:cs="宋体"/>
                <w:b w:val="0"/>
                <w:bCs w:val="0"/>
                <w:strike w:val="0"/>
                <w:dstrike w:val="0"/>
                <w:sz w:val="21"/>
                <w:szCs w:val="21"/>
                <w:highlight w:val="none"/>
                <w:lang w:eastAsia="zh-CN"/>
              </w:rPr>
              <w:t>中关于样品的描述</w:t>
            </w:r>
          </w:p>
        </w:tc>
        <w:tc>
          <w:tcPr>
            <w:tcW w:w="1210" w:type="pct"/>
            <w:tcBorders>
              <w:tl2br w:val="nil"/>
              <w:tr2bl w:val="nil"/>
            </w:tcBorders>
            <w:shd w:val="clear" w:color="auto" w:fill="auto"/>
            <w:tcMar>
              <w:top w:w="75" w:type="dxa"/>
              <w:left w:w="150" w:type="dxa"/>
              <w:bottom w:w="75" w:type="dxa"/>
              <w:right w:w="150" w:type="dxa"/>
            </w:tcMar>
            <w:vAlign w:val="center"/>
          </w:tcPr>
          <w:p>
            <w:pPr>
              <w:pStyle w:val="7"/>
              <w:widowControl/>
              <w:snapToGrid w:val="0"/>
              <w:spacing w:beforeAutospacing="0" w:afterAutospacing="0" w:line="240" w:lineRule="auto"/>
              <w:jc w:val="left"/>
              <w:rPr>
                <w:rFonts w:hint="eastAsia" w:ascii="宋体" w:hAnsi="宋体" w:eastAsia="宋体" w:cs="宋体"/>
                <w:b w:val="0"/>
                <w:bCs w:val="0"/>
                <w:strike w:val="0"/>
                <w:dstrike w:val="0"/>
                <w:kern w:val="0"/>
                <w:sz w:val="21"/>
                <w:szCs w:val="21"/>
                <w:lang w:val="en-US" w:eastAsia="zh-CN" w:bidi="ar-SA"/>
              </w:rPr>
            </w:pPr>
            <w:r>
              <w:rPr>
                <w:rFonts w:hint="eastAsia" w:ascii="宋体" w:hAnsi="宋体" w:eastAsia="宋体" w:cs="宋体"/>
                <w:b w:val="0"/>
                <w:bCs w:val="0"/>
                <w:strike w:val="0"/>
                <w:dstrike w:val="0"/>
                <w:kern w:val="0"/>
                <w:sz w:val="21"/>
                <w:szCs w:val="21"/>
                <w:lang w:val="en-US" w:eastAsia="zh-CN" w:bidi="ar-SA"/>
              </w:rPr>
              <w:t>1、要求提供以下样品</w:t>
            </w:r>
            <w:r>
              <w:rPr>
                <w:rFonts w:hint="eastAsia" w:ascii="宋体" w:hAnsi="宋体" w:eastAsia="宋体" w:cs="宋体"/>
                <w:b w:val="0"/>
                <w:bCs w:val="0"/>
                <w:strike w:val="0"/>
                <w:dstrike w:val="0"/>
                <w:kern w:val="0"/>
                <w:sz w:val="21"/>
                <w:szCs w:val="21"/>
                <w:highlight w:val="none"/>
                <w:lang w:val="en-US" w:eastAsia="zh-CN" w:bidi="ar-SA"/>
              </w:rPr>
              <w:t>（允许±10mm）：</w:t>
            </w:r>
            <w:r>
              <w:rPr>
                <w:rFonts w:hint="eastAsia" w:ascii="宋体" w:hAnsi="宋体" w:eastAsia="宋体" w:cs="宋体"/>
                <w:b w:val="0"/>
                <w:bCs w:val="0"/>
                <w:strike w:val="0"/>
                <w:dstrike w:val="0"/>
                <w:kern w:val="0"/>
                <w:sz w:val="21"/>
                <w:szCs w:val="21"/>
                <w:lang w:val="en-US" w:eastAsia="zh-CN" w:bidi="ar-SA"/>
              </w:rPr>
              <w:t xml:space="preserve"> </w:t>
            </w:r>
          </w:p>
          <w:p>
            <w:pPr>
              <w:pStyle w:val="7"/>
              <w:widowControl/>
              <w:snapToGrid w:val="0"/>
              <w:spacing w:beforeAutospacing="0" w:afterAutospacing="0" w:line="240" w:lineRule="auto"/>
              <w:jc w:val="left"/>
              <w:rPr>
                <w:rFonts w:hint="eastAsia" w:ascii="宋体" w:hAnsi="宋体" w:eastAsia="宋体" w:cs="宋体"/>
                <w:b w:val="0"/>
                <w:bCs w:val="0"/>
                <w:strike w:val="0"/>
                <w:dstrike w:val="0"/>
                <w:kern w:val="0"/>
                <w:sz w:val="21"/>
                <w:szCs w:val="21"/>
                <w:lang w:val="en-US" w:eastAsia="zh-CN" w:bidi="ar-SA"/>
              </w:rPr>
            </w:pPr>
            <w:r>
              <w:rPr>
                <w:rFonts w:hint="eastAsia" w:ascii="宋体" w:hAnsi="宋体" w:eastAsia="宋体" w:cs="宋体"/>
                <w:b w:val="0"/>
                <w:bCs w:val="0"/>
                <w:strike w:val="0"/>
                <w:dstrike w:val="0"/>
                <w:kern w:val="0"/>
                <w:sz w:val="21"/>
                <w:szCs w:val="21"/>
                <w:lang w:val="en-US" w:eastAsia="zh-CN" w:bidi="ar-SA"/>
              </w:rPr>
              <w:t>（1）单头电磁大炒灶（规格：1100mm×1200mm×(800+400mm）)提供样品1台。</w:t>
            </w:r>
          </w:p>
          <w:p>
            <w:pPr>
              <w:pStyle w:val="7"/>
              <w:widowControl/>
              <w:snapToGrid w:val="0"/>
              <w:spacing w:beforeAutospacing="0" w:afterAutospacing="0" w:line="240" w:lineRule="auto"/>
              <w:jc w:val="left"/>
              <w:rPr>
                <w:rFonts w:hint="eastAsia" w:ascii="宋体" w:hAnsi="宋体" w:eastAsia="宋体" w:cs="宋体"/>
                <w:b w:val="0"/>
                <w:bCs w:val="0"/>
                <w:strike w:val="0"/>
                <w:dstrike w:val="0"/>
                <w:kern w:val="0"/>
                <w:sz w:val="21"/>
                <w:szCs w:val="21"/>
                <w:lang w:val="en-US" w:eastAsia="zh-CN" w:bidi="ar-SA"/>
              </w:rPr>
            </w:pPr>
            <w:r>
              <w:rPr>
                <w:rFonts w:hint="eastAsia" w:ascii="宋体" w:hAnsi="宋体" w:eastAsia="宋体" w:cs="宋体"/>
                <w:b w:val="0"/>
                <w:bCs w:val="0"/>
                <w:strike w:val="0"/>
                <w:dstrike w:val="0"/>
                <w:kern w:val="0"/>
                <w:sz w:val="21"/>
                <w:szCs w:val="21"/>
                <w:lang w:val="en-US" w:eastAsia="zh-CN" w:bidi="ar-SA"/>
              </w:rPr>
              <w:t>（2）双层工作台（规格：1800mm×800mm×800mm）提供样品1台。</w:t>
            </w:r>
          </w:p>
          <w:p>
            <w:pPr>
              <w:pStyle w:val="7"/>
              <w:widowControl/>
              <w:snapToGrid w:val="0"/>
              <w:spacing w:beforeAutospacing="0" w:afterAutospacing="0" w:line="240" w:lineRule="auto"/>
              <w:jc w:val="left"/>
              <w:rPr>
                <w:rFonts w:hint="eastAsia" w:ascii="宋体" w:hAnsi="宋体" w:eastAsia="宋体" w:cs="宋体"/>
                <w:b w:val="0"/>
                <w:bCs w:val="0"/>
                <w:color w:val="auto"/>
                <w:kern w:val="0"/>
                <w:sz w:val="21"/>
                <w:szCs w:val="21"/>
                <w:highlight w:val="none"/>
                <w:lang w:val="en-US" w:eastAsia="zh-CN" w:bidi="ar-SA"/>
              </w:rPr>
            </w:pPr>
            <w:r>
              <w:rPr>
                <w:rFonts w:hint="eastAsia" w:ascii="宋体" w:hAnsi="宋体" w:eastAsia="宋体" w:cs="宋体"/>
                <w:b w:val="0"/>
                <w:bCs w:val="0"/>
                <w:strike w:val="0"/>
                <w:dstrike w:val="0"/>
                <w:kern w:val="0"/>
                <w:sz w:val="21"/>
                <w:szCs w:val="21"/>
                <w:lang w:val="en-US" w:eastAsia="zh-CN" w:bidi="ar-SA"/>
              </w:rPr>
              <w:t>（3）双槽水池（规格：1450mm800mm×800mm）提供样品1台。</w:t>
            </w:r>
          </w:p>
        </w:tc>
        <w:tc>
          <w:tcPr>
            <w:tcW w:w="2951" w:type="pct"/>
            <w:tcBorders>
              <w:tl2br w:val="nil"/>
              <w:tr2bl w:val="nil"/>
            </w:tcBorders>
            <w:shd w:val="clear" w:color="auto" w:fill="auto"/>
            <w:tcMar>
              <w:top w:w="75" w:type="dxa"/>
              <w:left w:w="150" w:type="dxa"/>
              <w:bottom w:w="75" w:type="dxa"/>
              <w:right w:w="150" w:type="dxa"/>
            </w:tcMar>
            <w:vAlign w:val="center"/>
          </w:tcPr>
          <w:p>
            <w:pPr>
              <w:snapToGrid w:val="0"/>
              <w:jc w:val="left"/>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rPr>
              <w:t>投</w:t>
            </w:r>
            <w:r>
              <w:rPr>
                <w:rFonts w:hint="eastAsia" w:ascii="宋体" w:hAnsi="宋体" w:eastAsia="宋体" w:cs="宋体"/>
                <w:b w:val="0"/>
                <w:bCs w:val="0"/>
                <w:sz w:val="21"/>
                <w:szCs w:val="21"/>
              </w:rPr>
              <w:t>标人需提供以下样品</w:t>
            </w:r>
            <w:r>
              <w:rPr>
                <w:rFonts w:hint="eastAsia" w:ascii="宋体" w:hAnsi="宋体" w:eastAsia="宋体" w:cs="宋体"/>
                <w:b w:val="0"/>
                <w:bCs w:val="0"/>
                <w:sz w:val="21"/>
                <w:szCs w:val="21"/>
                <w:highlight w:val="none"/>
              </w:rPr>
              <w:t>：</w:t>
            </w:r>
            <w:r>
              <w:rPr>
                <w:rFonts w:hint="eastAsia" w:ascii="宋体" w:hAnsi="宋体" w:eastAsia="宋体" w:cs="宋体"/>
                <w:b w:val="0"/>
                <w:bCs w:val="0"/>
                <w:sz w:val="21"/>
                <w:szCs w:val="21"/>
                <w:highlight w:val="none"/>
                <w:lang w:val="en-US" w:eastAsia="zh-CN"/>
              </w:rPr>
              <w:t>(投标人可根据以下尺寸提供±200mm范围内的样品，但中标后需按招标文件要求并根据现场实际规格要求提供。)</w:t>
            </w:r>
          </w:p>
          <w:p>
            <w:pPr>
              <w:snapToGrid w:val="0"/>
              <w:jc w:val="left"/>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 单头电磁大炒灶（规格：1100mm×1200mm×(800+400mm）)。（0-4）</w:t>
            </w:r>
          </w:p>
          <w:p>
            <w:pPr>
              <w:snapToGrid w:val="0"/>
              <w:jc w:val="left"/>
              <w:rPr>
                <w:rFonts w:hint="eastAsia" w:ascii="宋体" w:hAnsi="宋体" w:eastAsia="宋体" w:cs="宋体"/>
                <w:b w:val="0"/>
                <w:bCs w:val="0"/>
                <w:sz w:val="21"/>
                <w:szCs w:val="21"/>
              </w:rPr>
            </w:pPr>
            <w:r>
              <w:rPr>
                <w:rFonts w:hint="eastAsia" w:ascii="宋体" w:hAnsi="宋体" w:eastAsia="宋体" w:cs="宋体"/>
                <w:b w:val="0"/>
                <w:bCs w:val="0"/>
                <w:sz w:val="21"/>
                <w:szCs w:val="21"/>
                <w:highlight w:val="none"/>
              </w:rPr>
              <w:t>（2）双层工作台（规格：1800mm×800mm×800mm</w:t>
            </w:r>
            <w:r>
              <w:rPr>
                <w:rFonts w:hint="eastAsia" w:ascii="宋体" w:hAnsi="宋体" w:eastAsia="宋体" w:cs="宋体"/>
                <w:b w:val="0"/>
                <w:bCs w:val="0"/>
                <w:sz w:val="21"/>
                <w:szCs w:val="21"/>
              </w:rPr>
              <w:t>）。（0-4）</w:t>
            </w:r>
          </w:p>
          <w:p>
            <w:pPr>
              <w:snapToGrid w:val="0"/>
              <w:jc w:val="left"/>
              <w:rPr>
                <w:rFonts w:hint="eastAsia" w:ascii="宋体" w:hAnsi="宋体" w:eastAsia="宋体" w:cs="宋体"/>
                <w:b/>
                <w:sz w:val="21"/>
                <w:szCs w:val="21"/>
              </w:rPr>
            </w:pPr>
            <w:r>
              <w:rPr>
                <w:rFonts w:hint="eastAsia" w:ascii="宋体" w:hAnsi="宋体" w:eastAsia="宋体" w:cs="宋体"/>
                <w:b w:val="0"/>
                <w:bCs w:val="0"/>
                <w:sz w:val="21"/>
                <w:szCs w:val="21"/>
              </w:rPr>
              <w:t>（3）双槽水池（规格：1450mm800mm×800mm）。（0-4）</w:t>
            </w:r>
          </w:p>
          <w:p>
            <w:pPr>
              <w:snapToGrid w:val="0"/>
              <w:jc w:val="left"/>
              <w:rPr>
                <w:rFonts w:hint="eastAsia" w:ascii="宋体" w:hAnsi="宋体" w:eastAsia="宋体" w:cs="宋体"/>
                <w:b/>
                <w:sz w:val="21"/>
                <w:szCs w:val="21"/>
              </w:rPr>
            </w:pPr>
            <w:r>
              <w:rPr>
                <w:rFonts w:hint="eastAsia" w:ascii="宋体" w:hAnsi="宋体" w:eastAsia="宋体" w:cs="宋体"/>
                <w:b/>
                <w:sz w:val="21"/>
                <w:szCs w:val="21"/>
              </w:rPr>
              <w:t>根据投标人提供样品的外观设计、人性化设计、美观程度、主辅材料质量、制作工艺及优越性、配件的通用性以及与招标需求的响应程度等，由评标委员会进行综合打分。</w:t>
            </w:r>
          </w:p>
          <w:p>
            <w:pPr>
              <w:pStyle w:val="7"/>
              <w:widowControl/>
              <w:snapToGrid w:val="0"/>
              <w:spacing w:beforeAutospacing="0" w:afterAutospacing="0" w:line="240" w:lineRule="auto"/>
              <w:jc w:val="left"/>
              <w:rPr>
                <w:rFonts w:hint="eastAsia" w:ascii="宋体" w:hAnsi="宋体" w:eastAsia="宋体" w:cs="宋体"/>
                <w:b w:val="0"/>
                <w:bCs w:val="0"/>
                <w:strike w:val="0"/>
                <w:dstrike w:val="0"/>
                <w:color w:val="auto"/>
                <w:kern w:val="0"/>
                <w:sz w:val="21"/>
                <w:szCs w:val="21"/>
                <w:highlight w:val="none"/>
                <w:lang w:val="en-US" w:eastAsia="zh-CN" w:bidi="ar"/>
              </w:rPr>
            </w:pPr>
            <w:r>
              <w:rPr>
                <w:rFonts w:hint="eastAsia" w:ascii="宋体" w:hAnsi="宋体" w:eastAsia="宋体" w:cs="宋体"/>
                <w:b/>
                <w:color w:val="0000FF"/>
                <w:sz w:val="21"/>
                <w:szCs w:val="21"/>
                <w:highlight w:val="none"/>
                <w:lang w:val="en-US" w:eastAsia="zh-CN"/>
              </w:rPr>
              <w:t>【未提供样品或提供的样品不满足采购需求实质性条件的供应商，投标无效。】</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CellMar>
            <w:top w:w="15" w:type="dxa"/>
            <w:left w:w="15" w:type="dxa"/>
            <w:bottom w:w="15" w:type="dxa"/>
            <w:right w:w="15" w:type="dxa"/>
          </w:tblCellMar>
        </w:tblPrEx>
        <w:trPr>
          <w:trHeight w:val="1544" w:hRule="atLeast"/>
        </w:trPr>
        <w:tc>
          <w:tcPr>
            <w:tcW w:w="311" w:type="pct"/>
            <w:tcBorders>
              <w:tl2br w:val="nil"/>
              <w:tr2bl w:val="nil"/>
            </w:tcBorders>
            <w:shd w:val="clear" w:color="auto" w:fill="auto"/>
            <w:tcMar>
              <w:top w:w="75" w:type="dxa"/>
              <w:left w:w="150" w:type="dxa"/>
              <w:bottom w:w="75" w:type="dxa"/>
              <w:right w:w="150" w:type="dxa"/>
            </w:tcMar>
            <w:vAlign w:val="center"/>
          </w:tcPr>
          <w:p>
            <w:pPr>
              <w:widowControl/>
              <w:wordWrap w:val="0"/>
              <w:snapToGrid w:val="0"/>
              <w:spacing w:line="240" w:lineRule="auto"/>
              <w:jc w:val="center"/>
              <w:rPr>
                <w:rFonts w:hint="eastAsia" w:ascii="宋体" w:hAnsi="宋体" w:eastAsia="宋体" w:cs="宋体"/>
                <w:b w:val="0"/>
                <w:bCs w:val="0"/>
                <w:strike w:val="0"/>
                <w:dstrike w:val="0"/>
                <w:sz w:val="21"/>
                <w:szCs w:val="21"/>
                <w:lang w:val="en-US" w:eastAsia="zh-CN"/>
              </w:rPr>
            </w:pPr>
            <w:r>
              <w:rPr>
                <w:rFonts w:hint="eastAsia" w:ascii="宋体" w:hAnsi="宋体" w:eastAsia="宋体" w:cs="宋体"/>
                <w:b w:val="0"/>
                <w:bCs w:val="0"/>
                <w:strike w:val="0"/>
                <w:dstrike w:val="0"/>
                <w:sz w:val="21"/>
                <w:szCs w:val="21"/>
                <w:lang w:val="en-US" w:eastAsia="zh-CN"/>
              </w:rPr>
              <w:t>5</w:t>
            </w:r>
          </w:p>
        </w:tc>
        <w:tc>
          <w:tcPr>
            <w:tcW w:w="526" w:type="pct"/>
            <w:tcBorders>
              <w:tl2br w:val="nil"/>
              <w:tr2bl w:val="nil"/>
            </w:tcBorders>
            <w:shd w:val="clear" w:color="auto" w:fill="auto"/>
            <w:tcMar>
              <w:top w:w="75" w:type="dxa"/>
              <w:left w:w="150" w:type="dxa"/>
              <w:bottom w:w="75" w:type="dxa"/>
              <w:right w:w="150" w:type="dxa"/>
            </w:tcMar>
            <w:vAlign w:val="center"/>
          </w:tcPr>
          <w:p>
            <w:pPr>
              <w:pStyle w:val="7"/>
              <w:widowControl/>
              <w:snapToGrid w:val="0"/>
              <w:spacing w:line="240" w:lineRule="auto"/>
              <w:rPr>
                <w:rFonts w:hint="eastAsia" w:ascii="宋体" w:hAnsi="宋体" w:eastAsia="宋体" w:cs="宋体"/>
                <w:b w:val="0"/>
                <w:bCs w:val="0"/>
                <w:strike w:val="0"/>
                <w:dstrike w:val="0"/>
                <w:sz w:val="21"/>
                <w:szCs w:val="21"/>
                <w:highlight w:val="none"/>
                <w:lang w:eastAsia="zh-CN"/>
              </w:rPr>
            </w:pPr>
            <w:r>
              <w:rPr>
                <w:rFonts w:hint="eastAsia" w:ascii="宋体" w:hAnsi="宋体" w:eastAsia="宋体" w:cs="宋体"/>
                <w:b w:val="0"/>
                <w:bCs w:val="0"/>
                <w:strike w:val="0"/>
                <w:dstrike w:val="0"/>
                <w:sz w:val="21"/>
                <w:szCs w:val="21"/>
                <w:highlight w:val="none"/>
                <w:lang w:eastAsia="zh-CN"/>
              </w:rPr>
              <w:t>“资信商务及技术文件格式”中新增“承诺”格式</w:t>
            </w:r>
          </w:p>
        </w:tc>
        <w:tc>
          <w:tcPr>
            <w:tcW w:w="1210" w:type="pct"/>
            <w:tcBorders>
              <w:tl2br w:val="nil"/>
              <w:tr2bl w:val="nil"/>
            </w:tcBorders>
            <w:shd w:val="clear" w:color="auto" w:fill="auto"/>
            <w:tcMar>
              <w:top w:w="75" w:type="dxa"/>
              <w:left w:w="150" w:type="dxa"/>
              <w:bottom w:w="75" w:type="dxa"/>
              <w:right w:w="150" w:type="dxa"/>
            </w:tcMar>
            <w:vAlign w:val="center"/>
          </w:tcPr>
          <w:p>
            <w:pPr>
              <w:pStyle w:val="7"/>
              <w:widowControl/>
              <w:snapToGrid w:val="0"/>
              <w:spacing w:beforeAutospacing="0" w:afterAutospacing="0" w:line="240" w:lineRule="auto"/>
              <w:jc w:val="left"/>
              <w:rPr>
                <w:rFonts w:hint="eastAsia" w:ascii="宋体" w:hAnsi="宋体" w:eastAsia="宋体" w:cs="宋体"/>
                <w:b w:val="0"/>
                <w:bCs w:val="0"/>
                <w:strike w:val="0"/>
                <w:dstrike w:val="0"/>
                <w:kern w:val="0"/>
                <w:sz w:val="21"/>
                <w:szCs w:val="21"/>
                <w:lang w:val="en-US" w:eastAsia="zh-CN" w:bidi="ar-SA"/>
              </w:rPr>
            </w:pPr>
            <w:r>
              <w:rPr>
                <w:rFonts w:hint="eastAsia" w:ascii="宋体" w:hAnsi="宋体" w:eastAsia="宋体" w:cs="宋体"/>
                <w:b w:val="0"/>
                <w:bCs w:val="0"/>
                <w:strike w:val="0"/>
                <w:dstrike w:val="0"/>
                <w:kern w:val="0"/>
                <w:sz w:val="21"/>
                <w:szCs w:val="21"/>
                <w:lang w:val="en-US" w:eastAsia="zh-CN" w:bidi="ar-SA"/>
              </w:rPr>
              <w:t>/</w:t>
            </w:r>
          </w:p>
        </w:tc>
        <w:tc>
          <w:tcPr>
            <w:tcW w:w="2951" w:type="pct"/>
            <w:tcBorders>
              <w:tl2br w:val="nil"/>
              <w:tr2bl w:val="nil"/>
            </w:tcBorders>
            <w:shd w:val="clear" w:color="auto" w:fill="auto"/>
            <w:tcMar>
              <w:top w:w="75" w:type="dxa"/>
              <w:left w:w="150" w:type="dxa"/>
              <w:bottom w:w="75" w:type="dxa"/>
              <w:right w:w="150" w:type="dxa"/>
            </w:tcMar>
            <w:vAlign w:val="center"/>
          </w:tcPr>
          <w:p>
            <w:pPr>
              <w:numPr>
                <w:ilvl w:val="0"/>
                <w:numId w:val="2"/>
              </w:numPr>
              <w:spacing w:line="360" w:lineRule="auto"/>
              <w:jc w:val="center"/>
              <w:rPr>
                <w:rFonts w:hint="eastAsia" w:ascii="宋体" w:hAnsi="宋体" w:eastAsia="宋体" w:cs="宋体"/>
                <w:b/>
                <w:spacing w:val="20"/>
                <w:sz w:val="21"/>
                <w:szCs w:val="21"/>
                <w:highlight w:val="none"/>
                <w:lang w:val="en-US" w:eastAsia="zh-CN"/>
              </w:rPr>
            </w:pPr>
            <w:bookmarkStart w:id="0" w:name="_GoBack"/>
            <w:r>
              <w:rPr>
                <w:rFonts w:hint="eastAsia" w:ascii="宋体" w:hAnsi="宋体" w:eastAsia="宋体" w:cs="宋体"/>
                <w:b/>
                <w:spacing w:val="20"/>
                <w:sz w:val="21"/>
                <w:szCs w:val="21"/>
                <w:highlight w:val="none"/>
                <w:lang w:val="en-US" w:eastAsia="zh-CN"/>
              </w:rPr>
              <w:t>承诺（格式自拟）</w:t>
            </w:r>
          </w:p>
          <w:p>
            <w:pPr>
              <w:numPr>
                <w:ilvl w:val="0"/>
                <w:numId w:val="0"/>
              </w:numPr>
              <w:spacing w:line="360" w:lineRule="auto"/>
              <w:jc w:val="both"/>
              <w:rPr>
                <w:rFonts w:hint="eastAsia" w:ascii="宋体" w:hAnsi="宋体" w:eastAsia="宋体" w:cs="宋体"/>
                <w:b/>
                <w:i/>
                <w:iCs/>
                <w:color w:val="auto"/>
                <w:sz w:val="21"/>
                <w:szCs w:val="21"/>
                <w:highlight w:val="none"/>
                <w:lang w:eastAsia="zh-CN"/>
              </w:rPr>
            </w:pPr>
            <w:r>
              <w:rPr>
                <w:rFonts w:hint="eastAsia" w:ascii="宋体" w:hAnsi="宋体" w:eastAsia="宋体" w:cs="宋体"/>
                <w:b/>
                <w:i/>
                <w:iCs/>
                <w:color w:val="auto"/>
                <w:sz w:val="21"/>
                <w:szCs w:val="21"/>
                <w:highlight w:val="none"/>
                <w:lang w:eastAsia="zh-CN"/>
              </w:rPr>
              <w:t>要求：</w:t>
            </w:r>
            <w:r>
              <w:rPr>
                <w:rFonts w:hint="eastAsia" w:ascii="宋体" w:hAnsi="宋体" w:eastAsia="宋体" w:cs="宋体"/>
                <w:b/>
                <w:i/>
                <w:iCs/>
                <w:color w:val="auto"/>
                <w:sz w:val="21"/>
                <w:szCs w:val="21"/>
                <w:highlight w:val="none"/>
              </w:rPr>
              <w:t>投标企业须承诺中标完成后提供下述产品的符合国家规范的相关材料</w:t>
            </w:r>
            <w:r>
              <w:rPr>
                <w:rFonts w:hint="eastAsia" w:ascii="宋体" w:hAnsi="宋体" w:eastAsia="宋体" w:cs="宋体"/>
                <w:b/>
                <w:i/>
                <w:iCs/>
                <w:color w:val="auto"/>
                <w:sz w:val="21"/>
                <w:szCs w:val="21"/>
                <w:highlight w:val="none"/>
                <w:lang w:eastAsia="zh-CN"/>
              </w:rPr>
              <w:t>：</w:t>
            </w:r>
          </w:p>
          <w:p>
            <w:pPr>
              <w:widowControl/>
              <w:snapToGrid w:val="0"/>
              <w:spacing w:line="240" w:lineRule="auto"/>
              <w:ind w:firstLine="420" w:firstLineChars="200"/>
              <w:jc w:val="left"/>
              <w:rPr>
                <w:rFonts w:hint="eastAsia" w:ascii="宋体" w:hAnsi="宋体" w:eastAsia="宋体" w:cs="宋体"/>
                <w:b w:val="0"/>
                <w:bCs/>
                <w:i/>
                <w:iCs/>
                <w:color w:val="auto"/>
                <w:sz w:val="21"/>
                <w:szCs w:val="21"/>
                <w:highlight w:val="none"/>
              </w:rPr>
            </w:pPr>
            <w:r>
              <w:rPr>
                <w:rFonts w:hint="eastAsia" w:ascii="宋体" w:hAnsi="宋体" w:eastAsia="宋体" w:cs="宋体"/>
                <w:b w:val="0"/>
                <w:bCs/>
                <w:i/>
                <w:iCs/>
                <w:color w:val="auto"/>
                <w:sz w:val="21"/>
                <w:szCs w:val="21"/>
                <w:highlight w:val="none"/>
                <w:lang w:eastAsia="zh-CN"/>
              </w:rPr>
              <w:t>（</w:t>
            </w:r>
            <w:r>
              <w:rPr>
                <w:rFonts w:hint="eastAsia" w:ascii="宋体" w:hAnsi="宋体" w:eastAsia="宋体" w:cs="宋体"/>
                <w:b w:val="0"/>
                <w:bCs/>
                <w:i/>
                <w:iCs/>
                <w:color w:val="auto"/>
                <w:sz w:val="21"/>
                <w:szCs w:val="21"/>
                <w:highlight w:val="none"/>
                <w:lang w:val="en-US" w:eastAsia="zh-CN"/>
              </w:rPr>
              <w:t>1</w:t>
            </w:r>
            <w:r>
              <w:rPr>
                <w:rFonts w:hint="eastAsia" w:ascii="宋体" w:hAnsi="宋体" w:eastAsia="宋体" w:cs="宋体"/>
                <w:b w:val="0"/>
                <w:bCs/>
                <w:i/>
                <w:iCs/>
                <w:color w:val="auto"/>
                <w:sz w:val="21"/>
                <w:szCs w:val="21"/>
                <w:highlight w:val="none"/>
                <w:lang w:eastAsia="zh-CN"/>
              </w:rPr>
              <w:t>）</w:t>
            </w:r>
            <w:r>
              <w:rPr>
                <w:rFonts w:hint="eastAsia" w:ascii="宋体" w:hAnsi="宋体" w:eastAsia="宋体" w:cs="宋体"/>
                <w:b w:val="0"/>
                <w:bCs/>
                <w:i/>
                <w:iCs/>
                <w:color w:val="auto"/>
                <w:sz w:val="21"/>
                <w:szCs w:val="21"/>
                <w:highlight w:val="none"/>
              </w:rPr>
              <w:t>四门双温冰箱</w:t>
            </w:r>
            <w:r>
              <w:rPr>
                <w:rFonts w:hint="eastAsia" w:ascii="宋体" w:hAnsi="宋体" w:eastAsia="宋体" w:cs="宋体"/>
                <w:b w:val="0"/>
                <w:bCs/>
                <w:i/>
                <w:iCs/>
                <w:color w:val="auto"/>
                <w:sz w:val="21"/>
                <w:szCs w:val="21"/>
                <w:highlight w:val="none"/>
                <w:lang w:eastAsia="zh-CN"/>
              </w:rPr>
              <w:t>：</w:t>
            </w:r>
            <w:r>
              <w:rPr>
                <w:rFonts w:hint="eastAsia" w:ascii="宋体" w:hAnsi="宋体" w:eastAsia="宋体" w:cs="宋体"/>
                <w:b w:val="0"/>
                <w:bCs/>
                <w:i/>
                <w:iCs/>
                <w:color w:val="auto"/>
                <w:sz w:val="21"/>
                <w:szCs w:val="21"/>
                <w:highlight w:val="none"/>
              </w:rPr>
              <w:t>需符合GB4706.1-2005《家用和类似用途电器的安全通用要求》、GB 4706.13-2014《家用和类似用途电器的安全制冷器具、冰淇淋机和制冰机的特殊要求》并提供证明材料。</w:t>
            </w:r>
          </w:p>
          <w:p>
            <w:pPr>
              <w:widowControl/>
              <w:snapToGrid w:val="0"/>
              <w:spacing w:line="240" w:lineRule="auto"/>
              <w:ind w:firstLine="420" w:firstLineChars="200"/>
              <w:jc w:val="left"/>
              <w:rPr>
                <w:rFonts w:hint="eastAsia" w:ascii="宋体" w:hAnsi="宋体" w:eastAsia="宋体" w:cs="宋体"/>
                <w:b w:val="0"/>
                <w:bCs/>
                <w:i/>
                <w:iCs/>
                <w:color w:val="auto"/>
                <w:sz w:val="21"/>
                <w:szCs w:val="21"/>
                <w:highlight w:val="none"/>
              </w:rPr>
            </w:pPr>
            <w:r>
              <w:rPr>
                <w:rFonts w:hint="eastAsia" w:ascii="宋体" w:hAnsi="宋体" w:eastAsia="宋体" w:cs="宋体"/>
                <w:b w:val="0"/>
                <w:bCs/>
                <w:i/>
                <w:iCs/>
                <w:color w:val="auto"/>
                <w:sz w:val="21"/>
                <w:szCs w:val="21"/>
                <w:highlight w:val="none"/>
                <w:lang w:eastAsia="zh-CN"/>
              </w:rPr>
              <w:t>（</w:t>
            </w:r>
            <w:r>
              <w:rPr>
                <w:rFonts w:hint="eastAsia" w:ascii="宋体" w:hAnsi="宋体" w:eastAsia="宋体" w:cs="宋体"/>
                <w:b w:val="0"/>
                <w:bCs/>
                <w:i/>
                <w:iCs/>
                <w:color w:val="auto"/>
                <w:sz w:val="21"/>
                <w:szCs w:val="21"/>
                <w:highlight w:val="none"/>
                <w:lang w:val="en-US" w:eastAsia="zh-CN"/>
              </w:rPr>
              <w:t>2</w:t>
            </w:r>
            <w:r>
              <w:rPr>
                <w:rFonts w:hint="eastAsia" w:ascii="宋体" w:hAnsi="宋体" w:eastAsia="宋体" w:cs="宋体"/>
                <w:b w:val="0"/>
                <w:bCs/>
                <w:i/>
                <w:iCs/>
                <w:color w:val="auto"/>
                <w:sz w:val="21"/>
                <w:szCs w:val="21"/>
                <w:highlight w:val="none"/>
                <w:lang w:eastAsia="zh-CN"/>
              </w:rPr>
              <w:t>）</w:t>
            </w:r>
            <w:r>
              <w:rPr>
                <w:rFonts w:hint="eastAsia" w:ascii="宋体" w:hAnsi="宋体" w:eastAsia="宋体" w:cs="宋体"/>
                <w:b w:val="0"/>
                <w:bCs/>
                <w:i/>
                <w:iCs/>
                <w:color w:val="auto"/>
                <w:sz w:val="21"/>
                <w:szCs w:val="21"/>
                <w:highlight w:val="none"/>
              </w:rPr>
              <w:t>油烟净化一体机</w:t>
            </w:r>
            <w:r>
              <w:rPr>
                <w:rFonts w:hint="eastAsia" w:ascii="宋体" w:hAnsi="宋体" w:eastAsia="宋体" w:cs="宋体"/>
                <w:b w:val="0"/>
                <w:bCs/>
                <w:i/>
                <w:iCs/>
                <w:color w:val="auto"/>
                <w:sz w:val="21"/>
                <w:szCs w:val="21"/>
                <w:highlight w:val="none"/>
                <w:lang w:eastAsia="zh-CN"/>
              </w:rPr>
              <w:t>：</w:t>
            </w:r>
            <w:r>
              <w:rPr>
                <w:rFonts w:hint="eastAsia" w:ascii="宋体" w:hAnsi="宋体" w:eastAsia="宋体" w:cs="宋体"/>
                <w:b w:val="0"/>
                <w:bCs/>
                <w:i/>
                <w:iCs/>
                <w:color w:val="auto"/>
                <w:sz w:val="21"/>
                <w:szCs w:val="21"/>
                <w:highlight w:val="none"/>
              </w:rPr>
              <w:t>需提供中国环境标志(Ⅱ型)产品认证证书和中国环保认证证书扫描件；</w:t>
            </w:r>
          </w:p>
          <w:p>
            <w:pPr>
              <w:widowControl/>
              <w:snapToGrid w:val="0"/>
              <w:spacing w:line="240" w:lineRule="auto"/>
              <w:ind w:firstLine="420" w:firstLineChars="200"/>
              <w:jc w:val="left"/>
              <w:rPr>
                <w:rFonts w:hint="eastAsia" w:ascii="宋体" w:hAnsi="宋体" w:eastAsia="宋体" w:cs="宋体"/>
                <w:b w:val="0"/>
                <w:bCs/>
                <w:i/>
                <w:iCs/>
                <w:color w:val="auto"/>
                <w:sz w:val="21"/>
                <w:szCs w:val="21"/>
                <w:highlight w:val="none"/>
              </w:rPr>
            </w:pPr>
            <w:r>
              <w:rPr>
                <w:rFonts w:hint="eastAsia" w:ascii="宋体" w:hAnsi="宋体" w:eastAsia="宋体" w:cs="宋体"/>
                <w:b w:val="0"/>
                <w:bCs/>
                <w:i/>
                <w:iCs/>
                <w:color w:val="auto"/>
                <w:sz w:val="21"/>
                <w:szCs w:val="21"/>
                <w:highlight w:val="none"/>
                <w:lang w:eastAsia="zh-CN"/>
              </w:rPr>
              <w:t>（</w:t>
            </w:r>
            <w:r>
              <w:rPr>
                <w:rFonts w:hint="eastAsia" w:ascii="宋体" w:hAnsi="宋体" w:eastAsia="宋体" w:cs="宋体"/>
                <w:b w:val="0"/>
                <w:bCs/>
                <w:i/>
                <w:iCs/>
                <w:color w:val="auto"/>
                <w:sz w:val="21"/>
                <w:szCs w:val="21"/>
                <w:highlight w:val="none"/>
                <w:lang w:val="en-US" w:eastAsia="zh-CN"/>
              </w:rPr>
              <w:t>3</w:t>
            </w:r>
            <w:r>
              <w:rPr>
                <w:rFonts w:hint="eastAsia" w:ascii="宋体" w:hAnsi="宋体" w:eastAsia="宋体" w:cs="宋体"/>
                <w:b w:val="0"/>
                <w:bCs/>
                <w:i/>
                <w:iCs/>
                <w:color w:val="auto"/>
                <w:sz w:val="21"/>
                <w:szCs w:val="21"/>
                <w:highlight w:val="none"/>
                <w:lang w:eastAsia="zh-CN"/>
              </w:rPr>
              <w:t>）</w:t>
            </w:r>
            <w:r>
              <w:rPr>
                <w:rFonts w:hint="eastAsia" w:ascii="宋体" w:hAnsi="宋体" w:eastAsia="宋体" w:cs="宋体"/>
                <w:b w:val="0"/>
                <w:bCs/>
                <w:i/>
                <w:iCs/>
                <w:color w:val="auto"/>
                <w:sz w:val="21"/>
                <w:szCs w:val="21"/>
                <w:highlight w:val="none"/>
              </w:rPr>
              <w:t>单头电磁大炒灶</w:t>
            </w:r>
            <w:r>
              <w:rPr>
                <w:rFonts w:hint="eastAsia" w:ascii="宋体" w:hAnsi="宋体" w:eastAsia="宋体" w:cs="宋体"/>
                <w:b w:val="0"/>
                <w:bCs/>
                <w:i/>
                <w:iCs/>
                <w:color w:val="auto"/>
                <w:sz w:val="21"/>
                <w:szCs w:val="21"/>
                <w:highlight w:val="none"/>
                <w:lang w:eastAsia="zh-CN"/>
              </w:rPr>
              <w:t>：</w:t>
            </w:r>
            <w:r>
              <w:rPr>
                <w:rFonts w:hint="eastAsia" w:ascii="宋体" w:hAnsi="宋体" w:eastAsia="宋体" w:cs="宋体"/>
                <w:b w:val="0"/>
                <w:bCs/>
                <w:i/>
                <w:iCs/>
                <w:color w:val="auto"/>
                <w:sz w:val="21"/>
                <w:szCs w:val="21"/>
                <w:highlight w:val="none"/>
              </w:rPr>
              <w:t>需符合GB 4806.9-2016食品安全国家标准食品接触用金属材料及制品要求、需符合GB4706.1-2005《家用和类似用途电器的安全第1部分：通用要求》标准要求、需符合GB4706.52-2008《家用和类似用途电器的安全商用电炉灶、烤箱、灶和灶单元的特殊要求》并提供上述各要求的相关证明材料。</w:t>
            </w:r>
          </w:p>
          <w:p>
            <w:pPr>
              <w:widowControl/>
              <w:snapToGrid w:val="0"/>
              <w:spacing w:line="240" w:lineRule="auto"/>
              <w:ind w:firstLine="420" w:firstLineChars="200"/>
              <w:jc w:val="left"/>
              <w:rPr>
                <w:rFonts w:hint="eastAsia" w:ascii="宋体" w:hAnsi="宋体" w:eastAsia="宋体" w:cs="宋体"/>
                <w:b w:val="0"/>
                <w:bCs/>
                <w:i/>
                <w:iCs/>
                <w:color w:val="auto"/>
                <w:sz w:val="21"/>
                <w:szCs w:val="21"/>
                <w:highlight w:val="none"/>
              </w:rPr>
            </w:pPr>
            <w:r>
              <w:rPr>
                <w:rFonts w:hint="eastAsia" w:ascii="宋体" w:hAnsi="宋体" w:eastAsia="宋体" w:cs="宋体"/>
                <w:b w:val="0"/>
                <w:bCs/>
                <w:i/>
                <w:iCs/>
                <w:color w:val="auto"/>
                <w:sz w:val="21"/>
                <w:szCs w:val="21"/>
                <w:highlight w:val="none"/>
                <w:lang w:eastAsia="zh-CN"/>
              </w:rPr>
              <w:t>（</w:t>
            </w:r>
            <w:r>
              <w:rPr>
                <w:rFonts w:hint="eastAsia" w:ascii="宋体" w:hAnsi="宋体" w:eastAsia="宋体" w:cs="宋体"/>
                <w:b w:val="0"/>
                <w:bCs/>
                <w:i/>
                <w:iCs/>
                <w:color w:val="auto"/>
                <w:sz w:val="21"/>
                <w:szCs w:val="21"/>
                <w:highlight w:val="none"/>
                <w:lang w:val="en-US" w:eastAsia="zh-CN"/>
              </w:rPr>
              <w:t>4</w:t>
            </w:r>
            <w:r>
              <w:rPr>
                <w:rFonts w:hint="eastAsia" w:ascii="宋体" w:hAnsi="宋体" w:eastAsia="宋体" w:cs="宋体"/>
                <w:b w:val="0"/>
                <w:bCs/>
                <w:i/>
                <w:iCs/>
                <w:color w:val="auto"/>
                <w:sz w:val="21"/>
                <w:szCs w:val="21"/>
                <w:highlight w:val="none"/>
                <w:lang w:eastAsia="zh-CN"/>
              </w:rPr>
              <w:t>）</w:t>
            </w:r>
            <w:r>
              <w:rPr>
                <w:rFonts w:hint="eastAsia" w:ascii="宋体" w:hAnsi="宋体" w:eastAsia="宋体" w:cs="宋体"/>
                <w:b w:val="0"/>
                <w:bCs/>
                <w:i/>
                <w:iCs/>
                <w:color w:val="auto"/>
                <w:sz w:val="21"/>
                <w:szCs w:val="21"/>
                <w:highlight w:val="none"/>
              </w:rPr>
              <w:t>双门蒸饭车</w:t>
            </w:r>
            <w:r>
              <w:rPr>
                <w:rFonts w:hint="eastAsia" w:ascii="宋体" w:hAnsi="宋体" w:eastAsia="宋体" w:cs="宋体"/>
                <w:b w:val="0"/>
                <w:bCs/>
                <w:i/>
                <w:iCs/>
                <w:color w:val="auto"/>
                <w:sz w:val="21"/>
                <w:szCs w:val="21"/>
                <w:highlight w:val="none"/>
                <w:lang w:eastAsia="zh-CN"/>
              </w:rPr>
              <w:t>：</w:t>
            </w:r>
            <w:r>
              <w:rPr>
                <w:rFonts w:hint="eastAsia" w:ascii="宋体" w:hAnsi="宋体" w:eastAsia="宋体" w:cs="宋体"/>
                <w:b w:val="0"/>
                <w:bCs/>
                <w:i/>
                <w:iCs/>
                <w:color w:val="auto"/>
                <w:sz w:val="21"/>
                <w:szCs w:val="21"/>
                <w:highlight w:val="none"/>
              </w:rPr>
              <w:t>需提供食品接触产品安全认证证书、需符合GB 4706.1-2005《家用和类似用途电器的安全第1部分:通用要求》、GB4706.34-2008《家用和类似用途电器的安全商用电强制对流烤炉、蒸汽炊具和蒸汽对流炉的特殊要求》并提供证明材料。</w:t>
            </w:r>
          </w:p>
          <w:p>
            <w:pPr>
              <w:pStyle w:val="7"/>
              <w:widowControl/>
              <w:snapToGrid w:val="0"/>
              <w:spacing w:beforeAutospacing="0" w:afterAutospacing="0" w:line="240" w:lineRule="auto"/>
              <w:jc w:val="left"/>
              <w:rPr>
                <w:rFonts w:hint="eastAsia" w:ascii="宋体" w:hAnsi="宋体" w:eastAsia="宋体" w:cs="宋体"/>
                <w:b/>
                <w:color w:val="0000FF"/>
                <w:sz w:val="21"/>
                <w:szCs w:val="21"/>
                <w:highlight w:val="none"/>
                <w:lang w:val="en-US" w:eastAsia="zh-CN"/>
              </w:rPr>
            </w:pPr>
            <w:r>
              <w:rPr>
                <w:rFonts w:hint="eastAsia" w:ascii="宋体" w:hAnsi="宋体" w:eastAsia="宋体" w:cs="宋体"/>
                <w:b w:val="0"/>
                <w:bCs/>
                <w:i/>
                <w:iCs/>
                <w:color w:val="auto"/>
                <w:sz w:val="21"/>
                <w:szCs w:val="21"/>
                <w:highlight w:val="none"/>
                <w:lang w:eastAsia="zh-CN"/>
              </w:rPr>
              <w:t>（</w:t>
            </w:r>
            <w:r>
              <w:rPr>
                <w:rFonts w:hint="eastAsia" w:ascii="宋体" w:hAnsi="宋体" w:eastAsia="宋体" w:cs="宋体"/>
                <w:b w:val="0"/>
                <w:bCs/>
                <w:i/>
                <w:iCs/>
                <w:color w:val="auto"/>
                <w:sz w:val="21"/>
                <w:szCs w:val="21"/>
                <w:highlight w:val="none"/>
                <w:lang w:val="en-US" w:eastAsia="zh-CN"/>
              </w:rPr>
              <w:t>5</w:t>
            </w:r>
            <w:r>
              <w:rPr>
                <w:rFonts w:hint="eastAsia" w:ascii="宋体" w:hAnsi="宋体" w:eastAsia="宋体" w:cs="宋体"/>
                <w:b w:val="0"/>
                <w:bCs/>
                <w:i/>
                <w:iCs/>
                <w:color w:val="auto"/>
                <w:sz w:val="21"/>
                <w:szCs w:val="21"/>
                <w:highlight w:val="none"/>
                <w:lang w:eastAsia="zh-CN"/>
              </w:rPr>
              <w:t>）</w:t>
            </w:r>
            <w:r>
              <w:rPr>
                <w:rFonts w:hint="eastAsia" w:ascii="宋体" w:hAnsi="宋体" w:eastAsia="宋体" w:cs="宋体"/>
                <w:b w:val="0"/>
                <w:bCs/>
                <w:i/>
                <w:iCs/>
                <w:color w:val="auto"/>
                <w:sz w:val="21"/>
                <w:szCs w:val="21"/>
                <w:highlight w:val="none"/>
              </w:rPr>
              <w:t>食品保温桶</w:t>
            </w:r>
            <w:r>
              <w:rPr>
                <w:rFonts w:hint="eastAsia" w:ascii="宋体" w:hAnsi="宋体" w:eastAsia="宋体" w:cs="宋体"/>
                <w:b w:val="0"/>
                <w:bCs/>
                <w:i/>
                <w:iCs/>
                <w:color w:val="auto"/>
                <w:sz w:val="21"/>
                <w:szCs w:val="21"/>
                <w:highlight w:val="none"/>
                <w:lang w:eastAsia="zh-CN"/>
              </w:rPr>
              <w:t>：</w:t>
            </w:r>
            <w:r>
              <w:rPr>
                <w:rFonts w:hint="eastAsia" w:ascii="宋体" w:hAnsi="宋体" w:eastAsia="宋体" w:cs="宋体"/>
                <w:b w:val="0"/>
                <w:bCs/>
                <w:i/>
                <w:iCs/>
                <w:color w:val="auto"/>
                <w:sz w:val="21"/>
                <w:szCs w:val="21"/>
                <w:highlight w:val="none"/>
              </w:rPr>
              <w:t>需符合GB 4806.9-2016《食品安全国家标准食品接触用金属材料及制品》，并提供证明材料。</w:t>
            </w:r>
            <w:bookmarkEnd w:id="0"/>
          </w:p>
        </w:tc>
      </w:tr>
    </w:tbl>
    <w:p>
      <w:pPr>
        <w:snapToGrid w:val="0"/>
        <w:spacing w:line="360" w:lineRule="auto"/>
        <w:ind w:firstLine="440" w:firstLineChars="200"/>
        <w:rPr>
          <w:rFonts w:cs="仿宋" w:asciiTheme="minorEastAsia" w:hAnsiTheme="minorEastAsia" w:eastAsiaTheme="minorEastAsia"/>
          <w:sz w:val="22"/>
          <w:szCs w:val="24"/>
        </w:rPr>
      </w:pPr>
      <w:r>
        <w:rPr>
          <w:rFonts w:hint="eastAsia" w:cs="仿宋" w:asciiTheme="minorEastAsia" w:hAnsiTheme="minorEastAsia" w:eastAsiaTheme="minorEastAsia"/>
          <w:color w:val="000000"/>
          <w:sz w:val="22"/>
          <w:szCs w:val="24"/>
        </w:rPr>
        <w:t>更正日期：202</w:t>
      </w:r>
      <w:r>
        <w:rPr>
          <w:rFonts w:hint="eastAsia" w:cs="仿宋" w:asciiTheme="minorEastAsia" w:hAnsiTheme="minorEastAsia" w:eastAsiaTheme="minorEastAsia"/>
          <w:color w:val="000000"/>
          <w:sz w:val="22"/>
          <w:szCs w:val="24"/>
          <w:lang w:val="en-US" w:eastAsia="zh-CN"/>
        </w:rPr>
        <w:t>4</w:t>
      </w:r>
      <w:r>
        <w:rPr>
          <w:rFonts w:hint="eastAsia" w:cs="仿宋" w:asciiTheme="minorEastAsia" w:hAnsiTheme="minorEastAsia" w:eastAsiaTheme="minorEastAsia"/>
          <w:color w:val="000000"/>
          <w:sz w:val="22"/>
          <w:szCs w:val="24"/>
        </w:rPr>
        <w:t>年0</w:t>
      </w:r>
      <w:r>
        <w:rPr>
          <w:rFonts w:hint="eastAsia" w:cs="仿宋" w:asciiTheme="minorEastAsia" w:hAnsiTheme="minorEastAsia" w:eastAsiaTheme="minorEastAsia"/>
          <w:color w:val="000000"/>
          <w:sz w:val="22"/>
          <w:szCs w:val="24"/>
          <w:lang w:val="en-US" w:eastAsia="zh-CN"/>
        </w:rPr>
        <w:t>4</w:t>
      </w:r>
      <w:r>
        <w:rPr>
          <w:rFonts w:hint="eastAsia" w:cs="仿宋" w:asciiTheme="minorEastAsia" w:hAnsiTheme="minorEastAsia" w:eastAsiaTheme="minorEastAsia"/>
          <w:color w:val="000000"/>
          <w:sz w:val="22"/>
          <w:szCs w:val="24"/>
        </w:rPr>
        <w:t>月</w:t>
      </w:r>
      <w:r>
        <w:rPr>
          <w:rFonts w:hint="eastAsia" w:cs="仿宋" w:asciiTheme="minorEastAsia" w:hAnsiTheme="minorEastAsia" w:eastAsiaTheme="minorEastAsia"/>
          <w:color w:val="000000"/>
          <w:sz w:val="22"/>
          <w:szCs w:val="24"/>
          <w:lang w:val="en-US" w:eastAsia="zh-CN"/>
        </w:rPr>
        <w:t>26</w:t>
      </w:r>
      <w:r>
        <w:rPr>
          <w:rFonts w:hint="eastAsia" w:cs="仿宋" w:asciiTheme="minorEastAsia" w:hAnsiTheme="minorEastAsia" w:eastAsiaTheme="minorEastAsia"/>
          <w:color w:val="000000"/>
          <w:sz w:val="22"/>
          <w:szCs w:val="24"/>
        </w:rPr>
        <w:t>日</w:t>
      </w:r>
    </w:p>
    <w:p>
      <w:pPr>
        <w:numPr>
          <w:ilvl w:val="0"/>
          <w:numId w:val="1"/>
        </w:numPr>
        <w:snapToGrid w:val="0"/>
        <w:spacing w:line="360" w:lineRule="auto"/>
        <w:rPr>
          <w:rFonts w:cs="仿宋" w:asciiTheme="minorEastAsia" w:hAnsiTheme="minorEastAsia" w:eastAsiaTheme="minorEastAsia"/>
          <w:sz w:val="22"/>
          <w:szCs w:val="24"/>
        </w:rPr>
      </w:pPr>
      <w:r>
        <w:rPr>
          <w:rFonts w:hint="eastAsia" w:cs="仿宋" w:asciiTheme="minorEastAsia" w:hAnsiTheme="minorEastAsia" w:eastAsiaTheme="minorEastAsia"/>
          <w:sz w:val="22"/>
          <w:szCs w:val="24"/>
        </w:rPr>
        <w:t>其他补充事宜</w:t>
      </w:r>
    </w:p>
    <w:p>
      <w:pPr>
        <w:pStyle w:val="2"/>
        <w:spacing w:line="360" w:lineRule="auto"/>
        <w:ind w:firstLine="440" w:firstLineChars="200"/>
        <w:rPr>
          <w:rFonts w:cs="仿宋" w:asciiTheme="minorEastAsia" w:hAnsiTheme="minorEastAsia" w:eastAsiaTheme="minorEastAsia"/>
          <w:sz w:val="22"/>
          <w:szCs w:val="24"/>
        </w:rPr>
      </w:pPr>
      <w:r>
        <w:rPr>
          <w:rFonts w:hint="eastAsia" w:cs="仿宋" w:asciiTheme="minorEastAsia" w:hAnsiTheme="minorEastAsia" w:eastAsiaTheme="minorEastAsia"/>
          <w:sz w:val="22"/>
          <w:szCs w:val="24"/>
        </w:rPr>
        <w:t>本公告内容若与招标文件（采购项目编号：</w:t>
      </w:r>
      <w:r>
        <w:rPr>
          <w:rFonts w:hint="eastAsia" w:cs="仿宋" w:asciiTheme="minorEastAsia" w:hAnsiTheme="minorEastAsia" w:eastAsiaTheme="minorEastAsia"/>
          <w:color w:val="000000"/>
          <w:sz w:val="22"/>
          <w:szCs w:val="24"/>
        </w:rPr>
        <w:t>ZJSW(2024)17-公05</w:t>
      </w:r>
      <w:r>
        <w:rPr>
          <w:rFonts w:hint="eastAsia" w:cs="仿宋" w:asciiTheme="minorEastAsia" w:hAnsiTheme="minorEastAsia" w:eastAsiaTheme="minorEastAsia"/>
          <w:sz w:val="22"/>
          <w:szCs w:val="24"/>
        </w:rPr>
        <w:t>）矛盾的，应以本公告内容为准。</w:t>
      </w:r>
    </w:p>
    <w:p>
      <w:pPr>
        <w:pStyle w:val="7"/>
        <w:widowControl/>
        <w:snapToGrid w:val="0"/>
        <w:spacing w:beforeAutospacing="0" w:afterAutospacing="0" w:line="360" w:lineRule="auto"/>
        <w:jc w:val="both"/>
        <w:rPr>
          <w:rFonts w:cs="仿宋" w:asciiTheme="minorEastAsia" w:hAnsiTheme="minorEastAsia" w:eastAsiaTheme="minorEastAsia"/>
          <w:color w:val="000000"/>
          <w:sz w:val="22"/>
          <w:szCs w:val="24"/>
        </w:rPr>
      </w:pPr>
      <w:r>
        <w:rPr>
          <w:rFonts w:hint="eastAsia" w:cs="仿宋" w:asciiTheme="minorEastAsia" w:hAnsiTheme="minorEastAsia" w:eastAsiaTheme="minorEastAsia"/>
          <w:kern w:val="2"/>
          <w:sz w:val="22"/>
          <w:szCs w:val="24"/>
        </w:rPr>
        <w:t>四、对本次采购提出询问、质疑、投诉，请按以下方式联系。</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1.采购人信息</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名    称：</w:t>
      </w:r>
      <w:r>
        <w:rPr>
          <w:rFonts w:hint="eastAsia" w:ascii="宋体" w:hAnsi="宋体"/>
          <w:sz w:val="21"/>
          <w:szCs w:val="21"/>
        </w:rPr>
        <w:t>遂昌县石练镇中心幼儿园</w:t>
      </w:r>
      <w:r>
        <w:rPr>
          <w:rFonts w:hint="eastAsia" w:cs="仿宋" w:asciiTheme="minorEastAsia" w:hAnsiTheme="minorEastAsia" w:eastAsiaTheme="minorEastAsia"/>
          <w:color w:val="000000"/>
          <w:sz w:val="22"/>
          <w:szCs w:val="24"/>
        </w:rPr>
        <w:t> </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地    址：</w:t>
      </w:r>
      <w:r>
        <w:rPr>
          <w:rFonts w:hint="eastAsia" w:ascii="宋体" w:hAnsi="宋体" w:cs="宋体"/>
          <w:spacing w:val="2"/>
          <w:sz w:val="21"/>
          <w:szCs w:val="21"/>
          <w:highlight w:val="none"/>
        </w:rPr>
        <w:t>遂昌县石练镇牌坊路1号</w:t>
      </w:r>
      <w:r>
        <w:rPr>
          <w:rFonts w:hint="eastAsia" w:cs="仿宋" w:asciiTheme="minorEastAsia" w:hAnsiTheme="minorEastAsia" w:eastAsiaTheme="minorEastAsia"/>
          <w:color w:val="000000"/>
          <w:sz w:val="22"/>
          <w:szCs w:val="24"/>
        </w:rPr>
        <w:t> </w:t>
      </w:r>
    </w:p>
    <w:p>
      <w:pPr>
        <w:pStyle w:val="7"/>
        <w:widowControl/>
        <w:snapToGrid w:val="0"/>
        <w:spacing w:beforeAutospacing="0" w:afterAutospacing="0" w:line="360" w:lineRule="auto"/>
        <w:rPr>
          <w:rFonts w:hint="eastAsia" w:cs="仿宋" w:asciiTheme="minorEastAsia" w:hAnsiTheme="minorEastAsia" w:eastAsiaTheme="minorEastAsia"/>
          <w:color w:val="000000"/>
          <w:sz w:val="22"/>
          <w:szCs w:val="24"/>
          <w:lang w:val="en-US" w:eastAsia="zh-CN"/>
        </w:rPr>
      </w:pPr>
      <w:r>
        <w:rPr>
          <w:rFonts w:hint="eastAsia" w:cs="仿宋" w:asciiTheme="minorEastAsia" w:hAnsiTheme="minorEastAsia" w:eastAsiaTheme="minorEastAsia"/>
          <w:color w:val="000000"/>
          <w:sz w:val="22"/>
          <w:szCs w:val="24"/>
        </w:rPr>
        <w:t>    传    真：  </w:t>
      </w:r>
      <w:r>
        <w:rPr>
          <w:rFonts w:hint="eastAsia" w:cs="仿宋" w:asciiTheme="minorEastAsia" w:hAnsiTheme="minorEastAsia" w:eastAsiaTheme="minorEastAsia"/>
          <w:color w:val="000000"/>
          <w:sz w:val="22"/>
          <w:szCs w:val="24"/>
          <w:lang w:val="en-US" w:eastAsia="zh-CN"/>
        </w:rPr>
        <w:t>/</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项目联系人（询问）：</w:t>
      </w:r>
      <w:r>
        <w:rPr>
          <w:rFonts w:hint="eastAsia" w:ascii="宋体" w:hAnsi="宋体"/>
          <w:sz w:val="21"/>
          <w:szCs w:val="21"/>
          <w:highlight w:val="none"/>
        </w:rPr>
        <w:t>罗老师</w:t>
      </w:r>
      <w:r>
        <w:rPr>
          <w:rFonts w:hint="eastAsia" w:cs="仿宋" w:asciiTheme="minorEastAsia" w:hAnsiTheme="minorEastAsia" w:eastAsiaTheme="minorEastAsia"/>
          <w:color w:val="000000"/>
          <w:sz w:val="22"/>
          <w:szCs w:val="24"/>
        </w:rPr>
        <w:t>  </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项目联系方式（询问）：</w:t>
      </w:r>
      <w:r>
        <w:rPr>
          <w:rFonts w:ascii="宋体" w:hAnsi="宋体"/>
          <w:sz w:val="21"/>
          <w:szCs w:val="21"/>
          <w:highlight w:val="none"/>
        </w:rPr>
        <w:t>0578-8528543</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质疑联系人：</w:t>
      </w:r>
      <w:r>
        <w:rPr>
          <w:rFonts w:hint="eastAsia" w:ascii="宋体" w:hAnsi="宋体"/>
          <w:sz w:val="21"/>
          <w:szCs w:val="21"/>
          <w:highlight w:val="none"/>
        </w:rPr>
        <w:t>潘老师</w:t>
      </w:r>
      <w:r>
        <w:rPr>
          <w:rFonts w:hint="eastAsia" w:cs="仿宋" w:asciiTheme="minorEastAsia" w:hAnsiTheme="minorEastAsia" w:eastAsiaTheme="minorEastAsia"/>
          <w:color w:val="000000"/>
          <w:sz w:val="22"/>
          <w:szCs w:val="24"/>
        </w:rPr>
        <w:t>    </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质疑联系方式：</w:t>
      </w:r>
      <w:r>
        <w:rPr>
          <w:rFonts w:ascii="宋体" w:hAnsi="宋体"/>
          <w:sz w:val="21"/>
          <w:szCs w:val="21"/>
          <w:highlight w:val="none"/>
        </w:rPr>
        <w:t>0578-8528543</w:t>
      </w:r>
      <w:r>
        <w:rPr>
          <w:rFonts w:hint="eastAsia" w:cs="仿宋" w:asciiTheme="minorEastAsia" w:hAnsiTheme="minorEastAsia" w:eastAsiaTheme="minorEastAsia"/>
          <w:color w:val="000000"/>
          <w:sz w:val="22"/>
          <w:szCs w:val="24"/>
        </w:rPr>
        <w:t> </w:t>
      </w:r>
    </w:p>
    <w:p>
      <w:pPr>
        <w:snapToGrid w:val="0"/>
        <w:spacing w:line="360" w:lineRule="auto"/>
        <w:rPr>
          <w:rFonts w:hint="eastAsia" w:cs="仿宋" w:asciiTheme="minorEastAsia" w:hAnsiTheme="minorEastAsia" w:eastAsiaTheme="minorEastAsia"/>
          <w:color w:val="000000"/>
          <w:sz w:val="22"/>
          <w:szCs w:val="24"/>
          <w:lang w:eastAsia="zh-CN"/>
        </w:rPr>
      </w:pPr>
      <w:r>
        <w:rPr>
          <w:rFonts w:hint="eastAsia" w:cs="仿宋" w:asciiTheme="minorEastAsia" w:hAnsiTheme="minorEastAsia" w:eastAsiaTheme="minorEastAsia"/>
          <w:color w:val="000000"/>
          <w:sz w:val="22"/>
          <w:szCs w:val="24"/>
        </w:rPr>
        <w:t>   </w:t>
      </w:r>
    </w:p>
    <w:p>
      <w:pPr>
        <w:snapToGrid w:val="0"/>
        <w:spacing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2.采购代理机构信息            </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xml:space="preserve">    </w:t>
      </w:r>
      <w:r>
        <w:rPr>
          <w:rFonts w:hint="eastAsia" w:cs="仿宋" w:asciiTheme="minorEastAsia" w:hAnsiTheme="minorEastAsia" w:eastAsiaTheme="minorEastAsia"/>
          <w:color w:val="000000"/>
          <w:sz w:val="22"/>
          <w:szCs w:val="24"/>
          <w:lang w:val="en-US" w:eastAsia="zh-CN"/>
        </w:rPr>
        <w:t xml:space="preserve"> </w:t>
      </w:r>
      <w:r>
        <w:rPr>
          <w:rFonts w:hint="eastAsia" w:cs="仿宋" w:asciiTheme="minorEastAsia" w:hAnsiTheme="minorEastAsia" w:eastAsiaTheme="minorEastAsia"/>
          <w:color w:val="000000"/>
          <w:sz w:val="22"/>
          <w:szCs w:val="24"/>
        </w:rPr>
        <w:t>名    称：浙江三琟项目管理有限公司          </w:t>
      </w:r>
    </w:p>
    <w:p>
      <w:pPr>
        <w:pStyle w:val="7"/>
        <w:widowControl/>
        <w:snapToGrid w:val="0"/>
        <w:spacing w:beforeAutospacing="0" w:afterAutospacing="0" w:line="360" w:lineRule="auto"/>
        <w:ind w:firstLine="855"/>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地    址：遂昌县官碧路9弄8号</w:t>
      </w:r>
    </w:p>
    <w:p>
      <w:pPr>
        <w:pStyle w:val="7"/>
        <w:widowControl/>
        <w:snapToGrid w:val="0"/>
        <w:spacing w:beforeAutospacing="0" w:afterAutospacing="0" w:line="360" w:lineRule="auto"/>
        <w:ind w:firstLine="855"/>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传    真：/             </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项目联系人（询问）：秦巧娟              </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项目联系方式（询问）：</w:t>
      </w:r>
      <w:r>
        <w:rPr>
          <w:rFonts w:cs="仿宋" w:asciiTheme="minorEastAsia" w:hAnsiTheme="minorEastAsia" w:eastAsiaTheme="minorEastAsia"/>
          <w:color w:val="000000"/>
          <w:sz w:val="22"/>
          <w:szCs w:val="24"/>
        </w:rPr>
        <w:t>15957815586/678909</w:t>
      </w:r>
      <w:r>
        <w:rPr>
          <w:rFonts w:hint="eastAsia" w:cs="仿宋" w:asciiTheme="minorEastAsia" w:hAnsiTheme="minorEastAsia" w:eastAsiaTheme="minorEastAsia"/>
          <w:color w:val="000000"/>
          <w:sz w:val="22"/>
          <w:szCs w:val="24"/>
        </w:rPr>
        <w:t> </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质疑联系人：钟君颜             </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质疑联系方式：</w:t>
      </w:r>
      <w:r>
        <w:rPr>
          <w:rFonts w:cs="仿宋" w:asciiTheme="minorEastAsia" w:hAnsiTheme="minorEastAsia" w:eastAsiaTheme="minorEastAsia"/>
          <w:color w:val="000000"/>
          <w:sz w:val="22"/>
          <w:szCs w:val="24"/>
        </w:rPr>
        <w:t>18268046744/666474</w:t>
      </w:r>
      <w:r>
        <w:rPr>
          <w:rFonts w:hint="eastAsia" w:cs="仿宋" w:asciiTheme="minorEastAsia" w:hAnsiTheme="minorEastAsia" w:eastAsiaTheme="minorEastAsia"/>
          <w:color w:val="000000"/>
          <w:sz w:val="22"/>
          <w:szCs w:val="24"/>
        </w:rPr>
        <w:t> 　　　　　　     </w:t>
      </w:r>
    </w:p>
    <w:p>
      <w:pPr>
        <w:snapToGrid w:val="0"/>
        <w:spacing w:line="360" w:lineRule="auto"/>
        <w:rPr>
          <w:rFonts w:hint="eastAsia" w:cs="仿宋" w:asciiTheme="minorEastAsia" w:hAnsiTheme="minorEastAsia" w:eastAsiaTheme="minorEastAsia"/>
          <w:color w:val="000000"/>
          <w:sz w:val="22"/>
          <w:szCs w:val="24"/>
          <w:lang w:eastAsia="zh-CN"/>
        </w:rPr>
      </w:pPr>
      <w:r>
        <w:rPr>
          <w:rFonts w:hint="eastAsia" w:cs="仿宋" w:asciiTheme="minorEastAsia" w:hAnsiTheme="minorEastAsia" w:eastAsiaTheme="minorEastAsia"/>
          <w:color w:val="000000"/>
          <w:sz w:val="22"/>
          <w:szCs w:val="24"/>
        </w:rPr>
        <w:t>   </w:t>
      </w:r>
    </w:p>
    <w:p>
      <w:pPr>
        <w:snapToGrid w:val="0"/>
        <w:spacing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3.同级政府采购监督管理部门</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名    称：遂昌县财政局</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地    址：遂昌县妙高街道东街101号</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传    真：0578-8121718</w:t>
      </w:r>
    </w:p>
    <w:p>
      <w:pPr>
        <w:pStyle w:val="7"/>
        <w:widowControl/>
        <w:snapToGrid w:val="0"/>
        <w:spacing w:beforeAutospacing="0" w:afterAutospacing="0" w:line="360" w:lineRule="auto"/>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    联 系 人：李先生</w:t>
      </w:r>
    </w:p>
    <w:p>
      <w:pPr>
        <w:pStyle w:val="7"/>
        <w:widowControl/>
        <w:snapToGrid w:val="0"/>
        <w:spacing w:beforeAutospacing="0" w:afterAutospacing="0" w:line="360" w:lineRule="auto"/>
        <w:ind w:firstLine="660" w:firstLineChars="300"/>
        <w:rPr>
          <w:rFonts w:cs="仿宋" w:asciiTheme="minorEastAsia" w:hAnsiTheme="minorEastAsia" w:eastAsiaTheme="minorEastAsia"/>
          <w:color w:val="000000"/>
          <w:sz w:val="22"/>
          <w:szCs w:val="24"/>
        </w:rPr>
      </w:pPr>
      <w:r>
        <w:rPr>
          <w:rFonts w:hint="eastAsia" w:cs="仿宋" w:asciiTheme="minorEastAsia" w:hAnsiTheme="minorEastAsia" w:eastAsiaTheme="minorEastAsia"/>
          <w:color w:val="000000"/>
          <w:sz w:val="22"/>
          <w:szCs w:val="24"/>
        </w:rPr>
        <w:t>监督投诉电话：0578-8121718</w:t>
      </w:r>
    </w:p>
    <w:p>
      <w:pPr>
        <w:pStyle w:val="7"/>
        <w:widowControl/>
        <w:snapToGrid w:val="0"/>
        <w:spacing w:beforeAutospacing="0" w:afterAutospacing="0" w:line="360" w:lineRule="auto"/>
        <w:ind w:firstLine="660" w:firstLineChars="300"/>
        <w:rPr>
          <w:rFonts w:hint="eastAsia"/>
          <w:lang w:eastAsia="zh-CN"/>
        </w:rPr>
      </w:pPr>
      <w:r>
        <w:rPr>
          <w:rFonts w:hint="eastAsia" w:cs="仿宋" w:asciiTheme="minorEastAsia" w:hAnsiTheme="minorEastAsia" w:eastAsiaTheme="minorEastAsia"/>
          <w:color w:val="000000"/>
          <w:sz w:val="22"/>
          <w:szCs w:val="24"/>
        </w:rPr>
        <w:t>监督投诉电话：0578-8121718 </w:t>
      </w:r>
    </w:p>
    <w:sectPr>
      <w:pgSz w:w="11906" w:h="16838"/>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embedRegular r:id="rId1" w:fontKey="{AF5BD8CA-768C-498B-AE8A-85869E0686B9}"/>
  </w:font>
  <w:font w:name="仿宋">
    <w:panose1 w:val="02010609060101010101"/>
    <w:charset w:val="86"/>
    <w:family w:val="modern"/>
    <w:pitch w:val="default"/>
    <w:sig w:usb0="800002BF" w:usb1="38CF7CFA" w:usb2="00000016" w:usb3="00000000" w:csb0="00040001" w:csb1="00000000"/>
    <w:embedRegular r:id="rId2" w:fontKey="{3145255F-D904-4E87-BA15-8950153A37A2}"/>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B17832"/>
    <w:multiLevelType w:val="singleLevel"/>
    <w:tmpl w:val="A6B17832"/>
    <w:lvl w:ilvl="0" w:tentative="0">
      <w:start w:val="3"/>
      <w:numFmt w:val="decimal"/>
      <w:suff w:val="nothing"/>
      <w:lvlText w:val="%1、"/>
      <w:lvlJc w:val="left"/>
    </w:lvl>
  </w:abstractNum>
  <w:abstractNum w:abstractNumId="1">
    <w:nsid w:val="62C71F44"/>
    <w:multiLevelType w:val="singleLevel"/>
    <w:tmpl w:val="62C71F4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2NTExZGJmMjIwZDAwOWJkNjQzNTMxOTIzYTk4ZGMifQ=="/>
  </w:docVars>
  <w:rsids>
    <w:rsidRoot w:val="27351E60"/>
    <w:rsid w:val="000546C3"/>
    <w:rsid w:val="000D5C5A"/>
    <w:rsid w:val="001671D8"/>
    <w:rsid w:val="00197691"/>
    <w:rsid w:val="001B1D84"/>
    <w:rsid w:val="001B6EAA"/>
    <w:rsid w:val="0021570F"/>
    <w:rsid w:val="00217374"/>
    <w:rsid w:val="00313727"/>
    <w:rsid w:val="00317419"/>
    <w:rsid w:val="003625F5"/>
    <w:rsid w:val="003A1DBB"/>
    <w:rsid w:val="003A6B18"/>
    <w:rsid w:val="003E3B07"/>
    <w:rsid w:val="00417F8F"/>
    <w:rsid w:val="00471D1B"/>
    <w:rsid w:val="0047750E"/>
    <w:rsid w:val="00556702"/>
    <w:rsid w:val="0056507B"/>
    <w:rsid w:val="005F6E00"/>
    <w:rsid w:val="006661CA"/>
    <w:rsid w:val="00772CF3"/>
    <w:rsid w:val="008154F7"/>
    <w:rsid w:val="00853D08"/>
    <w:rsid w:val="008F30D8"/>
    <w:rsid w:val="00911B0E"/>
    <w:rsid w:val="009D23D2"/>
    <w:rsid w:val="00B431B5"/>
    <w:rsid w:val="00BE1D2C"/>
    <w:rsid w:val="00BF5690"/>
    <w:rsid w:val="00BF7539"/>
    <w:rsid w:val="00C34A66"/>
    <w:rsid w:val="00C53AAE"/>
    <w:rsid w:val="00D3155A"/>
    <w:rsid w:val="00DA5135"/>
    <w:rsid w:val="00E732B1"/>
    <w:rsid w:val="00EB114C"/>
    <w:rsid w:val="00EE0714"/>
    <w:rsid w:val="00FE51F4"/>
    <w:rsid w:val="00FE66A0"/>
    <w:rsid w:val="01522213"/>
    <w:rsid w:val="01A3073B"/>
    <w:rsid w:val="023D0B8F"/>
    <w:rsid w:val="03004725"/>
    <w:rsid w:val="05045994"/>
    <w:rsid w:val="060A2B37"/>
    <w:rsid w:val="065B15E4"/>
    <w:rsid w:val="06B43158"/>
    <w:rsid w:val="06BF6017"/>
    <w:rsid w:val="07BC4304"/>
    <w:rsid w:val="07D72EEC"/>
    <w:rsid w:val="088842BD"/>
    <w:rsid w:val="09684744"/>
    <w:rsid w:val="09C474A0"/>
    <w:rsid w:val="0D4E65D8"/>
    <w:rsid w:val="0E5A4301"/>
    <w:rsid w:val="0F22538D"/>
    <w:rsid w:val="10294501"/>
    <w:rsid w:val="1053332C"/>
    <w:rsid w:val="10E6299B"/>
    <w:rsid w:val="11365128"/>
    <w:rsid w:val="11C049F1"/>
    <w:rsid w:val="120174E4"/>
    <w:rsid w:val="12D61506"/>
    <w:rsid w:val="15A07014"/>
    <w:rsid w:val="16041350"/>
    <w:rsid w:val="16866209"/>
    <w:rsid w:val="174938D7"/>
    <w:rsid w:val="1768590F"/>
    <w:rsid w:val="18475E6C"/>
    <w:rsid w:val="19062590"/>
    <w:rsid w:val="1B18764C"/>
    <w:rsid w:val="1CDD0B4D"/>
    <w:rsid w:val="1D9C27B6"/>
    <w:rsid w:val="1DFA3E61"/>
    <w:rsid w:val="1EE7180F"/>
    <w:rsid w:val="1F0028D1"/>
    <w:rsid w:val="1F770DE5"/>
    <w:rsid w:val="205E3D53"/>
    <w:rsid w:val="22237002"/>
    <w:rsid w:val="22680EB9"/>
    <w:rsid w:val="23316C48"/>
    <w:rsid w:val="23F41E93"/>
    <w:rsid w:val="24E95666"/>
    <w:rsid w:val="24FA212C"/>
    <w:rsid w:val="24FD3B3B"/>
    <w:rsid w:val="256376A5"/>
    <w:rsid w:val="27035654"/>
    <w:rsid w:val="27351E60"/>
    <w:rsid w:val="279D33B3"/>
    <w:rsid w:val="294855A0"/>
    <w:rsid w:val="2A3873C3"/>
    <w:rsid w:val="2B2F07C6"/>
    <w:rsid w:val="2B4104F9"/>
    <w:rsid w:val="2B8E1990"/>
    <w:rsid w:val="2DB94CBF"/>
    <w:rsid w:val="2DCD42C6"/>
    <w:rsid w:val="2DFE6E50"/>
    <w:rsid w:val="2E2C723F"/>
    <w:rsid w:val="2E933762"/>
    <w:rsid w:val="314B32BF"/>
    <w:rsid w:val="31B525B9"/>
    <w:rsid w:val="320539CB"/>
    <w:rsid w:val="3216623C"/>
    <w:rsid w:val="323112C7"/>
    <w:rsid w:val="33A61841"/>
    <w:rsid w:val="34160775"/>
    <w:rsid w:val="347F5A62"/>
    <w:rsid w:val="349F0EB6"/>
    <w:rsid w:val="34F14D3E"/>
    <w:rsid w:val="35EF127D"/>
    <w:rsid w:val="373F7FE3"/>
    <w:rsid w:val="386F48F8"/>
    <w:rsid w:val="38995E18"/>
    <w:rsid w:val="390908A8"/>
    <w:rsid w:val="391D4354"/>
    <w:rsid w:val="39B72789"/>
    <w:rsid w:val="39EE7A9E"/>
    <w:rsid w:val="3A3B7187"/>
    <w:rsid w:val="3A836438"/>
    <w:rsid w:val="3A904AC1"/>
    <w:rsid w:val="3B03758B"/>
    <w:rsid w:val="3B914B85"/>
    <w:rsid w:val="3BF55114"/>
    <w:rsid w:val="3CD236A7"/>
    <w:rsid w:val="3E10092B"/>
    <w:rsid w:val="3EDC713C"/>
    <w:rsid w:val="3F281333"/>
    <w:rsid w:val="3F454604"/>
    <w:rsid w:val="40251D40"/>
    <w:rsid w:val="40491ED2"/>
    <w:rsid w:val="409A44DC"/>
    <w:rsid w:val="411C1395"/>
    <w:rsid w:val="418C651A"/>
    <w:rsid w:val="42057E52"/>
    <w:rsid w:val="42975177"/>
    <w:rsid w:val="458B6AE9"/>
    <w:rsid w:val="47906CA5"/>
    <w:rsid w:val="48503124"/>
    <w:rsid w:val="48EC5AF0"/>
    <w:rsid w:val="49494CF1"/>
    <w:rsid w:val="4AA30431"/>
    <w:rsid w:val="4B58746D"/>
    <w:rsid w:val="4BEA1743"/>
    <w:rsid w:val="4CBD57DA"/>
    <w:rsid w:val="4CF5766A"/>
    <w:rsid w:val="4E04568A"/>
    <w:rsid w:val="4ED67027"/>
    <w:rsid w:val="4F361873"/>
    <w:rsid w:val="4F5A1A06"/>
    <w:rsid w:val="52701540"/>
    <w:rsid w:val="52CF270B"/>
    <w:rsid w:val="53B961B6"/>
    <w:rsid w:val="54091C4C"/>
    <w:rsid w:val="54505185"/>
    <w:rsid w:val="563D3E2F"/>
    <w:rsid w:val="57A53A3A"/>
    <w:rsid w:val="57D141F5"/>
    <w:rsid w:val="5818245E"/>
    <w:rsid w:val="58845D45"/>
    <w:rsid w:val="5B015F33"/>
    <w:rsid w:val="5B3160A2"/>
    <w:rsid w:val="5B81656C"/>
    <w:rsid w:val="5C734107"/>
    <w:rsid w:val="5C7834CB"/>
    <w:rsid w:val="5CBE00FE"/>
    <w:rsid w:val="5CC11316"/>
    <w:rsid w:val="5ECD5F89"/>
    <w:rsid w:val="5F047298"/>
    <w:rsid w:val="61D137FA"/>
    <w:rsid w:val="61F23D20"/>
    <w:rsid w:val="6211233E"/>
    <w:rsid w:val="62E30E34"/>
    <w:rsid w:val="63051831"/>
    <w:rsid w:val="63EB3090"/>
    <w:rsid w:val="64460353"/>
    <w:rsid w:val="64A439A6"/>
    <w:rsid w:val="64C70689"/>
    <w:rsid w:val="65864EAB"/>
    <w:rsid w:val="65E816C2"/>
    <w:rsid w:val="66524D8D"/>
    <w:rsid w:val="674F751F"/>
    <w:rsid w:val="6760172C"/>
    <w:rsid w:val="687078B0"/>
    <w:rsid w:val="68AB3AA2"/>
    <w:rsid w:val="68F0088D"/>
    <w:rsid w:val="693B5FAC"/>
    <w:rsid w:val="696077C1"/>
    <w:rsid w:val="6A386990"/>
    <w:rsid w:val="6A470981"/>
    <w:rsid w:val="6AE12B83"/>
    <w:rsid w:val="6BE4292B"/>
    <w:rsid w:val="6C2341B9"/>
    <w:rsid w:val="6D064B23"/>
    <w:rsid w:val="6E835C07"/>
    <w:rsid w:val="6E984DB1"/>
    <w:rsid w:val="71EF3DD8"/>
    <w:rsid w:val="727B38BE"/>
    <w:rsid w:val="75350ABE"/>
    <w:rsid w:val="766829E3"/>
    <w:rsid w:val="766E5C13"/>
    <w:rsid w:val="77C74EAF"/>
    <w:rsid w:val="7B2E3BC3"/>
    <w:rsid w:val="7BE20509"/>
    <w:rsid w:val="7E105802"/>
    <w:rsid w:val="7E1A2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tabs>
        <w:tab w:val="left" w:pos="208"/>
      </w:tabs>
      <w:spacing w:line="432" w:lineRule="auto"/>
    </w:pPr>
    <w:rPr>
      <w:rFonts w:ascii="仿宋_GB2312" w:eastAsia="仿宋_GB2312"/>
      <w:sz w:val="28"/>
    </w:rPr>
  </w:style>
  <w:style w:type="paragraph" w:styleId="3">
    <w:name w:val="Body Text First Indent"/>
    <w:basedOn w:val="2"/>
    <w:next w:val="4"/>
    <w:autoRedefine/>
    <w:qFormat/>
    <w:uiPriority w:val="0"/>
    <w:pPr>
      <w:tabs>
        <w:tab w:val="clear" w:pos="208"/>
      </w:tabs>
      <w:spacing w:after="120" w:line="240" w:lineRule="auto"/>
      <w:ind w:firstLine="420"/>
    </w:pPr>
    <w:rPr>
      <w:lang w:val="zh-CN"/>
    </w:rPr>
  </w:style>
  <w:style w:type="paragraph" w:styleId="4">
    <w:name w:val="toc 6"/>
    <w:basedOn w:val="1"/>
    <w:next w:val="1"/>
    <w:autoRedefine/>
    <w:unhideWhenUsed/>
    <w:qFormat/>
    <w:uiPriority w:val="39"/>
    <w:pPr>
      <w:ind w:left="2100" w:leftChars="1000"/>
    </w:pPr>
    <w:rPr>
      <w:rFonts w:ascii="Calibri" w:hAnsi="Calibri"/>
      <w:szCs w:val="22"/>
    </w:rPr>
  </w:style>
  <w:style w:type="paragraph" w:styleId="5">
    <w:name w:val="Body Text Indent"/>
    <w:basedOn w:val="1"/>
    <w:next w:val="1"/>
    <w:autoRedefine/>
    <w:qFormat/>
    <w:uiPriority w:val="99"/>
    <w:pPr>
      <w:ind w:firstLine="540"/>
    </w:pPr>
    <w:rPr>
      <w:sz w:val="28"/>
      <w:szCs w:val="20"/>
    </w:rPr>
  </w:style>
  <w:style w:type="paragraph" w:styleId="6">
    <w:name w:val="Body Text Indent 2"/>
    <w:basedOn w:val="1"/>
    <w:autoRedefine/>
    <w:qFormat/>
    <w:uiPriority w:val="0"/>
    <w:pPr>
      <w:snapToGrid w:val="0"/>
      <w:spacing w:line="400" w:lineRule="exact"/>
      <w:ind w:firstLine="480"/>
    </w:pPr>
    <w:rPr>
      <w:rFonts w:eastAsia="仿宋_GB2312"/>
      <w:sz w:val="24"/>
    </w:rPr>
  </w:style>
  <w:style w:type="paragraph" w:styleId="7">
    <w:name w:val="Normal (Web)"/>
    <w:basedOn w:val="1"/>
    <w:autoRedefine/>
    <w:qFormat/>
    <w:uiPriority w:val="0"/>
    <w:pPr>
      <w:spacing w:beforeAutospacing="1" w:afterAutospacing="1"/>
      <w:jc w:val="left"/>
    </w:pPr>
    <w:rPr>
      <w:kern w:val="0"/>
      <w:sz w:val="24"/>
    </w:rPr>
  </w:style>
  <w:style w:type="character" w:styleId="10">
    <w:name w:val="Strong"/>
    <w:basedOn w:val="9"/>
    <w:autoRedefine/>
    <w:qFormat/>
    <w:uiPriority w:val="0"/>
    <w:rPr>
      <w:b/>
    </w:rPr>
  </w:style>
  <w:style w:type="character" w:styleId="11">
    <w:name w:val="HTML Sample"/>
    <w:basedOn w:val="9"/>
    <w:autoRedefine/>
    <w:qFormat/>
    <w:uiPriority w:val="0"/>
    <w:rPr>
      <w:rFonts w:ascii="Courier New" w:hAnsi="Courier New"/>
    </w:rPr>
  </w:style>
  <w:style w:type="character" w:customStyle="1" w:styleId="12">
    <w:name w:val="15"/>
    <w:autoRedefine/>
    <w:qFormat/>
    <w:uiPriority w:val="0"/>
    <w:rPr>
      <w:rFonts w:hint="default" w:ascii="Times New Roman" w:hAnsi="Times New Roman" w:cs="Times New Roman"/>
    </w:rPr>
  </w:style>
  <w:style w:type="character" w:customStyle="1" w:styleId="13">
    <w:name w:val="NormalCharacter"/>
    <w:autoRedefine/>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2026</Words>
  <Characters>2582</Characters>
  <Lines>36</Lines>
  <Paragraphs>10</Paragraphs>
  <TotalTime>4</TotalTime>
  <ScaleCrop>false</ScaleCrop>
  <LinksUpToDate>false</LinksUpToDate>
  <CharactersWithSpaces>2803</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2023-07-04T05:00:00Z</dcterms:created>
  <dc:creator>华莉瑛</dc:creator>
  <cp:lastModifiedBy>PC</cp:lastModifiedBy>
  <cp:lastPrinted>2024-04-23T06:43:00Z</cp:lastPrinted>
  <dcterms:modified xsi:type="dcterms:W3CDTF">2024-04-26T08:47:22Z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9AC813F27A5B4AC5BA9B4481D2FA79D4_13</vt:lpwstr>
  </property>
</Properties>
</file>