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firstLine="0"/>
        <w:rPr>
          <w:rFonts w:eastAsia="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4"/>
        <w:rPr>
          <w:rFonts w:ascii="宋体" w:hAnsi="宋体" w:eastAsia="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autoSpaceDE w:val="0"/>
        <w:autoSpaceDN w:val="0"/>
        <w:spacing w:line="360" w:lineRule="auto"/>
        <w:jc w:val="center"/>
        <w:textAlignment w:val="bottom"/>
        <w:rPr>
          <w:rFonts w:ascii="宋体" w:hAnsi="宋体" w:cs="宋体"/>
          <w:color w:val="auto"/>
          <w:sz w:val="72"/>
          <w:highlight w:val="none"/>
          <w14:shadow w14:blurRad="50800" w14:dist="38100" w14:dir="2700000" w14:sx="100000" w14:sy="100000" w14:kx="0" w14:ky="0" w14:algn="tl">
            <w14:srgbClr w14:val="000000">
              <w14:alpha w14:val="60000"/>
            </w14:srgbClr>
          </w14:shadow>
        </w:rPr>
      </w:pPr>
      <w:r>
        <w:rPr>
          <w:rFonts w:hint="eastAsia" w:ascii="宋体" w:hAnsi="宋体" w:cs="宋体"/>
          <w:b/>
          <w:color w:val="auto"/>
          <w:sz w:val="84"/>
          <w:highlight w:val="none"/>
          <w14:shadow w14:blurRad="50800" w14:dist="38100" w14:dir="2700000" w14:sx="100000" w14:sy="100000" w14:kx="0" w14:ky="0" w14:algn="tl">
            <w14:srgbClr w14:val="000000">
              <w14:alpha w14:val="60000"/>
            </w14:srgbClr>
          </w14:shadow>
        </w:rPr>
        <w:t>招  标  文  件</w:t>
      </w:r>
    </w:p>
    <w:p>
      <w:pPr>
        <w:pStyle w:val="19"/>
        <w:ind w:firstLine="0"/>
        <w:rPr>
          <w:rFonts w:eastAsia="宋体" w:cs="宋体"/>
          <w:color w:val="auto"/>
          <w:highlight w:val="none"/>
        </w:rPr>
      </w:pPr>
    </w:p>
    <w:p>
      <w:pPr>
        <w:pStyle w:val="19"/>
        <w:rPr>
          <w:rFonts w:eastAsia="宋体" w:cs="宋体"/>
          <w:color w:val="auto"/>
          <w:highlight w:val="none"/>
        </w:rPr>
      </w:pPr>
    </w:p>
    <w:p>
      <w:pPr>
        <w:spacing w:line="360" w:lineRule="auto"/>
        <w:rPr>
          <w:rFonts w:ascii="宋体" w:hAnsi="宋体" w:cs="宋体"/>
          <w:b/>
          <w:color w:val="auto"/>
          <w:sz w:val="30"/>
          <w:szCs w:val="30"/>
          <w:highlight w:val="none"/>
        </w:rPr>
      </w:pPr>
    </w:p>
    <w:p>
      <w:pPr>
        <w:spacing w:line="360" w:lineRule="auto"/>
        <w:ind w:firstLine="723" w:firstLineChars="2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采购编号: JY分散公开202</w:t>
      </w:r>
      <w:r>
        <w:rPr>
          <w:rFonts w:hint="eastAsia" w:ascii="宋体" w:hAnsi="宋体" w:cs="宋体"/>
          <w:b/>
          <w:color w:val="auto"/>
          <w:sz w:val="36"/>
          <w:szCs w:val="36"/>
          <w:highlight w:val="none"/>
          <w:lang w:val="en-US" w:eastAsia="zh-CN"/>
        </w:rPr>
        <w:t>5</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 xml:space="preserve">26  </w:t>
      </w:r>
    </w:p>
    <w:p>
      <w:pPr>
        <w:spacing w:line="360" w:lineRule="auto"/>
        <w:jc w:val="center"/>
        <w:rPr>
          <w:rFonts w:ascii="宋体" w:hAnsi="宋体" w:cs="宋体"/>
          <w:b/>
          <w:color w:val="auto"/>
          <w:sz w:val="36"/>
          <w:szCs w:val="36"/>
          <w:highlight w:val="none"/>
        </w:rPr>
      </w:pPr>
    </w:p>
    <w:p>
      <w:pPr>
        <w:spacing w:line="360" w:lineRule="auto"/>
        <w:ind w:firstLine="36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6"/>
          <w:szCs w:val="36"/>
          <w:highlight w:val="none"/>
        </w:rPr>
        <w:t>项目名称</w:t>
      </w:r>
      <w:r>
        <w:rPr>
          <w:rFonts w:hint="eastAsia" w:ascii="宋体" w:hAnsi="宋体" w:cs="宋体"/>
          <w:b/>
          <w:color w:val="auto"/>
          <w:sz w:val="32"/>
          <w:szCs w:val="32"/>
          <w:highlight w:val="none"/>
        </w:rPr>
        <w:t>:</w:t>
      </w:r>
      <w:r>
        <w:rPr>
          <w:rFonts w:hint="eastAsia" w:ascii="宋体" w:hAnsi="宋体" w:cs="宋体"/>
          <w:b/>
          <w:color w:val="auto"/>
          <w:sz w:val="36"/>
          <w:szCs w:val="36"/>
          <w:highlight w:val="none"/>
          <w:lang w:eastAsia="zh-CN"/>
        </w:rPr>
        <w:t>2025年缙云县林业局森林防火物资采购项目  </w:t>
      </w:r>
    </w:p>
    <w:p>
      <w:pPr>
        <w:spacing w:line="360" w:lineRule="auto"/>
        <w:ind w:firstLine="723" w:firstLineChars="200"/>
        <w:rPr>
          <w:rFonts w:ascii="宋体" w:hAnsi="宋体" w:cs="宋体"/>
          <w:b/>
          <w:color w:val="auto"/>
          <w:sz w:val="36"/>
          <w:szCs w:val="36"/>
          <w:highlight w:val="none"/>
        </w:rPr>
      </w:pPr>
    </w:p>
    <w:p>
      <w:pPr>
        <w:spacing w:line="360" w:lineRule="auto"/>
        <w:ind w:firstLine="723" w:firstLineChars="200"/>
        <w:rPr>
          <w:rFonts w:hint="eastAsia" w:ascii="宋体" w:hAnsi="宋体" w:eastAsia="宋体" w:cs="宋体"/>
          <w:b/>
          <w:color w:val="auto"/>
          <w:spacing w:val="-20"/>
          <w:sz w:val="36"/>
          <w:szCs w:val="36"/>
          <w:highlight w:val="none"/>
          <w:lang w:eastAsia="zh-CN"/>
        </w:rPr>
      </w:pPr>
      <w:r>
        <w:rPr>
          <w:rFonts w:hint="eastAsia" w:ascii="宋体" w:hAnsi="宋体" w:cs="宋体"/>
          <w:b/>
          <w:color w:val="auto"/>
          <w:sz w:val="36"/>
          <w:szCs w:val="36"/>
          <w:highlight w:val="none"/>
        </w:rPr>
        <w:t xml:space="preserve">采 购 人: </w:t>
      </w:r>
      <w:r>
        <w:rPr>
          <w:rFonts w:hint="eastAsia" w:ascii="宋体" w:hAnsi="宋体" w:cs="宋体"/>
          <w:b/>
          <w:color w:val="auto"/>
          <w:spacing w:val="-20"/>
          <w:sz w:val="36"/>
          <w:szCs w:val="36"/>
          <w:highlight w:val="none"/>
          <w:lang w:eastAsia="zh-CN"/>
        </w:rPr>
        <w:t>缙云县林业局</w:t>
      </w:r>
    </w:p>
    <w:p>
      <w:pPr>
        <w:spacing w:line="360" w:lineRule="auto"/>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采购代理机构:</w:t>
      </w:r>
      <w:r>
        <w:rPr>
          <w:rFonts w:hint="eastAsia" w:ascii="宋体" w:hAnsi="宋体" w:cs="宋体"/>
          <w:b/>
          <w:color w:val="000000" w:themeColor="text1"/>
          <w:sz w:val="36"/>
          <w:szCs w:val="36"/>
          <w:highlight w:val="none"/>
          <w:lang w:eastAsia="zh-CN"/>
          <w14:textFill>
            <w14:solidFill>
              <w14:schemeClr w14:val="tx1"/>
            </w14:solidFill>
          </w14:textFill>
        </w:rPr>
        <w:t>浙江康茂工程管理有限公司</w:t>
      </w:r>
    </w:p>
    <w:p>
      <w:pPr>
        <w:spacing w:line="360" w:lineRule="auto"/>
        <w:jc w:val="center"/>
        <w:rPr>
          <w:rFonts w:ascii="宋体" w:hAnsi="宋体" w:cs="宋体"/>
          <w:b/>
          <w:color w:val="000000" w:themeColor="text1"/>
          <w:sz w:val="36"/>
          <w:szCs w:val="36"/>
          <w:highlight w:val="none"/>
          <w14:textFill>
            <w14:solidFill>
              <w14:schemeClr w14:val="tx1"/>
            </w14:solidFill>
          </w14:textFill>
        </w:rPr>
      </w:pPr>
    </w:p>
    <w:p>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202</w:t>
      </w:r>
      <w:r>
        <w:rPr>
          <w:rFonts w:hint="eastAsia" w:ascii="宋体" w:hAnsi="宋体" w:cs="宋体"/>
          <w:b/>
          <w:color w:val="000000" w:themeColor="text1"/>
          <w:sz w:val="36"/>
          <w:szCs w:val="36"/>
          <w:highlight w:val="none"/>
          <w:lang w:val="en-US" w:eastAsia="zh-CN"/>
          <w14:textFill>
            <w14:solidFill>
              <w14:schemeClr w14:val="tx1"/>
            </w14:solidFill>
          </w14:textFill>
        </w:rPr>
        <w:t>5</w:t>
      </w:r>
      <w:r>
        <w:rPr>
          <w:rFonts w:hint="eastAsia" w:ascii="宋体" w:hAnsi="宋体" w:cs="宋体"/>
          <w:b/>
          <w:color w:val="000000" w:themeColor="text1"/>
          <w:sz w:val="36"/>
          <w:szCs w:val="36"/>
          <w:highlight w:val="none"/>
          <w14:textFill>
            <w14:solidFill>
              <w14:schemeClr w14:val="tx1"/>
            </w14:solidFill>
          </w14:textFill>
        </w:rPr>
        <w:t>年</w:t>
      </w:r>
      <w:r>
        <w:rPr>
          <w:rFonts w:hint="eastAsia" w:ascii="宋体" w:hAnsi="宋体" w:cs="宋体"/>
          <w:b/>
          <w:color w:val="000000" w:themeColor="text1"/>
          <w:sz w:val="36"/>
          <w:szCs w:val="36"/>
          <w:highlight w:val="none"/>
          <w:lang w:val="en-US" w:eastAsia="zh-CN"/>
          <w14:textFill>
            <w14:solidFill>
              <w14:schemeClr w14:val="tx1"/>
            </w14:solidFill>
          </w14:textFill>
        </w:rPr>
        <w:t>7</w:t>
      </w:r>
      <w:r>
        <w:rPr>
          <w:rFonts w:hint="eastAsia" w:ascii="宋体" w:hAnsi="宋体" w:cs="宋体"/>
          <w:b/>
          <w:color w:val="000000" w:themeColor="text1"/>
          <w:sz w:val="36"/>
          <w:szCs w:val="36"/>
          <w:highlight w:val="none"/>
          <w14:textFill>
            <w14:solidFill>
              <w14:schemeClr w14:val="tx1"/>
            </w14:solidFill>
          </w14:textFill>
        </w:rPr>
        <w:t>月</w:t>
      </w:r>
    </w:p>
    <w:p>
      <w:pPr>
        <w:pStyle w:val="19"/>
        <w:rPr>
          <w:rFonts w:eastAsia="宋体" w:cs="宋体"/>
          <w:color w:val="000000" w:themeColor="text1"/>
          <w:highlight w:val="none"/>
          <w14:textFill>
            <w14:solidFill>
              <w14:schemeClr w14:val="tx1"/>
            </w14:solidFill>
          </w14:textFill>
        </w:rPr>
        <w:sectPr>
          <w:headerReference r:id="rId3" w:type="default"/>
          <w:footerReference r:id="rId4" w:type="default"/>
          <w:pgSz w:w="11906" w:h="16838"/>
          <w:pgMar w:top="1440" w:right="1080" w:bottom="1440" w:left="1080" w:header="851" w:footer="631" w:gutter="0"/>
          <w:cols w:space="720" w:num="1"/>
          <w:docGrid w:linePitch="312" w:charSpace="0"/>
        </w:sectPr>
      </w:pPr>
    </w:p>
    <w:p>
      <w:pPr>
        <w:rPr>
          <w:rFonts w:ascii="宋体" w:hAnsi="宋体" w:cs="宋体"/>
          <w:color w:val="000000" w:themeColor="text1"/>
          <w:highlight w:val="none"/>
          <w14:textFill>
            <w14:solidFill>
              <w14:schemeClr w14:val="tx1"/>
            </w14:solidFill>
          </w14:textFill>
        </w:rPr>
      </w:pPr>
    </w:p>
    <w:sdt>
      <w:sdtPr>
        <w:rPr>
          <w:rFonts w:hint="eastAsia" w:ascii="宋体" w:hAnsi="宋体" w:cs="宋体"/>
          <w:color w:val="000000" w:themeColor="text1"/>
          <w:highlight w:val="none"/>
          <w14:textFill>
            <w14:solidFill>
              <w14:schemeClr w14:val="tx1"/>
            </w14:solidFill>
          </w14:textFill>
        </w:rPr>
        <w:id w:val="147464508"/>
        <w15:color w:val="DBDBDB"/>
        <w:docPartObj>
          <w:docPartGallery w:val="Table of Contents"/>
          <w:docPartUnique/>
        </w:docPartObj>
      </w:sdtPr>
      <w:sdtEndPr>
        <w:rPr>
          <w:rFonts w:hint="eastAsia" w:ascii="宋体" w:hAnsi="宋体" w:cs="宋体"/>
          <w:color w:val="0000FF"/>
          <w:sz w:val="22"/>
          <w:szCs w:val="28"/>
          <w:highlight w:val="none"/>
        </w:rPr>
      </w:sdtEndPr>
      <w:sdtContent>
        <w:p>
          <w:pPr>
            <w:jc w:val="center"/>
            <w:rPr>
              <w:rFonts w:ascii="宋体" w:hAnsi="宋体" w:cs="宋体"/>
              <w:color w:val="000000" w:themeColor="text1"/>
              <w:sz w:val="40"/>
              <w:szCs w:val="48"/>
              <w:highlight w:val="none"/>
              <w14:textFill>
                <w14:solidFill>
                  <w14:schemeClr w14:val="tx1"/>
                </w14:solidFill>
              </w14:textFill>
            </w:rPr>
          </w:pPr>
          <w:bookmarkStart w:id="0" w:name="_Toc3568_WPSOffice_Level1"/>
          <w:r>
            <w:rPr>
              <w:rFonts w:hint="eastAsia" w:ascii="宋体" w:hAnsi="宋体" w:cs="宋体"/>
              <w:color w:val="000000" w:themeColor="text1"/>
              <w:sz w:val="40"/>
              <w:szCs w:val="48"/>
              <w:highlight w:val="none"/>
              <w14:textFill>
                <w14:solidFill>
                  <w14:schemeClr w14:val="tx1"/>
                </w14:solidFill>
              </w14:textFill>
            </w:rPr>
            <w:t>目 录</w:t>
          </w:r>
        </w:p>
        <w:p>
          <w:pPr>
            <w:pStyle w:val="19"/>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pPr>
            <w:pStyle w:val="19"/>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pPr>
            <w:pStyle w:val="19"/>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rFonts w:hint="eastAsia" w:eastAsia="宋体" w:cs="宋体"/>
              <w:b w:val="0"/>
              <w:bCs/>
              <w:color w:val="000000" w:themeColor="text1"/>
              <w:sz w:val="22"/>
              <w:szCs w:val="22"/>
              <w:highlight w:val="none"/>
              <w14:textFill>
                <w14:solidFill>
                  <w14:schemeClr w14:val="tx1"/>
                </w14:solidFill>
              </w14:textFill>
            </w:rPr>
            <w:fldChar w:fldCharType="begin"/>
          </w:r>
          <w:r>
            <w:rPr>
              <w:rFonts w:hint="eastAsia" w:eastAsia="宋体" w:cs="宋体"/>
              <w:b w:val="0"/>
              <w:bCs/>
              <w:color w:val="000000" w:themeColor="text1"/>
              <w:sz w:val="22"/>
              <w:szCs w:val="22"/>
              <w:highlight w:val="none"/>
              <w14:textFill>
                <w14:solidFill>
                  <w14:schemeClr w14:val="tx1"/>
                </w14:solidFill>
              </w14:textFill>
            </w:rPr>
            <w:instrText xml:space="preserve">TOC \o "1-1" \h \u </w:instrText>
          </w:r>
          <w:r>
            <w:rPr>
              <w:rFonts w:hint="eastAsia" w:eastAsia="宋体" w:cs="宋体"/>
              <w:b w:val="0"/>
              <w:bCs/>
              <w:color w:val="000000" w:themeColor="text1"/>
              <w:sz w:val="22"/>
              <w:szCs w:val="2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"_Toc30115"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第一章  公开招标公告</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t>2</w:t>
          </w:r>
          <w:r>
            <w:rPr>
              <w:rFonts w:hint="eastAsia" w:eastAsia="宋体" w:cs="宋体"/>
              <w:b w:val="0"/>
              <w:bCs/>
              <w:color w:val="000000" w:themeColor="text1"/>
              <w:sz w:val="24"/>
              <w:szCs w:val="24"/>
              <w:highlight w:val="none"/>
              <w14:textFill>
                <w14:solidFill>
                  <w14:schemeClr w14:val="tx1"/>
                </w14:solidFill>
              </w14:textFill>
            </w:rPr>
            <w:fldChar w:fldCharType="end"/>
          </w:r>
        </w:p>
        <w:p>
          <w:pPr>
            <w:pStyle w:val="19"/>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"_Toc32158"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第二章  投标人须知</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6</w:t>
          </w:r>
          <w:r>
            <w:rPr>
              <w:rFonts w:hint="eastAsia" w:eastAsia="宋体" w:cs="宋体"/>
              <w:b w:val="0"/>
              <w:bCs/>
              <w:color w:val="000000" w:themeColor="text1"/>
              <w:sz w:val="24"/>
              <w:szCs w:val="24"/>
              <w:highlight w:val="none"/>
              <w14:textFill>
                <w14:solidFill>
                  <w14:schemeClr w14:val="tx1"/>
                </w14:solidFill>
              </w14:textFill>
            </w:rPr>
            <w:fldChar w:fldCharType="end"/>
          </w:r>
        </w:p>
        <w:p>
          <w:pPr>
            <w:pStyle w:val="19"/>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"_Toc3459"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第三章  采购需求</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23</w:t>
          </w:r>
        </w:p>
        <w:p>
          <w:pPr>
            <w:pStyle w:val="19"/>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第四章　采购合同</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3</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2</w:t>
          </w:r>
        </w:p>
        <w:p>
          <w:pPr>
            <w:pStyle w:val="19"/>
            <w:tabs>
              <w:tab w:val="right" w:leader="dot" w:pos="9026"/>
              <w:tab w:val="clear" w:pos="1470"/>
              <w:tab w:val="clear" w:pos="9016"/>
            </w:tabs>
            <w:spacing w:line="480" w:lineRule="auto"/>
            <w:rPr>
              <w:rFonts w:hint="eastAsia" w:eastAsia="宋体" w:cs="宋体"/>
              <w:b w:val="0"/>
              <w:bCs/>
              <w:color w:val="000000" w:themeColor="text1"/>
              <w:sz w:val="22"/>
              <w:szCs w:val="22"/>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"_Toc3798"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第五章　投标相关文件格式</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3</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8</w:t>
          </w:r>
        </w:p>
        <w:p>
          <w:pPr>
            <w:pStyle w:val="19"/>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"_Toc13063"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第六章  评标办法和细则</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6</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1</w:t>
          </w:r>
        </w:p>
        <w:p>
          <w:pPr>
            <w:spacing w:line="480" w:lineRule="auto"/>
            <w:rPr>
              <w:rFonts w:ascii="宋体" w:hAnsi="宋体" w:cs="宋体"/>
              <w:color w:val="0000FF"/>
              <w:sz w:val="22"/>
              <w:szCs w:val="28"/>
              <w:highlight w:val="none"/>
            </w:rPr>
          </w:pPr>
          <w:r>
            <w:rPr>
              <w:rFonts w:hint="eastAsia" w:ascii="宋体" w:hAnsi="宋体" w:cs="宋体"/>
              <w:bCs/>
              <w:color w:val="000000" w:themeColor="text1"/>
              <w:sz w:val="22"/>
              <w:szCs w:val="22"/>
              <w:highlight w:val="none"/>
              <w14:textFill>
                <w14:solidFill>
                  <w14:schemeClr w14:val="tx1"/>
                </w14:solidFill>
              </w14:textFill>
            </w:rPr>
            <w:fldChar w:fldCharType="end"/>
          </w:r>
        </w:p>
      </w:sdtContent>
    </w:sdt>
    <w:p>
      <w:pPr>
        <w:spacing w:line="360" w:lineRule="auto"/>
        <w:jc w:val="center"/>
        <w:outlineLvl w:val="0"/>
        <w:rPr>
          <w:rFonts w:ascii="宋体" w:hAnsi="宋体" w:cs="宋体"/>
          <w:b/>
          <w:color w:val="0000FF"/>
          <w:sz w:val="36"/>
          <w:szCs w:val="36"/>
          <w:highlight w:val="none"/>
        </w:rPr>
        <w:sectPr>
          <w:footerReference r:id="rId5" w:type="default"/>
          <w:pgSz w:w="11906" w:h="16838"/>
          <w:pgMar w:top="1276" w:right="1418" w:bottom="1247" w:left="1418" w:header="851" w:footer="992" w:gutter="0"/>
          <w:pgNumType w:fmt="decimal" w:start="1"/>
          <w:cols w:space="720" w:num="1"/>
          <w:docGrid w:linePitch="312" w:charSpace="0"/>
        </w:sectPr>
      </w:pPr>
      <w:bookmarkStart w:id="1" w:name="_Toc30115"/>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第一章  公开招标公告</w:t>
      </w:r>
      <w:bookmarkEnd w:id="0"/>
      <w:bookmarkEnd w:id="1"/>
    </w:p>
    <w:p>
      <w:pPr>
        <w:pBdr>
          <w:top w:val="single" w:color="auto" w:sz="4" w:space="1"/>
          <w:left w:val="single" w:color="auto" w:sz="4" w:space="4"/>
          <w:bottom w:val="single" w:color="auto" w:sz="4" w:space="1"/>
          <w:right w:val="single" w:color="auto" w:sz="4" w:space="2"/>
        </w:pBdr>
        <w:spacing w:line="360" w:lineRule="auto"/>
        <w:rPr>
          <w:rFonts w:ascii="宋体" w:hAnsi="宋体" w:cs="宋体"/>
          <w:color w:val="000000" w:themeColor="text1"/>
          <w:sz w:val="24"/>
          <w:highlight w:val="none"/>
          <w14:textFill>
            <w14:solidFill>
              <w14:schemeClr w14:val="tx1"/>
            </w14:solidFill>
          </w14:textFill>
        </w:rPr>
      </w:pPr>
      <w:bookmarkStart w:id="2" w:name="_Toc28359002"/>
      <w:bookmarkStart w:id="3" w:name="_Toc28359079"/>
      <w:bookmarkStart w:id="4" w:name="_Toc35393621"/>
      <w:bookmarkStart w:id="5" w:name="_Toc35393790"/>
      <w:bookmarkStart w:id="6" w:name="_Hlk24379207"/>
      <w:bookmarkStart w:id="7" w:name="EBf1e27c6183244f4a8f3fc355defd653e"/>
      <w:bookmarkStart w:id="8" w:name="OLE_LINK4"/>
      <w:r>
        <w:rPr>
          <w:rFonts w:hint="eastAsia" w:ascii="宋体" w:hAnsi="宋体" w:cs="宋体"/>
          <w:color w:val="000000" w:themeColor="text1"/>
          <w:sz w:val="24"/>
          <w:highlight w:val="none"/>
          <w14:textFill>
            <w14:solidFill>
              <w14:schemeClr w14:val="tx1"/>
            </w14:solidFill>
          </w14:textFill>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2"/>
        </w:pBdr>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000000" w:themeColor="text1"/>
          <w:sz w:val="24"/>
          <w:highlight w:val="none"/>
          <w:lang w:eastAsia="zh-CN"/>
          <w14:textFill>
            <w14:solidFill>
              <w14:schemeClr w14:val="tx1"/>
            </w14:solidFill>
          </w14:textFill>
        </w:rPr>
        <w:t>2025年缙云县林业局森林防火物资采购项目</w:t>
      </w:r>
      <w:r>
        <w:rPr>
          <w:rFonts w:hint="eastAsia" w:ascii="宋体" w:hAnsi="宋体" w:cs="宋体"/>
          <w:color w:val="000000" w:themeColor="text1"/>
          <w:sz w:val="24"/>
          <w:highlight w:val="none"/>
          <w14:textFill>
            <w14:solidFill>
              <w14:schemeClr w14:val="tx1"/>
            </w14:solidFill>
          </w14:textFill>
        </w:rPr>
        <w:t>的潜在投标人应在政采云平台http://zfcg.czt.zj.gov.cn、丽水</w:t>
      </w:r>
      <w:r>
        <w:rPr>
          <w:rFonts w:hint="eastAsia" w:ascii="宋体" w:hAnsi="宋体" w:cs="宋体"/>
          <w:color w:val="auto"/>
          <w:sz w:val="24"/>
          <w:highlight w:val="none"/>
        </w:rPr>
        <w:t>市公共资源交易网（http://lssggzy.lishui.gov.cn/jyweb/）获取（下载）招标文件，并于</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（北京时间</w:t>
      </w:r>
      <w:r>
        <w:rPr>
          <w:rFonts w:hint="eastAsia" w:ascii="宋体" w:hAnsi="宋体" w:cs="宋体"/>
          <w:color w:val="000000" w:themeColor="text1"/>
          <w:sz w:val="24"/>
          <w:highlight w:val="none"/>
          <w14:textFill>
            <w14:solidFill>
              <w14:schemeClr w14:val="tx1"/>
            </w14:solidFill>
          </w14:textFill>
        </w:rPr>
        <w:t>）前递交（上传）投标文件。</w:t>
      </w: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一、项目基本情况</w:t>
      </w:r>
      <w:bookmarkEnd w:id="2"/>
      <w:bookmarkEnd w:id="3"/>
      <w:bookmarkEnd w:id="4"/>
      <w:bookmarkEnd w:id="5"/>
    </w:p>
    <w:bookmarkEnd w:id="6"/>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采购编号</w:t>
      </w:r>
      <w:r>
        <w:rPr>
          <w:rFonts w:hint="eastAsia" w:ascii="宋体" w:hAnsi="宋体" w:cs="宋体"/>
          <w:color w:val="auto"/>
          <w:sz w:val="24"/>
          <w:highlight w:val="none"/>
        </w:rPr>
        <w:t>：JY分散公开202</w:t>
      </w:r>
      <w:r>
        <w:rPr>
          <w:rFonts w:hint="eastAsia" w:ascii="宋体" w:hAnsi="宋体" w:cs="宋体"/>
          <w:color w:val="auto"/>
          <w:sz w:val="24"/>
          <w:highlight w:val="none"/>
          <w:lang w:val="en-US" w:eastAsia="zh-CN"/>
        </w:rPr>
        <w:t xml:space="preserve">5-26  </w:t>
      </w:r>
      <w:r>
        <w:rPr>
          <w:rFonts w:hint="eastAsia" w:ascii="宋体" w:hAnsi="宋体" w:cs="宋体"/>
          <w:color w:val="auto"/>
          <w:sz w:val="24"/>
          <w:highlight w:val="none"/>
        </w:rPr>
        <w:t xml:space="preserve">   </w:t>
      </w:r>
    </w:p>
    <w:p>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2025年缙云县林业局森林防火物资采购项目  </w:t>
      </w:r>
    </w:p>
    <w:p>
      <w:pPr>
        <w:wordWrap w:val="0"/>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650000</w:t>
      </w:r>
    </w:p>
    <w:p>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最高限价（元）：</w:t>
      </w:r>
      <w:r>
        <w:rPr>
          <w:rFonts w:hint="eastAsia" w:ascii="宋体" w:hAnsi="宋体" w:cs="宋体"/>
          <w:color w:val="auto"/>
          <w:kern w:val="0"/>
          <w:sz w:val="24"/>
          <w:highlight w:val="none"/>
          <w:lang w:val="en-US" w:eastAsia="zh-CN"/>
        </w:rPr>
        <w:t>650000</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采购需求：详见采购文件。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详见招标文件第三部分采购需求</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2025年缙云县林业局森林防火物资采购项目  </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采购项目数量:1</w:t>
      </w:r>
      <w:r>
        <w:rPr>
          <w:rFonts w:hint="eastAsia" w:ascii="宋体" w:hAnsi="宋体" w:cs="宋体"/>
          <w:color w:val="000000" w:themeColor="text1"/>
          <w:sz w:val="24"/>
          <w:highlight w:val="none"/>
          <w:lang w:eastAsia="zh-CN"/>
          <w14:textFill>
            <w14:solidFill>
              <w14:schemeClr w14:val="tx1"/>
            </w14:solidFill>
          </w14:textFill>
        </w:rPr>
        <w:t>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简要规格描述或项目基本概况介绍、用途：详见采购文件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合同履约期限：标项 1，详见采购文件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接受联合体投标。</w:t>
      </w:r>
    </w:p>
    <w:p>
      <w:pPr>
        <w:spacing w:line="360" w:lineRule="auto"/>
        <w:jc w:val="left"/>
        <w:rPr>
          <w:rFonts w:ascii="宋体" w:hAnsi="宋体" w:cs="宋体"/>
          <w:b/>
          <w:color w:val="000000" w:themeColor="text1"/>
          <w:sz w:val="24"/>
          <w:highlight w:val="none"/>
          <w14:textFill>
            <w14:solidFill>
              <w14:schemeClr w14:val="tx1"/>
            </w14:solidFill>
          </w14:textFill>
        </w:rPr>
      </w:pPr>
      <w:bookmarkStart w:id="9" w:name="_Toc28359080"/>
      <w:bookmarkStart w:id="10" w:name="_Toc35393622"/>
      <w:bookmarkStart w:id="11" w:name="_Toc28359003"/>
      <w:bookmarkStart w:id="12" w:name="_Toc35393791"/>
      <w:r>
        <w:rPr>
          <w:rFonts w:hint="eastAsia" w:ascii="宋体" w:hAnsi="宋体" w:cs="宋体"/>
          <w:b/>
          <w:color w:val="000000" w:themeColor="text1"/>
          <w:sz w:val="24"/>
          <w:highlight w:val="none"/>
          <w14:textFill>
            <w14:solidFill>
              <w14:schemeClr w14:val="tx1"/>
            </w14:solidFill>
          </w14:textFill>
        </w:rPr>
        <w:t>二、申请人的资格要求</w:t>
      </w:r>
      <w:bookmarkEnd w:id="9"/>
      <w:bookmarkEnd w:id="10"/>
      <w:bookmarkEnd w:id="11"/>
      <w:bookmarkEnd w:id="12"/>
    </w:p>
    <w:p>
      <w:pPr>
        <w:wordWrap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bookmarkStart w:id="13" w:name="_Toc35393792"/>
      <w:bookmarkStart w:id="14" w:name="_Toc28359004"/>
      <w:bookmarkStart w:id="15" w:name="_Toc28359081"/>
      <w:bookmarkStart w:id="16" w:name="_Toc35393623"/>
      <w:r>
        <w:rPr>
          <w:rFonts w:hint="eastAsia" w:ascii="宋体" w:hAnsi="宋体" w:cs="宋体"/>
          <w:color w:val="000000" w:themeColor="text1"/>
          <w:kern w:val="0"/>
          <w:sz w:val="24"/>
          <w:highlight w:val="none"/>
          <w14:textFill>
            <w14:solidFill>
              <w14:schemeClr w14:val="tx1"/>
            </w14:solidFill>
          </w14:textFill>
        </w:rPr>
        <w:t>1.满足《中华人民共和国政府采购法》第二十二条规定；具有独立企业法人资格的生产制造商或经销商或代理商；未被“信用中国”（www.creditchina.gov.cn)、中国政府采购网（www.ccgp.gov.cn）列入失信被执行人、重大税收违法案件当事人名单、政府采购严重违法失信行为记录名单。</w:t>
      </w:r>
    </w:p>
    <w:p>
      <w:pPr>
        <w:wordWrap w:val="0"/>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2.落实政府采购政策需满足的资格要求：</w:t>
      </w:r>
      <w:r>
        <w:rPr>
          <w:rFonts w:hint="eastAsia" w:ascii="宋体" w:hAnsi="宋体" w:cs="宋体"/>
          <w:b/>
          <w:bCs/>
          <w:color w:val="000000"/>
          <w:sz w:val="24"/>
          <w:highlight w:val="none"/>
          <w:lang w:val="en-US" w:eastAsia="zh-CN"/>
        </w:rPr>
        <w:t>本项目属于专门面向中小企业采购的项目,供应商应为中、小、微型企业或者监狱企业或者残疾人福利性单位</w:t>
      </w:r>
      <w:r>
        <w:rPr>
          <w:rFonts w:hint="eastAsia" w:ascii="宋体" w:hAnsi="宋体" w:cs="宋体"/>
          <w:b/>
          <w:bCs/>
          <w:color w:val="000000" w:themeColor="text1"/>
          <w:kern w:val="0"/>
          <w:sz w:val="24"/>
          <w:highlight w:val="none"/>
          <w14:textFill>
            <w14:solidFill>
              <w14:schemeClr w14:val="tx1"/>
            </w14:solidFill>
          </w14:textFill>
        </w:rPr>
        <w:t>。</w:t>
      </w:r>
    </w:p>
    <w:bookmarkEnd w:id="13"/>
    <w:bookmarkEnd w:id="14"/>
    <w:bookmarkEnd w:id="15"/>
    <w:bookmarkEnd w:id="16"/>
    <w:p>
      <w:pPr>
        <w:spacing w:line="360" w:lineRule="auto"/>
        <w:jc w:val="left"/>
        <w:rPr>
          <w:rFonts w:ascii="宋体" w:hAnsi="宋体" w:cs="宋体"/>
          <w:b/>
          <w:color w:val="auto"/>
          <w:sz w:val="24"/>
          <w:highlight w:val="none"/>
        </w:rPr>
      </w:pPr>
      <w:r>
        <w:rPr>
          <w:rFonts w:hint="eastAsia" w:ascii="宋体" w:hAnsi="宋体" w:cs="宋体"/>
          <w:b/>
          <w:color w:val="000000" w:themeColor="text1"/>
          <w:sz w:val="24"/>
          <w:highlight w:val="none"/>
          <w14:textFill>
            <w14:solidFill>
              <w14:schemeClr w14:val="tx1"/>
            </w14:solidFill>
          </w14:textFill>
        </w:rPr>
        <w:t>三、获取招标</w:t>
      </w:r>
      <w:r>
        <w:rPr>
          <w:rFonts w:hint="eastAsia" w:ascii="宋体" w:hAnsi="宋体" w:cs="宋体"/>
          <w:b/>
          <w:color w:val="auto"/>
          <w:sz w:val="24"/>
          <w:highlight w:val="none"/>
        </w:rPr>
        <w:t>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1. 时间：/至</w:t>
      </w:r>
      <w:r>
        <w:rPr>
          <w:rFonts w:hint="eastAsia" w:ascii="宋体" w:hAnsi="宋体" w:cs="宋体"/>
          <w:bCs/>
          <w:snapToGrid w:val="0"/>
          <w:color w:val="auto"/>
          <w:sz w:val="24"/>
          <w:highlight w:val="none"/>
          <w:u w:val="single"/>
        </w:rPr>
        <w:t>202</w:t>
      </w:r>
      <w:r>
        <w:rPr>
          <w:rFonts w:hint="eastAsia" w:ascii="宋体" w:hAnsi="宋体" w:cs="宋体"/>
          <w:bCs/>
          <w:snapToGrid w:val="0"/>
          <w:color w:val="auto"/>
          <w:sz w:val="24"/>
          <w:highlight w:val="none"/>
          <w:u w:val="singl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28</w:t>
      </w:r>
      <w:r>
        <w:rPr>
          <w:rFonts w:hint="eastAsia" w:ascii="宋体" w:hAnsi="宋体" w:cs="宋体"/>
          <w:bCs/>
          <w:color w:val="auto"/>
          <w:sz w:val="24"/>
          <w:highlight w:val="none"/>
        </w:rPr>
        <w:t>日</w:t>
      </w:r>
      <w:r>
        <w:rPr>
          <w:rFonts w:hint="eastAsia" w:ascii="宋体" w:hAnsi="宋体" w:cs="宋体"/>
          <w:color w:val="auto"/>
          <w:sz w:val="24"/>
          <w:highlight w:val="none"/>
        </w:rPr>
        <w:t>，每天上午00:00至12:00，下午12:00至23:59（北京时间，线上获取法定节假日均可，线下获</w:t>
      </w:r>
      <w:r>
        <w:rPr>
          <w:rFonts w:hint="eastAsia" w:ascii="宋体" w:hAnsi="宋体" w:cs="宋体"/>
          <w:color w:val="000000" w:themeColor="text1"/>
          <w:sz w:val="24"/>
          <w:highlight w:val="none"/>
          <w14:textFill>
            <w14:solidFill>
              <w14:schemeClr w14:val="tx1"/>
            </w14:solidFill>
          </w14:textFill>
        </w:rPr>
        <w:t>取文件法定节假日除外）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地点（网址）：浙江政府采购网（</w:t>
      </w:r>
      <w:r>
        <w:rPr>
          <w:rFonts w:hint="eastAsia" w:ascii="宋体" w:hAnsi="宋体" w:cs="宋体"/>
          <w:color w:val="000000" w:themeColor="text1"/>
          <w:sz w:val="24"/>
          <w:highlight w:val="none"/>
          <w:u w:val="singl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t>），丽水市公共资源交易网</w:t>
      </w:r>
      <w:r>
        <w:rPr>
          <w:rFonts w:hint="eastAsia" w:ascii="宋体" w:hAnsi="宋体" w:cs="宋体"/>
          <w:color w:val="000000" w:themeColor="text1"/>
          <w:sz w:val="24"/>
          <w:highlight w:val="none"/>
          <w:u w:val="single"/>
          <w14:textFill>
            <w14:solidFill>
              <w14:schemeClr w14:val="tx1"/>
            </w14:solidFill>
          </w14:textFill>
        </w:rPr>
        <w:t>（http://lssggzy.lishui.gov.cn/jyweb/）</w:t>
      </w:r>
      <w:r>
        <w:rPr>
          <w:rFonts w:hint="eastAsia" w:ascii="宋体" w:hAnsi="宋体" w:cs="宋体"/>
          <w:color w:val="000000" w:themeColor="text1"/>
          <w:sz w:val="24"/>
          <w:highlight w:val="none"/>
          <w14:textFill>
            <w14:solidFill>
              <w14:schemeClr w14:val="tx1"/>
            </w14:solidFill>
          </w14:textFill>
        </w:rPr>
        <w:t>公告附件</w:t>
      </w:r>
    </w:p>
    <w:p>
      <w:pPr>
        <w:spacing w:line="360" w:lineRule="auto"/>
        <w:ind w:firstLine="480" w:firstLineChars="200"/>
        <w:rPr>
          <w:rFonts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3. 方式：自行下载获取。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获取流程：浙江政府采购网—用户入驻/登录—用户登录—项目采购—获取招标文件管理；</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未在浙江省政府采购网注册成为正式供应商的，请注册完成审核成功后登录获取；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3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⑶</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在浙江政府采购网采购公告附件中以“游客”身份（或丽水市公共资源交</w:t>
      </w:r>
      <w:r>
        <w:rPr>
          <w:rFonts w:hint="eastAsia" w:ascii="宋体" w:hAnsi="宋体" w:cs="宋体"/>
          <w:color w:val="auto"/>
          <w:sz w:val="24"/>
          <w:highlight w:val="none"/>
        </w:rPr>
        <w:t>易网）获取的招标文件在仅供阅览；潜在供应商未按上述第</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⑴</w:t>
      </w:r>
      <w:r>
        <w:rPr>
          <w:rFonts w:hint="eastAsia" w:ascii="宋体" w:hAnsi="宋体" w:cs="宋体"/>
          <w:color w:val="auto"/>
          <w:sz w:val="24"/>
          <w:highlight w:val="none"/>
        </w:rPr>
        <w:fldChar w:fldCharType="end"/>
      </w:r>
      <w:r>
        <w:rPr>
          <w:rFonts w:hint="eastAsia" w:ascii="宋体" w:hAnsi="宋体" w:cs="宋体"/>
          <w:color w:val="auto"/>
          <w:sz w:val="24"/>
          <w:highlight w:val="none"/>
        </w:rPr>
        <w:t>条方式获取招标文件的不得对招标文件提起质疑投诉；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售价：0元</w:t>
      </w:r>
    </w:p>
    <w:p>
      <w:pPr>
        <w:spacing w:line="360" w:lineRule="auto"/>
        <w:rPr>
          <w:rFonts w:ascii="宋体" w:hAnsi="宋体" w:cs="宋体"/>
          <w:b/>
          <w:color w:val="auto"/>
          <w:sz w:val="24"/>
          <w:highlight w:val="none"/>
        </w:rPr>
      </w:pPr>
      <w:bookmarkStart w:id="17" w:name="_Toc28359084"/>
      <w:bookmarkStart w:id="18" w:name="_Toc35393625"/>
      <w:bookmarkStart w:id="19" w:name="_Toc35393794"/>
      <w:bookmarkStart w:id="20" w:name="_Toc28359007"/>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1.提交投标文件截止时间：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2.投标地点（</w:t>
      </w:r>
      <w:r>
        <w:rPr>
          <w:rFonts w:hint="eastAsia" w:ascii="宋体" w:hAnsi="宋体" w:eastAsia="宋体" w:cs="宋体"/>
          <w:color w:val="auto"/>
          <w:sz w:val="24"/>
          <w:highlight w:val="none"/>
        </w:rPr>
        <w:t>网址）：应按照本项目</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和政采云平台的要求编制、加密并递交投标文件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前往政采云平台上传电子响应文件</w:t>
      </w:r>
      <w:r>
        <w:rPr>
          <w:rFonts w:hint="eastAsia" w:ascii="宋体" w:hAnsi="宋体" w:eastAsia="宋体" w:cs="宋体"/>
          <w:color w:val="auto"/>
          <w:sz w:val="24"/>
          <w:highlight w:val="none"/>
          <w:lang w:eastAsia="zh-CN"/>
        </w:rPr>
        <w:t>（http://zfcg.czt.zj.gov.cn）。</w:t>
      </w:r>
      <w:r>
        <w:rPr>
          <w:rFonts w:hint="eastAsia" w:ascii="宋体" w:hAnsi="宋体" w:eastAsia="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3.开标时间：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9:00</w:t>
      </w:r>
      <w:r>
        <w:rPr>
          <w:rFonts w:hint="eastAsia" w:ascii="宋体" w:hAnsi="宋体" w:cs="宋体"/>
          <w:color w:val="auto"/>
          <w:sz w:val="24"/>
          <w:highlight w:val="none"/>
        </w:rPr>
        <w:t>（北京时间）</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4.开标地点（网址）：</w:t>
      </w:r>
      <w:r>
        <w:rPr>
          <w:rFonts w:hint="eastAsia" w:ascii="宋体" w:hAnsi="宋体" w:cs="宋体"/>
          <w:bCs/>
          <w:color w:val="auto"/>
          <w:sz w:val="24"/>
          <w:highlight w:val="none"/>
        </w:rPr>
        <w:t>缙云县公共资源交易中心（</w:t>
      </w:r>
      <w:r>
        <w:rPr>
          <w:rFonts w:hint="eastAsia" w:ascii="宋体" w:hAnsi="宋体" w:cs="宋体"/>
          <w:bCs/>
          <w:color w:val="auto"/>
          <w:sz w:val="24"/>
          <w:highlight w:val="none"/>
          <w:lang w:eastAsia="zh-CN"/>
        </w:rPr>
        <w:t>缙云县新区黄龙路48号广电大楼</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楼开标</w:t>
      </w:r>
      <w:r>
        <w:rPr>
          <w:rFonts w:hint="eastAsia" w:ascii="宋体" w:hAnsi="宋体" w:cs="宋体"/>
          <w:bCs/>
          <w:color w:val="auto"/>
          <w:sz w:val="24"/>
          <w:highlight w:val="none"/>
          <w:lang w:val="en-US" w:eastAsia="zh-CN"/>
        </w:rPr>
        <w:t>室一</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五、公告期限</w:t>
      </w:r>
      <w:bookmarkEnd w:id="17"/>
      <w:bookmarkEnd w:id="18"/>
      <w:bookmarkEnd w:id="19"/>
      <w:bookmarkEnd w:id="20"/>
    </w:p>
    <w:p>
      <w:pPr>
        <w:spacing w:line="360" w:lineRule="auto"/>
        <w:ind w:firstLine="480" w:firstLineChars="200"/>
        <w:rPr>
          <w:rFonts w:ascii="宋体" w:hAnsi="宋体" w:cs="宋体"/>
          <w:color w:val="auto"/>
          <w:sz w:val="24"/>
          <w:highlight w:val="none"/>
        </w:rPr>
      </w:pPr>
      <w:bookmarkStart w:id="21" w:name="_Toc35393795"/>
      <w:bookmarkStart w:id="22" w:name="_Toc35393626"/>
      <w:r>
        <w:rPr>
          <w:rFonts w:hint="eastAsia" w:ascii="宋体" w:hAnsi="宋体" w:cs="宋体"/>
          <w:color w:val="auto"/>
          <w:sz w:val="24"/>
          <w:highlight w:val="none"/>
        </w:rPr>
        <w:t>自本公告发布之日起5个工作日。</w:t>
      </w:r>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bookmarkEnd w:id="21"/>
      <w:bookmarkEnd w:id="22"/>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其他事项：本项目通过政府采购云平台实行电子投标，应按照本项目招标文件和政府采购云平台的要求编制；供应商在使用系统进行投标的过程中遇到涉及平台使用的任何问题，可致电政府采购云平台技术支持热线咨询，联系方式：95763。</w:t>
      </w:r>
    </w:p>
    <w:p>
      <w:pPr>
        <w:spacing w:line="360" w:lineRule="auto"/>
        <w:jc w:val="left"/>
        <w:rPr>
          <w:rFonts w:ascii="宋体" w:hAnsi="宋体" w:cs="宋体"/>
          <w:b/>
          <w:color w:val="000000" w:themeColor="text1"/>
          <w:sz w:val="24"/>
          <w:highlight w:val="none"/>
          <w14:textFill>
            <w14:solidFill>
              <w14:schemeClr w14:val="tx1"/>
            </w14:solidFill>
          </w14:textFill>
        </w:rPr>
      </w:pPr>
      <w:bookmarkStart w:id="23" w:name="_Toc28359085"/>
      <w:bookmarkStart w:id="24" w:name="_Toc35393796"/>
      <w:bookmarkStart w:id="25" w:name="_Toc28359008"/>
      <w:bookmarkStart w:id="26" w:name="_Toc35393627"/>
      <w:r>
        <w:rPr>
          <w:rFonts w:hint="eastAsia" w:ascii="宋体" w:hAnsi="宋体" w:cs="宋体"/>
          <w:b/>
          <w:color w:val="000000" w:themeColor="text1"/>
          <w:sz w:val="24"/>
          <w:highlight w:val="none"/>
          <w14:textFill>
            <w14:solidFill>
              <w14:schemeClr w14:val="tx1"/>
            </w14:solidFill>
          </w14:textFill>
        </w:rPr>
        <w:t>七、</w:t>
      </w:r>
      <w:bookmarkEnd w:id="23"/>
      <w:bookmarkEnd w:id="24"/>
      <w:bookmarkEnd w:id="25"/>
      <w:bookmarkEnd w:id="26"/>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pPr>
        <w:snapToGrid w:val="0"/>
        <w:spacing w:line="360" w:lineRule="auto"/>
        <w:ind w:firstLine="5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采购人信息</w:t>
      </w:r>
    </w:p>
    <w:p>
      <w:pPr>
        <w:snapToGrid w:val="0"/>
        <w:spacing w:line="360" w:lineRule="auto"/>
        <w:ind w:firstLine="868" w:firstLineChars="362"/>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缙云县林业局</w:t>
      </w:r>
    </w:p>
    <w:p>
      <w:pPr>
        <w:snapToGrid w:val="0"/>
        <w:spacing w:line="360" w:lineRule="auto"/>
        <w:ind w:left="42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 xml:space="preserve">卢女士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0578-3131197 </w:t>
      </w:r>
    </w:p>
    <w:p>
      <w:pPr>
        <w:snapToGrid w:val="0"/>
        <w:spacing w:line="360" w:lineRule="auto"/>
        <w:ind w:firstLine="510"/>
        <w:rPr>
          <w:rFonts w:ascii="宋体" w:hAnsi="宋体" w:cs="宋体"/>
          <w:color w:val="auto"/>
          <w:sz w:val="24"/>
          <w:highlight w:val="none"/>
        </w:rPr>
      </w:pPr>
      <w:r>
        <w:rPr>
          <w:rFonts w:hint="eastAsia" w:ascii="宋体" w:hAnsi="宋体" w:cs="宋体"/>
          <w:color w:val="auto"/>
          <w:sz w:val="24"/>
          <w:highlight w:val="none"/>
        </w:rPr>
        <w:t>2. 采购代理机构信息</w:t>
      </w:r>
    </w:p>
    <w:p>
      <w:pPr>
        <w:snapToGrid w:val="0"/>
        <w:spacing w:line="360" w:lineRule="auto"/>
        <w:ind w:firstLine="868" w:firstLineChars="36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采购代理机构名称：</w:t>
      </w:r>
      <w:r>
        <w:rPr>
          <w:rFonts w:hint="eastAsia" w:ascii="宋体" w:hAnsi="宋体" w:cs="宋体"/>
          <w:color w:val="000000" w:themeColor="text1"/>
          <w:sz w:val="24"/>
          <w:highlight w:val="none"/>
          <w:lang w:eastAsia="zh-CN"/>
          <w14:textFill>
            <w14:solidFill>
              <w14:schemeClr w14:val="tx1"/>
            </w14:solidFill>
          </w14:textFill>
        </w:rPr>
        <w:t>浙江康茂工程管理有限公司</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w:t>
      </w:r>
      <w:r>
        <w:rPr>
          <w:rFonts w:hint="eastAsia" w:ascii="宋体" w:hAnsi="宋体" w:cs="宋体"/>
          <w:color w:val="000000" w:themeColor="text1"/>
          <w:sz w:val="24"/>
          <w:highlight w:val="none"/>
          <w:lang w:val="en-US" w:eastAsia="zh-CN"/>
          <w14:textFill>
            <w14:solidFill>
              <w14:schemeClr w14:val="tx1"/>
            </w14:solidFill>
          </w14:textFill>
        </w:rPr>
        <w:t>蔡先生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15990872520</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陶</w:t>
      </w:r>
      <w:r>
        <w:rPr>
          <w:rFonts w:hint="eastAsia" w:ascii="宋体" w:hAnsi="宋体" w:cs="宋体"/>
          <w:color w:val="000000" w:themeColor="text1"/>
          <w:sz w:val="24"/>
          <w:highlight w:val="none"/>
          <w14:textFill>
            <w14:solidFill>
              <w14:schemeClr w14:val="tx1"/>
            </w14:solidFill>
          </w14:textFill>
        </w:rPr>
        <w:t>先生    联系电话：0578-3</w:t>
      </w:r>
      <w:r>
        <w:rPr>
          <w:rFonts w:hint="eastAsia" w:ascii="宋体" w:hAnsi="宋体" w:cs="宋体"/>
          <w:color w:val="000000" w:themeColor="text1"/>
          <w:sz w:val="24"/>
          <w:highlight w:val="none"/>
          <w:lang w:val="en-US" w:eastAsia="zh-CN"/>
          <w14:textFill>
            <w14:solidFill>
              <w14:schemeClr w14:val="tx1"/>
            </w14:solidFill>
          </w14:textFill>
        </w:rPr>
        <w:t>199997</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868" w:firstLineChars="362"/>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地址：缙云县五云街道黄龙路</w:t>
      </w:r>
      <w:r>
        <w:rPr>
          <w:rFonts w:hint="eastAsia" w:ascii="宋体" w:hAnsi="宋体" w:cs="宋体"/>
          <w:color w:val="000000" w:themeColor="text1"/>
          <w:sz w:val="24"/>
          <w:highlight w:val="none"/>
          <w:lang w:val="en-US" w:eastAsia="zh-CN"/>
          <w14:textFill>
            <w14:solidFill>
              <w14:schemeClr w14:val="tx1"/>
            </w14:solidFill>
          </w14:textFill>
        </w:rPr>
        <w:t>120号</w:t>
      </w:r>
    </w:p>
    <w:p>
      <w:pPr>
        <w:pStyle w:val="12"/>
        <w:adjustRightInd w:val="0"/>
        <w:snapToGrid w:val="0"/>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 同级政府采购监督管理部门名称：</w:t>
      </w:r>
      <w:r>
        <w:rPr>
          <w:rFonts w:hint="eastAsia" w:hAnsi="宋体" w:eastAsia="宋体" w:cs="宋体"/>
          <w:bCs/>
          <w:color w:val="000000" w:themeColor="text1"/>
          <w:sz w:val="24"/>
          <w:highlight w:val="none"/>
          <w14:textFill>
            <w14:solidFill>
              <w14:schemeClr w14:val="tx1"/>
            </w14:solidFill>
          </w14:textFill>
        </w:rPr>
        <w:t>缙云县财政局政府采购监管科</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联系人：朱航    监督投诉电话：0578-3318985   传真：0578-3318985</w:t>
      </w:r>
    </w:p>
    <w:p>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bookmarkEnd w:id="7"/>
      <w:r>
        <w:rPr>
          <w:rFonts w:hint="eastAsia" w:ascii="宋体" w:hAnsi="宋体" w:cs="宋体"/>
          <w:color w:val="000000" w:themeColor="text1"/>
          <w:sz w:val="24"/>
          <w:highlight w:val="none"/>
          <w14:textFill>
            <w14:solidFill>
              <w14:schemeClr w14:val="tx1"/>
            </w14:solidFill>
          </w14:textFill>
        </w:rPr>
        <w:t>缙云县财政局7楼</w:t>
      </w:r>
    </w:p>
    <w:p>
      <w:pPr>
        <w:snapToGrid w:val="0"/>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spacing w:line="360" w:lineRule="auto"/>
        <w:ind w:firstLine="470" w:firstLineChars="196"/>
        <w:jc w:val="center"/>
        <w:rPr>
          <w:rFonts w:ascii="宋体" w:hAnsi="宋体" w:cs="宋体"/>
          <w:color w:val="0000FF"/>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FF"/>
          <w:sz w:val="24"/>
          <w:highlight w:val="none"/>
          <w:lang w:val="en-US" w:eastAsia="zh-CN"/>
        </w:rPr>
        <w:t xml:space="preserve">             </w:t>
      </w:r>
    </w:p>
    <w:bookmarkEnd w:id="8"/>
    <w:p>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bookmarkStart w:id="27" w:name="_Toc32158"/>
      <w:bookmarkStart w:id="28" w:name="_Toc26114"/>
      <w:bookmarkStart w:id="29" w:name="_Toc15754_WPSOffice_Level1"/>
    </w:p>
    <w:p>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第二章  投标人须知</w:t>
      </w:r>
      <w:bookmarkEnd w:id="27"/>
      <w:bookmarkEnd w:id="28"/>
      <w:bookmarkEnd w:id="29"/>
    </w:p>
    <w:p>
      <w:pPr>
        <w:pStyle w:val="7"/>
        <w:spacing w:before="240" w:after="240" w:line="240" w:lineRule="exact"/>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30" w:name="_Toc24898"/>
      <w:r>
        <w:rPr>
          <w:rFonts w:hint="eastAsia" w:ascii="宋体" w:hAnsi="宋体" w:eastAsia="宋体" w:cs="宋体"/>
          <w:color w:val="000000" w:themeColor="text1"/>
          <w:sz w:val="32"/>
          <w:szCs w:val="21"/>
          <w:highlight w:val="none"/>
          <w14:textFill>
            <w14:solidFill>
              <w14:schemeClr w14:val="tx1"/>
            </w14:solidFill>
          </w14:textFill>
        </w:rPr>
        <w:t>前列表</w:t>
      </w:r>
      <w:bookmarkEnd w:id="30"/>
    </w:p>
    <w:tbl>
      <w:tblPr>
        <w:tblStyle w:val="29"/>
        <w:tblW w:w="9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508"/>
        <w:gridCol w:w="2110"/>
        <w:gridCol w:w="1262"/>
        <w:gridCol w:w="3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805"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序号</w:t>
            </w:r>
          </w:p>
        </w:tc>
        <w:tc>
          <w:tcPr>
            <w:tcW w:w="1508" w:type="dxa"/>
            <w:tcBorders>
              <w:top w:val="double" w:color="auto" w:sz="4" w:space="0"/>
              <w:left w:val="single" w:color="auto" w:sz="4" w:space="0"/>
              <w:bottom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须知项目</w:t>
            </w:r>
          </w:p>
        </w:tc>
        <w:tc>
          <w:tcPr>
            <w:tcW w:w="7293" w:type="dxa"/>
            <w:gridSpan w:val="3"/>
            <w:tcBorders>
              <w:top w:val="double" w:color="auto" w:sz="4" w:space="0"/>
              <w:bottom w:val="single" w:color="auto" w:sz="4" w:space="0"/>
              <w:right w:val="doub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05" w:type="dxa"/>
            <w:tcBorders>
              <w:top w:val="single" w:color="auto" w:sz="4" w:space="0"/>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w:t>
            </w:r>
          </w:p>
        </w:tc>
        <w:tc>
          <w:tcPr>
            <w:tcW w:w="1508" w:type="dxa"/>
            <w:tcBorders>
              <w:top w:val="single" w:color="auto" w:sz="4" w:space="0"/>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项目名称</w:t>
            </w:r>
          </w:p>
        </w:tc>
        <w:tc>
          <w:tcPr>
            <w:tcW w:w="7293" w:type="dxa"/>
            <w:gridSpan w:val="3"/>
            <w:tcBorders>
              <w:top w:val="single" w:color="auto" w:sz="4" w:space="0"/>
              <w:right w:val="double" w:color="auto" w:sz="4" w:space="0"/>
            </w:tcBorders>
            <w:vAlign w:val="center"/>
          </w:tcPr>
          <w:p>
            <w:pPr>
              <w:spacing w:line="312"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2025年缙云县林业局森林防火物资采购项目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w:t>
            </w:r>
          </w:p>
        </w:tc>
        <w:tc>
          <w:tcPr>
            <w:tcW w:w="1508"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采购人</w:t>
            </w:r>
          </w:p>
        </w:tc>
        <w:tc>
          <w:tcPr>
            <w:tcW w:w="7293" w:type="dxa"/>
            <w:gridSpan w:val="3"/>
            <w:tcBorders>
              <w:right w:val="double" w:color="auto" w:sz="4" w:space="0"/>
            </w:tcBorders>
            <w:vAlign w:val="center"/>
          </w:tcPr>
          <w:p>
            <w:pPr>
              <w:spacing w:line="312"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缙云县林业局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w:t>
            </w:r>
          </w:p>
        </w:tc>
        <w:tc>
          <w:tcPr>
            <w:tcW w:w="1508"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采购代理机构</w:t>
            </w:r>
          </w:p>
        </w:tc>
        <w:tc>
          <w:tcPr>
            <w:tcW w:w="7293" w:type="dxa"/>
            <w:gridSpan w:val="3"/>
            <w:tcBorders>
              <w:right w:val="double" w:color="auto" w:sz="4" w:space="0"/>
            </w:tcBorders>
            <w:vAlign w:val="center"/>
          </w:tcPr>
          <w:p>
            <w:pPr>
              <w:spacing w:line="312"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浙江康茂工程管理有限公司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4</w:t>
            </w:r>
          </w:p>
        </w:tc>
        <w:tc>
          <w:tcPr>
            <w:tcW w:w="1508"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采购方式</w:t>
            </w:r>
          </w:p>
        </w:tc>
        <w:tc>
          <w:tcPr>
            <w:tcW w:w="2110" w:type="dxa"/>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公开招标</w:t>
            </w:r>
          </w:p>
        </w:tc>
        <w:tc>
          <w:tcPr>
            <w:tcW w:w="1262" w:type="dxa"/>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组织方式</w:t>
            </w:r>
          </w:p>
        </w:tc>
        <w:tc>
          <w:tcPr>
            <w:tcW w:w="3921" w:type="dxa"/>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分散采购委托中介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pPr>
              <w:spacing w:line="312" w:lineRule="auto"/>
              <w:jc w:val="center"/>
              <w:rPr>
                <w:rFonts w:hint="eastAsia"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5</w:t>
            </w:r>
          </w:p>
        </w:tc>
        <w:tc>
          <w:tcPr>
            <w:tcW w:w="1508" w:type="dxa"/>
            <w:tcBorders>
              <w:left w:val="single" w:color="auto" w:sz="4" w:space="0"/>
            </w:tcBorders>
            <w:vAlign w:val="center"/>
          </w:tcPr>
          <w:p>
            <w:pPr>
              <w:spacing w:line="312" w:lineRule="auto"/>
              <w:jc w:val="left"/>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项目属性与核心产品</w:t>
            </w:r>
          </w:p>
        </w:tc>
        <w:tc>
          <w:tcPr>
            <w:tcW w:w="7293" w:type="dxa"/>
            <w:gridSpan w:val="3"/>
            <w:tcBorders>
              <w:right w:val="double" w:color="auto" w:sz="4" w:space="0"/>
            </w:tcBorders>
            <w:vAlign w:val="center"/>
          </w:tcPr>
          <w:p>
            <w:pPr>
              <w:spacing w:line="312" w:lineRule="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项目属于货物类采购，核心产品为</w:t>
            </w:r>
            <w:r>
              <w:rPr>
                <w:rFonts w:hint="eastAsia" w:ascii="宋体" w:hAnsi="宋体" w:cs="仿宋"/>
                <w:b w:val="0"/>
                <w:bCs w:val="0"/>
                <w:kern w:val="0"/>
                <w:sz w:val="24"/>
                <w:szCs w:val="24"/>
                <w:u w:val="single"/>
                <w:lang w:val="en-US" w:eastAsia="zh-CN" w:bidi="ar"/>
              </w:rPr>
              <w:t>●</w:t>
            </w:r>
            <w:r>
              <w:rPr>
                <w:rFonts w:hint="eastAsia" w:ascii="宋体" w:hAnsi="宋体" w:cs="仿宋"/>
                <w:b w:val="0"/>
                <w:bCs w:val="0"/>
                <w:kern w:val="0"/>
                <w:sz w:val="24"/>
                <w:szCs w:val="24"/>
                <w:u w:val="single"/>
                <w:lang w:bidi="ar"/>
              </w:rPr>
              <w:t>远程高扬程消防水泵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805" w:type="dxa"/>
            <w:tcBorders>
              <w:left w:val="double" w:color="auto" w:sz="4" w:space="0"/>
              <w:right w:val="single" w:color="auto" w:sz="4" w:space="0"/>
            </w:tcBorders>
            <w:vAlign w:val="center"/>
          </w:tcPr>
          <w:p>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6</w:t>
            </w:r>
          </w:p>
        </w:tc>
        <w:tc>
          <w:tcPr>
            <w:tcW w:w="1508"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资格审查方式</w:t>
            </w:r>
          </w:p>
        </w:tc>
        <w:tc>
          <w:tcPr>
            <w:tcW w:w="7293" w:type="dxa"/>
            <w:gridSpan w:val="3"/>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采用资格后审。投标人获取招标文件或提交投标文件不表明已获取投标资格。开标会上通过资格审查的投标人才具有投标资格。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05" w:type="dxa"/>
            <w:tcBorders>
              <w:left w:val="double" w:color="auto" w:sz="4" w:space="0"/>
              <w:right w:val="single" w:color="auto" w:sz="4" w:space="0"/>
            </w:tcBorders>
            <w:vAlign w:val="center"/>
          </w:tcPr>
          <w:p>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7</w:t>
            </w:r>
          </w:p>
        </w:tc>
        <w:tc>
          <w:tcPr>
            <w:tcW w:w="1508"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投标有效期</w:t>
            </w:r>
          </w:p>
        </w:tc>
        <w:tc>
          <w:tcPr>
            <w:tcW w:w="7293" w:type="dxa"/>
            <w:gridSpan w:val="3"/>
            <w:tcBorders>
              <w:right w:val="double" w:color="auto" w:sz="4" w:space="0"/>
            </w:tcBorders>
            <w:vAlign w:val="center"/>
          </w:tcPr>
          <w:p>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exact"/>
          <w:jc w:val="center"/>
        </w:trPr>
        <w:tc>
          <w:tcPr>
            <w:tcW w:w="805" w:type="dxa"/>
            <w:tcBorders>
              <w:left w:val="double" w:color="auto" w:sz="4" w:space="0"/>
              <w:right w:val="single" w:color="auto" w:sz="4" w:space="0"/>
            </w:tcBorders>
            <w:vAlign w:val="center"/>
          </w:tcPr>
          <w:p>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8</w:t>
            </w:r>
          </w:p>
        </w:tc>
        <w:tc>
          <w:tcPr>
            <w:tcW w:w="1508" w:type="dxa"/>
            <w:tcBorders>
              <w:left w:val="sing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招标文件质疑</w:t>
            </w:r>
          </w:p>
        </w:tc>
        <w:tc>
          <w:tcPr>
            <w:tcW w:w="7293" w:type="dxa"/>
            <w:gridSpan w:val="3"/>
            <w:tcBorders>
              <w:right w:val="double" w:color="auto" w:sz="4" w:space="0"/>
            </w:tcBorders>
            <w:vAlign w:val="center"/>
          </w:tcPr>
          <w:p>
            <w:pPr>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1、只有通过浙江政府采购网—用户入驻/登录—用户登录—项目采购—获取招标文件管理栏获取招标文件的投标人才能对招标文件提出质疑，否则不予受理。</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2、质疑期限为自招标公告期限届满之日（招标公告届满日为公告发布后的第6个工作日）起7个工作日内，以书面形式向采购人和采购代理机构一次性提出质疑。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0" w:hRule="exact"/>
          <w:jc w:val="center"/>
        </w:trPr>
        <w:tc>
          <w:tcPr>
            <w:tcW w:w="805" w:type="dxa"/>
            <w:tcBorders>
              <w:left w:val="double" w:color="auto" w:sz="4" w:space="0"/>
              <w:right w:val="single" w:color="auto" w:sz="4" w:space="0"/>
            </w:tcBorders>
            <w:vAlign w:val="center"/>
          </w:tcPr>
          <w:p>
            <w:pPr>
              <w:spacing w:line="312" w:lineRule="auto"/>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9</w:t>
            </w:r>
          </w:p>
        </w:tc>
        <w:tc>
          <w:tcPr>
            <w:tcW w:w="1508"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招标文件澄清或修改时间</w:t>
            </w:r>
          </w:p>
        </w:tc>
        <w:tc>
          <w:tcPr>
            <w:tcW w:w="7293" w:type="dxa"/>
            <w:gridSpan w:val="3"/>
            <w:tcBorders>
              <w:right w:val="double" w:color="auto" w:sz="4" w:space="0"/>
            </w:tcBorders>
            <w:vAlign w:val="center"/>
          </w:tcPr>
          <w:p>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投标截止时间15天前，发布网址同招标公告发布网址。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5" w:type="dxa"/>
            <w:tcBorders>
              <w:left w:val="double" w:color="auto" w:sz="4" w:space="0"/>
              <w:right w:val="single" w:color="auto" w:sz="4" w:space="0"/>
            </w:tcBorders>
            <w:vAlign w:val="center"/>
          </w:tcPr>
          <w:p>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10</w:t>
            </w:r>
          </w:p>
        </w:tc>
        <w:tc>
          <w:tcPr>
            <w:tcW w:w="1508" w:type="dxa"/>
            <w:tcBorders>
              <w:left w:val="single" w:color="auto" w:sz="4" w:space="0"/>
            </w:tcBorders>
            <w:vAlign w:val="center"/>
          </w:tcPr>
          <w:p>
            <w:pPr>
              <w:spacing w:line="312" w:lineRule="auto"/>
              <w:jc w:val="left"/>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投标文件提交</w:t>
            </w:r>
          </w:p>
        </w:tc>
        <w:tc>
          <w:tcPr>
            <w:tcW w:w="7293" w:type="dxa"/>
            <w:gridSpan w:val="3"/>
            <w:tcBorders>
              <w:right w:val="double" w:color="auto" w:sz="4" w:space="0"/>
            </w:tcBorders>
            <w:vAlign w:val="center"/>
          </w:tcPr>
          <w:p>
            <w:pPr>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本项目实行电子招投标，供应商须在投标截止时间前，前往政采云平台上传电子响应文件，无需到达现场提交响应文件。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2" w:hRule="exact"/>
          <w:jc w:val="center"/>
        </w:trPr>
        <w:tc>
          <w:tcPr>
            <w:tcW w:w="805" w:type="dxa"/>
            <w:tcBorders>
              <w:left w:val="double" w:color="auto" w:sz="4" w:space="0"/>
              <w:right w:val="single" w:color="auto" w:sz="4" w:space="0"/>
            </w:tcBorders>
            <w:vAlign w:val="center"/>
          </w:tcPr>
          <w:p>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11</w:t>
            </w:r>
          </w:p>
        </w:tc>
        <w:tc>
          <w:tcPr>
            <w:tcW w:w="1508" w:type="dxa"/>
            <w:tcBorders>
              <w:left w:val="single" w:color="auto" w:sz="4" w:space="0"/>
            </w:tcBorders>
            <w:vAlign w:val="center"/>
          </w:tcPr>
          <w:p>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开标时间及地点</w:t>
            </w:r>
          </w:p>
        </w:tc>
        <w:tc>
          <w:tcPr>
            <w:tcW w:w="7293" w:type="dxa"/>
            <w:gridSpan w:val="3"/>
            <w:tcBorders>
              <w:right w:val="double" w:color="auto" w:sz="4" w:space="0"/>
            </w:tcBorders>
            <w:vAlign w:val="center"/>
          </w:tcPr>
          <w:p>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开标时间：同投标截止时间。</w:t>
            </w:r>
          </w:p>
          <w:p>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开标地点：浙江政府采购网—用户入驻/登录—用户登录—项目采购—开标评标—进入开标大厅</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评标地点：缙云县公共资源交易中心（</w:t>
            </w:r>
            <w:r>
              <w:rPr>
                <w:rFonts w:hint="eastAsia" w:ascii="宋体" w:hAnsi="宋体" w:cs="宋体"/>
                <w:bCs/>
                <w:color w:val="000000" w:themeColor="text1"/>
                <w:sz w:val="24"/>
                <w:highlight w:val="none"/>
                <w:lang w:eastAsia="zh-CN"/>
                <w14:textFill>
                  <w14:solidFill>
                    <w14:schemeClr w14:val="tx1"/>
                  </w14:solidFill>
                </w14:textFill>
              </w:rPr>
              <w:t>缙云县新区黄龙路48号广电大楼7楼</w:t>
            </w:r>
            <w:r>
              <w:rPr>
                <w:rFonts w:hint="eastAsia" w:ascii="宋体" w:hAnsi="宋体" w:cs="宋体"/>
                <w:bCs/>
                <w:color w:val="000000" w:themeColor="text1"/>
                <w:sz w:val="24"/>
                <w:highlight w:val="none"/>
                <w:lang w:val="en-US" w:eastAsia="zh-CN"/>
                <w14:textFill>
                  <w14:solidFill>
                    <w14:schemeClr w14:val="tx1"/>
                  </w14:solidFill>
                </w14:textFill>
              </w:rPr>
              <w:t>评标室二</w:t>
            </w:r>
            <w:r>
              <w:rPr>
                <w:rFonts w:hint="eastAsia" w:ascii="宋体" w:hAnsi="宋体" w:cs="宋体"/>
                <w:bCs/>
                <w:color w:val="000000" w:themeColor="text1"/>
                <w:sz w:val="24"/>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0" w:hRule="exact"/>
          <w:jc w:val="center"/>
        </w:trPr>
        <w:tc>
          <w:tcPr>
            <w:tcW w:w="805" w:type="dxa"/>
            <w:tcBorders>
              <w:left w:val="double" w:color="auto" w:sz="4" w:space="0"/>
              <w:right w:val="single" w:color="auto" w:sz="4" w:space="0"/>
            </w:tcBorders>
            <w:vAlign w:val="center"/>
          </w:tcPr>
          <w:p>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12</w:t>
            </w:r>
          </w:p>
        </w:tc>
        <w:tc>
          <w:tcPr>
            <w:tcW w:w="1508" w:type="dxa"/>
            <w:tcBorders>
              <w:left w:val="sing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中标结果公告及中标通知书</w:t>
            </w:r>
          </w:p>
        </w:tc>
        <w:tc>
          <w:tcPr>
            <w:tcW w:w="7293" w:type="dxa"/>
            <w:gridSpan w:val="3"/>
            <w:tcBorders>
              <w:right w:val="double" w:color="auto" w:sz="4" w:space="0"/>
            </w:tcBorders>
            <w:vAlign w:val="center"/>
          </w:tcPr>
          <w:p>
            <w:pPr>
              <w:snapToGrid w:val="0"/>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评标报告经采购人确认后2个工作日内，中标公告在</w:t>
            </w: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4"/>
                <w:highlight w:val="none"/>
                <w14:textFill>
                  <w14:solidFill>
                    <w14:schemeClr w14:val="tx1"/>
                  </w14:solidFill>
                </w14:textFill>
              </w:rPr>
              <w:t>http://zfcg.czt.zj.gov.cn/</w:t>
            </w:r>
            <w:r>
              <w:rPr>
                <w:rStyle w:val="33"/>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、丽水市公共资源交易网http://lssggzy.lishui.gov.cn/jyweb</w:t>
            </w:r>
            <w:r>
              <w:rPr>
                <w:rStyle w:val="33"/>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媒</w:t>
            </w:r>
            <w:r>
              <w:rPr>
                <w:rFonts w:hint="eastAsia" w:ascii="宋体" w:hAnsi="宋体" w:cs="宋体"/>
                <w:bCs/>
                <w:color w:val="000000" w:themeColor="text1"/>
                <w:kern w:val="0"/>
                <w:sz w:val="24"/>
                <w:highlight w:val="none"/>
                <w14:textFill>
                  <w14:solidFill>
                    <w14:schemeClr w14:val="tx1"/>
                  </w14:solidFill>
                </w14:textFill>
              </w:rPr>
              <w:t>体上发布，并同时发出中标通知书。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805" w:type="dxa"/>
            <w:tcBorders>
              <w:left w:val="double" w:color="auto" w:sz="4" w:space="0"/>
              <w:right w:val="single" w:color="auto" w:sz="4" w:space="0"/>
            </w:tcBorders>
            <w:vAlign w:val="center"/>
          </w:tcPr>
          <w:p>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13</w:t>
            </w:r>
          </w:p>
        </w:tc>
        <w:tc>
          <w:tcPr>
            <w:tcW w:w="1508" w:type="dxa"/>
            <w:tcBorders>
              <w:left w:val="single" w:color="auto" w:sz="4" w:space="0"/>
            </w:tcBorders>
            <w:vAlign w:val="center"/>
          </w:tcPr>
          <w:p>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评标办法和细则</w:t>
            </w:r>
          </w:p>
        </w:tc>
        <w:tc>
          <w:tcPr>
            <w:tcW w:w="7293" w:type="dxa"/>
            <w:gridSpan w:val="3"/>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05" w:type="dxa"/>
            <w:tcBorders>
              <w:left w:val="double" w:color="auto" w:sz="4" w:space="0"/>
              <w:right w:val="single" w:color="auto" w:sz="4" w:space="0"/>
            </w:tcBorders>
            <w:vAlign w:val="center"/>
          </w:tcPr>
          <w:p>
            <w:pPr>
              <w:spacing w:line="312" w:lineRule="auto"/>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14</w:t>
            </w:r>
          </w:p>
        </w:tc>
        <w:tc>
          <w:tcPr>
            <w:tcW w:w="1508" w:type="dxa"/>
            <w:tcBorders>
              <w:left w:val="sing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签订合同</w:t>
            </w:r>
          </w:p>
        </w:tc>
        <w:tc>
          <w:tcPr>
            <w:tcW w:w="7293" w:type="dxa"/>
            <w:gridSpan w:val="3"/>
            <w:tcBorders>
              <w:right w:val="double" w:color="auto" w:sz="4" w:space="0"/>
            </w:tcBorders>
            <w:vAlign w:val="center"/>
          </w:tcPr>
          <w:p>
            <w:pPr>
              <w:pStyle w:val="41"/>
              <w:spacing w:line="312" w:lineRule="auto"/>
              <w:rPr>
                <w:rFonts w:ascii="宋体" w:hAnsi="宋体" w:cs="宋体"/>
                <w:bCs/>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中标通知书发出之日起30日内，按照采购文件确定的事项签订政府采购合同。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4" w:hRule="exact"/>
          <w:jc w:val="center"/>
        </w:trPr>
        <w:tc>
          <w:tcPr>
            <w:tcW w:w="805" w:type="dxa"/>
            <w:tcBorders>
              <w:left w:val="double" w:color="auto" w:sz="4" w:space="0"/>
              <w:right w:val="single" w:color="auto" w:sz="4" w:space="0"/>
            </w:tcBorders>
            <w:vAlign w:val="center"/>
          </w:tcPr>
          <w:p>
            <w:pPr>
              <w:spacing w:line="312" w:lineRule="auto"/>
              <w:jc w:val="center"/>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15</w:t>
            </w:r>
          </w:p>
        </w:tc>
        <w:tc>
          <w:tcPr>
            <w:tcW w:w="1508" w:type="dxa"/>
            <w:tcBorders>
              <w:left w:val="single" w:color="auto" w:sz="4" w:space="0"/>
            </w:tcBorders>
            <w:vAlign w:val="center"/>
          </w:tcPr>
          <w:p>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发布媒体</w:t>
            </w:r>
          </w:p>
        </w:tc>
        <w:tc>
          <w:tcPr>
            <w:tcW w:w="7293" w:type="dxa"/>
            <w:gridSpan w:val="3"/>
            <w:tcBorders>
              <w:right w:val="double" w:color="auto" w:sz="4" w:space="0"/>
            </w:tcBorders>
            <w:vAlign w:val="center"/>
          </w:tcPr>
          <w:p>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丽水市公共资源交易网http://lssggzy.lishui.gov.cn/jyweb/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805" w:type="dxa"/>
            <w:tcBorders>
              <w:left w:val="double" w:color="auto" w:sz="4" w:space="0"/>
              <w:right w:val="single" w:color="auto" w:sz="4" w:space="0"/>
            </w:tcBorders>
            <w:vAlign w:val="center"/>
          </w:tcPr>
          <w:p>
            <w:pPr>
              <w:spacing w:line="312" w:lineRule="auto"/>
              <w:ind w:left="-88" w:leftChars="-42" w:right="-113" w:rightChars="-54"/>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1</w:t>
            </w:r>
            <w:r>
              <w:rPr>
                <w:rFonts w:hint="eastAsia" w:ascii="宋体" w:hAnsi="宋体" w:cs="宋体"/>
                <w:b/>
                <w:bCs/>
                <w:snapToGrid w:val="0"/>
                <w:color w:val="000000" w:themeColor="text1"/>
                <w:sz w:val="24"/>
                <w:highlight w:val="none"/>
                <w:lang w:val="en-US" w:eastAsia="zh-CN"/>
                <w14:textFill>
                  <w14:solidFill>
                    <w14:schemeClr w14:val="tx1"/>
                  </w14:solidFill>
                </w14:textFill>
              </w:rPr>
              <w:t>6</w:t>
            </w:r>
          </w:p>
        </w:tc>
        <w:tc>
          <w:tcPr>
            <w:tcW w:w="1508" w:type="dxa"/>
            <w:tcBorders>
              <w:left w:val="single" w:color="auto" w:sz="4" w:space="0"/>
            </w:tcBorders>
            <w:vAlign w:val="center"/>
          </w:tcPr>
          <w:p>
            <w:pPr>
              <w:spacing w:line="312"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采购文件解释</w:t>
            </w:r>
          </w:p>
        </w:tc>
        <w:tc>
          <w:tcPr>
            <w:tcW w:w="7293" w:type="dxa"/>
            <w:gridSpan w:val="3"/>
            <w:tcBorders>
              <w:right w:val="double" w:color="auto" w:sz="4" w:space="0"/>
            </w:tcBorders>
            <w:vAlign w:val="center"/>
          </w:tcPr>
          <w:p>
            <w:pPr>
              <w:spacing w:line="312" w:lineRule="auto"/>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本项目采购文件的解释权属于</w:t>
            </w:r>
            <w:r>
              <w:rPr>
                <w:rFonts w:hint="eastAsia" w:ascii="宋体" w:hAnsi="宋体" w:cs="宋体"/>
                <w:bCs/>
                <w:color w:val="000000" w:themeColor="text1"/>
                <w:kern w:val="0"/>
                <w:sz w:val="24"/>
                <w:highlight w:val="none"/>
                <w:lang w:eastAsia="zh-CN"/>
                <w14:textFill>
                  <w14:solidFill>
                    <w14:schemeClr w14:val="tx1"/>
                  </w14:solidFill>
                </w14:textFill>
              </w:rPr>
              <w:t>浙江康茂工程管理有限公司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805" w:type="dxa"/>
            <w:tcBorders>
              <w:left w:val="double" w:color="auto" w:sz="4" w:space="0"/>
              <w:right w:val="single" w:color="auto" w:sz="4" w:space="0"/>
            </w:tcBorders>
            <w:vAlign w:val="center"/>
          </w:tcPr>
          <w:p>
            <w:pPr>
              <w:spacing w:line="312" w:lineRule="auto"/>
              <w:ind w:left="-88" w:leftChars="-42" w:right="-113" w:rightChars="-54"/>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17</w:t>
            </w:r>
          </w:p>
        </w:tc>
        <w:tc>
          <w:tcPr>
            <w:tcW w:w="1508" w:type="dxa"/>
            <w:tcBorders>
              <w:left w:val="single" w:color="auto" w:sz="4" w:space="0"/>
            </w:tcBorders>
            <w:vAlign w:val="center"/>
          </w:tcPr>
          <w:p>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投标人硬件准备</w:t>
            </w:r>
          </w:p>
        </w:tc>
        <w:tc>
          <w:tcPr>
            <w:tcW w:w="7293" w:type="dxa"/>
            <w:gridSpan w:val="3"/>
            <w:tcBorders>
              <w:right w:val="double" w:color="auto" w:sz="4" w:space="0"/>
            </w:tcBorders>
            <w:vAlign w:val="center"/>
          </w:tcPr>
          <w:p>
            <w:pPr>
              <w:spacing w:line="312"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1.电脑、网络（供电子投标文件解密和澄清答疑使用）；</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2.电子投标文件解密CA锁(即原编制电子投标文件加密的CA锁)；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805" w:type="dxa"/>
            <w:tcBorders>
              <w:left w:val="double" w:color="auto" w:sz="4" w:space="0"/>
              <w:right w:val="single" w:color="auto" w:sz="4" w:space="0"/>
            </w:tcBorders>
            <w:vAlign w:val="center"/>
          </w:tcPr>
          <w:p>
            <w:pPr>
              <w:snapToGrid w:val="0"/>
              <w:spacing w:line="312" w:lineRule="auto"/>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8</w:t>
            </w:r>
          </w:p>
        </w:tc>
        <w:tc>
          <w:tcPr>
            <w:tcW w:w="1508" w:type="dxa"/>
            <w:tcBorders>
              <w:left w:val="single" w:color="auto" w:sz="4" w:space="0"/>
            </w:tcBorders>
            <w:vAlign w:val="center"/>
          </w:tcPr>
          <w:p>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强制采购的节能产品</w:t>
            </w:r>
          </w:p>
        </w:tc>
        <w:tc>
          <w:tcPr>
            <w:tcW w:w="7293" w:type="dxa"/>
            <w:gridSpan w:val="3"/>
            <w:tcBorders>
              <w:right w:val="double" w:color="auto" w:sz="4" w:space="0"/>
            </w:tcBorders>
            <w:vAlign w:val="center"/>
          </w:tcPr>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□台式计算机  □便携式计算机  □平板式微型计算机</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□激光打印机  □针式打印机    □液晶显示设备     □水嘴</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□制冷压缩机  □空调机组      □专用制冷、空调设备</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□镇流器      □视频设备      □电热水器         □便器</w:t>
            </w:r>
          </w:p>
          <w:p>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□普通照明用双端荧光灯        □电视设备         □空调机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08" w:hRule="exact"/>
          <w:jc w:val="center"/>
        </w:trPr>
        <w:tc>
          <w:tcPr>
            <w:tcW w:w="805" w:type="dxa"/>
            <w:tcBorders>
              <w:left w:val="double" w:color="auto" w:sz="4" w:space="0"/>
              <w:right w:val="single" w:color="auto" w:sz="4" w:space="0"/>
            </w:tcBorders>
            <w:vAlign w:val="center"/>
          </w:tcPr>
          <w:p>
            <w:pPr>
              <w:snapToGrid w:val="0"/>
              <w:spacing w:line="312" w:lineRule="auto"/>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9</w:t>
            </w:r>
          </w:p>
        </w:tc>
        <w:tc>
          <w:tcPr>
            <w:tcW w:w="1508" w:type="dxa"/>
            <w:tcBorders>
              <w:left w:val="single" w:color="auto" w:sz="4" w:space="0"/>
            </w:tcBorders>
            <w:vAlign w:val="center"/>
          </w:tcPr>
          <w:p>
            <w:pPr>
              <w:snapToGrid w:val="0"/>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落实政府采购支持中小企业、监狱企业及残疾人福利性单位发展政策</w:t>
            </w:r>
          </w:p>
        </w:tc>
        <w:tc>
          <w:tcPr>
            <w:tcW w:w="7293" w:type="dxa"/>
            <w:gridSpan w:val="3"/>
            <w:tcBorders>
              <w:right w:val="double" w:color="auto" w:sz="4" w:space="0"/>
            </w:tcBorders>
            <w:vAlign w:val="center"/>
          </w:tcPr>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根据《政府采购促进中小企业发展管理办法》（财库﹝2020﹞46号）规定，本项目</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 xml:space="preserve"> </w:t>
            </w:r>
            <w:r>
              <w:rPr>
                <w:rFonts w:hint="eastAsia" w:ascii="宋体" w:hAnsi="宋体" w:eastAsia="宋体" w:cs="宋体"/>
                <w:b/>
                <w:bCs/>
                <w:snapToGrid w:val="0"/>
                <w:color w:val="000000" w:themeColor="text1"/>
                <w:kern w:val="28"/>
                <w:sz w:val="24"/>
                <w:szCs w:val="24"/>
                <w:highlight w:val="none"/>
                <w:u w:val="single"/>
                <w14:textFill>
                  <w14:solidFill>
                    <w14:schemeClr w14:val="tx1"/>
                  </w14:solidFill>
                </w14:textFill>
              </w:rPr>
              <w:t>是</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，不再重复享受价格扣除的优惠政策。</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对于非</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的项目，对小微企业报价给予20%的扣除，用扣除后的价格参加评审。对于联合协议或者分包意向协议约定小微企业的合同份额占到合同总金额30%以上的，对联合体或者大中型企业的报价给予6%的扣除，用扣除后的价格参加评审。</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本项目所属行业</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Segoe UI" w:hAnsi="Segoe UI" w:cs="Segoe UI"/>
                <w:i w:val="0"/>
                <w:iCs w:val="0"/>
                <w:caps w:val="0"/>
                <w:spacing w:val="0"/>
                <w:sz w:val="24"/>
                <w:szCs w:val="24"/>
                <w:u w:val="single"/>
                <w:shd w:val="clear" w:fill="FFFFFF"/>
                <w:lang w:val="en-US" w:eastAsia="zh-CN"/>
              </w:rPr>
              <w:t>工业</w:t>
            </w:r>
            <w:r>
              <w:rPr>
                <w:rFonts w:hint="eastAsia" w:ascii="宋体" w:hAnsi="宋体" w:cs="宋体"/>
                <w:b w:val="0"/>
                <w:bCs w:val="0"/>
                <w:snapToGrid w:val="0"/>
                <w:color w:val="000000" w:themeColor="text1"/>
                <w:kern w:val="28"/>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(中小微型企业划分标准参照国家统计局印发的《统计上大中小微型企业划分办法（2017）》，上述填写的所属行业详见《统计上大中小微型企业划分办法（2017）》附件)。</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监狱企业、残疾人福利性单位视同小型、微型企业，享受价格扣除。</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残疾人福利性单位属于小型、微型企业的，不重复享受政策。</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注：</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1、从业人员、营业收入、资产总额填报上一年度数据，新成立企业也需要提供声明函，在声明函中对营业收入、资产总额、从业人员的数据不填写。</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2、填写要求：</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②从业人员、营业收入、资产总额填报上一年度数据，无上一年度数据的新成立企业可不填报；</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4.制造商请务必和《报价明细表》的制造商保持一致。《中小企业声明函》（货物）中制造厂商错填、漏填，声明函无效；《中小企业声明函》中的制造厂商使用他人授权品牌或</w:t>
            </w:r>
            <w:r>
              <w:rPr>
                <w:rFonts w:hint="eastAsia"/>
              </w:rPr>
              <w:t>者授权他人实际生产，声明函无效。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805" w:type="dxa"/>
            <w:tcBorders>
              <w:left w:val="double" w:color="auto" w:sz="4" w:space="0"/>
              <w:right w:val="single" w:color="auto" w:sz="4" w:space="0"/>
            </w:tcBorders>
            <w:vAlign w:val="center"/>
          </w:tcPr>
          <w:p>
            <w:pPr>
              <w:spacing w:line="288" w:lineRule="auto"/>
              <w:ind w:left="-88" w:leftChars="-42" w:right="-113" w:rightChars="-54"/>
              <w:jc w:val="center"/>
              <w:rPr>
                <w:rFonts w:hint="default" w:ascii="宋体" w:hAnsi="宋体" w:eastAsia="宋体" w:cs="宋体"/>
                <w:bCs/>
                <w:snapToGrid w:val="0"/>
                <w:color w:val="000000" w:themeColor="text1"/>
                <w:sz w:val="24"/>
                <w:highlight w:val="none"/>
                <w:lang w:val="en-US" w:eastAsia="zh-CN"/>
                <w14:textFill>
                  <w14:solidFill>
                    <w14:schemeClr w14:val="tx1"/>
                  </w14:solidFill>
                </w14:textFill>
              </w:rPr>
            </w:pPr>
            <w:r>
              <w:rPr>
                <w:rFonts w:hint="eastAsia" w:ascii="宋体" w:hAnsi="宋体" w:cs="宋体"/>
                <w:bCs/>
                <w:snapToGrid w:val="0"/>
                <w:color w:val="000000" w:themeColor="text1"/>
                <w:sz w:val="24"/>
                <w:highlight w:val="none"/>
                <w:lang w:val="en-US" w:eastAsia="zh-CN"/>
                <w14:textFill>
                  <w14:solidFill>
                    <w14:schemeClr w14:val="tx1"/>
                  </w14:solidFill>
                </w14:textFill>
              </w:rPr>
              <w:t>20</w:t>
            </w:r>
          </w:p>
        </w:tc>
        <w:tc>
          <w:tcPr>
            <w:tcW w:w="1508" w:type="dxa"/>
            <w:tcBorders>
              <w:left w:val="single" w:color="auto" w:sz="4" w:space="0"/>
            </w:tcBorders>
            <w:vAlign w:val="center"/>
          </w:tcPr>
          <w:p>
            <w:pPr>
              <w:snapToGrid w:val="0"/>
              <w:spacing w:line="312"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履约保证金</w:t>
            </w:r>
          </w:p>
        </w:tc>
        <w:tc>
          <w:tcPr>
            <w:tcW w:w="7293" w:type="dxa"/>
            <w:gridSpan w:val="3"/>
            <w:tcBorders>
              <w:right w:val="double" w:color="auto" w:sz="4" w:space="0"/>
            </w:tcBorders>
            <w:vAlign w:val="center"/>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sz w:val="24"/>
                <w:lang w:val="en-US" w:eastAsia="zh-CN"/>
              </w:rPr>
              <w:t>不需要缴纳</w:t>
            </w:r>
            <w:r>
              <w:rPr>
                <w:rFonts w:hint="eastAsia" w:ascii="宋体" w:hAnsi="宋体" w:cs="宋体"/>
                <w:sz w:val="24"/>
              </w:rPr>
              <w:t>。</w:t>
            </w:r>
          </w:p>
          <w:p>
            <w:pPr>
              <w:snapToGrid w:val="0"/>
              <w:spacing w:line="312" w:lineRule="auto"/>
              <w:rPr>
                <w:rFonts w:hint="eastAsia" w:ascii="宋体" w:hAnsi="宋体" w:eastAsia="宋体" w:cs="宋体"/>
                <w:bCs/>
                <w:color w:val="auto"/>
                <w:sz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44" w:hRule="exact"/>
          <w:jc w:val="center"/>
        </w:trPr>
        <w:tc>
          <w:tcPr>
            <w:tcW w:w="805" w:type="dxa"/>
            <w:tcBorders>
              <w:left w:val="double" w:color="auto" w:sz="4" w:space="0"/>
              <w:bottom w:val="double" w:color="auto" w:sz="4" w:space="0"/>
              <w:right w:val="single" w:color="auto" w:sz="4" w:space="0"/>
            </w:tcBorders>
            <w:vAlign w:val="center"/>
          </w:tcPr>
          <w:p>
            <w:pPr>
              <w:spacing w:line="288" w:lineRule="auto"/>
              <w:ind w:left="-88" w:leftChars="-42" w:right="-113" w:rightChars="-54"/>
              <w:jc w:val="center"/>
              <w:rPr>
                <w:rFonts w:hint="eastAsia" w:ascii="宋体" w:hAnsi="宋体" w:eastAsia="宋体" w:cs="宋体"/>
                <w:bCs/>
                <w:snapToGrid w:val="0"/>
                <w:color w:val="000000" w:themeColor="text1"/>
                <w:sz w:val="24"/>
                <w:highlight w:val="none"/>
                <w:lang w:eastAsia="zh-CN"/>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w:t>
            </w:r>
            <w:r>
              <w:rPr>
                <w:rFonts w:hint="eastAsia" w:ascii="宋体" w:hAnsi="宋体" w:cs="宋体"/>
                <w:bCs/>
                <w:snapToGrid w:val="0"/>
                <w:color w:val="000000" w:themeColor="text1"/>
                <w:sz w:val="24"/>
                <w:highlight w:val="none"/>
                <w:lang w:val="en-US" w:eastAsia="zh-CN"/>
                <w14:textFill>
                  <w14:solidFill>
                    <w14:schemeClr w14:val="tx1"/>
                  </w14:solidFill>
                </w14:textFill>
              </w:rPr>
              <w:t>1</w:t>
            </w:r>
          </w:p>
        </w:tc>
        <w:tc>
          <w:tcPr>
            <w:tcW w:w="1508" w:type="dxa"/>
            <w:tcBorders>
              <w:left w:val="single" w:color="auto" w:sz="4" w:space="0"/>
              <w:bottom w:val="double" w:color="auto" w:sz="4" w:space="0"/>
            </w:tcBorders>
            <w:vAlign w:val="center"/>
          </w:tcPr>
          <w:p>
            <w:pPr>
              <w:spacing w:line="288"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w:t>
            </w:r>
          </w:p>
        </w:tc>
        <w:tc>
          <w:tcPr>
            <w:tcW w:w="7293" w:type="dxa"/>
            <w:gridSpan w:val="3"/>
            <w:tcBorders>
              <w:bottom w:val="double" w:color="auto" w:sz="4" w:space="0"/>
              <w:right w:val="double" w:color="auto" w:sz="4" w:space="0"/>
            </w:tcBorders>
            <w:vAlign w:val="center"/>
          </w:tcPr>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中标供应商有资金需求，可申请政采贷、履约保函、预付款保函等政府采购金融服务。</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1、政采贷</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过发挥政府采购政策功能，依托政采云在互联网、云计算、大数据等方面的优势，由各银行向平台用户提供中短期贷款（主要包括流水贷和合同贷），以解决中小微企业“融资难”、“担保难”问题的信用融资产品。</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2、履约保函、预付款保函</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中标供应商可通过以保函的形式提交履约保证金，减少对中小微企业的资金占用，降低财务成本。</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履约保函，政采贷，预付款保函等金融服务办理方式。</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中标供应商登陆政采云——我的工作台——金融服务——融资专区或保函专区申请。金融专线95763</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3.风险提示</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（1）本宣传简介内容仅为提供给各中标供应商对办理政府采购金融服务的宣传和了解之方便，对金融服务的具体内容和操作流程均以各金融机构的要求为准，也不作强制要求。</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（2）政府采购金融服务有风险，请详细了解并综合评估后再决定。</w:t>
            </w:r>
          </w:p>
          <w:p>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（3）政府采购金融服务遵循平等自愿、风险自担的原则。采购人、代理机构、财政部门不为任何政府采购金融服务项目承担任何形式的担保、解释或其他连带责任。</w:t>
            </w:r>
          </w:p>
        </w:tc>
      </w:tr>
    </w:tbl>
    <w:p>
      <w:pPr>
        <w:spacing w:line="312" w:lineRule="auto"/>
        <w:ind w:firstLine="480" w:firstLineChars="200"/>
        <w:rPr>
          <w:rFonts w:ascii="宋体" w:hAnsi="宋体" w:cs="宋体"/>
          <w:color w:val="000000" w:themeColor="text1"/>
          <w:sz w:val="24"/>
          <w:szCs w:val="32"/>
          <w:highlight w:val="none"/>
          <w14:textFill>
            <w14:solidFill>
              <w14:schemeClr w14:val="tx1"/>
            </w14:solidFill>
          </w14:textFill>
        </w:rPr>
      </w:pPr>
    </w:p>
    <w:p>
      <w:pPr>
        <w:pStyle w:val="7"/>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1" w:name="_Toc28883"/>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一   总则</w:t>
      </w:r>
      <w:bookmarkEnd w:id="31"/>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1.1招标文件适用于本次所述项目的采购行为（法律、法规另有规定的，从其规定）。</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2.1.1“采购人”系</w:t>
      </w:r>
      <w:r>
        <w:rPr>
          <w:rFonts w:hint="eastAsia" w:ascii="宋体" w:hAnsi="宋体" w:cs="宋体"/>
          <w:color w:val="000000" w:themeColor="text1"/>
          <w:sz w:val="24"/>
          <w:highlight w:val="none"/>
          <w:lang w:eastAsia="zh-CN"/>
          <w14:textFill>
            <w14:solidFill>
              <w14:schemeClr w14:val="tx1"/>
            </w14:solidFill>
          </w14:textFill>
        </w:rPr>
        <w:t>缙云县林业局</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“投标人”系指符合本项目投标人应具备的资格要求，依法获取招标文件并参与项目投标的供应商。“投标人代表”系指投标文件中的负责人或其授权的委托代理人。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“采购代理机构”系指</w:t>
      </w:r>
      <w:r>
        <w:rPr>
          <w:rFonts w:hint="eastAsia" w:ascii="宋体" w:hAnsi="宋体" w:cs="宋体"/>
          <w:color w:val="000000" w:themeColor="text1"/>
          <w:sz w:val="24"/>
          <w:highlight w:val="none"/>
          <w:lang w:eastAsia="zh-CN"/>
          <w14:textFill>
            <w14:solidFill>
              <w14:schemeClr w14:val="tx1"/>
            </w14:solidFill>
          </w14:textFill>
        </w:rPr>
        <w:t>浙江康茂工程管理有限公司</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2.1.4“负责人”系指法人企业的法定代表人，或其他组织为法律、行政法规规定代表单位行使职权的主要负责人。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2.1.5“合同”系指甲乙双方签署的规定甲乙双方权利与义务的协议，以及所有的附件、附录和招标文件所提到的构成合同的所有文件。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 “产品”系指投标人按招标文件规定，须向采购人提供的一切产品（包括：虚拟产品），以及产品相关的保险、税金、备品备件、附件、耗材、工具、手册及其它有关技术资料和材料等。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 “服务”系指投标人按招标文件规定应承担的送货上门、安装、调试、技术协助、校准、培训、技术指导以及其他类似的附随义务。</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2.1.8本文件所指的公章均指投标人的CA电子章（投标文件格式有特殊要求的除外）。</w:t>
      </w:r>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2.1.9</w:t>
      </w:r>
      <w:r>
        <w:rPr>
          <w:rFonts w:hint="eastAsia" w:ascii="宋体" w:hAnsi="宋体" w:eastAsia="宋体" w:cs="宋体"/>
          <w:color w:val="000000" w:themeColor="text1"/>
          <w:sz w:val="24"/>
          <w:szCs w:val="32"/>
          <w:highlight w:val="none"/>
          <w14:textFill>
            <w14:solidFill>
              <w14:schemeClr w14:val="tx1"/>
            </w14:solidFill>
          </w14:textFill>
        </w:rPr>
        <w:t>“实质性条款”系指采购需求中标明“▲”的条款</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“★”为关键性技术参数。</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3.投标人基本要求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3.1符合第一章第“二”条规定；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3.2投标人应遵守有关的法律、法规和规章条例。</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4.联合体说明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4.1本项目</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接受联合体投标。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单位负责人为同一人或者存在直接控股、管理关系的不同投标人，不得参加同一合同项下的政府采购活动。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为采购项目提供整体设计、规范编制或者项目管理、监理、检测等服务的投标人，不得再参加该采购项目的其他采购活动。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5.3投标人自行承担所有与投标有关的全部费用。</w:t>
      </w:r>
    </w:p>
    <w:p>
      <w:pPr>
        <w:pStyle w:val="7"/>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2" w:name="_Toc10913"/>
      <w:r>
        <w:rPr>
          <w:rFonts w:hint="eastAsia" w:ascii="宋体" w:hAnsi="宋体" w:eastAsia="宋体" w:cs="宋体"/>
          <w:color w:val="000000" w:themeColor="text1"/>
          <w:sz w:val="24"/>
          <w:szCs w:val="24"/>
          <w:highlight w:val="none"/>
          <w14:textFill>
            <w14:solidFill>
              <w14:schemeClr w14:val="tx1"/>
            </w14:solidFill>
          </w14:textFill>
        </w:rPr>
        <w:t>二   招标文件说明</w:t>
      </w:r>
      <w:bookmarkEnd w:id="32"/>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6.招标文件的构成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6.1招标文件用以阐明所需货物及服务、招标、投标程序和合同条款。招标文件由下述部分组成：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6.1.1招标公告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6.1.2投标人须知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6.1.3采购需求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6.1.4政府采购合同格式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6.1.5投标相关文件格式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6.1.6评标办法和细则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6.1.7与本项目有关的招标文件澄清、答复、修改、补充的内容。</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7.投标人的风险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8.招标文件的澄清和修改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8.1招标文件澄清、答复、修改、补充的内容为招标文件的组成部分。</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4"/>
          <w:highlight w:val="none"/>
          <w14:textFill>
            <w14:solidFill>
              <w14:schemeClr w14:val="tx1"/>
            </w14:solidFill>
          </w14:textFill>
        </w:rPr>
        <w:t>http://zfcg.czt.zj.gov.cn/</w:t>
      </w:r>
      <w:r>
        <w:rPr>
          <w:rStyle w:val="33"/>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w:t>
      </w:r>
      <w:r>
        <w:rPr>
          <w:rStyle w:val="33"/>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发布更正公告，并对其具有约束力。不足15日的，采购代理机构有权顺延提交投标文件的截止时间。</w:t>
      </w:r>
    </w:p>
    <w:p>
      <w:pPr>
        <w:pStyle w:val="7"/>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3" w:name="_Toc15978"/>
      <w:r>
        <w:rPr>
          <w:rFonts w:hint="eastAsia" w:ascii="宋体" w:hAnsi="宋体" w:eastAsia="宋体" w:cs="宋体"/>
          <w:color w:val="000000" w:themeColor="text1"/>
          <w:sz w:val="24"/>
          <w:szCs w:val="24"/>
          <w:highlight w:val="none"/>
          <w14:textFill>
            <w14:solidFill>
              <w14:schemeClr w14:val="tx1"/>
            </w14:solidFill>
          </w14:textFill>
        </w:rPr>
        <w:t>三   投标文件的编写</w:t>
      </w:r>
      <w:bookmarkEnd w:id="33"/>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9.1投标人应仔细阅读招标文件的所有内容，按照招标文件的要求提交投标文件，并对所提供的全部资料的真实性承担法律责任。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9.3投标文件的形式和效力</w:t>
      </w:r>
    </w:p>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9.3.1 投标文件的形式：投标文件分为电子投标文件、备份投标文件。</w:t>
      </w:r>
    </w:p>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9.3.2 投标文件的效力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投标文件的启用，按先后顺位分别为电子投标文件、备份投标文件。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 投标文件的组成</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10.1提交的投标文件应分为</w:t>
      </w:r>
      <w:r>
        <w:rPr>
          <w:rFonts w:hint="eastAsia" w:ascii="宋体" w:hAnsi="宋体" w:cs="宋体"/>
          <w:b/>
          <w:color w:val="000000" w:themeColor="text1"/>
          <w:kern w:val="0"/>
          <w:sz w:val="24"/>
          <w:highlight w:val="none"/>
          <w14:textFill>
            <w14:solidFill>
              <w14:schemeClr w14:val="tx1"/>
            </w14:solidFill>
          </w14:textFill>
        </w:rPr>
        <w:t>资格审查文件、</w:t>
      </w:r>
      <w:r>
        <w:rPr>
          <w:rFonts w:hint="eastAsia" w:ascii="宋体" w:hAnsi="宋体" w:cs="宋体"/>
          <w:b/>
          <w:color w:val="000000" w:themeColor="text1"/>
          <w:sz w:val="24"/>
          <w:highlight w:val="none"/>
          <w14:textFill>
            <w14:solidFill>
              <w14:schemeClr w14:val="tx1"/>
            </w14:solidFill>
          </w14:textFill>
        </w:rPr>
        <w:t>资信商务及技术文件、报价文件三部分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资格审查文件、资信商务及技术文件如有报价的内容, 其投标文件无效；报价文件如有资信商务及技术文件内容, 其资信商务及技术文件内容评标时将作为无效内容。</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 投标文件编制内容和要求</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11.1 资格审查文件编制内容和要求：</w:t>
      </w:r>
      <w:r>
        <w:rPr>
          <w:rFonts w:hint="eastAsia" w:ascii="宋体" w:hAnsi="宋体" w:cs="宋体"/>
          <w:color w:val="000000" w:themeColor="text1"/>
          <w:sz w:val="24"/>
          <w:highlight w:val="none"/>
          <w14:textFill>
            <w14:solidFill>
              <w14:schemeClr w14:val="tx1"/>
            </w14:solidFill>
          </w14:textFill>
        </w:rPr>
        <w:t>格式见第五章资格审查文件格式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11.2资信商务及技术文件编制内容和要求：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11.2.1资信及商务部分详见第五章格式。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11.2.2技术部分（包含但不限于）: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11.2.2.1按招标文件第五章投标相关文件格式所列的内容、格式的要求,及投标人认为有必要提供的其它文件；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11.2.2.2投标人需对照招标文件第三章招标要求所列的内容进行承诺；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11.2.2.3投标人认为有必要提交的其他资料文件；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11.3报价文件内容: 详见第五章格式。</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1投标报价要求</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投标人应在招标文件所附的投标报价表上写明投标报价。投标人只允许有一个报价,采购人不接受有任何选择性的报价。投标报价高于最高限价的作无效标处理。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2投标相关报价明细表填写时应详细注明该表列举的费用及分项清单。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12.投标文件排版、封面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12.1排版：</w:t>
      </w:r>
      <w:r>
        <w:rPr>
          <w:rFonts w:hint="eastAsia" w:ascii="宋体" w:hAnsi="宋体" w:cs="宋体"/>
          <w:color w:val="000000" w:themeColor="text1"/>
          <w:kern w:val="0"/>
          <w:sz w:val="24"/>
          <w:highlight w:val="none"/>
          <w14:textFill>
            <w14:solidFill>
              <w14:schemeClr w14:val="tx1"/>
            </w14:solidFill>
          </w14:textFill>
        </w:rPr>
        <w:t>建议A4排版。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13.投标有效期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w:t>
      </w: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14.投标文件的签署及规定</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w:t>
      </w:r>
      <w:r>
        <w:rPr>
          <w:rFonts w:hint="eastAsia" w:ascii="宋体" w:hAnsi="宋体" w:cs="宋体"/>
          <w:color w:val="000000" w:themeColor="text1"/>
          <w:kern w:val="0"/>
          <w:sz w:val="24"/>
          <w:highlight w:val="none"/>
          <w14:textFill>
            <w14:solidFill>
              <w14:schemeClr w14:val="tx1"/>
            </w14:solidFill>
          </w14:textFill>
        </w:rPr>
        <w:t>投标人应按招标文件规定的内容和要求编制投标文件，</w:t>
      </w:r>
      <w:r>
        <w:rPr>
          <w:rFonts w:hint="eastAsia" w:ascii="宋体" w:hAnsi="宋体" w:cs="宋体"/>
          <w:bCs/>
          <w:color w:val="000000" w:themeColor="text1"/>
          <w:sz w:val="24"/>
          <w:highlight w:val="none"/>
          <w14:textFill>
            <w14:solidFill>
              <w14:schemeClr w14:val="tx1"/>
            </w14:solidFill>
          </w14:textFill>
        </w:rPr>
        <w:t>投标文件</w:t>
      </w:r>
      <w:r>
        <w:rPr>
          <w:rFonts w:hint="eastAsia" w:ascii="宋体" w:hAnsi="宋体" w:cs="宋体"/>
          <w:color w:val="000000" w:themeColor="text1"/>
          <w:kern w:val="0"/>
          <w:sz w:val="24"/>
          <w:highlight w:val="none"/>
          <w14:textFill>
            <w14:solidFill>
              <w14:schemeClr w14:val="tx1"/>
            </w14:solidFill>
          </w14:textFill>
        </w:rPr>
        <w:t>须清楚的标明“资格审查文件”、“资信商务及技术文件”、“报价文件”。</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14.2电子投标文件及备份投标文件中须加盖公章部分均采用</w:t>
      </w:r>
      <w:r>
        <w:rPr>
          <w:rFonts w:hint="eastAsia" w:ascii="宋体" w:hAnsi="宋体" w:cs="宋体"/>
          <w:b/>
          <w:color w:val="000000" w:themeColor="text1"/>
          <w:kern w:val="0"/>
          <w:sz w:val="24"/>
          <w:highlight w:val="none"/>
          <w14:textFill>
            <w14:solidFill>
              <w14:schemeClr w14:val="tx1"/>
            </w14:solidFill>
          </w14:textFill>
        </w:rPr>
        <w:t>CA</w:t>
      </w:r>
      <w:r>
        <w:rPr>
          <w:rFonts w:hint="eastAsia" w:ascii="宋体" w:hAnsi="宋体" w:cs="宋体"/>
          <w:color w:val="000000" w:themeColor="text1"/>
          <w:kern w:val="0"/>
          <w:sz w:val="24"/>
          <w:highlight w:val="none"/>
          <w14:textFill>
            <w14:solidFill>
              <w14:schemeClr w14:val="tx1"/>
            </w14:solidFill>
          </w14:textFill>
        </w:rPr>
        <w:t>签章</w:t>
      </w:r>
      <w:r>
        <w:rPr>
          <w:rFonts w:hint="eastAsia" w:ascii="宋体" w:hAnsi="宋体" w:cs="宋体"/>
          <w:b/>
          <w:bCs/>
          <w:color w:val="000000" w:themeColor="text1"/>
          <w:sz w:val="24"/>
          <w:highlight w:val="none"/>
          <w14:textFill>
            <w14:solidFill>
              <w14:schemeClr w14:val="tx1"/>
            </w14:solidFill>
          </w14:textFill>
        </w:rPr>
        <w:t>（投标文件格式有特殊要求的除外）。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14.3电报、电话、传真形式的投标概不接受。</w:t>
      </w:r>
      <w:bookmarkStart w:id="34" w:name="_Toc56928685"/>
      <w:bookmarkStart w:id="35" w:name="_Toc107820049"/>
    </w:p>
    <w:p>
      <w:pPr>
        <w:pStyle w:val="7"/>
        <w:spacing w:before="0" w:after="0"/>
        <w:ind w:firstLine="200" w:firstLineChars="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bookmarkStart w:id="36" w:name="_Toc3940"/>
      <w:bookmarkStart w:id="37" w:name="_Toc17793765"/>
      <w:r>
        <w:rPr>
          <w:rFonts w:hint="eastAsia" w:ascii="宋体" w:hAnsi="宋体" w:eastAsia="宋体" w:cs="宋体"/>
          <w:color w:val="000000" w:themeColor="text1"/>
          <w:sz w:val="24"/>
          <w:szCs w:val="24"/>
          <w:highlight w:val="none"/>
          <w14:textFill>
            <w14:solidFill>
              <w14:schemeClr w14:val="tx1"/>
            </w14:solidFill>
          </w14:textFill>
        </w:rPr>
        <w:t>四   履约保证金</w:t>
      </w:r>
      <w:bookmarkEnd w:id="36"/>
      <w:bookmarkEnd w:id="37"/>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不需要缴纳。</w:t>
      </w:r>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38" w:name="_Toc18341"/>
      <w:r>
        <w:rPr>
          <w:rFonts w:hint="eastAsia" w:ascii="宋体" w:hAnsi="宋体" w:eastAsia="宋体" w:cs="宋体"/>
          <w:color w:val="000000" w:themeColor="text1"/>
          <w:sz w:val="24"/>
          <w:szCs w:val="24"/>
          <w:highlight w:val="none"/>
          <w14:textFill>
            <w14:solidFill>
              <w14:schemeClr w14:val="tx1"/>
            </w14:solidFill>
          </w14:textFill>
        </w:rPr>
        <w:t>五   投标文件的</w:t>
      </w:r>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加密、提交、修改和撤回</w:t>
      </w:r>
      <w:bookmarkEnd w:id="38"/>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16.投标文件的加密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16.1投标人应当将资格审查文件、资信商务及技术文件和报价文件三部分分别导入相应位置，各文件之间不得混装；</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r>
        <w:rPr>
          <w:rFonts w:hint="eastAsia" w:ascii="宋体" w:hAnsi="宋体" w:cs="宋体"/>
          <w:b/>
          <w:color w:val="000000" w:themeColor="text1"/>
          <w:sz w:val="24"/>
          <w:highlight w:val="none"/>
          <w14:textFill>
            <w14:solidFill>
              <w14:schemeClr w14:val="tx1"/>
            </w14:solidFill>
          </w14:textFill>
        </w:rPr>
        <w:t>电子投标文件按政采云平台供应商项目采购-电子招投标操作指南进行加密；</w:t>
      </w:r>
      <w:r>
        <w:rPr>
          <w:rFonts w:hint="eastAsia" w:ascii="宋体" w:hAnsi="宋体" w:cs="宋体"/>
          <w:color w:val="000000" w:themeColor="text1"/>
          <w:sz w:val="24"/>
          <w:highlight w:val="none"/>
          <w14:textFill>
            <w14:solidFill>
              <w14:schemeClr w14:val="tx1"/>
            </w14:solidFill>
          </w14:textFill>
        </w:rPr>
        <w:t>将最后生成的具有电子签章的备份响应文件进行压缩并加密。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39" w:name="_Toc107820050"/>
      <w:r>
        <w:rPr>
          <w:rFonts w:hint="eastAsia" w:ascii="宋体" w:hAnsi="宋体" w:cs="宋体"/>
          <w:b/>
          <w:color w:val="000000" w:themeColor="text1"/>
          <w:sz w:val="24"/>
          <w:highlight w:val="none"/>
          <w14:textFill>
            <w14:solidFill>
              <w14:schemeClr w14:val="tx1"/>
            </w14:solidFill>
          </w14:textFill>
        </w:rPr>
        <w:t>17.投标文件的提交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17.1投标文件提交截止时间和提交地点详见本章前附表。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17.2不予接收的电子投标文件情形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投标截止时间前未完成传输的电子投标文件；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未生成加密的电子投标文件；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⑶在规定时间内未解密的电子投标文件或者解密不成功又未在规定时间内提交备份投标文件的。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18.投标文件的修改和撤回</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18.1在投标截止时间前，可以修改或撤回其投标文件：</w:t>
      </w:r>
      <w:r>
        <w:rPr>
          <w:rFonts w:hint="eastAsia" w:ascii="宋体" w:hAnsi="宋体" w:cs="宋体"/>
          <w:b/>
          <w:color w:val="000000" w:themeColor="text1"/>
          <w:sz w:val="24"/>
          <w:highlight w:val="none"/>
          <w14:textFill>
            <w14:solidFill>
              <w14:schemeClr w14:val="tx1"/>
            </w14:solidFill>
          </w14:textFill>
        </w:rPr>
        <w:t>（1）电子投标文件补充、修改或撤回的，应当先行撤回原文件，补充、修改后重新传输提交；（2）备份投标文件补充、修改或撤回的应以书面形式通知采购代理机构。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18.2修改后重新提交的投标文件应按招标文件的规定编制、标记和提交。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18.3在投标截止时间后,投标人不得修改、撤回已提交的投标文件。</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18.4补充、修改后的电子投标文件、备份投标文件内容均应相同。</w:t>
      </w:r>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40" w:name="_Toc27850"/>
      <w:r>
        <w:rPr>
          <w:rFonts w:hint="eastAsia" w:ascii="宋体" w:hAnsi="宋体" w:eastAsia="宋体" w:cs="宋体"/>
          <w:color w:val="000000" w:themeColor="text1"/>
          <w:sz w:val="24"/>
          <w:szCs w:val="24"/>
          <w:highlight w:val="none"/>
          <w14:textFill>
            <w14:solidFill>
              <w14:schemeClr w14:val="tx1"/>
            </w14:solidFill>
          </w14:textFill>
        </w:rPr>
        <w:t>六   开标和评</w:t>
      </w:r>
      <w:bookmarkEnd w:id="39"/>
      <w:r>
        <w:rPr>
          <w:rFonts w:hint="eastAsia" w:ascii="宋体" w:hAnsi="宋体" w:eastAsia="宋体" w:cs="宋体"/>
          <w:color w:val="000000" w:themeColor="text1"/>
          <w:sz w:val="24"/>
          <w:szCs w:val="24"/>
          <w:highlight w:val="none"/>
          <w14:textFill>
            <w14:solidFill>
              <w14:schemeClr w14:val="tx1"/>
            </w14:solidFill>
          </w14:textFill>
        </w:rPr>
        <w:t>审</w:t>
      </w:r>
      <w:bookmarkEnd w:id="40"/>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19.开标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19.1优先采用电子投标文件进行开标，电子投标文件未按时解密的，采用备份投标文件开标。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41" w:name="_Toc396838136"/>
      <w:bookmarkStart w:id="42" w:name="_Toc393869892"/>
      <w:bookmarkStart w:id="43" w:name="_Toc415648536"/>
      <w:bookmarkStart w:id="44" w:name="_Toc394928032"/>
      <w:bookmarkStart w:id="45" w:name="_Toc393869894"/>
      <w:bookmarkStart w:id="46" w:name="_Toc335664280"/>
      <w:bookmarkStart w:id="47" w:name="_Toc334087238"/>
      <w:bookmarkStart w:id="48" w:name="_Toc107820051"/>
      <w:r>
        <w:rPr>
          <w:rFonts w:hint="eastAsia" w:ascii="宋体" w:hAnsi="宋体" w:cs="宋体"/>
          <w:color w:val="000000" w:themeColor="text1"/>
          <w:sz w:val="24"/>
          <w:highlight w:val="none"/>
          <w14:textFill>
            <w14:solidFill>
              <w14:schemeClr w14:val="tx1"/>
            </w14:solidFill>
          </w14:textFill>
        </w:rPr>
        <w:t>19.2采购代理机构在招标文件规定的时间和地点组织开标会，建议投标人派代表参加开标会，投标人若未安排人员到场的应准时在线参加，否则产生的风险由供应商自行承担。</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w:t>
      </w:r>
      <w:r>
        <w:rPr>
          <w:rFonts w:hint="eastAsia" w:ascii="宋体" w:hAnsi="宋体" w:cs="宋体"/>
          <w:bCs/>
          <w:color w:val="000000" w:themeColor="text1"/>
          <w:sz w:val="24"/>
          <w:highlight w:val="none"/>
          <w14:textFill>
            <w14:solidFill>
              <w14:schemeClr w14:val="tx1"/>
            </w14:solidFill>
          </w14:textFill>
        </w:rPr>
        <w:t>电子投标文件解密：由代理机构工作人员开启电子投标文件解密通道，解密时限以政采云电子交易平台为准。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w:t>
      </w:r>
      <w:r>
        <w:rPr>
          <w:rFonts w:hint="eastAsia" w:ascii="宋体" w:hAnsi="宋体" w:cs="宋体"/>
          <w:bCs/>
          <w:color w:val="000000" w:themeColor="text1"/>
          <w:sz w:val="24"/>
          <w:highlight w:val="none"/>
          <w14:textFill>
            <w14:solidFill>
              <w14:schemeClr w14:val="tx1"/>
            </w14:solidFill>
          </w14:textFill>
        </w:rPr>
        <w:t>电子投标文件无法解密的，代理机构通过电子交易平台“异常处理”通道上传备份投标文件，上传之前须由投标人代表提供备份投标文件密码进行解密。备份投标文件上传成功视同解密成功。</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19.5</w:t>
      </w:r>
      <w:r>
        <w:rPr>
          <w:rFonts w:hint="eastAsia" w:ascii="宋体" w:hAnsi="宋体" w:cs="宋体"/>
          <w:color w:val="000000" w:themeColor="text1"/>
          <w:kern w:val="0"/>
          <w:sz w:val="24"/>
          <w:highlight w:val="none"/>
          <w14:textFill>
            <w14:solidFill>
              <w14:schemeClr w14:val="tx1"/>
            </w14:solidFill>
          </w14:textFill>
        </w:rPr>
        <w:t>解密成功的投标人不足三家的，按相关规定重新组织采购。</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19.6采购代理机构做好会议记录，投标人在代理机构开启标书信息后可查看投标人名单。</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19.7投标人认为采购人员及相关人员与其他投标人有利害关系的，可向采购代理机构提出回避申请，并说明理由，申请须由投标人代表签字或盖章。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投标人对记录表有疑义的，</w:t>
      </w:r>
      <w:r>
        <w:rPr>
          <w:rFonts w:hint="eastAsia" w:ascii="宋体" w:hAnsi="宋体" w:cs="宋体"/>
          <w:color w:val="000000" w:themeColor="text1"/>
          <w:sz w:val="24"/>
          <w:highlight w:val="none"/>
          <w14:textFill>
            <w14:solidFill>
              <w14:schemeClr w14:val="tx1"/>
            </w14:solidFill>
          </w14:textFill>
        </w:rPr>
        <w:t>投标人代表在开标会议结束前可以向采购代理机构通过现场或电子邮件的方式（</w:t>
      </w:r>
      <w:r>
        <w:rPr>
          <w:rFonts w:hint="eastAsia" w:ascii="宋体" w:hAnsi="宋体" w:cs="宋体"/>
          <w:color w:val="000000" w:themeColor="text1"/>
          <w:sz w:val="24"/>
          <w:highlight w:val="none"/>
          <w:lang w:eastAsia="zh-CN"/>
          <w14:textFill>
            <w14:solidFill>
              <w14:schemeClr w14:val="tx1"/>
            </w14:solidFill>
          </w14:textFill>
        </w:rPr>
        <w:t>1104467299@qq.com</w:t>
      </w:r>
      <w:r>
        <w:rPr>
          <w:rFonts w:hint="eastAsia" w:ascii="宋体" w:hAnsi="宋体" w:cs="宋体"/>
          <w:color w:val="000000" w:themeColor="text1"/>
          <w:sz w:val="24"/>
          <w:highlight w:val="none"/>
          <w14:textFill>
            <w14:solidFill>
              <w14:schemeClr w14:val="tx1"/>
            </w14:solidFill>
          </w14:textFill>
        </w:rPr>
        <w:t>）提出申请，并说明理由，申请须由投标人代表签字或盖章。</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开标会议结束。</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资格审查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采购人或采购代理机构按资格要求和资格审查文件要求对投标人进行资格审查及记录。并通过政采云平台公布审查结果。</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20.2 经资格审查后合格的投标人不足三家的，按相关规定重新组织招标。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 评审流程：详见第六章。</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 投标文件的澄清</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报价算术错误将按以下方法修正：</w:t>
      </w:r>
    </w:p>
    <w:p>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报价文件</w:t>
      </w:r>
      <w:r>
        <w:rPr>
          <w:rFonts w:hint="eastAsia" w:ascii="宋体" w:hAnsi="宋体" w:cs="宋体"/>
          <w:bCs/>
          <w:color w:val="000000" w:themeColor="text1"/>
          <w:sz w:val="24"/>
          <w:highlight w:val="none"/>
          <w14:textFill>
            <w14:solidFill>
              <w14:schemeClr w14:val="tx1"/>
            </w14:solidFill>
          </w14:textFill>
        </w:rPr>
        <w:t>中开标一览表内容与</w:t>
      </w:r>
      <w:r>
        <w:rPr>
          <w:rFonts w:hint="eastAsia" w:ascii="宋体" w:hAnsi="宋体" w:cs="宋体"/>
          <w:color w:val="000000" w:themeColor="text1"/>
          <w:kern w:val="0"/>
          <w:sz w:val="24"/>
          <w:highlight w:val="none"/>
          <w14:textFill>
            <w14:solidFill>
              <w14:schemeClr w14:val="tx1"/>
            </w14:solidFill>
          </w14:textFill>
        </w:rPr>
        <w:t>报价</w:t>
      </w:r>
      <w:r>
        <w:rPr>
          <w:rFonts w:hint="eastAsia" w:ascii="宋体" w:hAnsi="宋体" w:cs="宋体"/>
          <w:bCs/>
          <w:color w:val="000000" w:themeColor="text1"/>
          <w:sz w:val="24"/>
          <w:highlight w:val="none"/>
          <w14:textFill>
            <w14:solidFill>
              <w14:schemeClr w14:val="tx1"/>
            </w14:solidFill>
          </w14:textFill>
        </w:rPr>
        <w:t>明细表相应内容不一致的，以开标一览表为准；</w:t>
      </w:r>
    </w:p>
    <w:p>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（2）报价有明显错位的，以开标一览表的报价为准，并修改分项报价；</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大写金额和小写金额不一致的，以大写金额为准；单价金额小数点或者百分比有明显错位的，以开标一览表的总价为准，并修改单价。</w:t>
      </w:r>
    </w:p>
    <w:p>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单价金额小数点或者百分比有明显错位的，以开标一览表的总价为准，并修改单价</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（5）对不同文字文本</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bCs/>
          <w:color w:val="000000" w:themeColor="text1"/>
          <w:sz w:val="24"/>
          <w:highlight w:val="none"/>
          <w14:textFill>
            <w14:solidFill>
              <w14:schemeClr w14:val="tx1"/>
            </w14:solidFill>
          </w14:textFill>
        </w:rPr>
        <w:t>的解释发生异议的，以中文文本为准；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（6）同时出现两种以上不一致的，按照前款规定的顺序修正。</w:t>
      </w:r>
    </w:p>
    <w:p>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修正错误的的投标报价，投标人应当通过电子交易平台交换数据电文的形式提交，调整后的投标报价对投标人具有约束作用。若投标人不接受修正后的投标报价，则其投标将作为无效投标处理。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 对投标文件的比较和评估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评审委员会根据招标文件规定的评审办法和标准、对符合性审查合格投标人的投标文件及澄清答复内容进行商务和技术评估，综合比较与评价，并按照平等、客观、公正的原则对投标文件进行综合评审和评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相同品牌的产品认定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推荐资格；评审得分相同的，由采购人或者采购人委托评标委员会按照招标文件规定的方式确定一个投标人获得</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推荐资格，招标文件未规定的采取随机抽取方式确定，其他同品牌投标人不作为中标候选人。</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23.2.2如按一家有效投标人认定后，造成项目有效投标人不足三家的，项目应予以废标处理。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 评标报告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评审委员会根据全体评审成员签字的原始评审记录和评审结果编写评标报告，并推荐中标候选人，评审报告由评审委员会成员签字确认提交。</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25.采购过程中出现以下情形，导致电子交易平台无法正常运行，或者无法保证电子交易的公平、公正和安全时，可中止电子交易活动：</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（一）电子交易平台发生故障而无法登录访问的； </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（二）电子交易平台应用或数据库出现错误，不能进行正常操作的；</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（三）电子交易平台发现严重安全漏洞，有潜在泄密危险的；</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（四）病毒发作导致不能进行正常操作的； </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（五）其他无法保证电子交易的公平、公正和安全的情况。</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出现前款规定情形，不影响采购公平、公正性的，采购代理机构可以待上述情形消除后继续组织电子交易活动；影响或可能影响采购公平、公正性的，重新组织采购。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 采购代理机构或评审委员会因不可抗力（不可抗力包括但不限于自然灾害、断电、传播疫病等）原因造成电子交易活动无法正常运行的，将采取以下措施：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⑴短时间内能消除不可抗力因素的，采购代理机构或评审委员会在消除不可抗力因素后继续组织电子交易活动。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⑵长时间内无法消除不可抗力因素的，采购代理机构或评审委员会将中止电子交易活动。中止电子交易活动的，采购人应当重新组织政府采购活动。</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 保密和评审过程的监控</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 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本项目开标、评审过程实行全程录音、录像监控，投标人在开标、评审过程中所进行的试图影响评审结果的不公正行为或授予合同决定的过程施加影响的企图和行为，可能导致和其投标被拒绝。</w:t>
      </w:r>
      <w:bookmarkStart w:id="49" w:name="EB6abbdb67ad8e4dca83235298b1f0b56f"/>
      <w:r>
        <w:rPr>
          <w:rFonts w:hint="eastAsia" w:ascii="宋体" w:hAnsi="宋体" w:cs="宋体"/>
          <w:color w:val="000000" w:themeColor="text1"/>
          <w:sz w:val="24"/>
          <w:highlight w:val="none"/>
          <w14:textFill>
            <w14:solidFill>
              <w14:schemeClr w14:val="tx1"/>
            </w14:solidFill>
          </w14:textFill>
        </w:rPr>
        <w:t xml:space="preserve"> </w:t>
      </w:r>
      <w:bookmarkEnd w:id="49"/>
      <w:bookmarkStart w:id="50" w:name="EB50051ac8f4a946c091713b64242fa8f2"/>
      <w:r>
        <w:rPr>
          <w:rFonts w:hint="eastAsia" w:ascii="宋体" w:hAnsi="宋体" w:cs="宋体"/>
          <w:color w:val="000000" w:themeColor="text1"/>
          <w:sz w:val="24"/>
          <w:highlight w:val="none"/>
          <w14:textFill>
            <w14:solidFill>
              <w14:schemeClr w14:val="tx1"/>
            </w14:solidFill>
          </w14:textFill>
        </w:rPr>
        <w:t xml:space="preserve"> </w:t>
      </w:r>
      <w:bookmarkEnd w:id="50"/>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1" w:name="_Toc25936"/>
      <w:bookmarkStart w:id="52" w:name="_Toc494555855"/>
      <w:bookmarkStart w:id="53" w:name="_Toc493956039"/>
      <w:r>
        <w:rPr>
          <w:rFonts w:hint="eastAsia" w:ascii="宋体" w:hAnsi="宋体" w:eastAsia="宋体" w:cs="宋体"/>
          <w:color w:val="000000" w:themeColor="text1"/>
          <w:sz w:val="24"/>
          <w:szCs w:val="24"/>
          <w:highlight w:val="none"/>
          <w14:textFill>
            <w14:solidFill>
              <w14:schemeClr w14:val="tx1"/>
            </w14:solidFill>
          </w14:textFill>
        </w:rPr>
        <w:t>七   投标无效的情形</w:t>
      </w:r>
      <w:bookmarkEnd w:id="51"/>
      <w:bookmarkEnd w:id="52"/>
      <w:bookmarkEnd w:id="53"/>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28.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000000" w:themeColor="text1"/>
          <w:kern w:val="0"/>
          <w:sz w:val="24"/>
          <w:highlight w:val="none"/>
          <w14:textFill>
            <w14:solidFill>
              <w14:schemeClr w14:val="tx1"/>
            </w14:solidFill>
          </w14:textFill>
        </w:rPr>
        <w:t>投标文件</w:t>
      </w:r>
      <w:r>
        <w:rPr>
          <w:rFonts w:hint="eastAsia" w:ascii="宋体" w:hAnsi="宋体" w:cs="宋体"/>
          <w:b/>
          <w:color w:val="000000" w:themeColor="text1"/>
          <w:sz w:val="24"/>
          <w:highlight w:val="none"/>
          <w14:textFill>
            <w14:solidFill>
              <w14:schemeClr w14:val="tx1"/>
            </w14:solidFill>
          </w14:textFill>
        </w:rPr>
        <w:t>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28.1电报、电话、传真形式提交响应文件的；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28.2投标人未按招标文件规定的时间和地点提交电子投标文件的；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28.3未按招标文件规定要求签署、盖章的；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28.4不具备投标文件规定资格要求的；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28.5 投标有效期不足的。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28.6采购产品为政府强制采购的节能产品，投标人未提供节能产品认证证书的；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28.7评审委员会评定有实质上“</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”条款的负偏离的。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28.8投标文件含有采购人不能接受的附加条款的。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28.9投标报价高于招标文件中规定的预算金额或者最高限价的。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8.10招标文件中未要求，但投标人给予赠品、回扣或与采购无关的其他商品、服务的。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28.11投标报价存在漏项或报价数量少于采购要求的。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中予以特别说明的。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28.14提供虚假材料谋取中标的。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28.15在招标过程中与采购人进行协商谈判、不按招标文件和</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订立合同，或者与采购人另行订立背离合同实质性内容的协议的。</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28.16招标文件规定的其他</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无效情形。</w:t>
      </w:r>
      <w:bookmarkStart w:id="54" w:name="EBdafef940fa674575a283c03dcfd15197"/>
      <w:r>
        <w:rPr>
          <w:rFonts w:hint="eastAsia" w:ascii="宋体" w:hAnsi="宋体" w:cs="宋体"/>
          <w:color w:val="000000" w:themeColor="text1"/>
          <w:sz w:val="24"/>
          <w:highlight w:val="none"/>
          <w14:textFill>
            <w14:solidFill>
              <w14:schemeClr w14:val="tx1"/>
            </w14:solidFill>
          </w14:textFill>
        </w:rPr>
        <w:t xml:space="preserve"> </w:t>
      </w:r>
      <w:bookmarkEnd w:id="54"/>
      <w:bookmarkStart w:id="55" w:name="EB09b84f7f941446eb81ae304223ba6dc4"/>
      <w:r>
        <w:rPr>
          <w:rFonts w:hint="eastAsia" w:ascii="宋体" w:hAnsi="宋体" w:cs="宋体"/>
          <w:color w:val="000000" w:themeColor="text1"/>
          <w:sz w:val="24"/>
          <w:highlight w:val="none"/>
          <w14:textFill>
            <w14:solidFill>
              <w14:schemeClr w14:val="tx1"/>
            </w14:solidFill>
          </w14:textFill>
        </w:rPr>
        <w:t xml:space="preserve"> </w:t>
      </w:r>
      <w:bookmarkEnd w:id="55"/>
    </w:p>
    <w:p>
      <w:pPr>
        <w:spacing w:line="360" w:lineRule="auto"/>
        <w:ind w:firstLine="480" w:firstLineChars="200"/>
        <w:rPr>
          <w:rFonts w:hint="eastAsia"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28.1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参与同一个采购包（标段）的供应商存在下列情形之一且无法合理解释的，其投标（响应）文件无效：</w:t>
      </w:r>
    </w:p>
    <w:p>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不同供应商的电子投标（响应）文件上传计算机的网卡MAC地址或硬盘序列号等硬件信息相同的；</w:t>
      </w:r>
    </w:p>
    <w:p>
      <w:pPr>
        <w:numPr>
          <w:ilvl w:val="0"/>
          <w:numId w:val="2"/>
        </w:num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上传的电子投标（响应）文件若出现使用本项目其他投标（响应）供应商的数字证书加密的，或者加盖本项目其他投标（响应）供应商的电子印章的；</w:t>
      </w:r>
    </w:p>
    <w:p>
      <w:pPr>
        <w:numPr>
          <w:ilvl w:val="0"/>
          <w:numId w:val="2"/>
        </w:num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不同供应商的投标（响应）文件的内容存在3处（含）以上错误一致的；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不同供应商联系人为同一人或不同联系人的联系电话一致的。 </w:t>
      </w:r>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6" w:name="_Toc493956040"/>
      <w:bookmarkStart w:id="57" w:name="_Toc3787"/>
      <w:bookmarkStart w:id="58" w:name="_Toc494555856"/>
      <w:r>
        <w:rPr>
          <w:rFonts w:hint="eastAsia" w:ascii="宋体" w:hAnsi="宋体" w:eastAsia="宋体" w:cs="宋体"/>
          <w:color w:val="000000" w:themeColor="text1"/>
          <w:sz w:val="24"/>
          <w:szCs w:val="24"/>
          <w:highlight w:val="none"/>
          <w14:textFill>
            <w14:solidFill>
              <w14:schemeClr w14:val="tx1"/>
            </w14:solidFill>
          </w14:textFill>
        </w:rPr>
        <w:t>八   法律责任</w:t>
      </w:r>
      <w:bookmarkEnd w:id="56"/>
      <w:bookmarkEnd w:id="57"/>
      <w:bookmarkEnd w:id="58"/>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29.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29.1 提供虚假材料谋取中标的；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29.2 采取不正当手段诋毁、排挤其他投标人的；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29.3 与采购人、其他投标人或者采购代理机构恶意串通的；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29.4 向采购人、采购代理机构行贿或者提供其他不正当利益的；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29.5 在招标采购过程中与采购人进行协商谈判的；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29.6 拒绝有关部门监督检查或者提供虚假情况的；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投标人有前款29.1至29.5项情形之一的，中标无效。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30. 投标人有下列情形之一的，依照政府采购法第七十七条第一款的规定追究法律责任：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30.1 向评审委员会或者评审委员会成员行贿或者提供其他不正当利益；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30.2 中标或者成交后无正当理由拒不与采购人签订政府采购合同；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30.3 未按照招标文件确定的事项签订政府采购合同；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30.4 将政府采购合同转包；</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30.5 提供假冒伪劣产品；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30.6 擅自变更、中止或者终止政府采购合同。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投标人捏造事实、提供虚假材料或者以非法手段取得证明材料进行投诉的，由财政部门列入不良行为记录名单，禁止其1至3年内参加政府采购活动。</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32.1投标人直接或者间接从采购人或者采购代理机构处获得其他投标人的相关情况并修改其</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投标人按照采购人或者采购代理机构的授意撤换、修改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投标人之间协商报价、技术方案等</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的实质性内容；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32.4属于同一集团、协会、商会等组织成员的投标人按照该组织要求协同参加政府采购活动；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 投标人之间事先约定由某一特定投标人中标、成交；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 投标人之间商定部分投标人放弃参加政府采购活动或者放弃中标、成交；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32.7投标人与采购人或者采购代理机构之间、投标人相互之间，为谋求特定投标人中标、成交或者排斥其他投标人的其他串通行为；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 不同投标人的投标文件由同一单位或者个人编制；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 不同投标人委托同一单位或者个人办理投标事宜；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32.10 不同投标人的投标文件载明的项目管理成员或者联系人员为同一人；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32.11 不同投标人的投标文件异常一致或者投标报价呈规律性差异；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32.12 不同投标人的投标文件相互混装。</w:t>
      </w:r>
    </w:p>
    <w:bookmarkEnd w:id="41"/>
    <w:bookmarkEnd w:id="42"/>
    <w:bookmarkEnd w:id="43"/>
    <w:p>
      <w:pPr>
        <w:pStyle w:val="7"/>
        <w:spacing w:before="0" w:after="0"/>
        <w:ind w:firstLine="118" w:firstLineChars="49"/>
        <w:rPr>
          <w:rFonts w:ascii="宋体" w:hAnsi="宋体" w:eastAsia="宋体" w:cs="宋体"/>
          <w:color w:val="000000" w:themeColor="text1"/>
          <w:sz w:val="24"/>
          <w:szCs w:val="24"/>
          <w:highlight w:val="none"/>
          <w14:textFill>
            <w14:solidFill>
              <w14:schemeClr w14:val="tx1"/>
            </w14:solidFill>
          </w14:textFill>
        </w:rPr>
      </w:pPr>
      <w:bookmarkStart w:id="59" w:name="_Toc14433"/>
      <w:bookmarkStart w:id="60" w:name="_Toc17793770"/>
      <w:bookmarkStart w:id="61" w:name="_Toc335664279"/>
      <w:bookmarkStart w:id="62" w:name="_Toc396838137"/>
      <w:bookmarkStart w:id="63" w:name="_Toc334087237"/>
      <w:bookmarkStart w:id="64" w:name="_Toc415648537"/>
      <w:bookmarkStart w:id="65" w:name="_Toc176659672"/>
      <w:bookmarkStart w:id="66" w:name="_Toc393869893"/>
      <w:r>
        <w:rPr>
          <w:rFonts w:hint="eastAsia" w:ascii="宋体" w:hAnsi="宋体" w:eastAsia="宋体" w:cs="宋体"/>
          <w:color w:val="000000" w:themeColor="text1"/>
          <w:sz w:val="24"/>
          <w:szCs w:val="24"/>
          <w:highlight w:val="none"/>
          <w14:textFill>
            <w14:solidFill>
              <w14:schemeClr w14:val="tx1"/>
            </w14:solidFill>
          </w14:textFill>
        </w:rPr>
        <w:t>九   澄清、修改发布媒体</w:t>
      </w:r>
      <w:bookmarkEnd w:id="59"/>
      <w:bookmarkEnd w:id="60"/>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33.1针对潜在投标人提出的询问，采购代理机构一般在3个工作日内作出答复，如需澄清或</w:t>
      </w:r>
      <w:r>
        <w:rPr>
          <w:rFonts w:hint="eastAsia" w:ascii="宋体" w:hAnsi="宋体" w:cs="宋体"/>
          <w:bCs/>
          <w:color w:val="000000" w:themeColor="text1"/>
          <w:kern w:val="0"/>
          <w:sz w:val="24"/>
          <w:highlight w:val="none"/>
          <w14:textFill>
            <w14:solidFill>
              <w14:schemeClr w14:val="tx1"/>
            </w14:solidFill>
          </w14:textFill>
        </w:rPr>
        <w:t>修改的，采购代理机构将在投标截止时间十五日前将澄清或修改内容在浙江政府采购网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http://zfcg.czt.zj.gov.cn/</w:t>
      </w:r>
      <w:r>
        <w:rPr>
          <w:rFonts w:hint="eastAsia"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、丽水市公共资源交易网（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"http://sy.lssggzy.com/syweb/"</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http://lssggzy.lishui.gov.cn/jyweb</w:t>
      </w:r>
      <w:r>
        <w:rPr>
          <w:rFonts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/）上予以公布，潜在投标人应自行关注网站更正公告等内容，采购代理机构不再一一通知。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33.2潜在投标人提出的询问超出采购人对采购代理机构委托授权范围的，投标人应向采购人提出。</w:t>
      </w:r>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7" w:name="_Toc27646"/>
      <w:r>
        <w:rPr>
          <w:rFonts w:hint="eastAsia" w:ascii="宋体" w:hAnsi="宋体" w:eastAsia="宋体" w:cs="宋体"/>
          <w:color w:val="000000" w:themeColor="text1"/>
          <w:sz w:val="24"/>
          <w:szCs w:val="24"/>
          <w:highlight w:val="none"/>
          <w14:textFill>
            <w14:solidFill>
              <w14:schemeClr w14:val="tx1"/>
            </w14:solidFill>
          </w14:textFill>
        </w:rPr>
        <w:t>十   质疑</w:t>
      </w:r>
      <w:bookmarkEnd w:id="61"/>
      <w:bookmarkEnd w:id="62"/>
      <w:bookmarkEnd w:id="63"/>
      <w:bookmarkEnd w:id="64"/>
      <w:bookmarkEnd w:id="65"/>
      <w:bookmarkEnd w:id="66"/>
      <w:bookmarkEnd w:id="67"/>
    </w:p>
    <w:p>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34.1</w:t>
      </w:r>
      <w:r>
        <w:rPr>
          <w:rFonts w:hint="eastAsia" w:hAnsi="宋体" w:eastAsia="宋体" w:cs="宋体"/>
          <w:color w:val="000000" w:themeColor="text1"/>
          <w:kern w:val="0"/>
          <w:sz w:val="24"/>
          <w:highlight w:val="none"/>
          <w14:textFill>
            <w14:solidFill>
              <w14:schemeClr w14:val="tx1"/>
            </w14:solidFill>
          </w14:textFill>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34.2质疑的主要内容应符合</w:t>
      </w:r>
      <w:r>
        <w:rPr>
          <w:rFonts w:hint="eastAsia" w:hAnsi="宋体" w:eastAsia="宋体" w:cs="宋体"/>
          <w:color w:val="000000" w:themeColor="text1"/>
          <w:kern w:val="0"/>
          <w:sz w:val="24"/>
          <w:highlight w:val="none"/>
          <w14:textFill>
            <w14:solidFill>
              <w14:schemeClr w14:val="tx1"/>
            </w14:solidFill>
          </w14:textFill>
        </w:rPr>
        <w:t>《政府采购质疑和投诉办法》（94号令）规定</w:t>
      </w:r>
      <w:r>
        <w:rPr>
          <w:rFonts w:hint="eastAsia" w:hAnsi="宋体" w:eastAsia="宋体" w:cs="宋体"/>
          <w:color w:val="000000" w:themeColor="text1"/>
          <w:sz w:val="24"/>
          <w:highlight w:val="none"/>
          <w14:textFill>
            <w14:solidFill>
              <w14:schemeClr w14:val="tx1"/>
            </w14:solidFill>
          </w14:textFill>
        </w:rPr>
        <w:t>以及浙江省和丽水市相关文件的规定。质疑内容涉及保密事项，质疑投标人应提供有效的信息来源或有效证据。</w:t>
      </w:r>
    </w:p>
    <w:p>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34.3质疑投标人可直接提交、传真或邮寄方式提交质疑书（一式三份以上）。以其他方式提出的质疑，采购代理机构可不予接受、答复。</w:t>
      </w:r>
    </w:p>
    <w:p>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34.3.1邮寄方式送达质疑书的，以采购代理机构实际收到邮件之日作为收到质疑的日期。</w:t>
      </w:r>
    </w:p>
    <w:p>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34.3.2传真方式送达质疑书的，质疑投标人应当取得采购代理机构确认收到传真的意见，并及时将质疑书原件送达采购代理机构。采购代理机构以实际收到原件之日作为收到质疑的日期。</w:t>
      </w:r>
    </w:p>
    <w:p>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34.3.3在质疑期限届满前，质疑书已经邮寄或传真成功的，质疑不视为过期。</w:t>
      </w:r>
    </w:p>
    <w:p>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34.4质疑投标人提供的相关材料中有外文资料的，应将与质疑相关的外文资料完整、客观、真实地翻译为中文，并注明翻译人员姓名、工作单位、联系方式等信息。</w:t>
      </w:r>
    </w:p>
    <w:p>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34.5采购代理机构在收到质疑投标人的书面质疑后7个工作日内作出答复，并以书面形式答复质疑投标人。</w:t>
      </w:r>
    </w:p>
    <w:p>
      <w:pPr>
        <w:pStyle w:val="12"/>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34.6质疑投标人捏造事实、提供虚假材料进行质疑的，采购代理机构报告同级财政部门，由同级财政部门审查，情况属实的，应列入不良行为记录，并在指定的媒体上公告。</w:t>
      </w:r>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8" w:name="_Toc6332"/>
      <w:r>
        <w:rPr>
          <w:rFonts w:hint="eastAsia" w:ascii="宋体" w:hAnsi="宋体" w:eastAsia="宋体" w:cs="宋体"/>
          <w:color w:val="000000" w:themeColor="text1"/>
          <w:sz w:val="24"/>
          <w:szCs w:val="24"/>
          <w:highlight w:val="none"/>
          <w14:textFill>
            <w14:solidFill>
              <w14:schemeClr w14:val="tx1"/>
            </w14:solidFill>
          </w14:textFill>
        </w:rPr>
        <w:t>十一  投诉</w:t>
      </w:r>
      <w:bookmarkEnd w:id="44"/>
      <w:bookmarkEnd w:id="45"/>
      <w:bookmarkEnd w:id="46"/>
      <w:bookmarkEnd w:id="47"/>
      <w:bookmarkEnd w:id="68"/>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35.质疑投标人对采购代理机构的答复不满意或者采购代理机构未在规定时间内答复的，可以在答复期满后十五个工作日内按有关规定，书面向同级政府采购管理办公室投诉。</w:t>
      </w:r>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9" w:name="_Toc29108"/>
      <w:r>
        <w:rPr>
          <w:rFonts w:hint="eastAsia" w:ascii="宋体" w:hAnsi="宋体" w:eastAsia="宋体" w:cs="宋体"/>
          <w:color w:val="000000" w:themeColor="text1"/>
          <w:sz w:val="24"/>
          <w:szCs w:val="24"/>
          <w:highlight w:val="none"/>
          <w14:textFill>
            <w14:solidFill>
              <w14:schemeClr w14:val="tx1"/>
            </w14:solidFill>
          </w14:textFill>
        </w:rPr>
        <w:t>十二  授予合同</w:t>
      </w:r>
      <w:bookmarkEnd w:id="48"/>
      <w:bookmarkEnd w:id="6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中标结果公告及中标通知书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采购代理机构将在浙江政府采购网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、丽水市公共资源交易网http://lssggzy.lishui.gov.cn/jyweb/上发布中标结果公告。中标结果公告内容不包括国家秘密、商业秘密。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36.2发布中标公告的同时，采购代理机构向</w:t>
      </w:r>
      <w:r>
        <w:rPr>
          <w:rFonts w:hint="eastAsia" w:ascii="宋体" w:hAnsi="宋体" w:cs="宋体"/>
          <w:color w:val="000000" w:themeColor="text1"/>
          <w:kern w:val="0"/>
          <w:sz w:val="24"/>
          <w:highlight w:val="none"/>
          <w:lang w:eastAsia="zh-CN"/>
          <w14:textFill>
            <w14:solidFill>
              <w14:schemeClr w14:val="tx1"/>
            </w14:solidFill>
          </w14:textFill>
        </w:rPr>
        <w:t>成交供应商</w:t>
      </w:r>
      <w:r>
        <w:rPr>
          <w:rFonts w:hint="eastAsia" w:ascii="宋体" w:hAnsi="宋体" w:cs="宋体"/>
          <w:color w:val="000000" w:themeColor="text1"/>
          <w:kern w:val="0"/>
          <w:sz w:val="24"/>
          <w:highlight w:val="none"/>
          <w14:textFill>
            <w14:solidFill>
              <w14:schemeClr w14:val="tx1"/>
            </w14:solidFill>
          </w14:textFill>
        </w:rPr>
        <w:t>发出中标通知书。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37.授予合同时变更数量的权力</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37.1采购人需追加与合同标的相同的货物、工程或者服务的，在不改变合同其他条款的前提下，可经同级政府采购管理办公室批准直接与</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签订补充合同，补充合同需交由同级政府采购管理办公室备案，但所补充合同的采购金额不得超过原合同采购金额的10%。</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38.签订合同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38.1</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自中标通知书发出之日起30日内与采购人签定合同。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38.2招标文件、</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的投标文件及其澄清文件等,均为签订合同的依据。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38.3</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不遵守招标文件和投标文件的要约条款及所作的承诺,擅自修改报价或在中标通知书发出之日起30日内,借故拖延、拒签合同者,采购人有权取消该投标人的中标资格。</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按有关法律法规</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拒绝与采购人签订合同的，采购人可以按照评审报告推荐的中标候选人名单排序，确定下一候选人为</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，也可以重新开展政府采购活动。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38.4质疑事项可能影响中标结果的，采购人应当暂停签订合同，已经签订合同的，应当中止履行合同。（中标结果的质疑期为中标结果公告期限届满之日起七个工作日）。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38.5采购人应当自政府采购合同签订之日起2个工作日内，将政府采购合同在省级以上人民政府财政部门指定的媒体上公告，但政府采购合同中涉及国家秘密、商业秘密的内容除外。</w:t>
      </w:r>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0" w:name="_Toc26469"/>
      <w:r>
        <w:rPr>
          <w:rFonts w:hint="eastAsia" w:ascii="宋体" w:hAnsi="宋体" w:eastAsia="宋体" w:cs="宋体"/>
          <w:color w:val="000000" w:themeColor="text1"/>
          <w:sz w:val="24"/>
          <w:szCs w:val="24"/>
          <w:highlight w:val="none"/>
          <w14:textFill>
            <w14:solidFill>
              <w14:schemeClr w14:val="tx1"/>
            </w14:solidFill>
          </w14:textFill>
        </w:rPr>
        <w:t>十三  验收</w:t>
      </w:r>
      <w:bookmarkEnd w:id="7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71" w:name="_Toc45506731"/>
      <w:bookmarkStart w:id="72" w:name="_Toc15813254"/>
      <w:bookmarkStart w:id="73" w:name="_Toc107820052"/>
      <w:bookmarkStart w:id="74" w:name="_Toc47756031"/>
      <w:bookmarkStart w:id="75" w:name="_Toc15805937"/>
      <w:r>
        <w:rPr>
          <w:rFonts w:hint="eastAsia" w:ascii="宋体" w:hAnsi="宋体" w:cs="宋体"/>
          <w:color w:val="000000" w:themeColor="text1"/>
          <w:sz w:val="24"/>
          <w:highlight w:val="none"/>
          <w14:textFill>
            <w14:solidFill>
              <w14:schemeClr w14:val="tx1"/>
            </w14:solidFill>
          </w14:textFill>
        </w:rPr>
        <w:t>39. 采购人应当按照政府采购合同规定的技术、服务、安全标准组织对投标人履约情况进行验收，并出具验收书。验收书应当包括每一项技术、服务、安全标准的履约情况。</w:t>
      </w:r>
    </w:p>
    <w:p>
      <w:pPr>
        <w:pStyle w:val="26"/>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39.1本项目采购人可邀请其他投标人或者第三方机构参与验收、核对，参与验收、核对的内容为中标产品的技术指标、规格型号、质保服务、承诺等内容，是否和</w:t>
      </w:r>
      <w:r>
        <w:rPr>
          <w:rFonts w:hint="eastAsia" w:cs="宋体"/>
          <w:color w:val="000000" w:themeColor="text1"/>
          <w:highlight w:val="none"/>
          <w14:textFill>
            <w14:solidFill>
              <w14:schemeClr w14:val="tx1"/>
            </w14:solidFill>
          </w14:textFill>
        </w:rPr>
        <w:t>招标文件</w:t>
      </w:r>
      <w:r>
        <w:rPr>
          <w:rFonts w:hint="eastAsia" w:cs="宋体"/>
          <w:color w:val="000000" w:themeColor="text1"/>
          <w:kern w:val="2"/>
          <w:highlight w:val="none"/>
          <w14:textFill>
            <w14:solidFill>
              <w14:schemeClr w14:val="tx1"/>
            </w14:solidFill>
          </w14:textFill>
        </w:rPr>
        <w:t>、</w:t>
      </w:r>
      <w:r>
        <w:rPr>
          <w:rFonts w:hint="eastAsia" w:cs="宋体"/>
          <w:color w:val="000000" w:themeColor="text1"/>
          <w:kern w:val="2"/>
          <w:highlight w:val="none"/>
          <w:lang w:eastAsia="zh-CN"/>
          <w14:textFill>
            <w14:solidFill>
              <w14:schemeClr w14:val="tx1"/>
            </w14:solidFill>
          </w14:textFill>
        </w:rPr>
        <w:t>成交供应商</w:t>
      </w:r>
      <w:r>
        <w:rPr>
          <w:rFonts w:hint="eastAsia" w:cs="宋体"/>
          <w:color w:val="000000" w:themeColor="text1"/>
          <w:highlight w:val="none"/>
          <w14:textFill>
            <w14:solidFill>
              <w14:schemeClr w14:val="tx1"/>
            </w14:solidFill>
          </w14:textFill>
        </w:rPr>
        <w:t>投标文件</w:t>
      </w:r>
      <w:r>
        <w:rPr>
          <w:rFonts w:hint="eastAsia" w:cs="宋体"/>
          <w:color w:val="000000" w:themeColor="text1"/>
          <w:kern w:val="2"/>
          <w:highlight w:val="none"/>
          <w14:textFill>
            <w14:solidFill>
              <w14:schemeClr w14:val="tx1"/>
            </w14:solidFill>
          </w14:textFill>
        </w:rPr>
        <w:t>的内容相符合。</w:t>
      </w:r>
    </w:p>
    <w:p>
      <w:pPr>
        <w:pStyle w:val="26"/>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39.3其他投标人应遵守诚实信用、实事求是的原则，在验收期间积极配合采购人组织的验收工作，不得影响或阻扰验收工作的正常进行。参与验收的一切费用，原则上由投标人自行承担。</w:t>
      </w:r>
      <w:bookmarkStart w:id="76" w:name="EBd2522df597074a4482c1669877a67a9b"/>
      <w:r>
        <w:rPr>
          <w:rFonts w:hint="eastAsia" w:ascii="宋体" w:hAnsi="宋体" w:cs="宋体"/>
          <w:color w:val="000000" w:themeColor="text1"/>
          <w:sz w:val="24"/>
          <w:highlight w:val="none"/>
          <w14:textFill>
            <w14:solidFill>
              <w14:schemeClr w14:val="tx1"/>
            </w14:solidFill>
          </w14:textFill>
        </w:rPr>
        <w:t xml:space="preserve"> </w:t>
      </w:r>
      <w:bookmarkEnd w:id="76"/>
      <w:bookmarkStart w:id="77" w:name="EB2f50be56a5df4291a19f1a40e16bfb61"/>
      <w:r>
        <w:rPr>
          <w:rFonts w:hint="eastAsia" w:ascii="宋体" w:hAnsi="宋体" w:cs="宋体"/>
          <w:color w:val="000000" w:themeColor="text1"/>
          <w:sz w:val="24"/>
          <w:highlight w:val="none"/>
          <w14:textFill>
            <w14:solidFill>
              <w14:schemeClr w14:val="tx1"/>
            </w14:solidFill>
          </w14:textFill>
        </w:rPr>
        <w:t xml:space="preserve"> </w:t>
      </w:r>
      <w:bookmarkEnd w:id="77"/>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8" w:name="_Toc493956047"/>
      <w:bookmarkStart w:id="79" w:name="_Toc27124"/>
      <w:bookmarkStart w:id="80" w:name="_Toc530987054"/>
      <w:r>
        <w:rPr>
          <w:rFonts w:hint="eastAsia" w:ascii="宋体" w:hAnsi="宋体" w:eastAsia="宋体" w:cs="宋体"/>
          <w:color w:val="000000" w:themeColor="text1"/>
          <w:sz w:val="24"/>
          <w:szCs w:val="24"/>
          <w:highlight w:val="none"/>
          <w14:textFill>
            <w14:solidFill>
              <w14:schemeClr w14:val="tx1"/>
            </w14:solidFill>
          </w14:textFill>
        </w:rPr>
        <w:t>十四  政府采购政策</w:t>
      </w:r>
      <w:bookmarkEnd w:id="78"/>
      <w:bookmarkEnd w:id="79"/>
      <w:bookmarkEnd w:id="8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81" w:name="_Toc18197"/>
      <w:r>
        <w:rPr>
          <w:rFonts w:hint="eastAsia" w:ascii="宋体" w:hAnsi="宋体" w:cs="宋体"/>
          <w:color w:val="000000" w:themeColor="text1"/>
          <w:sz w:val="24"/>
          <w:highlight w:val="none"/>
          <w14:textFill>
            <w14:solidFill>
              <w14:schemeClr w14:val="tx1"/>
            </w14:solidFill>
          </w14:textFill>
        </w:rPr>
        <w:t>40.1本项目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 xml:space="preserve">是 </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FF"/>
          <w:sz w:val="24"/>
          <w:highlight w:val="none"/>
          <w:u w:val="single"/>
          <w:lang w:eastAsia="zh-CN"/>
        </w:rPr>
      </w:pPr>
      <w:r>
        <w:rPr>
          <w:rFonts w:hint="eastAsia" w:ascii="宋体" w:hAnsi="宋体" w:cs="宋体"/>
          <w:color w:val="000000" w:themeColor="text1"/>
          <w:sz w:val="24"/>
          <w:highlight w:val="none"/>
          <w14:textFill>
            <w14:solidFill>
              <w14:schemeClr w14:val="tx1"/>
            </w14:solidFill>
          </w14:textFill>
        </w:rPr>
        <w:t>40.1.1本项目对应的中小企</w:t>
      </w:r>
      <w:r>
        <w:rPr>
          <w:rFonts w:hint="eastAsia" w:ascii="宋体" w:hAnsi="宋体" w:cs="宋体"/>
          <w:color w:val="auto"/>
          <w:sz w:val="24"/>
          <w:highlight w:val="none"/>
        </w:rPr>
        <w:t>业划分标准所属行业：</w:t>
      </w:r>
      <w:r>
        <w:rPr>
          <w:rFonts w:hint="eastAsia" w:ascii="Segoe UI" w:hAnsi="Segoe UI" w:cs="Segoe UI"/>
          <w:i w:val="0"/>
          <w:iCs w:val="0"/>
          <w:caps w:val="0"/>
          <w:spacing w:val="0"/>
          <w:sz w:val="24"/>
          <w:szCs w:val="24"/>
          <w:u w:val="single"/>
          <w:shd w:val="clear" w:fill="FFFFFF"/>
          <w:lang w:val="en-US" w:eastAsia="zh-CN"/>
        </w:rPr>
        <w:t>工业</w:t>
      </w:r>
      <w:r>
        <w:rPr>
          <w:rFonts w:hint="eastAsia" w:ascii="Segoe UI" w:hAnsi="Segoe UI" w:eastAsia="宋体" w:cs="Segoe UI"/>
          <w:i w:val="0"/>
          <w:iCs w:val="0"/>
          <w:caps w:val="0"/>
          <w:color w:val="auto"/>
          <w:spacing w:val="0"/>
          <w:sz w:val="24"/>
          <w:szCs w:val="24"/>
          <w:u w:val="none"/>
          <w:shd w:val="clear" w:fill="FFFFFF"/>
          <w:lang w:eastAsia="zh-CN"/>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40.1.2中小企业是指在中华人民共和国境内依法设立，依据国务院批准的中小企业划分标准确定的中型企业、小型企业和微型企业，但与大企业的负责人为同一人，或者与大企业存在直接控股、管理关系的除外。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40.1.3符合中小企业划分标准的个体工商户，在政府采购活动中视同中小企业。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40.1.4在政府采购活动中，供应商提供的货物、工程或者服务符合下列情形的，可享受小型、微型企业（以下简称小微企业）的价格扣除：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（1）在货物采购项目中，货物由小微企业制造，即货物由小微企业生产且使用该小微企业商号或者注册商标；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（2）在工程采购项目中，工程由小微企业承建，即工程施工单位为小微企业；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（3）在服务采购项目中，服务由小微企业承接，即提供服务的人员为小微企业依照《中华人民共和国劳动合同法》订立劳动合同的从业人员。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以联合体形式参加政府采购活动，联合体各方均为小微企业的，联合体视同小微企业。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40.1.5在货物采购项目中，供应商提供的货物既有中小企业制造货物，也有大型企业制造货物的，不享受的小微企业价格扣除。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40.1.6本项目对符合《政府采购促进中小企业发展管理办法》（财库﹝2020﹞46号）规定的小微企业报价给予 20%的扣除，用扣除后的价格参加评审。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40.1.7中小企业应按照采购文件格式要求提供《中小企业声明函》。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40.1.10按规定享受扶持政策获得政府采购合同的，小微企业不得将合同分包给大中型企业，中型企业不得将合同分包给大型企业。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40.1.11供应商按照《政府采购促进中小企业发展管理办法》（财库﹝2020﹞46号）规定提供声明函内容不实的，属于提供虚假材料谋取中标、成交，依照《中华人民共和国政府采购法》等国家有关规定追究相应责任。</w:t>
      </w:r>
    </w:p>
    <w:p>
      <w:pPr>
        <w:pStyle w:val="7"/>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十五  其他事项</w:t>
      </w:r>
      <w:bookmarkEnd w:id="71"/>
      <w:bookmarkEnd w:id="72"/>
      <w:bookmarkEnd w:id="73"/>
      <w:bookmarkEnd w:id="74"/>
      <w:bookmarkEnd w:id="75"/>
      <w:bookmarkEnd w:id="81"/>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w:t>
      </w:r>
      <w:r>
        <w:rPr>
          <w:rFonts w:hint="eastAsia" w:ascii="宋体" w:hAnsi="宋体" w:cs="宋体"/>
          <w:color w:val="000000" w:themeColor="text1"/>
          <w:sz w:val="24"/>
          <w:highlight w:val="none"/>
          <w14:textFill>
            <w14:solidFill>
              <w14:schemeClr w14:val="tx1"/>
            </w14:solidFill>
          </w14:textFill>
        </w:rPr>
        <w:t xml:space="preserve"> 解释权 </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42.1本招标文件是根据国家有关法律、法规、规章和有关规定编制的,解释权属采购代理机构。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42.2 采购代理机构</w:t>
      </w:r>
      <w:r>
        <w:rPr>
          <w:rFonts w:hint="eastAsia" w:ascii="宋体" w:hAnsi="宋体" w:cs="宋体"/>
          <w:color w:val="000000" w:themeColor="text1"/>
          <w:sz w:val="24"/>
          <w:highlight w:val="none"/>
          <w14:textFill>
            <w14:solidFill>
              <w14:schemeClr w14:val="tx1"/>
            </w14:solidFill>
          </w14:textFill>
        </w:rPr>
        <w:t>对决标结果不负责解释。</w:t>
      </w:r>
    </w:p>
    <w:p>
      <w:pPr>
        <w:spacing w:line="360" w:lineRule="auto"/>
        <w:ind w:firstLine="482" w:firstLineChars="200"/>
        <w:rPr>
          <w:rFonts w:hint="eastAsia" w:ascii="宋体" w:hAnsi="宋体"/>
          <w:b/>
          <w:bCs/>
          <w:color w:val="000000"/>
          <w:sz w:val="24"/>
        </w:rPr>
      </w:pPr>
      <w:r>
        <w:rPr>
          <w:rFonts w:hint="eastAsia" w:ascii="宋体" w:hAnsi="宋体"/>
          <w:b/>
          <w:sz w:val="24"/>
        </w:rPr>
        <w:t>采购代理服务费</w:t>
      </w:r>
      <w:r>
        <w:rPr>
          <w:rFonts w:hint="eastAsia" w:ascii="宋体" w:hAnsi="宋体"/>
          <w:b/>
          <w:sz w:val="24"/>
          <w:lang w:eastAsia="zh-CN"/>
        </w:rPr>
        <w:t>：</w:t>
      </w:r>
      <w:r>
        <w:rPr>
          <w:rFonts w:hint="eastAsia" w:ascii="宋体" w:hAnsi="宋体"/>
          <w:b/>
          <w:bCs/>
          <w:color w:val="000000"/>
          <w:sz w:val="24"/>
        </w:rPr>
        <w:t>由成交人支付代理服务费，</w:t>
      </w:r>
      <w:r>
        <w:rPr>
          <w:rFonts w:ascii="宋体" w:hAnsi="宋体"/>
          <w:b/>
          <w:color w:val="000000"/>
          <w:sz w:val="24"/>
        </w:rPr>
        <w:t>费用</w:t>
      </w:r>
      <w:r>
        <w:rPr>
          <w:rFonts w:hint="eastAsia" w:ascii="宋体" w:hAnsi="宋体"/>
          <w:b/>
          <w:color w:val="000000"/>
          <w:sz w:val="24"/>
        </w:rPr>
        <w:t>以中标总价</w:t>
      </w:r>
      <w:r>
        <w:rPr>
          <w:rFonts w:ascii="宋体" w:hAnsi="宋体"/>
          <w:b/>
          <w:color w:val="000000"/>
          <w:sz w:val="24"/>
        </w:rPr>
        <w:t>按</w:t>
      </w:r>
      <w:r>
        <w:rPr>
          <w:rFonts w:hint="eastAsia" w:ascii="宋体" w:hAnsi="宋体"/>
          <w:b/>
          <w:color w:val="000000"/>
          <w:sz w:val="24"/>
        </w:rPr>
        <w:t>下表收费标准</w:t>
      </w:r>
      <w:r>
        <w:rPr>
          <w:rFonts w:hint="eastAsia" w:ascii="宋体" w:hAnsi="宋体"/>
          <w:b/>
          <w:color w:val="000000"/>
          <w:sz w:val="24"/>
          <w:lang w:val="en-US" w:eastAsia="zh-CN"/>
        </w:rPr>
        <w:t>*70%</w:t>
      </w:r>
      <w:r>
        <w:rPr>
          <w:rFonts w:hint="eastAsia" w:ascii="宋体" w:hAnsi="宋体"/>
          <w:b/>
          <w:color w:val="000000"/>
          <w:sz w:val="24"/>
        </w:rPr>
        <w:t>计取</w:t>
      </w:r>
      <w:r>
        <w:rPr>
          <w:rFonts w:hint="eastAsia" w:ascii="宋体" w:hAnsi="宋体"/>
          <w:b/>
          <w:color w:val="000000"/>
          <w:sz w:val="24"/>
          <w:lang w:eastAsia="zh-CN"/>
        </w:rPr>
        <w:t>（</w:t>
      </w:r>
      <w:r>
        <w:rPr>
          <w:rFonts w:hint="eastAsia" w:ascii="宋体" w:hAnsi="宋体"/>
          <w:b/>
          <w:color w:val="000000"/>
          <w:sz w:val="24"/>
          <w:lang w:val="en-US" w:eastAsia="zh-CN"/>
        </w:rPr>
        <w:t>不足4500元按4500元计取</w:t>
      </w:r>
      <w:r>
        <w:rPr>
          <w:rFonts w:hint="eastAsia" w:ascii="宋体" w:hAnsi="宋体"/>
          <w:b/>
          <w:color w:val="000000"/>
          <w:sz w:val="24"/>
          <w:lang w:eastAsia="zh-CN"/>
        </w:rPr>
        <w:t>）</w:t>
      </w:r>
      <w:r>
        <w:rPr>
          <w:rFonts w:hint="eastAsia" w:ascii="宋体" w:hAnsi="宋体"/>
          <w:b/>
          <w:color w:val="000000"/>
          <w:sz w:val="24"/>
        </w:rPr>
        <w:t>，采用差额累进法计算，</w:t>
      </w:r>
      <w:r>
        <w:rPr>
          <w:rFonts w:hint="eastAsia" w:ascii="宋体" w:hAnsi="宋体"/>
          <w:b/>
          <w:color w:val="000000"/>
          <w:sz w:val="24"/>
          <w:lang w:eastAsia="zh-CN"/>
        </w:rPr>
        <w:t>成交供应商</w:t>
      </w:r>
      <w:r>
        <w:rPr>
          <w:rFonts w:hint="eastAsia" w:ascii="宋体" w:hAnsi="宋体"/>
          <w:b/>
          <w:color w:val="000000"/>
          <w:sz w:val="24"/>
        </w:rPr>
        <w:t>在中标公告发布之日起5个工作日内向采购代理机构一次性付清。</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4"/>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成交金额（万元）</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100以下</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100-500</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500-1000</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1000-5000</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0.25%</w:t>
            </w:r>
          </w:p>
        </w:tc>
      </w:tr>
    </w:tbl>
    <w:p>
      <w:pP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br w:type="page"/>
      </w:r>
    </w:p>
    <w:p>
      <w:pPr>
        <w:autoSpaceDE w:val="0"/>
        <w:snapToGrid w:val="0"/>
        <w:spacing w:before="156" w:after="156" w:line="400" w:lineRule="exact"/>
        <w:jc w:val="center"/>
        <w:rPr>
          <w:rFonts w:hint="eastAsia"/>
          <w:b/>
          <w:color w:val="000000" w:themeColor="text1"/>
          <w:sz w:val="36"/>
          <w:szCs w:val="44"/>
          <w:lang w:eastAsia="zh-CN"/>
          <w14:textFill>
            <w14:solidFill>
              <w14:schemeClr w14:val="tx1"/>
            </w14:solidFill>
          </w14:textFill>
        </w:rPr>
      </w:pPr>
      <w:bookmarkStart w:id="82" w:name="_Toc1223"/>
      <w:bookmarkStart w:id="83" w:name="_Toc27895_WPSOffice_Level1"/>
      <w:bookmarkStart w:id="84" w:name="_Toc5762"/>
      <w:r>
        <w:rPr>
          <w:rFonts w:hint="eastAsia"/>
          <w:b/>
          <w:color w:val="000000" w:themeColor="text1"/>
          <w:sz w:val="36"/>
          <w:szCs w:val="44"/>
          <w:lang w:eastAsia="zh-CN"/>
          <w14:textFill>
            <w14:solidFill>
              <w14:schemeClr w14:val="tx1"/>
            </w14:solidFill>
          </w14:textFill>
        </w:rPr>
        <w:t>第三章</w:t>
      </w:r>
      <w:r>
        <w:rPr>
          <w:rFonts w:hint="eastAsia"/>
          <w:b/>
          <w:color w:val="000000" w:themeColor="text1"/>
          <w:sz w:val="36"/>
          <w:szCs w:val="44"/>
          <w:lang w:val="en-US" w:eastAsia="zh-CN"/>
          <w14:textFill>
            <w14:solidFill>
              <w14:schemeClr w14:val="tx1"/>
            </w14:solidFill>
          </w14:textFill>
        </w:rPr>
        <w:t xml:space="preserve">  招标</w:t>
      </w:r>
      <w:r>
        <w:rPr>
          <w:rFonts w:hint="eastAsia"/>
          <w:b/>
          <w:color w:val="000000" w:themeColor="text1"/>
          <w:sz w:val="36"/>
          <w:szCs w:val="44"/>
          <w:lang w:eastAsia="zh-CN"/>
          <w14:textFill>
            <w14:solidFill>
              <w14:schemeClr w14:val="tx1"/>
            </w14:solidFill>
          </w14:textFill>
        </w:rPr>
        <w:t>需求</w:t>
      </w:r>
    </w:p>
    <w:bookmarkEnd w:id="82"/>
    <w:bookmarkEnd w:id="83"/>
    <w:bookmarkEnd w:id="84"/>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b/>
          <w:color w:val="auto"/>
          <w:kern w:val="2"/>
          <w:sz w:val="28"/>
          <w:szCs w:val="28"/>
          <w:lang w:val="en-US" w:eastAsia="zh-CN" w:bidi="ar-SA"/>
        </w:rPr>
      </w:pPr>
      <w:bookmarkStart w:id="85" w:name="_Toc52045529"/>
      <w:bookmarkStart w:id="86" w:name="_Toc23303"/>
      <w:bookmarkStart w:id="87" w:name="_Toc31438"/>
      <w:r>
        <w:rPr>
          <w:rFonts w:hint="eastAsia" w:ascii="宋体" w:hAnsi="宋体" w:eastAsia="宋体" w:cs="宋体"/>
          <w:b/>
          <w:bCs w:val="0"/>
          <w:color w:val="auto"/>
          <w:kern w:val="2"/>
          <w:sz w:val="24"/>
          <w:szCs w:val="24"/>
          <w:lang w:val="en-US" w:eastAsia="zh-CN" w:bidi="ar-SA"/>
        </w:rPr>
        <w:t>一、</w:t>
      </w:r>
      <w:r>
        <w:rPr>
          <w:rFonts w:hint="eastAsia" w:ascii="Times New Roman" w:hAnsi="Times New Roman" w:eastAsia="宋体" w:cs="Times New Roman"/>
          <w:b/>
          <w:color w:val="auto"/>
          <w:kern w:val="2"/>
          <w:sz w:val="28"/>
          <w:szCs w:val="28"/>
          <w:lang w:val="en-US" w:eastAsia="zh-CN" w:bidi="ar-SA"/>
        </w:rPr>
        <w:t>项目采购说</w:t>
      </w:r>
      <w:r>
        <w:rPr>
          <w:rFonts w:hint="eastAsia" w:ascii="Times New Roman" w:hAnsi="Times New Roman" w:cs="Times New Roman"/>
          <w:b/>
          <w:color w:val="auto"/>
          <w:kern w:val="2"/>
          <w:sz w:val="28"/>
          <w:szCs w:val="28"/>
          <w:lang w:val="en-US" w:eastAsia="zh-CN" w:bidi="ar-SA"/>
        </w:rPr>
        <w:t>明</w:t>
      </w:r>
    </w:p>
    <w:p>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1.本技术规范要求提出的是最低限度的基本技术要求，并未对所有技术细节作出规定，供应商应提供符合本技术要求和国家标准、行业标准的优质产品。</w:t>
      </w:r>
    </w:p>
    <w:p>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2.供应商产品与本技术要求不一致时，供应商应在响应文件中予以说明，并由评审小组鉴定供应商产品能否达到要求。</w:t>
      </w:r>
    </w:p>
    <w:p>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3.技术要求及标准的执行</w:t>
      </w:r>
    </w:p>
    <w:p>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供应商提供的产品应标明所执行的质量标准，若同一标准已颁发新标准，则按最新标准执行。若同一产品同时有几个标准（国家标准、行业标准、企业标准等），则按最高层次的标准执行。</w:t>
      </w:r>
    </w:p>
    <w:p>
      <w:pPr>
        <w:snapToGrid w:val="0"/>
        <w:spacing w:line="360" w:lineRule="auto"/>
        <w:ind w:firstLine="51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须按国家有关规定及标准完成本次采购产品的供货、运输、装卸、就位、安装、调试、技术培训、检验、通过有关部门验收、售后服务、质保期后维保等各项工作，并保证产品使用的安全性能与检测结果的可靠性。如成交，成交供应商及制造企业对成交产品使用的安全性能与可靠性负全部责任。成交供应商须随产品提供使用说明书与维保卡。供应商提供相关数据与说明，响应文件须对下列要求作出实质性回应。</w:t>
      </w:r>
    </w:p>
    <w:p>
      <w:pPr>
        <w:keepNext w:val="0"/>
        <w:keepLines w:val="0"/>
        <w:pageBreakBefore w:val="0"/>
        <w:widowControl w:val="0"/>
        <w:kinsoku/>
        <w:wordWrap/>
        <w:overflowPunct/>
        <w:topLinePunct w:val="0"/>
        <w:autoSpaceDE/>
        <w:autoSpaceDN/>
        <w:bidi w:val="0"/>
        <w:adjustRightInd/>
        <w:snapToGrid/>
        <w:spacing w:after="313" w:afterLines="100"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000000"/>
          <w:sz w:val="24"/>
          <w:szCs w:val="24"/>
          <w:lang w:val="en-US" w:eastAsia="zh-CN"/>
        </w:rPr>
        <w:t>5、中标供应商应当对投标文件真实性负责。如采购单位发现中标供应商提供虚假证明文件或相关产品性能、功能、参数与投标文件承诺不一致（有偏离）或发现中标供应商有转包等行为，采购单位有权随时取消投标人的中标资格或终止合同，并保留向相关监督管理部门投诉投标人弄虚作假行为、向投标人提出赔偿采购单位损失的要求（赔偿金额不限于合同金额）的权利。</w:t>
      </w:r>
    </w:p>
    <w:bookmarkEnd w:id="85"/>
    <w:p>
      <w:pPr>
        <w:pStyle w:val="7"/>
        <w:keepNext w:val="0"/>
        <w:keepLines w:val="0"/>
        <w:spacing w:after="0"/>
        <w:ind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二、项目采购需求</w:t>
      </w:r>
    </w:p>
    <w:tbl>
      <w:tblPr>
        <w:tblStyle w:val="29"/>
        <w:tblW w:w="10267" w:type="dxa"/>
        <w:jc w:val="center"/>
        <w:tblLayout w:type="fixed"/>
        <w:tblCellMar>
          <w:top w:w="0" w:type="dxa"/>
          <w:left w:w="108" w:type="dxa"/>
          <w:bottom w:w="0" w:type="dxa"/>
          <w:right w:w="108" w:type="dxa"/>
        </w:tblCellMar>
      </w:tblPr>
      <w:tblGrid>
        <w:gridCol w:w="820"/>
        <w:gridCol w:w="1175"/>
        <w:gridCol w:w="750"/>
        <w:gridCol w:w="750"/>
        <w:gridCol w:w="6772"/>
      </w:tblGrid>
      <w:tr>
        <w:tblPrEx>
          <w:tblCellMar>
            <w:top w:w="0" w:type="dxa"/>
            <w:left w:w="108" w:type="dxa"/>
            <w:bottom w:w="0" w:type="dxa"/>
            <w:right w:w="108" w:type="dxa"/>
          </w:tblCellMar>
        </w:tblPrEx>
        <w:trPr>
          <w:trHeight w:val="631"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仿宋"/>
                <w:bCs/>
                <w:kern w:val="0"/>
                <w:sz w:val="24"/>
                <w:szCs w:val="24"/>
                <w:shd w:val="clear" w:color="auto" w:fill="FFFFFF"/>
              </w:rPr>
            </w:pPr>
            <w:bookmarkStart w:id="88" w:name="_Toc13055142"/>
            <w:bookmarkStart w:id="89" w:name="_Toc8297"/>
            <w:bookmarkStart w:id="90" w:name="_Toc11787892"/>
            <w:r>
              <w:rPr>
                <w:rStyle w:val="125"/>
                <w:rFonts w:hint="eastAsia" w:ascii="宋体" w:hAnsi="宋体" w:eastAsia="宋体" w:cs="仿宋"/>
                <w:sz w:val="24"/>
                <w:szCs w:val="24"/>
                <w:lang w:bidi="ar"/>
              </w:rPr>
              <w:t>序号</w:t>
            </w:r>
          </w:p>
        </w:tc>
        <w:tc>
          <w:tcPr>
            <w:tcW w:w="11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名称</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单位</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数量</w:t>
            </w:r>
          </w:p>
        </w:tc>
        <w:tc>
          <w:tcPr>
            <w:tcW w:w="677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Cs/>
                <w:kern w:val="0"/>
                <w:sz w:val="24"/>
                <w:szCs w:val="24"/>
                <w:shd w:val="clear" w:color="auto" w:fill="FFFFFF"/>
              </w:rPr>
            </w:pPr>
            <w:r>
              <w:rPr>
                <w:rStyle w:val="125"/>
                <w:rFonts w:hint="eastAsia" w:ascii="宋体" w:hAnsi="宋体" w:eastAsia="宋体" w:cs="仿宋"/>
                <w:sz w:val="24"/>
                <w:szCs w:val="24"/>
                <w:lang w:bidi="ar"/>
              </w:rPr>
              <w:t>技术参数、配置</w:t>
            </w:r>
          </w:p>
        </w:tc>
      </w:tr>
      <w:tr>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1</w:t>
            </w:r>
          </w:p>
        </w:tc>
        <w:tc>
          <w:tcPr>
            <w:tcW w:w="11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桔红色阻燃服（包括头盔、手套、防扎鞋、腰带）</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sz w:val="24"/>
                <w:szCs w:val="24"/>
              </w:rPr>
            </w:pPr>
            <w:r>
              <w:rPr>
                <w:rStyle w:val="128"/>
                <w:rFonts w:hint="eastAsia" w:ascii="宋体" w:hAnsi="宋体" w:eastAsia="宋体" w:cs="仿宋"/>
                <w:b w:val="0"/>
                <w:bCs w:val="0"/>
                <w:lang w:bidi="ar"/>
              </w:rPr>
              <w:t>套</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sz w:val="24"/>
                <w:szCs w:val="24"/>
              </w:rPr>
            </w:pPr>
            <w:r>
              <w:rPr>
                <w:rFonts w:hint="eastAsia" w:ascii="宋体" w:hAnsi="宋体" w:cs="仿宋"/>
                <w:b w:val="0"/>
                <w:bCs w:val="0"/>
                <w:kern w:val="0"/>
                <w:sz w:val="24"/>
                <w:szCs w:val="24"/>
                <w:lang w:bidi="ar"/>
              </w:rPr>
              <w:t>65</w:t>
            </w:r>
          </w:p>
        </w:tc>
        <w:tc>
          <w:tcPr>
            <w:tcW w:w="6772" w:type="dxa"/>
            <w:tcBorders>
              <w:top w:val="single" w:color="auto" w:sz="4" w:space="0"/>
              <w:left w:val="nil"/>
              <w:bottom w:val="single" w:color="auto" w:sz="4" w:space="0"/>
              <w:right w:val="single" w:color="auto" w:sz="4" w:space="0"/>
            </w:tcBorders>
            <w:vAlign w:val="center"/>
          </w:tcPr>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款式设计要求：款式、结构、外观及缝制工艺均符合国家标准；采用金属铜拉链，耐高温易穿脱，粘扣和铜扣结合设计，穿脱方便；上衣底摆、袖口处采用收紧式结构，能有效防止灰尘进入并具有舒适性。贴边采用粘扣，裤口、裤腰处的收紧结构能适应不同腰围尺寸的人员穿着裤腿侧面有2个带盖口袋；裤子需有包裆处理；有行业标志，重点突出行业性和专业性：衣服左臂上缝“森林消防”臂章一个，背后印字“森林消防”（可根据采购方要求）。</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二、性能参数：</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▲1、面料纤维含量：100%棉；（提供证明材料）</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▲2、面料阻燃性（洗涤50次后）：续燃时间≤0.1S、阴燃时间≤0.1S、损毁长度≤20mm 、无熔融滴落现象、热防护系数≥290TPP（kW·s/㎡）；（提供证明材料）</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3、面料断裂强力（洗涤50次后）：经向（T）≥1000N，纬向（W）≥750N；</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4、面料撕破强力（洗涤前）：经向（T）≥35N，纬向（W）≥35N；</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5、面料透湿量：≥6300g/（㎡·24h）；</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6、成品水洗尺寸变化率：-1.0％～+1.0％；</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7、面料热稳定性：≤-1.0%（260℃±5℃）；</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8、色牢度/级：耐洗色牢度：≥4级、耐水色牢度：≥4级、耐摩擦色牢度：≥4级、耐酸汗渍色牢度：≥4级、耐碱汗渍色牢度：≥4级。</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9、甲醛含量：未检出。</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10、PH值：6.0-8.0；</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★11、缝纫线性能：断裂强力≥12N、在（260±5）℃环境中，经过5分钟热稳 定性试验后，不熔融，无烧焦现象。（提供证明材料）</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12、缝制针距：≥12针/3CM；</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★13、接缝强力：肩缝接缝强力≥320N、后裆接缝强力≥550N；（提供证明材料）</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▲14、成品带点电荷量：≤0.1μC/件；（提供证明材料）</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证明材料要求：需提供国家认证或认可的第三方质量监督检验机构出具的检验报告复印件，检验报告需具有ILAC-MRA、CNAS、CMA认证标志及官方防伪扫描二维码。</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成交后供应商需于本项目成交公告后3个工作日内，提供检验报告原件供采购人核查。 </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配置：</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1.头盔: 头盔结构：盔体、内衬、面罩、标识、收缩式头灯组成；材料：盔体采用ABS阻燃工程塑料，一次性压模而成，耐敲击，耐高温；内衬采用减震织带，与盔体连接牢固，衬箍大小可调；面罩：采用耐高温亚克力，可见光透率≥90%；</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2.消防手套: 五指手套，面料采用阻燃纱卞面料，有内胆衬里；手心采用防滑点塑阻燃布；手背有反光提示标志；</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3.防扎鞋：①外观：采用优质橡胶鞋底，底部采用凯夫拉防刺设计，鞋头易弯折处采用耐磨牛绒材质；</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②颜色：迷彩；</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③鞋帮材质：棉≥100%；</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★④抗刺穿性：≥1750N；（提供证明材料）</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⑤外底硬度：≥65ShoreA；</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▲⑥鞋帮面料续燃、阴燃时间：＜0.1s；鞋帮面料损毁长度：＜100mm；（提供证明材料）</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⑦色牢度≥3级；</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⑧鞋帮可分解致癌芳香胺染料：未检出；</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⑨单线断裂强力（缝纫线）：≥3.2×103cN；</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⑩鞋帮撕破强力：经向≥30N，纬向≥30N；</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⑪鞋帮断裂强力：经向≥730N，纬向≥700N；</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▲⑫外底撕裂强度：符合GB 21148-2020标准5.7.2规定。（提供证明材料）</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证明材料要求：需提供国家认证或认可的第三方质量监督检验机构出具的检验报告复印件；检验报告需具有ilac-MRA、CNAS、CMA认证标志及官方防伪扫描二维码。</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成交后供应商需于本项目成交公告后3个工作日内，提供检验报告原件供采购人核查。 </w:t>
            </w:r>
          </w:p>
          <w:p>
            <w:pPr>
              <w:widowControl/>
              <w:jc w:val="left"/>
              <w:textAlignment w:val="center"/>
              <w:rPr>
                <w:rFonts w:hint="eastAsia" w:ascii="宋体" w:hAnsi="宋体" w:cs="仿宋"/>
                <w:b w:val="0"/>
                <w:bCs w:val="0"/>
                <w:sz w:val="24"/>
                <w:szCs w:val="24"/>
              </w:rPr>
            </w:pPr>
            <w:r>
              <w:rPr>
                <w:rFonts w:hint="eastAsia" w:ascii="宋体" w:hAnsi="宋体" w:eastAsia="宋体" w:cs="宋体"/>
                <w:color w:val="000000"/>
                <w:kern w:val="2"/>
                <w:sz w:val="24"/>
                <w:szCs w:val="24"/>
                <w:lang w:val="en-US" w:eastAsia="zh-CN" w:bidi="ar-SA"/>
              </w:rPr>
              <w:t>4.腰带：插扣式腰带，材质：涤棉混纺材料，耐高温性能：经204±4°耐高温试验后织带和缝线未出现融熔、焦化现象；规格长度*宽度*厚度≤1300*50*2.8 mm。</w:t>
            </w:r>
          </w:p>
        </w:tc>
      </w:tr>
      <w:tr>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bookmarkStart w:id="91" w:name="_Toc3774"/>
            <w:bookmarkStart w:id="92" w:name="_Toc9372"/>
            <w:bookmarkStart w:id="93" w:name="_Toc35551047"/>
            <w:r>
              <w:rPr>
                <w:rFonts w:hint="eastAsia" w:ascii="宋体" w:hAnsi="宋体" w:cs="仿宋"/>
                <w:b w:val="0"/>
                <w:bCs w:val="0"/>
                <w:kern w:val="0"/>
                <w:sz w:val="24"/>
                <w:szCs w:val="24"/>
                <w:lang w:bidi="ar"/>
              </w:rPr>
              <w:t>2</w:t>
            </w:r>
          </w:p>
        </w:tc>
        <w:tc>
          <w:tcPr>
            <w:tcW w:w="11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风力灭火机（手提式）</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台</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10</w:t>
            </w:r>
          </w:p>
        </w:tc>
        <w:tc>
          <w:tcPr>
            <w:tcW w:w="6772" w:type="dxa"/>
            <w:tcBorders>
              <w:top w:val="single" w:color="auto" w:sz="4" w:space="0"/>
              <w:left w:val="nil"/>
              <w:bottom w:val="single" w:color="auto" w:sz="4" w:space="0"/>
              <w:right w:val="single" w:color="auto" w:sz="4" w:space="0"/>
            </w:tcBorders>
            <w:vAlign w:val="center"/>
          </w:tcPr>
          <w:p>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1.符合国家第二阶段排放标准，混合2冲程发动机；</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2.功率≥0.8 kw / 1.1 hp；</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3.气缸排量≥27.2 cm³；</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4.重量≤4.4 kg，油箱容量≥0.44 L；</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5.最大排风量≥810 m³/h，最大风速≥89m/s；</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6.空转转速≥2500 r/min；</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7.手感振动≤2.5 m/s²（弹簧减震系统）；</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8.全封闭的供油管。</w:t>
            </w:r>
          </w:p>
        </w:tc>
      </w:tr>
      <w:tr>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w:t>
            </w:r>
          </w:p>
        </w:tc>
        <w:tc>
          <w:tcPr>
            <w:tcW w:w="11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风力灭火机（背负式）</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sz w:val="21"/>
                <w:szCs w:val="21"/>
                <w:lang w:bidi="ar"/>
              </w:rPr>
              <w:t>台</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14</w:t>
            </w:r>
          </w:p>
        </w:tc>
        <w:tc>
          <w:tcPr>
            <w:tcW w:w="6772" w:type="dxa"/>
            <w:tcBorders>
              <w:top w:val="single" w:color="auto" w:sz="4" w:space="0"/>
              <w:left w:val="nil"/>
              <w:bottom w:val="single" w:color="auto" w:sz="4" w:space="0"/>
              <w:right w:val="single" w:color="auto" w:sz="4" w:space="0"/>
            </w:tcBorders>
            <w:vAlign w:val="center"/>
          </w:tcPr>
          <w:p>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 xml:space="preserve">1.混合4冲程发动机、符合国家第二阶段排放标准；  </w:t>
            </w:r>
          </w:p>
          <w:p>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 xml:space="preserve">2.功率≥2.9 kw；  </w:t>
            </w:r>
          </w:p>
          <w:p>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3.气缸排量≥64.8 cm³；</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 xml:space="preserve">4.最大排风量≥1720 m³/h；  </w:t>
            </w:r>
          </w:p>
          <w:p>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5.满负荷运行转速≥7200r/min；</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 xml:space="preserve">6.空转转速≥2500 r/min；   </w:t>
            </w:r>
          </w:p>
          <w:p>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7.重量≤9.8 kg；</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8.油箱容量 ≥1.4L；</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9.手感振动≤2.0 m/s²（弹簧减震系统：带有4点弹簧减震系统的动力设备，充分提高背负时的舒适度）；</w:t>
            </w:r>
            <w:r>
              <w:rPr>
                <w:rFonts w:hint="eastAsia" w:ascii="宋体" w:hAnsi="宋体" w:cs="仿宋"/>
                <w:b w:val="0"/>
                <w:bCs w:val="0"/>
                <w:kern w:val="0"/>
                <w:sz w:val="24"/>
                <w:szCs w:val="24"/>
                <w:lang w:bidi="ar"/>
              </w:rPr>
              <w:br w:type="textWrapping"/>
            </w:r>
            <w:r>
              <w:rPr>
                <w:rFonts w:hint="eastAsia" w:ascii="宋体" w:hAnsi="宋体" w:cs="仿宋"/>
                <w:b w:val="0"/>
                <w:bCs w:val="0"/>
                <w:kern w:val="0"/>
                <w:sz w:val="24"/>
                <w:szCs w:val="24"/>
                <w:lang w:bidi="ar"/>
              </w:rPr>
              <w:t>10.全封闭的供油管：发动机供油管全封闭在机器外罩里，操作使用时不易被树枝意外挂断和在火场造成漏油，更安全；</w:t>
            </w:r>
          </w:p>
        </w:tc>
      </w:tr>
      <w:tr>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w:t>
            </w:r>
          </w:p>
        </w:tc>
        <w:tc>
          <w:tcPr>
            <w:tcW w:w="11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水带</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9020</w:t>
            </w:r>
          </w:p>
        </w:tc>
        <w:tc>
          <w:tcPr>
            <w:tcW w:w="6772" w:type="dxa"/>
            <w:tcBorders>
              <w:top w:val="single" w:color="auto" w:sz="4" w:space="0"/>
              <w:left w:val="nil"/>
              <w:bottom w:val="single" w:color="auto" w:sz="4" w:space="0"/>
              <w:right w:val="single" w:color="auto" w:sz="4" w:space="0"/>
            </w:tcBorders>
            <w:vAlign w:val="center"/>
          </w:tcPr>
          <w:p>
            <w:pP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口径25MM，长度30M/根，聚氨酯衬里，双层制作，工作压力≥30公斤，爆破压力≥90公斤。</w:t>
            </w:r>
          </w:p>
        </w:tc>
      </w:tr>
      <w:tr>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w:t>
            </w:r>
          </w:p>
        </w:tc>
        <w:tc>
          <w:tcPr>
            <w:tcW w:w="11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消防水桶（5T）</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个</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w:t>
            </w:r>
          </w:p>
        </w:tc>
        <w:tc>
          <w:tcPr>
            <w:tcW w:w="6772" w:type="dxa"/>
            <w:tcBorders>
              <w:top w:val="single" w:color="auto" w:sz="4" w:space="0"/>
              <w:left w:val="nil"/>
              <w:bottom w:val="single" w:color="auto" w:sz="4" w:space="0"/>
              <w:right w:val="single" w:color="auto" w:sz="4" w:space="0"/>
            </w:tcBorders>
            <w:vAlign w:val="center"/>
          </w:tcPr>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一、容量：≥5000L；</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二、尺寸：</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1.直径：≥1800mm、总高度：≥2200mm，总重量：≥110kg，平均厚度：≥5mm；集雨口直径≥500mm；集雨面有消防取水口，22cm≤取水口直径≤25cm，23cm≤桶盖直径≤26cm；</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2.桶体与桶盖材料一致，均采用聚乙烯（PE）。</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三、整体材料（投标时提供第三方检测机构出具的带有CMA和CNAS标志的检测（验）报告佐证）：</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★1.材料：采用PE（聚乙烯）原料；</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2.屈服强度：≥15MPa</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3.断裂强度：≥11MPa；</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4.邵氏硬度：≥60HD；</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5.耐高温老化性能：≥80℃环境下，≥24小时后无变化；</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6.耐光照老化性能：黑标温度在（65±3）℃，辐照度在（50±2）W/㎡（宽带），试验箱温度≥40℃，相对湿度在（50±10）%RH，波长在（300-400）nm下，时间≥24小时后，外观无可见性损坏、裂缝和起泡等现象。</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四、外观设计：</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1.蓄水桶为圆柱形，顶面为一个向下凹陷的弧面，能自然集雨，无接缝，与桶体一次成形；</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2.蓄水桶上平面设计有水泵架设平台，平台上设计有防滑条，方便使用便携式水泵进行抽水灭火；</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3.桶体外侧壁设有加强筋，加强筋间距≤10cm；</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4.蓄水桶桶体为蓝色，（森林消防蓄水桶表面字样可根据采购方要求定制）；</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5.正常使用年限：≥10年</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五、安装要求：安装完毕后，提供安装位置照片及经纬度。</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六、每只森林消防蓄水桶配一只提水桶，用于取水备用。</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提水桶参数要求：</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1.提水桶提手采用热镀锌钢筋；</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2.18cm≤直径≤24cm，高度：≥22cm，重量：≤0.7kg。</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3.整体材料（投标时整项提供第三方检测机构出具的带有CMA和CNAS标志的检测（验）报告佐证）：</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★3.1.材质：采用EEA（乙烯-丙烯酸乙酯共聚物）原料；</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3.2.屈服强度：≥14MPa；</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3.3.断裂强度：≥14MPa；</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3.4.邵氏硬度：≥70HD；</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3.5.耐高温老化性能：≥60℃环境下，≥12小时后，外观无变化；</w:t>
            </w:r>
          </w:p>
          <w:p>
            <w:pPr>
              <w:rPr>
                <w:rFonts w:hint="eastAsia" w:ascii="宋体" w:hAnsi="宋体" w:cs="仿宋"/>
                <w:b w:val="0"/>
                <w:bCs w:val="0"/>
                <w:kern w:val="0"/>
                <w:sz w:val="24"/>
                <w:szCs w:val="24"/>
                <w:lang w:val="en-US" w:bidi="ar"/>
              </w:rPr>
            </w:pPr>
            <w:r>
              <w:rPr>
                <w:rFonts w:hint="eastAsia" w:ascii="宋体" w:hAnsi="宋体" w:cs="仿宋"/>
                <w:b w:val="0"/>
                <w:bCs w:val="0"/>
                <w:kern w:val="0"/>
                <w:sz w:val="24"/>
                <w:szCs w:val="24"/>
                <w:lang w:val="en-US" w:bidi="ar"/>
              </w:rPr>
              <w:t>3.6.耐光照老化性能：黑标温度在（65±3）℃，辐照度在（50±2）W/㎡（宽带），试验箱温度在（38±3）℃，相对湿度在（50±10）%RH，波长在（300-400）nm下，时间≥12小时后，未出现粉化、裂缝、起泡和脱落等现象。</w:t>
            </w:r>
          </w:p>
          <w:p>
            <w:pPr>
              <w:rPr>
                <w:rFonts w:hint="eastAsia" w:ascii="宋体" w:hAnsi="宋体" w:cs="仿宋"/>
                <w:b w:val="0"/>
                <w:bCs w:val="0"/>
                <w:kern w:val="0"/>
                <w:sz w:val="24"/>
                <w:szCs w:val="24"/>
                <w:lang w:bidi="ar"/>
              </w:rPr>
            </w:pPr>
            <w:r>
              <w:rPr>
                <w:rFonts w:hint="eastAsia" w:ascii="宋体" w:hAnsi="宋体" w:cs="仿宋"/>
                <w:b w:val="0"/>
                <w:bCs w:val="0"/>
                <w:kern w:val="0"/>
                <w:sz w:val="24"/>
                <w:szCs w:val="24"/>
                <w:lang w:val="en-US" w:bidi="ar"/>
              </w:rPr>
              <w:t>4.提水桶能方便放入森林消防蓄水桶取水口提水。</w:t>
            </w:r>
          </w:p>
        </w:tc>
      </w:tr>
      <w:tr>
        <w:tblPrEx>
          <w:tblCellMar>
            <w:top w:w="0" w:type="dxa"/>
            <w:left w:w="108" w:type="dxa"/>
            <w:bottom w:w="0" w:type="dxa"/>
            <w:right w:w="108" w:type="dxa"/>
          </w:tblCellMar>
        </w:tblPrEx>
        <w:trPr>
          <w:trHeight w:val="114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6</w:t>
            </w:r>
          </w:p>
        </w:tc>
        <w:tc>
          <w:tcPr>
            <w:tcW w:w="11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u w:val="none"/>
                <w:lang w:val="en-US" w:eastAsia="zh-CN" w:bidi="ar"/>
              </w:rPr>
              <w:t>●</w:t>
            </w:r>
            <w:r>
              <w:rPr>
                <w:rFonts w:hint="eastAsia" w:ascii="宋体" w:hAnsi="宋体" w:cs="仿宋"/>
                <w:b w:val="0"/>
                <w:bCs w:val="0"/>
                <w:kern w:val="0"/>
                <w:sz w:val="24"/>
                <w:szCs w:val="24"/>
                <w:u w:val="none"/>
                <w:lang w:bidi="ar"/>
              </w:rPr>
              <w:t>远程高</w:t>
            </w:r>
            <w:r>
              <w:rPr>
                <w:rFonts w:hint="eastAsia" w:ascii="宋体" w:hAnsi="宋体" w:cs="仿宋"/>
                <w:b w:val="0"/>
                <w:bCs w:val="0"/>
                <w:kern w:val="0"/>
                <w:sz w:val="24"/>
                <w:szCs w:val="24"/>
                <w:lang w:bidi="ar"/>
              </w:rPr>
              <w:t>扬程消防水泵</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台</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10</w:t>
            </w:r>
          </w:p>
        </w:tc>
        <w:tc>
          <w:tcPr>
            <w:tcW w:w="6772" w:type="dxa"/>
            <w:tcBorders>
              <w:top w:val="single" w:color="auto" w:sz="4" w:space="0"/>
              <w:left w:val="nil"/>
              <w:bottom w:val="single" w:color="auto" w:sz="4" w:space="0"/>
              <w:right w:val="single" w:color="auto" w:sz="4" w:space="0"/>
            </w:tcBorders>
            <w:vAlign w:val="center"/>
          </w:tcPr>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1.泵组由四冲程风冷汽油发动机与进口三缸隔膜泵组成，变速箱与泵体一体化结构；</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2.水泵类型：三缸隔膜泵；最大扬程≥680m；最大流量≥74L/min；额定压力≥3MPa；额定流量≥ 70L/min；最大射程≥26m；水泵重量：≤68kg；</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3.外观：框架封闭式，杠杆式滚轮移动设计；</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4.出水口直径：25mm或40mm；</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5.进水口直径：40mm;水枪口直径：6mm;</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6.吸水扬程：7m；引水时间（1米吸深）：≤8s；最大输出距离：≥7400m；压力表精度：不低于2.5级；</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7.水泵保护装置：必须配备电子压力传感器超压熄火保护装置；水泵启动方式：手拉反冲式/电启动；</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四冲程风冷汽油发动机要求：</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1.最大功率≥9.5/4000kW/(r/min)；最低燃油消耗率：≤281g/(kW.h)；启动时间≤7s；</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2.内置油箱容量25L，一次加油连续工作时间≥5小时；</w:t>
            </w:r>
          </w:p>
        </w:tc>
      </w:tr>
      <w:tr>
        <w:tblPrEx>
          <w:tblCellMar>
            <w:top w:w="0" w:type="dxa"/>
            <w:left w:w="108" w:type="dxa"/>
            <w:bottom w:w="0" w:type="dxa"/>
            <w:right w:w="108" w:type="dxa"/>
          </w:tblCellMar>
        </w:tblPrEx>
        <w:trPr>
          <w:trHeight w:val="80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7</w:t>
            </w:r>
          </w:p>
        </w:tc>
        <w:tc>
          <w:tcPr>
            <w:tcW w:w="117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高扬程消防水泵</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Style w:val="128"/>
                <w:rFonts w:hint="eastAsia" w:ascii="宋体" w:hAnsi="宋体" w:eastAsia="宋体" w:cs="仿宋"/>
                <w:b w:val="0"/>
                <w:bCs w:val="0"/>
                <w:lang w:bidi="ar"/>
              </w:rPr>
            </w:pPr>
            <w:r>
              <w:rPr>
                <w:rStyle w:val="128"/>
                <w:rFonts w:hint="eastAsia" w:ascii="宋体" w:hAnsi="宋体" w:eastAsia="宋体" w:cs="仿宋"/>
                <w:b w:val="0"/>
                <w:bCs w:val="0"/>
                <w:lang w:bidi="ar"/>
              </w:rPr>
              <w:t>台</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w:t>
            </w:r>
          </w:p>
        </w:tc>
        <w:tc>
          <w:tcPr>
            <w:tcW w:w="6772"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1</w:t>
            </w:r>
            <w:r>
              <w:rPr>
                <w:rFonts w:ascii="宋体" w:hAnsi="宋体" w:cs="仿宋"/>
                <w:b w:val="0"/>
                <w:bCs w:val="0"/>
                <w:kern w:val="0"/>
                <w:sz w:val="24"/>
                <w:szCs w:val="24"/>
                <w:lang w:bidi="ar"/>
              </w:rPr>
              <w:t>.</w:t>
            </w:r>
            <w:r>
              <w:rPr>
                <w:rFonts w:hint="eastAsia" w:ascii="宋体" w:hAnsi="宋体" w:cs="仿宋"/>
                <w:b w:val="0"/>
                <w:bCs w:val="0"/>
                <w:kern w:val="0"/>
                <w:sz w:val="24"/>
                <w:szCs w:val="24"/>
                <w:lang w:bidi="ar"/>
              </w:rPr>
              <w:t>泵体结构：三缸隔膜泵，配套发动机型式：单缸，四冲程，强制风冷、OHV汽油机；</w:t>
            </w:r>
          </w:p>
          <w:p>
            <w:pPr>
              <w:widowControl/>
              <w:jc w:val="left"/>
              <w:textAlignment w:val="center"/>
              <w:rPr>
                <w:rFonts w:hint="eastAsia" w:ascii="宋体" w:hAnsi="宋体" w:cs="仿宋"/>
                <w:b w:val="0"/>
                <w:bCs w:val="0"/>
                <w:kern w:val="0"/>
                <w:sz w:val="24"/>
                <w:szCs w:val="24"/>
                <w:lang w:bidi="ar"/>
              </w:rPr>
            </w:pPr>
            <w:r>
              <w:rPr>
                <w:rFonts w:hint="eastAsia" w:ascii="宋体" w:hAnsi="宋体" w:eastAsia="宋体" w:cs="宋体"/>
                <w:sz w:val="21"/>
                <w:szCs w:val="21"/>
                <w:lang w:val="en-GB"/>
              </w:rPr>
              <w:t>★</w:t>
            </w:r>
            <w:r>
              <w:rPr>
                <w:rFonts w:hint="eastAsia" w:ascii="宋体" w:hAnsi="宋体" w:cs="仿宋"/>
                <w:b w:val="0"/>
                <w:bCs w:val="0"/>
                <w:kern w:val="0"/>
                <w:sz w:val="24"/>
                <w:szCs w:val="24"/>
                <w:lang w:bidi="ar"/>
              </w:rPr>
              <w:t>2</w:t>
            </w:r>
            <w:r>
              <w:rPr>
                <w:rFonts w:ascii="宋体" w:hAnsi="宋体" w:cs="仿宋"/>
                <w:b w:val="0"/>
                <w:bCs w:val="0"/>
                <w:kern w:val="0"/>
                <w:sz w:val="24"/>
                <w:szCs w:val="24"/>
                <w:lang w:bidi="ar"/>
              </w:rPr>
              <w:t>.</w:t>
            </w:r>
            <w:r>
              <w:rPr>
                <w:rFonts w:hint="eastAsia" w:ascii="宋体" w:hAnsi="宋体" w:cs="仿宋"/>
                <w:b w:val="0"/>
                <w:bCs w:val="0"/>
                <w:kern w:val="0"/>
                <w:sz w:val="24"/>
                <w:szCs w:val="24"/>
                <w:lang w:bidi="ar"/>
              </w:rPr>
              <w:t>供油方式：喷油嘴供油的大小由中央处理器ECU电脑控制(电喷)；整机净重≤45kg；</w:t>
            </w:r>
          </w:p>
          <w:p>
            <w:pPr>
              <w:widowControl/>
              <w:jc w:val="left"/>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3.</w:t>
            </w:r>
            <w:r>
              <w:rPr>
                <w:rFonts w:hint="eastAsia" w:ascii="宋体" w:hAnsi="宋体" w:cs="仿宋"/>
                <w:b w:val="0"/>
                <w:bCs w:val="0"/>
                <w:kern w:val="0"/>
                <w:sz w:val="24"/>
                <w:szCs w:val="24"/>
                <w:lang w:bidi="ar"/>
              </w:rPr>
              <w:t>配套发动机特点：转动惯性大、易起动，最大功率≥3.5/3600 kw/（r/min）；</w:t>
            </w:r>
          </w:p>
          <w:p>
            <w:pPr>
              <w:widowControl/>
              <w:jc w:val="left"/>
              <w:textAlignment w:val="center"/>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4.最大压力≥5.4MPa，最大扬程≥540米，额定流量≥39升/min，射程≥24米，额定压力≥4MPa。</w:t>
            </w:r>
          </w:p>
          <w:p>
            <w:pPr>
              <w:widowControl/>
              <w:jc w:val="left"/>
              <w:textAlignment w:val="center"/>
              <w:rPr>
                <w:rFonts w:hint="eastAsia" w:ascii="宋体" w:hAnsi="宋体" w:cs="仿宋"/>
                <w:b w:val="0"/>
                <w:bCs w:val="0"/>
                <w:kern w:val="0"/>
                <w:sz w:val="24"/>
                <w:szCs w:val="24"/>
                <w:lang w:bidi="ar"/>
              </w:rPr>
            </w:pPr>
            <w:r>
              <w:rPr>
                <w:rFonts w:hint="eastAsia" w:ascii="宋体" w:hAnsi="宋体" w:eastAsia="宋体" w:cs="宋体"/>
                <w:sz w:val="21"/>
                <w:szCs w:val="21"/>
                <w:lang w:val="en-GB"/>
              </w:rPr>
              <w:t>★</w:t>
            </w:r>
            <w:r>
              <w:rPr>
                <w:rFonts w:ascii="宋体" w:hAnsi="宋体" w:cs="仿宋"/>
                <w:b w:val="0"/>
                <w:bCs w:val="0"/>
                <w:kern w:val="0"/>
                <w:sz w:val="24"/>
                <w:szCs w:val="24"/>
                <w:lang w:bidi="ar"/>
              </w:rPr>
              <w:t>5.</w:t>
            </w:r>
            <w:r>
              <w:rPr>
                <w:rFonts w:hint="eastAsia" w:ascii="宋体" w:hAnsi="宋体" w:cs="仿宋"/>
                <w:b w:val="0"/>
                <w:bCs w:val="0"/>
                <w:kern w:val="0"/>
                <w:sz w:val="24"/>
                <w:szCs w:val="24"/>
                <w:lang w:bidi="ar"/>
              </w:rPr>
              <w:t>启动方式：电启动/手拉反冲式启动/遥控启动；</w:t>
            </w:r>
          </w:p>
          <w:p>
            <w:pPr>
              <w:widowControl/>
              <w:jc w:val="left"/>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6.</w:t>
            </w:r>
            <w:r>
              <w:rPr>
                <w:rFonts w:hint="eastAsia" w:ascii="宋体" w:hAnsi="宋体" w:cs="仿宋"/>
                <w:b w:val="0"/>
                <w:bCs w:val="0"/>
                <w:kern w:val="0"/>
                <w:sz w:val="24"/>
                <w:szCs w:val="24"/>
                <w:lang w:bidi="ar"/>
              </w:rPr>
              <w:t>保护装置：水泵配备电子压力传感器超压熄火保护装置；</w:t>
            </w:r>
          </w:p>
          <w:p>
            <w:pPr>
              <w:widowControl/>
              <w:jc w:val="left"/>
              <w:textAlignment w:val="center"/>
              <w:rPr>
                <w:rFonts w:hint="eastAsia" w:ascii="宋体" w:hAnsi="宋体" w:cs="仿宋"/>
                <w:b w:val="0"/>
                <w:bCs w:val="0"/>
                <w:kern w:val="0"/>
                <w:sz w:val="24"/>
                <w:szCs w:val="24"/>
                <w:lang w:bidi="ar"/>
              </w:rPr>
            </w:pPr>
            <w:r>
              <w:rPr>
                <w:rFonts w:ascii="宋体" w:hAnsi="宋体" w:cs="仿宋"/>
                <w:b w:val="0"/>
                <w:bCs w:val="0"/>
                <w:kern w:val="0"/>
                <w:sz w:val="24"/>
                <w:szCs w:val="24"/>
                <w:lang w:bidi="ar"/>
              </w:rPr>
              <w:t>7.</w:t>
            </w:r>
            <w:r>
              <w:rPr>
                <w:rFonts w:hint="eastAsia" w:ascii="宋体" w:hAnsi="宋体" w:cs="仿宋"/>
                <w:b w:val="0"/>
                <w:bCs w:val="0"/>
                <w:kern w:val="0"/>
                <w:sz w:val="24"/>
                <w:szCs w:val="24"/>
                <w:lang w:bidi="ar"/>
              </w:rPr>
              <w:t>水泵采用框架式封闭结构；</w:t>
            </w:r>
          </w:p>
          <w:p>
            <w:pPr>
              <w:jc w:val="left"/>
              <w:rPr>
                <w:rFonts w:hint="eastAsia" w:ascii="宋体" w:hAnsi="宋体" w:cs="仿宋"/>
                <w:b w:val="0"/>
                <w:bCs w:val="0"/>
                <w:kern w:val="0"/>
                <w:sz w:val="24"/>
                <w:szCs w:val="24"/>
                <w:lang w:bidi="ar"/>
              </w:rPr>
            </w:pPr>
            <w:r>
              <w:rPr>
                <w:rFonts w:hint="eastAsia" w:ascii="宋体" w:hAnsi="宋体" w:cs="仿宋"/>
                <w:b w:val="0"/>
                <w:bCs w:val="0"/>
                <w:kern w:val="0"/>
                <w:sz w:val="24"/>
                <w:szCs w:val="24"/>
                <w:lang w:bidi="ar"/>
              </w:rPr>
              <w:t xml:space="preserve">8.配置：专用工具1套，转换接头1只 </w:t>
            </w:r>
          </w:p>
        </w:tc>
      </w:tr>
      <w:bookmarkEnd w:id="88"/>
      <w:bookmarkEnd w:id="89"/>
      <w:bookmarkEnd w:id="90"/>
      <w:bookmarkEnd w:id="91"/>
      <w:bookmarkEnd w:id="92"/>
      <w:bookmarkEnd w:id="93"/>
    </w:tbl>
    <w:p>
      <w:pPr>
        <w:widowControl/>
        <w:jc w:val="left"/>
        <w:rPr>
          <w:rFonts w:hint="default"/>
          <w:lang w:val="en-US" w:eastAsia="zh-CN"/>
        </w:rPr>
      </w:pPr>
      <w:r>
        <w:rPr>
          <w:rFonts w:hint="eastAsia" w:ascii="宋体" w:hAnsi="宋体" w:cs="仿宋"/>
          <w:b/>
          <w:bCs/>
          <w:sz w:val="24"/>
          <w:szCs w:val="24"/>
        </w:rPr>
        <w:t>备注：开标时，须提供项目采购的</w:t>
      </w:r>
      <w:r>
        <w:rPr>
          <w:rFonts w:hint="eastAsia" w:ascii="宋体" w:hAnsi="宋体" w:cs="仿宋"/>
          <w:b/>
          <w:bCs/>
          <w:kern w:val="0"/>
          <w:sz w:val="24"/>
          <w:szCs w:val="24"/>
          <w:lang w:bidi="ar"/>
        </w:rPr>
        <w:t>高扬程消防水泵、提水桶</w:t>
      </w:r>
      <w:r>
        <w:rPr>
          <w:rFonts w:hint="eastAsia" w:ascii="宋体" w:hAnsi="宋体" w:cs="仿宋"/>
          <w:b/>
          <w:bCs/>
          <w:sz w:val="24"/>
          <w:szCs w:val="24"/>
        </w:rPr>
        <w:t>样品各一套，预中标单位的样品现场留存，后续交货产品按样品进行验收。如后续交货产品经检验与样品不符，则予以退回，不予以验收，并取消中标资格。</w:t>
      </w:r>
    </w:p>
    <w:p>
      <w:pPr>
        <w:keepNext w:val="0"/>
        <w:keepLines w:val="0"/>
        <w:pageBreakBefore w:val="0"/>
        <w:widowControl w:val="0"/>
        <w:shd w:val="clear" w:color="auto"/>
        <w:kinsoku/>
        <w:wordWrap w:val="0"/>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kern w:val="2"/>
          <w:sz w:val="30"/>
          <w:szCs w:val="20"/>
          <w:lang w:val="en-US" w:eastAsia="zh-CN" w:bidi="ar-SA"/>
        </w:rPr>
      </w:pPr>
      <w:bookmarkStart w:id="94" w:name="_Toc155272985"/>
      <w:r>
        <w:rPr>
          <w:rFonts w:hint="eastAsia" w:ascii="宋体" w:hAnsi="宋体" w:eastAsia="宋体" w:cs="宋体"/>
          <w:b/>
          <w:bCs/>
          <w:color w:val="auto"/>
          <w:kern w:val="2"/>
          <w:sz w:val="30"/>
          <w:szCs w:val="20"/>
          <w:lang w:val="en-US" w:eastAsia="zh-CN" w:bidi="ar-SA"/>
        </w:rPr>
        <w:t>三、</w:t>
      </w:r>
      <w:r>
        <w:rPr>
          <w:rFonts w:hint="eastAsia" w:ascii="宋体" w:hAnsi="宋体" w:cs="宋体"/>
          <w:b/>
          <w:bCs/>
          <w:color w:val="auto"/>
          <w:kern w:val="2"/>
          <w:sz w:val="30"/>
          <w:szCs w:val="20"/>
          <w:lang w:val="en-US" w:eastAsia="zh-CN" w:bidi="ar-SA"/>
        </w:rPr>
        <w:t>商务</w:t>
      </w:r>
      <w:r>
        <w:rPr>
          <w:rFonts w:hint="eastAsia" w:ascii="宋体" w:hAnsi="宋体" w:eastAsia="宋体" w:cs="宋体"/>
          <w:b/>
          <w:bCs/>
          <w:color w:val="auto"/>
          <w:kern w:val="2"/>
          <w:sz w:val="30"/>
          <w:szCs w:val="20"/>
          <w:lang w:val="en-US" w:eastAsia="zh-CN" w:bidi="ar-SA"/>
        </w:rPr>
        <w:t>要求</w:t>
      </w:r>
      <w:bookmarkEnd w:id="94"/>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1.安装（交货）时间及地点要求</w:t>
      </w:r>
    </w:p>
    <w:p>
      <w:pPr>
        <w:adjustRightInd w:val="0"/>
        <w:snapToGrid w:val="0"/>
        <w:spacing w:line="360" w:lineRule="auto"/>
        <w:ind w:firstLine="480" w:firstLineChars="200"/>
        <w:rPr>
          <w:rFonts w:hint="default" w:ascii="宋体" w:hAnsi="宋体" w:eastAsia="宋体" w:cs="仿宋"/>
          <w:sz w:val="24"/>
          <w:szCs w:val="24"/>
          <w:lang w:val="en-US" w:eastAsia="zh-CN"/>
        </w:rPr>
      </w:pPr>
      <w:r>
        <w:rPr>
          <w:rFonts w:hint="eastAsia" w:ascii="宋体" w:hAnsi="宋体" w:cs="仿宋"/>
          <w:sz w:val="24"/>
          <w:szCs w:val="24"/>
        </w:rPr>
        <w:t>1.1安装（交货）时间要求：合同签订后30天内完成产品供货、安装、调试及验收并交付采购人使用。</w:t>
      </w:r>
      <w:r>
        <w:rPr>
          <w:rFonts w:hint="eastAsia" w:ascii="宋体" w:hAnsi="宋体" w:cs="仿宋"/>
          <w:sz w:val="24"/>
          <w:szCs w:val="24"/>
          <w:lang w:val="en-US" w:eastAsia="zh-CN"/>
        </w:rPr>
        <w:t>质保期为3年。</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1.2产品必须为原厂包装，包装质量符合国家相关标准，产品的包装均应有良好的防湿、防锈、防潮、防雨、防腐及防碰撞的措施。产品要求有包装材料保护运至现场。因包装不良造成的损失由</w:t>
      </w:r>
      <w:r>
        <w:rPr>
          <w:rFonts w:hint="eastAsia" w:ascii="宋体" w:hAnsi="宋体" w:cs="仿宋"/>
          <w:sz w:val="24"/>
          <w:szCs w:val="24"/>
          <w:lang w:val="en-US" w:eastAsia="zh-CN"/>
        </w:rPr>
        <w:t>成交供应商</w:t>
      </w:r>
      <w:r>
        <w:rPr>
          <w:rFonts w:hint="eastAsia" w:ascii="宋体" w:hAnsi="宋体" w:cs="仿宋"/>
          <w:sz w:val="24"/>
          <w:szCs w:val="24"/>
        </w:rPr>
        <w:t>负责。</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1.3安装（交货）地点：按</w:t>
      </w:r>
      <w:r>
        <w:rPr>
          <w:rFonts w:hint="eastAsia" w:ascii="宋体" w:hAnsi="宋体" w:cs="仿宋"/>
          <w:sz w:val="24"/>
          <w:szCs w:val="24"/>
          <w:lang w:val="en-US" w:eastAsia="zh-CN"/>
        </w:rPr>
        <w:t>采购人</w:t>
      </w:r>
      <w:r>
        <w:rPr>
          <w:rFonts w:hint="eastAsia" w:ascii="宋体" w:hAnsi="宋体" w:cs="仿宋"/>
          <w:sz w:val="24"/>
          <w:szCs w:val="24"/>
        </w:rPr>
        <w:t xml:space="preserve">要求。 </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1.4产品供货、安装、调试及验收过程中发生的费用由</w:t>
      </w:r>
      <w:r>
        <w:rPr>
          <w:rFonts w:hint="eastAsia" w:ascii="宋体" w:hAnsi="宋体" w:cs="仿宋"/>
          <w:sz w:val="24"/>
          <w:szCs w:val="24"/>
          <w:lang w:val="en-US" w:eastAsia="zh-CN"/>
        </w:rPr>
        <w:t>成交供应商</w:t>
      </w:r>
      <w:r>
        <w:rPr>
          <w:rFonts w:hint="eastAsia" w:ascii="宋体" w:hAnsi="宋体" w:cs="仿宋"/>
          <w:sz w:val="24"/>
          <w:szCs w:val="24"/>
        </w:rPr>
        <w:t>承担。</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2.验收</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2.1产品供货、安装、调试完成后采购人组织专业技术人员进行验收，验收按照国家有关验收标准、招标文件要求、响应文件执行，所有的技术资料向采购人提交并签署验收报告后视为合格。</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2.2技术资料包含但不限于：合格证、检测报告、全套设备配置清单（列出详细规格型号），维修手册和使用手册，简易操作使用规程，维护保养规程和电子版等。</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2.3若验收不合格，</w:t>
      </w:r>
      <w:r>
        <w:rPr>
          <w:rFonts w:hint="eastAsia" w:ascii="宋体" w:hAnsi="宋体" w:cs="仿宋"/>
          <w:sz w:val="24"/>
          <w:szCs w:val="24"/>
          <w:lang w:val="en-US" w:eastAsia="zh-CN"/>
        </w:rPr>
        <w:t>成交供应商</w:t>
      </w:r>
      <w:r>
        <w:rPr>
          <w:rFonts w:hint="eastAsia" w:ascii="宋体" w:hAnsi="宋体" w:cs="仿宋"/>
          <w:sz w:val="24"/>
          <w:szCs w:val="24"/>
        </w:rPr>
        <w:t>应在1</w:t>
      </w:r>
      <w:r>
        <w:rPr>
          <w:rFonts w:hint="eastAsia" w:ascii="宋体" w:hAnsi="宋体" w:cs="仿宋"/>
          <w:sz w:val="24"/>
          <w:szCs w:val="24"/>
          <w:lang w:val="en-US" w:eastAsia="zh-CN"/>
        </w:rPr>
        <w:t>0</w:t>
      </w:r>
      <w:r>
        <w:rPr>
          <w:rFonts w:hint="eastAsia" w:ascii="宋体" w:hAnsi="宋体" w:cs="仿宋"/>
          <w:sz w:val="24"/>
          <w:szCs w:val="24"/>
        </w:rPr>
        <w:t>天内包退、包换到位，进行二次验收，若二次验收不合格，采购人有权解除合同，解除合同的通知自发出之日起生效，且不予支付合同款。</w:t>
      </w:r>
    </w:p>
    <w:p>
      <w:pPr>
        <w:numPr>
          <w:ilvl w:val="0"/>
          <w:numId w:val="3"/>
        </w:num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验收过程中发生的一切费用、风险由</w:t>
      </w:r>
      <w:r>
        <w:rPr>
          <w:rFonts w:hint="eastAsia" w:ascii="宋体" w:hAnsi="宋体" w:cs="仿宋"/>
          <w:sz w:val="24"/>
          <w:szCs w:val="24"/>
          <w:lang w:val="en-US" w:eastAsia="zh-CN"/>
        </w:rPr>
        <w:t>成交供应商</w:t>
      </w:r>
      <w:r>
        <w:rPr>
          <w:rFonts w:hint="eastAsia" w:ascii="宋体" w:hAnsi="宋体" w:cs="仿宋"/>
          <w:sz w:val="24"/>
          <w:szCs w:val="24"/>
        </w:rPr>
        <w:t>承担。</w:t>
      </w:r>
    </w:p>
    <w:p>
      <w:pPr>
        <w:numPr>
          <w:ilvl w:val="0"/>
          <w:numId w:val="0"/>
        </w:numPr>
        <w:adjustRightInd w:val="0"/>
        <w:snapToGrid w:val="0"/>
        <w:spacing w:line="360" w:lineRule="auto"/>
        <w:ind w:firstLine="480" w:firstLineChars="200"/>
        <w:rPr>
          <w:rFonts w:hint="default" w:ascii="宋体" w:hAnsi="宋体" w:cs="仿宋"/>
          <w:sz w:val="24"/>
          <w:szCs w:val="24"/>
          <w:lang w:val="en-US" w:eastAsia="zh-CN"/>
        </w:rPr>
      </w:pPr>
      <w:r>
        <w:rPr>
          <w:rFonts w:hint="eastAsia" w:ascii="宋体" w:hAnsi="宋体" w:cs="仿宋"/>
          <w:sz w:val="24"/>
          <w:szCs w:val="24"/>
          <w:lang w:val="en-US" w:eastAsia="zh-CN"/>
        </w:rPr>
        <w:t>4.履约保证金：不需要缴纳</w:t>
      </w:r>
      <w:r>
        <w:rPr>
          <w:rFonts w:hint="eastAsia" w:ascii="宋体" w:hAnsi="宋体" w:cs="仿宋"/>
          <w:sz w:val="24"/>
          <w:szCs w:val="24"/>
        </w:rPr>
        <w:t>。</w:t>
      </w:r>
    </w:p>
    <w:p>
      <w:pPr>
        <w:numPr>
          <w:ilvl w:val="0"/>
          <w:numId w:val="0"/>
        </w:num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lang w:val="en-US" w:eastAsia="zh-CN"/>
        </w:rPr>
        <w:t>5</w:t>
      </w:r>
      <w:r>
        <w:rPr>
          <w:rFonts w:hint="eastAsia" w:ascii="宋体" w:hAnsi="宋体" w:cs="仿宋"/>
          <w:sz w:val="24"/>
          <w:szCs w:val="24"/>
        </w:rPr>
        <w:t>.付款方式</w:t>
      </w:r>
    </w:p>
    <w:p>
      <w:pPr>
        <w:numPr>
          <w:ilvl w:val="0"/>
          <w:numId w:val="0"/>
        </w:num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5</w:t>
      </w:r>
      <w:r>
        <w:rPr>
          <w:rFonts w:hint="eastAsia" w:ascii="宋体" w:hAnsi="宋体" w:cs="仿宋"/>
          <w:sz w:val="24"/>
          <w:szCs w:val="24"/>
        </w:rPr>
        <w:t>.1付款方式：合同签订及具备实施条件后7个工作日内支付合同总额的40%预付款；</w:t>
      </w:r>
      <w:r>
        <w:rPr>
          <w:rFonts w:hint="eastAsia" w:ascii="宋体" w:hAnsi="宋体" w:cs="仿宋"/>
          <w:sz w:val="24"/>
          <w:szCs w:val="24"/>
          <w:lang w:val="en-US" w:eastAsia="zh-CN"/>
        </w:rPr>
        <w:t>成交供应商应提交银行、保险公司等金融机构出具同等金额的预付款保函。</w:t>
      </w:r>
      <w:r>
        <w:rPr>
          <w:rFonts w:hint="eastAsia" w:ascii="宋体" w:hAnsi="宋体" w:cs="仿宋"/>
          <w:sz w:val="24"/>
          <w:szCs w:val="24"/>
        </w:rPr>
        <w:t>安装调试完毕并经验收合格后7个工作日内支付</w:t>
      </w:r>
      <w:r>
        <w:rPr>
          <w:rFonts w:hint="eastAsia" w:ascii="宋体" w:hAnsi="宋体" w:cs="仿宋"/>
          <w:sz w:val="24"/>
          <w:szCs w:val="24"/>
          <w:lang w:val="en-US" w:eastAsia="zh-CN"/>
        </w:rPr>
        <w:t>至</w:t>
      </w:r>
      <w:r>
        <w:rPr>
          <w:rFonts w:hint="eastAsia" w:ascii="宋体" w:hAnsi="宋体" w:cs="仿宋"/>
          <w:sz w:val="24"/>
          <w:szCs w:val="24"/>
        </w:rPr>
        <w:t>合同总额的100%。</w:t>
      </w:r>
    </w:p>
    <w:p>
      <w:pPr>
        <w:keepNext w:val="0"/>
        <w:keepLines w:val="0"/>
        <w:pageBreakBefore w:val="0"/>
        <w:widowControl w:val="0"/>
        <w:shd w:val="clear" w:color="auto"/>
        <w:kinsoku/>
        <w:wordWrap w:val="0"/>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kern w:val="2"/>
          <w:sz w:val="30"/>
          <w:szCs w:val="20"/>
          <w:lang w:val="en-US" w:eastAsia="zh-CN" w:bidi="ar-SA"/>
        </w:rPr>
      </w:pPr>
      <w:r>
        <w:rPr>
          <w:rFonts w:hint="eastAsia" w:ascii="宋体" w:hAnsi="宋体" w:eastAsia="宋体" w:cs="宋体"/>
          <w:b/>
          <w:bCs/>
          <w:color w:val="auto"/>
          <w:kern w:val="2"/>
          <w:sz w:val="30"/>
          <w:szCs w:val="20"/>
          <w:lang w:val="en-US" w:eastAsia="zh-CN" w:bidi="ar-SA"/>
        </w:rPr>
        <w:t>四、</w:t>
      </w:r>
      <w:r>
        <w:rPr>
          <w:rFonts w:hint="eastAsia" w:ascii="宋体" w:hAnsi="宋体" w:cs="宋体"/>
          <w:b/>
          <w:bCs/>
          <w:color w:val="auto"/>
          <w:kern w:val="2"/>
          <w:sz w:val="30"/>
          <w:szCs w:val="20"/>
          <w:lang w:val="en-US" w:eastAsia="zh-CN" w:bidi="ar-SA"/>
        </w:rPr>
        <w:t>培训要求</w:t>
      </w:r>
    </w:p>
    <w:p>
      <w:pPr>
        <w:adjustRightInd w:val="0"/>
        <w:snapToGrid w:val="0"/>
        <w:spacing w:line="360" w:lineRule="auto"/>
        <w:ind w:firstLine="480" w:firstLineChars="200"/>
        <w:rPr>
          <w:rFonts w:hint="eastAsia" w:ascii="宋体" w:hAnsi="宋体" w:cs="仿宋"/>
          <w:sz w:val="24"/>
          <w:szCs w:val="24"/>
        </w:rPr>
      </w:pPr>
      <w:bookmarkStart w:id="95" w:name="_Toc155272986"/>
      <w:r>
        <w:rPr>
          <w:rFonts w:hint="eastAsia" w:ascii="宋体" w:hAnsi="宋体" w:cs="仿宋"/>
          <w:sz w:val="24"/>
          <w:szCs w:val="24"/>
        </w:rPr>
        <w:t>1.技术培训</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1.1现场培训</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在所有产品部署现场，投标人负责用户的现场技术培训，包括产品的功能、部署条件、部署步骤和注意事项、产品升级、日常维护事项等方面，使用户达到能独立进行管理、维护测试和故障处理等工作，以使所提供的软硬件产品能够正常、安全的运行。</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1.2课程培训</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投标人应提供专门的课程培训，包括理论教授，问题讨论和上机操作，以便采购人能够迅速掌握相应的培训内容。</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应提供详细的培训计划，包括课程的内容、资料讲义、授课方式、课程目标。</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2.培训费用</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所有培训所涉及的所有费用应由</w:t>
      </w:r>
      <w:r>
        <w:rPr>
          <w:rFonts w:hint="eastAsia" w:ascii="宋体" w:hAnsi="宋体" w:cs="仿宋"/>
          <w:sz w:val="24"/>
          <w:szCs w:val="24"/>
          <w:lang w:val="en-US" w:eastAsia="zh-CN"/>
        </w:rPr>
        <w:t>成交供应商</w:t>
      </w:r>
      <w:r>
        <w:rPr>
          <w:rFonts w:hint="eastAsia" w:ascii="宋体" w:hAnsi="宋体" w:cs="仿宋"/>
          <w:sz w:val="24"/>
          <w:szCs w:val="24"/>
        </w:rPr>
        <w:t>承担，不得另行向采购人收取。</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3.培训地点：按采购人要求；</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4.培训人数：不少于3人参加；</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5.培训天数：至少2天。</w:t>
      </w:r>
    </w:p>
    <w:bookmarkEnd w:id="95"/>
    <w:p>
      <w:pPr>
        <w:pStyle w:val="7"/>
        <w:spacing w:before="200" w:after="200"/>
        <w:ind w:left="0" w:leftChars="0" w:firstLine="0" w:firstLineChars="0"/>
        <w:rPr>
          <w:rFonts w:hint="eastAsia" w:ascii="宋体" w:hAnsi="宋体" w:eastAsia="宋体" w:cs="宋体"/>
          <w:b/>
          <w:bCs/>
          <w:color w:val="auto"/>
          <w:kern w:val="2"/>
          <w:sz w:val="30"/>
          <w:szCs w:val="20"/>
          <w:lang w:val="en-US" w:eastAsia="zh-CN" w:bidi="ar-SA"/>
        </w:rPr>
      </w:pPr>
      <w:bookmarkStart w:id="96" w:name="_Toc10299"/>
      <w:bookmarkStart w:id="97" w:name="_Toc155272987"/>
      <w:r>
        <w:rPr>
          <w:rFonts w:hint="eastAsia" w:ascii="宋体" w:hAnsi="宋体" w:eastAsia="宋体" w:cs="宋体"/>
          <w:b/>
          <w:bCs/>
          <w:color w:val="auto"/>
          <w:kern w:val="2"/>
          <w:sz w:val="30"/>
          <w:szCs w:val="20"/>
          <w:lang w:val="en-US" w:eastAsia="zh-CN" w:bidi="ar-SA"/>
        </w:rPr>
        <w:t>五、样品</w:t>
      </w:r>
      <w:bookmarkEnd w:id="96"/>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1.样品的递交方式</w:t>
      </w:r>
    </w:p>
    <w:p>
      <w:pPr>
        <w:adjustRightInd w:val="0"/>
        <w:snapToGrid w:val="0"/>
        <w:spacing w:line="360" w:lineRule="auto"/>
        <w:ind w:firstLine="480" w:firstLineChars="200"/>
        <w:rPr>
          <w:rFonts w:hint="eastAsia" w:ascii="宋体" w:hAnsi="宋体" w:cs="仿宋"/>
          <w:color w:val="auto"/>
          <w:sz w:val="24"/>
          <w:szCs w:val="24"/>
        </w:rPr>
      </w:pPr>
      <w:r>
        <w:rPr>
          <w:rFonts w:hint="eastAsia" w:ascii="宋体" w:hAnsi="宋体" w:cs="仿宋"/>
          <w:sz w:val="24"/>
          <w:szCs w:val="24"/>
        </w:rPr>
        <w:t>样品递交方式：供应商自行</w:t>
      </w:r>
      <w:r>
        <w:rPr>
          <w:rFonts w:hint="eastAsia" w:ascii="宋体" w:hAnsi="宋体" w:cs="仿宋"/>
          <w:sz w:val="24"/>
          <w:szCs w:val="24"/>
          <w:lang w:val="en-US" w:eastAsia="zh-CN"/>
        </w:rPr>
        <w:t>递</w:t>
      </w:r>
      <w:r>
        <w:rPr>
          <w:rFonts w:hint="eastAsia" w:ascii="宋体" w:hAnsi="宋体" w:cs="仿宋"/>
          <w:sz w:val="24"/>
          <w:szCs w:val="24"/>
        </w:rPr>
        <w:t>交并安装到位（须标注项目名称、</w:t>
      </w:r>
      <w:r>
        <w:rPr>
          <w:rFonts w:hint="eastAsia" w:ascii="宋体" w:hAnsi="宋体" w:cs="仿宋"/>
          <w:sz w:val="24"/>
          <w:szCs w:val="24"/>
          <w:lang w:eastAsia="zh-CN"/>
        </w:rPr>
        <w:t>采购编号</w:t>
      </w:r>
      <w:r>
        <w:rPr>
          <w:rFonts w:hint="eastAsia" w:ascii="宋体" w:hAnsi="宋体" w:cs="仿宋"/>
          <w:sz w:val="24"/>
          <w:szCs w:val="24"/>
        </w:rPr>
        <w:t>及供应商名称）。</w:t>
      </w:r>
    </w:p>
    <w:p>
      <w:pPr>
        <w:adjustRightInd w:val="0"/>
        <w:snapToGrid w:val="0"/>
        <w:spacing w:line="360" w:lineRule="auto"/>
        <w:ind w:firstLine="480" w:firstLineChars="200"/>
        <w:rPr>
          <w:rFonts w:hint="eastAsia" w:ascii="宋体" w:hAnsi="宋体" w:eastAsia="宋体" w:cs="仿宋"/>
          <w:color w:val="0000FF"/>
          <w:sz w:val="24"/>
          <w:szCs w:val="24"/>
          <w:lang w:eastAsia="zh-CN"/>
        </w:rPr>
      </w:pPr>
      <w:r>
        <w:rPr>
          <w:rFonts w:hint="eastAsia" w:ascii="宋体" w:hAnsi="宋体" w:cs="仿宋"/>
          <w:color w:val="auto"/>
          <w:sz w:val="24"/>
          <w:szCs w:val="24"/>
        </w:rPr>
        <w:t>递交时间：</w:t>
      </w:r>
      <w:bookmarkStart w:id="193" w:name="_GoBack"/>
      <w:bookmarkStart w:id="98" w:name="OLE_LINK1"/>
      <w:r>
        <w:rPr>
          <w:rFonts w:hint="eastAsia" w:ascii="宋体" w:hAnsi="宋体" w:cs="仿宋"/>
          <w:color w:val="auto"/>
          <w:sz w:val="24"/>
          <w:szCs w:val="24"/>
        </w:rPr>
        <w:t>202</w:t>
      </w:r>
      <w:r>
        <w:rPr>
          <w:rFonts w:hint="eastAsia" w:ascii="宋体" w:hAnsi="宋体" w:cs="仿宋"/>
          <w:color w:val="auto"/>
          <w:sz w:val="24"/>
          <w:szCs w:val="24"/>
          <w:lang w:val="en-US" w:eastAsia="zh-CN"/>
        </w:rPr>
        <w:t>5</w:t>
      </w:r>
      <w:r>
        <w:rPr>
          <w:rFonts w:hint="eastAsia" w:ascii="宋体" w:hAnsi="宋体" w:cs="仿宋"/>
          <w:color w:val="auto"/>
          <w:sz w:val="24"/>
          <w:szCs w:val="24"/>
        </w:rPr>
        <w:t>年</w:t>
      </w:r>
      <w:r>
        <w:rPr>
          <w:rFonts w:hint="eastAsia" w:ascii="宋体" w:hAnsi="宋体" w:cs="仿宋"/>
          <w:color w:val="auto"/>
          <w:sz w:val="24"/>
          <w:szCs w:val="24"/>
          <w:lang w:val="en-US" w:eastAsia="zh-CN"/>
        </w:rPr>
        <w:t>7</w:t>
      </w:r>
      <w:r>
        <w:rPr>
          <w:rFonts w:hint="eastAsia" w:ascii="宋体" w:hAnsi="宋体" w:cs="仿宋"/>
          <w:color w:val="auto"/>
          <w:sz w:val="24"/>
          <w:szCs w:val="24"/>
        </w:rPr>
        <w:t>月</w:t>
      </w:r>
      <w:r>
        <w:rPr>
          <w:rFonts w:hint="eastAsia" w:ascii="宋体" w:hAnsi="宋体" w:cs="仿宋"/>
          <w:color w:val="auto"/>
          <w:sz w:val="24"/>
          <w:szCs w:val="24"/>
          <w:lang w:val="en-US" w:eastAsia="zh-CN"/>
        </w:rPr>
        <w:t>28</w:t>
      </w:r>
      <w:r>
        <w:rPr>
          <w:rFonts w:hint="eastAsia" w:ascii="宋体" w:hAnsi="宋体" w:cs="仿宋"/>
          <w:color w:val="auto"/>
          <w:sz w:val="24"/>
          <w:szCs w:val="24"/>
        </w:rPr>
        <w:t>日</w:t>
      </w:r>
      <w:r>
        <w:rPr>
          <w:rFonts w:hint="eastAsia" w:ascii="宋体" w:hAnsi="宋体" w:cs="仿宋"/>
          <w:color w:val="auto"/>
          <w:sz w:val="24"/>
          <w:szCs w:val="24"/>
          <w:lang w:val="en-US" w:eastAsia="zh-CN"/>
        </w:rPr>
        <w:t>8：30时-9：00时</w:t>
      </w:r>
      <w:bookmarkEnd w:id="98"/>
      <w:bookmarkEnd w:id="193"/>
      <w:r>
        <w:rPr>
          <w:rFonts w:hint="eastAsia" w:ascii="宋体" w:hAnsi="宋体" w:cs="仿宋"/>
          <w:color w:val="auto"/>
          <w:sz w:val="24"/>
          <w:szCs w:val="24"/>
          <w:lang w:val="en-US" w:eastAsia="zh-CN"/>
        </w:rPr>
        <w:t>（须自行携带安装工具，插座等，采购人及采购代理机构概不负责）</w:t>
      </w:r>
      <w:r>
        <w:rPr>
          <w:rFonts w:hint="eastAsia" w:ascii="宋体" w:hAnsi="宋体" w:cs="仿宋"/>
          <w:color w:val="auto"/>
          <w:sz w:val="24"/>
          <w:szCs w:val="24"/>
          <w:lang w:eastAsia="zh-CN"/>
        </w:rPr>
        <w:t>。</w:t>
      </w:r>
    </w:p>
    <w:p>
      <w:pPr>
        <w:adjustRightInd w:val="0"/>
        <w:snapToGrid w:val="0"/>
        <w:spacing w:line="360" w:lineRule="auto"/>
        <w:ind w:firstLine="480" w:firstLineChars="200"/>
        <w:rPr>
          <w:rFonts w:hint="default" w:ascii="宋体" w:hAnsi="宋体" w:cs="仿宋"/>
          <w:sz w:val="24"/>
          <w:szCs w:val="24"/>
          <w:lang w:val="en-US" w:eastAsia="zh-CN"/>
        </w:rPr>
      </w:pPr>
      <w:r>
        <w:rPr>
          <w:rFonts w:hint="eastAsia" w:ascii="宋体" w:hAnsi="宋体" w:cs="仿宋"/>
          <w:sz w:val="24"/>
          <w:szCs w:val="24"/>
          <w:lang w:val="en-US" w:eastAsia="zh-CN"/>
        </w:rPr>
        <w:t>递交地点：缙云县新区黄龙路48号广电大楼七楼样品室，联系人：蔡先生，联系电话:15990872520。</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2.未</w:t>
      </w:r>
      <w:r>
        <w:rPr>
          <w:rFonts w:hint="eastAsia" w:ascii="宋体" w:hAnsi="宋体" w:cs="仿宋"/>
          <w:sz w:val="24"/>
          <w:szCs w:val="24"/>
          <w:lang w:eastAsia="zh-CN"/>
        </w:rPr>
        <w:t>成交供应商</w:t>
      </w:r>
      <w:r>
        <w:rPr>
          <w:rFonts w:hint="eastAsia" w:ascii="宋体" w:hAnsi="宋体" w:cs="仿宋"/>
          <w:sz w:val="24"/>
          <w:szCs w:val="24"/>
        </w:rPr>
        <w:t>样品的退还处理方式：开评标结束后，由供应商自行</w:t>
      </w:r>
      <w:r>
        <w:rPr>
          <w:rFonts w:hint="eastAsia" w:ascii="宋体" w:hAnsi="宋体" w:cs="仿宋"/>
          <w:sz w:val="24"/>
          <w:szCs w:val="24"/>
          <w:lang w:val="en-US" w:eastAsia="zh-CN"/>
        </w:rPr>
        <w:t>带回处理；</w:t>
      </w:r>
      <w:r>
        <w:rPr>
          <w:rFonts w:hint="eastAsia" w:ascii="宋体" w:hAnsi="宋体" w:cs="仿宋"/>
          <w:sz w:val="24"/>
          <w:szCs w:val="24"/>
        </w:rPr>
        <w:t>3个工作日后不处理，由采购人自行处理。</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3.</w:t>
      </w:r>
      <w:r>
        <w:rPr>
          <w:rFonts w:hint="eastAsia" w:ascii="宋体" w:hAnsi="宋体" w:cs="仿宋"/>
          <w:sz w:val="24"/>
          <w:szCs w:val="24"/>
          <w:lang w:eastAsia="zh-CN"/>
        </w:rPr>
        <w:t>成交供应商</w:t>
      </w:r>
      <w:r>
        <w:rPr>
          <w:rFonts w:hint="eastAsia" w:ascii="宋体" w:hAnsi="宋体" w:cs="仿宋"/>
          <w:sz w:val="24"/>
          <w:szCs w:val="24"/>
        </w:rPr>
        <w:t>的样品应当由招标人进行保管、封存，作为履约验收的参考。</w:t>
      </w:r>
    </w:p>
    <w:p>
      <w:pPr>
        <w:adjustRightInd w:val="0"/>
        <w:snapToGrid w:val="0"/>
        <w:spacing w:line="360" w:lineRule="auto"/>
        <w:ind w:firstLine="480" w:firstLineChars="200"/>
        <w:rPr>
          <w:rFonts w:hint="eastAsia" w:ascii="宋体" w:hAnsi="宋体" w:cs="仿宋"/>
          <w:sz w:val="24"/>
          <w:szCs w:val="24"/>
        </w:rPr>
      </w:pPr>
      <w:r>
        <w:rPr>
          <w:rFonts w:hint="eastAsia" w:ascii="宋体" w:hAnsi="宋体" w:cs="仿宋"/>
          <w:sz w:val="24"/>
          <w:szCs w:val="24"/>
        </w:rPr>
        <w:t>4.样品清单：高扬程消防水泵、提水桶。</w:t>
      </w:r>
    </w:p>
    <w:p>
      <w:pPr>
        <w:keepNext w:val="0"/>
        <w:keepLines w:val="0"/>
        <w:pageBreakBefore w:val="0"/>
        <w:widowControl w:val="0"/>
        <w:shd w:val="clear" w:color="auto"/>
        <w:kinsoku/>
        <w:wordWrap w:val="0"/>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kern w:val="2"/>
          <w:sz w:val="30"/>
          <w:szCs w:val="20"/>
          <w:lang w:val="en-US" w:eastAsia="zh-CN" w:bidi="ar-SA"/>
        </w:rPr>
      </w:pPr>
      <w:r>
        <w:rPr>
          <w:rFonts w:hint="eastAsia" w:ascii="宋体" w:hAnsi="宋体" w:eastAsia="宋体" w:cs="宋体"/>
          <w:b/>
          <w:bCs/>
          <w:color w:val="auto"/>
          <w:kern w:val="2"/>
          <w:sz w:val="30"/>
          <w:szCs w:val="20"/>
          <w:lang w:val="en-US" w:eastAsia="zh-CN" w:bidi="ar-SA"/>
        </w:rPr>
        <w:t>六、其他事项</w:t>
      </w:r>
      <w:bookmarkEnd w:id="97"/>
    </w:p>
    <w:p>
      <w:p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1.供货过程中，各有关人员人身安全及财产安全问题由投标人自行解决，采购人概不负责。</w:t>
      </w:r>
    </w:p>
    <w:p>
      <w:p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2.备品备件及耗材要求：质保期配件等质量问题需要原配件维修。</w:t>
      </w:r>
    </w:p>
    <w:p>
      <w:pPr>
        <w:adjustRightInd w:val="0"/>
        <w:snapToGrid w:val="0"/>
        <w:spacing w:line="360" w:lineRule="auto"/>
        <w:ind w:firstLine="480" w:firstLineChars="200"/>
        <w:rPr>
          <w:rFonts w:hint="eastAsia" w:ascii="宋体" w:hAnsi="宋体" w:cs="仿宋"/>
          <w:sz w:val="24"/>
          <w:szCs w:val="24"/>
          <w:lang w:val="en-US" w:eastAsia="zh-CN"/>
        </w:rPr>
      </w:pPr>
      <w:r>
        <w:rPr>
          <w:rFonts w:hint="eastAsia" w:ascii="宋体" w:hAnsi="宋体" w:cs="仿宋"/>
          <w:sz w:val="24"/>
          <w:szCs w:val="24"/>
          <w:lang w:val="en-US" w:eastAsia="zh-CN"/>
        </w:rPr>
        <w:t>3.本项目所涉及的报价，应包括本次项目实施所需的物资、产品、劳务、管理、材料、运费、安装调试、试运行、质保、保险、利润、税金、培训费、措施费、人身意外伤害保险费、第三方检测费用、备品备件费用、相关审批费用、政策性文件规定费用及合同包含的所有风险、责任等所有费用。投标人应列入而未列入其中的费用，均视为已包含在内，风险由投标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rPr>
          <w:rStyle w:val="106"/>
          <w:rFonts w:hint="eastAsia" w:ascii="宋体" w:hAnsi="宋体" w:cs="宋体"/>
          <w:color w:val="000000" w:themeColor="text1"/>
          <w:sz w:val="36"/>
          <w:highlight w:val="none"/>
          <w14:textFill>
            <w14:solidFill>
              <w14:schemeClr w14:val="tx1"/>
            </w14:solidFill>
          </w14:textFill>
        </w:rPr>
      </w:pPr>
    </w:p>
    <w:p>
      <w:pPr>
        <w:jc w:val="center"/>
        <w:rPr>
          <w:rFonts w:ascii="宋体" w:hAnsi="宋体" w:cs="宋体"/>
          <w:color w:val="000000" w:themeColor="text1"/>
          <w:sz w:val="52"/>
          <w:szCs w:val="36"/>
          <w:highlight w:val="none"/>
          <w14:textFill>
            <w14:solidFill>
              <w14:schemeClr w14:val="tx1"/>
            </w14:solidFill>
          </w14:textFill>
        </w:rPr>
      </w:pPr>
      <w:r>
        <w:rPr>
          <w:rStyle w:val="106"/>
          <w:rFonts w:hint="eastAsia" w:ascii="宋体" w:hAnsi="宋体" w:cs="宋体"/>
          <w:color w:val="000000" w:themeColor="text1"/>
          <w:sz w:val="36"/>
          <w:highlight w:val="none"/>
          <w14:textFill>
            <w14:solidFill>
              <w14:schemeClr w14:val="tx1"/>
            </w14:solidFill>
          </w14:textFill>
        </w:rPr>
        <w:t xml:space="preserve">第四章  </w:t>
      </w:r>
      <w:bookmarkEnd w:id="86"/>
      <w:bookmarkEnd w:id="87"/>
      <w:r>
        <w:rPr>
          <w:rStyle w:val="106"/>
          <w:rFonts w:hint="eastAsia" w:ascii="宋体" w:hAnsi="宋体" w:cs="宋体"/>
          <w:color w:val="000000" w:themeColor="text1"/>
          <w:sz w:val="36"/>
          <w:highlight w:val="none"/>
          <w14:textFill>
            <w14:solidFill>
              <w14:schemeClr w14:val="tx1"/>
            </w14:solidFill>
          </w14:textFill>
        </w:rPr>
        <w:t>采购合同</w:t>
      </w:r>
    </w:p>
    <w:p>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pPr>
        <w:tabs>
          <w:tab w:val="left" w:pos="2592"/>
          <w:tab w:val="center" w:pos="4465"/>
        </w:tabs>
        <w:spacing w:line="360" w:lineRule="auto"/>
        <w:jc w:val="righ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p>
    <w:p>
      <w:pPr>
        <w:rPr>
          <w:rFonts w:ascii="宋体" w:hAnsi="宋体" w:cs="宋体"/>
          <w:color w:val="000000" w:themeColor="text1"/>
          <w:sz w:val="28"/>
          <w:szCs w:val="28"/>
          <w:highlight w:val="none"/>
          <w14:textFill>
            <w14:solidFill>
              <w14:schemeClr w14:val="tx1"/>
            </w14:solidFill>
          </w14:textFill>
        </w:rPr>
      </w:pPr>
    </w:p>
    <w:p>
      <w:pPr>
        <w:rPr>
          <w:rFonts w:hint="eastAsia" w:ascii="宋体" w:hAnsi="宋体" w:cs="宋体"/>
          <w:b/>
          <w:color w:val="000000" w:themeColor="text1"/>
          <w:sz w:val="28"/>
          <w:szCs w:val="22"/>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2"/>
          <w:highlight w:val="none"/>
          <w14:textFill>
            <w14:solidFill>
              <w14:schemeClr w14:val="tx1"/>
            </w14:solidFill>
          </w14:textFill>
        </w:rPr>
        <w:t xml:space="preserve">                   </w:t>
      </w:r>
    </w:p>
    <w:p>
      <w:pPr>
        <w:ind w:firstLine="560" w:firstLineChars="200"/>
        <w:rPr>
          <w:rFonts w:ascii="宋体" w:hAnsi="宋体" w:cs="宋体"/>
          <w:color w:val="000000" w:themeColor="text1"/>
          <w:sz w:val="28"/>
          <w:szCs w:val="22"/>
          <w:highlight w:val="none"/>
          <w:u w:val="singl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项目名称：</w:t>
      </w:r>
      <w:r>
        <w:rPr>
          <w:rFonts w:hint="eastAsia" w:ascii="宋体" w:hAnsi="宋体" w:cs="宋体"/>
          <w:color w:val="000000" w:themeColor="text1"/>
          <w:sz w:val="28"/>
          <w:szCs w:val="22"/>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"https://bidding.zcygov.cn/xmgl/projectQuery/queryDetail?projectUuid=5c859e260a927c18" \l "/purchaseFileMake/_blank" \t "https://www.zcygov.cn/bidding-entrust/"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u w:val="single"/>
          <w14:textFill>
            <w14:solidFill>
              <w14:schemeClr w14:val="tx1"/>
            </w14:solidFill>
          </w14:textFill>
        </w:rPr>
        <w:fldChar w:fldCharType="end"/>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甲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乙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pPr>
        <w:snapToGrid w:val="0"/>
        <w:spacing w:before="119" w:line="600" w:lineRule="exact"/>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签署地点：</w:t>
      </w:r>
      <w:r>
        <w:rPr>
          <w:rFonts w:hint="eastAsia" w:ascii="宋体" w:hAnsi="宋体" w:cs="宋体"/>
          <w:color w:val="000000" w:themeColor="text1"/>
          <w:sz w:val="28"/>
          <w:szCs w:val="22"/>
          <w:highlight w:val="none"/>
          <w:u w:val="singl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签署日期：</w:t>
      </w:r>
      <w:r>
        <w:rPr>
          <w:rFonts w:hint="eastAsia" w:ascii="宋体" w:hAnsi="宋体" w:cs="宋体"/>
          <w:color w:val="000000" w:themeColor="text1"/>
          <w:sz w:val="28"/>
          <w:szCs w:val="22"/>
          <w:highlight w:val="none"/>
          <w:u w:val="single"/>
          <w14:textFill>
            <w14:solidFill>
              <w14:schemeClr w14:val="tx1"/>
            </w14:solidFill>
          </w14:textFill>
        </w:rPr>
        <w:t xml:space="preserve">                                                        </w:t>
      </w: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pPr>
        <w:snapToGrid w:val="0"/>
        <w:spacing w:line="440" w:lineRule="exact"/>
        <w:ind w:right="42" w:rightChars="2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bookmarkStart w:id="99" w:name="_Toc28936"/>
      <w:bookmarkStart w:id="100" w:name="_Toc3798"/>
      <w:bookmarkStart w:id="101" w:name="_Toc18872_WPSOffice_Level1"/>
    </w:p>
    <w:p>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采购人：（以下称甲方）</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缙云县林业局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rPr>
        <w:t>：（以下称乙方）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招标文件（</w:t>
      </w:r>
      <w:r>
        <w:rPr>
          <w:rFonts w:hint="eastAsia" w:ascii="宋体" w:hAnsi="宋体" w:cs="宋体"/>
          <w:color w:val="auto"/>
          <w:kern w:val="0"/>
          <w:sz w:val="24"/>
          <w:szCs w:val="24"/>
          <w:highlight w:val="none"/>
          <w:lang w:eastAsia="zh-CN"/>
        </w:rPr>
        <w:t>采购编号</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缙云县林业局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对该项目进行了招标采购，经评标委员会评定，确定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为该项目</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。甲乙双方依据《中华人民共和国政府采购法》、《中华人民共和国民法典》等相关法律法规和招标文件的要求，在平等自愿的基础上，同意按照下面的条款和条件，签署本合同。</w:t>
      </w:r>
    </w:p>
    <w:p>
      <w:pPr>
        <w:keepNext w:val="0"/>
        <w:keepLines w:val="0"/>
        <w:pageBreakBefore w:val="0"/>
        <w:widowControl/>
        <w:numPr>
          <w:ilvl w:val="0"/>
          <w:numId w:val="0"/>
        </w:numPr>
        <w:shd w:val="clear" w:color="auto" w:fill="auto"/>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2" w:name="_Toc13742298"/>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货物及其数量、金额等</w:t>
      </w:r>
      <w:bookmarkEnd w:id="102"/>
    </w:p>
    <w:tbl>
      <w:tblPr>
        <w:tblStyle w:val="29"/>
        <w:tblW w:w="55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2563"/>
        <w:gridCol w:w="895"/>
        <w:gridCol w:w="2709"/>
        <w:gridCol w:w="493"/>
        <w:gridCol w:w="833"/>
        <w:gridCol w:w="939"/>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品牌</w:t>
            </w: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规格型号</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napToGrid/>
              <w:spacing w:line="240" w:lineRule="auto"/>
              <w:ind w:left="0" w:leftChars="0" w:right="0" w:rightChars="0" w:firstLine="0" w:firstLineChars="0"/>
              <w:jc w:val="center"/>
              <w:outlineLvl w:val="9"/>
              <w:rPr>
                <w:rFonts w:hint="eastAsia" w:ascii="宋体" w:hAnsi="宋体" w:eastAsia="宋体" w:cs="宋体"/>
                <w:i w:val="0"/>
                <w:iCs w:val="0"/>
                <w:color w:val="auto"/>
                <w:sz w:val="24"/>
                <w:szCs w:val="24"/>
                <w:highlight w:val="none"/>
                <w:u w:val="none"/>
              </w:rPr>
            </w:pPr>
          </w:p>
        </w:tc>
        <w:tc>
          <w:tcPr>
            <w:tcW w:w="1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bidi w:val="0"/>
              <w:snapToGrid/>
              <w:spacing w:line="240" w:lineRule="auto"/>
              <w:ind w:left="0" w:leftChars="0" w:right="0" w:rightChars="0" w:firstLine="0" w:firstLineChars="0"/>
              <w:jc w:val="center"/>
              <w:outlineLvl w:val="9"/>
              <w:rPr>
                <w:rFonts w:hint="eastAsia" w:ascii="宋体" w:hAnsi="宋体" w:eastAsia="宋体" w:cs="宋体"/>
                <w:i w:val="0"/>
                <w:iCs w:val="0"/>
                <w:color w:val="auto"/>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both"/>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rPr>
              <w:t>合同总金额：</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61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甲方</w:t>
            </w:r>
          </w:p>
        </w:tc>
        <w:tc>
          <w:tcPr>
            <w:tcW w:w="3389"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p>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固定电话：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移动电话：</w:t>
            </w:r>
            <w:r>
              <w:rPr>
                <w:rFonts w:hint="eastAsia" w:ascii="宋体" w:hAnsi="宋体" w:eastAsia="宋体" w:cs="宋体"/>
                <w:color w:val="auto"/>
                <w:kern w:val="0"/>
                <w:sz w:val="24"/>
                <w:szCs w:val="24"/>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61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乙方</w:t>
            </w:r>
          </w:p>
        </w:tc>
        <w:tc>
          <w:tcPr>
            <w:tcW w:w="3389"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rPr>
              <w:t>固定电话：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移动电话： </w:t>
            </w:r>
            <w:r>
              <w:rPr>
                <w:rFonts w:hint="eastAsia" w:ascii="宋体" w:hAnsi="宋体" w:eastAsia="宋体" w:cs="宋体"/>
                <w:color w:val="auto"/>
                <w:kern w:val="0"/>
                <w:sz w:val="24"/>
                <w:szCs w:val="24"/>
                <w:highlight w:val="none"/>
                <w:lang w:val="en-US" w:eastAsia="zh-CN"/>
              </w:rPr>
              <w:t xml:space="preserve"> </w:t>
            </w:r>
          </w:p>
        </w:tc>
      </w:tr>
    </w:tbl>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3" w:name="_Toc13742299"/>
      <w:bookmarkStart w:id="104" w:name="_Toc373097176"/>
      <w:bookmarkStart w:id="105" w:name="_Toc408591660"/>
      <w:r>
        <w:rPr>
          <w:rFonts w:hint="eastAsia" w:ascii="宋体" w:hAnsi="宋体" w:eastAsia="宋体" w:cs="宋体"/>
          <w:b/>
          <w:bCs/>
          <w:color w:val="auto"/>
          <w:kern w:val="0"/>
          <w:sz w:val="24"/>
          <w:szCs w:val="24"/>
          <w:highlight w:val="none"/>
        </w:rPr>
        <w:t>二、服务的内容、方式及要求</w:t>
      </w:r>
      <w:bookmarkEnd w:id="103"/>
      <w:bookmarkEnd w:id="104"/>
      <w:bookmarkEnd w:id="105"/>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1、乙方根据采购文件提出的采购需求和甲方要求，组织实施。</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2、履行本合同的过程中，因在现有水平和条件下难以克服的技术困难，导致部分或全部失败所造成的损失，风险责任由乙方承担。</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3、乙方承诺免费承担与本项目实施任务以外有关协调解决工作。</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4、乙方保证提供的货物不存在对任何第三方侵权行为（包括商标、专利、版权、知识产权等）。若发生侵权行为，由乙方负全责，应承担由此发生的一切经济和法律责任。</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6" w:name="_Toc13742300"/>
      <w:r>
        <w:rPr>
          <w:rFonts w:hint="eastAsia" w:ascii="宋体" w:hAnsi="宋体" w:eastAsia="宋体" w:cs="宋体"/>
          <w:b/>
          <w:bCs/>
          <w:color w:val="auto"/>
          <w:kern w:val="0"/>
          <w:sz w:val="24"/>
          <w:szCs w:val="24"/>
          <w:highlight w:val="none"/>
        </w:rPr>
        <w:t>三、质量保证</w:t>
      </w:r>
      <w:bookmarkEnd w:id="106"/>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乙方须保证货物与投标文件相一致。乙方保证所供商品是</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日以后生产的产品，符合国家技术规格和质量标准的出厂合格产品；如发生所供商品与合同不符，甲方有权拒收或退货，由此产生的一切责任和后果由乙方承担。</w:t>
      </w:r>
    </w:p>
    <w:p>
      <w:pPr>
        <w:keepNext w:val="0"/>
        <w:keepLines w:val="0"/>
        <w:pageBreakBefore w:val="0"/>
        <w:shd w:val="clear" w:color="auto" w:fill="auto"/>
        <w:tabs>
          <w:tab w:val="left" w:pos="605"/>
        </w:tabs>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07" w:name="_Toc13742301"/>
      <w:bookmarkStart w:id="108" w:name="_Toc373097177"/>
      <w:bookmarkStart w:id="109" w:name="_Toc408591661"/>
      <w:r>
        <w:rPr>
          <w:rFonts w:hint="eastAsia" w:ascii="宋体" w:hAnsi="宋体" w:eastAsia="宋体" w:cs="宋体"/>
          <w:b/>
          <w:bCs/>
          <w:color w:val="auto"/>
          <w:kern w:val="0"/>
          <w:sz w:val="24"/>
          <w:szCs w:val="24"/>
          <w:highlight w:val="none"/>
        </w:rPr>
        <w:t>四、工作条件</w:t>
      </w:r>
      <w:bookmarkEnd w:id="107"/>
      <w:bookmarkEnd w:id="108"/>
      <w:bookmarkEnd w:id="109"/>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1、甲方负责提供有关基本信息及需求。</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2、甲方应确定专人负责与乙方的联络工作。</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3、甲方负责提供查阅与项目有关的基本信息所必要的工作场所和环境。</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4、甲方积极协助乙方与相关部门做好配合协调工作。</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10" w:name="_Toc13742302"/>
      <w:bookmarkStart w:id="111" w:name="_Toc408591662"/>
      <w:bookmarkStart w:id="112" w:name="_Toc373097178"/>
      <w:r>
        <w:rPr>
          <w:rFonts w:hint="eastAsia" w:ascii="宋体" w:hAnsi="宋体" w:eastAsia="宋体" w:cs="宋体"/>
          <w:b/>
          <w:bCs/>
          <w:color w:val="auto"/>
          <w:kern w:val="0"/>
          <w:sz w:val="24"/>
          <w:szCs w:val="24"/>
          <w:highlight w:val="none"/>
        </w:rPr>
        <w:t>五、实施安排和协作事项</w:t>
      </w:r>
      <w:bookmarkEnd w:id="110"/>
      <w:bookmarkEnd w:id="111"/>
      <w:bookmarkEnd w:id="112"/>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1、乙方应按招标文件规定时间完成项目，向甲方提供相关的主要技术资料、系统图纸及其他伴随服务资料。</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2、乙方应做好与相关公司的相互配合工作。</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13" w:name="_Toc13742303"/>
      <w:bookmarkStart w:id="114" w:name="_Toc408591663"/>
      <w:bookmarkStart w:id="115" w:name="_Toc373097179"/>
      <w:r>
        <w:rPr>
          <w:rFonts w:hint="eastAsia" w:ascii="宋体" w:hAnsi="宋体" w:eastAsia="宋体" w:cs="宋体"/>
          <w:b/>
          <w:bCs/>
          <w:color w:val="auto"/>
          <w:kern w:val="0"/>
          <w:sz w:val="24"/>
          <w:szCs w:val="24"/>
          <w:highlight w:val="none"/>
        </w:rPr>
        <w:t>六、售后服务</w:t>
      </w:r>
      <w:bookmarkEnd w:id="113"/>
      <w:bookmarkEnd w:id="114"/>
      <w:bookmarkEnd w:id="115"/>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1、设备质保及维护期为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年，自竣工验收合格之日起计算，质保维护期内</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为甲方提供项目免费咨询、日常维护、保养、维修及零配件更换。质保维护期满后，</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须提供长期维修服务，收取维修成本费，零配件不高于中标时零配件的投标价格。在质保期内非人为破坏因素引起的维修、保养均由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承担，合同内的所有产品要求提供上门服务。</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16" w:name="_Toc408591664"/>
      <w:bookmarkStart w:id="117" w:name="_Toc373097180"/>
      <w:bookmarkStart w:id="118" w:name="_Toc13742304"/>
      <w:r>
        <w:rPr>
          <w:rFonts w:hint="eastAsia" w:ascii="宋体" w:hAnsi="宋体" w:eastAsia="宋体" w:cs="宋体"/>
          <w:b/>
          <w:bCs/>
          <w:color w:val="auto"/>
          <w:kern w:val="0"/>
          <w:sz w:val="24"/>
          <w:szCs w:val="24"/>
          <w:highlight w:val="none"/>
        </w:rPr>
        <w:t>七、工期及供货地点要求</w:t>
      </w:r>
      <w:bookmarkEnd w:id="116"/>
      <w:bookmarkEnd w:id="117"/>
      <w:bookmarkEnd w:id="118"/>
    </w:p>
    <w:p>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1、工期要求：</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2、供货（安装）地点要求：</w:t>
      </w:r>
      <w:r>
        <w:rPr>
          <w:rFonts w:hint="eastAsia" w:ascii="宋体" w:hAnsi="宋体" w:eastAsia="宋体" w:cs="宋体"/>
          <w:color w:val="auto"/>
          <w:sz w:val="24"/>
          <w:szCs w:val="24"/>
          <w:highlight w:val="none"/>
          <w:lang w:val="en-US" w:eastAsia="zh-CN"/>
        </w:rPr>
        <w:t>甲方指定地点。</w:t>
      </w:r>
    </w:p>
    <w:p>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color w:val="auto"/>
          <w:kern w:val="0"/>
          <w:sz w:val="24"/>
          <w:szCs w:val="24"/>
          <w:highlight w:val="none"/>
        </w:rPr>
      </w:pPr>
      <w:bookmarkStart w:id="119" w:name="_Toc373097181"/>
      <w:bookmarkStart w:id="120" w:name="_Toc13742305"/>
      <w:bookmarkStart w:id="121" w:name="_Toc408591665"/>
      <w:r>
        <w:rPr>
          <w:rFonts w:hint="eastAsia" w:ascii="宋体" w:hAnsi="宋体" w:eastAsia="宋体" w:cs="宋体"/>
          <w:b/>
          <w:bCs/>
          <w:color w:val="auto"/>
          <w:kern w:val="0"/>
          <w:sz w:val="24"/>
          <w:szCs w:val="24"/>
          <w:highlight w:val="none"/>
        </w:rPr>
        <w:t>八、验收</w:t>
      </w:r>
      <w:bookmarkEnd w:id="119"/>
      <w:bookmarkEnd w:id="120"/>
      <w:bookmarkEnd w:id="121"/>
    </w:p>
    <w:p>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22" w:name="_Toc408591666"/>
      <w:bookmarkStart w:id="123" w:name="_Toc373097182"/>
      <w:r>
        <w:rPr>
          <w:rFonts w:hint="eastAsia" w:ascii="宋体" w:hAnsi="宋体" w:eastAsia="宋体" w:cs="宋体"/>
          <w:color w:val="auto"/>
          <w:kern w:val="0"/>
          <w:sz w:val="24"/>
          <w:szCs w:val="24"/>
          <w:highlight w:val="none"/>
        </w:rPr>
        <w:t>1、验收</w:t>
      </w:r>
    </w:p>
    <w:p>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（1）运行结果符合产品标准和技术规格书及合同要求。</w:t>
      </w:r>
    </w:p>
    <w:p>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（2）在进行测试和验收运行过程中发生的故障已被消除并得到</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的认可。</w:t>
      </w:r>
    </w:p>
    <w:p>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（3）所有合同中规定的货物、材料和技术文件都已提交。</w:t>
      </w:r>
    </w:p>
    <w:p>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）供货完成后甲方</w:t>
      </w:r>
      <w:r>
        <w:rPr>
          <w:rFonts w:hint="eastAsia" w:ascii="宋体" w:hAnsi="宋体" w:cs="宋体"/>
          <w:color w:val="auto"/>
          <w:kern w:val="0"/>
          <w:sz w:val="24"/>
          <w:szCs w:val="24"/>
          <w:highlight w:val="none"/>
          <w:lang w:val="en-US" w:eastAsia="zh-CN"/>
        </w:rPr>
        <w:t>可</w:t>
      </w:r>
      <w:r>
        <w:rPr>
          <w:rFonts w:hint="eastAsia" w:ascii="宋体" w:hAnsi="宋体" w:eastAsia="宋体" w:cs="宋体"/>
          <w:color w:val="auto"/>
          <w:kern w:val="0"/>
          <w:sz w:val="24"/>
          <w:szCs w:val="24"/>
          <w:highlight w:val="none"/>
          <w:lang w:eastAsia="zh-CN"/>
        </w:rPr>
        <w:t>随机抽验</w:t>
      </w:r>
      <w:r>
        <w:rPr>
          <w:rFonts w:hint="eastAsia" w:ascii="宋体" w:hAnsi="宋体" w:eastAsia="宋体" w:cs="宋体"/>
          <w:color w:val="auto"/>
          <w:kern w:val="0"/>
          <w:sz w:val="24"/>
          <w:szCs w:val="24"/>
          <w:highlight w:val="none"/>
          <w:lang w:val="en-US" w:eastAsia="zh-CN"/>
        </w:rPr>
        <w:t>1个</w:t>
      </w:r>
      <w:r>
        <w:rPr>
          <w:rFonts w:hint="eastAsia" w:ascii="宋体" w:hAnsi="宋体" w:eastAsia="宋体" w:cs="宋体"/>
          <w:color w:val="auto"/>
          <w:kern w:val="0"/>
          <w:sz w:val="24"/>
          <w:szCs w:val="24"/>
          <w:highlight w:val="none"/>
          <w:lang w:eastAsia="zh-CN"/>
        </w:rPr>
        <w:t>产品进行送检。检测产品质量不合格的，按验收不合格处理，甲方有权退回货物并要求重新供货</w:t>
      </w:r>
      <w:r>
        <w:rPr>
          <w:rFonts w:hint="eastAsia" w:ascii="宋体" w:hAnsi="宋体" w:eastAsia="宋体" w:cs="宋体"/>
          <w:color w:val="auto"/>
          <w:kern w:val="0"/>
          <w:sz w:val="24"/>
          <w:szCs w:val="24"/>
          <w:highlight w:val="none"/>
        </w:rPr>
        <w:t>。</w:t>
      </w:r>
    </w:p>
    <w:p>
      <w:pPr>
        <w:pStyle w:val="154"/>
        <w:keepNext w:val="0"/>
        <w:keepLines w:val="0"/>
        <w:pageBreakBefore w:val="0"/>
        <w:widowControl w:val="0"/>
        <w:shd w:val="clear" w:color="auto" w:fill="auto"/>
        <w:kinsoku/>
        <w:wordWrap/>
        <w:overflowPunct w:val="0"/>
        <w:topLinePunct w:val="0"/>
        <w:autoSpaceDE w:val="0"/>
        <w:autoSpaceDN w:val="0"/>
        <w:bidi w:val="0"/>
        <w:adjustRightInd w:val="0"/>
        <w:snapToGrid/>
        <w:spacing w:line="480" w:lineRule="exact"/>
        <w:ind w:left="0" w:leftChars="0" w:right="0" w:rightChars="0" w:firstLine="480" w:firstLineChars="200"/>
        <w:textAlignment w:val="baseline"/>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注：验收时需进行破坏性验收，实物作为破坏性试验验收依据，若</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没有满足采购参数实质性要求需更换直至满足甲方需求。</w:t>
      </w:r>
    </w:p>
    <w:p>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九、履约保证金</w:t>
      </w:r>
      <w:bookmarkEnd w:id="122"/>
      <w:bookmarkEnd w:id="123"/>
      <w:r>
        <w:rPr>
          <w:rFonts w:hint="eastAsia" w:ascii="宋体" w:hAnsi="宋体" w:cs="宋体"/>
          <w:b/>
          <w:bCs/>
          <w:color w:val="auto"/>
          <w:kern w:val="0"/>
          <w:sz w:val="24"/>
          <w:szCs w:val="24"/>
          <w:highlight w:val="none"/>
          <w:lang w:eastAsia="zh-CN"/>
        </w:rPr>
        <w:t>：</w:t>
      </w:r>
      <w:r>
        <w:rPr>
          <w:rFonts w:hint="eastAsia" w:ascii="宋体" w:hAnsi="宋体" w:cs="宋体"/>
          <w:color w:val="auto"/>
          <w:kern w:val="0"/>
          <w:sz w:val="24"/>
          <w:szCs w:val="24"/>
          <w:highlight w:val="none"/>
          <w:lang w:val="en-US" w:eastAsia="zh-CN" w:bidi="ar-SA"/>
        </w:rPr>
        <w:t>不需要缴纳</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24" w:name="_Toc13742306"/>
      <w:bookmarkStart w:id="125" w:name="_Toc408591667"/>
      <w:bookmarkStart w:id="126" w:name="_Toc373097183"/>
      <w:r>
        <w:rPr>
          <w:rFonts w:hint="eastAsia" w:ascii="宋体" w:hAnsi="宋体" w:eastAsia="宋体" w:cs="宋体"/>
          <w:b/>
          <w:bCs/>
          <w:color w:val="auto"/>
          <w:kern w:val="0"/>
          <w:sz w:val="24"/>
          <w:szCs w:val="24"/>
          <w:highlight w:val="none"/>
        </w:rPr>
        <w:t>十、付款方式</w:t>
      </w:r>
      <w:bookmarkEnd w:id="124"/>
      <w:bookmarkEnd w:id="125"/>
      <w:bookmarkEnd w:id="126"/>
    </w:p>
    <w:p>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lang w:val="en-US" w:eastAsia="zh-CN"/>
        </w:rPr>
      </w:pPr>
      <w:bookmarkStart w:id="127" w:name="_Toc408591668"/>
      <w:bookmarkStart w:id="128" w:name="_Toc373097184"/>
      <w:r>
        <w:rPr>
          <w:rFonts w:hint="eastAsia" w:ascii="宋体" w:hAnsi="宋体" w:eastAsia="宋体" w:cs="宋体"/>
          <w:color w:val="auto"/>
          <w:kern w:val="0"/>
          <w:sz w:val="24"/>
          <w:szCs w:val="24"/>
          <w:highlight w:val="none"/>
        </w:rPr>
        <w:t>合同签订及具备实施条件后7个工作日内支付合同总额的40%预付款；</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应提交银行、保险公司等金融机构出具同等金额的预付款保函。</w:t>
      </w:r>
      <w:r>
        <w:rPr>
          <w:rFonts w:hint="eastAsia" w:ascii="宋体" w:hAnsi="宋体" w:eastAsia="宋体" w:cs="宋体"/>
          <w:color w:val="auto"/>
          <w:kern w:val="0"/>
          <w:sz w:val="24"/>
          <w:szCs w:val="24"/>
          <w:highlight w:val="none"/>
        </w:rPr>
        <w:t>安装调试完毕并经验收合格后7个工作日内支付</w:t>
      </w:r>
      <w:r>
        <w:rPr>
          <w:rFonts w:hint="eastAsia" w:ascii="宋体" w:hAnsi="宋体" w:eastAsia="宋体" w:cs="宋体"/>
          <w:color w:val="auto"/>
          <w:kern w:val="0"/>
          <w:sz w:val="24"/>
          <w:szCs w:val="24"/>
          <w:highlight w:val="none"/>
          <w:lang w:val="en-US" w:eastAsia="zh-CN"/>
        </w:rPr>
        <w:t>至</w:t>
      </w:r>
      <w:r>
        <w:rPr>
          <w:rFonts w:hint="eastAsia" w:ascii="宋体" w:hAnsi="宋体" w:eastAsia="宋体" w:cs="宋体"/>
          <w:color w:val="auto"/>
          <w:kern w:val="0"/>
          <w:sz w:val="24"/>
          <w:szCs w:val="24"/>
          <w:highlight w:val="none"/>
        </w:rPr>
        <w:t>合同总额的100%。</w:t>
      </w:r>
    </w:p>
    <w:p>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乙方明确表示无需预付款或者主动要求降低预付款比例的，采购合同可不适用前述规定。</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lang w:val="en-US" w:eastAsia="zh-CN"/>
        </w:rPr>
        <w:t>在乙方领取项目款时，应提供与项目款同等数额的发票，否则，甲方有权拒绝支付结算款</w:t>
      </w:r>
      <w:r>
        <w:rPr>
          <w:rFonts w:hint="eastAsia" w:ascii="宋体" w:hAnsi="宋体" w:cs="宋体"/>
          <w:color w:val="auto"/>
          <w:sz w:val="24"/>
          <w:szCs w:val="24"/>
          <w:highlight w:val="none"/>
          <w:lang w:val="en-US" w:eastAsia="zh-CN"/>
        </w:rPr>
        <w:t>，并不承担违约责任。</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29" w:name="_Toc13742307"/>
      <w:r>
        <w:rPr>
          <w:rFonts w:hint="eastAsia" w:ascii="宋体" w:hAnsi="宋体" w:eastAsia="宋体" w:cs="宋体"/>
          <w:b/>
          <w:bCs/>
          <w:color w:val="auto"/>
          <w:kern w:val="0"/>
          <w:sz w:val="24"/>
          <w:szCs w:val="24"/>
          <w:highlight w:val="none"/>
        </w:rPr>
        <w:t>十一、违约责任</w:t>
      </w:r>
      <w:bookmarkEnd w:id="127"/>
      <w:bookmarkEnd w:id="128"/>
      <w:bookmarkEnd w:id="129"/>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30" w:name="_Toc373097185"/>
      <w:bookmarkStart w:id="131" w:name="_Toc408591669"/>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、如乙方不能交付货物，甲方有权单方解除合同，同时乙方除退还全部已收取款项，还应向甲方支付合同总价10％的违约金，造成甲方损失超过违约金的，乙方继续承担赔偿责任。</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、乙方逾期交付货物的，每逾期1天，乙方向甲方偿付逾期交货部分货款总额的5‰的</w:t>
      </w:r>
      <w:r>
        <w:rPr>
          <w:rFonts w:hint="eastAsia" w:ascii="宋体" w:hAnsi="宋体" w:eastAsia="宋体" w:cs="宋体"/>
          <w:color w:val="auto"/>
          <w:kern w:val="0"/>
          <w:sz w:val="24"/>
          <w:szCs w:val="24"/>
          <w:highlight w:val="none"/>
          <w:lang w:val="en-US" w:eastAsia="zh-CN"/>
        </w:rPr>
        <w:t>违约金</w:t>
      </w:r>
      <w:r>
        <w:rPr>
          <w:rFonts w:hint="eastAsia" w:ascii="宋体" w:hAnsi="宋体" w:eastAsia="宋体" w:cs="宋体"/>
          <w:color w:val="auto"/>
          <w:kern w:val="0"/>
          <w:sz w:val="24"/>
          <w:szCs w:val="24"/>
          <w:highlight w:val="none"/>
        </w:rPr>
        <w:t>。如乙方逾期交货达30天，甲方有权单方解除合同</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解除合同的通知自到达乙方时生效，乙方除全部退还甲方已收款项及支付前述应付违约金外，还应向甲方支付合同总价10％的违约金，造成甲方损失超过违约金的，乙方继续承担赔偿责任。</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逾期交付货物处理。</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、乙方所交付的货物品种、型号、规格、技术指标不符合合同规定的，甲方有权拒收。甲方拒收的，乙方应向甲方支付货款总额1%的违约金。乙方应继续交付符合合同规定的货</w:t>
      </w:r>
      <w:r>
        <w:rPr>
          <w:rFonts w:hint="eastAsia" w:ascii="宋体" w:hAnsi="宋体" w:eastAsia="宋体" w:cs="宋体"/>
          <w:color w:val="auto"/>
          <w:kern w:val="0"/>
          <w:sz w:val="24"/>
          <w:szCs w:val="24"/>
          <w:highlight w:val="none"/>
          <w:lang w:eastAsia="zh-CN"/>
        </w:rPr>
        <w:t>物。</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在乙方承诺的或国家规定的质量保证期内（取两者中最长的期限），如经乙方两次维修或更换，货物仍不能达到合同约定的质量标准，甲方有权退货，乙方应退回全部货款，乙方还应向甲方支付合同总价10%的违约金，造成甲方损失超过违约金</w:t>
      </w:r>
      <w:r>
        <w:rPr>
          <w:rFonts w:hint="eastAsia" w:ascii="宋体" w:hAnsi="宋体" w:eastAsia="宋体" w:cs="宋体"/>
          <w:color w:val="auto"/>
          <w:kern w:val="0"/>
          <w:sz w:val="24"/>
          <w:szCs w:val="24"/>
          <w:highlight w:val="none"/>
          <w:lang w:eastAsia="zh-CN"/>
        </w:rPr>
        <w:t>的，乙方继续承担赔偿责任</w:t>
      </w:r>
      <w:r>
        <w:rPr>
          <w:rFonts w:hint="eastAsia" w:ascii="宋体" w:hAnsi="宋体" w:eastAsia="宋体" w:cs="宋体"/>
          <w:color w:val="auto"/>
          <w:kern w:val="0"/>
          <w:sz w:val="24"/>
          <w:szCs w:val="24"/>
          <w:highlight w:val="none"/>
        </w:rPr>
        <w:t>。</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、乙方未按本合同的规定和“服务承诺”提供伴随服务/售后服务的，应按合同总价款的30%向甲方承担违约责任</w:t>
      </w:r>
      <w:r>
        <w:rPr>
          <w:rFonts w:hint="eastAsia" w:ascii="宋体" w:hAnsi="宋体" w:eastAsia="宋体" w:cs="宋体"/>
          <w:color w:val="auto"/>
          <w:kern w:val="0"/>
          <w:sz w:val="24"/>
          <w:szCs w:val="24"/>
          <w:highlight w:val="none"/>
          <w:lang w:eastAsia="zh-CN"/>
        </w:rPr>
        <w:t>，造成甲方损失超过违约金的，乙方继续承担赔偿责任</w:t>
      </w:r>
      <w:r>
        <w:rPr>
          <w:rFonts w:hint="eastAsia" w:ascii="宋体" w:hAnsi="宋体" w:eastAsia="宋体" w:cs="宋体"/>
          <w:color w:val="auto"/>
          <w:kern w:val="0"/>
          <w:sz w:val="24"/>
          <w:szCs w:val="24"/>
          <w:highlight w:val="none"/>
        </w:rPr>
        <w:t>。</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、乙方在承担上述</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款一项或多项违约责任后，仍应继续履行合同规定的义务（甲方解除合同的除外）。甲方未能及时追究乙方的任何一项违约责任并不表明甲方放弃追究乙方该项或其他违约责任。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2" w:name="_Toc13742308"/>
      <w:r>
        <w:rPr>
          <w:rFonts w:hint="eastAsia" w:ascii="宋体" w:hAnsi="宋体" w:eastAsia="宋体" w:cs="宋体"/>
          <w:b/>
          <w:bCs/>
          <w:color w:val="auto"/>
          <w:kern w:val="0"/>
          <w:sz w:val="24"/>
          <w:szCs w:val="24"/>
          <w:highlight w:val="none"/>
        </w:rPr>
        <w:t>十二、合同纠纷处理：</w:t>
      </w:r>
      <w:bookmarkEnd w:id="130"/>
      <w:bookmarkEnd w:id="131"/>
      <w:bookmarkEnd w:id="132"/>
    </w:p>
    <w:p>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33" w:name="_Toc408591670"/>
      <w:bookmarkStart w:id="134" w:name="_Toc373097186"/>
      <w:r>
        <w:rPr>
          <w:rFonts w:hint="eastAsia" w:ascii="宋体" w:hAnsi="宋体" w:eastAsia="宋体" w:cs="宋体"/>
          <w:color w:val="auto"/>
          <w:kern w:val="0"/>
          <w:sz w:val="24"/>
          <w:szCs w:val="24"/>
          <w:highlight w:val="none"/>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2、因履行本合同引起的或与本合同有关的争议，甲乙双方应首先通过友好协商解决，如果协商不能解决争议，则采取以下第（2）种方式解决争议：</w:t>
      </w:r>
    </w:p>
    <w:p>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（2）向丽水仲裁委员会按其仲裁规则申请仲裁。</w:t>
      </w:r>
    </w:p>
    <w:p>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3、在仲裁期间，本合同应继续履行。</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5" w:name="_Toc13742309"/>
      <w:r>
        <w:rPr>
          <w:rFonts w:hint="eastAsia" w:ascii="宋体" w:hAnsi="宋体" w:eastAsia="宋体" w:cs="宋体"/>
          <w:b/>
          <w:bCs/>
          <w:color w:val="auto"/>
          <w:kern w:val="0"/>
          <w:sz w:val="24"/>
          <w:szCs w:val="24"/>
          <w:highlight w:val="none"/>
        </w:rPr>
        <w:t>十三、合同的转让和分包：</w:t>
      </w:r>
      <w:bookmarkEnd w:id="135"/>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乙方不得擅自部分或全部转让其应履行的合同义务；乙方不得擅自分包其应履行的合同义务。</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6" w:name="_Toc13742310"/>
      <w:r>
        <w:rPr>
          <w:rFonts w:hint="eastAsia" w:ascii="宋体" w:hAnsi="宋体" w:eastAsia="宋体" w:cs="宋体"/>
          <w:b/>
          <w:bCs/>
          <w:color w:val="auto"/>
          <w:kern w:val="0"/>
          <w:sz w:val="24"/>
          <w:szCs w:val="24"/>
          <w:highlight w:val="none"/>
        </w:rPr>
        <w:t>十四、</w:t>
      </w:r>
      <w:bookmarkEnd w:id="133"/>
      <w:bookmarkEnd w:id="134"/>
      <w:bookmarkStart w:id="137" w:name="_Toc408591672"/>
      <w:bookmarkStart w:id="138" w:name="_Toc373097188"/>
      <w:r>
        <w:rPr>
          <w:rFonts w:hint="eastAsia" w:ascii="宋体" w:hAnsi="宋体" w:eastAsia="宋体" w:cs="宋体"/>
          <w:b/>
          <w:bCs/>
          <w:color w:val="auto"/>
          <w:kern w:val="0"/>
          <w:sz w:val="24"/>
          <w:szCs w:val="24"/>
          <w:highlight w:val="none"/>
        </w:rPr>
        <w:t>组成本合同的文件包括：</w:t>
      </w:r>
      <w:bookmarkEnd w:id="136"/>
      <w:bookmarkEnd w:id="137"/>
      <w:bookmarkEnd w:id="138"/>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、本合同；</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、采购文件和乙方的投标文件；</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、中标通知书；</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、甲乙双方商定的其他必要文件。</w:t>
      </w:r>
    </w:p>
    <w:p>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上述合同文件内容互为补充，如有不明确，由甲方负责解释。</w:t>
      </w:r>
    </w:p>
    <w:p>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十五、合同生效及其他</w:t>
      </w:r>
    </w:p>
    <w:p>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、合同经双方负责人或委托代理人签字并加盖单位公章。</w:t>
      </w:r>
    </w:p>
    <w:p>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、合同执行中涉及采购资金和采购内容修改或补充的，须经财政部门批准，并签书面补充协议报政府采购监督管理部门备案，方可作为合同不可分割的一部分。</w:t>
      </w:r>
    </w:p>
    <w:p>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、本合同自签订之日起生效。</w:t>
      </w:r>
    </w:p>
    <w:p>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、本合同一式四份，甲乙双方各执</w:t>
      </w:r>
      <w:r>
        <w:rPr>
          <w:rFonts w:hint="eastAsia" w:ascii="宋体" w:hAnsi="宋体" w:eastAsia="宋体" w:cs="宋体"/>
          <w:color w:val="auto"/>
          <w:kern w:val="0"/>
          <w:sz w:val="24"/>
          <w:szCs w:val="24"/>
          <w:highlight w:val="none"/>
          <w:lang w:eastAsia="zh-CN"/>
        </w:rPr>
        <w:t>两</w:t>
      </w:r>
      <w:r>
        <w:rPr>
          <w:rFonts w:hint="eastAsia" w:ascii="宋体" w:hAnsi="宋体" w:eastAsia="宋体" w:cs="宋体"/>
          <w:color w:val="auto"/>
          <w:kern w:val="0"/>
          <w:sz w:val="24"/>
          <w:szCs w:val="24"/>
          <w:highlight w:val="none"/>
        </w:rPr>
        <w:t>份。</w:t>
      </w:r>
    </w:p>
    <w:p>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、本合同应按照中华人民共和国的现行法律进行解释。</w:t>
      </w:r>
    </w:p>
    <w:p>
      <w:pPr>
        <w:keepNext w:val="0"/>
        <w:keepLines w:val="0"/>
        <w:pageBreakBefore w:val="0"/>
        <w:shd w:val="clear" w:color="auto" w:fill="auto"/>
        <w:tabs>
          <w:tab w:val="center" w:pos="4153"/>
          <w:tab w:val="right" w:pos="8306"/>
        </w:tabs>
        <w:kinsoku/>
        <w:wordWrap/>
        <w:topLinePunct w:val="0"/>
        <w:bidi w:val="0"/>
        <w:snapToGrid w:val="0"/>
        <w:spacing w:line="480" w:lineRule="exact"/>
        <w:ind w:right="0" w:rightChars="0"/>
        <w:jc w:val="left"/>
        <w:outlineLvl w:val="9"/>
        <w:rPr>
          <w:rFonts w:hint="eastAsia" w:ascii="宋体" w:hAnsi="宋体" w:eastAsia="宋体" w:cs="宋体"/>
          <w:color w:val="auto"/>
          <w:kern w:val="0"/>
          <w:sz w:val="24"/>
          <w:szCs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113"/>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vMerge w:val="restart"/>
            <w:tcBorders>
              <w:tl2br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单位名称</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类别名称</w:t>
            </w: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071" w:type="dxa"/>
            <w:vMerge w:val="continue"/>
            <w:tcBorders>
              <w:tl2br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缙云县林业局</w:t>
            </w: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w:t>
            </w: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或被授权人：</w:t>
            </w: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  称：</w:t>
            </w: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银  行：</w:t>
            </w: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地  点：</w:t>
            </w:r>
          </w:p>
        </w:tc>
        <w:tc>
          <w:tcPr>
            <w:tcW w:w="6451"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时  间：</w:t>
            </w:r>
          </w:p>
        </w:tc>
        <w:tc>
          <w:tcPr>
            <w:tcW w:w="31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33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pPr>
        <w:pStyle w:val="12"/>
        <w:snapToGrid w:val="0"/>
        <w:spacing w:line="360" w:lineRule="exact"/>
        <w:rPr>
          <w:rFonts w:hAnsi="宋体" w:cs="宋体"/>
          <w:snapToGrid/>
          <w:color w:val="auto"/>
          <w:sz w:val="24"/>
          <w:szCs w:val="24"/>
          <w:highlight w:val="none"/>
          <w:lang w:val="zh-CN"/>
        </w:rPr>
      </w:pPr>
    </w:p>
    <w:p>
      <w:pPr>
        <w:rPr>
          <w:rFonts w:ascii="宋体" w:hAnsi="宋体" w:cs="宋体"/>
          <w:color w:val="auto"/>
          <w:highlight w:val="none"/>
        </w:rPr>
      </w:pPr>
    </w:p>
    <w:p>
      <w:pPr>
        <w:jc w:val="both"/>
        <w:rPr>
          <w:rFonts w:hint="eastAsia" w:ascii="宋体" w:hAnsi="宋体" w:cs="宋体"/>
          <w:b/>
          <w:color w:val="000000" w:themeColor="text1"/>
          <w:sz w:val="36"/>
          <w:szCs w:val="36"/>
          <w:highlight w:val="none"/>
          <w14:textFill>
            <w14:solidFill>
              <w14:schemeClr w14:val="tx1"/>
            </w14:solidFill>
          </w14:textFill>
        </w:rPr>
      </w:pPr>
    </w:p>
    <w:p>
      <w:pPr>
        <w:rPr>
          <w:rFonts w:hint="eastAsia" w:ascii="宋体" w:hAnsi="宋体" w:cs="宋体"/>
          <w:b/>
          <w:color w:val="000000" w:themeColor="text1"/>
          <w:sz w:val="36"/>
          <w:szCs w:val="36"/>
          <w:highlight w:val="none"/>
          <w14:textFill>
            <w14:solidFill>
              <w14:schemeClr w14:val="tx1"/>
            </w14:solidFill>
          </w14:textFill>
        </w:rPr>
      </w:pPr>
    </w:p>
    <w:p>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第五章　投标相关文件格式</w:t>
      </w:r>
      <w:bookmarkEnd w:id="99"/>
      <w:bookmarkEnd w:id="100"/>
      <w:bookmarkEnd w:id="101"/>
      <w:bookmarkStart w:id="139" w:name="_Toc15813259"/>
      <w:bookmarkStart w:id="140" w:name="_Toc15805942"/>
      <w:bookmarkStart w:id="141" w:name="_Toc47756041"/>
      <w:bookmarkStart w:id="142" w:name="_Toc45506740"/>
    </w:p>
    <w:p>
      <w:pPr>
        <w:spacing w:line="360" w:lineRule="auto"/>
        <w:rPr>
          <w:rFonts w:ascii="宋体" w:hAnsi="宋体" w:cs="宋体"/>
          <w:b/>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t>资格审查文件封面</w:t>
      </w:r>
    </w:p>
    <w:p>
      <w:pPr>
        <w:pStyle w:val="5"/>
        <w:ind w:firstLine="1664" w:firstLineChars="416"/>
        <w:rPr>
          <w:rFonts w:ascii="宋体" w:hAnsi="宋体" w:cs="宋体"/>
          <w:color w:val="000000" w:themeColor="text1"/>
          <w:sz w:val="40"/>
          <w:szCs w:val="21"/>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投标文件名称：资格审查文件</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0"/>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pPr>
        <w:pStyle w:val="5"/>
        <w:ind w:firstLine="0"/>
        <w:rPr>
          <w:rFonts w:ascii="宋体" w:hAnsi="宋体" w:cs="宋体"/>
          <w:color w:val="000000" w:themeColor="text1"/>
          <w:sz w:val="40"/>
          <w:szCs w:val="21"/>
          <w:highlight w:val="none"/>
          <w14:textFill>
            <w14:solidFill>
              <w14:schemeClr w14:val="tx1"/>
            </w14:solidFill>
          </w14:textFill>
        </w:rPr>
      </w:pPr>
    </w:p>
    <w:p>
      <w:pPr>
        <w:pStyle w:val="5"/>
        <w:ind w:firstLine="0"/>
        <w:rPr>
          <w:rFonts w:ascii="宋体" w:hAnsi="宋体" w:cs="宋体"/>
          <w:color w:val="000000" w:themeColor="text1"/>
          <w:sz w:val="40"/>
          <w:szCs w:val="21"/>
          <w:highlight w:val="none"/>
          <w14:textFill>
            <w14:solidFill>
              <w14:schemeClr w14:val="tx1"/>
            </w14:solidFill>
          </w14:textFill>
        </w:rPr>
      </w:pPr>
    </w:p>
    <w:p>
      <w:pPr>
        <w:pStyle w:val="5"/>
        <w:ind w:firstLine="1600" w:firstLineChars="400"/>
        <w:rPr>
          <w:rFonts w:ascii="宋体" w:hAnsi="宋体" w:cs="宋体"/>
          <w:color w:val="000000" w:themeColor="text1"/>
          <w:sz w:val="40"/>
          <w:szCs w:val="21"/>
          <w:highlight w:val="none"/>
          <w14:textFill>
            <w14:solidFill>
              <w14:schemeClr w14:val="tx1"/>
            </w14:solidFill>
          </w14:textFill>
        </w:rPr>
      </w:pPr>
    </w:p>
    <w:p>
      <w:pPr>
        <w:pStyle w:val="5"/>
        <w:ind w:firstLine="1497" w:firstLineChars="416"/>
        <w:jc w:val="center"/>
        <w:rPr>
          <w:rFonts w:ascii="宋体" w:hAnsi="宋体" w:cs="宋体"/>
          <w:color w:val="000000" w:themeColor="text1"/>
          <w:sz w:val="36"/>
          <w:szCs w:val="36"/>
          <w:highlight w:val="none"/>
          <w14:textFill>
            <w14:solidFill>
              <w14:schemeClr w14:val="tx1"/>
            </w14:solidFill>
          </w14:textFill>
        </w:rPr>
      </w:pPr>
    </w:p>
    <w:p>
      <w:pPr>
        <w:rPr>
          <w:rFonts w:ascii="宋体" w:hAnsi="宋体" w:cs="宋体"/>
          <w:b/>
          <w:bCs/>
          <w:color w:val="000000" w:themeColor="text1"/>
          <w:sz w:val="24"/>
          <w:highlight w:val="none"/>
          <w14:textFill>
            <w14:solidFill>
              <w14:schemeClr w14:val="tx1"/>
            </w14:solidFill>
          </w14:textFill>
        </w:rPr>
      </w:pPr>
      <w:bookmarkStart w:id="143" w:name="_Toc8668"/>
    </w:p>
    <w:p>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pPr>
        <w:jc w:val="center"/>
        <w:outlineLvl w:val="2"/>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一、资格审查文件格式</w:t>
      </w:r>
      <w:bookmarkEnd w:id="143"/>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1.1、公司有效营业执照</w:t>
      </w:r>
    </w:p>
    <w:p>
      <w:pPr>
        <w:pStyle w:val="5"/>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1.提供有效的营业执照复印件并加盖公章</w:t>
      </w:r>
    </w:p>
    <w:p>
      <w:pPr>
        <w:keepNext/>
        <w:keepLines/>
        <w:snapToGrid w:val="0"/>
        <w:jc w:val="left"/>
        <w:rPr>
          <w:rFonts w:ascii="宋体" w:hAnsi="宋体" w:cs="宋体"/>
          <w:b/>
          <w:bCs/>
          <w:color w:val="000000" w:themeColor="text1"/>
          <w:sz w:val="28"/>
          <w:szCs w:val="28"/>
          <w:highlight w:val="none"/>
          <w14:textFill>
            <w14:solidFill>
              <w14:schemeClr w14:val="tx1"/>
            </w14:solidFill>
          </w14:textFill>
        </w:rPr>
      </w:pPr>
    </w:p>
    <w:p>
      <w:pPr>
        <w:keepNext/>
        <w:keepLines/>
        <w:snapToGrid w:val="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1.2、授权委托书</w:t>
      </w:r>
    </w:p>
    <w:p>
      <w:pPr>
        <w:pStyle w:val="89"/>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（代理机构名称）</w:t>
      </w:r>
      <w:r>
        <w:rPr>
          <w:rFonts w:hint="eastAsia" w:ascii="宋体" w:hAnsi="宋体" w:cs="宋体"/>
          <w:color w:val="000000" w:themeColor="text1"/>
          <w:sz w:val="24"/>
          <w:highlight w:val="none"/>
          <w14:textFill>
            <w14:solidFill>
              <w14:schemeClr w14:val="tx1"/>
            </w14:solidFill>
          </w14:textFill>
        </w:rPr>
        <w:t>：</w:t>
      </w:r>
    </w:p>
    <w:p>
      <w:pPr>
        <w:pStyle w:val="89"/>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负责人姓名）系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（投标人全称）的负责人，现授权委托本单位</w:t>
      </w:r>
      <w:r>
        <w:rPr>
          <w:rFonts w:hint="eastAsia" w:ascii="宋体" w:hAnsi="宋体" w:cs="宋体"/>
          <w:bCs/>
          <w:color w:val="000000" w:themeColor="text1"/>
          <w:sz w:val="24"/>
          <w:highlight w:val="none"/>
          <w14:textFill>
            <w14:solidFill>
              <w14:schemeClr w14:val="tx1"/>
            </w14:solidFill>
          </w14:textFill>
        </w:rPr>
        <w:t>在职职工</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（姓名）以我方的名义参加就贵方组织的</w:t>
      </w:r>
      <w:r>
        <w:rPr>
          <w:rFonts w:hint="eastAsia" w:ascii="宋体" w:hAnsi="宋体" w:cs="宋体"/>
          <w:color w:val="000000" w:themeColor="text1"/>
          <w:sz w:val="24"/>
          <w:highlight w:val="none"/>
          <w:u w:val="single"/>
          <w14:textFill>
            <w14:solidFill>
              <w14:schemeClr w14:val="tx1"/>
            </w14:solidFill>
          </w14:textFill>
        </w:rPr>
        <w:t>（采购项目名称）</w:t>
      </w:r>
      <w:r>
        <w:rPr>
          <w:rFonts w:hint="eastAsia" w:ascii="宋体" w:hAnsi="宋体" w:cs="宋体"/>
          <w:color w:val="000000" w:themeColor="text1"/>
          <w:sz w:val="24"/>
          <w:highlight w:val="none"/>
          <w14:textFill>
            <w14:solidFill>
              <w14:schemeClr w14:val="tx1"/>
            </w14:solidFill>
          </w14:textFill>
        </w:rPr>
        <w:t>（采购编号：</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）项目的投标活动，并代表我方全权办理针对上述项目的投标、开标、评审、签约等具体事务和签署相关文件。</w:t>
      </w:r>
    </w:p>
    <w:p>
      <w:pPr>
        <w:pStyle w:val="89"/>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我方对委托代理人的签字或盖章事项负全部责任。</w:t>
      </w:r>
    </w:p>
    <w:p>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委托代理人无转委托权，特此声明。</w:t>
      </w:r>
    </w:p>
    <w:p>
      <w:pPr>
        <w:pStyle w:val="89"/>
        <w:spacing w:line="440" w:lineRule="exact"/>
        <w:ind w:firstLine="480"/>
        <w:rPr>
          <w:rFonts w:ascii="宋体" w:hAnsi="宋体" w:cs="宋体"/>
          <w:color w:val="000000" w:themeColor="text1"/>
          <w:sz w:val="24"/>
          <w:highlight w:val="none"/>
          <w14:textFill>
            <w14:solidFill>
              <w14:schemeClr w14:val="tx1"/>
            </w14:solidFill>
          </w14:textFill>
        </w:rPr>
      </w:pPr>
    </w:p>
    <w:p>
      <w:pPr>
        <w:pStyle w:val="89"/>
        <w:spacing w:line="440" w:lineRule="exact"/>
        <w:ind w:firstLine="480"/>
        <w:rPr>
          <w:rFonts w:ascii="宋体" w:hAnsi="宋体" w:cs="宋体"/>
          <w:color w:val="000000" w:themeColor="text1"/>
          <w:sz w:val="24"/>
          <w:highlight w:val="none"/>
          <w14:textFill>
            <w14:solidFill>
              <w14:schemeClr w14:val="tx1"/>
            </w14:solidFill>
          </w14:textFill>
        </w:rPr>
      </w:pPr>
    </w:p>
    <w:p>
      <w:pPr>
        <w:pStyle w:val="89"/>
        <w:spacing w:line="440" w:lineRule="exact"/>
        <w:ind w:firstLine="3640" w:firstLineChars="1300"/>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负责人</w:t>
      </w:r>
      <w:r>
        <w:rPr>
          <w:rFonts w:hint="eastAsia" w:ascii="宋体" w:hAnsi="宋体" w:cs="宋体"/>
          <w:color w:val="000000" w:themeColor="text1"/>
          <w:spacing w:val="20"/>
          <w:sz w:val="24"/>
          <w:highlight w:val="none"/>
          <w14:textFill>
            <w14:solidFill>
              <w14:schemeClr w14:val="tx1"/>
            </w14:solidFill>
          </w14:textFill>
        </w:rPr>
        <w:t>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89"/>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89"/>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89"/>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_____________________________________________________________________</w:t>
      </w:r>
    </w:p>
    <w:p>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附：1、委托代理人工作单位：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职务： </w:t>
      </w:r>
    </w:p>
    <w:p>
      <w:pPr>
        <w:pStyle w:val="89"/>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身份证号码：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性别：　    </w:t>
      </w:r>
    </w:p>
    <w:p>
      <w:pPr>
        <w:pStyle w:val="89"/>
        <w:spacing w:line="360" w:lineRule="auto"/>
        <w:ind w:firstLine="420"/>
        <w:rPr>
          <w:rFonts w:ascii="宋体" w:hAnsi="宋体" w:cs="宋体"/>
          <w:b/>
          <w:color w:val="000000" w:themeColor="text1"/>
          <w:sz w:val="24"/>
          <w:highlight w:val="none"/>
          <w14:textFill>
            <w14:solidFill>
              <w14:schemeClr w14:val="tx1"/>
            </w14:solidFill>
          </w14:textFill>
        </w:rPr>
      </w:pPr>
    </w:p>
    <w:p>
      <w:pPr>
        <w:pStyle w:val="89"/>
        <w:spacing w:line="360" w:lineRule="auto"/>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14:textFill>
            <w14:solidFill>
              <w14:schemeClr w14:val="tx1"/>
            </w14:solidFill>
          </w14:textFill>
        </w:rPr>
        <w:t>1、投标人为法人企业的，其负责人为其法定代表人；投标人为其他组织的，其负责人为法律、行政法规规定代表单位行使职权的主要负责人；。</w:t>
      </w:r>
    </w:p>
    <w:p>
      <w:pPr>
        <w:pStyle w:val="89"/>
        <w:spacing w:line="360" w:lineRule="auto"/>
        <w:ind w:firstLine="900" w:firstLineChars="3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2、委托人为上述条款中的负责人。</w:t>
      </w:r>
    </w:p>
    <w:p>
      <w:pPr>
        <w:pStyle w:val="89"/>
        <w:spacing w:line="360" w:lineRule="auto"/>
        <w:ind w:firstLine="900" w:firstLineChars="375"/>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3、本“授权委托书”需附负责人</w:t>
      </w:r>
      <w:r>
        <w:rPr>
          <w:rFonts w:hint="eastAsia" w:ascii="宋体" w:hAnsi="宋体" w:cs="宋体"/>
          <w:b/>
          <w:color w:val="000000" w:themeColor="text1"/>
          <w:sz w:val="24"/>
          <w:highlight w:val="none"/>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委托代理人身份证扫描件，如扫描件不清晰或错误的，后果由投标人自行承担。</w:t>
      </w:r>
    </w:p>
    <w:p>
      <w:pPr>
        <w:pStyle w:val="89"/>
        <w:spacing w:line="360" w:lineRule="auto"/>
        <w:ind w:firstLine="904" w:firstLineChars="375"/>
        <w:rPr>
          <w:rFonts w:ascii="宋体" w:hAnsi="宋体" w:cs="宋体"/>
          <w:color w:val="000000" w:themeColor="text1"/>
          <w:sz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4、上述格式中的“负责人签字或盖章”，投标人通过政采云平台电子投标工具无法完成的，可以采用纸质签字完成后再扫描上传政采云平台电子投标工具。</w:t>
      </w:r>
    </w:p>
    <w:p>
      <w:pPr>
        <w:pStyle w:val="90"/>
        <w:spacing w:line="440" w:lineRule="exact"/>
        <w:ind w:firstLine="560" w:firstLineChars="200"/>
        <w:rPr>
          <w:rFonts w:hAnsi="宋体" w:cs="宋体"/>
          <w:bCs/>
          <w:color w:val="000000" w:themeColor="text1"/>
          <w:sz w:val="28"/>
          <w:szCs w:val="22"/>
          <w:highlight w:val="none"/>
          <w14:textFill>
            <w14:solidFill>
              <w14:schemeClr w14:val="tx1"/>
            </w14:solidFill>
          </w14:textFill>
        </w:rPr>
      </w:pPr>
    </w:p>
    <w:p>
      <w:pPr>
        <w:pStyle w:val="90"/>
        <w:spacing w:line="440" w:lineRule="exact"/>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负责人身份证件扫描件：</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pPr>
              <w:pStyle w:val="90"/>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pPr>
              <w:pStyle w:val="90"/>
              <w:spacing w:line="440" w:lineRule="exact"/>
              <w:rPr>
                <w:rFonts w:hAnsi="宋体" w:cs="宋体"/>
                <w:bCs/>
                <w:color w:val="000000" w:themeColor="text1"/>
                <w:sz w:val="22"/>
                <w:szCs w:val="22"/>
                <w:highlight w:val="none"/>
                <w14:textFill>
                  <w14:solidFill>
                    <w14:schemeClr w14:val="tx1"/>
                  </w14:solidFill>
                </w14:textFill>
              </w:rPr>
            </w:pPr>
          </w:p>
        </w:tc>
      </w:tr>
    </w:tbl>
    <w:p>
      <w:pPr>
        <w:pStyle w:val="90"/>
        <w:spacing w:line="440" w:lineRule="exac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委托代理人身份证件扫描件：</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pPr>
              <w:pStyle w:val="90"/>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pPr>
              <w:pStyle w:val="90"/>
              <w:spacing w:line="440" w:lineRule="exact"/>
              <w:rPr>
                <w:rFonts w:hAnsi="宋体" w:cs="宋体"/>
                <w:bCs/>
                <w:color w:val="000000" w:themeColor="text1"/>
                <w:sz w:val="22"/>
                <w:szCs w:val="22"/>
                <w:highlight w:val="none"/>
                <w14:textFill>
                  <w14:solidFill>
                    <w14:schemeClr w14:val="tx1"/>
                  </w14:solidFill>
                </w14:textFill>
              </w:rPr>
            </w:pPr>
          </w:p>
        </w:tc>
      </w:tr>
    </w:tbl>
    <w:p>
      <w:pPr>
        <w:pStyle w:val="90"/>
        <w:spacing w:line="360" w:lineRule="auto"/>
        <w:ind w:firstLine="5120" w:firstLineChars="1600"/>
        <w:rPr>
          <w:rFonts w:hAnsi="宋体" w:cs="宋体"/>
          <w:color w:val="000000" w:themeColor="text1"/>
          <w:spacing w:val="20"/>
          <w:sz w:val="28"/>
          <w:szCs w:val="22"/>
          <w:highlight w:val="none"/>
          <w14:textFill>
            <w14:solidFill>
              <w14:schemeClr w14:val="tx1"/>
            </w14:solidFill>
          </w14:textFill>
        </w:rPr>
      </w:pPr>
    </w:p>
    <w:p>
      <w:pPr>
        <w:keepNext/>
        <w:keepLines/>
        <w:snapToGrid w:val="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bookmarkStart w:id="144" w:name="_Toc493956054"/>
      <w:bookmarkStart w:id="145" w:name="_Toc530551879"/>
      <w:bookmarkStart w:id="146" w:name="_Toc29626"/>
      <w:bookmarkStart w:id="147" w:name="_Toc531359045"/>
      <w:r>
        <w:rPr>
          <w:rFonts w:hint="eastAsia" w:ascii="宋体" w:hAnsi="宋体" w:cs="宋体"/>
          <w:b/>
          <w:bCs/>
          <w:color w:val="000000" w:themeColor="text1"/>
          <w:sz w:val="24"/>
          <w:highlight w:val="none"/>
          <w14:textFill>
            <w14:solidFill>
              <w14:schemeClr w14:val="tx1"/>
            </w14:solidFill>
          </w14:textFill>
        </w:rPr>
        <w:t xml:space="preserve">1.3 </w:t>
      </w:r>
      <w:bookmarkEnd w:id="144"/>
      <w:bookmarkEnd w:id="145"/>
      <w:bookmarkEnd w:id="146"/>
      <w:bookmarkEnd w:id="147"/>
      <w:bookmarkStart w:id="148" w:name="_Toc530551880"/>
      <w:bookmarkStart w:id="149" w:name="_Toc493956055"/>
      <w:r>
        <w:rPr>
          <w:rFonts w:hint="eastAsia" w:ascii="宋体" w:hAnsi="宋体" w:cs="宋体"/>
          <w:b/>
          <w:bCs/>
          <w:color w:val="000000" w:themeColor="text1"/>
          <w:sz w:val="24"/>
          <w:highlight w:val="none"/>
          <w14:textFill>
            <w14:solidFill>
              <w14:schemeClr w14:val="tx1"/>
            </w14:solidFill>
          </w14:textFill>
        </w:rPr>
        <w:t>具有良好的财务会计制度、依法缴纳税收和社会保障资金的承诺函格式</w:t>
      </w:r>
    </w:p>
    <w:p>
      <w:pPr>
        <w:pStyle w:val="5"/>
        <w:spacing w:line="360" w:lineRule="auto"/>
        <w:ind w:firstLine="0"/>
        <w:rPr>
          <w:rFonts w:ascii="宋体" w:hAnsi="宋体" w:cs="宋体"/>
          <w:color w:val="000000" w:themeColor="text1"/>
          <w:sz w:val="22"/>
          <w:szCs w:val="21"/>
          <w:highlight w:val="none"/>
          <w14:textFill>
            <w14:solidFill>
              <w14:schemeClr w14:val="tx1"/>
            </w14:solidFill>
          </w14:textFill>
        </w:rPr>
      </w:pPr>
    </w:p>
    <w:p>
      <w:pPr>
        <w:pStyle w:val="5"/>
        <w:ind w:left="630" w:leftChars="300" w:right="630" w:rightChars="300"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具有良好的财务会计制度、依法缴纳税收和社会保障资金的承诺函</w:t>
      </w:r>
    </w:p>
    <w:p>
      <w:pPr>
        <w:pStyle w:val="44"/>
        <w:spacing w:line="360" w:lineRule="auto"/>
        <w:rPr>
          <w:rFonts w:ascii="宋体" w:hAnsi="宋体" w:cs="宋体"/>
          <w:color w:val="000000" w:themeColor="text1"/>
          <w:sz w:val="24"/>
          <w:highlight w:val="none"/>
          <w:u w:val="single"/>
          <w14:textFill>
            <w14:solidFill>
              <w14:schemeClr w14:val="tx1"/>
            </w14:solidFill>
          </w14:textFill>
        </w:rPr>
      </w:pPr>
    </w:p>
    <w:p>
      <w:pPr>
        <w:pStyle w:val="44"/>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pPr>
        <w:pStyle w:val="5"/>
        <w:spacing w:line="360" w:lineRule="auto"/>
        <w:ind w:firstLine="504"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w:t>
      </w:r>
      <w:r>
        <w:rPr>
          <w:rFonts w:hint="eastAsia" w:ascii="宋体" w:hAnsi="宋体" w:cs="宋体"/>
          <w:iCs/>
          <w:color w:val="000000" w:themeColor="text1"/>
          <w:spacing w:val="6"/>
          <w:sz w:val="24"/>
          <w:highlight w:val="none"/>
          <w:u w:val="single"/>
          <w:lang w:eastAsia="zh-CN"/>
          <w14:textFill>
            <w14:solidFill>
              <w14:schemeClr w14:val="tx1"/>
            </w14:solidFill>
          </w14:textFill>
        </w:rPr>
        <w:t>采购编号</w:t>
      </w:r>
      <w:r>
        <w:rPr>
          <w:rFonts w:hint="eastAsia" w:ascii="宋体" w:hAnsi="宋体" w:cs="宋体"/>
          <w:iCs/>
          <w:color w:val="000000" w:themeColor="text1"/>
          <w:spacing w:val="6"/>
          <w:sz w:val="24"/>
          <w:highlight w:val="none"/>
          <w:u w:val="single"/>
          <w14:textFill>
            <w14:solidFill>
              <w14:schemeClr w14:val="tx1"/>
            </w14:solidFill>
          </w14:textFill>
        </w:rPr>
        <w:t>）</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具有良好的财务会计制度、依法缴纳税收和社会保障资金，不偷逃税款和逃避缴纳社会保障资金。如有虚假，采购人可取消我方任何资格（投标/成交/签订合同），我方对此无任何异议。</w:t>
      </w:r>
    </w:p>
    <w:p>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pPr>
        <w:pStyle w:val="89"/>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pPr>
        <w:pStyle w:val="89"/>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pPr>
        <w:pStyle w:val="102"/>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pPr>
        <w:pStyle w:val="102"/>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keepNext/>
        <w:keepLines/>
        <w:snapToGrid w:val="0"/>
        <w:jc w:val="left"/>
        <w:rPr>
          <w:rFonts w:ascii="宋体" w:hAnsi="宋体" w:cs="宋体"/>
          <w:b/>
          <w:bCs/>
          <w:color w:val="000000" w:themeColor="text1"/>
          <w:sz w:val="24"/>
          <w:highlight w:val="none"/>
          <w14:textFill>
            <w14:solidFill>
              <w14:schemeClr w14:val="tx1"/>
            </w14:solidFill>
          </w14:textFill>
        </w:rPr>
      </w:pPr>
      <w:bookmarkStart w:id="150" w:name="_Toc31473"/>
      <w:bookmarkStart w:id="151" w:name="_Toc531359046"/>
      <w:r>
        <w:rPr>
          <w:rFonts w:hint="eastAsia" w:ascii="宋体" w:hAnsi="宋体" w:cs="宋体"/>
          <w:b/>
          <w:bCs/>
          <w:color w:val="000000" w:themeColor="text1"/>
          <w:sz w:val="24"/>
          <w:highlight w:val="none"/>
          <w14:textFill>
            <w14:solidFill>
              <w14:schemeClr w14:val="tx1"/>
            </w14:solidFill>
          </w14:textFill>
        </w:rPr>
        <w:t xml:space="preserve">1.4 </w:t>
      </w:r>
      <w:bookmarkEnd w:id="148"/>
      <w:bookmarkEnd w:id="149"/>
      <w:bookmarkEnd w:id="150"/>
      <w:bookmarkEnd w:id="151"/>
      <w:r>
        <w:rPr>
          <w:rFonts w:hint="eastAsia" w:ascii="宋体" w:hAnsi="宋体" w:cs="宋体"/>
          <w:b/>
          <w:bCs/>
          <w:color w:val="000000" w:themeColor="text1"/>
          <w:sz w:val="24"/>
          <w:highlight w:val="none"/>
          <w14:textFill>
            <w14:solidFill>
              <w14:schemeClr w14:val="tx1"/>
            </w14:solidFill>
          </w14:textFill>
        </w:rPr>
        <w:t>具有履行合同所必需的设备和专业技术能力承诺函格式</w:t>
      </w:r>
    </w:p>
    <w:p>
      <w:pPr>
        <w:pStyle w:val="5"/>
        <w:ind w:firstLine="0"/>
        <w:rPr>
          <w:rFonts w:ascii="宋体" w:hAnsi="宋体" w:cs="宋体"/>
          <w:color w:val="000000" w:themeColor="text1"/>
          <w:sz w:val="24"/>
          <w:szCs w:val="24"/>
          <w:highlight w:val="none"/>
          <w14:textFill>
            <w14:solidFill>
              <w14:schemeClr w14:val="tx1"/>
            </w14:solidFill>
          </w14:textFill>
        </w:rPr>
      </w:pPr>
    </w:p>
    <w:p>
      <w:pPr>
        <w:pStyle w:val="5"/>
        <w:spacing w:line="360" w:lineRule="auto"/>
        <w:ind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具有履行合同所必需设备和专业技术能力的承诺函</w:t>
      </w:r>
    </w:p>
    <w:p>
      <w:pPr>
        <w:snapToGrid w:val="0"/>
        <w:spacing w:line="360" w:lineRule="auto"/>
        <w:rPr>
          <w:rFonts w:ascii="宋体" w:hAnsi="宋体" w:cs="宋体"/>
          <w:color w:val="000000" w:themeColor="text1"/>
          <w:highlight w:val="none"/>
          <w14:textFill>
            <w14:solidFill>
              <w14:schemeClr w14:val="tx1"/>
            </w14:solidFill>
          </w14:textFill>
        </w:rPr>
      </w:pPr>
    </w:p>
    <w:p>
      <w:pPr>
        <w:pStyle w:val="44"/>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w:t>
      </w:r>
      <w:r>
        <w:rPr>
          <w:rFonts w:hint="eastAsia" w:ascii="宋体" w:hAnsi="宋体" w:cs="宋体"/>
          <w:iCs/>
          <w:color w:val="000000" w:themeColor="text1"/>
          <w:spacing w:val="6"/>
          <w:sz w:val="24"/>
          <w:highlight w:val="none"/>
          <w:u w:val="single"/>
          <w:lang w:eastAsia="zh-CN"/>
          <w14:textFill>
            <w14:solidFill>
              <w14:schemeClr w14:val="tx1"/>
            </w14:solidFill>
          </w14:textFill>
        </w:rPr>
        <w:t>采购编号</w:t>
      </w:r>
      <w:r>
        <w:rPr>
          <w:rFonts w:hint="eastAsia" w:ascii="宋体" w:hAnsi="宋体" w:cs="宋体"/>
          <w:iCs/>
          <w:color w:val="000000" w:themeColor="text1"/>
          <w:spacing w:val="6"/>
          <w:sz w:val="24"/>
          <w:highlight w:val="none"/>
          <w:u w:val="single"/>
          <w14:textFill>
            <w14:solidFill>
              <w14:schemeClr w14:val="tx1"/>
            </w14:solidFill>
          </w14:textFill>
        </w:rPr>
        <w:t>）</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的招标活动，我方郑重承诺，我方承诺具有履行合同所必需设备和专业技术能力。如有虚假，采购人可取消我方任何资格（投标/中标/签订合同），我方对此无任何异议。</w:t>
      </w:r>
    </w:p>
    <w:p>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pPr>
        <w:pStyle w:val="89"/>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pPr>
        <w:pStyle w:val="102"/>
        <w:spacing w:line="360" w:lineRule="auto"/>
        <w:ind w:firstLine="7440" w:firstLineChars="3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pPr>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color w:val="000000" w:themeColor="text1"/>
          <w:spacing w:val="11"/>
          <w:sz w:val="24"/>
          <w:szCs w:val="28"/>
          <w:highlight w:val="none"/>
          <w14:textFill>
            <w14:solidFill>
              <w14:schemeClr w14:val="tx1"/>
            </w14:solidFill>
          </w14:textFill>
        </w:rPr>
        <w:br w:type="page"/>
      </w:r>
    </w:p>
    <w:p>
      <w:pPr>
        <w:pStyle w:val="103"/>
        <w:spacing w:line="360" w:lineRule="auto"/>
        <w:ind w:firstLine="42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1.5供应商资格声明</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（一）名称及概况：</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1．企业名称：__________________________________________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银行开户名称：__________________________________________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开户银行：__________________________________________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帐    号：__________________________________________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企业详细地址：__________________________________________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传    真：__________________________________________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电    话：__________________________________________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2．法定代表人姓名：__________________________________________</w:t>
      </w:r>
    </w:p>
    <w:p>
      <w:pPr>
        <w:pStyle w:val="104"/>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3．项目联系人：姓名___________职务___________电话_______________</w:t>
      </w:r>
    </w:p>
    <w:p>
      <w:pPr>
        <w:pStyle w:val="104"/>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手机_______________________电子信箱_____________________________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4．注册地址：__________________________________________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5．注册资金：_____________________________万元</w:t>
      </w:r>
    </w:p>
    <w:p>
      <w:pPr>
        <w:pStyle w:val="104"/>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自有资金：_____________________________万元</w:t>
      </w:r>
    </w:p>
    <w:p>
      <w:pPr>
        <w:pStyle w:val="104"/>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企业人数:_____________人</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6．企业性质：__________________________________________</w:t>
      </w:r>
    </w:p>
    <w:p>
      <w:pPr>
        <w:pStyle w:val="104"/>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7．主要经营地点__________________________________________</w:t>
      </w:r>
    </w:p>
    <w:p>
      <w:pPr>
        <w:pStyle w:val="104"/>
        <w:pBdr>
          <w:bottom w:val="single" w:color="auto" w:sz="12" w:space="1"/>
        </w:pBdr>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如有派出机构，请列出名称及详细通讯地址如下：</w:t>
      </w:r>
    </w:p>
    <w:p>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兹证明上述声明是真实、正确的，并提供了全部能提供的资料和数据，我们同意遵照贵方要求出示有关证明文件。</w:t>
      </w:r>
    </w:p>
    <w:p>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供应商名称________________________________</w:t>
      </w:r>
    </w:p>
    <w:p>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签字人职务和部门__________________________</w:t>
      </w:r>
    </w:p>
    <w:p>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签字人姓名（签字或盖章）________________________</w:t>
      </w:r>
    </w:p>
    <w:p>
      <w:pPr>
        <w:pStyle w:val="104"/>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签字日期__________________________________</w:t>
      </w:r>
    </w:p>
    <w:p>
      <w:pPr>
        <w:keepNext/>
        <w:keepLines/>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152" w:name="_Toc531359049"/>
      <w:bookmarkStart w:id="153" w:name="_Toc530551882"/>
      <w:bookmarkStart w:id="154" w:name="_Toc10413"/>
      <w:r>
        <w:rPr>
          <w:rFonts w:hint="eastAsia" w:ascii="宋体" w:hAnsi="宋体" w:cs="宋体"/>
          <w:b/>
          <w:bCs/>
          <w:color w:val="000000" w:themeColor="text1"/>
          <w:sz w:val="24"/>
          <w:highlight w:val="none"/>
          <w14:textFill>
            <w14:solidFill>
              <w14:schemeClr w14:val="tx1"/>
            </w14:solidFill>
          </w14:textFill>
        </w:rPr>
        <w:t>1.6 无重大违法记录声明书</w:t>
      </w:r>
      <w:bookmarkEnd w:id="152"/>
      <w:bookmarkEnd w:id="153"/>
      <w:r>
        <w:rPr>
          <w:rFonts w:hint="eastAsia" w:ascii="宋体" w:hAnsi="宋体" w:cs="宋体"/>
          <w:b/>
          <w:bCs/>
          <w:color w:val="000000" w:themeColor="text1"/>
          <w:sz w:val="24"/>
          <w:highlight w:val="none"/>
          <w14:textFill>
            <w14:solidFill>
              <w14:schemeClr w14:val="tx1"/>
            </w14:solidFill>
          </w14:textFill>
        </w:rPr>
        <w:t>格式</w:t>
      </w:r>
      <w:bookmarkEnd w:id="154"/>
    </w:p>
    <w:p>
      <w:pPr>
        <w:pStyle w:val="5"/>
        <w:ind w:firstLine="0"/>
        <w:rPr>
          <w:rFonts w:ascii="宋体" w:hAnsi="宋体" w:cs="宋体"/>
          <w:color w:val="000000" w:themeColor="text1"/>
          <w:sz w:val="24"/>
          <w:szCs w:val="24"/>
          <w:highlight w:val="none"/>
          <w14:textFill>
            <w14:solidFill>
              <w14:schemeClr w14:val="tx1"/>
            </w14:solidFill>
          </w14:textFill>
        </w:rPr>
      </w:pPr>
    </w:p>
    <w:p>
      <w:pPr>
        <w:pStyle w:val="5"/>
        <w:spacing w:line="360" w:lineRule="auto"/>
        <w:ind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无重大违法记录声明书</w:t>
      </w:r>
    </w:p>
    <w:p>
      <w:pPr>
        <w:pStyle w:val="44"/>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pacing w:val="6"/>
          <w:sz w:val="24"/>
          <w:highlight w:val="none"/>
          <w14:textFill>
            <w14:solidFill>
              <w14:schemeClr w14:val="tx1"/>
            </w14:solidFill>
          </w14:textFill>
        </w:rPr>
        <w:t>：</w:t>
      </w:r>
    </w:p>
    <w:p>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（项目名称）（</w:t>
      </w:r>
      <w:r>
        <w:rPr>
          <w:rFonts w:hint="eastAsia" w:ascii="宋体" w:hAnsi="宋体" w:cs="宋体"/>
          <w:color w:val="000000" w:themeColor="text1"/>
          <w:spacing w:val="6"/>
          <w:sz w:val="24"/>
          <w:highlight w:val="none"/>
          <w:u w:val="single"/>
          <w:lang w:eastAsia="zh-CN"/>
          <w14:textFill>
            <w14:solidFill>
              <w14:schemeClr w14:val="tx1"/>
            </w14:solidFill>
          </w14:textFill>
        </w:rPr>
        <w:t>采购编号</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44"/>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ab/>
      </w:r>
      <w:r>
        <w:rPr>
          <w:rFonts w:hint="eastAsia" w:ascii="宋体" w:hAnsi="宋体" w:cs="宋体"/>
          <w:color w:val="000000" w:themeColor="text1"/>
          <w:spacing w:val="6"/>
          <w:sz w:val="24"/>
          <w:highlight w:val="none"/>
          <w14:textFill>
            <w14:solidFill>
              <w14:schemeClr w14:val="tx1"/>
            </w14:solidFill>
          </w14:textFill>
        </w:rPr>
        <w:t>特此声明。</w:t>
      </w:r>
      <w:bookmarkStart w:id="155" w:name="_Toc531359051"/>
      <w:bookmarkStart w:id="156" w:name="_Toc523398458"/>
      <w:bookmarkStart w:id="157" w:name="_Toc500333505"/>
    </w:p>
    <w:p>
      <w:pPr>
        <w:pStyle w:val="44"/>
        <w:spacing w:line="360" w:lineRule="auto"/>
        <w:rPr>
          <w:rFonts w:ascii="宋体" w:hAnsi="宋体" w:cs="宋体"/>
          <w:color w:val="000000" w:themeColor="text1"/>
          <w:spacing w:val="6"/>
          <w:sz w:val="24"/>
          <w:highlight w:val="none"/>
          <w14:textFill>
            <w14:solidFill>
              <w14:schemeClr w14:val="tx1"/>
            </w14:solidFill>
          </w14:textFill>
        </w:rPr>
      </w:pPr>
    </w:p>
    <w:p>
      <w:pPr>
        <w:pStyle w:val="44"/>
        <w:spacing w:line="360" w:lineRule="auto"/>
        <w:ind w:right="140"/>
        <w:jc w:val="left"/>
        <w:rPr>
          <w:rFonts w:ascii="宋体" w:hAnsi="宋体" w:cs="宋体"/>
          <w:color w:val="000000" w:themeColor="text1"/>
          <w:spacing w:val="20"/>
          <w:sz w:val="24"/>
          <w:highlight w:val="none"/>
          <w14:textFill>
            <w14:solidFill>
              <w14:schemeClr w14:val="tx1"/>
            </w14:solidFill>
          </w14:textFill>
        </w:rPr>
      </w:pPr>
    </w:p>
    <w:bookmarkEnd w:id="155"/>
    <w:bookmarkEnd w:id="156"/>
    <w:bookmarkEnd w:id="157"/>
    <w:p>
      <w:pPr>
        <w:spacing w:line="360" w:lineRule="auto"/>
        <w:ind w:firstLine="1800" w:firstLineChars="7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pacing w:val="20"/>
          <w:sz w:val="24"/>
          <w:highlight w:val="none"/>
          <w14:textFill>
            <w14:solidFill>
              <w14:schemeClr w14:val="tx1"/>
            </w14:solidFill>
          </w14:textFill>
        </w:rPr>
        <w:t>（或授权委托人）签字或盖章: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spacing w:line="360" w:lineRule="auto"/>
        <w:ind w:firstLine="560" w:firstLineChars="2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供应商盖章: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pStyle w:val="89"/>
        <w:wordWrap w:val="0"/>
        <w:spacing w:line="360" w:lineRule="auto"/>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20"/>
          <w:sz w:val="24"/>
          <w:highlight w:val="non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spacing w:line="360" w:lineRule="auto"/>
        <w:ind w:firstLine="4578" w:firstLineChars="1900"/>
        <w:rPr>
          <w:rFonts w:ascii="宋体" w:hAnsi="宋体" w:cs="宋体"/>
          <w:b/>
          <w:bCs/>
          <w:color w:val="000000" w:themeColor="text1"/>
          <w:sz w:val="24"/>
          <w:highlight w:val="none"/>
          <w14:textFill>
            <w14:solidFill>
              <w14:schemeClr w14:val="tx1"/>
            </w14:solidFill>
          </w14:textFill>
        </w:rPr>
      </w:pPr>
    </w:p>
    <w:p>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pPr>
        <w:keepNext/>
        <w:keepLines/>
        <w:snapToGrid w:val="0"/>
        <w:jc w:val="left"/>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1.7</w:t>
      </w:r>
      <w:r>
        <w:rPr>
          <w:rFonts w:hint="eastAsia" w:ascii="宋体" w:hAnsi="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 xml:space="preserve"> 中小企业声明函格式</w:t>
      </w:r>
    </w:p>
    <w:p>
      <w:pPr>
        <w:keepNext/>
        <w:keepLines/>
        <w:snapToGrid w:val="0"/>
        <w:jc w:val="center"/>
        <w:rPr>
          <w:rFonts w:hint="eastAsia" w:ascii="宋体" w:hAnsi="宋体" w:eastAsia="宋体" w:cs="宋体"/>
          <w:b/>
          <w:bCs/>
          <w:color w:val="000000"/>
          <w:sz w:val="22"/>
          <w:szCs w:val="22"/>
          <w:highlight w:val="none"/>
        </w:rPr>
      </w:pPr>
    </w:p>
    <w:p>
      <w:pPr>
        <w:pStyle w:val="4"/>
        <w:spacing w:before="146"/>
        <w:ind w:left="0" w:leftChars="0" w:right="142" w:firstLine="0" w:firstLineChars="0"/>
        <w:jc w:val="center"/>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lang w:eastAsia="zh-CN"/>
        </w:rPr>
        <w:t>中小企业声明函（货物）</w:t>
      </w:r>
    </w:p>
    <w:p>
      <w:pPr>
        <w:rPr>
          <w:rFonts w:hint="eastAsia" w:ascii="宋体" w:hAnsi="宋体" w:eastAsia="宋体" w:cs="宋体"/>
          <w:b/>
          <w:bCs/>
          <w:color w:val="auto"/>
          <w:sz w:val="15"/>
          <w:szCs w:val="15"/>
          <w:lang w:eastAsia="zh-CN"/>
        </w:rPr>
      </w:pPr>
    </w:p>
    <w:p>
      <w:pPr>
        <w:spacing w:before="2"/>
        <w:rPr>
          <w:rFonts w:hint="eastAsia" w:ascii="宋体" w:hAnsi="宋体" w:eastAsia="宋体" w:cs="宋体"/>
          <w:b/>
          <w:bCs/>
          <w:color w:val="auto"/>
          <w:sz w:val="21"/>
          <w:szCs w:val="21"/>
          <w:lang w:eastAsia="zh-CN"/>
        </w:rPr>
      </w:pPr>
    </w:p>
    <w:p>
      <w:pPr>
        <w:spacing w:line="360" w:lineRule="auto"/>
        <w:ind w:firstLine="660" w:firstLineChars="3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本公司（联合体）郑重声明，根据《政府采购促进中小企业发展管理办法》（财库﹝2020﹞46 号）的规定，本公司</w:t>
      </w:r>
      <w:r>
        <w:rPr>
          <w:rFonts w:hint="eastAsia" w:ascii="宋体" w:hAnsi="宋体" w:eastAsia="宋体" w:cs="宋体"/>
          <w:color w:val="auto"/>
          <w:sz w:val="22"/>
          <w:szCs w:val="22"/>
          <w:u w:val="none"/>
          <w:lang w:eastAsia="zh-CN"/>
        </w:rPr>
        <w:t>（联合体）</w:t>
      </w:r>
      <w:r>
        <w:rPr>
          <w:rFonts w:hint="eastAsia" w:ascii="宋体" w:hAnsi="宋体" w:eastAsia="宋体" w:cs="宋体"/>
          <w:color w:val="auto"/>
          <w:sz w:val="22"/>
          <w:szCs w:val="22"/>
          <w:lang w:eastAsia="zh-CN"/>
        </w:rPr>
        <w:t>参加</w:t>
      </w:r>
      <w:r>
        <w:rPr>
          <w:rFonts w:hint="eastAsia" w:ascii="宋体" w:hAnsi="宋体" w:eastAsia="宋体" w:cs="宋体"/>
          <w:color w:val="auto"/>
          <w:sz w:val="22"/>
          <w:szCs w:val="22"/>
          <w:u w:val="single"/>
          <w:lang w:eastAsia="zh-CN"/>
        </w:rPr>
        <w:t>（单位名称）</w:t>
      </w:r>
      <w:r>
        <w:rPr>
          <w:rFonts w:hint="eastAsia" w:ascii="宋体" w:hAnsi="宋体" w:eastAsia="宋体" w:cs="宋体"/>
          <w:color w:val="auto"/>
          <w:sz w:val="22"/>
          <w:szCs w:val="22"/>
          <w:lang w:eastAsia="zh-CN"/>
        </w:rPr>
        <w:t>的</w:t>
      </w:r>
      <w:r>
        <w:rPr>
          <w:rFonts w:hint="eastAsia" w:ascii="宋体" w:hAnsi="宋体" w:eastAsia="宋体" w:cs="宋体"/>
          <w:color w:val="auto"/>
          <w:sz w:val="22"/>
          <w:szCs w:val="22"/>
          <w:u w:val="single"/>
          <w:lang w:eastAsia="zh-CN"/>
        </w:rPr>
        <w:t>（项目名称）</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标项：</w:t>
      </w:r>
      <w:r>
        <w:rPr>
          <w:rFonts w:hint="eastAsia" w:ascii="宋体" w:hAnsi="宋体" w:eastAsia="宋体" w:cs="宋体"/>
          <w:color w:val="auto"/>
          <w:sz w:val="22"/>
          <w:szCs w:val="22"/>
          <w:lang w:eastAsia="zh-CN"/>
        </w:rPr>
        <w:t>（若有）采购活动，提供的货物全部由符合政策要求的中小企业制造。相关企业（含联合体中的中小企业、签订分包意向协议的中小企业）的具体情况如下：</w:t>
      </w:r>
    </w:p>
    <w:p>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1. </w:t>
      </w:r>
      <w:r>
        <w:rPr>
          <w:rFonts w:hint="eastAsia" w:ascii="宋体" w:hAnsi="宋体" w:eastAsia="宋体" w:cs="宋体"/>
          <w:color w:val="auto"/>
          <w:sz w:val="22"/>
          <w:szCs w:val="22"/>
          <w:u w:val="single"/>
          <w:lang w:eastAsia="zh-CN"/>
        </w:rPr>
        <w:t>（标的名称）</w:t>
      </w:r>
      <w:r>
        <w:rPr>
          <w:rFonts w:hint="eastAsia" w:ascii="宋体" w:hAnsi="宋体" w:eastAsia="宋体" w:cs="宋体"/>
          <w:color w:val="auto"/>
          <w:sz w:val="22"/>
          <w:szCs w:val="22"/>
          <w:lang w:eastAsia="zh-CN"/>
        </w:rPr>
        <w:t xml:space="preserve"> ，属于</w:t>
      </w:r>
      <w:r>
        <w:rPr>
          <w:rFonts w:hint="eastAsia" w:ascii="宋体" w:hAnsi="宋体" w:eastAsia="宋体" w:cs="宋体"/>
          <w:color w:val="auto"/>
          <w:sz w:val="22"/>
          <w:szCs w:val="22"/>
          <w:u w:val="single"/>
          <w:lang w:eastAsia="zh-CN"/>
        </w:rPr>
        <w:t>（采购文件中明确的所属行业）</w:t>
      </w:r>
      <w:r>
        <w:rPr>
          <w:rFonts w:hint="eastAsia" w:ascii="宋体" w:hAnsi="宋体" w:eastAsia="宋体" w:cs="宋体"/>
          <w:color w:val="auto"/>
          <w:sz w:val="22"/>
          <w:szCs w:val="22"/>
          <w:lang w:eastAsia="zh-CN"/>
        </w:rPr>
        <w:t>；制造商为</w:t>
      </w:r>
      <w:r>
        <w:rPr>
          <w:rFonts w:hint="eastAsia" w:ascii="宋体" w:hAnsi="宋体" w:eastAsia="宋体" w:cs="宋体"/>
          <w:color w:val="auto"/>
          <w:sz w:val="22"/>
          <w:szCs w:val="22"/>
          <w:u w:val="single"/>
          <w:lang w:eastAsia="zh-CN"/>
        </w:rPr>
        <w:t>（企业名称）</w:t>
      </w:r>
      <w:r>
        <w:rPr>
          <w:rFonts w:hint="eastAsia" w:ascii="宋体" w:hAnsi="宋体" w:eastAsia="宋体" w:cs="宋体"/>
          <w:color w:val="auto"/>
          <w:sz w:val="22"/>
          <w:szCs w:val="22"/>
          <w:lang w:eastAsia="zh-CN"/>
        </w:rPr>
        <w:t>，从业人员</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人，营业收入为</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万元，资产总额为</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万元，属于</w:t>
      </w:r>
      <w:r>
        <w:rPr>
          <w:rFonts w:hint="eastAsia" w:ascii="宋体" w:hAnsi="宋体" w:eastAsia="宋体" w:cs="宋体"/>
          <w:color w:val="auto"/>
          <w:sz w:val="22"/>
          <w:szCs w:val="22"/>
          <w:u w:val="single"/>
          <w:lang w:eastAsia="zh-CN"/>
        </w:rPr>
        <w:t>（中型企业、小型企业、微型企业）</w:t>
      </w:r>
      <w:r>
        <w:rPr>
          <w:rFonts w:hint="eastAsia" w:ascii="宋体" w:hAnsi="宋体" w:eastAsia="宋体" w:cs="宋体"/>
          <w:color w:val="auto"/>
          <w:sz w:val="22"/>
          <w:szCs w:val="22"/>
          <w:lang w:eastAsia="zh-CN"/>
        </w:rPr>
        <w:t>；</w:t>
      </w:r>
    </w:p>
    <w:p>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2. </w:t>
      </w:r>
      <w:r>
        <w:rPr>
          <w:rFonts w:hint="eastAsia" w:ascii="宋体" w:hAnsi="宋体" w:eastAsia="宋体" w:cs="宋体"/>
          <w:color w:val="auto"/>
          <w:sz w:val="22"/>
          <w:szCs w:val="22"/>
          <w:u w:val="single"/>
          <w:lang w:eastAsia="zh-CN"/>
        </w:rPr>
        <w:t xml:space="preserve">（标的名称） </w:t>
      </w:r>
      <w:r>
        <w:rPr>
          <w:rFonts w:hint="eastAsia" w:ascii="宋体" w:hAnsi="宋体" w:eastAsia="宋体" w:cs="宋体"/>
          <w:color w:val="auto"/>
          <w:sz w:val="22"/>
          <w:szCs w:val="22"/>
          <w:lang w:eastAsia="zh-CN"/>
        </w:rPr>
        <w:t>，属于</w:t>
      </w:r>
      <w:r>
        <w:rPr>
          <w:rFonts w:hint="eastAsia" w:ascii="宋体" w:hAnsi="宋体" w:eastAsia="宋体" w:cs="宋体"/>
          <w:color w:val="auto"/>
          <w:sz w:val="22"/>
          <w:szCs w:val="22"/>
          <w:u w:val="single"/>
          <w:lang w:eastAsia="zh-CN"/>
        </w:rPr>
        <w:t>（采购文件中明确的所属行业）</w:t>
      </w:r>
      <w:r>
        <w:rPr>
          <w:rFonts w:hint="eastAsia" w:ascii="宋体" w:hAnsi="宋体" w:eastAsia="宋体" w:cs="宋体"/>
          <w:color w:val="auto"/>
          <w:sz w:val="22"/>
          <w:szCs w:val="22"/>
          <w:lang w:eastAsia="zh-CN"/>
        </w:rPr>
        <w:t>；制造商为</w:t>
      </w:r>
      <w:r>
        <w:rPr>
          <w:rFonts w:hint="eastAsia" w:ascii="宋体" w:hAnsi="宋体" w:eastAsia="宋体" w:cs="宋体"/>
          <w:color w:val="auto"/>
          <w:sz w:val="22"/>
          <w:szCs w:val="22"/>
          <w:u w:val="single"/>
          <w:lang w:eastAsia="zh-CN"/>
        </w:rPr>
        <w:t>（企业名称）</w:t>
      </w:r>
      <w:r>
        <w:rPr>
          <w:rFonts w:hint="eastAsia" w:ascii="宋体" w:hAnsi="宋体" w:eastAsia="宋体" w:cs="宋体"/>
          <w:color w:val="auto"/>
          <w:sz w:val="22"/>
          <w:szCs w:val="22"/>
          <w:lang w:eastAsia="zh-CN"/>
        </w:rPr>
        <w:t>，从业人员</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人，营业收入</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万元，资产总额为</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万元，属于</w:t>
      </w:r>
      <w:r>
        <w:rPr>
          <w:rFonts w:hint="eastAsia" w:ascii="宋体" w:hAnsi="宋体" w:eastAsia="宋体" w:cs="宋体"/>
          <w:color w:val="auto"/>
          <w:sz w:val="22"/>
          <w:szCs w:val="22"/>
          <w:u w:val="single"/>
          <w:lang w:eastAsia="zh-CN"/>
        </w:rPr>
        <w:t>（中型企业、小型企业、微型企业）</w:t>
      </w:r>
      <w:r>
        <w:rPr>
          <w:rFonts w:hint="eastAsia" w:ascii="宋体" w:hAnsi="宋体" w:eastAsia="宋体" w:cs="宋体"/>
          <w:color w:val="auto"/>
          <w:sz w:val="22"/>
          <w:szCs w:val="22"/>
          <w:lang w:eastAsia="zh-CN"/>
        </w:rPr>
        <w:t>；</w:t>
      </w:r>
    </w:p>
    <w:p>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p>
    <w:p>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以上企业，不属于大企业的分支机构，不存在控股股东为大企业的情形，也不存在与大企业的负责人为同一人的情形。</w:t>
      </w:r>
    </w:p>
    <w:p>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本企业对上述声明内容的真实性负责。如有虚假，将依法承担相应责任。</w:t>
      </w:r>
    </w:p>
    <w:p>
      <w:pPr>
        <w:spacing w:line="360" w:lineRule="auto"/>
        <w:ind w:firstLine="440" w:firstLineChars="200"/>
        <w:jc w:val="left"/>
        <w:rPr>
          <w:rFonts w:hint="eastAsia" w:ascii="宋体" w:hAnsi="宋体" w:eastAsia="宋体" w:cs="宋体"/>
          <w:color w:val="auto"/>
          <w:sz w:val="22"/>
          <w:szCs w:val="22"/>
          <w:lang w:eastAsia="zh-CN"/>
        </w:rPr>
      </w:pPr>
    </w:p>
    <w:p>
      <w:pPr>
        <w:spacing w:line="360" w:lineRule="auto"/>
        <w:ind w:firstLine="4620" w:firstLineChars="2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企业名称（盖章）： </w:t>
      </w:r>
    </w:p>
    <w:p>
      <w:pPr>
        <w:spacing w:line="360" w:lineRule="auto"/>
        <w:ind w:firstLine="4620" w:firstLineChars="2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日</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 xml:space="preserve"> 期：</w:t>
      </w:r>
    </w:p>
    <w:p>
      <w:pPr>
        <w:spacing w:line="309" w:lineRule="auto"/>
        <w:rPr>
          <w:rFonts w:hint="eastAsia" w:ascii="宋体" w:hAnsi="宋体" w:eastAsia="宋体" w:cs="宋体"/>
          <w:color w:val="auto"/>
          <w:sz w:val="18"/>
          <w:szCs w:val="20"/>
          <w:lang w:eastAsia="zh-CN"/>
        </w:rPr>
      </w:pPr>
    </w:p>
    <w:p>
      <w:pPr>
        <w:spacing w:line="440" w:lineRule="exact"/>
        <w:ind w:firstLine="420" w:firstLineChars="200"/>
        <w:jc w:val="left"/>
        <w:rPr>
          <w:rFonts w:hint="eastAsia" w:ascii="宋体" w:hAnsi="宋体" w:eastAsia="宋体" w:cs="宋体"/>
          <w:color w:val="auto"/>
          <w:sz w:val="21"/>
          <w:szCs w:val="21"/>
          <w:highlight w:val="none"/>
        </w:rPr>
      </w:pPr>
    </w:p>
    <w:p>
      <w:pP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br w:type="page"/>
      </w:r>
    </w:p>
    <w:p>
      <w:pPr>
        <w:pStyle w:val="2"/>
        <w:rPr>
          <w:rFonts w:hint="eastAsia"/>
        </w:rPr>
      </w:pPr>
    </w:p>
    <w:p>
      <w:pPr>
        <w:spacing w:line="360" w:lineRule="auto"/>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注：</w:t>
      </w:r>
    </w:p>
    <w:p>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1、从业人员、营业收入、资产总额填报上一年度数据，新成立企业也需要提供声明函，在声明函中对营业收入、资产总额、从业人员的数据不填写。</w:t>
      </w:r>
    </w:p>
    <w:p>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2、填写要求：</w:t>
      </w:r>
    </w:p>
    <w:p>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②从业人员、营业收入、资产总额填报上一年度数据，无上一年度数据的新成立企业可不填报；</w:t>
      </w:r>
    </w:p>
    <w:p>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left"/>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kern w:val="0"/>
          <w:sz w:val="22"/>
          <w:szCs w:val="22"/>
          <w:highlight w:val="none"/>
        </w:rPr>
        <w:t>4.制造商请务必和《报价明细表》的制造商保持一致。《中小企业声明函》（货物）中制造厂商错填、漏填，声明函无效；《中小企业声明函》中的制造厂商使用他人授权品牌或者授权他人实际生产，声明函无效。</w:t>
      </w:r>
    </w:p>
    <w:p>
      <w:pPr>
        <w:pStyle w:val="131"/>
        <w:rPr>
          <w:rFonts w:hint="eastAsia"/>
          <w:color w:val="000000" w:themeColor="text1"/>
          <w:highlight w:val="none"/>
          <w:lang w:eastAsia="zh-CN"/>
          <w14:textFill>
            <w14:solidFill>
              <w14:schemeClr w14:val="tx1"/>
            </w14:solidFill>
          </w14:textFill>
        </w:rPr>
      </w:pPr>
    </w:p>
    <w:p>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p>
    <w:p>
      <w:pPr>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br w:type="page"/>
      </w:r>
    </w:p>
    <w:p>
      <w:pPr>
        <w:rPr>
          <w:rFonts w:hint="eastAsia" w:ascii="宋体" w:hAnsi="宋体" w:eastAsia="宋体" w:cs="宋体"/>
          <w:b/>
          <w:bCs/>
          <w:color w:val="000000" w:themeColor="text1"/>
          <w:sz w:val="22"/>
          <w:szCs w:val="22"/>
          <w:highlight w:val="none"/>
          <w14:textFill>
            <w14:solidFill>
              <w14:schemeClr w14:val="tx1"/>
            </w14:solidFill>
          </w14:textFill>
        </w:rPr>
      </w:pPr>
      <w:bookmarkStart w:id="158" w:name="_bookmark1"/>
      <w:bookmarkEnd w:id="158"/>
    </w:p>
    <w:p>
      <w:pPr>
        <w:jc w:val="center"/>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cs="宋体"/>
          <w:b/>
          <w:bCs/>
          <w:color w:val="000000" w:themeColor="text1"/>
          <w:sz w:val="22"/>
          <w:szCs w:val="22"/>
          <w:highlight w:val="none"/>
          <w:lang w:val="en-US" w:eastAsia="zh-CN"/>
          <w14:textFill>
            <w14:solidFill>
              <w14:schemeClr w14:val="tx1"/>
            </w14:solidFill>
          </w14:textFill>
        </w:rPr>
        <w:t>7.2</w:t>
      </w:r>
      <w:r>
        <w:rPr>
          <w:rFonts w:hint="eastAsia" w:ascii="宋体" w:hAnsi="宋体" w:eastAsia="宋体" w:cs="宋体"/>
          <w:b/>
          <w:bCs/>
          <w:color w:val="000000" w:themeColor="text1"/>
          <w:sz w:val="22"/>
          <w:szCs w:val="22"/>
          <w:highlight w:val="none"/>
          <w14:textFill>
            <w14:solidFill>
              <w14:schemeClr w14:val="tx1"/>
            </w14:solidFill>
          </w14:textFill>
        </w:rPr>
        <w:t>残疾人福利性单位声明函格式</w:t>
      </w:r>
    </w:p>
    <w:p>
      <w:pPr>
        <w:pStyle w:val="132"/>
        <w:spacing w:line="360" w:lineRule="auto"/>
        <w:jc w:val="center"/>
        <w:outlineLvl w:val="4"/>
        <w:rPr>
          <w:rFonts w:hint="eastAsia" w:ascii="宋体" w:hAnsi="宋体" w:eastAsia="宋体" w:cs="宋体"/>
          <w:b/>
          <w:bCs w:val="0"/>
          <w:color w:val="000000" w:themeColor="text1"/>
          <w:spacing w:val="6"/>
          <w:sz w:val="22"/>
          <w:szCs w:val="22"/>
          <w:highlight w:val="none"/>
          <w14:textFill>
            <w14:solidFill>
              <w14:schemeClr w14:val="tx1"/>
            </w14:solidFill>
          </w14:textFill>
        </w:rPr>
      </w:pPr>
      <w:r>
        <w:rPr>
          <w:rFonts w:hint="eastAsia" w:ascii="宋体" w:hAnsi="宋体" w:eastAsia="宋体" w:cs="宋体"/>
          <w:b/>
          <w:bCs w:val="0"/>
          <w:color w:val="000000" w:themeColor="text1"/>
          <w:spacing w:val="6"/>
          <w:sz w:val="22"/>
          <w:szCs w:val="22"/>
          <w:highlight w:val="none"/>
          <w14:textFill>
            <w14:solidFill>
              <w14:schemeClr w14:val="tx1"/>
            </w14:solidFill>
          </w14:textFill>
        </w:rPr>
        <w:t>残疾人福利性单位声明函</w:t>
      </w:r>
    </w:p>
    <w:p>
      <w:pPr>
        <w:pStyle w:val="132"/>
        <w:spacing w:line="360" w:lineRule="auto"/>
        <w:jc w:val="center"/>
        <w:rPr>
          <w:rFonts w:hint="eastAsia" w:ascii="宋体" w:hAnsi="宋体" w:eastAsia="宋体" w:cs="宋体"/>
          <w:bCs/>
          <w:color w:val="000000" w:themeColor="text1"/>
          <w:spacing w:val="6"/>
          <w:sz w:val="36"/>
          <w:szCs w:val="36"/>
          <w:highlight w:val="none"/>
          <w14:textFill>
            <w14:solidFill>
              <w14:schemeClr w14:val="tx1"/>
            </w14:solidFill>
          </w14:textFill>
        </w:rPr>
      </w:pPr>
    </w:p>
    <w:p>
      <w:pPr>
        <w:pStyle w:val="132"/>
        <w:spacing w:line="360" w:lineRule="auto"/>
        <w:ind w:firstLine="601"/>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2"/>
          <w:highlight w:val="none"/>
          <w:u w:val="single"/>
          <w14:textFill>
            <w14:solidFill>
              <w14:schemeClr w14:val="tx1"/>
            </w14:solidFill>
          </w14:textFill>
        </w:rPr>
        <w:t xml:space="preserve">   </w:t>
      </w:r>
      <w:r>
        <w:rPr>
          <w:rFonts w:hint="eastAsia" w:cs="宋体"/>
          <w:color w:val="000000" w:themeColor="text1"/>
          <w:kern w:val="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highlight w:val="none"/>
          <w:u w:val="single"/>
          <w14:textFill>
            <w14:solidFill>
              <w14:schemeClr w14:val="tx1"/>
            </w14:solidFill>
          </w14:textFill>
        </w:rPr>
        <w:t xml:space="preserve">   </w:t>
      </w:r>
      <w:r>
        <w:rPr>
          <w:rFonts w:hint="eastAsia" w:ascii="宋体" w:hAnsi="宋体" w:eastAsia="宋体" w:cs="宋体"/>
          <w:color w:val="000000" w:themeColor="text1"/>
          <w:kern w:val="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pStyle w:val="132"/>
        <w:spacing w:line="360" w:lineRule="auto"/>
        <w:ind w:firstLine="6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本单位对上述声明的真实性负责。如有虚假，将依法承担相应责任。</w:t>
      </w:r>
    </w:p>
    <w:p>
      <w:pPr>
        <w:pStyle w:val="132"/>
        <w:spacing w:line="360" w:lineRule="auto"/>
        <w:rPr>
          <w:rFonts w:hint="eastAsia" w:ascii="宋体" w:hAnsi="宋体" w:eastAsia="宋体" w:cs="宋体"/>
          <w:color w:val="000000" w:themeColor="text1"/>
          <w:spacing w:val="6"/>
          <w:highlight w:val="none"/>
          <w14:textFill>
            <w14:solidFill>
              <w14:schemeClr w14:val="tx1"/>
            </w14:solidFill>
          </w14:textFill>
        </w:rPr>
      </w:pPr>
    </w:p>
    <w:p>
      <w:pPr>
        <w:pStyle w:val="132"/>
        <w:spacing w:line="360" w:lineRule="auto"/>
        <w:rPr>
          <w:rFonts w:hint="eastAsia" w:ascii="宋体" w:hAnsi="宋体" w:eastAsia="宋体" w:cs="宋体"/>
          <w:color w:val="000000" w:themeColor="text1"/>
          <w:spacing w:val="6"/>
          <w:highlight w:val="none"/>
          <w14:textFill>
            <w14:solidFill>
              <w14:schemeClr w14:val="tx1"/>
            </w14:solidFill>
          </w14:textFill>
        </w:rPr>
      </w:pPr>
    </w:p>
    <w:p>
      <w:pPr>
        <w:pStyle w:val="132"/>
        <w:spacing w:line="360" w:lineRule="auto"/>
        <w:ind w:right="1560" w:firstLine="600"/>
        <w:jc w:val="right"/>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单位名称（盖章）：</w:t>
      </w:r>
    </w:p>
    <w:p>
      <w:pPr>
        <w:pStyle w:val="132"/>
        <w:spacing w:line="360" w:lineRule="auto"/>
        <w:ind w:right="1560" w:firstLine="60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日  期：</w:t>
      </w:r>
    </w:p>
    <w:p>
      <w:pPr>
        <w:spacing w:line="312" w:lineRule="auto"/>
        <w:ind w:firstLine="5040" w:firstLineChars="2100"/>
        <w:rPr>
          <w:rFonts w:ascii="宋体" w:hAnsi="宋体" w:cs="宋体"/>
          <w:color w:val="000000" w:themeColor="text1"/>
          <w:sz w:val="24"/>
          <w:szCs w:val="24"/>
          <w:highlight w:val="none"/>
          <w14:textFill>
            <w14:solidFill>
              <w14:schemeClr w14:val="tx1"/>
            </w14:solidFill>
          </w14:textFill>
        </w:rPr>
      </w:pPr>
    </w:p>
    <w:p>
      <w:pPr>
        <w:pStyle w:val="89"/>
        <w:spacing w:line="360" w:lineRule="auto"/>
        <w:jc w:val="left"/>
        <w:rPr>
          <w:rFonts w:ascii="宋体" w:hAnsi="宋体" w:cs="宋体"/>
          <w:color w:val="000000" w:themeColor="text1"/>
          <w:spacing w:val="6"/>
          <w:sz w:val="22"/>
          <w:szCs w:val="22"/>
          <w:highlight w:val="none"/>
          <w14:textFill>
            <w14:solidFill>
              <w14:schemeClr w14:val="tx1"/>
            </w14:solidFill>
          </w14:textFill>
        </w:rPr>
      </w:pPr>
    </w:p>
    <w:p>
      <w:pPr>
        <w:spacing w:line="312" w:lineRule="auto"/>
        <w:ind w:firstLine="482"/>
        <w:jc w:val="left"/>
        <w:rPr>
          <w:rFonts w:ascii="宋体" w:hAnsi="宋体" w:cs="宋体"/>
          <w:color w:val="000000" w:themeColor="text1"/>
          <w:kern w:val="0"/>
          <w:sz w:val="22"/>
          <w:szCs w:val="22"/>
          <w:highlight w:val="none"/>
          <w14:textFill>
            <w14:solidFill>
              <w14:schemeClr w14:val="tx1"/>
            </w14:solidFill>
          </w14:textFill>
        </w:rPr>
      </w:pPr>
    </w:p>
    <w:p>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pStyle w:val="5"/>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pPr>
        <w:keepNext/>
        <w:keepLines/>
        <w:snapToGrid w:val="0"/>
        <w:jc w:val="center"/>
        <w:outlineLvl w:val="3"/>
        <w:rPr>
          <w:rFonts w:hint="default" w:ascii="宋体" w:hAnsi="宋体" w:eastAsia="宋体" w:cs="宋体"/>
          <w:b/>
          <w:bCs/>
          <w:color w:val="000000" w:themeColor="text1"/>
          <w:sz w:val="22"/>
          <w:szCs w:val="22"/>
          <w:highlight w:val="none"/>
          <w:lang w:val="en-US"/>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1.7.3</w:t>
      </w:r>
      <w:r>
        <w:rPr>
          <w:rFonts w:hint="eastAsia" w:ascii="宋体" w:hAnsi="宋体" w:eastAsia="宋体" w:cs="宋体"/>
          <w:b/>
          <w:bCs/>
          <w:color w:val="000000" w:themeColor="text1"/>
          <w:sz w:val="22"/>
          <w:szCs w:val="22"/>
          <w:highlight w:val="none"/>
          <w14:textFill>
            <w14:solidFill>
              <w14:schemeClr w14:val="tx1"/>
            </w14:solidFill>
          </w14:textFill>
        </w:rPr>
        <w:t>监狱企业</w:t>
      </w:r>
      <w:r>
        <w:rPr>
          <w:rFonts w:hint="eastAsia" w:ascii="宋体" w:hAnsi="宋体" w:cs="宋体"/>
          <w:b/>
          <w:bCs/>
          <w:color w:val="000000" w:themeColor="text1"/>
          <w:sz w:val="22"/>
          <w:szCs w:val="22"/>
          <w:highlight w:val="none"/>
          <w:lang w:eastAsia="zh-CN"/>
          <w14:textFill>
            <w14:solidFill>
              <w14:schemeClr w14:val="tx1"/>
            </w14:solidFill>
          </w14:textFill>
        </w:rPr>
        <w:t>证明文件</w:t>
      </w:r>
      <w:r>
        <w:rPr>
          <w:rFonts w:hint="eastAsia" w:ascii="宋体" w:hAnsi="宋体" w:cs="宋体"/>
          <w:b/>
          <w:bCs/>
          <w:color w:val="000000" w:themeColor="text1"/>
          <w:sz w:val="22"/>
          <w:szCs w:val="22"/>
          <w:highlight w:val="none"/>
          <w:lang w:val="en-US" w:eastAsia="zh-CN"/>
          <w14:textFill>
            <w14:solidFill>
              <w14:schemeClr w14:val="tx1"/>
            </w14:solidFill>
          </w14:textFill>
        </w:rPr>
        <w:t>格式</w:t>
      </w:r>
    </w:p>
    <w:p>
      <w:pPr>
        <w:pStyle w:val="5"/>
        <w:ind w:firstLine="0"/>
        <w:jc w:val="center"/>
        <w:rPr>
          <w:rFonts w:ascii="宋体" w:hAnsi="宋体" w:cs="宋体"/>
          <w:color w:val="000000" w:themeColor="text1"/>
          <w:sz w:val="22"/>
          <w:szCs w:val="22"/>
          <w:highlight w:val="none"/>
          <w14:textFill>
            <w14:solidFill>
              <w14:schemeClr w14:val="tx1"/>
            </w14:solidFill>
          </w14:textFill>
        </w:rPr>
      </w:pPr>
    </w:p>
    <w:p>
      <w:pPr>
        <w:pStyle w:val="5"/>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5"/>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5"/>
        <w:spacing w:line="360" w:lineRule="auto"/>
        <w:ind w:firstLine="0"/>
        <w:jc w:val="center"/>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监狱企业证明</w:t>
      </w:r>
    </w:p>
    <w:p>
      <w:pPr>
        <w:pStyle w:val="5"/>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5"/>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注：须提供省级以上监狱管理局、戒毒管理局（含新疆生产建设兵团）出具的属于监狱企业的证明文件</w:t>
      </w:r>
    </w:p>
    <w:p>
      <w:pPr>
        <w:pStyle w:val="89"/>
        <w:ind w:left="626" w:leftChars="199" w:hanging="208" w:hangingChars="87"/>
        <w:jc w:val="left"/>
        <w:rPr>
          <w:rFonts w:hint="eastAsia" w:ascii="宋体" w:hAnsi="宋体" w:eastAsia="宋体" w:cs="宋体"/>
          <w:color w:val="000000" w:themeColor="text1"/>
          <w:sz w:val="24"/>
          <w:szCs w:val="21"/>
          <w:highlight w:val="none"/>
          <w14:textFill>
            <w14:solidFill>
              <w14:schemeClr w14:val="tx1"/>
            </w14:solidFill>
          </w14:textFill>
        </w:rPr>
        <w:sectPr>
          <w:footerReference r:id="rId6" w:type="default"/>
          <w:pgSz w:w="11906" w:h="16838"/>
          <w:pgMar w:top="1440" w:right="1440" w:bottom="1440" w:left="1440" w:header="851" w:footer="851" w:gutter="0"/>
          <w:pgNumType w:fmt="decimal"/>
          <w:cols w:space="720" w:num="1"/>
          <w:docGrid w:linePitch="312" w:charSpace="0"/>
        </w:sectPr>
      </w:pPr>
    </w:p>
    <w:p>
      <w:pPr>
        <w:pStyle w:val="43"/>
        <w:spacing w:line="360" w:lineRule="auto"/>
        <w:jc w:val="left"/>
        <w:rPr>
          <w:rFonts w:hint="eastAsia" w:ascii="宋体" w:hAnsi="宋体" w:eastAsia="宋体" w:cs="宋体"/>
          <w:b/>
          <w:color w:val="000000" w:themeColor="text1"/>
          <w:sz w:val="24"/>
          <w:szCs w:val="21"/>
          <w:highlight w:val="none"/>
          <w:lang w:eastAsia="zh-CN"/>
          <w14:textFill>
            <w14:solidFill>
              <w14:schemeClr w14:val="tx1"/>
            </w14:solidFill>
          </w14:textFill>
        </w:rPr>
      </w:pPr>
    </w:p>
    <w:p>
      <w:pPr>
        <w:pStyle w:val="7"/>
        <w:spacing w:before="0" w:after="0"/>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bookmarkStart w:id="159" w:name="_Toc531359053"/>
      <w:bookmarkStart w:id="160" w:name="_Toc14167"/>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其他</w:t>
      </w:r>
      <w:bookmarkEnd w:id="159"/>
      <w:bookmarkEnd w:id="160"/>
    </w:p>
    <w:p>
      <w:pPr>
        <w:pStyle w:val="5"/>
        <w:spacing w:line="360" w:lineRule="auto"/>
        <w:ind w:firstLine="0"/>
        <w:rPr>
          <w:rFonts w:hint="eastAsia" w:ascii="宋体" w:hAnsi="宋体" w:eastAsia="宋体" w:cs="宋体"/>
          <w:color w:val="000000" w:themeColor="text1"/>
          <w:highlight w:val="none"/>
          <w14:textFill>
            <w14:solidFill>
              <w14:schemeClr w14:val="tx1"/>
            </w14:solidFill>
          </w14:textFill>
        </w:rPr>
      </w:pPr>
    </w:p>
    <w:p>
      <w:pPr>
        <w:pStyle w:val="43"/>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格式自行设计</w:t>
      </w:r>
      <w:r>
        <w:rPr>
          <w:rFonts w:hint="eastAsia" w:ascii="宋体" w:hAnsi="宋体" w:eastAsia="宋体" w:cs="宋体"/>
          <w:color w:val="000000" w:themeColor="text1"/>
          <w:sz w:val="24"/>
          <w:szCs w:val="24"/>
          <w:highlight w:val="none"/>
          <w14:textFill>
            <w14:solidFill>
              <w14:schemeClr w14:val="tx1"/>
            </w14:solidFill>
          </w14:textFill>
        </w:rPr>
        <w:t>）</w:t>
      </w:r>
    </w:p>
    <w:p>
      <w:pPr>
        <w:pStyle w:val="44"/>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pPr>
        <w:pStyle w:val="43"/>
        <w:jc w:val="center"/>
        <w:rPr>
          <w:rFonts w:hAnsi="宋体" w:cs="宋体"/>
          <w:b/>
          <w:bCs/>
          <w:color w:val="000000" w:themeColor="text1"/>
          <w:sz w:val="22"/>
          <w:szCs w:val="21"/>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（投标人认为有利于其本次投标的其它资格证明材料等</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w:t>
      </w:r>
    </w:p>
    <w:p>
      <w:pPr>
        <w:pStyle w:val="43"/>
        <w:jc w:val="center"/>
        <w:rPr>
          <w:rFonts w:hAnsi="宋体" w:cs="宋体"/>
          <w:b/>
          <w:bCs/>
          <w:color w:val="000000" w:themeColor="text1"/>
          <w:sz w:val="22"/>
          <w:szCs w:val="21"/>
          <w:highlight w:val="none"/>
          <w14:textFill>
            <w14:solidFill>
              <w14:schemeClr w14:val="tx1"/>
            </w14:solidFill>
          </w14:textFill>
        </w:rPr>
      </w:pPr>
    </w:p>
    <w:p>
      <w:pPr>
        <w:pStyle w:val="43"/>
        <w:jc w:val="center"/>
        <w:rPr>
          <w:rFonts w:hAnsi="宋体" w:cs="宋体"/>
          <w:b/>
          <w:bCs/>
          <w:color w:val="000000" w:themeColor="text1"/>
          <w:sz w:val="22"/>
          <w:szCs w:val="21"/>
          <w:highlight w:val="none"/>
          <w14:textFill>
            <w14:solidFill>
              <w14:schemeClr w14:val="tx1"/>
            </w14:solidFill>
          </w14:textFill>
        </w:rPr>
      </w:pPr>
    </w:p>
    <w:p>
      <w:pPr>
        <w:rPr>
          <w:rFonts w:hint="eastAsia" w:ascii="宋体" w:hAnsi="宋体" w:eastAsia="宋体" w:cs="宋体"/>
          <w:b w:val="0"/>
          <w:bCs w:val="0"/>
          <w:color w:val="000000" w:themeColor="text1"/>
          <w:sz w:val="32"/>
          <w:szCs w:val="21"/>
          <w:highlight w:val="none"/>
          <w14:textFill>
            <w14:solidFill>
              <w14:schemeClr w14:val="tx1"/>
            </w14:solidFill>
          </w14:textFill>
        </w:rPr>
      </w:pPr>
      <w:bookmarkStart w:id="161" w:name="_Toc10781"/>
      <w:r>
        <w:rPr>
          <w:rFonts w:hint="eastAsia" w:ascii="宋体" w:hAnsi="宋体" w:eastAsia="宋体" w:cs="宋体"/>
          <w:b w:val="0"/>
          <w:bCs w:val="0"/>
          <w:color w:val="000000" w:themeColor="text1"/>
          <w:sz w:val="32"/>
          <w:szCs w:val="21"/>
          <w:highlight w:val="none"/>
          <w14:textFill>
            <w14:solidFill>
              <w14:schemeClr w14:val="tx1"/>
            </w14:solidFill>
          </w14:textFill>
        </w:rPr>
        <w:br w:type="page"/>
      </w:r>
    </w:p>
    <w:p>
      <w:pPr>
        <w:pStyle w:val="7"/>
        <w:ind w:firstLine="0" w:firstLineChars="0"/>
        <w:rPr>
          <w:rFonts w:ascii="宋体" w:hAnsi="宋体" w:eastAsia="宋体" w:cs="宋体"/>
          <w:b w:val="0"/>
          <w:bCs w:val="0"/>
          <w:color w:val="000000" w:themeColor="text1"/>
          <w:sz w:val="32"/>
          <w:szCs w:val="21"/>
          <w:highlight w:val="none"/>
          <w14:textFill>
            <w14:solidFill>
              <w14:schemeClr w14:val="tx1"/>
            </w14:solidFill>
          </w14:textFill>
        </w:rPr>
      </w:pPr>
      <w:r>
        <w:rPr>
          <w:rFonts w:hint="eastAsia" w:ascii="宋体" w:hAnsi="宋体" w:eastAsia="宋体" w:cs="宋体"/>
          <w:b w:val="0"/>
          <w:bCs w:val="0"/>
          <w:color w:val="000000" w:themeColor="text1"/>
          <w:sz w:val="32"/>
          <w:szCs w:val="21"/>
          <w:highlight w:val="none"/>
          <w14:textFill>
            <w14:solidFill>
              <w14:schemeClr w14:val="tx1"/>
            </w14:solidFill>
          </w14:textFill>
        </w:rPr>
        <w:t>二   资信商务及技术文件格式</w:t>
      </w:r>
      <w:bookmarkEnd w:id="161"/>
    </w:p>
    <w:p>
      <w:pPr>
        <w:spacing w:line="360" w:lineRule="auto"/>
        <w:jc w:val="center"/>
        <w:rPr>
          <w:rFonts w:ascii="宋体" w:hAnsi="宋体" w:cs="宋体"/>
          <w:color w:val="000000" w:themeColor="text1"/>
          <w:sz w:val="32"/>
          <w:szCs w:val="28"/>
          <w:highlight w:val="none"/>
          <w14:textFill>
            <w14:solidFill>
              <w14:schemeClr w14:val="tx1"/>
            </w14:solidFill>
          </w14:textFill>
        </w:rPr>
      </w:pPr>
    </w:p>
    <w:p>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资信商务及技术文件封面</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资信商务及技术文件</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0"/>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pPr>
        <w:pStyle w:val="5"/>
        <w:rPr>
          <w:rFonts w:ascii="宋体" w:hAnsi="宋体" w:cs="宋体"/>
          <w:color w:val="000000" w:themeColor="text1"/>
          <w:sz w:val="22"/>
          <w:szCs w:val="21"/>
          <w:highlight w:val="none"/>
          <w14:textFill>
            <w14:solidFill>
              <w14:schemeClr w14:val="tx1"/>
            </w14:solidFill>
          </w14:textFill>
        </w:rPr>
      </w:pPr>
    </w:p>
    <w:p>
      <w:pPr>
        <w:spacing w:line="360" w:lineRule="auto"/>
        <w:jc w:val="center"/>
        <w:rPr>
          <w:rFonts w:ascii="宋体" w:hAnsi="宋体" w:cs="宋体"/>
          <w:color w:val="000000" w:themeColor="text1"/>
          <w:sz w:val="32"/>
          <w:szCs w:val="28"/>
          <w:highlight w:val="none"/>
          <w14:textFill>
            <w14:solidFill>
              <w14:schemeClr w14:val="tx1"/>
            </w14:solidFill>
          </w14:textFill>
        </w:rPr>
      </w:pPr>
    </w:p>
    <w:p>
      <w:pPr>
        <w:rPr>
          <w:rFonts w:hint="eastAsia"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p>
    <w:p>
      <w:pPr>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（一）资信商务部分</w:t>
      </w:r>
    </w:p>
    <w:bookmarkEnd w:id="139"/>
    <w:bookmarkEnd w:id="140"/>
    <w:bookmarkEnd w:id="141"/>
    <w:bookmarkEnd w:id="142"/>
    <w:p>
      <w:pPr>
        <w:spacing w:line="360" w:lineRule="auto"/>
        <w:jc w:val="center"/>
        <w:rPr>
          <w:rFonts w:ascii="宋体" w:hAnsi="宋体" w:cs="宋体"/>
          <w:b/>
          <w:color w:val="000000" w:themeColor="text1"/>
          <w:sz w:val="32"/>
          <w:highlight w:val="none"/>
          <w14:textFill>
            <w14:solidFill>
              <w14:schemeClr w14:val="tx1"/>
            </w14:solidFill>
          </w14:textFill>
        </w:rPr>
      </w:pPr>
      <w:bookmarkStart w:id="162" w:name="_Toc105230662"/>
      <w:bookmarkStart w:id="163" w:name="_Toc173728539"/>
      <w:r>
        <w:rPr>
          <w:rFonts w:hint="eastAsia" w:ascii="宋体" w:hAnsi="宋体" w:cs="宋体"/>
          <w:b/>
          <w:color w:val="000000" w:themeColor="text1"/>
          <w:sz w:val="32"/>
          <w:highlight w:val="none"/>
          <w14:textFill>
            <w14:solidFill>
              <w14:schemeClr w14:val="tx1"/>
            </w14:solidFill>
          </w14:textFill>
        </w:rPr>
        <w:t>1、投标声明书</w:t>
      </w:r>
    </w:p>
    <w:p>
      <w:pPr>
        <w:pStyle w:val="89"/>
        <w:spacing w:line="360" w:lineRule="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（采购人名称）</w:t>
      </w:r>
      <w:r>
        <w:rPr>
          <w:rFonts w:hint="eastAsia" w:ascii="宋体" w:hAnsi="宋体" w:cs="宋体"/>
          <w:color w:val="000000" w:themeColor="text1"/>
          <w:kern w:val="0"/>
          <w:sz w:val="24"/>
          <w:highlight w:val="none"/>
          <w:u w:val="single"/>
          <w14:textFill>
            <w14:solidFill>
              <w14:schemeClr w14:val="tx1"/>
            </w14:solidFill>
          </w14:textFill>
        </w:rPr>
        <w:t>：</w:t>
      </w:r>
    </w:p>
    <w:p>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u w:val="single"/>
          <w14:textFill>
            <w14:solidFill>
              <w14:schemeClr w14:val="tx1"/>
            </w14:solidFill>
          </w14:textFill>
        </w:rPr>
        <w:t xml:space="preserve">        (投标人全称</w:t>
      </w:r>
      <w:r>
        <w:rPr>
          <w:rFonts w:hint="eastAsia" w:hAnsi="宋体" w:cs="宋体"/>
          <w:color w:val="000000" w:themeColor="text1"/>
          <w:sz w:val="24"/>
          <w:szCs w:val="24"/>
          <w:highlight w:val="none"/>
          <w14:textFill>
            <w14:solidFill>
              <w14:schemeClr w14:val="tx1"/>
            </w14:solidFill>
          </w14:textFill>
        </w:rPr>
        <w:t>)系中华人民共和国合法企业，经营地址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w:t>
      </w:r>
      <w:r>
        <w:rPr>
          <w:rFonts w:hint="eastAsia" w:hAnsi="宋体" w:cs="宋体"/>
          <w:color w:val="000000" w:themeColor="text1"/>
          <w:sz w:val="24"/>
          <w:szCs w:val="24"/>
          <w:highlight w:val="none"/>
          <w:u w:val="single"/>
          <w14:textFill>
            <w14:solidFill>
              <w14:schemeClr w14:val="tx1"/>
            </w14:solidFill>
          </w14:textFill>
        </w:rPr>
        <w:t xml:space="preserve">   (法定代表人或负责人名字)  </w:t>
      </w:r>
      <w:r>
        <w:rPr>
          <w:rFonts w:hint="eastAsia" w:hAnsi="宋体" w:cs="宋体"/>
          <w:color w:val="000000" w:themeColor="text1"/>
          <w:sz w:val="24"/>
          <w:szCs w:val="24"/>
          <w:highlight w:val="none"/>
          <w14:textFill>
            <w14:solidFill>
              <w14:schemeClr w14:val="tx1"/>
            </w14:solidFill>
          </w14:textFill>
        </w:rPr>
        <w:t>系</w:t>
      </w:r>
      <w:r>
        <w:rPr>
          <w:rFonts w:hint="eastAsia" w:hAnsi="宋体" w:cs="宋体"/>
          <w:color w:val="000000" w:themeColor="text1"/>
          <w:sz w:val="24"/>
          <w:szCs w:val="24"/>
          <w:highlight w:val="none"/>
          <w:u w:val="single"/>
          <w14:textFill>
            <w14:solidFill>
              <w14:schemeClr w14:val="tx1"/>
            </w14:solidFill>
          </w14:textFill>
        </w:rPr>
        <w:t xml:space="preserve">    (投标人名称)       </w:t>
      </w:r>
      <w:r>
        <w:rPr>
          <w:rFonts w:hint="eastAsia" w:hAnsi="宋体" w:cs="宋体"/>
          <w:color w:val="000000" w:themeColor="text1"/>
          <w:sz w:val="24"/>
          <w:szCs w:val="24"/>
          <w:highlight w:val="none"/>
          <w14:textFill>
            <w14:solidFill>
              <w14:schemeClr w14:val="tx1"/>
            </w14:solidFill>
          </w14:textFill>
        </w:rPr>
        <w:t>的负责人，我方愿意参加贵方组织的</w:t>
      </w:r>
      <w:r>
        <w:rPr>
          <w:rFonts w:hint="eastAsia" w:hAnsi="宋体" w:cs="宋体"/>
          <w:color w:val="000000" w:themeColor="text1"/>
          <w:sz w:val="24"/>
          <w:szCs w:val="24"/>
          <w:highlight w:val="none"/>
          <w:u w:val="single"/>
          <w14:textFill>
            <w14:solidFill>
              <w14:schemeClr w14:val="tx1"/>
            </w14:solidFill>
          </w14:textFill>
        </w:rPr>
        <w:t xml:space="preserve">    （项目名称）（采购编号：   ）</w:t>
      </w:r>
      <w:r>
        <w:rPr>
          <w:rFonts w:hint="eastAsia" w:hAnsi="宋体" w:cs="宋体"/>
          <w:color w:val="000000" w:themeColor="text1"/>
          <w:sz w:val="24"/>
          <w:szCs w:val="24"/>
          <w:highlight w:val="none"/>
          <w14:textFill>
            <w14:solidFill>
              <w14:schemeClr w14:val="tx1"/>
            </w14:solidFill>
          </w14:textFill>
        </w:rPr>
        <w:t>的投标。为便于贵方公正、择优地确定</w:t>
      </w:r>
      <w:r>
        <w:rPr>
          <w:rFonts w:hint="eastAsia" w:hAnsi="宋体" w:cs="宋体"/>
          <w:color w:val="000000" w:themeColor="text1"/>
          <w:sz w:val="24"/>
          <w:szCs w:val="24"/>
          <w:highlight w:val="none"/>
          <w:lang w:eastAsia="zh-CN"/>
          <w14:textFill>
            <w14:solidFill>
              <w14:schemeClr w14:val="tx1"/>
            </w14:solidFill>
          </w14:textFill>
        </w:rPr>
        <w:t>成交供应商</w:t>
      </w:r>
      <w:r>
        <w:rPr>
          <w:rFonts w:hint="eastAsia" w:hAnsi="宋体" w:cs="宋体"/>
          <w:color w:val="000000" w:themeColor="text1"/>
          <w:sz w:val="24"/>
          <w:szCs w:val="24"/>
          <w:highlight w:val="none"/>
          <w14:textFill>
            <w14:solidFill>
              <w14:schemeClr w14:val="tx1"/>
            </w14:solidFill>
          </w14:textFill>
        </w:rPr>
        <w:t>以及投标产品和服务，我方就本次投标有关事项郑重承诺如下：</w:t>
      </w:r>
    </w:p>
    <w:p>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1、我方向贵方提交的所有投标文件、资料都是准确的和真实的。</w:t>
      </w:r>
    </w:p>
    <w:p>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2、我方承诺已经具备《中华人民共和国政府采购法》、《中华人民共和国政府采购法实施条例》中规定的参加政府采购活动的投标人应当具备的条件，并真实提供相关材料。</w:t>
      </w:r>
    </w:p>
    <w:p>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3、提供投标人须知规定的全部投标文件，包括：</w:t>
      </w:r>
    </w:p>
    <w:p>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①电子投标文件；</w:t>
      </w:r>
    </w:p>
    <w:p>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②备份投标文件（注：是否提交由投标人自行决定，如不提交，本条可删除）。</w:t>
      </w:r>
    </w:p>
    <w:p>
      <w:pPr>
        <w:pStyle w:val="9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4、如果我方中标，将派出</w:t>
      </w:r>
      <w:r>
        <w:rPr>
          <w:rFonts w:hint="eastAsia" w:hAnsi="宋体" w:cs="宋体"/>
          <w:color w:val="000000" w:themeColor="text1"/>
          <w:sz w:val="24"/>
          <w:szCs w:val="24"/>
          <w:highlight w:val="none"/>
          <w:u w:val="single"/>
          <w14:textFill>
            <w14:solidFill>
              <w14:schemeClr w14:val="tx1"/>
            </w14:solidFill>
          </w14:textFill>
        </w:rPr>
        <w:t xml:space="preserve">  （姓名及身份证号码）</w:t>
      </w:r>
      <w:r>
        <w:rPr>
          <w:rFonts w:hint="eastAsia" w:hAnsi="宋体" w:cs="宋体"/>
          <w:color w:val="000000" w:themeColor="text1"/>
          <w:sz w:val="24"/>
          <w:szCs w:val="24"/>
          <w:highlight w:val="none"/>
          <w14:textFill>
            <w14:solidFill>
              <w14:schemeClr w14:val="tx1"/>
            </w14:solidFill>
          </w14:textFill>
        </w:rPr>
        <w:t>，作为本项目与采购人联系的项目实施负责人，联系手机号码：</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。在项目实施过程中，并承诺项目实施负责人不更换，若确需要更换的，书面征得采购人同意后才准予更换。</w:t>
      </w:r>
    </w:p>
    <w:p>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5、我方的投标有效期自</w:t>
      </w:r>
      <w:r>
        <w:rPr>
          <w:rFonts w:hint="eastAsia" w:hAnsi="宋体" w:cs="宋体"/>
          <w:bCs/>
          <w:snapToGrid w:val="0"/>
          <w:color w:val="000000" w:themeColor="text1"/>
          <w:kern w:val="2"/>
          <w:sz w:val="24"/>
          <w:szCs w:val="24"/>
          <w:highlight w:val="none"/>
          <w14:textFill>
            <w14:solidFill>
              <w14:schemeClr w14:val="tx1"/>
            </w14:solidFill>
          </w14:textFill>
        </w:rPr>
        <w:t>提交投标文件的截止之日起</w:t>
      </w:r>
      <w:r>
        <w:rPr>
          <w:rFonts w:hint="eastAsia" w:hAnsi="宋体" w:cs="宋体"/>
          <w:color w:val="000000" w:themeColor="text1"/>
          <w:sz w:val="24"/>
          <w:szCs w:val="24"/>
          <w:highlight w:val="none"/>
          <w:u w:val="single"/>
          <w14:textFill>
            <w14:solidFill>
              <w14:schemeClr w14:val="tx1"/>
            </w14:solidFill>
          </w14:textFill>
        </w:rPr>
        <w:t>90</w:t>
      </w:r>
      <w:r>
        <w:rPr>
          <w:rFonts w:hint="eastAsia" w:hAnsi="宋体" w:cs="宋体"/>
          <w:color w:val="000000" w:themeColor="text1"/>
          <w:sz w:val="24"/>
          <w:szCs w:val="24"/>
          <w:highlight w:val="none"/>
          <w14:textFill>
            <w14:solidFill>
              <w14:schemeClr w14:val="tx1"/>
            </w14:solidFill>
          </w14:textFill>
        </w:rPr>
        <w:t>天内有效。</w:t>
      </w:r>
    </w:p>
    <w:p>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6、我方在投标之前已经与贵方进行了充分的沟通，完全理解并接受招标文件的各项规定和要求，对招标文件的合理性、合法性不再有异议。</w:t>
      </w:r>
    </w:p>
    <w:p>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我方愿意向贵方提供真实完整的任何与该项投标有关的数据、情况和技术资料。若贵方需要，我方愿意提供我方作出的一切承诺的证明材料。</w:t>
      </w:r>
    </w:p>
    <w:p>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7、我方已详细审核全部招标文件，包括招标文件的澄清或修改文件（如有）、参考资料及有关附件，已经了解我方对于招标文件、采购过程、采购结果有依法进行询问、质疑、投诉的权利及相关渠道和要求。</w:t>
      </w:r>
    </w:p>
    <w:p>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8、我方不是采购人的附属机构，并未为本项目提供整体设计、规范编制或者项目管理、监理、监测等服务。</w:t>
      </w:r>
    </w:p>
    <w:p>
      <w:pPr>
        <w:pStyle w:val="91"/>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（一）提供虚假材料谋取中标、中标的；</w:t>
      </w:r>
    </w:p>
    <w:p>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（二）采取不正当手段诋毁、排挤其他投标人的；</w:t>
      </w:r>
    </w:p>
    <w:p>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（三）与采购人、其它投标人或者采购代理机构恶意串通的；</w:t>
      </w:r>
    </w:p>
    <w:p>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（四）向采购人、采购代理机构行贿或者提供其他不正当利益的；</w:t>
      </w:r>
    </w:p>
    <w:p>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（五）在招标采购过程中与采购人进行协商谈判的；</w:t>
      </w:r>
    </w:p>
    <w:p>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（六）拒绝有关部门监督检查或提供虚假情况的。</w:t>
      </w:r>
    </w:p>
    <w:p>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10、如中标，本投标文件至本项目合同履行完毕止均保持有效，我方将按招标文件及政府采购法律、法规的规定履行合同责任和义务。</w:t>
      </w:r>
    </w:p>
    <w:p>
      <w:pPr>
        <w:pStyle w:val="91"/>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11、以上事项如有虚假或隐瞒，我方愿意承担一切不利后果，并不再寻求任何旨在减轻或免除法律责任。</w:t>
      </w:r>
    </w:p>
    <w:p>
      <w:pPr>
        <w:pStyle w:val="91"/>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与本次投标有关的一切正式往来信函请寄：</w:t>
      </w:r>
    </w:p>
    <w:p>
      <w:pPr>
        <w:pStyle w:val="91"/>
        <w:spacing w:line="440" w:lineRule="exact"/>
        <w:ind w:firstLine="480"/>
        <w:rPr>
          <w:rFonts w:hAnsi="宋体" w:cs="宋体"/>
          <w:color w:val="000000" w:themeColor="text1"/>
          <w:sz w:val="24"/>
          <w:szCs w:val="24"/>
          <w:highlight w:val="none"/>
          <w14:textFill>
            <w14:solidFill>
              <w14:schemeClr w14:val="tx1"/>
            </w14:solidFill>
          </w14:textFill>
        </w:rPr>
      </w:pPr>
    </w:p>
    <w:p>
      <w:pPr>
        <w:pStyle w:val="91"/>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邮编：</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w:t>
      </w:r>
    </w:p>
    <w:p>
      <w:pPr>
        <w:pStyle w:val="12"/>
        <w:spacing w:line="440" w:lineRule="exact"/>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电话：</w:t>
      </w:r>
      <w:r>
        <w:rPr>
          <w:rFonts w:hint="eastAsia" w:hAnsi="宋体" w:eastAsia="宋体" w:cs="宋体"/>
          <w:color w:val="000000" w:themeColor="text1"/>
          <w:spacing w:val="20"/>
          <w:sz w:val="24"/>
          <w:highlight w:val="none"/>
          <w:u w:val="single"/>
          <w14:textFill>
            <w14:solidFill>
              <w14:schemeClr w14:val="tx1"/>
            </w14:solidFill>
          </w14:textFill>
        </w:rPr>
        <w:t xml:space="preserve">             </w:t>
      </w:r>
      <w:r>
        <w:rPr>
          <w:rFonts w:hint="eastAsia" w:hAnsi="宋体" w:eastAsia="宋体" w:cs="宋体"/>
          <w:color w:val="000000" w:themeColor="text1"/>
          <w:sz w:val="24"/>
          <w:highlight w:val="none"/>
          <w14:textFill>
            <w14:solidFill>
              <w14:schemeClr w14:val="tx1"/>
            </w14:solidFill>
          </w14:textFill>
        </w:rPr>
        <w:t xml:space="preserve">     传真：</w:t>
      </w:r>
      <w:r>
        <w:rPr>
          <w:rFonts w:hint="eastAsia" w:hAnsi="宋体" w:eastAsia="宋体" w:cs="宋体"/>
          <w:color w:val="000000" w:themeColor="text1"/>
          <w:spacing w:val="20"/>
          <w:sz w:val="24"/>
          <w:highlight w:val="none"/>
          <w:u w:val="single"/>
          <w14:textFill>
            <w14:solidFill>
              <w14:schemeClr w14:val="tx1"/>
            </w14:solidFill>
          </w14:textFill>
        </w:rPr>
        <w:t xml:space="preserve">           </w:t>
      </w:r>
    </w:p>
    <w:p>
      <w:pPr>
        <w:pStyle w:val="91"/>
        <w:spacing w:line="440" w:lineRule="exact"/>
        <w:rPr>
          <w:rFonts w:hAnsi="宋体" w:cs="宋体"/>
          <w:color w:val="000000" w:themeColor="text1"/>
          <w:sz w:val="28"/>
          <w:szCs w:val="22"/>
          <w:highlight w:val="none"/>
          <w14:textFill>
            <w14:solidFill>
              <w14:schemeClr w14:val="tx1"/>
            </w14:solidFill>
          </w14:textFill>
        </w:rPr>
      </w:pPr>
    </w:p>
    <w:p>
      <w:pPr>
        <w:pStyle w:val="92"/>
        <w:spacing w:line="520" w:lineRule="exact"/>
        <w:rPr>
          <w:rFonts w:hAnsi="宋体" w:cs="宋体"/>
          <w:color w:val="000000" w:themeColor="text1"/>
          <w:spacing w:val="20"/>
          <w:sz w:val="28"/>
          <w:szCs w:val="21"/>
          <w:highlight w:val="none"/>
          <w14:textFill>
            <w14:solidFill>
              <w14:schemeClr w14:val="tx1"/>
            </w14:solidFill>
          </w14:textFill>
        </w:rPr>
      </w:pPr>
    </w:p>
    <w:p>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pStyle w:val="92"/>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pPr>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br w:type="page"/>
      </w:r>
      <w:r>
        <w:rPr>
          <w:rFonts w:hint="eastAsia" w:ascii="宋体" w:hAnsi="宋体" w:cs="宋体"/>
          <w:b/>
          <w:color w:val="000000" w:themeColor="text1"/>
          <w:sz w:val="32"/>
          <w:highlight w:val="none"/>
          <w14:textFill>
            <w14:solidFill>
              <w14:schemeClr w14:val="tx1"/>
            </w14:solidFill>
          </w14:textFill>
        </w:rPr>
        <w:t>2、投标人参标申请表</w:t>
      </w:r>
    </w:p>
    <w:tbl>
      <w:tblPr>
        <w:tblStyle w:val="29"/>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36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tc>
        <w:tc>
          <w:tcPr>
            <w:tcW w:w="7118" w:type="dxa"/>
            <w:gridSpan w:val="5"/>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93"/>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93"/>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93"/>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9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93"/>
              <w:ind w:firstLine="480"/>
              <w:jc w:val="center"/>
              <w:rPr>
                <w:rFonts w:ascii="宋体" w:hAnsi="宋体" w:cs="宋体"/>
                <w:color w:val="000000" w:themeColor="text1"/>
                <w:sz w:val="24"/>
                <w:highlight w:val="none"/>
                <w14:textFill>
                  <w14:solidFill>
                    <w14:schemeClr w14:val="tx1"/>
                  </w14:solidFill>
                </w14:textFill>
              </w:rPr>
            </w:pPr>
          </w:p>
        </w:tc>
      </w:tr>
    </w:tbl>
    <w:p>
      <w:pPr>
        <w:pStyle w:val="92"/>
        <w:spacing w:line="520" w:lineRule="exact"/>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br w:type="page"/>
      </w:r>
      <w:r>
        <w:rPr>
          <w:rFonts w:hint="eastAsia" w:hAnsi="宋体" w:cs="宋体"/>
          <w:b/>
          <w:color w:val="000000" w:themeColor="text1"/>
          <w:sz w:val="32"/>
          <w:szCs w:val="32"/>
          <w:highlight w:val="none"/>
          <w:lang w:val="en-US" w:eastAsia="zh-CN"/>
          <w14:textFill>
            <w14:solidFill>
              <w14:schemeClr w14:val="tx1"/>
            </w14:solidFill>
          </w14:textFill>
        </w:rPr>
        <w:t>3</w:t>
      </w:r>
      <w:r>
        <w:rPr>
          <w:rFonts w:hint="eastAsia" w:hAnsi="宋体" w:cs="宋体"/>
          <w:b/>
          <w:color w:val="000000" w:themeColor="text1"/>
          <w:sz w:val="32"/>
          <w:szCs w:val="32"/>
          <w:highlight w:val="none"/>
          <w14:textFill>
            <w14:solidFill>
              <w14:schemeClr w14:val="tx1"/>
            </w14:solidFill>
          </w14:textFill>
        </w:rPr>
        <w:t>、</w:t>
      </w:r>
      <w:r>
        <w:rPr>
          <w:rFonts w:hint="eastAsia" w:hAnsi="宋体" w:cs="宋体"/>
          <w:b/>
          <w:color w:val="000000" w:themeColor="text1"/>
          <w:sz w:val="32"/>
          <w:highlight w:val="none"/>
          <w14:textFill>
            <w14:solidFill>
              <w14:schemeClr w14:val="tx1"/>
            </w14:solidFill>
          </w14:textFill>
        </w:rPr>
        <w:t>代理服务费支付承诺书</w:t>
      </w:r>
    </w:p>
    <w:p>
      <w:pPr>
        <w:spacing w:line="360" w:lineRule="auto"/>
        <w:jc w:val="left"/>
        <w:rPr>
          <w:rFonts w:ascii="宋体" w:hAnsi="宋体" w:cs="宋体"/>
          <w:color w:val="000000" w:themeColor="text1"/>
          <w:sz w:val="32"/>
          <w:szCs w:val="32"/>
          <w:highlight w:val="none"/>
          <w14:textFill>
            <w14:solidFill>
              <w14:schemeClr w14:val="tx1"/>
            </w14:solidFill>
          </w14:textFill>
        </w:rPr>
      </w:pP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浙江康茂工程管理有限公司</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pPr>
        <w:spacing w:line="360" w:lineRule="auto"/>
        <w:jc w:val="left"/>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36"/>
          <w:szCs w:val="32"/>
          <w:highlight w:val="none"/>
          <w14:textFill>
            <w14:solidFill>
              <w14:schemeClr w14:val="tx1"/>
            </w14:solidFill>
          </w14:textFill>
        </w:rPr>
      </w:pPr>
    </w:p>
    <w:p>
      <w:pPr>
        <w:pStyle w:val="6"/>
        <w:rPr>
          <w:rFonts w:ascii="宋体" w:hAnsi="宋体" w:cs="宋体"/>
          <w:b/>
          <w:color w:val="000000" w:themeColor="text1"/>
          <w:sz w:val="36"/>
          <w:szCs w:val="32"/>
          <w:highlight w:val="none"/>
          <w14:textFill>
            <w14:solidFill>
              <w14:schemeClr w14:val="tx1"/>
            </w14:solidFill>
          </w14:textFill>
        </w:rPr>
      </w:pPr>
    </w:p>
    <w:p>
      <w:pPr>
        <w:pStyle w:val="89"/>
        <w:wordWrap w:val="0"/>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91"/>
        <w:spacing w:line="360" w:lineRule="auto"/>
        <w:ind w:firstLine="6480" w:firstLineChars="27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pPr>
        <w:rPr>
          <w:rFonts w:ascii="宋体" w:hAnsi="宋体" w:cs="宋体"/>
          <w:b/>
          <w:color w:val="000000" w:themeColor="text1"/>
          <w:sz w:val="36"/>
          <w:szCs w:val="32"/>
          <w:highlight w:val="none"/>
          <w14:textFill>
            <w14:solidFill>
              <w14:schemeClr w14:val="tx1"/>
            </w14:solidFill>
          </w14:textFill>
        </w:rPr>
      </w:pPr>
    </w:p>
    <w:p>
      <w:pPr>
        <w:pStyle w:val="6"/>
        <w:rPr>
          <w:rFonts w:ascii="宋体" w:hAnsi="宋体" w:cs="宋体"/>
          <w:b/>
          <w:color w:val="000000" w:themeColor="text1"/>
          <w:sz w:val="36"/>
          <w:szCs w:val="32"/>
          <w:highlight w:val="none"/>
          <w14:textFill>
            <w14:solidFill>
              <w14:schemeClr w14:val="tx1"/>
            </w14:solidFill>
          </w14:textFill>
        </w:rPr>
      </w:pPr>
    </w:p>
    <w:p>
      <w:pPr>
        <w:rPr>
          <w:rFonts w:ascii="宋体" w:hAnsi="宋体" w:cs="宋体"/>
          <w:b/>
          <w:color w:val="000000" w:themeColor="text1"/>
          <w:sz w:val="36"/>
          <w:szCs w:val="32"/>
          <w:highlight w:val="none"/>
          <w14:textFill>
            <w14:solidFill>
              <w14:schemeClr w14:val="tx1"/>
            </w14:solidFill>
          </w14:textFill>
        </w:rPr>
      </w:pPr>
    </w:p>
    <w:p>
      <w:pPr>
        <w:pStyle w:val="6"/>
        <w:rPr>
          <w:rFonts w:ascii="宋体" w:hAnsi="宋体" w:cs="宋体"/>
          <w:b/>
          <w:color w:val="000000" w:themeColor="text1"/>
          <w:sz w:val="36"/>
          <w:szCs w:val="32"/>
          <w:highlight w:val="none"/>
          <w14:textFill>
            <w14:solidFill>
              <w14:schemeClr w14:val="tx1"/>
            </w14:solidFill>
          </w14:textFill>
        </w:rPr>
      </w:pPr>
    </w:p>
    <w:p>
      <w:pPr>
        <w:rPr>
          <w:rFonts w:ascii="宋体" w:hAnsi="宋体" w:cs="宋体"/>
          <w:b/>
          <w:color w:val="000000" w:themeColor="text1"/>
          <w:sz w:val="36"/>
          <w:szCs w:val="32"/>
          <w:highlight w:val="none"/>
          <w14:textFill>
            <w14:solidFill>
              <w14:schemeClr w14:val="tx1"/>
            </w14:solidFill>
          </w14:textFill>
        </w:rPr>
      </w:pPr>
    </w:p>
    <w:p>
      <w:pPr>
        <w:pStyle w:val="6"/>
        <w:rPr>
          <w:rFonts w:ascii="宋体" w:hAnsi="宋体" w:cs="宋体"/>
          <w:b/>
          <w:color w:val="000000" w:themeColor="text1"/>
          <w:sz w:val="36"/>
          <w:szCs w:val="32"/>
          <w:highlight w:val="none"/>
          <w14:textFill>
            <w14:solidFill>
              <w14:schemeClr w14:val="tx1"/>
            </w14:solidFill>
          </w14:textFill>
        </w:rPr>
      </w:pPr>
    </w:p>
    <w:p>
      <w:pPr>
        <w:rPr>
          <w:rFonts w:ascii="宋体" w:hAnsi="宋体" w:cs="宋体"/>
          <w:b/>
          <w:color w:val="000000" w:themeColor="text1"/>
          <w:sz w:val="36"/>
          <w:szCs w:val="32"/>
          <w:highlight w:val="none"/>
          <w14:textFill>
            <w14:solidFill>
              <w14:schemeClr w14:val="tx1"/>
            </w14:solidFill>
          </w14:textFill>
        </w:rPr>
      </w:pPr>
    </w:p>
    <w:p>
      <w:pPr>
        <w:pStyle w:val="6"/>
      </w:pPr>
    </w:p>
    <w:p>
      <w:pPr>
        <w:spacing w:line="360" w:lineRule="auto"/>
        <w:jc w:val="center"/>
        <w:rPr>
          <w:rFonts w:ascii="宋体" w:hAnsi="宋体" w:cs="宋体"/>
          <w:b/>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lang w:val="en-US" w:eastAsia="zh-CN"/>
          <w14:textFill>
            <w14:solidFill>
              <w14:schemeClr w14:val="tx1"/>
            </w14:solidFill>
          </w14:textFill>
        </w:rPr>
        <w:t>4</w:t>
      </w:r>
      <w:r>
        <w:rPr>
          <w:rFonts w:hint="eastAsia" w:ascii="宋体" w:hAnsi="宋体" w:cs="宋体"/>
          <w:b/>
          <w:color w:val="000000" w:themeColor="text1"/>
          <w:sz w:val="32"/>
          <w:szCs w:val="28"/>
          <w:highlight w:val="none"/>
          <w14:textFill>
            <w14:solidFill>
              <w14:schemeClr w14:val="tx1"/>
            </w14:solidFill>
          </w14:textFill>
        </w:rPr>
        <w:t>、其  他</w:t>
      </w:r>
    </w:p>
    <w:p>
      <w:pPr>
        <w:pStyle w:val="95"/>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除招标文件规定的要求外，投标人还可以提供如下证明材料：</w:t>
      </w:r>
    </w:p>
    <w:p>
      <w:pPr>
        <w:pStyle w:val="95"/>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1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⑴</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评标办法要求的其他资料；</w:t>
      </w:r>
    </w:p>
    <w:p>
      <w:pPr>
        <w:pStyle w:val="95"/>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2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⑵</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投标人认为需要提供的其他材料，但不得出现报价。</w:t>
      </w:r>
    </w:p>
    <w:p>
      <w:pPr>
        <w:spacing w:line="360" w:lineRule="auto"/>
        <w:jc w:val="center"/>
        <w:rPr>
          <w:rFonts w:ascii="宋体" w:hAnsi="宋体" w:cs="宋体"/>
          <w:color w:val="000000" w:themeColor="text1"/>
          <w:sz w:val="22"/>
          <w:szCs w:val="28"/>
          <w:highlight w:val="none"/>
          <w14:textFill>
            <w14:solidFill>
              <w14:schemeClr w14:val="tx1"/>
            </w14:solidFill>
          </w14:textFill>
        </w:rPr>
      </w:pPr>
      <w:r>
        <w:rPr>
          <w:rFonts w:hint="eastAsia" w:ascii="宋体" w:hAnsi="宋体" w:cs="宋体"/>
          <w:color w:val="000000" w:themeColor="text1"/>
          <w:sz w:val="22"/>
          <w:szCs w:val="28"/>
          <w:highlight w:val="none"/>
          <w14:textFill>
            <w14:solidFill>
              <w14:schemeClr w14:val="tx1"/>
            </w14:solidFill>
          </w14:textFill>
        </w:rPr>
        <w:br w:type="page"/>
      </w:r>
      <w:bookmarkEnd w:id="162"/>
      <w:bookmarkEnd w:id="163"/>
      <w:bookmarkStart w:id="164" w:name="_Toc58318190"/>
      <w:bookmarkStart w:id="165" w:name="_Toc65051207"/>
    </w:p>
    <w:p>
      <w:pPr>
        <w:spacing w:line="360" w:lineRule="auto"/>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（二）技术</w:t>
      </w:r>
      <w:bookmarkEnd w:id="164"/>
      <w:bookmarkEnd w:id="165"/>
      <w:bookmarkStart w:id="166" w:name="_Toc208049590"/>
      <w:r>
        <w:rPr>
          <w:rFonts w:hint="eastAsia" w:ascii="宋体" w:hAnsi="宋体" w:cs="宋体"/>
          <w:color w:val="000000" w:themeColor="text1"/>
          <w:sz w:val="32"/>
          <w:szCs w:val="28"/>
          <w:highlight w:val="none"/>
          <w14:textFill>
            <w14:solidFill>
              <w14:schemeClr w14:val="tx1"/>
            </w14:solidFill>
          </w14:textFill>
        </w:rPr>
        <w:t>部分</w:t>
      </w:r>
    </w:p>
    <w:p>
      <w:pPr>
        <w:spacing w:line="360" w:lineRule="auto"/>
        <w:jc w:val="center"/>
        <w:outlineLvl w:val="3"/>
        <w:rPr>
          <w:rFonts w:hint="eastAsia" w:ascii="宋体" w:hAnsi="宋体" w:eastAsia="宋体" w:cs="宋体"/>
          <w:b/>
          <w:bCs/>
          <w:color w:val="000000" w:themeColor="text1"/>
          <w:sz w:val="28"/>
          <w:szCs w:val="28"/>
          <w:highlight w:val="none"/>
          <w14:textFill>
            <w14:solidFill>
              <w14:schemeClr w14:val="tx1"/>
            </w14:solidFill>
          </w14:textFill>
        </w:rPr>
      </w:pPr>
      <w:bookmarkStart w:id="167" w:name="_Toc530551887"/>
      <w:bookmarkStart w:id="168" w:name="_Toc493956063"/>
      <w:r>
        <w:rPr>
          <w:rFonts w:hint="eastAsia" w:ascii="宋体" w:hAnsi="宋体" w:eastAsia="宋体" w:cs="宋体"/>
          <w:b/>
          <w:bCs/>
          <w:color w:val="000000" w:themeColor="text1"/>
          <w:sz w:val="28"/>
          <w:szCs w:val="28"/>
          <w:highlight w:val="none"/>
          <w14:textFill>
            <w14:solidFill>
              <w14:schemeClr w14:val="tx1"/>
            </w14:solidFill>
          </w14:textFill>
        </w:rPr>
        <w:t>1、商务响应表</w:t>
      </w:r>
    </w:p>
    <w:p>
      <w:pPr>
        <w:pStyle w:val="97"/>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采购编号</w:t>
      </w:r>
      <w:r>
        <w:rPr>
          <w:rFonts w:hint="eastAsia" w:ascii="宋体" w:hAnsi="宋体" w:eastAsia="宋体" w:cs="宋体"/>
          <w:color w:val="000000" w:themeColor="text1"/>
          <w:sz w:val="24"/>
          <w:highlight w:val="none"/>
          <w14:textFill>
            <w14:solidFill>
              <w14:schemeClr w14:val="tx1"/>
            </w14:solidFill>
          </w14:textFill>
        </w:rPr>
        <w:t>：</w:t>
      </w:r>
    </w:p>
    <w:p>
      <w:pPr>
        <w:pStyle w:val="97"/>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项目名称：                              </w:t>
      </w:r>
    </w:p>
    <w:tbl>
      <w:tblPr>
        <w:tblStyle w:val="29"/>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446"/>
        <w:gridCol w:w="2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44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w:t>
            </w:r>
          </w:p>
        </w:tc>
        <w:tc>
          <w:tcPr>
            <w:tcW w:w="2969" w:type="dxa"/>
            <w:vAlign w:val="center"/>
          </w:tcPr>
          <w:p>
            <w:pPr>
              <w:pStyle w:val="97"/>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是否响应</w:t>
            </w:r>
          </w:p>
        </w:tc>
        <w:tc>
          <w:tcPr>
            <w:tcW w:w="2347"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4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44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44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344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344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344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1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3446"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pPr>
              <w:pStyle w:val="97"/>
              <w:jc w:val="center"/>
              <w:rPr>
                <w:rFonts w:hint="eastAsia" w:ascii="宋体" w:hAnsi="宋体" w:eastAsia="宋体" w:cs="宋体"/>
                <w:color w:val="000000" w:themeColor="text1"/>
                <w:sz w:val="24"/>
                <w:highlight w:val="none"/>
                <w14:textFill>
                  <w14:solidFill>
                    <w14:schemeClr w14:val="tx1"/>
                  </w14:solidFill>
                </w14:textFill>
              </w:rPr>
            </w:pPr>
          </w:p>
        </w:tc>
      </w:tr>
    </w:tbl>
    <w:p>
      <w:pPr>
        <w:pStyle w:val="21"/>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pPr>
        <w:pStyle w:val="89"/>
        <w:wordWrap w:val="0"/>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91"/>
        <w:spacing w:line="360" w:lineRule="auto"/>
        <w:ind w:firstLine="6480" w:firstLineChars="27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pPr>
        <w:rPr>
          <w:rFonts w:hint="eastAsia" w:ascii="宋体" w:hAnsi="宋体" w:cs="宋体"/>
          <w:b/>
          <w:bCs/>
          <w:color w:val="000000" w:themeColor="text1"/>
          <w:sz w:val="28"/>
          <w:szCs w:val="28"/>
          <w:highlight w:val="none"/>
          <w:lang w:val="en-US" w:eastAsia="zh-CN"/>
          <w14:textFill>
            <w14:solidFill>
              <w14:schemeClr w14:val="tx1"/>
            </w14:solidFill>
          </w14:textFill>
        </w:rPr>
      </w:pPr>
    </w:p>
    <w:p>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pP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t>、技术规格偏离表</w:t>
      </w:r>
    </w:p>
    <w:p>
      <w:pPr>
        <w:pStyle w:val="7"/>
        <w:spacing w:before="0" w:after="0"/>
        <w:ind w:firstLine="0" w:firstLineChars="0"/>
        <w:jc w:val="center"/>
        <w:outlineLvl w:val="4"/>
        <w:rPr>
          <w:rFonts w:hint="eastAsia" w:ascii="宋体" w:hAnsi="宋体" w:eastAsia="宋体" w:cs="宋体"/>
          <w:color w:val="000000" w:themeColor="text1"/>
          <w:sz w:val="28"/>
          <w:szCs w:val="28"/>
          <w:highlight w:val="none"/>
          <w14:textFill>
            <w14:solidFill>
              <w14:schemeClr w14:val="tx1"/>
            </w14:solidFill>
          </w14:textFill>
        </w:rPr>
      </w:pPr>
      <w:bookmarkStart w:id="169" w:name="_Toc8209"/>
      <w:bookmarkStart w:id="170" w:name="_Toc22428"/>
      <w:bookmarkStart w:id="171" w:name="_Toc2978"/>
      <w:bookmarkStart w:id="172" w:name="_Toc1752"/>
      <w:r>
        <w:rPr>
          <w:rFonts w:hint="eastAsia" w:ascii="宋体" w:hAnsi="宋体" w:eastAsia="宋体" w:cs="宋体"/>
          <w:color w:val="000000" w:themeColor="text1"/>
          <w:sz w:val="28"/>
          <w:szCs w:val="28"/>
          <w:highlight w:val="none"/>
          <w14:textFill>
            <w14:solidFill>
              <w14:schemeClr w14:val="tx1"/>
            </w14:solidFill>
          </w14:textFill>
        </w:rPr>
        <w:t>技术规格偏离表</w:t>
      </w:r>
      <w:bookmarkEnd w:id="169"/>
      <w:bookmarkEnd w:id="170"/>
      <w:bookmarkEnd w:id="171"/>
      <w:bookmarkEnd w:id="172"/>
    </w:p>
    <w:tbl>
      <w:tblPr>
        <w:tblStyle w:val="29"/>
        <w:tblpPr w:leftFromText="180" w:rightFromText="180" w:vertAnchor="text" w:horzAnchor="page" w:tblpX="1308" w:tblpY="618"/>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89"/>
        <w:gridCol w:w="1831"/>
        <w:gridCol w:w="1350"/>
        <w:gridCol w:w="174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5" w:type="dxa"/>
            <w:tcBorders>
              <w:top w:val="single" w:color="auto" w:sz="4" w:space="0"/>
              <w:left w:val="single" w:color="auto" w:sz="4" w:space="0"/>
              <w:right w:val="single" w:color="auto" w:sz="4" w:space="0"/>
            </w:tcBorders>
            <w:vAlign w:val="center"/>
          </w:tcPr>
          <w:p>
            <w:pPr>
              <w:pStyle w:val="107"/>
              <w:tabs>
                <w:tab w:val="left" w:pos="3200"/>
              </w:tabs>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2389" w:type="dxa"/>
            <w:tcBorders>
              <w:top w:val="single" w:color="auto" w:sz="4" w:space="0"/>
              <w:left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招标文件要求</w:t>
            </w:r>
            <w:r>
              <w:rPr>
                <w:rFonts w:hint="eastAsia" w:ascii="宋体" w:hAnsi="宋体" w:cs="宋体"/>
                <w:color w:val="000000" w:themeColor="text1"/>
                <w:sz w:val="24"/>
                <w:highlight w:val="none"/>
                <w:lang w:eastAsia="zh-CN"/>
                <w14:textFill>
                  <w14:solidFill>
                    <w14:schemeClr w14:val="tx1"/>
                  </w14:solidFill>
                </w14:textFill>
              </w:rPr>
              <w:t>的规格参数</w:t>
            </w:r>
          </w:p>
        </w:tc>
        <w:tc>
          <w:tcPr>
            <w:tcW w:w="1831" w:type="dxa"/>
            <w:tcBorders>
              <w:top w:val="single" w:color="auto" w:sz="4" w:space="0"/>
              <w:left w:val="single" w:color="auto" w:sz="4" w:space="0"/>
              <w:right w:val="single" w:color="auto" w:sz="4" w:space="0"/>
            </w:tcBorders>
            <w:vAlign w:val="center"/>
          </w:tcPr>
          <w:p>
            <w:pPr>
              <w:pStyle w:val="107"/>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投标产品详细规格</w:t>
            </w:r>
            <w:r>
              <w:rPr>
                <w:rFonts w:hint="eastAsia" w:ascii="宋体" w:hAnsi="宋体" w:eastAsia="宋体" w:cs="宋体"/>
                <w:color w:val="000000" w:themeColor="text1"/>
                <w:sz w:val="24"/>
                <w:highlight w:val="none"/>
                <w:lang w:eastAsia="zh-CN"/>
                <w14:textFill>
                  <w14:solidFill>
                    <w14:schemeClr w14:val="tx1"/>
                  </w14:solidFill>
                </w14:textFill>
              </w:rPr>
              <w:t>参数</w:t>
            </w:r>
          </w:p>
        </w:tc>
        <w:tc>
          <w:tcPr>
            <w:tcW w:w="1350" w:type="dxa"/>
            <w:tcBorders>
              <w:top w:val="single" w:color="auto" w:sz="4" w:space="0"/>
              <w:left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偏离情况</w:t>
            </w:r>
          </w:p>
        </w:tc>
        <w:tc>
          <w:tcPr>
            <w:tcW w:w="1740" w:type="dxa"/>
            <w:tcBorders>
              <w:top w:val="single" w:color="auto" w:sz="4" w:space="0"/>
              <w:left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提供的相应</w:t>
            </w:r>
            <w:r>
              <w:rPr>
                <w:rFonts w:hint="eastAsia" w:ascii="宋体" w:hAnsi="宋体" w:cs="宋体"/>
                <w:color w:val="000000" w:themeColor="text1"/>
                <w:sz w:val="24"/>
                <w:highlight w:val="none"/>
                <w14:textFill>
                  <w14:solidFill>
                    <w14:schemeClr w14:val="tx1"/>
                  </w14:solidFill>
                </w14:textFill>
              </w:rPr>
              <w:t>佐证</w:t>
            </w:r>
            <w:r>
              <w:rPr>
                <w:rFonts w:hint="eastAsia" w:ascii="宋体" w:hAnsi="宋体" w:eastAsia="宋体" w:cs="宋体"/>
                <w:color w:val="000000" w:themeColor="text1"/>
                <w:sz w:val="24"/>
                <w:highlight w:val="none"/>
                <w:lang w:eastAsia="zh-CN"/>
                <w14:textFill>
                  <w14:solidFill>
                    <w14:schemeClr w14:val="tx1"/>
                  </w14:solidFill>
                </w14:textFill>
              </w:rPr>
              <w:t>材料</w:t>
            </w:r>
            <w:r>
              <w:rPr>
                <w:rFonts w:hint="eastAsia" w:ascii="宋体" w:hAnsi="宋体" w:cs="宋体"/>
                <w:color w:val="000000" w:themeColor="text1"/>
                <w:sz w:val="24"/>
                <w:highlight w:val="none"/>
                <w:lang w:eastAsia="zh-CN"/>
                <w14:textFill>
                  <w14:solidFill>
                    <w14:schemeClr w14:val="tx1"/>
                  </w14:solidFill>
                </w14:textFill>
              </w:rPr>
              <w:t>对应</w:t>
            </w:r>
            <w:r>
              <w:rPr>
                <w:rFonts w:hint="eastAsia" w:ascii="宋体" w:hAnsi="宋体" w:eastAsia="宋体" w:cs="宋体"/>
                <w:color w:val="000000" w:themeColor="text1"/>
                <w:sz w:val="24"/>
                <w:highlight w:val="none"/>
                <w:lang w:eastAsia="zh-CN"/>
                <w14:textFill>
                  <w14:solidFill>
                    <w14:schemeClr w14:val="tx1"/>
                  </w14:solidFill>
                </w14:textFill>
              </w:rPr>
              <w:t>的页码</w:t>
            </w:r>
            <w:r>
              <w:rPr>
                <w:rFonts w:hint="eastAsia" w:ascii="宋体" w:hAnsi="宋体" w:cs="宋体"/>
                <w:color w:val="000000" w:themeColor="text1"/>
                <w:sz w:val="24"/>
                <w:highlight w:val="none"/>
                <w:lang w:eastAsia="zh-CN"/>
                <w14:textFill>
                  <w14:solidFill>
                    <w14:schemeClr w14:val="tx1"/>
                  </w14:solidFill>
                </w14:textFill>
              </w:rPr>
              <w:t>（如有）</w:t>
            </w:r>
          </w:p>
        </w:tc>
        <w:tc>
          <w:tcPr>
            <w:tcW w:w="1290" w:type="dxa"/>
            <w:tcBorders>
              <w:top w:val="single" w:color="auto" w:sz="4" w:space="0"/>
              <w:left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pPr>
              <w:pStyle w:val="107"/>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389"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pPr>
              <w:pStyle w:val="107"/>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389"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5" w:type="dxa"/>
            <w:tcBorders>
              <w:left w:val="single" w:color="auto" w:sz="4" w:space="0"/>
              <w:right w:val="single" w:color="auto" w:sz="4" w:space="0"/>
            </w:tcBorders>
            <w:vAlign w:val="center"/>
          </w:tcPr>
          <w:p>
            <w:pPr>
              <w:pStyle w:val="107"/>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389"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831"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40"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0"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pPr>
        <w:pStyle w:val="7"/>
        <w:spacing w:before="0" w:after="0"/>
        <w:ind w:firstLine="0" w:firstLineChars="0"/>
        <w:jc w:val="both"/>
        <w:outlineLvl w:val="9"/>
        <w:rPr>
          <w:rFonts w:hint="eastAsia" w:ascii="宋体" w:hAnsi="宋体" w:eastAsia="宋体" w:cs="宋体"/>
          <w:color w:val="000000" w:themeColor="text1"/>
          <w:sz w:val="28"/>
          <w:szCs w:val="28"/>
          <w:highlight w:val="none"/>
          <w14:textFill>
            <w14:solidFill>
              <w14:schemeClr w14:val="tx1"/>
            </w14:solidFill>
          </w14:textFill>
        </w:rPr>
      </w:pPr>
    </w:p>
    <w:p>
      <w:pPr>
        <w:pStyle w:val="107"/>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注：请各投标人参照招标文件严格按以下要求认真填写偏离表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格式可更详细，自行调整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pStyle w:val="107"/>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1.投标人应根据投标货物的实际规格，并对照招标文件</w:t>
      </w:r>
      <w:r>
        <w:rPr>
          <w:rFonts w:hint="eastAsia" w:ascii="宋体" w:hAnsi="宋体" w:cs="宋体"/>
          <w:color w:val="000000" w:themeColor="text1"/>
          <w:sz w:val="24"/>
          <w:highlight w:val="none"/>
          <w:lang w:eastAsia="zh-CN"/>
          <w14:textFill>
            <w14:solidFill>
              <w14:schemeClr w14:val="tx1"/>
            </w14:solidFill>
          </w14:textFill>
        </w:rPr>
        <w:t>中采购需求内容</w:t>
      </w:r>
      <w:r>
        <w:rPr>
          <w:rFonts w:hint="eastAsia" w:ascii="宋体" w:hAnsi="宋体" w:cs="宋体"/>
          <w:color w:val="000000" w:themeColor="text1"/>
          <w:sz w:val="24"/>
          <w:highlight w:val="none"/>
          <w14:textFill>
            <w14:solidFill>
              <w14:schemeClr w14:val="tx1"/>
            </w14:solidFill>
          </w14:textFill>
        </w:rPr>
        <w:t>要求，对确实存在投标规格要求与招标文件要求有偏离的情况，应真实、认真的填写本表。“招标文件要求</w:t>
      </w:r>
      <w:r>
        <w:rPr>
          <w:rFonts w:hint="eastAsia" w:ascii="宋体" w:hAnsi="宋体" w:cs="宋体"/>
          <w:color w:val="000000" w:themeColor="text1"/>
          <w:sz w:val="24"/>
          <w:highlight w:val="none"/>
          <w:lang w:eastAsia="zh-CN"/>
          <w14:textFill>
            <w14:solidFill>
              <w14:schemeClr w14:val="tx1"/>
            </w14:solidFill>
          </w14:textFill>
        </w:rPr>
        <w:t>的规格参数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投标产品详细规格</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w:t>
      </w:r>
      <w:r>
        <w:rPr>
          <w:rFonts w:hint="eastAsia" w:ascii="宋体" w:hAnsi="宋体" w:cs="宋体"/>
          <w:color w:val="000000" w:themeColor="text1"/>
          <w:sz w:val="24"/>
          <w:highlight w:val="none"/>
          <w:lang w:eastAsia="zh-CN"/>
          <w14:textFill>
            <w14:solidFill>
              <w14:schemeClr w14:val="tx1"/>
            </w14:solidFill>
          </w14:textFill>
        </w:rPr>
        <w:t>提供的相应证明材料的页码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“偏离情况”栏注明此项偏离为“正偏离”或“负偏离”</w:t>
      </w:r>
      <w:r>
        <w:rPr>
          <w:rFonts w:hint="eastAsia" w:ascii="宋体" w:hAnsi="宋体" w:cs="宋体"/>
          <w:color w:val="000000" w:themeColor="text1"/>
          <w:sz w:val="24"/>
          <w:highlight w:val="none"/>
          <w:lang w:eastAsia="zh-CN"/>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无偏离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偏离说明是指对招标文件要求存在不同之处的解释说明。偏离系指：正偏离（高于采购需求）、负偏离（低于采购需求）、无偏离（满足采购需求）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投标人应任何原因漏写或缺项或填写不正确的，后果由投标人自行承担</w:t>
      </w:r>
      <w:r>
        <w:rPr>
          <w:rFonts w:hint="eastAsia" w:ascii="宋体" w:hAnsi="宋体" w:cs="宋体"/>
          <w:color w:val="000000" w:themeColor="text1"/>
          <w:sz w:val="24"/>
          <w:highlight w:val="none"/>
          <w:lang w:eastAsia="zh-CN"/>
          <w14:textFill>
            <w14:solidFill>
              <w14:schemeClr w14:val="tx1"/>
            </w14:solidFill>
          </w14:textFill>
        </w:rPr>
        <w:t>。</w:t>
      </w:r>
    </w:p>
    <w:p>
      <w:pPr>
        <w:pStyle w:val="10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技术指标若有要求供应商提供相应佐证材料的，供应商未提供相应佐证材料或者供应商的响应承诺与其佐证材料不一致</w:t>
      </w:r>
      <w:r>
        <w:rPr>
          <w:rFonts w:hint="eastAsia" w:ascii="宋体" w:hAnsi="宋体" w:cs="宋体"/>
          <w:color w:val="000000" w:themeColor="text1"/>
          <w:sz w:val="24"/>
          <w:highlight w:val="none"/>
          <w:lang w:eastAsia="zh-CN"/>
          <w14:textFill>
            <w14:solidFill>
              <w14:schemeClr w14:val="tx1"/>
            </w14:solidFill>
          </w14:textFill>
        </w:rPr>
        <w:t>且于招标文件要求不符的</w:t>
      </w:r>
      <w:r>
        <w:rPr>
          <w:rFonts w:hint="eastAsia" w:ascii="宋体" w:hAnsi="宋体" w:cs="宋体"/>
          <w:color w:val="000000" w:themeColor="text1"/>
          <w:sz w:val="24"/>
          <w:highlight w:val="none"/>
          <w14:textFill>
            <w14:solidFill>
              <w14:schemeClr w14:val="tx1"/>
            </w14:solidFill>
          </w14:textFill>
        </w:rPr>
        <w:t>，评审小组会将以不利于供应商的内容为准进行评审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lang w:eastAsia="zh-CN"/>
          <w14:textFill>
            <w14:solidFill>
              <w14:schemeClr w14:val="tx1"/>
            </w14:solidFill>
          </w14:textFill>
        </w:rPr>
        <w:t>应</w:t>
      </w:r>
      <w:r>
        <w:rPr>
          <w:rFonts w:hint="eastAsia" w:ascii="宋体" w:hAnsi="宋体" w:eastAsia="宋体" w:cs="宋体"/>
          <w:color w:val="000000" w:themeColor="text1"/>
          <w:sz w:val="24"/>
          <w:highlight w:val="none"/>
          <w14:textFill>
            <w14:solidFill>
              <w14:schemeClr w14:val="tx1"/>
            </w14:solidFill>
          </w14:textFill>
        </w:rPr>
        <w:t>真实填写本表，并对其真实性负责。</w:t>
      </w:r>
    </w:p>
    <w:p>
      <w:pPr>
        <w:pStyle w:val="10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投标人注明的偏离情况只作为评审专家评定的参考，最终是否构成偏离或实质性偏离情况应由评标委员会决定。</w:t>
      </w:r>
    </w:p>
    <w:p>
      <w:pPr>
        <w:pStyle w:val="108"/>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.投标规格的实际偏离情况以评标委员会综合评价为准，</w:t>
      </w:r>
      <w:r>
        <w:rPr>
          <w:rFonts w:hint="eastAsia" w:ascii="宋体" w:hAnsi="宋体" w:eastAsia="宋体" w:cs="宋体"/>
          <w:bCs/>
          <w:color w:val="000000" w:themeColor="text1"/>
          <w:sz w:val="24"/>
          <w:highlight w:val="none"/>
          <w14:textFill>
            <w14:solidFill>
              <w14:schemeClr w14:val="tx1"/>
            </w14:solidFill>
          </w14:textFill>
        </w:rPr>
        <w:t>解释权属</w:t>
      </w:r>
      <w:r>
        <w:rPr>
          <w:rFonts w:hint="eastAsia" w:ascii="宋体" w:hAnsi="宋体" w:eastAsia="宋体" w:cs="宋体"/>
          <w:color w:val="000000" w:themeColor="text1"/>
          <w:sz w:val="24"/>
          <w:highlight w:val="none"/>
          <w14:textFill>
            <w14:solidFill>
              <w14:schemeClr w14:val="tx1"/>
            </w14:solidFill>
          </w14:textFill>
        </w:rPr>
        <w:t>评标委员会。</w:t>
      </w:r>
    </w:p>
    <w:p>
      <w:pPr>
        <w:pStyle w:val="21"/>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pPr>
        <w:pStyle w:val="89"/>
        <w:wordWrap w:val="0"/>
        <w:spacing w:line="360" w:lineRule="auto"/>
        <w:ind w:firstLine="480"/>
        <w:jc w:val="righ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投标人盖章：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pStyle w:val="89"/>
        <w:wordWrap w:val="0"/>
        <w:spacing w:line="360" w:lineRule="auto"/>
        <w:ind w:firstLine="480"/>
        <w:jc w:val="right"/>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pPr>
        <w:pStyle w:val="89"/>
        <w:wordWrap w:val="0"/>
        <w:spacing w:line="360" w:lineRule="auto"/>
        <w:ind w:firstLine="480"/>
        <w:jc w:val="center"/>
        <w:rPr>
          <w:rFonts w:ascii="宋体" w:hAnsi="宋体" w:cs="宋体"/>
          <w:b/>
          <w:color w:val="000000" w:themeColor="text1"/>
          <w:sz w:val="32"/>
          <w:szCs w:val="32"/>
          <w:highlight w:val="none"/>
          <w14:textFill>
            <w14:solidFill>
              <w14:schemeClr w14:val="tx1"/>
            </w14:solidFill>
          </w14:textFill>
        </w:rPr>
      </w:pPr>
    </w:p>
    <w:p>
      <w:pPr>
        <w:pStyle w:val="89"/>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.按照评分办法跟采购需求</w:t>
      </w:r>
      <w:r>
        <w:rPr>
          <w:rFonts w:hint="eastAsia" w:ascii="宋体" w:hAnsi="宋体" w:cs="宋体"/>
          <w:b/>
          <w:color w:val="000000" w:themeColor="text1"/>
          <w:sz w:val="28"/>
          <w:szCs w:val="28"/>
          <w:highlight w:val="none"/>
          <w:lang w:eastAsia="zh-CN"/>
          <w14:textFill>
            <w14:solidFill>
              <w14:schemeClr w14:val="tx1"/>
            </w14:solidFill>
          </w14:textFill>
        </w:rPr>
        <w:t>内容</w:t>
      </w:r>
      <w:r>
        <w:rPr>
          <w:rFonts w:hint="eastAsia" w:ascii="宋体" w:hAnsi="宋体" w:cs="宋体"/>
          <w:b/>
          <w:color w:val="000000" w:themeColor="text1"/>
          <w:sz w:val="28"/>
          <w:szCs w:val="28"/>
          <w:highlight w:val="none"/>
          <w14:textFill>
            <w14:solidFill>
              <w14:schemeClr w14:val="tx1"/>
            </w14:solidFill>
          </w14:textFill>
        </w:rPr>
        <w:t>进行编制综合阐述。</w:t>
      </w:r>
    </w:p>
    <w:bookmarkEnd w:id="167"/>
    <w:bookmarkEnd w:id="168"/>
    <w:p>
      <w:pPr>
        <w:spacing w:line="360" w:lineRule="auto"/>
        <w:rPr>
          <w:rFonts w:ascii="宋体" w:hAnsi="宋体" w:cs="宋体"/>
          <w:b/>
          <w:color w:val="000000" w:themeColor="text1"/>
          <w:kern w:val="0"/>
          <w:sz w:val="32"/>
          <w:szCs w:val="32"/>
          <w:highlight w:val="none"/>
          <w14:textFill>
            <w14:solidFill>
              <w14:schemeClr w14:val="tx1"/>
            </w14:solidFill>
          </w14:textFill>
        </w:rPr>
      </w:pPr>
      <w:bookmarkStart w:id="173" w:name="_Toc34985817"/>
      <w:bookmarkStart w:id="174" w:name="_Toc530551891"/>
      <w:bookmarkStart w:id="175" w:name="_Toc493956067"/>
      <w:bookmarkStart w:id="176" w:name="_Toc531359062"/>
    </w:p>
    <w:bookmarkEnd w:id="173"/>
    <w:bookmarkEnd w:id="174"/>
    <w:bookmarkEnd w:id="175"/>
    <w:bookmarkEnd w:id="176"/>
    <w:p>
      <w:pPr>
        <w:pStyle w:val="89"/>
        <w:wordWrap w:val="0"/>
        <w:spacing w:line="360" w:lineRule="auto"/>
        <w:ind w:firstLine="480"/>
        <w:jc w:val="center"/>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pStyle w:val="91"/>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pPr>
        <w:pStyle w:val="89"/>
        <w:wordWrap w:val="0"/>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pPr>
        <w:pStyle w:val="89"/>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pPr>
        <w:pStyle w:val="89"/>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pPr>
        <w:pStyle w:val="89"/>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t>.投标人认为有必要提供</w:t>
      </w:r>
      <w:r>
        <w:rPr>
          <w:rFonts w:hint="eastAsia" w:ascii="宋体" w:hAnsi="宋体" w:cs="宋体"/>
          <w:b/>
          <w:bCs/>
          <w:color w:val="000000" w:themeColor="text1"/>
          <w:sz w:val="28"/>
          <w:szCs w:val="28"/>
          <w:highlight w:val="none"/>
          <w14:textFill>
            <w14:solidFill>
              <w14:schemeClr w14:val="tx1"/>
            </w14:solidFill>
          </w14:textFill>
        </w:rPr>
        <w:t>和</w:t>
      </w:r>
      <w:r>
        <w:rPr>
          <w:rFonts w:hint="eastAsia" w:ascii="宋体" w:hAnsi="宋体" w:cs="宋体"/>
          <w:b/>
          <w:color w:val="000000" w:themeColor="text1"/>
          <w:sz w:val="28"/>
          <w:szCs w:val="28"/>
          <w:highlight w:val="none"/>
          <w14:textFill>
            <w14:solidFill>
              <w14:schemeClr w14:val="tx1"/>
            </w14:solidFill>
          </w14:textFill>
        </w:rPr>
        <w:t>评分办法中要求提供的其他资料。</w:t>
      </w:r>
    </w:p>
    <w:p>
      <w:pPr>
        <w:pStyle w:val="89"/>
        <w:wordWrap w:val="0"/>
        <w:spacing w:line="360" w:lineRule="auto"/>
        <w:ind w:firstLine="3654" w:firstLineChars="13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（不得出现报价）</w:t>
      </w:r>
    </w:p>
    <w:p>
      <w:pPr>
        <w:pStyle w:val="89"/>
        <w:wordWrap w:val="0"/>
        <w:spacing w:line="360" w:lineRule="auto"/>
        <w:ind w:firstLine="4698" w:firstLineChars="1300"/>
        <w:rPr>
          <w:rFonts w:ascii="宋体" w:hAnsi="宋体" w:cs="宋体"/>
          <w:b/>
          <w:color w:val="000000" w:themeColor="text1"/>
          <w:sz w:val="36"/>
          <w:szCs w:val="36"/>
          <w:highlight w:val="none"/>
          <w14:textFill>
            <w14:solidFill>
              <w14:schemeClr w14:val="tx1"/>
            </w14:solidFill>
          </w14:textFill>
        </w:rPr>
      </w:pPr>
    </w:p>
    <w:p>
      <w:pPr>
        <w:pStyle w:val="89"/>
        <w:wordWrap w:val="0"/>
        <w:spacing w:line="360" w:lineRule="auto"/>
        <w:ind w:firstLine="6380" w:firstLineChars="29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pStyle w:val="91"/>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spacing w:line="360" w:lineRule="auto"/>
        <w:ind w:left="1134" w:leftChars="540" w:firstLine="2400" w:firstLineChars="750"/>
        <w:rPr>
          <w:rFonts w:ascii="宋体" w:hAnsi="宋体" w:cs="宋体"/>
          <w:color w:val="000000" w:themeColor="text1"/>
          <w:sz w:val="32"/>
          <w:szCs w:val="28"/>
          <w:highlight w:val="none"/>
          <w14:textFill>
            <w14:solidFill>
              <w14:schemeClr w14:val="tx1"/>
            </w14:solidFill>
          </w14:textFill>
        </w:rPr>
      </w:pPr>
    </w:p>
    <w:bookmarkEnd w:id="166"/>
    <w:p>
      <w:pPr>
        <w:pStyle w:val="7"/>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177" w:name="_Toc69635465"/>
      <w:bookmarkStart w:id="178" w:name="_Toc27986"/>
      <w:r>
        <w:rPr>
          <w:rFonts w:hint="eastAsia" w:ascii="宋体" w:hAnsi="宋体" w:eastAsia="宋体" w:cs="宋体"/>
          <w:color w:val="000000" w:themeColor="text1"/>
          <w:sz w:val="32"/>
          <w:szCs w:val="21"/>
          <w:highlight w:val="none"/>
          <w14:textFill>
            <w14:solidFill>
              <w14:schemeClr w14:val="tx1"/>
            </w14:solidFill>
          </w14:textFill>
        </w:rPr>
        <w:t>三   报价文件格式</w:t>
      </w:r>
      <w:bookmarkEnd w:id="177"/>
      <w:bookmarkEnd w:id="178"/>
    </w:p>
    <w:p>
      <w:pPr>
        <w:pStyle w:val="5"/>
        <w:rPr>
          <w:rFonts w:ascii="宋体" w:hAnsi="宋体" w:cs="宋体"/>
          <w:color w:val="000000" w:themeColor="text1"/>
          <w:sz w:val="22"/>
          <w:szCs w:val="21"/>
          <w:highlight w:val="none"/>
          <w14:textFill>
            <w14:solidFill>
              <w14:schemeClr w14:val="tx1"/>
            </w14:solidFill>
          </w14:textFill>
        </w:rPr>
      </w:pPr>
    </w:p>
    <w:p>
      <w:pPr>
        <w:pStyle w:val="5"/>
        <w:rPr>
          <w:rFonts w:ascii="宋体" w:hAnsi="宋体" w:cs="宋体"/>
          <w:color w:val="000000" w:themeColor="text1"/>
          <w:sz w:val="22"/>
          <w:szCs w:val="21"/>
          <w:highlight w:val="none"/>
          <w14:textFill>
            <w14:solidFill>
              <w14:schemeClr w14:val="tx1"/>
            </w14:solidFill>
          </w14:textFill>
        </w:rPr>
      </w:pPr>
    </w:p>
    <w:p>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报价文件封面</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pStyle w:val="9"/>
        <w:rPr>
          <w:rFonts w:ascii="宋体" w:hAnsi="宋体" w:cs="宋体"/>
          <w:color w:val="000000" w:themeColor="text1"/>
          <w:sz w:val="32"/>
          <w:szCs w:val="21"/>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报价文件</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pPr>
        <w:pStyle w:val="5"/>
        <w:ind w:firstLine="1497" w:firstLineChars="416"/>
        <w:rPr>
          <w:rFonts w:ascii="宋体" w:hAnsi="宋体" w:cs="宋体"/>
          <w:color w:val="000000" w:themeColor="text1"/>
          <w:sz w:val="36"/>
          <w:szCs w:val="36"/>
          <w:highlight w:val="none"/>
          <w14:textFill>
            <w14:solidFill>
              <w14:schemeClr w14:val="tx1"/>
            </w14:solidFill>
          </w14:textFill>
        </w:rPr>
      </w:pPr>
    </w:p>
    <w:p>
      <w:pPr>
        <w:pStyle w:val="5"/>
        <w:ind w:firstLine="0"/>
        <w:rPr>
          <w:rFonts w:ascii="宋体" w:hAnsi="宋体" w:cs="宋体"/>
          <w:color w:val="000000" w:themeColor="text1"/>
          <w:sz w:val="36"/>
          <w:szCs w:val="36"/>
          <w:highlight w:val="none"/>
          <w14:textFill>
            <w14:solidFill>
              <w14:schemeClr w14:val="tx1"/>
            </w14:solidFill>
          </w14:textFill>
        </w:rPr>
      </w:pPr>
    </w:p>
    <w:p>
      <w:pPr>
        <w:pStyle w:val="5"/>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pPr>
        <w:spacing w:line="360" w:lineRule="auto"/>
        <w:jc w:val="center"/>
        <w:rPr>
          <w:rFonts w:ascii="宋体" w:hAnsi="宋体" w:cs="宋体"/>
          <w:color w:val="000000" w:themeColor="text1"/>
          <w:sz w:val="32"/>
          <w:szCs w:val="28"/>
          <w:highlight w:val="none"/>
          <w14:textFill>
            <w14:solidFill>
              <w14:schemeClr w14:val="tx1"/>
            </w14:solidFill>
          </w14:textFill>
        </w:rPr>
      </w:pPr>
    </w:p>
    <w:p>
      <w:pPr>
        <w:spacing w:line="360" w:lineRule="auto"/>
        <w:jc w:val="center"/>
        <w:rPr>
          <w:rFonts w:ascii="宋体" w:hAnsi="宋体" w:cs="宋体"/>
          <w:color w:val="000000" w:themeColor="text1"/>
          <w:sz w:val="32"/>
          <w:szCs w:val="28"/>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1.报价书（开标一览表）</w:t>
      </w:r>
    </w:p>
    <w:p>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采购编号： </w:t>
      </w:r>
    </w:p>
    <w:p>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项目名称：                             </w:t>
      </w:r>
    </w:p>
    <w:p>
      <w:pPr>
        <w:spacing w:line="440" w:lineRule="exact"/>
        <w:ind w:firstLine="5180" w:firstLineChars="18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 报价金额单位：人民币元</w:t>
      </w:r>
    </w:p>
    <w:tbl>
      <w:tblPr>
        <w:tblStyle w:val="29"/>
        <w:tblW w:w="8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477"/>
        <w:gridCol w:w="321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2"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477"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3210" w:type="dxa"/>
            <w:vAlign w:val="center"/>
          </w:tcPr>
          <w:p>
            <w:pPr>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投标报价（元）</w:t>
            </w:r>
          </w:p>
        </w:tc>
        <w:tc>
          <w:tcPr>
            <w:tcW w:w="1305"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42"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477" w:type="dxa"/>
            <w:vAlign w:val="center"/>
          </w:tcPr>
          <w:p>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iCs/>
                <w:color w:val="auto"/>
                <w:spacing w:val="20"/>
                <w:sz w:val="24"/>
                <w:highlight w:val="none"/>
                <w:lang w:eastAsia="zh-CN"/>
              </w:rPr>
              <w:t>2025年缙云县林业局森林防火物资采购项目</w:t>
            </w:r>
            <w:r>
              <w:rPr>
                <w:rFonts w:hint="eastAsia" w:ascii="宋体" w:hAnsi="宋体" w:cs="宋体"/>
                <w:color w:val="000000" w:themeColor="text1"/>
                <w:sz w:val="24"/>
                <w:highlight w:val="none"/>
                <w:lang w:eastAsia="zh-CN"/>
                <w14:textFill>
                  <w14:solidFill>
                    <w14:schemeClr w14:val="tx1"/>
                  </w14:solidFill>
                </w14:textFill>
              </w:rPr>
              <w:t> </w:t>
            </w:r>
          </w:p>
        </w:tc>
        <w:tc>
          <w:tcPr>
            <w:tcW w:w="3210" w:type="dxa"/>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c>
          <w:tcPr>
            <w:tcW w:w="1305" w:type="dxa"/>
            <w:vAlign w:val="center"/>
          </w:tcPr>
          <w:p>
            <w:pPr>
              <w:rPr>
                <w:rFonts w:ascii="宋体" w:hAnsi="宋体" w:cs="宋体"/>
                <w:color w:val="000000" w:themeColor="text1"/>
                <w:sz w:val="24"/>
                <w:highlight w:val="none"/>
                <w14:textFill>
                  <w14:solidFill>
                    <w14:schemeClr w14:val="tx1"/>
                  </w14:solidFill>
                </w14:textFill>
              </w:rPr>
            </w:pPr>
          </w:p>
        </w:tc>
      </w:tr>
    </w:tbl>
    <w:p>
      <w:pPr>
        <w:spacing w:line="360" w:lineRule="auto"/>
        <w:rPr>
          <w:rFonts w:ascii="宋体" w:hAnsi="宋体" w:cs="宋体"/>
          <w:iCs/>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注：</w:t>
      </w:r>
      <w:r>
        <w:rPr>
          <w:rFonts w:hint="eastAsia" w:ascii="宋体" w:hAnsi="宋体" w:eastAsia="宋体" w:cs="宋体"/>
          <w:color w:val="auto"/>
          <w:sz w:val="24"/>
          <w:highlight w:val="none"/>
          <w:lang w:val="en-US" w:eastAsia="zh-CN"/>
        </w:rPr>
        <w:t>1.本项目所涉及的报价，应包括本次项目实施所需的物资、产品、劳务、管理、材料、运费、安装调试、试运行、质保、保险、利润、税金、培训费、措施费、人身意外伤害保险费、第三方检测费用、备品备件费用、相关审批费用、政策性文件规定费用及合同包含的所有风险、责任等所有费用。投标人应列入而未列</w:t>
      </w:r>
      <w:r>
        <w:rPr>
          <w:rFonts w:hint="eastAsia" w:ascii="宋体" w:hAnsi="宋体" w:eastAsia="宋体" w:cs="宋体"/>
          <w:color w:val="000000" w:themeColor="text1"/>
          <w:sz w:val="24"/>
          <w:highlight w:val="none"/>
          <w:lang w:val="en-US" w:eastAsia="zh-CN"/>
          <w14:textFill>
            <w14:solidFill>
              <w14:schemeClr w14:val="tx1"/>
            </w14:solidFill>
          </w14:textFill>
        </w:rPr>
        <w:t>入其中的费用，均视为已包含在内，风险由投标人承担。</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投标人不接受有选择报价及优惠前报价，请投标人直接填报优惠后的报价。</w:t>
      </w:r>
    </w:p>
    <w:p>
      <w:pPr>
        <w:spacing w:line="440" w:lineRule="exact"/>
        <w:ind w:firstLine="240" w:firstLineChars="100"/>
        <w:rPr>
          <w:rFonts w:ascii="宋体" w:hAnsi="宋体" w:cs="宋体"/>
          <w:color w:val="000000" w:themeColor="text1"/>
          <w:sz w:val="24"/>
          <w:highlight w:val="none"/>
          <w14:textFill>
            <w14:solidFill>
              <w14:schemeClr w14:val="tx1"/>
            </w14:solidFill>
          </w14:textFill>
        </w:rPr>
      </w:pPr>
    </w:p>
    <w:p>
      <w:pPr>
        <w:ind w:right="120" w:firstLine="2240" w:firstLineChars="800"/>
        <w:jc w:val="right"/>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pPr>
        <w:rPr>
          <w:rFonts w:ascii="宋体" w:hAnsi="宋体" w:cs="宋体"/>
          <w:color w:val="000000" w:themeColor="text1"/>
          <w:spacing w:val="20"/>
          <w:sz w:val="24"/>
          <w:highlight w:val="none"/>
          <w:u w:val="single" w:color="000000"/>
          <w14:textFill>
            <w14:solidFill>
              <w14:schemeClr w14:val="tx1"/>
            </w14:solidFill>
          </w14:textFill>
        </w:rPr>
      </w:pPr>
    </w:p>
    <w:p>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pPr>
        <w:spacing w:line="460" w:lineRule="exact"/>
        <w:ind w:firstLine="275" w:firstLineChars="98"/>
        <w:textAlignment w:val="baseline"/>
        <w:rPr>
          <w:rFonts w:ascii="宋体" w:hAnsi="宋体" w:cs="宋体"/>
          <w:b/>
          <w:color w:val="000000" w:themeColor="text1"/>
          <w:spacing w:val="20"/>
          <w:sz w:val="24"/>
          <w:highlight w:val="none"/>
          <w14:textFill>
            <w14:solidFill>
              <w14:schemeClr w14:val="tx1"/>
            </w14:solidFill>
          </w14:textFill>
        </w:rPr>
      </w:pPr>
    </w:p>
    <w:p>
      <w:pPr>
        <w:spacing w:line="360" w:lineRule="auto"/>
        <w:ind w:firstLine="480"/>
        <w:rPr>
          <w:rFonts w:ascii="宋体" w:hAnsi="宋体" w:cs="宋体"/>
          <w:b/>
          <w:color w:val="000000" w:themeColor="text1"/>
          <w:spacing w:val="20"/>
          <w:sz w:val="28"/>
          <w:szCs w:val="28"/>
          <w:highlight w:val="none"/>
          <w14:textFill>
            <w14:solidFill>
              <w14:schemeClr w14:val="tx1"/>
            </w14:solidFill>
          </w14:textFill>
        </w:rPr>
      </w:pPr>
    </w:p>
    <w:p>
      <w:pPr>
        <w:rPr>
          <w:rFonts w:ascii="宋体" w:hAnsi="宋体" w:cs="宋体"/>
          <w:iCs/>
          <w:color w:val="000000" w:themeColor="text1"/>
          <w:spacing w:val="20"/>
          <w:sz w:val="22"/>
          <w:szCs w:val="22"/>
          <w:highlight w:val="none"/>
          <w14:textFill>
            <w14:solidFill>
              <w14:schemeClr w14:val="tx1"/>
            </w14:solidFill>
          </w14:textFill>
        </w:rPr>
      </w:pPr>
      <w:r>
        <w:rPr>
          <w:rFonts w:hint="eastAsia" w:ascii="宋体" w:hAnsi="宋体" w:cs="宋体"/>
          <w:iCs/>
          <w:color w:val="000000" w:themeColor="text1"/>
          <w:spacing w:val="20"/>
          <w:sz w:val="22"/>
          <w:szCs w:val="22"/>
          <w:highlight w:val="none"/>
          <w14:textFill>
            <w14:solidFill>
              <w14:schemeClr w14:val="tx1"/>
            </w14:solidFill>
          </w14:textFill>
        </w:rPr>
        <w:br w:type="page"/>
      </w:r>
    </w:p>
    <w:p>
      <w:pPr>
        <w:numPr>
          <w:ilvl w:val="0"/>
          <w:numId w:val="4"/>
        </w:numPr>
        <w:spacing w:line="360" w:lineRule="auto"/>
        <w:jc w:val="center"/>
        <w:rPr>
          <w:rFonts w:hint="eastAsia" w:ascii="宋体" w:hAnsi="宋体" w:cs="宋体"/>
          <w:b/>
          <w:bCs/>
          <w:iCs/>
          <w:color w:val="000000" w:themeColor="text1"/>
          <w:spacing w:val="20"/>
          <w:sz w:val="28"/>
          <w:szCs w:val="28"/>
          <w:highlight w:val="none"/>
          <w14:textFill>
            <w14:solidFill>
              <w14:schemeClr w14:val="tx1"/>
            </w14:solidFill>
          </w14:textFill>
        </w:rPr>
      </w:pPr>
      <w:r>
        <w:rPr>
          <w:rFonts w:hint="eastAsia" w:ascii="宋体" w:hAnsi="宋体" w:cs="宋体"/>
          <w:b/>
          <w:bCs/>
          <w:iCs/>
          <w:color w:val="000000" w:themeColor="text1"/>
          <w:spacing w:val="20"/>
          <w:sz w:val="28"/>
          <w:szCs w:val="28"/>
          <w:highlight w:val="none"/>
          <w14:textFill>
            <w14:solidFill>
              <w14:schemeClr w14:val="tx1"/>
            </w14:solidFill>
          </w14:textFill>
        </w:rPr>
        <w:t>分项报价表</w:t>
      </w:r>
    </w:p>
    <w:p>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采购编号： </w:t>
      </w:r>
    </w:p>
    <w:p>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项目名称：                             </w:t>
      </w:r>
    </w:p>
    <w:p>
      <w:pPr>
        <w:spacing w:line="440" w:lineRule="exact"/>
        <w:ind w:firstLine="6300" w:firstLineChars="2250"/>
      </w:pPr>
      <w:r>
        <w:rPr>
          <w:rFonts w:hint="eastAsia" w:ascii="宋体" w:hAnsi="宋体" w:cs="宋体"/>
          <w:caps/>
          <w:color w:val="000000" w:themeColor="text1"/>
          <w:spacing w:val="20"/>
          <w:kern w:val="0"/>
          <w:sz w:val="24"/>
          <w:highlight w:val="none"/>
          <w14:textFill>
            <w14:solidFill>
              <w14:schemeClr w14:val="tx1"/>
            </w14:solidFill>
          </w14:textFill>
        </w:rPr>
        <w:t xml:space="preserve"> 报价金额单位：人民币元</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747"/>
        <w:gridCol w:w="1482"/>
        <w:gridCol w:w="1891"/>
        <w:gridCol w:w="1199"/>
        <w:gridCol w:w="1373"/>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r>
              <w:rPr>
                <w:rFonts w:hint="eastAsia" w:ascii="宋体" w:hAnsi="宋体" w:eastAsia="宋体" w:cs="宋体"/>
                <w:spacing w:val="20"/>
                <w:sz w:val="24"/>
              </w:rPr>
              <w:t>序号</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lang w:eastAsia="zh-CN"/>
              </w:rPr>
            </w:pPr>
            <w:r>
              <w:rPr>
                <w:rFonts w:hint="eastAsia" w:ascii="宋体" w:hAnsi="宋体" w:eastAsia="宋体" w:cs="宋体"/>
                <w:spacing w:val="20"/>
                <w:sz w:val="24"/>
              </w:rPr>
              <w:t>名称</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lang w:val="en-US" w:eastAsia="zh-CN"/>
              </w:rPr>
            </w:pPr>
            <w:r>
              <w:rPr>
                <w:rFonts w:hint="eastAsia" w:ascii="宋体" w:hAnsi="宋体" w:eastAsia="宋体" w:cs="宋体"/>
                <w:spacing w:val="20"/>
                <w:sz w:val="24"/>
                <w:lang w:val="en-US" w:eastAsia="zh-CN"/>
              </w:rPr>
              <w:t>品牌、</w:t>
            </w:r>
            <w:r>
              <w:rPr>
                <w:rFonts w:hint="eastAsia" w:ascii="宋体" w:hAnsi="宋体" w:eastAsia="宋体" w:cs="宋体"/>
                <w:spacing w:val="20"/>
                <w:sz w:val="24"/>
              </w:rPr>
              <w:t>技术参数、配置</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单位</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pacing w:val="20"/>
                <w:sz w:val="24"/>
                <w:lang w:val="en-US" w:eastAsia="zh-CN"/>
              </w:rPr>
            </w:pPr>
            <w:r>
              <w:rPr>
                <w:rFonts w:hint="eastAsia" w:ascii="宋体" w:hAnsi="宋体" w:eastAsia="宋体" w:cs="宋体"/>
                <w:spacing w:val="20"/>
                <w:sz w:val="24"/>
                <w:lang w:val="en-US" w:eastAsia="zh-CN"/>
              </w:rPr>
              <w:t>数量</w:t>
            </w: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r>
              <w:rPr>
                <w:rFonts w:hint="eastAsia" w:ascii="宋体" w:hAnsi="宋体" w:eastAsia="宋体" w:cs="宋体"/>
                <w:spacing w:val="20"/>
                <w:sz w:val="24"/>
              </w:rPr>
              <w:t>单价（元）</w:t>
            </w: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r>
              <w:rPr>
                <w:rFonts w:hint="eastAsia" w:ascii="宋体" w:hAnsi="宋体" w:eastAsia="宋体" w:cs="宋体"/>
                <w:spacing w:val="2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877"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744"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949"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00"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89"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rPr>
            </w:pPr>
          </w:p>
        </w:tc>
        <w:tc>
          <w:tcPr>
            <w:tcW w:w="690"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lang w:val="en-US" w:eastAsia="zh-CN"/>
              </w:rPr>
            </w:pPr>
            <w:r>
              <w:rPr>
                <w:rFonts w:hint="eastAsia" w:ascii="宋体" w:hAnsi="宋体" w:eastAsia="宋体" w:cs="宋体"/>
                <w:spacing w:val="20"/>
                <w:sz w:val="24"/>
                <w:lang w:val="en-US" w:eastAsia="zh-CN"/>
              </w:rPr>
              <w:t>...</w:t>
            </w:r>
          </w:p>
        </w:tc>
        <w:tc>
          <w:tcPr>
            <w:tcW w:w="8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7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pacing w:val="20"/>
                <w:sz w:val="24"/>
              </w:rPr>
            </w:pPr>
            <w:r>
              <w:rPr>
                <w:rFonts w:hint="eastAsia" w:ascii="宋体" w:hAnsi="宋体" w:eastAsia="宋体" w:cs="宋体"/>
                <w:spacing w:val="20"/>
                <w:sz w:val="24"/>
                <w:lang w:val="en-US" w:eastAsia="zh-CN"/>
              </w:rPr>
              <w:t>...</w:t>
            </w: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620"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总价合计（元）</w:t>
            </w:r>
          </w:p>
        </w:tc>
        <w:tc>
          <w:tcPr>
            <w:tcW w:w="137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pacing w:val="20"/>
                <w:sz w:val="24"/>
                <w:lang w:val="en-US" w:eastAsia="zh-CN"/>
              </w:rPr>
              <w:t>...</w:t>
            </w:r>
          </w:p>
        </w:tc>
      </w:tr>
    </w:tbl>
    <w:p>
      <w:pPr>
        <w:spacing w:line="360" w:lineRule="auto"/>
        <w:ind w:firstLine="280" w:firstLineChars="100"/>
        <w:rPr>
          <w:rFonts w:hint="eastAsia" w:ascii="宋体" w:hAnsi="宋体" w:eastAsia="宋体" w:cs="宋体"/>
          <w:iCs/>
          <w:color w:val="auto"/>
          <w:spacing w:val="20"/>
          <w:sz w:val="24"/>
          <w:highlight w:val="none"/>
          <w:lang w:val="en-US" w:eastAsia="zh-CN"/>
        </w:rPr>
      </w:pPr>
      <w:r>
        <w:rPr>
          <w:rFonts w:hint="eastAsia" w:ascii="宋体" w:hAnsi="宋体" w:cs="宋体"/>
          <w:iCs/>
          <w:color w:val="auto"/>
          <w:spacing w:val="20"/>
          <w:sz w:val="24"/>
          <w:highlight w:val="none"/>
        </w:rPr>
        <w:t>注：1、投标人需按“</w:t>
      </w:r>
      <w:r>
        <w:rPr>
          <w:rFonts w:hint="eastAsia" w:ascii="宋体" w:hAnsi="宋体" w:cs="宋体"/>
          <w:iCs/>
          <w:color w:val="auto"/>
          <w:spacing w:val="20"/>
          <w:sz w:val="24"/>
          <w:highlight w:val="none"/>
          <w:lang w:val="en-US" w:eastAsia="zh-CN"/>
        </w:rPr>
        <w:t>报价书（开标一览表）</w:t>
      </w:r>
      <w:r>
        <w:rPr>
          <w:rFonts w:hint="eastAsia" w:ascii="宋体" w:hAnsi="宋体" w:cs="宋体"/>
          <w:iCs/>
          <w:color w:val="auto"/>
          <w:spacing w:val="20"/>
          <w:sz w:val="24"/>
          <w:highlight w:val="none"/>
        </w:rPr>
        <w:t>”的报价</w:t>
      </w:r>
      <w:r>
        <w:rPr>
          <w:rFonts w:hint="eastAsia" w:ascii="宋体" w:hAnsi="宋体" w:eastAsia="宋体" w:cs="宋体"/>
          <w:iCs/>
          <w:color w:val="auto"/>
          <w:spacing w:val="20"/>
          <w:sz w:val="24"/>
          <w:highlight w:val="none"/>
        </w:rPr>
        <w:t>，对“</w:t>
      </w:r>
      <w:r>
        <w:rPr>
          <w:rFonts w:hint="eastAsia" w:ascii="宋体" w:hAnsi="宋体" w:cs="宋体"/>
          <w:iCs/>
          <w:color w:val="auto"/>
          <w:spacing w:val="20"/>
          <w:sz w:val="24"/>
          <w:highlight w:val="none"/>
          <w:lang w:eastAsia="zh-CN"/>
        </w:rPr>
        <w:t>2025年缙云县林业局森林防火物资采购项目</w:t>
      </w:r>
      <w:r>
        <w:rPr>
          <w:rFonts w:hint="eastAsia" w:ascii="宋体" w:hAnsi="宋体" w:eastAsia="宋体" w:cs="宋体"/>
          <w:iCs/>
          <w:color w:val="auto"/>
          <w:spacing w:val="20"/>
          <w:sz w:val="24"/>
          <w:highlight w:val="none"/>
          <w:lang w:val="en-US" w:eastAsia="zh-CN"/>
        </w:rPr>
        <w:t>”的分项报价分别进行详细列表说明。</w:t>
      </w:r>
    </w:p>
    <w:p>
      <w:pPr>
        <w:spacing w:line="360" w:lineRule="auto"/>
        <w:ind w:firstLine="280" w:firstLineChars="100"/>
        <w:rPr>
          <w:rFonts w:hint="eastAsia" w:ascii="宋体" w:hAnsi="宋体" w:eastAsia="宋体" w:cs="宋体"/>
          <w:iCs/>
          <w:color w:val="auto"/>
          <w:spacing w:val="20"/>
          <w:sz w:val="24"/>
          <w:highlight w:val="none"/>
          <w:lang w:val="en-US" w:eastAsia="zh-CN"/>
        </w:rPr>
      </w:pPr>
      <w:r>
        <w:rPr>
          <w:rFonts w:hint="eastAsia" w:ascii="宋体" w:hAnsi="宋体" w:eastAsia="宋体" w:cs="宋体"/>
          <w:iCs/>
          <w:color w:val="auto"/>
          <w:spacing w:val="20"/>
          <w:sz w:val="24"/>
          <w:highlight w:val="none"/>
          <w:lang w:val="en-US" w:eastAsia="zh-CN"/>
        </w:rPr>
        <w:t>2、本报价书包含但不限于采购需求提及的所有内容。</w:t>
      </w:r>
    </w:p>
    <w:p>
      <w:pPr>
        <w:spacing w:line="360" w:lineRule="auto"/>
        <w:ind w:firstLine="280" w:firstLineChars="100"/>
        <w:rPr>
          <w:rFonts w:hint="eastAsia" w:ascii="宋体" w:hAnsi="宋体" w:eastAsia="宋体" w:cs="宋体"/>
          <w:iCs/>
          <w:color w:val="auto"/>
          <w:spacing w:val="20"/>
          <w:sz w:val="24"/>
          <w:highlight w:val="none"/>
          <w:lang w:val="en-US" w:eastAsia="zh-CN"/>
        </w:rPr>
      </w:pPr>
      <w:r>
        <w:rPr>
          <w:rFonts w:hint="eastAsia" w:ascii="宋体" w:hAnsi="宋体" w:eastAsia="宋体" w:cs="宋体"/>
          <w:iCs/>
          <w:color w:val="auto"/>
          <w:spacing w:val="20"/>
          <w:sz w:val="24"/>
          <w:highlight w:val="none"/>
          <w:lang w:val="en-US" w:eastAsia="zh-CN"/>
        </w:rPr>
        <w:t>3、可根据具体情况自行调整分项报价表格式。</w:t>
      </w:r>
    </w:p>
    <w:p>
      <w:pPr>
        <w:spacing w:line="360" w:lineRule="auto"/>
        <w:ind w:firstLine="280" w:firstLineChars="100"/>
        <w:rPr>
          <w:rFonts w:ascii="宋体" w:hAnsi="宋体" w:cs="宋体"/>
          <w:iCs/>
          <w:color w:val="0000FF"/>
          <w:spacing w:val="20"/>
          <w:sz w:val="24"/>
          <w:highlight w:val="none"/>
        </w:rPr>
      </w:pPr>
    </w:p>
    <w:p>
      <w:pPr>
        <w:spacing w:line="360" w:lineRule="auto"/>
        <w:ind w:firstLine="280" w:firstLineChars="100"/>
        <w:rPr>
          <w:rFonts w:ascii="宋体" w:hAnsi="宋体" w:cs="宋体"/>
          <w:color w:val="000000" w:themeColor="text1"/>
          <w:spacing w:val="20"/>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bookmarkStart w:id="179" w:name="_Toc119229667"/>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pPr>
        <w:jc w:val="center"/>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20"/>
          <w:sz w:val="24"/>
          <w:highlight w:val="non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bookmarkEnd w:id="179"/>
    </w:p>
    <w:p>
      <w:pPr>
        <w:jc w:val="center"/>
        <w:rPr>
          <w:rFonts w:ascii="宋体" w:hAnsi="宋体" w:cs="宋体"/>
          <w:color w:val="000000" w:themeColor="text1"/>
          <w:spacing w:val="20"/>
          <w:sz w:val="24"/>
          <w:highlight w:val="none"/>
          <w:u w:val="single" w:color="000000"/>
          <w14:textFill>
            <w14:solidFill>
              <w14:schemeClr w14:val="tx1"/>
            </w14:solidFill>
          </w14:textFill>
        </w:rPr>
      </w:pPr>
    </w:p>
    <w:p>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pPr>
        <w:rPr>
          <w:rFonts w:ascii="宋体" w:hAnsi="宋体" w:cs="宋体"/>
          <w:b/>
          <w:color w:val="000000" w:themeColor="text1"/>
          <w:sz w:val="32"/>
          <w:szCs w:val="32"/>
          <w:highlight w:val="none"/>
          <w14:textFill>
            <w14:solidFill>
              <w14:schemeClr w14:val="tx1"/>
            </w14:solidFill>
          </w14:textFill>
        </w:rPr>
      </w:pPr>
      <w:bookmarkStart w:id="180" w:name="_Toc19258"/>
      <w:bookmarkStart w:id="181" w:name="_Toc18018_WPSOffice_Level1"/>
      <w:r>
        <w:rPr>
          <w:rFonts w:hint="eastAsia" w:ascii="宋体" w:hAnsi="宋体" w:cs="宋体"/>
          <w:b/>
          <w:color w:val="000000" w:themeColor="text1"/>
          <w:sz w:val="32"/>
          <w:szCs w:val="32"/>
          <w:highlight w:val="none"/>
          <w14:textFill>
            <w14:solidFill>
              <w14:schemeClr w14:val="tx1"/>
            </w14:solidFill>
          </w14:textFill>
        </w:rPr>
        <w:br w:type="page"/>
      </w:r>
    </w:p>
    <w:p>
      <w:pPr>
        <w:jc w:val="cente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投标人认为有必要提供的其他资料</w:t>
      </w:r>
    </w:p>
    <w:p>
      <w:pPr>
        <w:jc w:val="center"/>
        <w:rPr>
          <w:rFonts w:ascii="宋体" w:hAnsi="宋体" w:cs="宋体"/>
          <w:color w:val="000000" w:themeColor="text1"/>
          <w:sz w:val="22"/>
          <w:szCs w:val="28"/>
          <w:highlight w:val="none"/>
          <w14:textFill>
            <w14:solidFill>
              <w14:schemeClr w14:val="tx1"/>
            </w14:solidFill>
          </w14:textFill>
        </w:rPr>
      </w:pPr>
    </w:p>
    <w:p>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（格式自拟）</w:t>
      </w:r>
    </w:p>
    <w:p>
      <w:pPr>
        <w:rPr>
          <w:color w:val="000000" w:themeColor="text1"/>
          <w:highlight w:val="none"/>
          <w14:textFill>
            <w14:solidFill>
              <w14:schemeClr w14:val="tx1"/>
            </w14:solidFill>
          </w14:textFill>
        </w:rPr>
      </w:pPr>
      <w:bookmarkStart w:id="182" w:name="_Toc13063"/>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pPr>
        <w:pStyle w:val="4"/>
        <w:spacing w:line="560" w:lineRule="exact"/>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第六章  评标办法和细则</w:t>
      </w:r>
      <w:bookmarkEnd w:id="180"/>
      <w:bookmarkEnd w:id="181"/>
      <w:bookmarkEnd w:id="182"/>
    </w:p>
    <w:p>
      <w:pPr>
        <w:pStyle w:val="15"/>
        <w:snapToGrid/>
        <w:spacing w:line="360" w:lineRule="auto"/>
        <w:ind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根据《中华人民共和国政府采购法》等有关法律法规的规定，并结合本项目的实际，按照公正、公平、科学、择优的原则选择</w:t>
      </w:r>
      <w:r>
        <w:rPr>
          <w:rFonts w:hint="eastAsia" w:ascii="宋体" w:hAnsi="宋体" w:eastAsia="宋体" w:cs="宋体"/>
          <w:color w:val="000000" w:themeColor="text1"/>
          <w:highlight w:val="none"/>
          <w:lang w:eastAsia="zh-CN"/>
          <w14:textFill>
            <w14:solidFill>
              <w14:schemeClr w14:val="tx1"/>
            </w14:solidFill>
          </w14:textFill>
        </w:rPr>
        <w:t>成交供应商</w:t>
      </w:r>
      <w:r>
        <w:rPr>
          <w:rFonts w:hint="eastAsia" w:ascii="宋体" w:hAnsi="宋体" w:eastAsia="宋体" w:cs="宋体"/>
          <w:color w:val="000000" w:themeColor="text1"/>
          <w:highlight w:val="none"/>
          <w14:textFill>
            <w14:solidFill>
              <w14:schemeClr w14:val="tx1"/>
            </w14:solidFill>
          </w14:textFill>
        </w:rPr>
        <w:t>，特制定本办法。</w:t>
      </w:r>
    </w:p>
    <w:p>
      <w:pPr>
        <w:pStyle w:val="7"/>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3" w:name="_Toc18586"/>
      <w:r>
        <w:rPr>
          <w:rFonts w:hint="eastAsia" w:ascii="宋体" w:hAnsi="宋体" w:eastAsia="宋体" w:cs="宋体"/>
          <w:color w:val="000000" w:themeColor="text1"/>
          <w:sz w:val="24"/>
          <w:szCs w:val="24"/>
          <w:highlight w:val="none"/>
          <w14:textFill>
            <w14:solidFill>
              <w14:schemeClr w14:val="tx1"/>
            </w14:solidFill>
          </w14:textFill>
        </w:rPr>
        <w:t>一   总则</w:t>
      </w:r>
      <w:bookmarkEnd w:id="183"/>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为最大限度地保护各当事人的权益，评审委员会应严格按照招标文件的技术、资信及商务、报价要求，对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进行综合分析评价并编制评标报告。评审专家必须严格遵守保密规定，不得泄漏评标有关的情况，不得索贿受贿，不得参加影响评标的任何活动。</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1.2</w:t>
      </w:r>
      <w:r>
        <w:rPr>
          <w:rFonts w:hint="eastAsia" w:ascii="宋体" w:hAnsi="宋体"/>
          <w:b w:val="0"/>
          <w:bCs/>
          <w:color w:val="000000" w:themeColor="text1"/>
          <w:sz w:val="24"/>
          <w14:textFill>
            <w14:solidFill>
              <w14:schemeClr w14:val="tx1"/>
            </w14:solidFill>
          </w14:textFill>
        </w:rPr>
        <w:t>本次评审方法采取百分制综合评分法，按最终总得分由高到低顺序排列。总得分相同的，按报价得分由高到低顺序排列；总得分和报价得分均相同的，按商务技术得分由高到低顺序排列；以上得分均相同的，由采购人抽签确定排名（即第一抽出人为第一名，以此类推。），评标委员会按总得分从高到低推荐</w:t>
      </w:r>
      <w:r>
        <w:rPr>
          <w:rFonts w:hint="eastAsia" w:ascii="宋体" w:hAnsi="宋体"/>
          <w:b w:val="0"/>
          <w:bCs/>
          <w:color w:val="000000" w:themeColor="text1"/>
          <w:sz w:val="24"/>
          <w:lang w:val="en-US" w:eastAsia="zh-CN"/>
          <w14:textFill>
            <w14:solidFill>
              <w14:schemeClr w14:val="tx1"/>
            </w14:solidFill>
          </w14:textFill>
        </w:rPr>
        <w:t>一名</w:t>
      </w:r>
      <w:r>
        <w:rPr>
          <w:rFonts w:hint="eastAsia" w:ascii="宋体" w:hAnsi="宋体"/>
          <w:b w:val="0"/>
          <w:bCs/>
          <w:color w:val="000000" w:themeColor="text1"/>
          <w:sz w:val="24"/>
          <w14:textFill>
            <w14:solidFill>
              <w14:schemeClr w14:val="tx1"/>
            </w14:solidFill>
          </w14:textFill>
        </w:rPr>
        <w:t>中标候选人，由采购人确定本项目</w:t>
      </w:r>
      <w:r>
        <w:rPr>
          <w:rFonts w:hint="eastAsia" w:ascii="宋体" w:hAnsi="宋体"/>
          <w:b w:val="0"/>
          <w:bCs/>
          <w:color w:val="000000" w:themeColor="text1"/>
          <w:sz w:val="24"/>
          <w:lang w:eastAsia="zh-CN"/>
          <w14:textFill>
            <w14:solidFill>
              <w14:schemeClr w14:val="tx1"/>
            </w14:solidFill>
          </w14:textFill>
        </w:rPr>
        <w:t>成交供应商</w:t>
      </w:r>
      <w:r>
        <w:rPr>
          <w:rFonts w:hint="eastAsia" w:ascii="宋体" w:hAnsi="宋体"/>
          <w:b w:val="0"/>
          <w:bCs/>
          <w:color w:val="000000" w:themeColor="text1"/>
          <w:sz w:val="24"/>
          <w14:textFill>
            <w14:solidFill>
              <w14:schemeClr w14:val="tx1"/>
            </w14:solidFill>
          </w14:textFill>
        </w:rPr>
        <w:t>。</w:t>
      </w:r>
    </w:p>
    <w:p>
      <w:pPr>
        <w:pStyle w:val="7"/>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4" w:name="_Toc8737"/>
      <w:r>
        <w:rPr>
          <w:rFonts w:hint="eastAsia" w:ascii="宋体" w:hAnsi="宋体" w:eastAsia="宋体" w:cs="宋体"/>
          <w:color w:val="000000" w:themeColor="text1"/>
          <w:sz w:val="24"/>
          <w:szCs w:val="24"/>
          <w:highlight w:val="none"/>
          <w14:textFill>
            <w14:solidFill>
              <w14:schemeClr w14:val="tx1"/>
            </w14:solidFill>
          </w14:textFill>
        </w:rPr>
        <w:t>二   评审委员会</w:t>
      </w:r>
      <w:bookmarkEnd w:id="18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2.1评审委员会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成员：由采购人代表和评审专家组成单数，其中经济、技术评审专家不得少于评审委员会总人数的三分之二。除国务院财政部门规定的情形外，评审专家由采购代理机构在政府采购专家库中随机抽取。评审委员会</w:t>
      </w:r>
      <w:r>
        <w:rPr>
          <w:rFonts w:hint="eastAsia" w:ascii="宋体" w:hAnsi="宋体" w:cs="宋体"/>
          <w:color w:val="000000" w:themeColor="text1"/>
          <w:kern w:val="0"/>
          <w:sz w:val="24"/>
          <w:highlight w:val="none"/>
          <w14:textFill>
            <w14:solidFill>
              <w14:schemeClr w14:val="tx1"/>
            </w14:solidFill>
          </w14:textFill>
        </w:rPr>
        <w:t>对投标文件进行符合性审查、询标、评价和推荐中标候选人。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2.1.2职责：严格按政府采购法律法规的有关规定执行，评审专家应按招标文件规定的评审要求、评审程序、评审内容、评审方法和评审标准进行评审，对评审意见承担个人责任。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7"/>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5" w:name="_Toc7115"/>
      <w:r>
        <w:rPr>
          <w:rFonts w:hint="eastAsia" w:ascii="宋体" w:hAnsi="宋体" w:eastAsia="宋体" w:cs="宋体"/>
          <w:color w:val="000000" w:themeColor="text1"/>
          <w:sz w:val="24"/>
          <w:szCs w:val="24"/>
          <w:highlight w:val="none"/>
          <w14:textFill>
            <w14:solidFill>
              <w14:schemeClr w14:val="tx1"/>
            </w14:solidFill>
          </w14:textFill>
        </w:rPr>
        <w:t>三   评标程序</w:t>
      </w:r>
      <w:bookmarkEnd w:id="185"/>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符合性审查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资信商务及技术文件评审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资信商务部分进行评审，对客观分应统一意见后统一给分。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技术部分进行独立评审，对各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进行比较和必要的澄清，并根据审查、澄清等情况结合评审办法进行独立打分；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3.2.3各投标人的资信商务及技术得分，为各评审专家对该投标人的评分汇总后的算术平均数。</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3.4通过政采云平台公布各投标人的资信商务及技术得分，开启有效投标人的报价文件。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3.5 报价文件评审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评审委员会依据招标文件的规定，对各投标人的报价的符合性进行审查，必要时可要求投标人对其报价做出澄清、说明；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3.5.2报价修正；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3.5.3政府采购政策价格扣除；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3.5.4评审委员会根据投标人的报价和评审标准，计算各投标人的报价得分。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3.6 评标结果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评审结果汇总，投标人结果排序；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起草评标报告，确定中标候选人；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3.6.2.1 评标报告包括以下内容：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（1）招标公告刊登的媒体名称、开标日期和地点；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（2）投标人名单和评审委员会成员名单；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（3）评审方法和标准；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（4）资格审查记录；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（5）开标记录和评审情况及说明，包括无效投标人名单及原因；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（6）评审结果，确定的中标候选人名单；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（7）其他需要说明的情况，包括评审过程中投标人根据评审委员会要求进行的澄清、说明或者补正，评审委员会成员的更换等。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评标报告由全体评审委员会成员确认后提交。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 评审结束后，由电子交易平台自动生成评审结果，采购人确定</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后2个工作日内，发出中标通知书，并在相关媒体上公告中标结果。</w:t>
      </w:r>
    </w:p>
    <w:p>
      <w:pPr>
        <w:pStyle w:val="7"/>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86" w:name="_Toc27258"/>
      <w:r>
        <w:rPr>
          <w:rFonts w:hint="eastAsia" w:ascii="宋体" w:hAnsi="宋体" w:eastAsia="宋体" w:cs="宋体"/>
          <w:color w:val="000000" w:themeColor="text1"/>
          <w:sz w:val="24"/>
          <w:szCs w:val="24"/>
          <w:highlight w:val="none"/>
          <w14:textFill>
            <w14:solidFill>
              <w14:schemeClr w14:val="tx1"/>
            </w14:solidFill>
          </w14:textFill>
        </w:rPr>
        <w:t>四   评标一般规定</w:t>
      </w:r>
      <w:bookmarkEnd w:id="186"/>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4.本评标办法采用综合评分法,总分100分。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4.1资信商务及技术权重为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评委对各投标文件经充分审核后，在规定的分值内由评委单独评定打分。如果某个单项的打分超过所规定的分值范围，则该张打分表无效。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4.2报价权重为</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%，分值为</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分，由评委按各投标人的报价统一计算。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4.3评审专家在规定的分值范围内独立打分，评分保留两位小数，如某分项评分要素为2分，则评审专家在0.01〜2分内打分。</w:t>
      </w:r>
      <w:bookmarkStart w:id="187" w:name="_Toc8214"/>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   评标办法和细则</w:t>
      </w:r>
      <w:bookmarkEnd w:id="187"/>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5.1.资信商务及技术分值为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分，权重为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w:t>
      </w:r>
    </w:p>
    <w:tbl>
      <w:tblPr>
        <w:tblStyle w:val="29"/>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57"/>
        <w:gridCol w:w="7065"/>
        <w:gridCol w:w="687"/>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5" w:type="dxa"/>
            <w:noWrap/>
            <w:vAlign w:val="center"/>
          </w:tcPr>
          <w:p>
            <w:pPr>
              <w:spacing w:line="288" w:lineRule="auto"/>
              <w:jc w:val="center"/>
              <w:rPr>
                <w:rFonts w:ascii="宋体" w:hAnsi="宋体"/>
                <w:bCs/>
                <w:color w:val="auto"/>
                <w:szCs w:val="21"/>
              </w:rPr>
            </w:pPr>
            <w:bookmarkStart w:id="188" w:name="_Toc493956082"/>
            <w:bookmarkStart w:id="189" w:name="_Toc335664301"/>
            <w:bookmarkStart w:id="190" w:name="_Toc494555896"/>
            <w:r>
              <w:rPr>
                <w:rFonts w:ascii="宋体" w:hAnsi="宋体"/>
                <w:bCs/>
                <w:color w:val="auto"/>
                <w:szCs w:val="21"/>
              </w:rPr>
              <w:t>序号</w:t>
            </w:r>
          </w:p>
        </w:tc>
        <w:tc>
          <w:tcPr>
            <w:tcW w:w="1157" w:type="dxa"/>
            <w:noWrap/>
            <w:vAlign w:val="center"/>
          </w:tcPr>
          <w:p>
            <w:pPr>
              <w:spacing w:line="288" w:lineRule="auto"/>
              <w:jc w:val="center"/>
              <w:rPr>
                <w:rFonts w:ascii="宋体" w:hAnsi="宋体"/>
                <w:bCs/>
                <w:color w:val="auto"/>
                <w:szCs w:val="21"/>
              </w:rPr>
            </w:pPr>
            <w:r>
              <w:rPr>
                <w:rFonts w:ascii="宋体" w:hAnsi="宋体"/>
                <w:bCs/>
                <w:color w:val="auto"/>
                <w:szCs w:val="21"/>
              </w:rPr>
              <w:t>评分内容</w:t>
            </w:r>
          </w:p>
        </w:tc>
        <w:tc>
          <w:tcPr>
            <w:tcW w:w="7065" w:type="dxa"/>
            <w:noWrap/>
            <w:vAlign w:val="center"/>
          </w:tcPr>
          <w:p>
            <w:pPr>
              <w:spacing w:line="288" w:lineRule="auto"/>
              <w:jc w:val="center"/>
              <w:rPr>
                <w:rFonts w:ascii="宋体" w:hAnsi="宋体"/>
                <w:bCs/>
                <w:color w:val="auto"/>
                <w:szCs w:val="21"/>
              </w:rPr>
            </w:pPr>
            <w:r>
              <w:rPr>
                <w:rFonts w:ascii="宋体" w:hAnsi="宋体"/>
                <w:bCs/>
                <w:color w:val="auto"/>
                <w:szCs w:val="21"/>
              </w:rPr>
              <w:t>评分细则</w:t>
            </w:r>
          </w:p>
        </w:tc>
        <w:tc>
          <w:tcPr>
            <w:tcW w:w="687" w:type="dxa"/>
            <w:noWrap/>
            <w:vAlign w:val="center"/>
          </w:tcPr>
          <w:p>
            <w:pPr>
              <w:spacing w:line="288" w:lineRule="auto"/>
              <w:jc w:val="center"/>
              <w:rPr>
                <w:rFonts w:ascii="宋体" w:hAnsi="宋体"/>
                <w:bCs/>
                <w:color w:val="auto"/>
                <w:szCs w:val="21"/>
              </w:rPr>
            </w:pPr>
            <w:r>
              <w:rPr>
                <w:rFonts w:ascii="宋体" w:hAnsi="宋体"/>
                <w:bCs/>
                <w:color w:val="auto"/>
                <w:szCs w:val="21"/>
              </w:rPr>
              <w:t>分值</w:t>
            </w:r>
          </w:p>
        </w:tc>
        <w:tc>
          <w:tcPr>
            <w:tcW w:w="652" w:type="dxa"/>
            <w:noWrap/>
            <w:vAlign w:val="center"/>
          </w:tcPr>
          <w:p>
            <w:pPr>
              <w:spacing w:line="288" w:lineRule="auto"/>
              <w:jc w:val="center"/>
              <w:rPr>
                <w:rFonts w:ascii="宋体" w:hAnsi="宋体"/>
                <w:bCs/>
                <w:color w:val="auto"/>
                <w:szCs w:val="21"/>
              </w:rPr>
            </w:pPr>
            <w:r>
              <w:rPr>
                <w:rFonts w:ascii="宋体" w:hAnsi="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05" w:type="dxa"/>
            <w:noWrap/>
            <w:vAlign w:val="center"/>
          </w:tcPr>
          <w:p>
            <w:pPr>
              <w:snapToGrid w:val="0"/>
              <w:spacing w:before="156" w:line="288" w:lineRule="auto"/>
              <w:jc w:val="center"/>
              <w:rPr>
                <w:rFonts w:ascii="宋体" w:hAnsi="宋体"/>
                <w:bCs/>
                <w:color w:val="auto"/>
                <w:szCs w:val="21"/>
              </w:rPr>
            </w:pPr>
            <w:r>
              <w:rPr>
                <w:rFonts w:ascii="宋体" w:hAnsi="宋体"/>
                <w:bCs/>
                <w:color w:val="auto"/>
                <w:szCs w:val="21"/>
              </w:rPr>
              <w:t>1</w:t>
            </w:r>
          </w:p>
        </w:tc>
        <w:tc>
          <w:tcPr>
            <w:tcW w:w="1157" w:type="dxa"/>
            <w:noWrap/>
            <w:vAlign w:val="center"/>
          </w:tcPr>
          <w:p>
            <w:pPr>
              <w:snapToGrid w:val="0"/>
              <w:spacing w:before="156" w:line="288" w:lineRule="auto"/>
              <w:jc w:val="center"/>
              <w:rPr>
                <w:rFonts w:ascii="宋体" w:hAnsi="宋体"/>
                <w:color w:val="auto"/>
                <w:szCs w:val="21"/>
              </w:rPr>
            </w:pPr>
            <w:r>
              <w:rPr>
                <w:rFonts w:hint="eastAsia" w:ascii="宋体" w:hAnsi="宋体"/>
                <w:color w:val="auto"/>
                <w:kern w:val="2"/>
                <w:szCs w:val="21"/>
              </w:rPr>
              <w:t>供应商</w:t>
            </w:r>
            <w:r>
              <w:rPr>
                <w:rFonts w:ascii="宋体" w:hAnsi="宋体"/>
                <w:color w:val="auto"/>
                <w:kern w:val="2"/>
                <w:szCs w:val="21"/>
              </w:rPr>
              <w:t>业绩</w:t>
            </w:r>
          </w:p>
        </w:tc>
        <w:tc>
          <w:tcPr>
            <w:tcW w:w="7065" w:type="dxa"/>
            <w:noWrap/>
            <w:vAlign w:val="center"/>
          </w:tcPr>
          <w:p>
            <w:pPr>
              <w:pStyle w:val="15"/>
              <w:snapToGrid/>
              <w:spacing w:line="240" w:lineRule="auto"/>
              <w:ind w:firstLine="0"/>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具有2022年1月1日以来（以合同签订日期为准）承担过类似项目业绩，每提供一个得1分，最高得3分。</w:t>
            </w:r>
          </w:p>
          <w:p>
            <w:pPr>
              <w:spacing w:line="288" w:lineRule="auto"/>
              <w:rPr>
                <w:rFonts w:hint="eastAsia" w:ascii="宋体" w:hAnsi="宋体" w:eastAsia="宋体"/>
                <w:bCs/>
                <w:color w:val="auto"/>
                <w:szCs w:val="21"/>
                <w:lang w:eastAsia="zh-CN"/>
              </w:rPr>
            </w:pPr>
            <w:r>
              <w:rPr>
                <w:rFonts w:hint="eastAsia" w:ascii="宋体" w:hAnsi="宋体" w:eastAsia="宋体" w:cs="宋体"/>
                <w:b/>
                <w:bCs/>
                <w:sz w:val="21"/>
                <w:szCs w:val="21"/>
                <w:lang w:val="en-US" w:eastAsia="zh-CN"/>
              </w:rPr>
              <w:t>证明材料：</w:t>
            </w:r>
            <w:r>
              <w:rPr>
                <w:rFonts w:hint="eastAsia" w:ascii="宋体" w:hAnsi="宋体" w:eastAsia="宋体" w:cs="宋体"/>
                <w:b/>
                <w:bCs/>
                <w:sz w:val="21"/>
                <w:szCs w:val="21"/>
              </w:rPr>
              <w:t>提供合同加盖投标人公章，否则不得分</w:t>
            </w:r>
            <w:r>
              <w:rPr>
                <w:rFonts w:hint="eastAsia" w:ascii="宋体" w:hAnsi="宋体" w:eastAsia="宋体" w:cs="宋体"/>
                <w:b/>
                <w:bCs/>
                <w:sz w:val="21"/>
                <w:szCs w:val="21"/>
                <w:lang w:eastAsia="zh-CN"/>
              </w:rPr>
              <w:t>；</w:t>
            </w:r>
            <w:r>
              <w:rPr>
                <w:rFonts w:hint="eastAsia" w:ascii="宋体" w:hAnsi="宋体" w:eastAsia="宋体" w:cs="宋体"/>
                <w:b/>
                <w:bCs/>
                <w:sz w:val="21"/>
                <w:szCs w:val="21"/>
              </w:rPr>
              <w:t>类似项目由评审小组根据项目特点认定</w:t>
            </w:r>
            <w:r>
              <w:rPr>
                <w:rFonts w:hint="eastAsia" w:ascii="宋体" w:hAnsi="宋体" w:eastAsia="宋体" w:cs="宋体"/>
                <w:b/>
                <w:bCs/>
                <w:sz w:val="21"/>
                <w:szCs w:val="21"/>
                <w:lang w:eastAsia="zh-CN"/>
              </w:rPr>
              <w:t>。</w:t>
            </w:r>
          </w:p>
        </w:tc>
        <w:tc>
          <w:tcPr>
            <w:tcW w:w="687" w:type="dxa"/>
            <w:noWrap/>
            <w:vAlign w:val="center"/>
          </w:tcPr>
          <w:p>
            <w:pPr>
              <w:snapToGrid w:val="0"/>
              <w:spacing w:before="156" w:line="288" w:lineRule="auto"/>
              <w:jc w:val="center"/>
              <w:rPr>
                <w:rFonts w:hint="eastAsia" w:ascii="宋体" w:hAnsi="宋体" w:eastAsia="宋体"/>
                <w:bCs/>
                <w:color w:val="auto"/>
                <w:szCs w:val="21"/>
                <w:lang w:eastAsia="zh-CN"/>
              </w:rPr>
            </w:pPr>
            <w:r>
              <w:rPr>
                <w:rFonts w:ascii="宋体" w:hAnsi="宋体"/>
                <w:bCs/>
                <w:color w:val="auto"/>
                <w:szCs w:val="21"/>
              </w:rPr>
              <w:t>0-</w:t>
            </w:r>
            <w:r>
              <w:rPr>
                <w:rFonts w:hint="eastAsia" w:ascii="宋体" w:hAnsi="宋体"/>
                <w:bCs/>
                <w:color w:val="auto"/>
                <w:szCs w:val="21"/>
                <w:lang w:val="en-US" w:eastAsia="zh-CN"/>
              </w:rPr>
              <w:t>3</w:t>
            </w:r>
          </w:p>
        </w:tc>
        <w:tc>
          <w:tcPr>
            <w:tcW w:w="652" w:type="dxa"/>
            <w:noWrap/>
            <w:vAlign w:val="center"/>
          </w:tcPr>
          <w:p>
            <w:pPr>
              <w:spacing w:line="288" w:lineRule="auto"/>
              <w:jc w:val="center"/>
              <w:rPr>
                <w:rFonts w:ascii="宋体" w:hAnsi="宋体"/>
                <w:bCs/>
                <w:color w:val="auto"/>
                <w:szCs w:val="21"/>
              </w:rPr>
            </w:pPr>
            <w:r>
              <w:rPr>
                <w:rFonts w:hint="eastAsia" w:ascii="宋体" w:hAnsi="宋体"/>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705" w:type="dxa"/>
            <w:noWrap/>
            <w:vAlign w:val="center"/>
          </w:tcPr>
          <w:p>
            <w:pPr>
              <w:snapToGrid w:val="0"/>
              <w:spacing w:before="156" w:line="288" w:lineRule="auto"/>
              <w:jc w:val="center"/>
              <w:rPr>
                <w:rFonts w:ascii="宋体" w:hAnsi="宋体"/>
                <w:bCs/>
                <w:color w:val="auto"/>
                <w:szCs w:val="21"/>
              </w:rPr>
            </w:pPr>
            <w:r>
              <w:rPr>
                <w:rFonts w:hint="eastAsia" w:ascii="宋体" w:hAnsi="宋体"/>
                <w:bCs/>
                <w:color w:val="auto"/>
                <w:szCs w:val="21"/>
              </w:rPr>
              <w:t>2</w:t>
            </w:r>
          </w:p>
        </w:tc>
        <w:tc>
          <w:tcPr>
            <w:tcW w:w="1157" w:type="dxa"/>
            <w:noWrap/>
            <w:vAlign w:val="center"/>
          </w:tcPr>
          <w:p>
            <w:pPr>
              <w:snapToGrid w:val="0"/>
              <w:spacing w:before="156" w:line="288" w:lineRule="auto"/>
              <w:jc w:val="center"/>
              <w:rPr>
                <w:rFonts w:ascii="宋体" w:hAnsi="宋体"/>
                <w:color w:val="auto"/>
                <w:kern w:val="2"/>
                <w:szCs w:val="21"/>
              </w:rPr>
            </w:pPr>
            <w:r>
              <w:rPr>
                <w:rFonts w:hint="eastAsia" w:ascii="宋体" w:hAnsi="宋体" w:eastAsia="宋体" w:cs="Times New Roman"/>
                <w:color w:val="auto"/>
                <w:kern w:val="2"/>
                <w:szCs w:val="21"/>
              </w:rPr>
              <w:t>项目总体理解</w:t>
            </w:r>
          </w:p>
        </w:tc>
        <w:tc>
          <w:tcPr>
            <w:tcW w:w="7065" w:type="dxa"/>
            <w:noWrap/>
            <w:vAlign w:val="center"/>
          </w:tcPr>
          <w:p>
            <w:pPr>
              <w:pStyle w:val="15"/>
              <w:snapToGrid/>
              <w:spacing w:line="240" w:lineRule="auto"/>
              <w:ind w:firstLine="0"/>
              <w:rPr>
                <w:rFonts w:hint="eastAsia" w:ascii="宋体" w:hAnsi="宋体" w:eastAsia="宋体" w:cs="宋体"/>
                <w:sz w:val="21"/>
                <w:szCs w:val="21"/>
                <w:lang w:eastAsia="zh-CN"/>
              </w:rPr>
            </w:pPr>
            <w:r>
              <w:rPr>
                <w:rFonts w:hint="eastAsia" w:ascii="宋体" w:hAnsi="宋体" w:eastAsia="宋体" w:cs="宋体"/>
                <w:sz w:val="21"/>
                <w:szCs w:val="21"/>
                <w:lang w:val="en-US"/>
              </w:rPr>
              <w:t>根据</w:t>
            </w:r>
            <w:r>
              <w:rPr>
                <w:rFonts w:hint="eastAsia" w:ascii="宋体" w:hAnsi="宋体" w:eastAsia="宋体" w:cs="宋体"/>
                <w:sz w:val="21"/>
                <w:szCs w:val="21"/>
              </w:rPr>
              <w:t>供应商针对本项目的总体理解，</w:t>
            </w:r>
            <w:r>
              <w:rPr>
                <w:rFonts w:hint="eastAsia" w:ascii="宋体" w:hAnsi="宋体" w:eastAsia="宋体" w:cs="宋体"/>
                <w:sz w:val="21"/>
                <w:szCs w:val="21"/>
                <w:lang w:val="en-US"/>
              </w:rPr>
              <w:t>包含</w:t>
            </w:r>
            <w:r>
              <w:rPr>
                <w:rFonts w:hint="eastAsia" w:ascii="宋体" w:hAnsi="宋体" w:eastAsia="宋体" w:cs="宋体"/>
                <w:sz w:val="21"/>
                <w:szCs w:val="21"/>
                <w:lang w:val="en-US" w:eastAsia="zh-CN"/>
              </w:rPr>
              <w:t>（</w:t>
            </w:r>
            <w:r>
              <w:rPr>
                <w:rFonts w:hint="eastAsia" w:ascii="宋体" w:hAnsi="宋体" w:eastAsia="宋体" w:cs="宋体"/>
                <w:sz w:val="21"/>
                <w:szCs w:val="21"/>
              </w:rPr>
              <w:t>货物功能说明</w:t>
            </w:r>
            <w:r>
              <w:rPr>
                <w:rFonts w:hint="eastAsia" w:ascii="宋体" w:hAnsi="宋体" w:eastAsia="宋体" w:cs="宋体"/>
                <w:sz w:val="21"/>
                <w:szCs w:val="21"/>
                <w:lang w:val="en-US" w:eastAsia="zh-CN"/>
              </w:rPr>
              <w:t>、</w:t>
            </w:r>
            <w:r>
              <w:rPr>
                <w:rFonts w:hint="eastAsia" w:ascii="宋体" w:hAnsi="宋体" w:eastAsia="宋体" w:cs="宋体"/>
                <w:sz w:val="21"/>
                <w:szCs w:val="21"/>
              </w:rPr>
              <w:t>性能技术指标及说明</w:t>
            </w:r>
            <w:r>
              <w:rPr>
                <w:rFonts w:hint="eastAsia" w:ascii="宋体" w:hAnsi="宋体" w:eastAsia="宋体" w:cs="宋体"/>
                <w:sz w:val="21"/>
                <w:szCs w:val="21"/>
                <w:lang w:val="en-US" w:eastAsia="zh-CN"/>
              </w:rPr>
              <w:t>、</w:t>
            </w:r>
            <w:r>
              <w:rPr>
                <w:rFonts w:hint="eastAsia" w:ascii="宋体" w:hAnsi="宋体" w:eastAsia="宋体" w:cs="宋体"/>
                <w:sz w:val="21"/>
                <w:szCs w:val="21"/>
              </w:rPr>
              <w:t>质量性能</w:t>
            </w:r>
            <w:r>
              <w:rPr>
                <w:rFonts w:hint="eastAsia" w:ascii="宋体" w:hAnsi="宋体" w:eastAsia="宋体" w:cs="宋体"/>
                <w:sz w:val="21"/>
                <w:szCs w:val="21"/>
                <w:lang w:eastAsia="zh-CN"/>
              </w:rPr>
              <w:t>）</w:t>
            </w:r>
            <w:r>
              <w:rPr>
                <w:rFonts w:hint="eastAsia" w:ascii="宋体" w:hAnsi="宋体" w:eastAsia="宋体" w:cs="宋体"/>
                <w:sz w:val="21"/>
                <w:szCs w:val="21"/>
              </w:rPr>
              <w:t>进行</w:t>
            </w:r>
            <w:r>
              <w:rPr>
                <w:rFonts w:hint="eastAsia" w:ascii="宋体" w:hAnsi="宋体" w:eastAsia="宋体" w:cs="宋体"/>
                <w:sz w:val="21"/>
                <w:szCs w:val="21"/>
                <w:lang w:val="en-US"/>
              </w:rPr>
              <w:t>综合</w:t>
            </w:r>
            <w:r>
              <w:rPr>
                <w:rFonts w:hint="eastAsia" w:ascii="宋体" w:hAnsi="宋体" w:eastAsia="宋体" w:cs="宋体"/>
                <w:sz w:val="21"/>
                <w:szCs w:val="21"/>
              </w:rPr>
              <w:t>评分</w:t>
            </w:r>
            <w:r>
              <w:rPr>
                <w:rFonts w:hint="eastAsia" w:ascii="宋体" w:hAnsi="宋体" w:eastAsia="宋体" w:cs="宋体"/>
                <w:sz w:val="21"/>
                <w:szCs w:val="21"/>
                <w:lang w:eastAsia="zh-CN"/>
              </w:rPr>
              <w:t>：</w:t>
            </w:r>
          </w:p>
          <w:p>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1.</w:t>
            </w:r>
            <w:r>
              <w:rPr>
                <w:rFonts w:hint="eastAsia" w:ascii="宋体" w:hAnsi="宋体" w:eastAsia="宋体" w:cs="宋体"/>
                <w:sz w:val="21"/>
                <w:szCs w:val="21"/>
              </w:rPr>
              <w:t>货物功能说明</w:t>
            </w:r>
            <w:r>
              <w:rPr>
                <w:rFonts w:hint="eastAsia" w:ascii="宋体" w:hAnsi="宋体" w:eastAsia="宋体" w:cs="宋体"/>
                <w:sz w:val="21"/>
                <w:szCs w:val="21"/>
                <w:lang w:val="en-US"/>
              </w:rPr>
              <w:t>详细清晰、</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全面、</w:t>
            </w:r>
            <w:r>
              <w:rPr>
                <w:rFonts w:hint="eastAsia" w:ascii="宋体" w:hAnsi="宋体" w:eastAsia="宋体" w:cs="宋体"/>
                <w:sz w:val="21"/>
                <w:szCs w:val="21"/>
              </w:rPr>
              <w:t>质量性能</w:t>
            </w:r>
            <w:r>
              <w:rPr>
                <w:rFonts w:hint="eastAsia" w:ascii="宋体" w:hAnsi="宋体" w:eastAsia="宋体" w:cs="宋体"/>
                <w:sz w:val="21"/>
                <w:szCs w:val="21"/>
                <w:lang w:val="en-US"/>
              </w:rPr>
              <w:t>全面可行</w:t>
            </w:r>
            <w:r>
              <w:rPr>
                <w:rFonts w:hint="eastAsia" w:ascii="宋体" w:hAnsi="宋体" w:eastAsia="宋体" w:cs="宋体"/>
                <w:sz w:val="21"/>
                <w:szCs w:val="21"/>
                <w:lang w:val="zh-TW"/>
              </w:rPr>
              <w:t>的得</w:t>
            </w:r>
            <w:r>
              <w:rPr>
                <w:rFonts w:hint="eastAsia" w:ascii="宋体" w:hAnsi="宋体" w:eastAsia="宋体" w:cs="宋体"/>
                <w:sz w:val="21"/>
                <w:szCs w:val="21"/>
                <w:lang w:val="en-US"/>
              </w:rPr>
              <w:t>6</w:t>
            </w:r>
            <w:r>
              <w:rPr>
                <w:rFonts w:hint="eastAsia" w:ascii="宋体" w:hAnsi="宋体" w:eastAsia="宋体" w:cs="宋体"/>
                <w:sz w:val="21"/>
                <w:szCs w:val="21"/>
                <w:lang w:val="zh-TW"/>
              </w:rPr>
              <w:t>分；</w:t>
            </w:r>
          </w:p>
          <w:p>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2.</w:t>
            </w:r>
            <w:r>
              <w:rPr>
                <w:rFonts w:hint="eastAsia" w:ascii="宋体" w:hAnsi="宋体" w:eastAsia="宋体" w:cs="宋体"/>
                <w:sz w:val="21"/>
                <w:szCs w:val="21"/>
              </w:rPr>
              <w:t>货物功能说明</w:t>
            </w:r>
            <w:r>
              <w:rPr>
                <w:rFonts w:hint="eastAsia" w:ascii="宋体" w:hAnsi="宋体" w:eastAsia="宋体" w:cs="宋体"/>
                <w:sz w:val="21"/>
                <w:szCs w:val="21"/>
                <w:lang w:val="en-US"/>
              </w:rPr>
              <w:t>较详细清晰、</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较全面、</w:t>
            </w:r>
            <w:r>
              <w:rPr>
                <w:rFonts w:hint="eastAsia" w:ascii="宋体" w:hAnsi="宋体" w:eastAsia="宋体" w:cs="宋体"/>
                <w:sz w:val="21"/>
                <w:szCs w:val="21"/>
              </w:rPr>
              <w:t>质量性能</w:t>
            </w:r>
            <w:r>
              <w:rPr>
                <w:rFonts w:hint="eastAsia" w:ascii="宋体" w:hAnsi="宋体" w:eastAsia="宋体" w:cs="宋体"/>
                <w:sz w:val="21"/>
                <w:szCs w:val="21"/>
                <w:lang w:val="en-US"/>
              </w:rPr>
              <w:t>较可行</w:t>
            </w:r>
            <w:r>
              <w:rPr>
                <w:rFonts w:hint="eastAsia" w:ascii="宋体" w:hAnsi="宋体" w:eastAsia="宋体" w:cs="宋体"/>
                <w:sz w:val="21"/>
                <w:szCs w:val="21"/>
                <w:lang w:val="zh-TW"/>
              </w:rPr>
              <w:t>的得</w:t>
            </w:r>
            <w:r>
              <w:rPr>
                <w:rFonts w:hint="eastAsia" w:ascii="宋体" w:hAnsi="宋体" w:eastAsia="宋体" w:cs="宋体"/>
                <w:sz w:val="21"/>
                <w:szCs w:val="21"/>
                <w:lang w:val="en-US"/>
              </w:rPr>
              <w:t>4</w:t>
            </w:r>
            <w:r>
              <w:rPr>
                <w:rFonts w:hint="eastAsia" w:ascii="宋体" w:hAnsi="宋体" w:eastAsia="宋体" w:cs="宋体"/>
                <w:sz w:val="21"/>
                <w:szCs w:val="21"/>
                <w:lang w:val="zh-TW"/>
              </w:rPr>
              <w:t>分；</w:t>
            </w:r>
          </w:p>
          <w:p>
            <w:pPr>
              <w:pStyle w:val="15"/>
              <w:snapToGrid/>
              <w:spacing w:line="240" w:lineRule="auto"/>
              <w:ind w:firstLine="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货物功能说明</w:t>
            </w:r>
            <w:r>
              <w:rPr>
                <w:rFonts w:hint="eastAsia" w:ascii="宋体" w:hAnsi="宋体" w:eastAsia="宋体" w:cs="宋体"/>
                <w:sz w:val="21"/>
                <w:szCs w:val="21"/>
                <w:lang w:val="en-US"/>
              </w:rPr>
              <w:t>基本详细清晰、</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基本全面、</w:t>
            </w:r>
            <w:r>
              <w:rPr>
                <w:rFonts w:hint="eastAsia" w:ascii="宋体" w:hAnsi="宋体" w:eastAsia="宋体" w:cs="宋体"/>
                <w:sz w:val="21"/>
                <w:szCs w:val="21"/>
              </w:rPr>
              <w:t>质量性能</w:t>
            </w:r>
            <w:r>
              <w:rPr>
                <w:rFonts w:hint="eastAsia" w:ascii="宋体" w:hAnsi="宋体" w:eastAsia="宋体" w:cs="宋体"/>
                <w:sz w:val="21"/>
                <w:szCs w:val="21"/>
                <w:lang w:val="en-US"/>
              </w:rPr>
              <w:t>基本可行</w:t>
            </w:r>
            <w:r>
              <w:rPr>
                <w:rFonts w:hint="eastAsia" w:ascii="宋体" w:hAnsi="宋体" w:eastAsia="宋体" w:cs="宋体"/>
                <w:sz w:val="21"/>
                <w:szCs w:val="21"/>
                <w:lang w:val="zh-TW"/>
              </w:rPr>
              <w:t>的</w:t>
            </w:r>
            <w:r>
              <w:rPr>
                <w:rFonts w:hint="eastAsia" w:ascii="宋体" w:hAnsi="宋体" w:eastAsia="宋体" w:cs="宋体"/>
                <w:sz w:val="21"/>
                <w:szCs w:val="21"/>
              </w:rPr>
              <w:t>得</w:t>
            </w:r>
            <w:r>
              <w:rPr>
                <w:rFonts w:hint="eastAsia" w:ascii="宋体" w:hAnsi="宋体" w:eastAsia="宋体" w:cs="宋体"/>
                <w:sz w:val="21"/>
                <w:szCs w:val="21"/>
                <w:lang w:val="en-US"/>
              </w:rPr>
              <w:t>2</w:t>
            </w:r>
            <w:r>
              <w:rPr>
                <w:rFonts w:hint="eastAsia" w:ascii="宋体" w:hAnsi="宋体" w:eastAsia="宋体" w:cs="宋体"/>
                <w:sz w:val="21"/>
                <w:szCs w:val="21"/>
              </w:rPr>
              <w:t>分；</w:t>
            </w:r>
          </w:p>
          <w:p>
            <w:pPr>
              <w:pStyle w:val="15"/>
              <w:snapToGrid/>
              <w:spacing w:line="240" w:lineRule="auto"/>
              <w:ind w:firstLine="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货物功能说明</w:t>
            </w:r>
            <w:r>
              <w:rPr>
                <w:rFonts w:hint="eastAsia" w:ascii="宋体" w:hAnsi="宋体" w:eastAsia="宋体" w:cs="宋体"/>
                <w:sz w:val="21"/>
                <w:szCs w:val="21"/>
                <w:lang w:val="en-US"/>
              </w:rPr>
              <w:t>不详细、</w:t>
            </w:r>
            <w:r>
              <w:rPr>
                <w:rFonts w:hint="eastAsia" w:ascii="宋体" w:hAnsi="宋体" w:eastAsia="宋体" w:cs="宋体"/>
                <w:sz w:val="21"/>
                <w:szCs w:val="21"/>
              </w:rPr>
              <w:t>性能技术指标及说明</w:t>
            </w:r>
            <w:r>
              <w:rPr>
                <w:rFonts w:hint="eastAsia" w:ascii="宋体" w:hAnsi="宋体" w:eastAsia="宋体" w:cs="宋体"/>
                <w:sz w:val="21"/>
                <w:szCs w:val="21"/>
                <w:lang w:val="en-US"/>
              </w:rPr>
              <w:t>不全面、</w:t>
            </w:r>
            <w:r>
              <w:rPr>
                <w:rFonts w:hint="eastAsia" w:ascii="宋体" w:hAnsi="宋体" w:eastAsia="宋体" w:cs="宋体"/>
                <w:sz w:val="21"/>
                <w:szCs w:val="21"/>
              </w:rPr>
              <w:t>质量性能</w:t>
            </w:r>
            <w:r>
              <w:rPr>
                <w:rFonts w:hint="eastAsia" w:ascii="宋体" w:hAnsi="宋体" w:eastAsia="宋体" w:cs="宋体"/>
                <w:sz w:val="21"/>
                <w:szCs w:val="21"/>
                <w:lang w:val="en-US"/>
              </w:rPr>
              <w:t>欠可行</w:t>
            </w:r>
            <w:r>
              <w:rPr>
                <w:rFonts w:hint="eastAsia" w:ascii="宋体" w:hAnsi="宋体" w:eastAsia="宋体" w:cs="宋体"/>
                <w:sz w:val="21"/>
                <w:szCs w:val="21"/>
              </w:rPr>
              <w:t>得1分；</w:t>
            </w:r>
          </w:p>
          <w:p>
            <w:pPr>
              <w:pStyle w:val="15"/>
              <w:snapToGrid/>
              <w:spacing w:line="240" w:lineRule="auto"/>
              <w:ind w:firstLine="0"/>
              <w:rPr>
                <w:rFonts w:ascii="宋体" w:hAnsi="宋体"/>
                <w:color w:val="auto"/>
                <w:szCs w:val="21"/>
              </w:rPr>
            </w:pPr>
            <w:r>
              <w:rPr>
                <w:rFonts w:hint="eastAsia" w:ascii="宋体" w:hAnsi="宋体" w:eastAsia="宋体" w:cs="宋体"/>
                <w:b/>
                <w:bCs/>
                <w:sz w:val="21"/>
                <w:szCs w:val="21"/>
              </w:rPr>
              <w:t>未提供不得分。</w:t>
            </w:r>
          </w:p>
        </w:tc>
        <w:tc>
          <w:tcPr>
            <w:tcW w:w="687" w:type="dxa"/>
            <w:noWrap/>
            <w:vAlign w:val="center"/>
          </w:tcPr>
          <w:p>
            <w:pPr>
              <w:snapToGrid w:val="0"/>
              <w:spacing w:before="156" w:line="288" w:lineRule="auto"/>
              <w:jc w:val="center"/>
              <w:rPr>
                <w:rFonts w:hint="default" w:ascii="宋体" w:hAnsi="宋体" w:eastAsia="宋体"/>
                <w:bCs/>
                <w:color w:val="auto"/>
                <w:szCs w:val="21"/>
                <w:lang w:val="en-US" w:eastAsia="zh-CN"/>
              </w:rPr>
            </w:pPr>
            <w:r>
              <w:rPr>
                <w:rFonts w:hint="eastAsia" w:ascii="宋体" w:hAnsi="宋体"/>
                <w:bCs/>
                <w:color w:val="auto"/>
                <w:szCs w:val="21"/>
              </w:rPr>
              <w:t>0-</w:t>
            </w:r>
            <w:r>
              <w:rPr>
                <w:rFonts w:hint="eastAsia" w:ascii="宋体" w:hAnsi="宋体"/>
                <w:bCs/>
                <w:color w:val="auto"/>
                <w:szCs w:val="21"/>
                <w:lang w:val="en-US" w:eastAsia="zh-CN"/>
              </w:rPr>
              <w:t>6</w:t>
            </w:r>
          </w:p>
        </w:tc>
        <w:tc>
          <w:tcPr>
            <w:tcW w:w="652" w:type="dxa"/>
            <w:noWrap/>
            <w:vAlign w:val="center"/>
          </w:tcPr>
          <w:p>
            <w:pPr>
              <w:spacing w:line="288" w:lineRule="auto"/>
              <w:jc w:val="center"/>
              <w:rPr>
                <w:rFonts w:hint="eastAsia" w:ascii="宋体" w:hAnsi="宋体"/>
                <w:color w:val="auto"/>
                <w:szCs w:val="21"/>
              </w:rPr>
            </w:pPr>
            <w:r>
              <w:rPr>
                <w:rFonts w:hint="eastAsia" w:ascii="宋体" w:hAnsi="宋体"/>
                <w:color w:val="auto"/>
                <w:szCs w:val="21"/>
                <w:lang w:val="en-US" w:eastAsia="zh-CN"/>
              </w:rPr>
              <w:t>主</w:t>
            </w:r>
            <w:r>
              <w:rPr>
                <w:rFonts w:hint="eastAsia" w:ascii="宋体" w:hAnsi="宋体"/>
                <w:color w:val="auto"/>
                <w:szCs w:val="21"/>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705" w:type="dxa"/>
            <w:noWrap/>
            <w:vAlign w:val="center"/>
          </w:tcPr>
          <w:p>
            <w:pPr>
              <w:snapToGrid w:val="0"/>
              <w:spacing w:before="156" w:line="288" w:lineRule="auto"/>
              <w:jc w:val="center"/>
              <w:rPr>
                <w:rFonts w:hint="eastAsia" w:ascii="宋体" w:hAnsi="宋体" w:eastAsia="宋体"/>
                <w:bCs/>
                <w:color w:val="auto"/>
                <w:szCs w:val="21"/>
                <w:lang w:eastAsia="zh-CN"/>
              </w:rPr>
            </w:pPr>
            <w:r>
              <w:rPr>
                <w:rFonts w:hint="eastAsia" w:ascii="宋体" w:hAnsi="宋体"/>
                <w:bCs/>
                <w:color w:val="auto"/>
                <w:szCs w:val="21"/>
                <w:lang w:val="en-US" w:eastAsia="zh-CN"/>
              </w:rPr>
              <w:t>3</w:t>
            </w:r>
          </w:p>
        </w:tc>
        <w:tc>
          <w:tcPr>
            <w:tcW w:w="1157" w:type="dxa"/>
            <w:noWrap/>
            <w:vAlign w:val="center"/>
          </w:tcPr>
          <w:p>
            <w:pPr>
              <w:pStyle w:val="15"/>
              <w:snapToGrid/>
              <w:spacing w:line="240" w:lineRule="auto"/>
              <w:ind w:firstLine="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项目实施方案</w:t>
            </w:r>
          </w:p>
        </w:tc>
        <w:tc>
          <w:tcPr>
            <w:tcW w:w="7065" w:type="dxa"/>
            <w:noWrap/>
            <w:vAlign w:val="center"/>
          </w:tcPr>
          <w:p>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rPr>
              <w:t>根据</w:t>
            </w:r>
            <w:r>
              <w:rPr>
                <w:rFonts w:hint="eastAsia" w:ascii="宋体" w:hAnsi="宋体" w:eastAsia="宋体" w:cs="宋体"/>
                <w:sz w:val="21"/>
                <w:szCs w:val="21"/>
              </w:rPr>
              <w:t>供应商</w:t>
            </w:r>
            <w:r>
              <w:rPr>
                <w:rFonts w:hint="eastAsia" w:ascii="宋体" w:hAnsi="宋体" w:eastAsia="宋体" w:cs="宋体"/>
                <w:sz w:val="21"/>
                <w:szCs w:val="21"/>
                <w:lang w:val="zh-TW"/>
              </w:rPr>
              <w:t>针对本次采购项目制定的详细实施方案，组织方案、供货方案、验收方案进行</w:t>
            </w:r>
            <w:r>
              <w:rPr>
                <w:rFonts w:hint="eastAsia" w:ascii="宋体" w:hAnsi="宋体" w:eastAsia="宋体" w:cs="宋体"/>
                <w:sz w:val="21"/>
                <w:szCs w:val="21"/>
                <w:lang w:val="en-US"/>
              </w:rPr>
              <w:t>综合</w:t>
            </w:r>
            <w:r>
              <w:rPr>
                <w:rFonts w:hint="eastAsia" w:ascii="宋体" w:hAnsi="宋体" w:eastAsia="宋体" w:cs="宋体"/>
                <w:sz w:val="21"/>
                <w:szCs w:val="21"/>
                <w:lang w:val="zh-TW"/>
              </w:rPr>
              <w:t>评分</w:t>
            </w:r>
            <w:r>
              <w:rPr>
                <w:rFonts w:hint="eastAsia" w:ascii="宋体" w:hAnsi="宋体" w:eastAsia="宋体" w:cs="宋体"/>
                <w:sz w:val="21"/>
                <w:szCs w:val="21"/>
                <w:lang w:val="zh-TW" w:eastAsia="zh-CN"/>
              </w:rPr>
              <w:t>：</w:t>
            </w:r>
          </w:p>
          <w:p>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1.</w:t>
            </w:r>
            <w:r>
              <w:rPr>
                <w:rFonts w:hint="eastAsia" w:ascii="宋体" w:hAnsi="宋体" w:eastAsia="宋体" w:cs="宋体"/>
                <w:sz w:val="21"/>
                <w:szCs w:val="21"/>
                <w:lang w:val="zh-TW"/>
              </w:rPr>
              <w:t>方案</w:t>
            </w:r>
            <w:r>
              <w:rPr>
                <w:rFonts w:hint="eastAsia" w:ascii="宋体" w:hAnsi="宋体" w:eastAsia="宋体" w:cs="宋体"/>
                <w:sz w:val="21"/>
                <w:szCs w:val="21"/>
                <w:lang w:val="en-US"/>
              </w:rPr>
              <w:t>贴合实际需求，</w:t>
            </w:r>
            <w:r>
              <w:rPr>
                <w:rFonts w:hint="eastAsia" w:ascii="宋体" w:hAnsi="宋体" w:eastAsia="宋体" w:cs="宋体"/>
                <w:sz w:val="21"/>
                <w:szCs w:val="21"/>
                <w:lang w:val="zh-TW"/>
              </w:rPr>
              <w:t>严密、合理、针对性和操作性</w:t>
            </w:r>
            <w:r>
              <w:rPr>
                <w:rFonts w:hint="eastAsia" w:ascii="宋体" w:hAnsi="宋体" w:eastAsia="宋体" w:cs="宋体"/>
                <w:sz w:val="21"/>
                <w:szCs w:val="21"/>
                <w:lang w:val="en-US"/>
              </w:rPr>
              <w:t>全面</w:t>
            </w:r>
            <w:r>
              <w:rPr>
                <w:rFonts w:hint="eastAsia" w:ascii="宋体" w:hAnsi="宋体" w:eastAsia="宋体" w:cs="宋体"/>
                <w:sz w:val="21"/>
                <w:szCs w:val="21"/>
                <w:lang w:val="zh-TW"/>
              </w:rPr>
              <w:t>的得</w:t>
            </w:r>
            <w:r>
              <w:rPr>
                <w:rFonts w:hint="eastAsia" w:ascii="宋体" w:hAnsi="宋体" w:eastAsia="宋体" w:cs="宋体"/>
                <w:sz w:val="21"/>
                <w:szCs w:val="21"/>
                <w:lang w:val="en-US"/>
              </w:rPr>
              <w:t>6</w:t>
            </w:r>
            <w:r>
              <w:rPr>
                <w:rFonts w:hint="eastAsia" w:ascii="宋体" w:hAnsi="宋体" w:eastAsia="宋体" w:cs="宋体"/>
                <w:sz w:val="21"/>
                <w:szCs w:val="21"/>
                <w:lang w:val="zh-TW"/>
              </w:rPr>
              <w:t>分；</w:t>
            </w:r>
          </w:p>
          <w:p>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2.</w:t>
            </w:r>
            <w:r>
              <w:rPr>
                <w:rFonts w:hint="eastAsia" w:ascii="宋体" w:hAnsi="宋体" w:eastAsia="宋体" w:cs="宋体"/>
                <w:sz w:val="21"/>
                <w:szCs w:val="21"/>
                <w:lang w:val="zh-TW"/>
              </w:rPr>
              <w:t>方案</w:t>
            </w:r>
            <w:r>
              <w:rPr>
                <w:rFonts w:hint="eastAsia" w:ascii="宋体" w:hAnsi="宋体" w:eastAsia="宋体" w:cs="宋体"/>
                <w:sz w:val="21"/>
                <w:szCs w:val="21"/>
                <w:lang w:val="en-US"/>
              </w:rPr>
              <w:t>贴合实际需求，</w:t>
            </w:r>
            <w:r>
              <w:rPr>
                <w:rFonts w:hint="eastAsia" w:ascii="宋体" w:hAnsi="宋体" w:eastAsia="宋体" w:cs="宋体"/>
                <w:sz w:val="21"/>
                <w:szCs w:val="21"/>
                <w:lang w:val="zh-TW"/>
              </w:rPr>
              <w:t>方案</w:t>
            </w:r>
            <w:r>
              <w:rPr>
                <w:rFonts w:hint="eastAsia" w:ascii="宋体" w:hAnsi="宋体" w:eastAsia="宋体" w:cs="宋体"/>
                <w:sz w:val="21"/>
                <w:szCs w:val="21"/>
                <w:lang w:val="en-US"/>
              </w:rPr>
              <w:t>合理</w:t>
            </w:r>
            <w:r>
              <w:rPr>
                <w:rFonts w:hint="eastAsia" w:ascii="宋体" w:hAnsi="宋体" w:eastAsia="宋体" w:cs="宋体"/>
                <w:sz w:val="21"/>
                <w:szCs w:val="21"/>
                <w:lang w:val="zh-TW"/>
              </w:rPr>
              <w:t>、针对性和操作性</w:t>
            </w:r>
            <w:r>
              <w:rPr>
                <w:rFonts w:hint="eastAsia" w:ascii="宋体" w:hAnsi="宋体" w:eastAsia="宋体" w:cs="宋体"/>
                <w:sz w:val="21"/>
                <w:szCs w:val="21"/>
                <w:lang w:val="en-US"/>
              </w:rPr>
              <w:t>较全面</w:t>
            </w:r>
            <w:r>
              <w:rPr>
                <w:rFonts w:hint="eastAsia" w:ascii="宋体" w:hAnsi="宋体" w:eastAsia="宋体" w:cs="宋体"/>
                <w:sz w:val="21"/>
                <w:szCs w:val="21"/>
                <w:lang w:val="zh-TW"/>
              </w:rPr>
              <w:t>的得</w:t>
            </w:r>
            <w:r>
              <w:rPr>
                <w:rFonts w:hint="eastAsia" w:ascii="宋体" w:hAnsi="宋体" w:eastAsia="宋体" w:cs="宋体"/>
                <w:sz w:val="21"/>
                <w:szCs w:val="21"/>
                <w:lang w:val="en-US"/>
              </w:rPr>
              <w:t>4</w:t>
            </w:r>
            <w:r>
              <w:rPr>
                <w:rFonts w:hint="eastAsia" w:ascii="宋体" w:hAnsi="宋体" w:eastAsia="宋体" w:cs="宋体"/>
                <w:sz w:val="21"/>
                <w:szCs w:val="21"/>
                <w:lang w:val="zh-TW"/>
              </w:rPr>
              <w:t>分；</w:t>
            </w:r>
          </w:p>
          <w:p>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3.</w:t>
            </w:r>
            <w:r>
              <w:rPr>
                <w:rFonts w:hint="eastAsia" w:ascii="宋体" w:hAnsi="宋体" w:eastAsia="宋体" w:cs="宋体"/>
                <w:sz w:val="21"/>
                <w:szCs w:val="21"/>
                <w:lang w:val="zh-TW"/>
              </w:rPr>
              <w:t>方案</w:t>
            </w:r>
            <w:r>
              <w:rPr>
                <w:rFonts w:hint="eastAsia" w:ascii="宋体" w:hAnsi="宋体" w:eastAsia="宋体" w:cs="宋体"/>
                <w:sz w:val="21"/>
                <w:szCs w:val="21"/>
                <w:lang w:val="en-US"/>
              </w:rPr>
              <w:t>基本贴合实际需求</w:t>
            </w:r>
            <w:r>
              <w:rPr>
                <w:rFonts w:hint="eastAsia" w:ascii="宋体" w:hAnsi="宋体" w:eastAsia="宋体" w:cs="宋体"/>
                <w:sz w:val="21"/>
                <w:szCs w:val="21"/>
                <w:lang w:val="zh-TW"/>
              </w:rPr>
              <w:t>，方案</w:t>
            </w:r>
            <w:r>
              <w:rPr>
                <w:rFonts w:hint="eastAsia" w:ascii="宋体" w:hAnsi="宋体" w:eastAsia="宋体" w:cs="宋体"/>
                <w:sz w:val="21"/>
                <w:szCs w:val="21"/>
                <w:lang w:val="en-US"/>
              </w:rPr>
              <w:t>基本合理</w:t>
            </w:r>
            <w:r>
              <w:rPr>
                <w:rFonts w:hint="eastAsia" w:ascii="宋体" w:hAnsi="宋体" w:eastAsia="宋体" w:cs="宋体"/>
                <w:sz w:val="21"/>
                <w:szCs w:val="21"/>
                <w:lang w:val="zh-TW"/>
              </w:rPr>
              <w:t>、针对性和操作</w:t>
            </w:r>
            <w:r>
              <w:rPr>
                <w:rFonts w:hint="eastAsia" w:ascii="宋体" w:hAnsi="宋体" w:eastAsia="宋体" w:cs="宋体"/>
                <w:sz w:val="21"/>
                <w:szCs w:val="21"/>
                <w:lang w:val="en-US"/>
              </w:rPr>
              <w:t>欠缺的</w:t>
            </w:r>
            <w:r>
              <w:rPr>
                <w:rFonts w:hint="eastAsia" w:ascii="宋体" w:hAnsi="宋体" w:eastAsia="宋体" w:cs="宋体"/>
                <w:sz w:val="21"/>
                <w:szCs w:val="21"/>
                <w:lang w:val="zh-TW"/>
              </w:rPr>
              <w:t>得</w:t>
            </w:r>
            <w:r>
              <w:rPr>
                <w:rFonts w:hint="eastAsia" w:ascii="宋体" w:hAnsi="宋体" w:eastAsia="宋体" w:cs="宋体"/>
                <w:sz w:val="21"/>
                <w:szCs w:val="21"/>
                <w:lang w:val="en-US"/>
              </w:rPr>
              <w:t>2</w:t>
            </w:r>
            <w:r>
              <w:rPr>
                <w:rFonts w:hint="eastAsia" w:ascii="宋体" w:hAnsi="宋体" w:eastAsia="宋体" w:cs="宋体"/>
                <w:sz w:val="21"/>
                <w:szCs w:val="21"/>
                <w:lang w:val="zh-TW"/>
              </w:rPr>
              <w:t>分；</w:t>
            </w:r>
          </w:p>
          <w:p>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sz w:val="21"/>
                <w:szCs w:val="21"/>
                <w:lang w:val="en-US" w:eastAsia="zh-CN"/>
              </w:rPr>
              <w:t>4.</w:t>
            </w:r>
            <w:r>
              <w:rPr>
                <w:rFonts w:hint="eastAsia" w:ascii="宋体" w:hAnsi="宋体" w:eastAsia="宋体" w:cs="宋体"/>
                <w:sz w:val="21"/>
                <w:szCs w:val="21"/>
                <w:lang w:val="zh-TW"/>
              </w:rPr>
              <w:t>方案</w:t>
            </w:r>
            <w:r>
              <w:rPr>
                <w:rFonts w:hint="eastAsia" w:ascii="宋体" w:hAnsi="宋体" w:eastAsia="宋体" w:cs="宋体"/>
                <w:sz w:val="21"/>
                <w:szCs w:val="21"/>
                <w:lang w:val="en-US"/>
              </w:rPr>
              <w:t>符合实际需求但</w:t>
            </w:r>
            <w:r>
              <w:rPr>
                <w:rFonts w:hint="eastAsia" w:ascii="宋体" w:hAnsi="宋体" w:eastAsia="宋体" w:cs="宋体"/>
                <w:sz w:val="21"/>
                <w:szCs w:val="21"/>
                <w:lang w:val="zh-TW"/>
              </w:rPr>
              <w:t>存在不合理的得1分；</w:t>
            </w:r>
          </w:p>
          <w:p>
            <w:pPr>
              <w:pStyle w:val="15"/>
              <w:snapToGrid/>
              <w:spacing w:line="240" w:lineRule="auto"/>
              <w:ind w:firstLine="0"/>
              <w:rPr>
                <w:rFonts w:hint="eastAsia" w:ascii="宋体" w:hAnsi="宋体" w:eastAsia="宋体" w:cs="宋体"/>
                <w:sz w:val="21"/>
                <w:szCs w:val="21"/>
                <w:lang w:val="zh-TW"/>
              </w:rPr>
            </w:pPr>
            <w:r>
              <w:rPr>
                <w:rFonts w:hint="eastAsia" w:ascii="宋体" w:hAnsi="宋体" w:eastAsia="宋体" w:cs="宋体"/>
                <w:b/>
                <w:bCs/>
                <w:sz w:val="21"/>
                <w:szCs w:val="21"/>
                <w:lang w:val="zh-TW"/>
              </w:rPr>
              <w:t>未提供不得分。</w:t>
            </w:r>
          </w:p>
        </w:tc>
        <w:tc>
          <w:tcPr>
            <w:tcW w:w="687" w:type="dxa"/>
            <w:noWrap/>
            <w:vAlign w:val="center"/>
          </w:tcPr>
          <w:p>
            <w:pPr>
              <w:spacing w:line="288" w:lineRule="auto"/>
              <w:jc w:val="center"/>
              <w:rPr>
                <w:rFonts w:ascii="宋体" w:hAnsi="宋体"/>
                <w:bCs/>
                <w:color w:val="auto"/>
                <w:szCs w:val="21"/>
              </w:rPr>
            </w:pPr>
            <w:r>
              <w:rPr>
                <w:rFonts w:hint="eastAsia" w:ascii="宋体" w:hAnsi="宋体"/>
                <w:bCs/>
                <w:color w:val="auto"/>
                <w:szCs w:val="21"/>
              </w:rPr>
              <w:t>0-</w:t>
            </w:r>
            <w:r>
              <w:rPr>
                <w:rFonts w:hint="eastAsia" w:ascii="宋体" w:hAnsi="宋体"/>
                <w:bCs/>
                <w:color w:val="auto"/>
                <w:szCs w:val="21"/>
                <w:lang w:val="en-US" w:eastAsia="zh-CN"/>
              </w:rPr>
              <w:t>6</w:t>
            </w:r>
          </w:p>
        </w:tc>
        <w:tc>
          <w:tcPr>
            <w:tcW w:w="652" w:type="dxa"/>
            <w:noWrap/>
            <w:vAlign w:val="center"/>
          </w:tcPr>
          <w:p>
            <w:pPr>
              <w:spacing w:line="288" w:lineRule="auto"/>
              <w:jc w:val="both"/>
              <w:rPr>
                <w:rFonts w:hint="eastAsia" w:ascii="宋体" w:hAnsi="宋体"/>
                <w:bCs/>
                <w:color w:val="auto"/>
                <w:szCs w:val="21"/>
              </w:rPr>
            </w:pPr>
            <w:r>
              <w:rPr>
                <w:rFonts w:hint="eastAsia" w:ascii="宋体" w:hAnsi="宋体"/>
                <w:color w:val="auto"/>
                <w:szCs w:val="21"/>
                <w:lang w:val="en-US" w:eastAsia="zh-CN"/>
              </w:rPr>
              <w:t>主</w:t>
            </w:r>
            <w:r>
              <w:rPr>
                <w:rFonts w:hint="eastAsia" w:ascii="宋体" w:hAnsi="宋体"/>
                <w:color w:val="auto"/>
                <w:szCs w:val="21"/>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05" w:type="dxa"/>
            <w:noWrap/>
            <w:vAlign w:val="center"/>
          </w:tcPr>
          <w:p>
            <w:pPr>
              <w:snapToGrid w:val="0"/>
              <w:spacing w:before="156" w:line="288" w:lineRule="auto"/>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1157" w:type="dxa"/>
            <w:noWrap/>
            <w:vAlign w:val="center"/>
          </w:tcPr>
          <w:p>
            <w:pPr>
              <w:spacing w:line="288" w:lineRule="auto"/>
              <w:jc w:val="center"/>
              <w:rPr>
                <w:rFonts w:hint="default" w:ascii="宋体" w:hAnsi="宋体" w:eastAsia="宋体"/>
                <w:bCs/>
                <w:color w:val="auto"/>
                <w:kern w:val="2"/>
                <w:szCs w:val="21"/>
                <w:lang w:val="en-US" w:eastAsia="zh-CN"/>
              </w:rPr>
            </w:pPr>
            <w:r>
              <w:rPr>
                <w:rFonts w:hint="eastAsia" w:ascii="宋体" w:hAnsi="宋体"/>
                <w:szCs w:val="21"/>
                <w:lang w:val="en-US" w:eastAsia="zh-CN"/>
              </w:rPr>
              <w:t>质量保证措施</w:t>
            </w:r>
          </w:p>
        </w:tc>
        <w:tc>
          <w:tcPr>
            <w:tcW w:w="7065" w:type="dxa"/>
            <w:noWrap/>
            <w:vAlign w:val="center"/>
          </w:tcPr>
          <w:p>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根据供应商提供针对本项目质量保证的措施、证明资料以及对采购需求响应情况进行综合评分：</w:t>
            </w:r>
          </w:p>
          <w:p>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TW" w:eastAsia="zh-CN"/>
              </w:rPr>
              <w:t>措施严密、证明资料齐全、采购需求完全响应的得4分；</w:t>
            </w:r>
          </w:p>
          <w:p>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TW" w:eastAsia="zh-CN"/>
              </w:rPr>
              <w:t>措施合理、证明资料较齐全、采购需求响应的得2分；</w:t>
            </w:r>
          </w:p>
          <w:p>
            <w:pPr>
              <w:pStyle w:val="15"/>
              <w:snapToGrid/>
              <w:spacing w:line="240" w:lineRule="auto"/>
              <w:ind w:firstLine="0"/>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TW" w:eastAsia="zh-CN"/>
              </w:rPr>
              <w:t>措施简单、证明资料不齐全、采购需求响应的得1分；</w:t>
            </w:r>
          </w:p>
          <w:p>
            <w:pPr>
              <w:pStyle w:val="15"/>
              <w:snapToGrid/>
              <w:spacing w:line="240" w:lineRule="auto"/>
              <w:ind w:firstLine="0"/>
              <w:rPr>
                <w:rFonts w:hint="eastAsia" w:ascii="宋体" w:hAnsi="宋体" w:cs="宋体"/>
                <w:szCs w:val="21"/>
              </w:rPr>
            </w:pPr>
            <w:r>
              <w:rPr>
                <w:rFonts w:hint="eastAsia" w:ascii="宋体" w:hAnsi="宋体" w:eastAsia="宋体" w:cs="宋体"/>
                <w:b/>
                <w:bCs/>
                <w:sz w:val="21"/>
                <w:szCs w:val="21"/>
                <w:lang w:val="zh-TW" w:eastAsia="zh-CN"/>
              </w:rPr>
              <w:t>未提供不得分。</w:t>
            </w:r>
          </w:p>
        </w:tc>
        <w:tc>
          <w:tcPr>
            <w:tcW w:w="687" w:type="dxa"/>
            <w:noWrap/>
            <w:vAlign w:val="center"/>
          </w:tcPr>
          <w:p>
            <w:pPr>
              <w:spacing w:line="288" w:lineRule="auto"/>
              <w:jc w:val="center"/>
              <w:rPr>
                <w:rFonts w:hint="eastAsia" w:ascii="宋体" w:hAnsi="宋体" w:eastAsia="宋体"/>
                <w:bCs/>
                <w:color w:val="auto"/>
                <w:szCs w:val="21"/>
                <w:lang w:eastAsia="zh-CN"/>
              </w:rPr>
            </w:pPr>
            <w:r>
              <w:rPr>
                <w:rFonts w:ascii="宋体" w:hAnsi="宋体"/>
                <w:bCs/>
                <w:color w:val="auto"/>
                <w:szCs w:val="21"/>
              </w:rPr>
              <w:t>0-</w:t>
            </w:r>
            <w:r>
              <w:rPr>
                <w:rFonts w:hint="eastAsia" w:ascii="宋体" w:hAnsi="宋体"/>
                <w:bCs/>
                <w:color w:val="auto"/>
                <w:szCs w:val="21"/>
                <w:lang w:val="en-US" w:eastAsia="zh-CN"/>
              </w:rPr>
              <w:t>4</w:t>
            </w:r>
          </w:p>
        </w:tc>
        <w:tc>
          <w:tcPr>
            <w:tcW w:w="652" w:type="dxa"/>
            <w:noWrap/>
            <w:vAlign w:val="center"/>
          </w:tcPr>
          <w:p>
            <w:pPr>
              <w:spacing w:line="288" w:lineRule="auto"/>
              <w:jc w:val="center"/>
              <w:rPr>
                <w:rFonts w:hint="eastAsia" w:ascii="宋体" w:hAnsi="宋体"/>
                <w:bCs/>
                <w:color w:val="auto"/>
                <w:szCs w:val="21"/>
              </w:rPr>
            </w:pPr>
            <w:r>
              <w:rPr>
                <w:rFonts w:hint="eastAsia" w:ascii="宋体" w:hAnsi="宋体"/>
                <w:bCs/>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705" w:type="dxa"/>
            <w:noWrap/>
            <w:vAlign w:val="center"/>
          </w:tcPr>
          <w:p>
            <w:pPr>
              <w:snapToGrid w:val="0"/>
              <w:spacing w:before="156" w:line="288" w:lineRule="auto"/>
              <w:jc w:val="center"/>
              <w:rPr>
                <w:rFonts w:hint="eastAsia" w:ascii="宋体" w:hAnsi="宋体" w:eastAsia="宋体"/>
                <w:bCs/>
                <w:color w:val="auto"/>
                <w:szCs w:val="21"/>
                <w:lang w:eastAsia="zh-CN"/>
              </w:rPr>
            </w:pPr>
            <w:r>
              <w:rPr>
                <w:rFonts w:hint="eastAsia" w:ascii="宋体" w:hAnsi="宋体"/>
                <w:bCs/>
                <w:color w:val="auto"/>
                <w:szCs w:val="21"/>
                <w:lang w:val="en-US" w:eastAsia="zh-CN"/>
              </w:rPr>
              <w:t>5</w:t>
            </w:r>
          </w:p>
        </w:tc>
        <w:tc>
          <w:tcPr>
            <w:tcW w:w="1157" w:type="dxa"/>
            <w:noWrap/>
            <w:vAlign w:val="center"/>
          </w:tcPr>
          <w:p>
            <w:pPr>
              <w:spacing w:line="288" w:lineRule="auto"/>
              <w:jc w:val="center"/>
              <w:rPr>
                <w:rFonts w:ascii="宋体" w:hAnsi="宋体"/>
                <w:bCs/>
                <w:color w:val="auto"/>
                <w:szCs w:val="21"/>
              </w:rPr>
            </w:pPr>
            <w:r>
              <w:rPr>
                <w:rFonts w:hint="eastAsia" w:ascii="宋体" w:hAnsi="宋体" w:eastAsia="宋体" w:cs="Times New Roman"/>
                <w:szCs w:val="21"/>
                <w:lang w:val="en-US" w:eastAsia="zh-CN"/>
              </w:rPr>
              <w:t>技术指标响应情况</w:t>
            </w:r>
          </w:p>
        </w:tc>
        <w:tc>
          <w:tcPr>
            <w:tcW w:w="7065" w:type="dxa"/>
            <w:noWrap/>
            <w:vAlign w:val="center"/>
          </w:tcPr>
          <w:p>
            <w:pPr>
              <w:pStyle w:val="15"/>
              <w:snapToGrid/>
              <w:spacing w:line="240" w:lineRule="auto"/>
              <w:ind w:firstLine="0"/>
              <w:rPr>
                <w:rFonts w:hint="eastAsia" w:ascii="宋体" w:hAnsi="宋体" w:eastAsia="宋体" w:cs="宋体"/>
                <w:sz w:val="21"/>
                <w:szCs w:val="21"/>
                <w:lang w:val="en-GB"/>
              </w:rPr>
            </w:pPr>
            <w:r>
              <w:rPr>
                <w:rFonts w:hint="eastAsia" w:ascii="宋体" w:hAnsi="宋体" w:eastAsia="宋体" w:cs="宋体"/>
                <w:sz w:val="21"/>
                <w:szCs w:val="21"/>
                <w:lang w:val="en-GB"/>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GB"/>
              </w:rPr>
              <w:t>提供的技术参数偏离表及提供的证明材料，对照招标文件的技术参数要求进行评分：完全满足采购需求的得21分。负偏离带★的每项扣3分。</w:t>
            </w:r>
          </w:p>
          <w:p>
            <w:pPr>
              <w:pStyle w:val="15"/>
              <w:snapToGrid/>
              <w:spacing w:line="240" w:lineRule="auto"/>
              <w:ind w:firstLine="0"/>
              <w:rPr>
                <w:rFonts w:hint="eastAsia" w:ascii="宋体" w:hAnsi="宋体"/>
                <w:bCs/>
                <w:color w:val="auto"/>
                <w:szCs w:val="21"/>
              </w:rPr>
            </w:pPr>
            <w:r>
              <w:rPr>
                <w:rFonts w:hint="eastAsia" w:ascii="宋体" w:hAnsi="宋体" w:eastAsia="宋体" w:cs="宋体"/>
                <w:b/>
                <w:bCs/>
                <w:sz w:val="21"/>
                <w:szCs w:val="21"/>
                <w:lang w:val="en-GB"/>
              </w:rPr>
              <w:t>注：按要求提供证明材料给予佐证，未按要求提供证明材料的视为未响应，予以相应扣分；投标人提供的证明材料内容须清晰可辨认，若因字迹模糊无法判定参数的作负偏离扣分。</w:t>
            </w:r>
          </w:p>
        </w:tc>
        <w:tc>
          <w:tcPr>
            <w:tcW w:w="687" w:type="dxa"/>
            <w:noWrap/>
            <w:vAlign w:val="center"/>
          </w:tcPr>
          <w:p>
            <w:pPr>
              <w:spacing w:line="288" w:lineRule="auto"/>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0-21</w:t>
            </w:r>
          </w:p>
        </w:tc>
        <w:tc>
          <w:tcPr>
            <w:tcW w:w="652" w:type="dxa"/>
            <w:noWrap/>
            <w:vAlign w:val="center"/>
          </w:tcPr>
          <w:p>
            <w:pPr>
              <w:spacing w:line="288" w:lineRule="auto"/>
              <w:jc w:val="center"/>
              <w:rPr>
                <w:rFonts w:hint="eastAsia" w:ascii="宋体" w:hAnsi="宋体"/>
                <w:bCs/>
                <w:color w:val="auto"/>
                <w:szCs w:val="21"/>
              </w:rPr>
            </w:pPr>
            <w:r>
              <w:rPr>
                <w:rFonts w:hint="eastAsia" w:ascii="宋体" w:hAnsi="宋体"/>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pPr>
              <w:snapToGrid w:val="0"/>
              <w:spacing w:before="156" w:line="288" w:lineRule="auto"/>
              <w:jc w:val="center"/>
              <w:rPr>
                <w:rFonts w:hint="eastAsia" w:ascii="宋体" w:hAnsi="宋体" w:eastAsia="宋体"/>
                <w:color w:val="auto"/>
                <w:szCs w:val="21"/>
                <w:lang w:eastAsia="zh-CN"/>
              </w:rPr>
            </w:pPr>
            <w:r>
              <w:rPr>
                <w:rFonts w:hint="eastAsia" w:ascii="宋体" w:hAnsi="宋体"/>
                <w:bCs/>
                <w:color w:val="auto"/>
                <w:szCs w:val="21"/>
                <w:lang w:val="en-US" w:eastAsia="zh-CN"/>
              </w:rPr>
              <w:t>6</w:t>
            </w:r>
          </w:p>
        </w:tc>
        <w:tc>
          <w:tcPr>
            <w:tcW w:w="1157" w:type="dxa"/>
            <w:noWrap/>
            <w:vAlign w:val="center"/>
          </w:tcPr>
          <w:p>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zh-CN" w:eastAsia="zh-CN"/>
              </w:rPr>
              <w:t>拟投入人员情况</w:t>
            </w:r>
          </w:p>
        </w:tc>
        <w:tc>
          <w:tcPr>
            <w:tcW w:w="7065" w:type="dxa"/>
            <w:noWrap/>
            <w:vAlign w:val="center"/>
          </w:tcPr>
          <w:p>
            <w:pPr>
              <w:pStyle w:val="15"/>
              <w:snapToGrid/>
              <w:spacing w:line="240" w:lineRule="auto"/>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rPr>
              <w:t>拟投入本项目的人员的专业技术能力、工作经验、团队结构、人员数量等结构评审</w:t>
            </w:r>
            <w:r>
              <w:rPr>
                <w:rFonts w:hint="eastAsia" w:ascii="宋体" w:hAnsi="宋体" w:eastAsia="宋体" w:cs="宋体"/>
                <w:sz w:val="21"/>
                <w:szCs w:val="21"/>
                <w:lang w:val="en-US" w:eastAsia="zh-CN"/>
              </w:rPr>
              <w:t>：</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人员结构专业技术能力强、工作经验丰富、团队结构合理、人员数量安排合理的得6分。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人员结构专业技术能力较强、工作经验较丰富、团队结构较合理、人员数量安排较合理的</w:t>
            </w:r>
            <w:r>
              <w:rPr>
                <w:rFonts w:hint="eastAsia" w:ascii="宋体" w:hAnsi="宋体" w:eastAsia="宋体" w:cs="宋体"/>
                <w:sz w:val="21"/>
                <w:szCs w:val="21"/>
                <w:lang w:val="zh-TW"/>
              </w:rPr>
              <w:t>得</w:t>
            </w:r>
            <w:r>
              <w:rPr>
                <w:rFonts w:hint="eastAsia" w:ascii="宋体" w:hAnsi="宋体" w:eastAsia="宋体" w:cs="宋体"/>
                <w:sz w:val="21"/>
                <w:szCs w:val="21"/>
                <w:lang w:val="en-US"/>
              </w:rPr>
              <w:t>4</w:t>
            </w:r>
            <w:r>
              <w:rPr>
                <w:rFonts w:hint="eastAsia" w:ascii="宋体" w:hAnsi="宋体" w:eastAsia="宋体" w:cs="宋体"/>
                <w:sz w:val="21"/>
                <w:szCs w:val="21"/>
                <w:lang w:val="zh-TW"/>
              </w:rPr>
              <w:t>分</w:t>
            </w:r>
            <w:r>
              <w:rPr>
                <w:rFonts w:hint="eastAsia" w:ascii="宋体" w:hAnsi="宋体" w:eastAsia="宋体" w:cs="宋体"/>
                <w:sz w:val="21"/>
                <w:szCs w:val="21"/>
                <w:lang w:val="en-US"/>
              </w:rPr>
              <w:t>。</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人员结构专业技术能力欠佳、工作经验欠丰富、团队结构欠合理、人员数量安排欠合理的</w:t>
            </w:r>
            <w:r>
              <w:rPr>
                <w:rFonts w:hint="eastAsia" w:ascii="宋体" w:hAnsi="宋体" w:eastAsia="宋体" w:cs="宋体"/>
                <w:sz w:val="21"/>
                <w:szCs w:val="21"/>
                <w:lang w:val="zh-TW"/>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zh-TW"/>
              </w:rPr>
              <w:t>分</w:t>
            </w:r>
            <w:r>
              <w:rPr>
                <w:rFonts w:hint="eastAsia" w:ascii="宋体" w:hAnsi="宋体" w:eastAsia="宋体" w:cs="宋体"/>
                <w:sz w:val="21"/>
                <w:szCs w:val="21"/>
                <w:lang w:val="en-US"/>
              </w:rPr>
              <w:t>。</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rPr>
              <w:t>人员结构专业技术能力差、工作经验差、团队结构差、人员数量安排差的</w:t>
            </w:r>
            <w:r>
              <w:rPr>
                <w:rFonts w:hint="eastAsia" w:ascii="宋体" w:hAnsi="宋体" w:eastAsia="宋体" w:cs="宋体"/>
                <w:sz w:val="21"/>
                <w:szCs w:val="21"/>
                <w:lang w:val="zh-TW"/>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zh-TW"/>
              </w:rPr>
              <w:t>分</w:t>
            </w:r>
            <w:r>
              <w:rPr>
                <w:rFonts w:hint="eastAsia" w:ascii="宋体" w:hAnsi="宋体" w:eastAsia="宋体" w:cs="宋体"/>
                <w:sz w:val="21"/>
                <w:szCs w:val="21"/>
                <w:lang w:val="en-US"/>
              </w:rPr>
              <w:t>。</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b/>
                <w:bCs/>
                <w:sz w:val="21"/>
                <w:szCs w:val="21"/>
                <w:lang w:val="en-US"/>
              </w:rPr>
              <w:t>人员须与本项目有关，即必须为投标单位或产品生产厂家的人员（须提供证明材料）。无关人员不得分。</w:t>
            </w:r>
          </w:p>
        </w:tc>
        <w:tc>
          <w:tcPr>
            <w:tcW w:w="687" w:type="dxa"/>
            <w:noWrap/>
            <w:vAlign w:val="center"/>
          </w:tcPr>
          <w:p>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0-6</w:t>
            </w:r>
          </w:p>
        </w:tc>
        <w:tc>
          <w:tcPr>
            <w:tcW w:w="652" w:type="dxa"/>
            <w:noWrap/>
            <w:vAlign w:val="center"/>
          </w:tcPr>
          <w:p>
            <w:pPr>
              <w:snapToGrid w:val="0"/>
              <w:spacing w:line="288" w:lineRule="auto"/>
              <w:jc w:val="center"/>
              <w:rPr>
                <w:rFonts w:ascii="宋体" w:hAnsi="宋体"/>
                <w:color w:val="auto"/>
                <w:szCs w:val="21"/>
              </w:rPr>
            </w:pPr>
            <w:r>
              <w:rPr>
                <w:rFonts w:hint="eastAsia" w:ascii="宋体" w:hAnsi="宋体"/>
                <w:color w:val="auto"/>
                <w:szCs w:val="21"/>
                <w:lang w:val="en-US" w:eastAsia="zh-CN"/>
              </w:rPr>
              <w:t>主</w:t>
            </w:r>
            <w:r>
              <w:rPr>
                <w:rFonts w:hint="eastAsia" w:ascii="宋体" w:hAnsi="宋体"/>
                <w:color w:val="auto"/>
                <w:szCs w:val="21"/>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pPr>
              <w:snapToGrid w:val="0"/>
              <w:spacing w:line="288"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1157" w:type="dxa"/>
            <w:noWrap/>
            <w:vAlign w:val="center"/>
          </w:tcPr>
          <w:p>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zh-CN" w:eastAsia="zh-CN"/>
              </w:rPr>
              <w:t>安装调试验收方案</w:t>
            </w:r>
          </w:p>
        </w:tc>
        <w:tc>
          <w:tcPr>
            <w:tcW w:w="7065" w:type="dxa"/>
            <w:noWrap/>
            <w:vAlign w:val="center"/>
          </w:tcPr>
          <w:p>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zh-CN"/>
              </w:rPr>
              <w:t>结合本项目特点，对供应商的安装调试方案等进行综合评审，主要包括：</w:t>
            </w:r>
          </w:p>
          <w:p>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安装时间计划，最高得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设备调试安排，最高得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人员调配，最高得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zh-CN"/>
              </w:rPr>
              <w:t>安装调试的重点难点，最高得</w:t>
            </w:r>
            <w:r>
              <w:rPr>
                <w:rFonts w:hint="eastAsia" w:ascii="宋体" w:hAnsi="宋体" w:eastAsia="宋体" w:cs="宋体"/>
                <w:sz w:val="21"/>
                <w:szCs w:val="21"/>
                <w:lang w:val="en-US"/>
              </w:rPr>
              <w:t>1</w:t>
            </w:r>
            <w:r>
              <w:rPr>
                <w:rFonts w:hint="eastAsia" w:ascii="宋体" w:hAnsi="宋体" w:eastAsia="宋体" w:cs="宋体"/>
                <w:sz w:val="21"/>
                <w:szCs w:val="21"/>
                <w:lang w:val="zh-CN"/>
              </w:rPr>
              <w:t>分；</w:t>
            </w:r>
          </w:p>
          <w:p>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安装调试结果保障措施，最高得1分；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b/>
                <w:bCs/>
                <w:sz w:val="21"/>
                <w:szCs w:val="21"/>
                <w:lang w:val="zh-CN"/>
              </w:rPr>
              <w:t>描述细致且完全满足本项目需求的得</w:t>
            </w:r>
            <w:r>
              <w:rPr>
                <w:rFonts w:hint="eastAsia" w:ascii="宋体" w:hAnsi="宋体" w:eastAsia="宋体" w:cs="宋体"/>
                <w:b/>
                <w:bCs/>
                <w:sz w:val="21"/>
                <w:szCs w:val="21"/>
                <w:lang w:val="en-US"/>
              </w:rPr>
              <w:t>5</w:t>
            </w:r>
            <w:r>
              <w:rPr>
                <w:rFonts w:hint="eastAsia" w:ascii="宋体" w:hAnsi="宋体" w:eastAsia="宋体" w:cs="宋体"/>
                <w:b/>
                <w:bCs/>
                <w:sz w:val="21"/>
                <w:szCs w:val="21"/>
                <w:lang w:val="zh-CN"/>
              </w:rPr>
              <w:t>分；每有一项缺失或内容与本项目无关的扣1分；每有一处内容无法满足本项目需求或有缺陷的扣0.</w:t>
            </w:r>
            <w:r>
              <w:rPr>
                <w:rFonts w:hint="eastAsia" w:ascii="宋体" w:hAnsi="宋体" w:eastAsia="宋体" w:cs="宋体"/>
                <w:b/>
                <w:bCs/>
                <w:sz w:val="21"/>
                <w:szCs w:val="21"/>
                <w:lang w:val="en-US"/>
              </w:rPr>
              <w:t>5</w:t>
            </w:r>
            <w:r>
              <w:rPr>
                <w:rFonts w:hint="eastAsia" w:ascii="宋体" w:hAnsi="宋体" w:eastAsia="宋体" w:cs="宋体"/>
                <w:b/>
                <w:bCs/>
                <w:sz w:val="21"/>
                <w:szCs w:val="21"/>
                <w:lang w:val="zh-CN"/>
              </w:rPr>
              <w:t>分</w:t>
            </w:r>
            <w:r>
              <w:rPr>
                <w:rFonts w:hint="eastAsia" w:ascii="宋体" w:hAnsi="宋体" w:eastAsia="宋体" w:cs="宋体"/>
                <w:b/>
                <w:bCs/>
                <w:sz w:val="21"/>
                <w:szCs w:val="21"/>
                <w:lang w:val="en-US"/>
              </w:rPr>
              <w:t>。</w:t>
            </w:r>
          </w:p>
        </w:tc>
        <w:tc>
          <w:tcPr>
            <w:tcW w:w="687" w:type="dxa"/>
            <w:noWrap/>
            <w:vAlign w:val="center"/>
          </w:tcPr>
          <w:p>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0-5</w:t>
            </w:r>
          </w:p>
        </w:tc>
        <w:tc>
          <w:tcPr>
            <w:tcW w:w="652" w:type="dxa"/>
            <w:noWrap/>
            <w:vAlign w:val="center"/>
          </w:tcPr>
          <w:p>
            <w:pPr>
              <w:snapToGrid w:val="0"/>
              <w:spacing w:line="288" w:lineRule="auto"/>
              <w:jc w:val="center"/>
              <w:rPr>
                <w:rFonts w:ascii="宋体" w:hAnsi="宋体"/>
                <w:color w:val="auto"/>
                <w:szCs w:val="21"/>
              </w:rPr>
            </w:pPr>
            <w:r>
              <w:rPr>
                <w:rFonts w:ascii="宋体" w:hAnsi="宋体"/>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pPr>
              <w:snapToGrid w:val="0"/>
              <w:spacing w:line="288"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1157" w:type="dxa"/>
            <w:noWrap/>
            <w:vAlign w:val="center"/>
          </w:tcPr>
          <w:p>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售后服务</w:t>
            </w:r>
          </w:p>
        </w:tc>
        <w:tc>
          <w:tcPr>
            <w:tcW w:w="7065" w:type="dxa"/>
            <w:noWrap/>
            <w:vAlign w:val="center"/>
          </w:tcPr>
          <w:p>
            <w:pPr>
              <w:pStyle w:val="15"/>
              <w:snapToGrid/>
              <w:spacing w:line="240" w:lineRule="auto"/>
              <w:ind w:firstLine="0"/>
              <w:rPr>
                <w:rFonts w:hint="eastAsia" w:ascii="宋体" w:hAnsi="宋体" w:eastAsia="宋体" w:cs="宋体"/>
                <w:sz w:val="21"/>
                <w:szCs w:val="21"/>
                <w:lang w:val="zh-CN"/>
              </w:rPr>
            </w:pPr>
            <w:r>
              <w:rPr>
                <w:rFonts w:hint="eastAsia" w:ascii="宋体" w:hAnsi="宋体" w:eastAsia="宋体" w:cs="宋体"/>
                <w:sz w:val="21"/>
                <w:szCs w:val="21"/>
                <w:lang w:val="zh-CN"/>
              </w:rPr>
              <w:t>结合本项目特点，对供应商提供的运维保障及措施进行综合评分，包含但不限于：</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质保期服务内容承诺，最高得1分；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响应方式、响应时间，最高得1分；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根据零部件、备品备件的完整性、合理性，最高得1分；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rPr>
              <w:t>售后服务点设置情况，最高得1分；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rPr>
              <w:t>保修期外服务承诺，最高得1分；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eastAsia="zh-CN"/>
              </w:rPr>
              <w:t>6.</w:t>
            </w:r>
            <w:r>
              <w:rPr>
                <w:rFonts w:hint="eastAsia" w:ascii="宋体" w:hAnsi="宋体" w:eastAsia="宋体" w:cs="宋体"/>
                <w:sz w:val="21"/>
                <w:szCs w:val="21"/>
                <w:lang w:val="en-US"/>
              </w:rPr>
              <w:t>质保期外易损件的收费情况最高得1分；</w:t>
            </w:r>
          </w:p>
          <w:p>
            <w:pPr>
              <w:pStyle w:val="15"/>
              <w:snapToGrid/>
              <w:spacing w:line="240" w:lineRule="auto"/>
              <w:ind w:firstLine="0"/>
              <w:rPr>
                <w:rFonts w:hint="eastAsia" w:ascii="宋体" w:hAnsi="宋体" w:eastAsia="宋体" w:cs="宋体"/>
                <w:sz w:val="21"/>
                <w:szCs w:val="21"/>
                <w:lang w:val="en-US" w:eastAsia="zh-CN"/>
              </w:rPr>
            </w:pPr>
            <w:r>
              <w:rPr>
                <w:rFonts w:hint="eastAsia" w:ascii="宋体" w:hAnsi="宋体" w:eastAsia="宋体" w:cs="宋体"/>
                <w:b/>
                <w:bCs/>
                <w:sz w:val="21"/>
                <w:szCs w:val="21"/>
                <w:lang w:val="en-US"/>
              </w:rPr>
              <w:t>运维保障及措施合理、可行，内容全面，制度完整，能够确保服务质效的，最高得6分。存在缺陷或不完善、不可行的每处扣1分。</w:t>
            </w:r>
          </w:p>
        </w:tc>
        <w:tc>
          <w:tcPr>
            <w:tcW w:w="687" w:type="dxa"/>
            <w:noWrap/>
            <w:vAlign w:val="center"/>
          </w:tcPr>
          <w:p>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0-6</w:t>
            </w:r>
          </w:p>
        </w:tc>
        <w:tc>
          <w:tcPr>
            <w:tcW w:w="652" w:type="dxa"/>
            <w:noWrap/>
            <w:vAlign w:val="center"/>
          </w:tcPr>
          <w:p>
            <w:pPr>
              <w:snapToGrid w:val="0"/>
              <w:spacing w:line="288" w:lineRule="auto"/>
              <w:jc w:val="center"/>
              <w:rPr>
                <w:rFonts w:hint="eastAsia" w:ascii="宋体" w:hAnsi="宋体"/>
                <w:color w:val="auto"/>
                <w:szCs w:val="21"/>
              </w:rPr>
            </w:pPr>
            <w:r>
              <w:rPr>
                <w:rFonts w:ascii="宋体" w:hAnsi="宋体"/>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5" w:type="dxa"/>
            <w:noWrap/>
            <w:vAlign w:val="center"/>
          </w:tcPr>
          <w:p>
            <w:pPr>
              <w:snapToGrid w:val="0"/>
              <w:spacing w:line="288"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1157" w:type="dxa"/>
            <w:noWrap/>
            <w:vAlign w:val="center"/>
          </w:tcPr>
          <w:p>
            <w:pPr>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样品</w:t>
            </w:r>
          </w:p>
        </w:tc>
        <w:tc>
          <w:tcPr>
            <w:tcW w:w="7065" w:type="dxa"/>
            <w:noWrap/>
            <w:vAlign w:val="center"/>
          </w:tcPr>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高扬程消防水泵样品（9分）：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根据样品外观、设计合理性（包括所用材料、焊接工艺、设备紧凑、轻巧、便捷性进行综合评比，外观精良、设计合理性强的得3分；一般的得1分；欠缺的得0.5分。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控制面板及遥控器上具有出水压力、发动机转速、工作时长显示。每项得1分，共6分，缺项不得分。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提水桶（4分）：桶体、提手等的材质、样品直径、高度及重量是否符合招标文件要求进行综合评分，完全符合的得2分，不符合的每项扣0.5分。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sz w:val="21"/>
                <w:szCs w:val="21"/>
                <w:lang w:val="en-US"/>
              </w:rPr>
              <w:t>提供样品外观与采购需求的符合性：根据样品外观结构是否完整、线条清晰、无毛刺，制造工艺等进行综合评分,外观精良、工艺精湛的得2分；一般的得1分；欠缺的得0.5分。</w:t>
            </w:r>
          </w:p>
          <w:p>
            <w:pPr>
              <w:pStyle w:val="15"/>
              <w:snapToGrid/>
              <w:spacing w:line="240" w:lineRule="auto"/>
              <w:ind w:firstLine="0"/>
              <w:rPr>
                <w:rFonts w:hint="eastAsia" w:ascii="宋体" w:hAnsi="宋体" w:eastAsia="宋体" w:cs="宋体"/>
                <w:sz w:val="21"/>
                <w:szCs w:val="21"/>
                <w:lang w:val="en-US"/>
              </w:rPr>
            </w:pPr>
            <w:r>
              <w:rPr>
                <w:rFonts w:hint="eastAsia" w:ascii="宋体" w:hAnsi="宋体" w:eastAsia="宋体" w:cs="宋体"/>
                <w:b/>
                <w:bCs/>
                <w:sz w:val="21"/>
                <w:szCs w:val="21"/>
                <w:lang w:val="en-US"/>
              </w:rPr>
              <w:t>注：未提供样品或提供样品不符合采购需求的不得分。</w:t>
            </w:r>
          </w:p>
        </w:tc>
        <w:tc>
          <w:tcPr>
            <w:tcW w:w="687" w:type="dxa"/>
            <w:noWrap/>
            <w:vAlign w:val="center"/>
          </w:tcPr>
          <w:p>
            <w:pPr>
              <w:snapToGrid w:val="0"/>
              <w:spacing w:line="288" w:lineRule="auto"/>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0-13</w:t>
            </w:r>
          </w:p>
        </w:tc>
        <w:tc>
          <w:tcPr>
            <w:tcW w:w="652" w:type="dxa"/>
            <w:noWrap/>
            <w:vAlign w:val="center"/>
          </w:tcPr>
          <w:p>
            <w:pPr>
              <w:snapToGrid w:val="0"/>
              <w:spacing w:line="288" w:lineRule="auto"/>
              <w:jc w:val="center"/>
              <w:rPr>
                <w:rFonts w:hint="eastAsia" w:ascii="宋体" w:hAnsi="宋体"/>
                <w:color w:val="auto"/>
                <w:szCs w:val="21"/>
              </w:rPr>
            </w:pPr>
            <w:r>
              <w:rPr>
                <w:rFonts w:ascii="宋体" w:hAnsi="宋体"/>
                <w:color w:val="auto"/>
                <w:szCs w:val="21"/>
              </w:rPr>
              <w:t>主观分</w:t>
            </w:r>
          </w:p>
        </w:tc>
      </w:tr>
    </w:tbl>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5.2.报价分值</w:t>
      </w: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分：</w:t>
      </w:r>
      <w:bookmarkStart w:id="191" w:name="EB217c00f118724f6bb5745c5cec252819"/>
    </w:p>
    <w:bookmarkEnd w:id="191"/>
    <w:p>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bookmarkStart w:id="192" w:name="_Toc23610"/>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评标基准价=投标报价中的最低报价；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投标报价等于评标基准价的得</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分，其他投标人的报价得分按下列公式计算：</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投标报价得分=（评定基准价/投标报价）×报价权重×100。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满足招标文件要求且报价最低的为评审基准价，其余投标人报价与该基准价对比，计算出报价评分值（小数点后按四舍五入保留2位）：</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   评审纪律和要求</w:t>
      </w:r>
      <w:bookmarkEnd w:id="188"/>
      <w:bookmarkEnd w:id="189"/>
      <w:bookmarkEnd w:id="190"/>
      <w:bookmarkEnd w:id="192"/>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评审专家必须公平、公正评审，遵纪守法，客观、</w:t>
      </w:r>
      <w:r>
        <w:rPr>
          <w:rFonts w:hint="eastAsia" w:ascii="宋体" w:hAnsi="宋体" w:cs="宋体"/>
          <w:iCs/>
          <w:color w:val="000000" w:themeColor="text1"/>
          <w:spacing w:val="20"/>
          <w:sz w:val="24"/>
          <w:highlight w:val="none"/>
          <w14:textFill>
            <w14:solidFill>
              <w14:schemeClr w14:val="tx1"/>
            </w14:solidFill>
          </w14:textFill>
        </w:rPr>
        <w:t>廉洁</w:t>
      </w:r>
      <w:r>
        <w:rPr>
          <w:rFonts w:hint="eastAsia" w:ascii="宋体" w:hAnsi="宋体" w:cs="宋体"/>
          <w:color w:val="000000" w:themeColor="text1"/>
          <w:sz w:val="24"/>
          <w:highlight w:val="none"/>
          <w14:textFill>
            <w14:solidFill>
              <w14:schemeClr w14:val="tx1"/>
            </w14:solidFill>
          </w14:textFill>
        </w:rPr>
        <w:t>地履行职责。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 评审专家在评审开始前，应关闭并上交随身携带的各种通信工具。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评审专家在评审过程中，未经许可不得中途离开评审现场，不得迟到早退。</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 评审专家和工作人员不得透露评审过程中的讨论情况和评审结果。</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 采购人、采购代理机构不得向评审委员会的评审专家作倾向性、误导性的解释或者说明。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6.8 评审专家在评审过程中不得将自己的观点强加给其他评审专家，评审专家应自主发表见解，对评审意见承担个人责任。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6.9 评审结束后，评审委员会应向采购代理机构提交项目评审报告。评审报告是采购人确定</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cs="宋体"/>
          <w:color w:val="000000" w:themeColor="text1"/>
          <w:sz w:val="24"/>
          <w:highlight w:val="none"/>
          <w14:textFill>
            <w14:solidFill>
              <w14:schemeClr w14:val="tx1"/>
            </w14:solidFill>
          </w14:textFill>
        </w:rPr>
        <w:t>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6.10 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评审专家应当遵守评审工作纪律，不得泄露评审文件、评审情况和评审中获悉的商业秘密。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评审委员会在评审过程中发现投标人有行贿、提供虚假材料或者串通等违法行为的，应当及时向财政部门报告。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 招标文件内容违反国家有关强制性规定的，评审委员会应当停止评审并向采购代理机构说明情况。</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 评审专家应当配合采购代理机构答复投标人提出的质疑。</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评审专家应当配合财政部门的投诉处理工作。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6.15评审专家有如下行为之一的，责令改正，给予警告，可以并处一千元以下的罚款：</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6.15.1 明知应当回避而未主动回避的；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6.15.2 在知道自己为评审专家身份后至评审结束前的时段内私下接触投标人的；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6.15.3 在评审过程中擅离职守，影响评审程序正常进行的；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6.15.4 在评审过程有明显不合理或者不正当倾向性的；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6.15.5 未按招标文件规定的评审方法和标准进行评审的。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6.15.6 上述6.15.1至6.15.5行为影响中标结果的，中标结果无效。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政府采购评审专家与投标人存在利害关系未回避的，处2万元以上5万元以下的罚款，禁止其参加政府采购评审活动。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pPr>
        <w:pStyle w:val="35"/>
        <w:rPr>
          <w:rFonts w:ascii="宋体" w:hAnsi="宋体" w:eastAsia="宋体" w:cs="宋体"/>
          <w:color w:val="000000" w:themeColor="text1"/>
          <w:highlight w:val="none"/>
          <w14:textFill>
            <w14:solidFill>
              <w14:schemeClr w14:val="tx1"/>
            </w14:solidFill>
          </w14:textFill>
        </w:rPr>
      </w:pPr>
    </w:p>
    <w:sectPr>
      <w:headerReference r:id="rId7" w:type="default"/>
      <w:footerReference r:id="rId8"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38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38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21DB0"/>
    <w:multiLevelType w:val="singleLevel"/>
    <w:tmpl w:val="84B21DB0"/>
    <w:lvl w:ilvl="0" w:tentative="0">
      <w:start w:val="1"/>
      <w:numFmt w:val="decimal"/>
      <w:suff w:val="nothing"/>
      <w:lvlText w:val="（%1）"/>
      <w:lvlJc w:val="left"/>
    </w:lvl>
  </w:abstractNum>
  <w:abstractNum w:abstractNumId="1">
    <w:nsid w:val="975A2BAA"/>
    <w:multiLevelType w:val="multilevel"/>
    <w:tmpl w:val="975A2BAA"/>
    <w:lvl w:ilvl="0" w:tentative="0">
      <w:start w:val="1"/>
      <w:numFmt w:val="decimal"/>
      <w:suff w:val="nothing"/>
      <w:lvlText w:val="%1、"/>
      <w:lvlJc w:val="left"/>
      <w:pPr>
        <w:tabs>
          <w:tab w:val="left" w:pos="0"/>
        </w:tabs>
        <w:ind w:left="3828" w:firstLine="0"/>
      </w:pPr>
      <w:rPr>
        <w:rFonts w:hint="default" w:ascii="宋体" w:hAnsi="宋体" w:eastAsia="宋体" w:cs="Times New Roman"/>
        <w:b/>
        <w:i w:val="0"/>
        <w:caps w:val="0"/>
        <w:strike w:val="0"/>
        <w:dstrike w:val="0"/>
        <w:snapToGrid w:val="0"/>
        <w:vanish w:val="0"/>
        <w:spacing w:val="0"/>
        <w:w w:val="100"/>
        <w:kern w:val="0"/>
        <w:position w:val="0"/>
        <w:sz w:val="24"/>
        <w:vertAlign w:val="baseline"/>
      </w:rPr>
    </w:lvl>
    <w:lvl w:ilvl="1" w:tentative="0">
      <w:start w:val="1"/>
      <w:numFmt w:val="decimal"/>
      <w:pStyle w:val="138"/>
      <w:isLgl/>
      <w:suff w:val="space"/>
      <w:lvlText w:val="%1.%2"/>
      <w:lvlJc w:val="left"/>
      <w:pPr>
        <w:ind w:left="0" w:firstLine="0"/>
      </w:pPr>
      <w:rPr>
        <w:rFonts w:hint="eastAsia"/>
        <w:b/>
        <w:i w:val="0"/>
      </w:rPr>
    </w:lvl>
    <w:lvl w:ilvl="2" w:tentative="0">
      <w:start w:val="1"/>
      <w:numFmt w:val="decimal"/>
      <w:pStyle w:val="137"/>
      <w:isLgl/>
      <w:suff w:val="space"/>
      <w:lvlText w:val="%1.%2.%3"/>
      <w:lvlJc w:val="left"/>
      <w:pPr>
        <w:ind w:left="0" w:firstLine="0"/>
      </w:pPr>
      <w:rPr>
        <w:rFonts w:hint="eastAsia"/>
        <w:b/>
        <w:i w:val="0"/>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36E78FBA"/>
    <w:multiLevelType w:val="singleLevel"/>
    <w:tmpl w:val="36E78FBA"/>
    <w:lvl w:ilvl="0" w:tentative="0">
      <w:start w:val="3"/>
      <w:numFmt w:val="decimal"/>
      <w:lvlText w:val="%1."/>
      <w:lvlJc w:val="left"/>
      <w:pPr>
        <w:tabs>
          <w:tab w:val="left" w:pos="312"/>
        </w:tabs>
      </w:pPr>
    </w:lvl>
  </w:abstractNum>
  <w:abstractNum w:abstractNumId="3">
    <w:nsid w:val="41D233D9"/>
    <w:multiLevelType w:val="singleLevel"/>
    <w:tmpl w:val="41D233D9"/>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MWQ4ZmY5ZGIzNmM2Y2E5ZTNiODkzNWRkMjA4MjgifQ=="/>
  </w:docVars>
  <w:rsids>
    <w:rsidRoot w:val="00172A27"/>
    <w:rsid w:val="0014658C"/>
    <w:rsid w:val="00172A27"/>
    <w:rsid w:val="001A4D3C"/>
    <w:rsid w:val="001F02E5"/>
    <w:rsid w:val="00267877"/>
    <w:rsid w:val="002C1A78"/>
    <w:rsid w:val="003B6343"/>
    <w:rsid w:val="003B6E2E"/>
    <w:rsid w:val="004A4F7D"/>
    <w:rsid w:val="004E0E17"/>
    <w:rsid w:val="005C5FB7"/>
    <w:rsid w:val="005D2854"/>
    <w:rsid w:val="006D286B"/>
    <w:rsid w:val="00712769"/>
    <w:rsid w:val="00721900"/>
    <w:rsid w:val="00721B93"/>
    <w:rsid w:val="00906786"/>
    <w:rsid w:val="00933398"/>
    <w:rsid w:val="00A91EA4"/>
    <w:rsid w:val="00B05016"/>
    <w:rsid w:val="00C92C6B"/>
    <w:rsid w:val="00D8493D"/>
    <w:rsid w:val="00E33012"/>
    <w:rsid w:val="00E36778"/>
    <w:rsid w:val="00EB24BC"/>
    <w:rsid w:val="016D0EAA"/>
    <w:rsid w:val="01764A52"/>
    <w:rsid w:val="024B63AD"/>
    <w:rsid w:val="02724997"/>
    <w:rsid w:val="02897931"/>
    <w:rsid w:val="028C10EB"/>
    <w:rsid w:val="02E042DD"/>
    <w:rsid w:val="02E17401"/>
    <w:rsid w:val="03046193"/>
    <w:rsid w:val="03063E06"/>
    <w:rsid w:val="03222494"/>
    <w:rsid w:val="03393105"/>
    <w:rsid w:val="03905945"/>
    <w:rsid w:val="03AB179F"/>
    <w:rsid w:val="03B51EBC"/>
    <w:rsid w:val="03F3644D"/>
    <w:rsid w:val="040770F3"/>
    <w:rsid w:val="04117BDE"/>
    <w:rsid w:val="041D0429"/>
    <w:rsid w:val="042506E3"/>
    <w:rsid w:val="047A36B0"/>
    <w:rsid w:val="04AC2ECF"/>
    <w:rsid w:val="050F07EE"/>
    <w:rsid w:val="053238B0"/>
    <w:rsid w:val="0541376E"/>
    <w:rsid w:val="0542197B"/>
    <w:rsid w:val="05467D77"/>
    <w:rsid w:val="05485AD4"/>
    <w:rsid w:val="054E687D"/>
    <w:rsid w:val="05915426"/>
    <w:rsid w:val="05AC4D3B"/>
    <w:rsid w:val="05B52FF1"/>
    <w:rsid w:val="05E01F5E"/>
    <w:rsid w:val="0613352B"/>
    <w:rsid w:val="066D777B"/>
    <w:rsid w:val="06A42F8B"/>
    <w:rsid w:val="06B03B3A"/>
    <w:rsid w:val="06C91D6F"/>
    <w:rsid w:val="070036FD"/>
    <w:rsid w:val="07395C5C"/>
    <w:rsid w:val="074B7B2B"/>
    <w:rsid w:val="074E7817"/>
    <w:rsid w:val="07993228"/>
    <w:rsid w:val="07B6220C"/>
    <w:rsid w:val="07C9201E"/>
    <w:rsid w:val="07C949B8"/>
    <w:rsid w:val="07F47604"/>
    <w:rsid w:val="085926D0"/>
    <w:rsid w:val="08632F5F"/>
    <w:rsid w:val="086F1381"/>
    <w:rsid w:val="08843074"/>
    <w:rsid w:val="08BC0A60"/>
    <w:rsid w:val="090F72CE"/>
    <w:rsid w:val="096B7CBF"/>
    <w:rsid w:val="099010F5"/>
    <w:rsid w:val="09CB5BBC"/>
    <w:rsid w:val="09FF03C8"/>
    <w:rsid w:val="0A58650F"/>
    <w:rsid w:val="0A774519"/>
    <w:rsid w:val="0A8F3F52"/>
    <w:rsid w:val="0AF71F8B"/>
    <w:rsid w:val="0B06544F"/>
    <w:rsid w:val="0B1571D5"/>
    <w:rsid w:val="0B510739"/>
    <w:rsid w:val="0B857656"/>
    <w:rsid w:val="0B8A5162"/>
    <w:rsid w:val="0BD43C6E"/>
    <w:rsid w:val="0C460F23"/>
    <w:rsid w:val="0C4C20FB"/>
    <w:rsid w:val="0C6558FB"/>
    <w:rsid w:val="0C673C5C"/>
    <w:rsid w:val="0CBA5A78"/>
    <w:rsid w:val="0CE335F9"/>
    <w:rsid w:val="0D244747"/>
    <w:rsid w:val="0D363A05"/>
    <w:rsid w:val="0D747519"/>
    <w:rsid w:val="0D8E470D"/>
    <w:rsid w:val="0DB15F6D"/>
    <w:rsid w:val="0E261344"/>
    <w:rsid w:val="0E3270CE"/>
    <w:rsid w:val="0E491511"/>
    <w:rsid w:val="0E7A12E5"/>
    <w:rsid w:val="0E84178A"/>
    <w:rsid w:val="0E932937"/>
    <w:rsid w:val="0EEF76D1"/>
    <w:rsid w:val="0F3A26DF"/>
    <w:rsid w:val="0F7D25CB"/>
    <w:rsid w:val="0F9852C0"/>
    <w:rsid w:val="0FBA31FE"/>
    <w:rsid w:val="0FD07503"/>
    <w:rsid w:val="0FE95EB3"/>
    <w:rsid w:val="10233B99"/>
    <w:rsid w:val="10280789"/>
    <w:rsid w:val="10345380"/>
    <w:rsid w:val="103C5FE2"/>
    <w:rsid w:val="10D1009C"/>
    <w:rsid w:val="10D62C55"/>
    <w:rsid w:val="10E4718F"/>
    <w:rsid w:val="10F800ED"/>
    <w:rsid w:val="10FC608E"/>
    <w:rsid w:val="1113155C"/>
    <w:rsid w:val="11B91861"/>
    <w:rsid w:val="12046EFB"/>
    <w:rsid w:val="122B3718"/>
    <w:rsid w:val="122E0AB9"/>
    <w:rsid w:val="124A1526"/>
    <w:rsid w:val="12705F2F"/>
    <w:rsid w:val="12862692"/>
    <w:rsid w:val="128A1884"/>
    <w:rsid w:val="13BA7068"/>
    <w:rsid w:val="13BD5C40"/>
    <w:rsid w:val="13BE3E71"/>
    <w:rsid w:val="13E92C40"/>
    <w:rsid w:val="1404150D"/>
    <w:rsid w:val="14176C38"/>
    <w:rsid w:val="141F00F5"/>
    <w:rsid w:val="147B23C2"/>
    <w:rsid w:val="149071D2"/>
    <w:rsid w:val="14992136"/>
    <w:rsid w:val="14A92287"/>
    <w:rsid w:val="14BC3B96"/>
    <w:rsid w:val="14FC218C"/>
    <w:rsid w:val="15516BA1"/>
    <w:rsid w:val="157658E8"/>
    <w:rsid w:val="15766302"/>
    <w:rsid w:val="15780ACA"/>
    <w:rsid w:val="15A72E39"/>
    <w:rsid w:val="15AA3FD7"/>
    <w:rsid w:val="15AD7024"/>
    <w:rsid w:val="16186ACE"/>
    <w:rsid w:val="161B13E4"/>
    <w:rsid w:val="162F7AA5"/>
    <w:rsid w:val="16302619"/>
    <w:rsid w:val="16466B98"/>
    <w:rsid w:val="167A536A"/>
    <w:rsid w:val="167B5B8D"/>
    <w:rsid w:val="1683496B"/>
    <w:rsid w:val="16BD0666"/>
    <w:rsid w:val="16F067C0"/>
    <w:rsid w:val="173236C6"/>
    <w:rsid w:val="174425FB"/>
    <w:rsid w:val="174A3651"/>
    <w:rsid w:val="1773448D"/>
    <w:rsid w:val="179254F0"/>
    <w:rsid w:val="17C2315E"/>
    <w:rsid w:val="18595B81"/>
    <w:rsid w:val="18770A9F"/>
    <w:rsid w:val="189270E7"/>
    <w:rsid w:val="18B544FF"/>
    <w:rsid w:val="18DE13E4"/>
    <w:rsid w:val="19151AC7"/>
    <w:rsid w:val="19276313"/>
    <w:rsid w:val="194128BC"/>
    <w:rsid w:val="19885D92"/>
    <w:rsid w:val="19AB0D99"/>
    <w:rsid w:val="19B861A9"/>
    <w:rsid w:val="1A043D0F"/>
    <w:rsid w:val="1A4B50AA"/>
    <w:rsid w:val="1A6130B1"/>
    <w:rsid w:val="1A7A4EC0"/>
    <w:rsid w:val="1A9376DC"/>
    <w:rsid w:val="1ABD5EAB"/>
    <w:rsid w:val="1AD30E37"/>
    <w:rsid w:val="1AD85520"/>
    <w:rsid w:val="1AE30F1C"/>
    <w:rsid w:val="1B2213A0"/>
    <w:rsid w:val="1B727E84"/>
    <w:rsid w:val="1BA6220F"/>
    <w:rsid w:val="1BE70C00"/>
    <w:rsid w:val="1BF173F3"/>
    <w:rsid w:val="1C031EA9"/>
    <w:rsid w:val="1C683BF4"/>
    <w:rsid w:val="1CAC0220"/>
    <w:rsid w:val="1CDC19F9"/>
    <w:rsid w:val="1CF62BF1"/>
    <w:rsid w:val="1D0F6092"/>
    <w:rsid w:val="1D171EF9"/>
    <w:rsid w:val="1D2E677C"/>
    <w:rsid w:val="1D500C19"/>
    <w:rsid w:val="1D6B6159"/>
    <w:rsid w:val="1D9B5F40"/>
    <w:rsid w:val="1DA11B98"/>
    <w:rsid w:val="1DAB4E53"/>
    <w:rsid w:val="1DF31E95"/>
    <w:rsid w:val="1E0A3AC5"/>
    <w:rsid w:val="1E437AD2"/>
    <w:rsid w:val="1E562914"/>
    <w:rsid w:val="1E723DCB"/>
    <w:rsid w:val="1E760AF4"/>
    <w:rsid w:val="1EBB720E"/>
    <w:rsid w:val="1EC7171D"/>
    <w:rsid w:val="1EF022D3"/>
    <w:rsid w:val="1EF459C9"/>
    <w:rsid w:val="1F79024A"/>
    <w:rsid w:val="1F8F4381"/>
    <w:rsid w:val="1FB3668E"/>
    <w:rsid w:val="1FD91577"/>
    <w:rsid w:val="200A51EE"/>
    <w:rsid w:val="201E3957"/>
    <w:rsid w:val="20206087"/>
    <w:rsid w:val="203D2EA6"/>
    <w:rsid w:val="209029D8"/>
    <w:rsid w:val="20B22DCF"/>
    <w:rsid w:val="20D50C2E"/>
    <w:rsid w:val="20DE6949"/>
    <w:rsid w:val="20F84A0D"/>
    <w:rsid w:val="211E6D66"/>
    <w:rsid w:val="211E74DE"/>
    <w:rsid w:val="211F25A7"/>
    <w:rsid w:val="21224D81"/>
    <w:rsid w:val="212B724B"/>
    <w:rsid w:val="21336F8E"/>
    <w:rsid w:val="2141407C"/>
    <w:rsid w:val="215C607F"/>
    <w:rsid w:val="218815F3"/>
    <w:rsid w:val="21A956F8"/>
    <w:rsid w:val="21B75C14"/>
    <w:rsid w:val="22084068"/>
    <w:rsid w:val="221A4B12"/>
    <w:rsid w:val="2225131A"/>
    <w:rsid w:val="224654D8"/>
    <w:rsid w:val="22751D75"/>
    <w:rsid w:val="228E4FC7"/>
    <w:rsid w:val="22BB7089"/>
    <w:rsid w:val="22E86BD0"/>
    <w:rsid w:val="22FA4BFB"/>
    <w:rsid w:val="22FE0FD0"/>
    <w:rsid w:val="234C1E36"/>
    <w:rsid w:val="235073EC"/>
    <w:rsid w:val="2351577F"/>
    <w:rsid w:val="235268D1"/>
    <w:rsid w:val="23B067A6"/>
    <w:rsid w:val="23EF29AE"/>
    <w:rsid w:val="247C7EAE"/>
    <w:rsid w:val="247D3A55"/>
    <w:rsid w:val="24BA21D1"/>
    <w:rsid w:val="24CA4589"/>
    <w:rsid w:val="24E8234A"/>
    <w:rsid w:val="25375190"/>
    <w:rsid w:val="255319AC"/>
    <w:rsid w:val="256C2A6E"/>
    <w:rsid w:val="25873D4C"/>
    <w:rsid w:val="25F972D3"/>
    <w:rsid w:val="26210F30"/>
    <w:rsid w:val="262A4ECE"/>
    <w:rsid w:val="26325A66"/>
    <w:rsid w:val="26404E35"/>
    <w:rsid w:val="26442768"/>
    <w:rsid w:val="2658763F"/>
    <w:rsid w:val="269D5B1D"/>
    <w:rsid w:val="27161F43"/>
    <w:rsid w:val="272D447F"/>
    <w:rsid w:val="278A18D2"/>
    <w:rsid w:val="27FF7BCA"/>
    <w:rsid w:val="2821014A"/>
    <w:rsid w:val="288342CD"/>
    <w:rsid w:val="289D107F"/>
    <w:rsid w:val="28A57972"/>
    <w:rsid w:val="28BA1D43"/>
    <w:rsid w:val="28CE5F50"/>
    <w:rsid w:val="28EB02E8"/>
    <w:rsid w:val="29286CCD"/>
    <w:rsid w:val="294237A4"/>
    <w:rsid w:val="295B1445"/>
    <w:rsid w:val="29B242F6"/>
    <w:rsid w:val="29B6331C"/>
    <w:rsid w:val="2A354715"/>
    <w:rsid w:val="2AAC4C35"/>
    <w:rsid w:val="2AC10ADC"/>
    <w:rsid w:val="2ACA7212"/>
    <w:rsid w:val="2ACF0873"/>
    <w:rsid w:val="2ADA0744"/>
    <w:rsid w:val="2B1441A7"/>
    <w:rsid w:val="2B6F47FF"/>
    <w:rsid w:val="2BAA498E"/>
    <w:rsid w:val="2BE06C60"/>
    <w:rsid w:val="2BE85576"/>
    <w:rsid w:val="2C5D68DF"/>
    <w:rsid w:val="2C797AC3"/>
    <w:rsid w:val="2C8835CB"/>
    <w:rsid w:val="2C9516D3"/>
    <w:rsid w:val="2CD020EF"/>
    <w:rsid w:val="2CFB5D3D"/>
    <w:rsid w:val="2D3B1791"/>
    <w:rsid w:val="2D7A0381"/>
    <w:rsid w:val="2DA41A22"/>
    <w:rsid w:val="2DD937C1"/>
    <w:rsid w:val="2DE71514"/>
    <w:rsid w:val="2DF77671"/>
    <w:rsid w:val="2E2C0556"/>
    <w:rsid w:val="2E575E3A"/>
    <w:rsid w:val="2E6A32E4"/>
    <w:rsid w:val="2E746C44"/>
    <w:rsid w:val="2E7E01C3"/>
    <w:rsid w:val="2E9C2C53"/>
    <w:rsid w:val="2EE67D35"/>
    <w:rsid w:val="2EF02962"/>
    <w:rsid w:val="2F027AF9"/>
    <w:rsid w:val="2FBA6E32"/>
    <w:rsid w:val="30101167"/>
    <w:rsid w:val="301343BA"/>
    <w:rsid w:val="30156509"/>
    <w:rsid w:val="305F1B4D"/>
    <w:rsid w:val="30851764"/>
    <w:rsid w:val="30D20571"/>
    <w:rsid w:val="30E12F2E"/>
    <w:rsid w:val="30F050BA"/>
    <w:rsid w:val="31330378"/>
    <w:rsid w:val="317B29B7"/>
    <w:rsid w:val="31A41A56"/>
    <w:rsid w:val="31A63CF2"/>
    <w:rsid w:val="31DF0DFF"/>
    <w:rsid w:val="31F1548D"/>
    <w:rsid w:val="32355D6E"/>
    <w:rsid w:val="323C3A1F"/>
    <w:rsid w:val="32416789"/>
    <w:rsid w:val="324533B4"/>
    <w:rsid w:val="32537A1E"/>
    <w:rsid w:val="32555022"/>
    <w:rsid w:val="328A6A0C"/>
    <w:rsid w:val="328C2084"/>
    <w:rsid w:val="32A7617F"/>
    <w:rsid w:val="32D337F9"/>
    <w:rsid w:val="33163CB5"/>
    <w:rsid w:val="33294C03"/>
    <w:rsid w:val="332B4269"/>
    <w:rsid w:val="333B3D69"/>
    <w:rsid w:val="335A65FC"/>
    <w:rsid w:val="33B10912"/>
    <w:rsid w:val="33B87A8E"/>
    <w:rsid w:val="343C450B"/>
    <w:rsid w:val="34D36666"/>
    <w:rsid w:val="3503127C"/>
    <w:rsid w:val="350E3B42"/>
    <w:rsid w:val="35106C8E"/>
    <w:rsid w:val="353A4937"/>
    <w:rsid w:val="353E103A"/>
    <w:rsid w:val="35527208"/>
    <w:rsid w:val="35A70D5A"/>
    <w:rsid w:val="36221DBF"/>
    <w:rsid w:val="364D3465"/>
    <w:rsid w:val="36AF2F1F"/>
    <w:rsid w:val="36D00F89"/>
    <w:rsid w:val="37686ABF"/>
    <w:rsid w:val="377C1E86"/>
    <w:rsid w:val="37D71529"/>
    <w:rsid w:val="37F45271"/>
    <w:rsid w:val="37F57DF2"/>
    <w:rsid w:val="384735C5"/>
    <w:rsid w:val="384F258A"/>
    <w:rsid w:val="38FD0155"/>
    <w:rsid w:val="390600CD"/>
    <w:rsid w:val="390A287E"/>
    <w:rsid w:val="39200C06"/>
    <w:rsid w:val="3976413E"/>
    <w:rsid w:val="398C396F"/>
    <w:rsid w:val="39A14A8C"/>
    <w:rsid w:val="39F87D5C"/>
    <w:rsid w:val="3A0A06DD"/>
    <w:rsid w:val="3A2E433E"/>
    <w:rsid w:val="3A8075E8"/>
    <w:rsid w:val="3A861CC2"/>
    <w:rsid w:val="3A8B0E3D"/>
    <w:rsid w:val="3A900B55"/>
    <w:rsid w:val="3A9F5C6C"/>
    <w:rsid w:val="3AFE43ED"/>
    <w:rsid w:val="3B1867C8"/>
    <w:rsid w:val="3B7431B5"/>
    <w:rsid w:val="3B7633AB"/>
    <w:rsid w:val="3B7856A1"/>
    <w:rsid w:val="3BA81567"/>
    <w:rsid w:val="3BC61723"/>
    <w:rsid w:val="3BE1180F"/>
    <w:rsid w:val="3BF16211"/>
    <w:rsid w:val="3C461E13"/>
    <w:rsid w:val="3C6165D6"/>
    <w:rsid w:val="3CBD2F46"/>
    <w:rsid w:val="3CBD5566"/>
    <w:rsid w:val="3CBE31DE"/>
    <w:rsid w:val="3CBF12B5"/>
    <w:rsid w:val="3CD2663F"/>
    <w:rsid w:val="3CDD4175"/>
    <w:rsid w:val="3CF767B5"/>
    <w:rsid w:val="3D620826"/>
    <w:rsid w:val="3D801945"/>
    <w:rsid w:val="3DB80AEF"/>
    <w:rsid w:val="3DBA4E66"/>
    <w:rsid w:val="3E1C2E2C"/>
    <w:rsid w:val="3E3C0D70"/>
    <w:rsid w:val="3E3F0267"/>
    <w:rsid w:val="3E555A65"/>
    <w:rsid w:val="3E597D6C"/>
    <w:rsid w:val="3E864D20"/>
    <w:rsid w:val="3EC62D97"/>
    <w:rsid w:val="3EDD59A7"/>
    <w:rsid w:val="3F0118B9"/>
    <w:rsid w:val="3F38167B"/>
    <w:rsid w:val="3F71792A"/>
    <w:rsid w:val="3F8A4DF2"/>
    <w:rsid w:val="3F8E2A19"/>
    <w:rsid w:val="3F901730"/>
    <w:rsid w:val="3FA4227B"/>
    <w:rsid w:val="4016460A"/>
    <w:rsid w:val="401C3DA2"/>
    <w:rsid w:val="4021065B"/>
    <w:rsid w:val="404228F2"/>
    <w:rsid w:val="40490124"/>
    <w:rsid w:val="406960D0"/>
    <w:rsid w:val="407B4F1E"/>
    <w:rsid w:val="40F030CF"/>
    <w:rsid w:val="419E65CF"/>
    <w:rsid w:val="41AA11C0"/>
    <w:rsid w:val="41F929CD"/>
    <w:rsid w:val="42051F5E"/>
    <w:rsid w:val="427B7AFE"/>
    <w:rsid w:val="42A75956"/>
    <w:rsid w:val="42C85063"/>
    <w:rsid w:val="43003087"/>
    <w:rsid w:val="433C7ACC"/>
    <w:rsid w:val="435560A3"/>
    <w:rsid w:val="4374370A"/>
    <w:rsid w:val="43BA72C3"/>
    <w:rsid w:val="43D216F1"/>
    <w:rsid w:val="43E50164"/>
    <w:rsid w:val="441417C6"/>
    <w:rsid w:val="444421EF"/>
    <w:rsid w:val="44671D2E"/>
    <w:rsid w:val="449F2A80"/>
    <w:rsid w:val="44BC0935"/>
    <w:rsid w:val="44CB2A89"/>
    <w:rsid w:val="44D858AE"/>
    <w:rsid w:val="456F110E"/>
    <w:rsid w:val="458A3B55"/>
    <w:rsid w:val="459C3512"/>
    <w:rsid w:val="46581B31"/>
    <w:rsid w:val="467C2E05"/>
    <w:rsid w:val="4681708D"/>
    <w:rsid w:val="4691185D"/>
    <w:rsid w:val="47274CDA"/>
    <w:rsid w:val="473E5BD3"/>
    <w:rsid w:val="476301A6"/>
    <w:rsid w:val="4797089B"/>
    <w:rsid w:val="47AD6981"/>
    <w:rsid w:val="485055CC"/>
    <w:rsid w:val="48DB17B0"/>
    <w:rsid w:val="48ED630F"/>
    <w:rsid w:val="491D5CAA"/>
    <w:rsid w:val="4938475C"/>
    <w:rsid w:val="49A45995"/>
    <w:rsid w:val="49F96717"/>
    <w:rsid w:val="4A08695A"/>
    <w:rsid w:val="4A592024"/>
    <w:rsid w:val="4A751303"/>
    <w:rsid w:val="4A9A2B71"/>
    <w:rsid w:val="4A9F72BE"/>
    <w:rsid w:val="4AC54B6D"/>
    <w:rsid w:val="4ACB784D"/>
    <w:rsid w:val="4BB94701"/>
    <w:rsid w:val="4BE7226F"/>
    <w:rsid w:val="4C1415E6"/>
    <w:rsid w:val="4C3C40AA"/>
    <w:rsid w:val="4C800246"/>
    <w:rsid w:val="4CA45D71"/>
    <w:rsid w:val="4CB0193B"/>
    <w:rsid w:val="4D106251"/>
    <w:rsid w:val="4D2A07C4"/>
    <w:rsid w:val="4D526DBA"/>
    <w:rsid w:val="4D6055F8"/>
    <w:rsid w:val="4D611E71"/>
    <w:rsid w:val="4D654D87"/>
    <w:rsid w:val="4D805701"/>
    <w:rsid w:val="4D8120EF"/>
    <w:rsid w:val="4D926C66"/>
    <w:rsid w:val="4D9E2E8C"/>
    <w:rsid w:val="4DC21C05"/>
    <w:rsid w:val="4DC67854"/>
    <w:rsid w:val="4DDB52B6"/>
    <w:rsid w:val="4DFB5750"/>
    <w:rsid w:val="4E6B14BD"/>
    <w:rsid w:val="4E70082B"/>
    <w:rsid w:val="4E8046EB"/>
    <w:rsid w:val="4E844A51"/>
    <w:rsid w:val="4E8639E6"/>
    <w:rsid w:val="4F016EB3"/>
    <w:rsid w:val="4F3654C6"/>
    <w:rsid w:val="4F385108"/>
    <w:rsid w:val="4F4323BD"/>
    <w:rsid w:val="4F560E36"/>
    <w:rsid w:val="4F5D1E0D"/>
    <w:rsid w:val="4FAD3C3C"/>
    <w:rsid w:val="4FB1493B"/>
    <w:rsid w:val="4FC346FE"/>
    <w:rsid w:val="4FCC168E"/>
    <w:rsid w:val="4FD17771"/>
    <w:rsid w:val="501429D6"/>
    <w:rsid w:val="505D661C"/>
    <w:rsid w:val="50706600"/>
    <w:rsid w:val="50805ED4"/>
    <w:rsid w:val="509773A7"/>
    <w:rsid w:val="50C6038C"/>
    <w:rsid w:val="510449E0"/>
    <w:rsid w:val="515517B2"/>
    <w:rsid w:val="517174DB"/>
    <w:rsid w:val="51C336DA"/>
    <w:rsid w:val="51EC3A38"/>
    <w:rsid w:val="520D5BFF"/>
    <w:rsid w:val="52313617"/>
    <w:rsid w:val="529161DE"/>
    <w:rsid w:val="52B94C95"/>
    <w:rsid w:val="52FC33B5"/>
    <w:rsid w:val="53443366"/>
    <w:rsid w:val="53595144"/>
    <w:rsid w:val="53692325"/>
    <w:rsid w:val="53C75190"/>
    <w:rsid w:val="53F3051A"/>
    <w:rsid w:val="53F543A3"/>
    <w:rsid w:val="54145A91"/>
    <w:rsid w:val="5416087B"/>
    <w:rsid w:val="54293B80"/>
    <w:rsid w:val="542D593B"/>
    <w:rsid w:val="54A00C6B"/>
    <w:rsid w:val="54E27213"/>
    <w:rsid w:val="55203C63"/>
    <w:rsid w:val="55283D2B"/>
    <w:rsid w:val="554D5B69"/>
    <w:rsid w:val="557D234A"/>
    <w:rsid w:val="55D65B5E"/>
    <w:rsid w:val="55E53FF3"/>
    <w:rsid w:val="56311EEC"/>
    <w:rsid w:val="5651145D"/>
    <w:rsid w:val="565E4C16"/>
    <w:rsid w:val="566A4C99"/>
    <w:rsid w:val="568451E8"/>
    <w:rsid w:val="56917487"/>
    <w:rsid w:val="56C65968"/>
    <w:rsid w:val="56CA2358"/>
    <w:rsid w:val="56ED5073"/>
    <w:rsid w:val="56F279EC"/>
    <w:rsid w:val="5714172F"/>
    <w:rsid w:val="572877DB"/>
    <w:rsid w:val="57471CB6"/>
    <w:rsid w:val="574C73A9"/>
    <w:rsid w:val="5761241C"/>
    <w:rsid w:val="57B009A0"/>
    <w:rsid w:val="57B1258E"/>
    <w:rsid w:val="57CB5D5A"/>
    <w:rsid w:val="57E30C41"/>
    <w:rsid w:val="57ED150F"/>
    <w:rsid w:val="58160494"/>
    <w:rsid w:val="58480464"/>
    <w:rsid w:val="58625FE6"/>
    <w:rsid w:val="58711DA6"/>
    <w:rsid w:val="58B32CFF"/>
    <w:rsid w:val="58B84B4A"/>
    <w:rsid w:val="58D66907"/>
    <w:rsid w:val="58EC0277"/>
    <w:rsid w:val="59183F9B"/>
    <w:rsid w:val="59305CC5"/>
    <w:rsid w:val="59360ECA"/>
    <w:rsid w:val="598C1496"/>
    <w:rsid w:val="59926473"/>
    <w:rsid w:val="59C4775F"/>
    <w:rsid w:val="59F55B79"/>
    <w:rsid w:val="5A6E50F7"/>
    <w:rsid w:val="5AFF7905"/>
    <w:rsid w:val="5B084825"/>
    <w:rsid w:val="5B631C42"/>
    <w:rsid w:val="5B956153"/>
    <w:rsid w:val="5BCB5E61"/>
    <w:rsid w:val="5C1F20BF"/>
    <w:rsid w:val="5C327567"/>
    <w:rsid w:val="5C493A11"/>
    <w:rsid w:val="5C6B15E9"/>
    <w:rsid w:val="5CA70CCA"/>
    <w:rsid w:val="5CC523C4"/>
    <w:rsid w:val="5CEA600A"/>
    <w:rsid w:val="5CEB7876"/>
    <w:rsid w:val="5CF54B1C"/>
    <w:rsid w:val="5D5418FE"/>
    <w:rsid w:val="5D566E45"/>
    <w:rsid w:val="5D641CA2"/>
    <w:rsid w:val="5DC4375B"/>
    <w:rsid w:val="5DF9112D"/>
    <w:rsid w:val="5E0947A2"/>
    <w:rsid w:val="5E19056E"/>
    <w:rsid w:val="5E36363E"/>
    <w:rsid w:val="5E954808"/>
    <w:rsid w:val="5EB47819"/>
    <w:rsid w:val="5F286A4D"/>
    <w:rsid w:val="5F4B03E2"/>
    <w:rsid w:val="5F576703"/>
    <w:rsid w:val="5F585526"/>
    <w:rsid w:val="5F7D2BD7"/>
    <w:rsid w:val="5F8D1984"/>
    <w:rsid w:val="5FE60861"/>
    <w:rsid w:val="5FF015E1"/>
    <w:rsid w:val="60665E63"/>
    <w:rsid w:val="609A65F6"/>
    <w:rsid w:val="60B103E5"/>
    <w:rsid w:val="60CD36E9"/>
    <w:rsid w:val="60F4748F"/>
    <w:rsid w:val="60F92651"/>
    <w:rsid w:val="611B2826"/>
    <w:rsid w:val="615C40D5"/>
    <w:rsid w:val="615C7739"/>
    <w:rsid w:val="617536ED"/>
    <w:rsid w:val="61852ADA"/>
    <w:rsid w:val="61AE106F"/>
    <w:rsid w:val="61B054B5"/>
    <w:rsid w:val="622A51F0"/>
    <w:rsid w:val="62325914"/>
    <w:rsid w:val="62397BA1"/>
    <w:rsid w:val="623E51B7"/>
    <w:rsid w:val="6261228B"/>
    <w:rsid w:val="6269349E"/>
    <w:rsid w:val="626C32D2"/>
    <w:rsid w:val="627E6A7F"/>
    <w:rsid w:val="629B74F7"/>
    <w:rsid w:val="62C1074B"/>
    <w:rsid w:val="62FE4897"/>
    <w:rsid w:val="63016A5A"/>
    <w:rsid w:val="631C586D"/>
    <w:rsid w:val="6341732B"/>
    <w:rsid w:val="63617466"/>
    <w:rsid w:val="636C0A8D"/>
    <w:rsid w:val="63872C1F"/>
    <w:rsid w:val="639E4473"/>
    <w:rsid w:val="63AE3C76"/>
    <w:rsid w:val="63B405DA"/>
    <w:rsid w:val="63CB42E2"/>
    <w:rsid w:val="63CF1424"/>
    <w:rsid w:val="64065A07"/>
    <w:rsid w:val="642E7C43"/>
    <w:rsid w:val="645C7B76"/>
    <w:rsid w:val="645E0CBF"/>
    <w:rsid w:val="64CF5A89"/>
    <w:rsid w:val="65261B3D"/>
    <w:rsid w:val="6532658B"/>
    <w:rsid w:val="65337E1C"/>
    <w:rsid w:val="6584009F"/>
    <w:rsid w:val="65D75F2A"/>
    <w:rsid w:val="6640736E"/>
    <w:rsid w:val="66AB3362"/>
    <w:rsid w:val="66C543F1"/>
    <w:rsid w:val="67430D50"/>
    <w:rsid w:val="674332D8"/>
    <w:rsid w:val="6744501E"/>
    <w:rsid w:val="67572291"/>
    <w:rsid w:val="67C0446D"/>
    <w:rsid w:val="67C24670"/>
    <w:rsid w:val="68012F0F"/>
    <w:rsid w:val="68336E40"/>
    <w:rsid w:val="687A27CC"/>
    <w:rsid w:val="68DA57C7"/>
    <w:rsid w:val="68EF44E9"/>
    <w:rsid w:val="68FC4769"/>
    <w:rsid w:val="691E3ACF"/>
    <w:rsid w:val="692D0546"/>
    <w:rsid w:val="69424C47"/>
    <w:rsid w:val="69614434"/>
    <w:rsid w:val="69856900"/>
    <w:rsid w:val="69AD1E55"/>
    <w:rsid w:val="69CF4AB1"/>
    <w:rsid w:val="69EE74C3"/>
    <w:rsid w:val="6A086843"/>
    <w:rsid w:val="6A0D22AD"/>
    <w:rsid w:val="6A1C4030"/>
    <w:rsid w:val="6A403FAE"/>
    <w:rsid w:val="6A4746A0"/>
    <w:rsid w:val="6A527606"/>
    <w:rsid w:val="6A657064"/>
    <w:rsid w:val="6A7259FE"/>
    <w:rsid w:val="6ADA35A3"/>
    <w:rsid w:val="6B2917FD"/>
    <w:rsid w:val="6B4D3A7A"/>
    <w:rsid w:val="6BD56C5B"/>
    <w:rsid w:val="6BDA1B01"/>
    <w:rsid w:val="6C0807E8"/>
    <w:rsid w:val="6C147CCC"/>
    <w:rsid w:val="6D070402"/>
    <w:rsid w:val="6D075ADD"/>
    <w:rsid w:val="6D0C07E6"/>
    <w:rsid w:val="6D526965"/>
    <w:rsid w:val="6D8200C7"/>
    <w:rsid w:val="6D8B167C"/>
    <w:rsid w:val="6D986A55"/>
    <w:rsid w:val="6D9E6722"/>
    <w:rsid w:val="6DA32C10"/>
    <w:rsid w:val="6DAB2C8A"/>
    <w:rsid w:val="6DAF7546"/>
    <w:rsid w:val="6DD3778F"/>
    <w:rsid w:val="6DE9247B"/>
    <w:rsid w:val="6E051EFD"/>
    <w:rsid w:val="6E0F63FE"/>
    <w:rsid w:val="6E232E10"/>
    <w:rsid w:val="6E4075F6"/>
    <w:rsid w:val="6E706934"/>
    <w:rsid w:val="6EB1360D"/>
    <w:rsid w:val="6F0A3C88"/>
    <w:rsid w:val="6F151965"/>
    <w:rsid w:val="6F2F024F"/>
    <w:rsid w:val="6F6515F7"/>
    <w:rsid w:val="6F871259"/>
    <w:rsid w:val="6F975F07"/>
    <w:rsid w:val="6F9A3F5E"/>
    <w:rsid w:val="6FCE7C36"/>
    <w:rsid w:val="70140E66"/>
    <w:rsid w:val="704C0A9F"/>
    <w:rsid w:val="70735A4B"/>
    <w:rsid w:val="70A25CD9"/>
    <w:rsid w:val="70D773FF"/>
    <w:rsid w:val="70EE0855"/>
    <w:rsid w:val="715017E0"/>
    <w:rsid w:val="71603B41"/>
    <w:rsid w:val="722D759C"/>
    <w:rsid w:val="724334B1"/>
    <w:rsid w:val="727062C8"/>
    <w:rsid w:val="729A3D44"/>
    <w:rsid w:val="7356172A"/>
    <w:rsid w:val="73B32F2C"/>
    <w:rsid w:val="740E32F6"/>
    <w:rsid w:val="7435511E"/>
    <w:rsid w:val="7435737E"/>
    <w:rsid w:val="743F0B85"/>
    <w:rsid w:val="745F397D"/>
    <w:rsid w:val="7481070F"/>
    <w:rsid w:val="74D12DC9"/>
    <w:rsid w:val="74E10D62"/>
    <w:rsid w:val="75294087"/>
    <w:rsid w:val="7530517A"/>
    <w:rsid w:val="7563554E"/>
    <w:rsid w:val="75842A89"/>
    <w:rsid w:val="75B34E3A"/>
    <w:rsid w:val="76005A2E"/>
    <w:rsid w:val="76723E5C"/>
    <w:rsid w:val="7673645B"/>
    <w:rsid w:val="76944F4E"/>
    <w:rsid w:val="769D2054"/>
    <w:rsid w:val="769D585C"/>
    <w:rsid w:val="76CD04E1"/>
    <w:rsid w:val="772F4DF8"/>
    <w:rsid w:val="773D7013"/>
    <w:rsid w:val="77B92815"/>
    <w:rsid w:val="77E11A54"/>
    <w:rsid w:val="77EB5BDE"/>
    <w:rsid w:val="77EF6E59"/>
    <w:rsid w:val="77FD5013"/>
    <w:rsid w:val="78104FAE"/>
    <w:rsid w:val="78185285"/>
    <w:rsid w:val="78290CE6"/>
    <w:rsid w:val="785C1A9B"/>
    <w:rsid w:val="7860333A"/>
    <w:rsid w:val="78623556"/>
    <w:rsid w:val="788C05D2"/>
    <w:rsid w:val="78957FFD"/>
    <w:rsid w:val="789F7973"/>
    <w:rsid w:val="78B54629"/>
    <w:rsid w:val="78C064CE"/>
    <w:rsid w:val="78CC6C21"/>
    <w:rsid w:val="78E7663D"/>
    <w:rsid w:val="78F743F5"/>
    <w:rsid w:val="791F69AF"/>
    <w:rsid w:val="79AD2739"/>
    <w:rsid w:val="79D230AD"/>
    <w:rsid w:val="7A0D0FEA"/>
    <w:rsid w:val="7A4746D9"/>
    <w:rsid w:val="7AA5257E"/>
    <w:rsid w:val="7AC22487"/>
    <w:rsid w:val="7ACA0268"/>
    <w:rsid w:val="7ADC073C"/>
    <w:rsid w:val="7ADE6C32"/>
    <w:rsid w:val="7AFF61ED"/>
    <w:rsid w:val="7B46521F"/>
    <w:rsid w:val="7B5212AA"/>
    <w:rsid w:val="7B575736"/>
    <w:rsid w:val="7B6A44CF"/>
    <w:rsid w:val="7B85220B"/>
    <w:rsid w:val="7BE1201B"/>
    <w:rsid w:val="7BE35CBC"/>
    <w:rsid w:val="7C0478E4"/>
    <w:rsid w:val="7C495B25"/>
    <w:rsid w:val="7C830D91"/>
    <w:rsid w:val="7C9B336A"/>
    <w:rsid w:val="7CCA32A1"/>
    <w:rsid w:val="7D083C19"/>
    <w:rsid w:val="7D0E48E7"/>
    <w:rsid w:val="7D1B5B99"/>
    <w:rsid w:val="7D3A7600"/>
    <w:rsid w:val="7D537F48"/>
    <w:rsid w:val="7D551A71"/>
    <w:rsid w:val="7D910387"/>
    <w:rsid w:val="7D95502D"/>
    <w:rsid w:val="7DAB14EA"/>
    <w:rsid w:val="7DB02570"/>
    <w:rsid w:val="7DB0572E"/>
    <w:rsid w:val="7DD23BB4"/>
    <w:rsid w:val="7DE40569"/>
    <w:rsid w:val="7DE875CB"/>
    <w:rsid w:val="7DF804B8"/>
    <w:rsid w:val="7E014D45"/>
    <w:rsid w:val="7E1404F1"/>
    <w:rsid w:val="7E171EEC"/>
    <w:rsid w:val="7E3037AE"/>
    <w:rsid w:val="7E3639BF"/>
    <w:rsid w:val="7E606457"/>
    <w:rsid w:val="7E871B42"/>
    <w:rsid w:val="7EAA745B"/>
    <w:rsid w:val="7EBE6941"/>
    <w:rsid w:val="7EF317E1"/>
    <w:rsid w:val="7EFE38AC"/>
    <w:rsid w:val="7F1B2123"/>
    <w:rsid w:val="7F430F9C"/>
    <w:rsid w:val="7F43783F"/>
    <w:rsid w:val="7F44541A"/>
    <w:rsid w:val="7F572FBC"/>
    <w:rsid w:val="7FC7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6">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7">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4"/>
    <w:qFormat/>
    <w:uiPriority w:val="0"/>
    <w:pPr>
      <w:tabs>
        <w:tab w:val="left" w:pos="208"/>
      </w:tabs>
      <w:spacing w:line="432" w:lineRule="auto"/>
    </w:pPr>
    <w:rPr>
      <w:rFonts w:ascii="仿宋_GB2312" w:eastAsia="仿宋_GB2312"/>
      <w:sz w:val="28"/>
    </w:rPr>
  </w:style>
  <w:style w:type="paragraph" w:styleId="3">
    <w:name w:val="Body Text First Indent"/>
    <w:basedOn w:val="2"/>
    <w:qFormat/>
    <w:uiPriority w:val="0"/>
    <w:pPr>
      <w:spacing w:after="120" w:line="240" w:lineRule="auto"/>
      <w:ind w:firstLine="420"/>
    </w:pPr>
    <w:rPr>
      <w:lang w:val="zh-CN"/>
    </w:rPr>
  </w:style>
  <w:style w:type="paragraph" w:styleId="5">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next w:val="1"/>
    <w:qFormat/>
    <w:uiPriority w:val="0"/>
    <w:pPr>
      <w:ind w:firstLine="540"/>
    </w:pPr>
    <w:rPr>
      <w:sz w:val="28"/>
      <w:szCs w:val="20"/>
    </w:rPr>
  </w:style>
  <w:style w:type="paragraph" w:styleId="10">
    <w:name w:val="Block Text"/>
    <w:basedOn w:val="1"/>
    <w:semiHidden/>
    <w:qFormat/>
    <w:uiPriority w:val="0"/>
    <w:pPr>
      <w:spacing w:after="120"/>
      <w:ind w:left="1440" w:leftChars="700" w:right="1440" w:rightChars="700"/>
    </w:pPr>
  </w:style>
  <w:style w:type="paragraph" w:styleId="11">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12">
    <w:name w:val="Plain Text"/>
    <w:basedOn w:val="1"/>
    <w:next w:val="13"/>
    <w:qFormat/>
    <w:uiPriority w:val="0"/>
    <w:rPr>
      <w:rFonts w:ascii="宋体" w:hAnsi="Courier New" w:eastAsiaTheme="minorEastAsia"/>
    </w:rPr>
  </w:style>
  <w:style w:type="paragraph" w:styleId="13">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14">
    <w:name w:val="Date"/>
    <w:basedOn w:val="1"/>
    <w:next w:val="1"/>
    <w:qFormat/>
    <w:uiPriority w:val="0"/>
    <w:pPr>
      <w:adjustRightInd w:val="0"/>
      <w:spacing w:line="312" w:lineRule="atLeast"/>
    </w:pPr>
    <w:rPr>
      <w:rFonts w:ascii="仿宋_GB2312" w:eastAsia="仿宋_GB2312"/>
      <w:kern w:val="0"/>
      <w:sz w:val="28"/>
      <w:szCs w:val="20"/>
    </w:rPr>
  </w:style>
  <w:style w:type="paragraph" w:styleId="15">
    <w:name w:val="Body Text Indent 2"/>
    <w:basedOn w:val="1"/>
    <w:qFormat/>
    <w:uiPriority w:val="0"/>
    <w:pPr>
      <w:snapToGrid w:val="0"/>
      <w:spacing w:line="400" w:lineRule="exact"/>
      <w:ind w:firstLine="480"/>
    </w:pPr>
    <w:rPr>
      <w:rFonts w:eastAsia="仿宋_GB2312"/>
      <w:sz w:val="24"/>
    </w:rPr>
  </w:style>
  <w:style w:type="paragraph" w:styleId="16">
    <w:name w:val="footer"/>
    <w:basedOn w:val="1"/>
    <w:link w:val="130"/>
    <w:qFormat/>
    <w:uiPriority w:val="0"/>
    <w:pPr>
      <w:tabs>
        <w:tab w:val="center" w:pos="4153"/>
        <w:tab w:val="right" w:pos="8306"/>
      </w:tabs>
      <w:snapToGrid w:val="0"/>
      <w:jc w:val="left"/>
    </w:pPr>
    <w:rPr>
      <w:sz w:val="18"/>
      <w:szCs w:val="18"/>
    </w:rPr>
  </w:style>
  <w:style w:type="paragraph" w:styleId="17">
    <w:name w:val="envelope return"/>
    <w:basedOn w:val="1"/>
    <w:qFormat/>
    <w:uiPriority w:val="99"/>
    <w:pPr>
      <w:snapToGrid w:val="0"/>
    </w:pPr>
    <w:rPr>
      <w:rFonts w:ascii="Arial" w:hAnsi="Arial" w:cs="Arial"/>
    </w:rPr>
  </w:style>
  <w:style w:type="paragraph" w:styleId="18">
    <w:name w:val="header"/>
    <w:basedOn w:val="1"/>
    <w:link w:val="129"/>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9">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20">
    <w:name w:val="toc 4"/>
    <w:basedOn w:val="1"/>
    <w:next w:val="1"/>
    <w:qFormat/>
    <w:uiPriority w:val="0"/>
    <w:pPr>
      <w:ind w:left="1260" w:leftChars="600"/>
    </w:pPr>
    <w:rPr>
      <w:rFonts w:ascii="Calibri" w:hAnsi="Calibri"/>
      <w:szCs w:val="22"/>
    </w:rPr>
  </w:style>
  <w:style w:type="paragraph" w:styleId="21">
    <w:name w:val="List"/>
    <w:basedOn w:val="1"/>
    <w:qFormat/>
    <w:uiPriority w:val="0"/>
    <w:pPr>
      <w:ind w:left="200" w:hanging="200" w:hangingChars="200"/>
    </w:pPr>
  </w:style>
  <w:style w:type="paragraph" w:styleId="22">
    <w:name w:val="footnote text"/>
    <w:basedOn w:val="1"/>
    <w:qFormat/>
    <w:uiPriority w:val="0"/>
    <w:pPr>
      <w:snapToGrid w:val="0"/>
      <w:jc w:val="left"/>
    </w:pPr>
    <w:rPr>
      <w:sz w:val="18"/>
    </w:rPr>
  </w:style>
  <w:style w:type="paragraph" w:styleId="23">
    <w:name w:val="toc 6"/>
    <w:basedOn w:val="1"/>
    <w:next w:val="1"/>
    <w:qFormat/>
    <w:uiPriority w:val="0"/>
    <w:pPr>
      <w:ind w:left="2100" w:leftChars="1000"/>
    </w:pPr>
    <w:rPr>
      <w:rFonts w:ascii="Calibri" w:hAnsi="Calibri"/>
      <w:szCs w:val="22"/>
    </w:rPr>
  </w:style>
  <w:style w:type="paragraph" w:styleId="24">
    <w:name w:val="index 7"/>
    <w:basedOn w:val="1"/>
    <w:next w:val="1"/>
    <w:semiHidden/>
    <w:qFormat/>
    <w:uiPriority w:val="0"/>
    <w:pPr>
      <w:ind w:left="1200" w:leftChars="1200"/>
    </w:pPr>
  </w:style>
  <w:style w:type="paragraph" w:styleId="25">
    <w:name w:val="toc 9"/>
    <w:basedOn w:val="1"/>
    <w:next w:val="1"/>
    <w:qFormat/>
    <w:uiPriority w:val="0"/>
    <w:pPr>
      <w:ind w:left="3360" w:leftChars="1600"/>
    </w:pPr>
  </w:style>
  <w:style w:type="paragraph" w:styleId="26">
    <w:name w:val="Normal (Web)"/>
    <w:basedOn w:val="1"/>
    <w:qFormat/>
    <w:uiPriority w:val="0"/>
    <w:pPr>
      <w:widowControl/>
      <w:jc w:val="left"/>
    </w:pPr>
    <w:rPr>
      <w:rFonts w:ascii="宋体" w:hAnsi="宋体"/>
      <w:kern w:val="0"/>
      <w:sz w:val="24"/>
    </w:rPr>
  </w:style>
  <w:style w:type="paragraph" w:styleId="27">
    <w:name w:val="Title"/>
    <w:basedOn w:val="1"/>
    <w:next w:val="1"/>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Body Text First Indent 2"/>
    <w:basedOn w:val="9"/>
    <w:next w:val="1"/>
    <w:qFormat/>
    <w:uiPriority w:val="0"/>
    <w:pPr>
      <w:tabs>
        <w:tab w:val="left" w:pos="900"/>
      </w:tabs>
      <w:autoSpaceDE w:val="0"/>
      <w:autoSpaceDN w:val="0"/>
      <w:adjustRightInd w:val="0"/>
      <w:spacing w:line="540" w:lineRule="exact"/>
      <w:ind w:firstLine="420"/>
    </w:pPr>
    <w:rPr>
      <w:rFonts w:ascii="仿宋_GB2312" w:eastAsia="仿宋_GB2312"/>
      <w:szCs w:val="28"/>
      <w:lang w:val="zh-CN"/>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99"/>
  </w:style>
  <w:style w:type="character" w:styleId="33">
    <w:name w:val="Hyperlink"/>
    <w:qFormat/>
    <w:uiPriority w:val="99"/>
    <w:rPr>
      <w:color w:val="000000"/>
      <w:u w:val="none"/>
    </w:rPr>
  </w:style>
  <w:style w:type="character" w:styleId="34">
    <w:name w:val="footnote reference"/>
    <w:basedOn w:val="31"/>
    <w:qFormat/>
    <w:uiPriority w:val="0"/>
    <w:rPr>
      <w:vertAlign w:val="superscript"/>
    </w:rPr>
  </w:style>
  <w:style w:type="paragraph" w:customStyle="1" w:styleId="35">
    <w:name w:val="Default"/>
    <w:next w:val="36"/>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37">
    <w:name w:val="List Paragraph"/>
    <w:basedOn w:val="1"/>
    <w:qFormat/>
    <w:uiPriority w:val="34"/>
    <w:pPr>
      <w:ind w:firstLine="420" w:firstLineChars="200"/>
    </w:pPr>
    <w:rPr>
      <w:rFonts w:ascii="Verdana" w:hAnsi="Verdana" w:eastAsia="微软雅黑"/>
    </w:rPr>
  </w:style>
  <w:style w:type="paragraph" w:customStyle="1" w:styleId="38">
    <w:name w:val="样式 正文文本缩进 + 首行缩进:  2 字符 行距: 1.5 倍行距"/>
    <w:basedOn w:val="9"/>
    <w:qFormat/>
    <w:uiPriority w:val="0"/>
    <w:pPr>
      <w:spacing w:before="156" w:after="120"/>
      <w:ind w:firstLine="645"/>
    </w:pPr>
    <w:rPr>
      <w:rFonts w:ascii="Calibri" w:hAnsi="Calibri" w:cs="宋体"/>
      <w:kern w:val="0"/>
    </w:rPr>
  </w:style>
  <w:style w:type="paragraph" w:customStyle="1" w:styleId="39">
    <w:name w:val="Other|1"/>
    <w:basedOn w:val="1"/>
    <w:qFormat/>
    <w:uiPriority w:val="0"/>
    <w:rPr>
      <w:rFonts w:ascii="宋体" w:hAnsi="宋体" w:cs="宋体"/>
      <w:sz w:val="22"/>
      <w:szCs w:val="22"/>
      <w:lang w:val="zh-TW" w:eastAsia="zh-TW" w:bidi="zh-TW"/>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Char"/>
    <w:basedOn w:val="1"/>
    <w:qFormat/>
    <w:uiPriority w:val="0"/>
    <w:rPr>
      <w:rFonts w:ascii="Tahoma" w:hAnsi="Tahoma"/>
      <w:sz w:val="24"/>
      <w:szCs w:val="20"/>
    </w:rPr>
  </w:style>
  <w:style w:type="paragraph" w:customStyle="1" w:styleId="42">
    <w:name w:val="章正文"/>
    <w:basedOn w:val="1"/>
    <w:qFormat/>
    <w:uiPriority w:val="99"/>
    <w:pPr>
      <w:spacing w:beforeLines="50" w:after="120" w:line="300" w:lineRule="auto"/>
      <w:ind w:firstLine="480"/>
    </w:pPr>
    <w:rPr>
      <w:rFonts w:ascii="Helvetica" w:hAnsi="Helvetica"/>
      <w:kern w:val="0"/>
      <w:sz w:val="24"/>
    </w:rPr>
  </w:style>
  <w:style w:type="paragraph" w:customStyle="1" w:styleId="43">
    <w:name w:val="纯文本_3"/>
    <w:basedOn w:val="44"/>
    <w:qFormat/>
    <w:uiPriority w:val="0"/>
    <w:rPr>
      <w:rFonts w:ascii="宋体" w:hAnsi="Courier New"/>
      <w:szCs w:val="20"/>
    </w:rPr>
  </w:style>
  <w:style w:type="paragraph" w:customStyle="1" w:styleId="44">
    <w:name w:val="正文_5"/>
    <w:basedOn w:val="45"/>
    <w:next w:val="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3"/>
    <w:next w:val="46"/>
    <w:qFormat/>
    <w:uiPriority w:val="1"/>
    <w:pPr>
      <w:jc w:val="both"/>
    </w:pPr>
    <w:rPr>
      <w:rFonts w:ascii="Times New Roman" w:hAnsi="Times New Roman" w:eastAsia="宋体" w:cs="Times New Roman"/>
      <w:sz w:val="21"/>
      <w:szCs w:val="21"/>
      <w:lang w:val="en-US" w:eastAsia="zh-CN" w:bidi="ar-SA"/>
    </w:rPr>
  </w:style>
  <w:style w:type="paragraph" w:customStyle="1" w:styleId="46">
    <w:name w:val="标题 1_2_0"/>
    <w:basedOn w:val="47"/>
    <w:next w:val="45"/>
    <w:qFormat/>
    <w:uiPriority w:val="7"/>
    <w:pPr>
      <w:keepNext/>
      <w:keepLines/>
      <w:outlineLvl w:val="0"/>
    </w:pPr>
    <w:rPr>
      <w:b/>
      <w:sz w:val="32"/>
      <w:szCs w:val="32"/>
    </w:rPr>
  </w:style>
  <w:style w:type="paragraph" w:customStyle="1" w:styleId="47">
    <w:name w:val="正文_4_1"/>
    <w:basedOn w:val="48"/>
    <w:next w:val="46"/>
    <w:qFormat/>
    <w:uiPriority w:val="1"/>
    <w:pPr>
      <w:jc w:val="both"/>
    </w:pPr>
    <w:rPr>
      <w:rFonts w:ascii="Times New Roman" w:hAnsi="Times New Roman" w:eastAsia="宋体" w:cs="Times New Roman"/>
      <w:kern w:val="0"/>
      <w:sz w:val="21"/>
      <w:szCs w:val="21"/>
      <w:lang w:val="en-US" w:eastAsia="zh-CN" w:bidi="ar-SA"/>
    </w:rPr>
  </w:style>
  <w:style w:type="paragraph" w:customStyle="1" w:styleId="48">
    <w:name w:val="正文_3_0_1"/>
    <w:basedOn w:val="49"/>
    <w:qFormat/>
    <w:uiPriority w:val="1"/>
    <w:pPr>
      <w:jc w:val="both"/>
    </w:pPr>
    <w:rPr>
      <w:sz w:val="21"/>
      <w:szCs w:val="21"/>
    </w:rPr>
  </w:style>
  <w:style w:type="paragraph" w:customStyle="1" w:styleId="49">
    <w:name w:val="Normal_1_2"/>
    <w:next w:val="50"/>
    <w:qFormat/>
    <w:uiPriority w:val="0"/>
    <w:rPr>
      <w:rFonts w:ascii="Times New Roman" w:hAnsi="Times New Roman" w:eastAsia="Times New Roman" w:cs="Times New Roman"/>
      <w:sz w:val="24"/>
      <w:szCs w:val="24"/>
      <w:lang w:val="en-US" w:eastAsia="zh-CN" w:bidi="ar-SA"/>
    </w:rPr>
  </w:style>
  <w:style w:type="paragraph" w:customStyle="1" w:styleId="50">
    <w:name w:val="正文_3"/>
    <w:next w:val="51"/>
    <w:qFormat/>
    <w:uiPriority w:val="1"/>
    <w:pPr>
      <w:jc w:val="both"/>
    </w:pPr>
    <w:rPr>
      <w:rFonts w:ascii="Times New Roman" w:hAnsi="Times New Roman" w:eastAsia="宋体" w:cs="Times New Roman"/>
      <w:sz w:val="21"/>
      <w:szCs w:val="21"/>
      <w:lang w:val="en-US" w:eastAsia="zh-CN" w:bidi="ar-SA"/>
    </w:rPr>
  </w:style>
  <w:style w:type="paragraph" w:customStyle="1" w:styleId="51">
    <w:name w:val="标题 1_1"/>
    <w:basedOn w:val="52"/>
    <w:next w:val="50"/>
    <w:qFormat/>
    <w:uiPriority w:val="7"/>
    <w:pPr>
      <w:keepNext/>
      <w:keepLines/>
      <w:outlineLvl w:val="0"/>
    </w:pPr>
    <w:rPr>
      <w:b/>
      <w:sz w:val="32"/>
      <w:szCs w:val="32"/>
    </w:rPr>
  </w:style>
  <w:style w:type="paragraph" w:customStyle="1" w:styleId="52">
    <w:name w:val="正文_3_3"/>
    <w:next w:val="44"/>
    <w:qFormat/>
    <w:uiPriority w:val="1"/>
    <w:pPr>
      <w:jc w:val="both"/>
    </w:pPr>
    <w:rPr>
      <w:rFonts w:ascii="Times New Roman" w:hAnsi="Times New Roman" w:eastAsia="宋体" w:cs="Times New Roman"/>
      <w:sz w:val="21"/>
      <w:szCs w:val="21"/>
      <w:lang w:val="en-US" w:eastAsia="zh-CN" w:bidi="ar-SA"/>
    </w:rPr>
  </w:style>
  <w:style w:type="paragraph" w:customStyle="1" w:styleId="53">
    <w:name w:val="标题 2_2"/>
    <w:basedOn w:val="54"/>
    <w:next w:val="44"/>
    <w:qFormat/>
    <w:uiPriority w:val="8"/>
    <w:pPr>
      <w:keepNext/>
      <w:keepLines/>
      <w:outlineLvl w:val="1"/>
    </w:pPr>
    <w:rPr>
      <w:rFonts w:ascii="Arial" w:hAnsi="Arial" w:eastAsia="Arial"/>
      <w:b/>
      <w:sz w:val="24"/>
      <w:szCs w:val="24"/>
    </w:rPr>
  </w:style>
  <w:style w:type="paragraph" w:customStyle="1" w:styleId="54">
    <w:name w:val="正文_3_2"/>
    <w:next w:val="55"/>
    <w:qFormat/>
    <w:uiPriority w:val="1"/>
    <w:pPr>
      <w:jc w:val="both"/>
    </w:pPr>
    <w:rPr>
      <w:rFonts w:ascii="Times New Roman" w:hAnsi="Times New Roman" w:eastAsia="宋体" w:cs="Times New Roman"/>
      <w:sz w:val="21"/>
      <w:szCs w:val="21"/>
      <w:lang w:val="en-US" w:eastAsia="zh-CN" w:bidi="ar-SA"/>
    </w:rPr>
  </w:style>
  <w:style w:type="paragraph" w:customStyle="1" w:styleId="55">
    <w:name w:val="标题 1_1_1"/>
    <w:basedOn w:val="56"/>
    <w:next w:val="79"/>
    <w:qFormat/>
    <w:uiPriority w:val="7"/>
    <w:pPr>
      <w:keepNext/>
      <w:keepLines/>
      <w:outlineLvl w:val="0"/>
    </w:pPr>
    <w:rPr>
      <w:b/>
      <w:sz w:val="32"/>
      <w:szCs w:val="32"/>
    </w:rPr>
  </w:style>
  <w:style w:type="paragraph" w:customStyle="1" w:styleId="56">
    <w:name w:val="正文_3_3_1"/>
    <w:next w:val="57"/>
    <w:qFormat/>
    <w:uiPriority w:val="1"/>
    <w:pPr>
      <w:jc w:val="both"/>
    </w:pPr>
    <w:rPr>
      <w:rFonts w:ascii="Times New Roman" w:hAnsi="Times New Roman" w:eastAsia="宋体" w:cs="Times New Roman"/>
      <w:sz w:val="21"/>
      <w:szCs w:val="21"/>
      <w:lang w:val="en-US" w:eastAsia="zh-CN" w:bidi="ar-SA"/>
    </w:rPr>
  </w:style>
  <w:style w:type="paragraph" w:customStyle="1" w:styleId="57">
    <w:name w:val="正文_5_1"/>
    <w:basedOn w:val="58"/>
    <w:next w:val="76"/>
    <w:qFormat/>
    <w:uiPriority w:val="1"/>
    <w:pPr>
      <w:jc w:val="both"/>
    </w:pPr>
    <w:rPr>
      <w:rFonts w:ascii="Times New Roman" w:hAnsi="Times New Roman"/>
      <w:sz w:val="21"/>
      <w:szCs w:val="21"/>
      <w:lang w:val="en-US" w:eastAsia="zh-CN" w:bidi="ar-SA"/>
    </w:rPr>
  </w:style>
  <w:style w:type="paragraph" w:customStyle="1" w:styleId="58">
    <w:name w:val="正文_2_3_1"/>
    <w:next w:val="59"/>
    <w:qFormat/>
    <w:uiPriority w:val="1"/>
    <w:pPr>
      <w:jc w:val="both"/>
    </w:pPr>
    <w:rPr>
      <w:rFonts w:ascii="Times New Roman" w:hAnsi="Times New Roman" w:eastAsia="宋体" w:cs="Times New Roman"/>
      <w:sz w:val="21"/>
      <w:szCs w:val="21"/>
      <w:lang w:val="en-US" w:eastAsia="zh-CN" w:bidi="ar-SA"/>
    </w:rPr>
  </w:style>
  <w:style w:type="paragraph" w:customStyle="1" w:styleId="59">
    <w:name w:val="标题 1_2_0_0_1"/>
    <w:basedOn w:val="60"/>
    <w:next w:val="58"/>
    <w:qFormat/>
    <w:uiPriority w:val="7"/>
    <w:pPr>
      <w:keepNext/>
      <w:keepLines/>
      <w:outlineLvl w:val="0"/>
    </w:pPr>
    <w:rPr>
      <w:b/>
      <w:sz w:val="32"/>
      <w:szCs w:val="32"/>
    </w:rPr>
  </w:style>
  <w:style w:type="paragraph" w:customStyle="1" w:styleId="60">
    <w:name w:val="正文_4_1_0_1"/>
    <w:basedOn w:val="61"/>
    <w:next w:val="59"/>
    <w:qFormat/>
    <w:uiPriority w:val="0"/>
    <w:pPr>
      <w:widowControl w:val="0"/>
      <w:jc w:val="both"/>
    </w:pPr>
    <w:rPr>
      <w:rFonts w:ascii="Calibri" w:hAnsi="Calibri"/>
      <w:kern w:val="2"/>
      <w:sz w:val="21"/>
      <w:szCs w:val="22"/>
      <w:lang w:val="en-US" w:eastAsia="zh-CN" w:bidi="ar-SA"/>
    </w:rPr>
  </w:style>
  <w:style w:type="paragraph" w:customStyle="1" w:styleId="61">
    <w:name w:val="正文_3_0_1_0_1"/>
    <w:basedOn w:val="62"/>
    <w:next w:val="72"/>
    <w:qFormat/>
    <w:uiPriority w:val="1"/>
    <w:pPr>
      <w:jc w:val="both"/>
    </w:pPr>
    <w:rPr>
      <w:sz w:val="21"/>
      <w:szCs w:val="21"/>
      <w:lang w:val="en-US" w:eastAsia="zh-CN" w:bidi="ar-SA"/>
    </w:rPr>
  </w:style>
  <w:style w:type="paragraph" w:customStyle="1" w:styleId="62">
    <w:name w:val="Normal_1_2_1"/>
    <w:next w:val="63"/>
    <w:qFormat/>
    <w:uiPriority w:val="0"/>
    <w:rPr>
      <w:rFonts w:ascii="Times New Roman" w:hAnsi="Times New Roman" w:eastAsia="Times New Roman" w:cs="Times New Roman"/>
      <w:sz w:val="24"/>
      <w:szCs w:val="24"/>
      <w:lang w:val="en-US" w:eastAsia="zh-CN" w:bidi="ar-SA"/>
    </w:rPr>
  </w:style>
  <w:style w:type="paragraph" w:customStyle="1" w:styleId="63">
    <w:name w:val="正文_3_2_1_1"/>
    <w:next w:val="64"/>
    <w:qFormat/>
    <w:uiPriority w:val="1"/>
    <w:pPr>
      <w:jc w:val="both"/>
    </w:pPr>
    <w:rPr>
      <w:rFonts w:ascii="Times New Roman" w:hAnsi="Times New Roman" w:eastAsia="宋体" w:cs="Times New Roman"/>
      <w:sz w:val="21"/>
      <w:szCs w:val="21"/>
      <w:lang w:val="en-US" w:eastAsia="zh-CN" w:bidi="ar-SA"/>
    </w:rPr>
  </w:style>
  <w:style w:type="paragraph" w:customStyle="1" w:styleId="64">
    <w:name w:val="正文首行缩进 2_1_0_1_1"/>
    <w:basedOn w:val="65"/>
    <w:qFormat/>
    <w:uiPriority w:val="0"/>
    <w:pPr>
      <w:spacing w:after="120"/>
      <w:ind w:left="200" w:leftChars="200" w:firstLine="420" w:firstLineChars="200"/>
    </w:pPr>
    <w:rPr>
      <w:sz w:val="21"/>
    </w:rPr>
  </w:style>
  <w:style w:type="paragraph" w:customStyle="1" w:styleId="65">
    <w:name w:val="正文文本缩进_2_0_1_1"/>
    <w:basedOn w:val="66"/>
    <w:next w:val="63"/>
    <w:qFormat/>
    <w:uiPriority w:val="0"/>
    <w:pPr>
      <w:ind w:left="420"/>
    </w:pPr>
    <w:rPr>
      <w:sz w:val="20"/>
      <w:szCs w:val="20"/>
    </w:rPr>
  </w:style>
  <w:style w:type="paragraph" w:customStyle="1" w:styleId="66">
    <w:name w:val="正文_4_0_0_1_1"/>
    <w:basedOn w:val="67"/>
    <w:next w:val="64"/>
    <w:qFormat/>
    <w:uiPriority w:val="1"/>
  </w:style>
  <w:style w:type="paragraph" w:customStyle="1" w:styleId="67">
    <w:name w:val="正文_3_1_1_1"/>
    <w:next w:val="68"/>
    <w:qFormat/>
    <w:uiPriority w:val="1"/>
    <w:pPr>
      <w:jc w:val="both"/>
    </w:pPr>
    <w:rPr>
      <w:rFonts w:ascii="Times New Roman" w:hAnsi="Times New Roman" w:eastAsia="宋体" w:cs="Times New Roman"/>
      <w:sz w:val="21"/>
      <w:szCs w:val="21"/>
      <w:lang w:val="en-US" w:eastAsia="zh-CN" w:bidi="ar-SA"/>
    </w:rPr>
  </w:style>
  <w:style w:type="paragraph" w:customStyle="1" w:styleId="68">
    <w:name w:val="正文首行缩进 2_0_0_1_1"/>
    <w:basedOn w:val="69"/>
    <w:qFormat/>
    <w:uiPriority w:val="0"/>
    <w:pPr>
      <w:spacing w:after="120"/>
      <w:ind w:left="200" w:leftChars="200" w:firstLine="420" w:firstLineChars="200"/>
    </w:pPr>
    <w:rPr>
      <w:sz w:val="21"/>
    </w:rPr>
  </w:style>
  <w:style w:type="paragraph" w:customStyle="1" w:styleId="69">
    <w:name w:val="正文文本缩进_0_0_1_1"/>
    <w:basedOn w:val="70"/>
    <w:next w:val="71"/>
    <w:qFormat/>
    <w:uiPriority w:val="0"/>
    <w:pPr>
      <w:ind w:left="420"/>
    </w:pPr>
    <w:rPr>
      <w:sz w:val="20"/>
      <w:szCs w:val="20"/>
    </w:rPr>
  </w:style>
  <w:style w:type="paragraph" w:customStyle="1" w:styleId="70">
    <w:name w:val="正文_10_1_1"/>
    <w:next w:val="68"/>
    <w:qFormat/>
    <w:uiPriority w:val="1"/>
    <w:pPr>
      <w:jc w:val="both"/>
    </w:pPr>
    <w:rPr>
      <w:rFonts w:ascii="Times New Roman" w:hAnsi="Times New Roman" w:eastAsia="宋体" w:cs="Times New Roman"/>
      <w:sz w:val="21"/>
      <w:szCs w:val="21"/>
      <w:lang w:val="en-US" w:eastAsia="zh-CN" w:bidi="ar-SA"/>
    </w:rPr>
  </w:style>
  <w:style w:type="paragraph" w:customStyle="1" w:styleId="71">
    <w:name w:val="正文_13_1_1"/>
    <w:next w:val="68"/>
    <w:qFormat/>
    <w:uiPriority w:val="1"/>
    <w:pPr>
      <w:jc w:val="both"/>
    </w:pPr>
    <w:rPr>
      <w:rFonts w:ascii="Times New Roman" w:hAnsi="Times New Roman" w:eastAsia="宋体" w:cs="Times New Roman"/>
      <w:sz w:val="21"/>
      <w:szCs w:val="21"/>
      <w:lang w:val="en-US" w:eastAsia="zh-CN" w:bidi="ar-SA"/>
    </w:rPr>
  </w:style>
  <w:style w:type="paragraph" w:customStyle="1" w:styleId="72">
    <w:name w:val="正文首行缩进 2_1_0_0_0_1"/>
    <w:basedOn w:val="73"/>
    <w:qFormat/>
    <w:uiPriority w:val="0"/>
    <w:pPr>
      <w:spacing w:after="120"/>
      <w:ind w:left="200" w:leftChars="200" w:firstLine="420" w:firstLineChars="200"/>
    </w:pPr>
    <w:rPr>
      <w:sz w:val="21"/>
    </w:rPr>
  </w:style>
  <w:style w:type="paragraph" w:customStyle="1" w:styleId="73">
    <w:name w:val="正文文本缩进_2_0_0_0_1"/>
    <w:basedOn w:val="74"/>
    <w:next w:val="75"/>
    <w:qFormat/>
    <w:uiPriority w:val="0"/>
    <w:pPr>
      <w:ind w:left="420"/>
    </w:pPr>
    <w:rPr>
      <w:sz w:val="20"/>
      <w:szCs w:val="20"/>
    </w:rPr>
  </w:style>
  <w:style w:type="paragraph" w:customStyle="1" w:styleId="74">
    <w:name w:val="正文_4_0_0_0_0_1"/>
    <w:next w:val="72"/>
    <w:qFormat/>
    <w:uiPriority w:val="1"/>
    <w:pPr>
      <w:jc w:val="both"/>
    </w:pPr>
    <w:rPr>
      <w:rFonts w:ascii="Times New Roman" w:hAnsi="Times New Roman" w:eastAsia="宋体" w:cs="Times New Roman"/>
      <w:sz w:val="21"/>
      <w:szCs w:val="21"/>
      <w:lang w:val="en-US" w:eastAsia="zh-CN" w:bidi="ar-SA"/>
    </w:rPr>
  </w:style>
  <w:style w:type="paragraph" w:customStyle="1" w:styleId="75">
    <w:name w:val="正文_3_0_2_0_1"/>
    <w:next w:val="72"/>
    <w:qFormat/>
    <w:uiPriority w:val="1"/>
    <w:pPr>
      <w:jc w:val="both"/>
    </w:pPr>
    <w:rPr>
      <w:rFonts w:ascii="Times New Roman" w:hAnsi="Times New Roman" w:eastAsia="宋体" w:cs="Times New Roman"/>
      <w:sz w:val="21"/>
      <w:szCs w:val="21"/>
      <w:lang w:val="en-US" w:eastAsia="zh-CN" w:bidi="ar-SA"/>
    </w:rPr>
  </w:style>
  <w:style w:type="paragraph" w:customStyle="1" w:styleId="76">
    <w:name w:val="正文首行缩进 2_2_1"/>
    <w:basedOn w:val="77"/>
    <w:unhideWhenUsed/>
    <w:qFormat/>
    <w:uiPriority w:val="0"/>
    <w:pPr>
      <w:spacing w:after="120"/>
      <w:ind w:left="200" w:leftChars="200" w:firstLine="420" w:firstLineChars="200"/>
    </w:pPr>
    <w:rPr>
      <w:sz w:val="21"/>
      <w:szCs w:val="21"/>
    </w:rPr>
  </w:style>
  <w:style w:type="paragraph" w:customStyle="1" w:styleId="77">
    <w:name w:val="正文文本缩进_3_1"/>
    <w:basedOn w:val="78"/>
    <w:next w:val="57"/>
    <w:qFormat/>
    <w:uiPriority w:val="0"/>
    <w:pPr>
      <w:ind w:left="420"/>
    </w:pPr>
    <w:rPr>
      <w:sz w:val="20"/>
      <w:szCs w:val="20"/>
    </w:rPr>
  </w:style>
  <w:style w:type="paragraph" w:customStyle="1" w:styleId="78">
    <w:name w:val="正文_8_1"/>
    <w:next w:val="76"/>
    <w:qFormat/>
    <w:uiPriority w:val="1"/>
    <w:pPr>
      <w:jc w:val="both"/>
    </w:pPr>
    <w:rPr>
      <w:rFonts w:ascii="Times New Roman" w:hAnsi="Times New Roman" w:eastAsia="宋体" w:cs="Times New Roman"/>
      <w:sz w:val="21"/>
      <w:szCs w:val="21"/>
      <w:lang w:val="en-US" w:eastAsia="zh-CN" w:bidi="ar-SA"/>
    </w:rPr>
  </w:style>
  <w:style w:type="paragraph" w:customStyle="1" w:styleId="79">
    <w:name w:val="正文_3_2_2"/>
    <w:next w:val="55"/>
    <w:qFormat/>
    <w:uiPriority w:val="1"/>
    <w:pPr>
      <w:jc w:val="both"/>
    </w:pPr>
    <w:rPr>
      <w:rFonts w:ascii="Times New Roman" w:hAnsi="Times New Roman" w:eastAsia="宋体" w:cs="Times New Roman"/>
      <w:sz w:val="21"/>
      <w:szCs w:val="21"/>
      <w:lang w:val="en-US" w:eastAsia="zh-CN" w:bidi="ar-SA"/>
    </w:rPr>
  </w:style>
  <w:style w:type="paragraph" w:customStyle="1" w:styleId="80">
    <w:name w:val="普通(网站)_0"/>
    <w:basedOn w:val="8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缩进1"/>
    <w:basedOn w:val="1"/>
    <w:qFormat/>
    <w:uiPriority w:val="0"/>
    <w:pPr>
      <w:spacing w:line="300" w:lineRule="auto"/>
      <w:ind w:firstLine="425"/>
    </w:pPr>
    <w:rPr>
      <w:szCs w:val="20"/>
    </w:rPr>
  </w:style>
  <w:style w:type="paragraph" w:customStyle="1" w:styleId="83">
    <w:name w:val="索引 11"/>
    <w:basedOn w:val="1"/>
    <w:next w:val="1"/>
    <w:qFormat/>
    <w:uiPriority w:val="0"/>
    <w:pPr>
      <w:spacing w:line="360" w:lineRule="auto"/>
    </w:pPr>
    <w:rPr>
      <w:rFonts w:ascii="仿宋_GB2312" w:eastAsia="仿宋_GB2312"/>
      <w:sz w:val="24"/>
      <w:szCs w:val="20"/>
    </w:rPr>
  </w:style>
  <w:style w:type="character" w:customStyle="1" w:styleId="84">
    <w:name w:val="ca-11"/>
    <w:qFormat/>
    <w:uiPriority w:val="99"/>
    <w:rPr>
      <w:rFonts w:ascii="仿宋_GB2312" w:eastAsia="仿宋_GB2312" w:cs="Times New Roman"/>
      <w:sz w:val="28"/>
      <w:szCs w:val="28"/>
    </w:rPr>
  </w:style>
  <w:style w:type="paragraph" w:customStyle="1" w:styleId="85">
    <w:name w:val="pa-2"/>
    <w:basedOn w:val="1"/>
    <w:qFormat/>
    <w:uiPriority w:val="99"/>
    <w:pPr>
      <w:widowControl/>
      <w:spacing w:line="360" w:lineRule="atLeast"/>
      <w:ind w:firstLine="560"/>
      <w:jc w:val="left"/>
    </w:pPr>
    <w:rPr>
      <w:rFonts w:ascii="宋体" w:hAnsi="宋体" w:cs="宋体"/>
      <w:kern w:val="0"/>
      <w:sz w:val="24"/>
    </w:rPr>
  </w:style>
  <w:style w:type="character" w:customStyle="1" w:styleId="86">
    <w:name w:val="ca-31"/>
    <w:qFormat/>
    <w:uiPriority w:val="99"/>
    <w:rPr>
      <w:rFonts w:ascii="仿宋_GB2312" w:eastAsia="仿宋_GB2312" w:cs="Times New Roman"/>
      <w:b/>
      <w:bCs/>
      <w:spacing w:val="-20"/>
      <w:sz w:val="28"/>
      <w:szCs w:val="28"/>
    </w:rPr>
  </w:style>
  <w:style w:type="paragraph" w:customStyle="1" w:styleId="87">
    <w:name w:val="pa-4"/>
    <w:basedOn w:val="1"/>
    <w:qFormat/>
    <w:uiPriority w:val="99"/>
    <w:pPr>
      <w:widowControl/>
      <w:spacing w:line="360" w:lineRule="atLeast"/>
      <w:jc w:val="left"/>
    </w:pPr>
    <w:rPr>
      <w:rFonts w:ascii="宋体" w:hAnsi="宋体" w:cs="宋体"/>
      <w:kern w:val="0"/>
      <w:sz w:val="24"/>
    </w:rPr>
  </w:style>
  <w:style w:type="paragraph" w:customStyle="1" w:styleId="88">
    <w:name w:val="pa-5"/>
    <w:basedOn w:val="1"/>
    <w:qFormat/>
    <w:uiPriority w:val="99"/>
    <w:pPr>
      <w:widowControl/>
      <w:spacing w:line="360" w:lineRule="atLeast"/>
      <w:ind w:firstLine="560"/>
      <w:jc w:val="left"/>
    </w:pPr>
    <w:rPr>
      <w:rFonts w:ascii="宋体" w:hAnsi="宋体" w:cs="宋体"/>
      <w:kern w:val="0"/>
      <w:sz w:val="24"/>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_0_0"/>
    <w:basedOn w:val="89"/>
    <w:qFormat/>
    <w:uiPriority w:val="0"/>
    <w:rPr>
      <w:rFonts w:ascii="宋体" w:hAnsi="Courier New"/>
      <w:szCs w:val="21"/>
    </w:rPr>
  </w:style>
  <w:style w:type="paragraph" w:customStyle="1" w:styleId="91">
    <w:name w:val="纯文本_0"/>
    <w:basedOn w:val="1"/>
    <w:unhideWhenUsed/>
    <w:qFormat/>
    <w:uiPriority w:val="0"/>
    <w:rPr>
      <w:rFonts w:ascii="宋体" w:hAnsi="Courier New"/>
      <w:kern w:val="0"/>
      <w:sz w:val="20"/>
      <w:szCs w:val="20"/>
    </w:rPr>
  </w:style>
  <w:style w:type="paragraph" w:customStyle="1" w:styleId="92">
    <w:name w:val="纯文本_1"/>
    <w:basedOn w:val="1"/>
    <w:qFormat/>
    <w:uiPriority w:val="0"/>
    <w:rPr>
      <w:rFonts w:ascii="宋体" w:hAnsi="Courier New"/>
      <w:szCs w:val="20"/>
    </w:rPr>
  </w:style>
  <w:style w:type="paragraph" w:customStyle="1" w:styleId="9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纯文本_5_0"/>
    <w:basedOn w:val="1"/>
    <w:qFormat/>
    <w:uiPriority w:val="0"/>
    <w:rPr>
      <w:rFonts w:ascii="宋体" w:hAnsi="Courier New"/>
      <w:szCs w:val="20"/>
    </w:rPr>
  </w:style>
  <w:style w:type="paragraph" w:customStyle="1" w:styleId="9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Char_0"/>
    <w:basedOn w:val="81"/>
    <w:qFormat/>
    <w:uiPriority w:val="0"/>
    <w:rPr>
      <w:rFonts w:ascii="Tahoma" w:hAnsi="Tahoma"/>
      <w:sz w:val="24"/>
      <w:szCs w:val="20"/>
    </w:rPr>
  </w:style>
  <w:style w:type="paragraph" w:customStyle="1" w:styleId="101">
    <w:name w:val="列出段落1"/>
    <w:basedOn w:val="1"/>
    <w:qFormat/>
    <w:uiPriority w:val="34"/>
    <w:pPr>
      <w:ind w:firstLine="420" w:firstLineChars="200"/>
    </w:pPr>
    <w:rPr>
      <w:rFonts w:ascii="Calibri" w:hAnsi="Calibri"/>
      <w:szCs w:val="22"/>
    </w:rPr>
  </w:style>
  <w:style w:type="paragraph" w:customStyle="1" w:styleId="10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普通文字"/>
    <w:basedOn w:val="1"/>
    <w:next w:val="1"/>
    <w:qFormat/>
    <w:uiPriority w:val="0"/>
    <w:rPr>
      <w:rFonts w:ascii="宋体"/>
    </w:rPr>
  </w:style>
  <w:style w:type="paragraph" w:customStyle="1" w:styleId="105">
    <w:name w:val="Table Paragraph"/>
    <w:basedOn w:val="1"/>
    <w:unhideWhenUsed/>
    <w:qFormat/>
    <w:uiPriority w:val="1"/>
    <w:pPr>
      <w:spacing w:before="120"/>
      <w:jc w:val="center"/>
    </w:pPr>
    <w:rPr>
      <w:rFonts w:hint="eastAsia"/>
      <w:sz w:val="24"/>
    </w:rPr>
  </w:style>
  <w:style w:type="character" w:customStyle="1" w:styleId="106">
    <w:name w:val="标题 1 Char1"/>
    <w:qFormat/>
    <w:uiPriority w:val="0"/>
    <w:rPr>
      <w:rFonts w:ascii="Times New Roman" w:hAnsi="Times New Roman" w:eastAsia="宋体" w:cs="Times New Roman"/>
      <w:b/>
      <w:bCs/>
      <w:kern w:val="44"/>
      <w:sz w:val="32"/>
      <w:lang w:val="en-US" w:eastAsia="zh-CN" w:bidi="ar-SA"/>
    </w:rPr>
  </w:style>
  <w:style w:type="paragraph" w:customStyle="1" w:styleId="10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表格文字"/>
    <w:basedOn w:val="12"/>
    <w:next w:val="2"/>
    <w:qFormat/>
    <w:uiPriority w:val="0"/>
    <w:pPr>
      <w:adjustRightInd w:val="0"/>
      <w:spacing w:line="420" w:lineRule="atLeast"/>
      <w:textAlignment w:val="baseline"/>
    </w:pPr>
  </w:style>
  <w:style w:type="paragraph" w:customStyle="1" w:styleId="110">
    <w:name w:val="表格"/>
    <w:basedOn w:val="1"/>
    <w:qFormat/>
    <w:uiPriority w:val="99"/>
    <w:pPr>
      <w:snapToGrid w:val="0"/>
      <w:ind w:firstLine="42" w:firstLineChars="21"/>
    </w:pPr>
    <w:rPr>
      <w:rFonts w:ascii="宋体" w:hAnsi="宋体"/>
      <w:kern w:val="0"/>
      <w:sz w:val="20"/>
      <w:szCs w:val="20"/>
    </w:rPr>
  </w:style>
  <w:style w:type="paragraph" w:customStyle="1" w:styleId="111">
    <w:name w:val="_Style 3"/>
    <w:basedOn w:val="1"/>
    <w:qFormat/>
    <w:uiPriority w:val="34"/>
    <w:pPr>
      <w:ind w:firstLine="420" w:firstLineChars="200"/>
    </w:pPr>
    <w:rPr>
      <w:rFonts w:eastAsia="仿宋_GB2312"/>
      <w:sz w:val="28"/>
    </w:rPr>
  </w:style>
  <w:style w:type="paragraph" w:customStyle="1" w:styleId="112">
    <w:name w:val="Table Text"/>
    <w:basedOn w:val="1"/>
    <w:semiHidden/>
    <w:qFormat/>
    <w:uiPriority w:val="0"/>
    <w:rPr>
      <w:rFonts w:ascii="宋体" w:hAnsi="宋体" w:cs="宋体"/>
      <w:sz w:val="20"/>
      <w:szCs w:val="20"/>
      <w:lang w:eastAsia="en-US"/>
    </w:rPr>
  </w:style>
  <w:style w:type="table" w:customStyle="1" w:styleId="113">
    <w:name w:val="Table Normal"/>
    <w:semiHidden/>
    <w:unhideWhenUsed/>
    <w:qFormat/>
    <w:uiPriority w:val="0"/>
    <w:tblPr>
      <w:tblCellMar>
        <w:top w:w="0" w:type="dxa"/>
        <w:left w:w="0" w:type="dxa"/>
        <w:bottom w:w="0" w:type="dxa"/>
        <w:right w:w="0" w:type="dxa"/>
      </w:tblCellMar>
    </w:tblPr>
  </w:style>
  <w:style w:type="character" w:customStyle="1" w:styleId="114">
    <w:name w:val="正文文本 字符"/>
    <w:basedOn w:val="31"/>
    <w:link w:val="2"/>
    <w:qFormat/>
    <w:uiPriority w:val="0"/>
    <w:rPr>
      <w:rFonts w:hint="default" w:ascii="Times New Roman" w:hAnsi="Times New Roman" w:eastAsia="宋体" w:cs="Times New Roman"/>
      <w:kern w:val="2"/>
      <w:sz w:val="21"/>
      <w:szCs w:val="24"/>
    </w:rPr>
  </w:style>
  <w:style w:type="character" w:customStyle="1" w:styleId="115">
    <w:name w:val="正文文本首行缩进 字符"/>
    <w:basedOn w:val="114"/>
    <w:qFormat/>
    <w:uiPriority w:val="0"/>
    <w:rPr>
      <w:rFonts w:hint="default" w:ascii="Times New Roman" w:hAnsi="Times New Roman" w:eastAsia="宋体" w:cs="Times New Roman"/>
      <w:kern w:val="2"/>
      <w:sz w:val="21"/>
      <w:szCs w:val="24"/>
    </w:rPr>
  </w:style>
  <w:style w:type="character" w:customStyle="1" w:styleId="116">
    <w:name w:val="font111"/>
    <w:basedOn w:val="31"/>
    <w:qFormat/>
    <w:uiPriority w:val="0"/>
    <w:rPr>
      <w:rFonts w:hint="eastAsia" w:ascii="宋体" w:hAnsi="宋体" w:eastAsia="宋体" w:cs="宋体"/>
      <w:color w:val="000000"/>
      <w:sz w:val="20"/>
      <w:szCs w:val="20"/>
      <w:u w:val="none"/>
    </w:rPr>
  </w:style>
  <w:style w:type="character" w:customStyle="1" w:styleId="117">
    <w:name w:val="font91"/>
    <w:basedOn w:val="31"/>
    <w:qFormat/>
    <w:uiPriority w:val="0"/>
    <w:rPr>
      <w:rFonts w:hint="eastAsia" w:ascii="宋体" w:hAnsi="宋体" w:eastAsia="宋体" w:cs="宋体"/>
      <w:color w:val="000000"/>
      <w:sz w:val="20"/>
      <w:szCs w:val="20"/>
      <w:u w:val="none"/>
      <w:vertAlign w:val="superscript"/>
    </w:rPr>
  </w:style>
  <w:style w:type="character" w:customStyle="1" w:styleId="118">
    <w:name w:val="font41"/>
    <w:basedOn w:val="31"/>
    <w:qFormat/>
    <w:uiPriority w:val="0"/>
    <w:rPr>
      <w:rFonts w:hint="eastAsia" w:ascii="宋体" w:hAnsi="宋体" w:eastAsia="宋体" w:cs="宋体"/>
      <w:color w:val="000000"/>
      <w:sz w:val="20"/>
      <w:szCs w:val="20"/>
      <w:u w:val="none"/>
    </w:rPr>
  </w:style>
  <w:style w:type="character" w:customStyle="1" w:styleId="119">
    <w:name w:val="font112"/>
    <w:basedOn w:val="31"/>
    <w:qFormat/>
    <w:uiPriority w:val="0"/>
    <w:rPr>
      <w:rFonts w:hint="eastAsia" w:ascii="宋体" w:hAnsi="宋体" w:eastAsia="宋体" w:cs="宋体"/>
      <w:color w:val="000000"/>
      <w:sz w:val="20"/>
      <w:szCs w:val="20"/>
      <w:u w:val="none"/>
      <w:vertAlign w:val="superscript"/>
    </w:rPr>
  </w:style>
  <w:style w:type="paragraph" w:customStyle="1" w:styleId="120">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21">
    <w:name w:val="首行缩进"/>
    <w:basedOn w:val="1"/>
    <w:qFormat/>
    <w:uiPriority w:val="0"/>
    <w:pPr>
      <w:ind w:firstLine="480" w:firstLineChars="200"/>
    </w:pPr>
    <w:rPr>
      <w:szCs w:val="20"/>
      <w:lang w:val="zh-CN"/>
    </w:rPr>
  </w:style>
  <w:style w:type="character" w:customStyle="1" w:styleId="122">
    <w:name w:val="NormalCharacter"/>
    <w:qFormat/>
    <w:uiPriority w:val="0"/>
    <w:rPr>
      <w:rFonts w:ascii="Calibri" w:hAnsi="Calibri" w:eastAsia="宋体" w:cs="Times New Roman"/>
      <w:kern w:val="2"/>
      <w:sz w:val="21"/>
      <w:szCs w:val="24"/>
      <w:lang w:val="en-US" w:eastAsia="zh-CN" w:bidi="ar-SA"/>
    </w:rPr>
  </w:style>
  <w:style w:type="character" w:customStyle="1" w:styleId="123">
    <w:name w:val="font61"/>
    <w:basedOn w:val="31"/>
    <w:qFormat/>
    <w:uiPriority w:val="0"/>
    <w:rPr>
      <w:rFonts w:ascii="宋体" w:hAnsi="宋体" w:eastAsia="宋体" w:cs="宋体"/>
      <w:color w:val="000000"/>
      <w:sz w:val="20"/>
      <w:szCs w:val="20"/>
      <w:u w:val="none"/>
    </w:rPr>
  </w:style>
  <w:style w:type="character" w:customStyle="1" w:styleId="124">
    <w:name w:val="font81"/>
    <w:basedOn w:val="31"/>
    <w:qFormat/>
    <w:uiPriority w:val="0"/>
    <w:rPr>
      <w:rFonts w:ascii="宋体" w:hAnsi="宋体" w:eastAsia="宋体" w:cs="宋体"/>
      <w:color w:val="000000"/>
      <w:sz w:val="20"/>
      <w:szCs w:val="20"/>
      <w:u w:val="none"/>
      <w:vertAlign w:val="superscript"/>
    </w:rPr>
  </w:style>
  <w:style w:type="character" w:customStyle="1" w:styleId="125">
    <w:name w:val="font21"/>
    <w:basedOn w:val="31"/>
    <w:qFormat/>
    <w:uiPriority w:val="0"/>
    <w:rPr>
      <w:rFonts w:hint="eastAsia" w:ascii="宋体" w:hAnsi="宋体" w:eastAsia="宋体" w:cs="宋体"/>
      <w:color w:val="000000"/>
      <w:sz w:val="20"/>
      <w:szCs w:val="20"/>
      <w:u w:val="none"/>
    </w:rPr>
  </w:style>
  <w:style w:type="character" w:customStyle="1" w:styleId="126">
    <w:name w:val="font11"/>
    <w:basedOn w:val="31"/>
    <w:qFormat/>
    <w:uiPriority w:val="0"/>
    <w:rPr>
      <w:rFonts w:hint="eastAsia" w:ascii="宋体" w:hAnsi="宋体" w:eastAsia="宋体" w:cs="宋体"/>
      <w:color w:val="000000"/>
      <w:sz w:val="20"/>
      <w:szCs w:val="20"/>
      <w:u w:val="none"/>
    </w:rPr>
  </w:style>
  <w:style w:type="character" w:customStyle="1" w:styleId="127">
    <w:name w:val="font51"/>
    <w:basedOn w:val="31"/>
    <w:qFormat/>
    <w:uiPriority w:val="0"/>
    <w:rPr>
      <w:rFonts w:ascii="宋体" w:hAnsi="宋体" w:eastAsia="宋体" w:cs="宋体"/>
      <w:color w:val="000000"/>
      <w:sz w:val="20"/>
      <w:szCs w:val="20"/>
      <w:u w:val="none"/>
    </w:rPr>
  </w:style>
  <w:style w:type="character" w:customStyle="1" w:styleId="128">
    <w:name w:val="font31"/>
    <w:basedOn w:val="31"/>
    <w:qFormat/>
    <w:uiPriority w:val="0"/>
    <w:rPr>
      <w:rFonts w:hint="eastAsia" w:ascii="宋体" w:hAnsi="宋体" w:eastAsia="宋体" w:cs="宋体"/>
      <w:b/>
      <w:bCs/>
      <w:color w:val="000000"/>
      <w:sz w:val="20"/>
      <w:szCs w:val="20"/>
      <w:u w:val="none"/>
    </w:rPr>
  </w:style>
  <w:style w:type="character" w:customStyle="1" w:styleId="129">
    <w:name w:val="页眉 字符"/>
    <w:basedOn w:val="31"/>
    <w:link w:val="18"/>
    <w:qFormat/>
    <w:uiPriority w:val="0"/>
    <w:rPr>
      <w:sz w:val="18"/>
    </w:rPr>
  </w:style>
  <w:style w:type="character" w:customStyle="1" w:styleId="130">
    <w:name w:val="页脚 字符"/>
    <w:basedOn w:val="31"/>
    <w:link w:val="16"/>
    <w:qFormat/>
    <w:uiPriority w:val="0"/>
    <w:rPr>
      <w:kern w:val="2"/>
      <w:sz w:val="18"/>
      <w:szCs w:val="18"/>
    </w:rPr>
  </w:style>
  <w:style w:type="paragraph" w:customStyle="1" w:styleId="131">
    <w:name w:val="BodyText"/>
    <w:basedOn w:val="1"/>
    <w:qFormat/>
    <w:uiPriority w:val="0"/>
    <w:pPr>
      <w:spacing w:line="360" w:lineRule="auto"/>
    </w:pPr>
    <w:rPr>
      <w:rFonts w:ascii="宋体"/>
      <w:sz w:val="24"/>
      <w:szCs w:val="21"/>
      <w:lang w:val="zh-CN"/>
    </w:rPr>
  </w:style>
  <w:style w:type="paragraph" w:customStyle="1" w:styleId="13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正文00"/>
    <w:unhideWhenUsed/>
    <w:qFormat/>
    <w:uiPriority w:val="0"/>
    <w:pPr>
      <w:widowControl w:val="0"/>
      <w:autoSpaceDE w:val="0"/>
      <w:autoSpaceDN w:val="0"/>
      <w:adjustRightInd w:val="0"/>
    </w:pPr>
    <w:rPr>
      <w:rFonts w:asciiTheme="minorEastAsia" w:hAnsiTheme="minorEastAsia" w:eastAsiaTheme="minorEastAsia" w:cstheme="minorEastAsia"/>
      <w:sz w:val="22"/>
      <w:szCs w:val="22"/>
      <w:lang w:val="en-US" w:eastAsia="zh-CN" w:bidi="ar-SA"/>
    </w:rPr>
  </w:style>
  <w:style w:type="paragraph" w:customStyle="1" w:styleId="134">
    <w:name w:val="正文首行缩进1"/>
    <w:basedOn w:val="2"/>
    <w:qFormat/>
    <w:uiPriority w:val="0"/>
    <w:pPr>
      <w:autoSpaceDN w:val="0"/>
      <w:adjustRightInd w:val="0"/>
      <w:ind w:firstLine="420" w:firstLineChars="100"/>
      <w:jc w:val="left"/>
    </w:pPr>
    <w:rPr>
      <w:kern w:val="0"/>
      <w:sz w:val="20"/>
      <w:szCs w:val="20"/>
    </w:rPr>
  </w:style>
  <w:style w:type="paragraph" w:customStyle="1" w:styleId="135">
    <w:name w:val="列出段落2"/>
    <w:basedOn w:val="1"/>
    <w:semiHidden/>
    <w:qFormat/>
    <w:uiPriority w:val="0"/>
    <w:pPr>
      <w:ind w:firstLine="420" w:firstLineChars="200"/>
    </w:pPr>
  </w:style>
  <w:style w:type="paragraph" w:customStyle="1" w:styleId="136">
    <w:name w:val="列表段落1"/>
    <w:basedOn w:val="1"/>
    <w:next w:val="1"/>
    <w:qFormat/>
    <w:uiPriority w:val="0"/>
    <w:pPr>
      <w:autoSpaceDE w:val="0"/>
      <w:ind w:firstLine="420"/>
    </w:pPr>
    <w:rPr>
      <w:sz w:val="28"/>
      <w:szCs w:val="28"/>
    </w:rPr>
  </w:style>
  <w:style w:type="paragraph" w:customStyle="1" w:styleId="137">
    <w:name w:val="三级标题"/>
    <w:basedOn w:val="138"/>
    <w:next w:val="1"/>
    <w:qFormat/>
    <w:uiPriority w:val="0"/>
    <w:pPr>
      <w:numPr>
        <w:ilvl w:val="2"/>
      </w:numPr>
      <w:spacing w:before="360" w:after="240"/>
      <w:outlineLvl w:val="2"/>
    </w:pPr>
  </w:style>
  <w:style w:type="paragraph" w:customStyle="1" w:styleId="138">
    <w:name w:val="二级标题"/>
    <w:basedOn w:val="1"/>
    <w:next w:val="1"/>
    <w:qFormat/>
    <w:uiPriority w:val="0"/>
    <w:pPr>
      <w:numPr>
        <w:ilvl w:val="1"/>
        <w:numId w:val="1"/>
      </w:numPr>
    </w:pPr>
    <w:rPr>
      <w:rFonts w:asciiTheme="minorHAnsi" w:hAnsiTheme="minorHAnsi" w:eastAsiaTheme="minorEastAsia" w:cstheme="minorBidi"/>
      <w:szCs w:val="22"/>
    </w:rPr>
  </w:style>
  <w:style w:type="paragraph" w:customStyle="1" w:styleId="139">
    <w:name w:val="正文首行缩进 21"/>
    <w:basedOn w:val="9"/>
    <w:next w:val="1"/>
    <w:qFormat/>
    <w:uiPriority w:val="0"/>
    <w:pPr>
      <w:autoSpaceDE w:val="0"/>
      <w:spacing w:after="0" w:line="240" w:lineRule="atLeast"/>
      <w:ind w:left="0" w:leftChars="0" w:firstLine="420"/>
    </w:pPr>
    <w:rPr>
      <w:rFonts w:ascii="宋体"/>
      <w:sz w:val="18"/>
      <w:szCs w:val="18"/>
    </w:rPr>
  </w:style>
  <w:style w:type="paragraph" w:customStyle="1" w:styleId="140">
    <w:name w:val="样式1"/>
    <w:basedOn w:val="1"/>
    <w:qFormat/>
    <w:uiPriority w:val="0"/>
    <w:pPr>
      <w:spacing w:line="360" w:lineRule="auto"/>
    </w:pPr>
    <w:rPr>
      <w:rFonts w:ascii="Times New Roman" w:hAnsi="Times New Roman"/>
      <w:sz w:val="24"/>
    </w:rPr>
  </w:style>
  <w:style w:type="paragraph" w:customStyle="1" w:styleId="141">
    <w:name w:val="正文_3_2_0"/>
    <w:next w:val="142"/>
    <w:qFormat/>
    <w:uiPriority w:val="1"/>
    <w:pPr>
      <w:jc w:val="both"/>
    </w:pPr>
    <w:rPr>
      <w:rFonts w:ascii="Times New Roman" w:hAnsi="Times New Roman" w:eastAsia="宋体" w:cs="Times New Roman"/>
      <w:sz w:val="21"/>
      <w:szCs w:val="21"/>
      <w:lang w:val="en-US" w:eastAsia="zh-CN" w:bidi="ar-SA"/>
    </w:rPr>
  </w:style>
  <w:style w:type="paragraph" w:customStyle="1" w:styleId="142">
    <w:name w:val="正文首行缩进 2_1_0_0"/>
    <w:basedOn w:val="143"/>
    <w:qFormat/>
    <w:uiPriority w:val="0"/>
    <w:pPr>
      <w:spacing w:after="120"/>
      <w:ind w:left="200" w:leftChars="200" w:firstLine="420" w:firstLineChars="200"/>
    </w:pPr>
    <w:rPr>
      <w:sz w:val="21"/>
    </w:rPr>
  </w:style>
  <w:style w:type="paragraph" w:customStyle="1" w:styleId="143">
    <w:name w:val="正文文本缩进_2_0_0"/>
    <w:basedOn w:val="144"/>
    <w:next w:val="150"/>
    <w:qFormat/>
    <w:uiPriority w:val="0"/>
    <w:pPr>
      <w:ind w:left="420"/>
    </w:pPr>
    <w:rPr>
      <w:sz w:val="20"/>
      <w:szCs w:val="20"/>
    </w:rPr>
  </w:style>
  <w:style w:type="paragraph" w:customStyle="1" w:styleId="144">
    <w:name w:val="正文_4_0_0_0"/>
    <w:basedOn w:val="145"/>
    <w:next w:val="142"/>
    <w:qFormat/>
    <w:uiPriority w:val="1"/>
  </w:style>
  <w:style w:type="paragraph" w:customStyle="1" w:styleId="145">
    <w:name w:val="正文_3_1_1_0"/>
    <w:next w:val="146"/>
    <w:qFormat/>
    <w:uiPriority w:val="1"/>
    <w:pPr>
      <w:jc w:val="both"/>
    </w:pPr>
    <w:rPr>
      <w:rFonts w:ascii="Times New Roman" w:hAnsi="Times New Roman" w:eastAsia="宋体" w:cs="Times New Roman"/>
      <w:sz w:val="21"/>
      <w:szCs w:val="21"/>
      <w:lang w:val="en-US" w:eastAsia="zh-CN" w:bidi="ar-SA"/>
    </w:rPr>
  </w:style>
  <w:style w:type="paragraph" w:customStyle="1" w:styleId="146">
    <w:name w:val="正文首行缩进 2_0_0_1_0"/>
    <w:basedOn w:val="147"/>
    <w:qFormat/>
    <w:uiPriority w:val="0"/>
    <w:pPr>
      <w:spacing w:after="120"/>
      <w:ind w:left="200" w:leftChars="200" w:firstLine="420" w:firstLineChars="200"/>
    </w:pPr>
    <w:rPr>
      <w:sz w:val="21"/>
    </w:rPr>
  </w:style>
  <w:style w:type="paragraph" w:customStyle="1" w:styleId="147">
    <w:name w:val="正文文本缩进_1_0_1_0"/>
    <w:basedOn w:val="148"/>
    <w:next w:val="145"/>
    <w:qFormat/>
    <w:uiPriority w:val="0"/>
    <w:pPr>
      <w:ind w:left="420"/>
    </w:pPr>
    <w:rPr>
      <w:sz w:val="20"/>
      <w:szCs w:val="20"/>
    </w:rPr>
  </w:style>
  <w:style w:type="paragraph" w:customStyle="1" w:styleId="148">
    <w:name w:val="正文_1_2_1_0"/>
    <w:next w:val="149"/>
    <w:qFormat/>
    <w:uiPriority w:val="1"/>
    <w:pPr>
      <w:jc w:val="both"/>
    </w:pPr>
    <w:rPr>
      <w:rFonts w:ascii="Times New Roman" w:hAnsi="Times New Roman" w:eastAsia="宋体" w:cs="Times New Roman"/>
      <w:sz w:val="21"/>
      <w:szCs w:val="21"/>
      <w:lang w:val="en-US" w:eastAsia="zh-CN" w:bidi="ar-SA"/>
    </w:rPr>
  </w:style>
  <w:style w:type="paragraph" w:customStyle="1" w:styleId="149">
    <w:name w:val="正文首行缩进 2_0_0_2_0"/>
    <w:basedOn w:val="147"/>
    <w:qFormat/>
    <w:uiPriority w:val="0"/>
    <w:pPr>
      <w:spacing w:after="120"/>
      <w:ind w:left="200" w:leftChars="200" w:firstLine="420" w:firstLineChars="200"/>
    </w:pPr>
    <w:rPr>
      <w:sz w:val="21"/>
    </w:rPr>
  </w:style>
  <w:style w:type="paragraph" w:customStyle="1" w:styleId="150">
    <w:name w:val="正文_3_0_2"/>
    <w:basedOn w:val="151"/>
    <w:next w:val="142"/>
    <w:qFormat/>
    <w:uiPriority w:val="1"/>
    <w:pPr>
      <w:jc w:val="both"/>
    </w:pPr>
    <w:rPr>
      <w:rFonts w:ascii="Times New Roman" w:hAnsi="Times New Roman" w:eastAsia="宋体" w:cs="Times New Roman"/>
      <w:sz w:val="21"/>
      <w:szCs w:val="21"/>
      <w:lang w:val="en-US" w:eastAsia="zh-CN" w:bidi="ar-SA"/>
    </w:rPr>
  </w:style>
  <w:style w:type="paragraph" w:customStyle="1" w:styleId="151">
    <w:name w:val="Normal_1_0"/>
    <w:next w:val="152"/>
    <w:qFormat/>
    <w:uiPriority w:val="1"/>
    <w:pPr>
      <w:jc w:val="both"/>
    </w:pPr>
    <w:rPr>
      <w:rFonts w:ascii="Times New Roman" w:hAnsi="Times New Roman" w:eastAsia="宋体" w:cs="Times New Roman"/>
      <w:szCs w:val="21"/>
      <w:lang w:val="en-US" w:eastAsia="zh-CN" w:bidi="ar-SA"/>
    </w:rPr>
  </w:style>
  <w:style w:type="paragraph" w:customStyle="1" w:styleId="152">
    <w:name w:val="Normal_2_0"/>
    <w:qFormat/>
    <w:uiPriority w:val="0"/>
    <w:rPr>
      <w:rFonts w:ascii="Times New Roman" w:hAnsi="Times New Roman" w:eastAsia="Times New Roman" w:cs="Times New Roman"/>
      <w:sz w:val="24"/>
      <w:szCs w:val="24"/>
      <w:lang w:bidi="ar-SA"/>
    </w:rPr>
  </w:style>
  <w:style w:type="paragraph" w:customStyle="1" w:styleId="153">
    <w:name w:val="正文1"/>
    <w:basedOn w:val="11"/>
    <w:next w:val="1"/>
    <w:qFormat/>
    <w:uiPriority w:val="0"/>
    <w:pPr>
      <w:adjustRightInd w:val="0"/>
      <w:spacing w:line="360" w:lineRule="atLeast"/>
      <w:jc w:val="left"/>
      <w:textAlignment w:val="baseline"/>
    </w:pPr>
    <w:rPr>
      <w:rFonts w:ascii="宋体"/>
      <w:kern w:val="0"/>
      <w:sz w:val="24"/>
      <w:szCs w:val="20"/>
    </w:rPr>
  </w:style>
  <w:style w:type="paragraph" w:customStyle="1" w:styleId="154">
    <w:name w:val="Fließtext"/>
    <w:basedOn w:val="1"/>
    <w:qFormat/>
    <w:uiPriority w:val="0"/>
    <w:pPr>
      <w:overflowPunct w:val="0"/>
      <w:autoSpaceDE w:val="0"/>
      <w:autoSpaceDN w:val="0"/>
      <w:adjustRightInd w:val="0"/>
      <w:textAlignment w:val="baseline"/>
    </w:pPr>
    <w:rPr>
      <w:rFonts w:ascii="仿宋" w:hAnsi="仿宋" w:cs="宋体"/>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24954</Words>
  <Characters>27913</Characters>
  <Lines>408</Lines>
  <Paragraphs>115</Paragraphs>
  <TotalTime>7</TotalTime>
  <ScaleCrop>false</ScaleCrop>
  <LinksUpToDate>false</LinksUpToDate>
  <CharactersWithSpaces>29431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2024-04-14T04:45:00Z</dcterms:created>
  <dc:creator>浙江忠朗</dc:creator>
  <cp:lastModifiedBy>Lenovo</cp:lastModifiedBy>
  <cp:lastPrinted>2025-06-25T01:13:00Z</cp:lastPrinted>
  <dcterms:modified xsi:type="dcterms:W3CDTF">2025-07-11T03:47:22Z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556B3B33C49B4EE596BC47799D6B44D6_13</vt:lpwstr>
  </property>
  <property fmtid="{D5CDD505-2E9C-101B-9397-08002B2CF9AE}" pid="4" name="KSOTemplateDocerSaveRecord">
    <vt:lpwstr>eyJoZGlkIjoiYmQzNWY5YTdlZGYwNDRmZmFmNThkOTdhNmMwNzk2NjkiLCJ1c2VySWQiOiIxMTUyNDc1Mjk3In0=</vt:lpwstr>
  </property>
</Properties>
</file>