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center"/>
        <w:rPr>
          <w:rFonts w:hint="eastAsia" w:ascii="微软雅黑" w:hAnsi="微软雅黑" w:eastAsia="微软雅黑" w:cs="微软雅黑"/>
          <w:b w:val="0"/>
          <w:bCs/>
          <w:i w:val="0"/>
          <w:caps w:val="0"/>
          <w:color w:val="auto"/>
          <w:spacing w:val="0"/>
          <w:sz w:val="32"/>
          <w:szCs w:val="32"/>
          <w:shd w:val="clear" w:fill="FFFFFF"/>
        </w:rPr>
      </w:pPr>
      <w:r>
        <w:rPr>
          <w:rFonts w:hint="eastAsia" w:ascii="微软雅黑" w:hAnsi="微软雅黑" w:eastAsia="微软雅黑" w:cs="微软雅黑"/>
          <w:b w:val="0"/>
          <w:bCs/>
          <w:i w:val="0"/>
          <w:caps w:val="0"/>
          <w:color w:val="auto"/>
          <w:spacing w:val="0"/>
          <w:sz w:val="32"/>
          <w:szCs w:val="32"/>
          <w:shd w:val="clear" w:fill="FFFFFF"/>
        </w:rPr>
        <w:t>TZCG-2021-GK00</w:t>
      </w:r>
      <w:r>
        <w:rPr>
          <w:rFonts w:hint="eastAsia" w:ascii="微软雅黑" w:hAnsi="微软雅黑" w:eastAsia="微软雅黑" w:cs="微软雅黑"/>
          <w:b w:val="0"/>
          <w:bCs/>
          <w:i w:val="0"/>
          <w:caps w:val="0"/>
          <w:color w:val="auto"/>
          <w:spacing w:val="0"/>
          <w:sz w:val="32"/>
          <w:szCs w:val="32"/>
          <w:shd w:val="clear" w:fill="FFFFFF"/>
          <w:lang w:val="en-US" w:eastAsia="zh-CN"/>
        </w:rPr>
        <w:t>8</w:t>
      </w:r>
      <w:r>
        <w:rPr>
          <w:rFonts w:hint="eastAsia" w:ascii="微软雅黑" w:hAnsi="微软雅黑" w:eastAsia="微软雅黑" w:cs="微软雅黑"/>
          <w:b w:val="0"/>
          <w:bCs/>
          <w:i w:val="0"/>
          <w:caps w:val="0"/>
          <w:color w:val="auto"/>
          <w:spacing w:val="0"/>
          <w:sz w:val="32"/>
          <w:szCs w:val="32"/>
          <w:shd w:val="clear" w:fill="FFFFFF"/>
        </w:rPr>
        <w:t>关于2021-2022年度台州市本级</w:t>
      </w:r>
      <w:r>
        <w:rPr>
          <w:rFonts w:hint="eastAsia" w:ascii="微软雅黑" w:hAnsi="微软雅黑" w:eastAsia="微软雅黑" w:cs="微软雅黑"/>
          <w:b w:val="0"/>
          <w:bCs/>
          <w:i w:val="0"/>
          <w:caps w:val="0"/>
          <w:color w:val="auto"/>
          <w:spacing w:val="0"/>
          <w:sz w:val="32"/>
          <w:szCs w:val="32"/>
          <w:shd w:val="clear" w:fill="FFFFFF"/>
          <w:lang w:eastAsia="zh-CN"/>
        </w:rPr>
        <w:t>（</w:t>
      </w:r>
      <w:r>
        <w:rPr>
          <w:rFonts w:hint="eastAsia" w:ascii="微软雅黑" w:hAnsi="微软雅黑" w:eastAsia="微软雅黑" w:cs="微软雅黑"/>
          <w:b w:val="0"/>
          <w:bCs/>
          <w:i w:val="0"/>
          <w:caps w:val="0"/>
          <w:color w:val="auto"/>
          <w:spacing w:val="0"/>
          <w:sz w:val="32"/>
          <w:szCs w:val="32"/>
          <w:shd w:val="clear" w:fill="FFFFFF"/>
          <w:lang w:val="en-US" w:eastAsia="zh-CN"/>
        </w:rPr>
        <w:t>含三区）</w:t>
      </w:r>
      <w:r>
        <w:rPr>
          <w:rFonts w:hint="eastAsia" w:ascii="微软雅黑" w:hAnsi="微软雅黑" w:eastAsia="微软雅黑" w:cs="微软雅黑"/>
          <w:b w:val="0"/>
          <w:bCs/>
          <w:i w:val="0"/>
          <w:caps w:val="0"/>
          <w:color w:val="auto"/>
          <w:spacing w:val="0"/>
          <w:sz w:val="32"/>
          <w:szCs w:val="32"/>
          <w:shd w:val="clear" w:fill="FFFFFF"/>
        </w:rPr>
        <w:t>行政事业单位网上服务市场印刷服务（定点采购）</w:t>
      </w:r>
      <w:r>
        <w:rPr>
          <w:rFonts w:hint="eastAsia" w:ascii="微软雅黑" w:hAnsi="微软雅黑" w:eastAsia="微软雅黑" w:cs="微软雅黑"/>
          <w:b w:val="0"/>
          <w:bCs/>
          <w:i w:val="0"/>
          <w:caps w:val="0"/>
          <w:color w:val="auto"/>
          <w:spacing w:val="0"/>
          <w:sz w:val="32"/>
          <w:szCs w:val="32"/>
          <w:shd w:val="clear" w:fill="FFFFFF"/>
          <w:lang w:val="en-US" w:eastAsia="zh-CN"/>
        </w:rPr>
        <w:t>增补供应商</w:t>
      </w:r>
      <w:r>
        <w:rPr>
          <w:rFonts w:hint="eastAsia" w:ascii="微软雅黑" w:hAnsi="微软雅黑" w:eastAsia="微软雅黑" w:cs="微软雅黑"/>
          <w:b w:val="0"/>
          <w:bCs/>
          <w:i w:val="0"/>
          <w:caps w:val="0"/>
          <w:color w:val="auto"/>
          <w:spacing w:val="0"/>
          <w:sz w:val="32"/>
          <w:szCs w:val="32"/>
          <w:shd w:val="clear" w:fill="FFFFFF"/>
        </w:rPr>
        <w:t>项目公开征集供应商的通知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各相关供应商：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受</w:t>
      </w:r>
      <w:r>
        <w:rPr>
          <w:rFonts w:hint="eastAsia" w:ascii="宋体" w:hAnsi="宋体" w:eastAsia="宋体" w:cs="宋体"/>
          <w:i w:val="0"/>
          <w:caps w:val="0"/>
          <w:color w:val="auto"/>
          <w:spacing w:val="0"/>
          <w:sz w:val="24"/>
          <w:szCs w:val="24"/>
          <w:shd w:val="clear" w:fill="FFFFFF"/>
          <w:lang w:val="en-US" w:eastAsia="zh-CN"/>
        </w:rPr>
        <w:t>台州</w:t>
      </w:r>
      <w:r>
        <w:rPr>
          <w:rFonts w:hint="eastAsia" w:ascii="宋体" w:hAnsi="宋体" w:eastAsia="宋体" w:cs="宋体"/>
          <w:i w:val="0"/>
          <w:caps w:val="0"/>
          <w:color w:val="auto"/>
          <w:spacing w:val="0"/>
          <w:sz w:val="24"/>
          <w:szCs w:val="24"/>
          <w:shd w:val="clear" w:fill="FFFFFF"/>
        </w:rPr>
        <w:t>市财政局委托，</w:t>
      </w:r>
      <w:r>
        <w:rPr>
          <w:rFonts w:hint="eastAsia" w:ascii="宋体" w:hAnsi="宋体" w:eastAsia="宋体" w:cs="宋体"/>
          <w:i w:val="0"/>
          <w:caps w:val="0"/>
          <w:color w:val="auto"/>
          <w:spacing w:val="0"/>
          <w:sz w:val="24"/>
          <w:szCs w:val="24"/>
          <w:shd w:val="clear" w:fill="FFFFFF"/>
          <w:lang w:val="en-US" w:eastAsia="zh-CN"/>
        </w:rPr>
        <w:t>台州</w:t>
      </w:r>
      <w:r>
        <w:rPr>
          <w:rFonts w:hint="eastAsia" w:ascii="宋体" w:hAnsi="宋体" w:eastAsia="宋体" w:cs="宋体"/>
          <w:i w:val="0"/>
          <w:caps w:val="0"/>
          <w:color w:val="auto"/>
          <w:spacing w:val="0"/>
          <w:sz w:val="24"/>
          <w:szCs w:val="24"/>
          <w:shd w:val="clear" w:fill="FFFFFF"/>
        </w:rPr>
        <w:t>市政府采购中心就“2021-2022年度台州市本级</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含三区</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行政事业单位网上服务市场印刷服务（定点采购）</w:t>
      </w:r>
      <w:r>
        <w:rPr>
          <w:rFonts w:hint="eastAsia" w:ascii="宋体" w:hAnsi="宋体" w:eastAsia="宋体" w:cs="宋体"/>
          <w:i w:val="0"/>
          <w:caps w:val="0"/>
          <w:color w:val="auto"/>
          <w:spacing w:val="0"/>
          <w:sz w:val="24"/>
          <w:szCs w:val="24"/>
          <w:shd w:val="clear" w:fill="FFFFFF"/>
          <w:lang w:val="en-US" w:eastAsia="zh-CN"/>
        </w:rPr>
        <w:t>增补供应商</w:t>
      </w:r>
      <w:r>
        <w:rPr>
          <w:rFonts w:hint="eastAsia" w:ascii="宋体" w:hAnsi="宋体" w:eastAsia="宋体" w:cs="宋体"/>
          <w:i w:val="0"/>
          <w:caps w:val="0"/>
          <w:color w:val="auto"/>
          <w:spacing w:val="0"/>
          <w:sz w:val="24"/>
          <w:szCs w:val="24"/>
          <w:shd w:val="clear" w:fill="FFFFFF"/>
        </w:rPr>
        <w:t>项目”公开征集供应商，现将本次征集有关事项通知如下：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一、供应商须知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shd w:val="clear" w:fill="FFFFFF"/>
        </w:rPr>
        <w:t>（一）项目编号：TZCG-2021-</w:t>
      </w:r>
      <w:r>
        <w:rPr>
          <w:rFonts w:hint="eastAsia" w:ascii="宋体" w:hAnsi="宋体" w:eastAsia="宋体" w:cs="宋体"/>
          <w:i w:val="0"/>
          <w:caps w:val="0"/>
          <w:color w:val="auto"/>
          <w:spacing w:val="0"/>
          <w:sz w:val="24"/>
          <w:szCs w:val="24"/>
          <w:shd w:val="clear" w:fill="FFFFFF"/>
          <w:lang w:val="en-US" w:eastAsia="zh-CN"/>
        </w:rPr>
        <w:t>GK</w:t>
      </w:r>
      <w:r>
        <w:rPr>
          <w:rFonts w:hint="eastAsia" w:ascii="宋体" w:hAnsi="宋体" w:eastAsia="宋体" w:cs="宋体"/>
          <w:i w:val="0"/>
          <w:caps w:val="0"/>
          <w:color w:val="auto"/>
          <w:spacing w:val="0"/>
          <w:sz w:val="24"/>
          <w:szCs w:val="24"/>
          <w:shd w:val="clear" w:fill="FFFFFF"/>
        </w:rPr>
        <w:t>00</w:t>
      </w:r>
      <w:r>
        <w:rPr>
          <w:rFonts w:hint="eastAsia" w:ascii="宋体" w:hAnsi="宋体" w:eastAsia="宋体" w:cs="宋体"/>
          <w:i w:val="0"/>
          <w:caps w:val="0"/>
          <w:color w:val="auto"/>
          <w:spacing w:val="0"/>
          <w:sz w:val="24"/>
          <w:szCs w:val="24"/>
          <w:shd w:val="clear" w:fill="FFFFFF"/>
          <w:lang w:val="en-US" w:eastAsia="zh-CN"/>
        </w:rPr>
        <w:t>8</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（二）项目名称：2021-2022年度台州市本级</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含三区）</w:t>
      </w:r>
      <w:r>
        <w:rPr>
          <w:rFonts w:hint="eastAsia" w:ascii="宋体" w:hAnsi="宋体" w:eastAsia="宋体" w:cs="宋体"/>
          <w:i w:val="0"/>
          <w:caps w:val="0"/>
          <w:color w:val="auto"/>
          <w:spacing w:val="0"/>
          <w:sz w:val="24"/>
          <w:szCs w:val="24"/>
          <w:shd w:val="clear" w:fill="FFFFFF"/>
        </w:rPr>
        <w:t>行政事业单位网上服务市场印刷服务（定点采购）</w:t>
      </w:r>
      <w:r>
        <w:rPr>
          <w:rFonts w:hint="eastAsia" w:ascii="宋体" w:hAnsi="宋体" w:eastAsia="宋体" w:cs="宋体"/>
          <w:i w:val="0"/>
          <w:caps w:val="0"/>
          <w:color w:val="auto"/>
          <w:spacing w:val="0"/>
          <w:sz w:val="24"/>
          <w:szCs w:val="24"/>
          <w:shd w:val="clear" w:fill="FFFFFF"/>
          <w:lang w:val="en-US" w:eastAsia="zh-CN"/>
        </w:rPr>
        <w:t>增补供应商</w:t>
      </w:r>
      <w:r>
        <w:rPr>
          <w:rFonts w:hint="eastAsia" w:ascii="宋体" w:hAnsi="宋体" w:eastAsia="宋体" w:cs="宋体"/>
          <w:i w:val="0"/>
          <w:caps w:val="0"/>
          <w:color w:val="auto"/>
          <w:spacing w:val="0"/>
          <w:sz w:val="24"/>
          <w:szCs w:val="24"/>
          <w:shd w:val="clear" w:fill="FFFFFF"/>
        </w:rPr>
        <w:t>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（三）采购内容：</w:t>
      </w:r>
    </w:p>
    <w:tbl>
      <w:tblPr>
        <w:tblStyle w:val="12"/>
        <w:tblW w:w="73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7"/>
        <w:gridCol w:w="5243"/>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 w:hRule="atLeast"/>
          <w:jc w:val="center"/>
        </w:trPr>
        <w:tc>
          <w:tcPr>
            <w:tcW w:w="79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color w:val="auto"/>
                <w:sz w:val="24"/>
                <w:szCs w:val="24"/>
              </w:rPr>
            </w:pPr>
            <w:r>
              <w:rPr>
                <w:rStyle w:val="15"/>
                <w:rFonts w:hint="eastAsia" w:ascii="宋体" w:hAnsi="宋体" w:eastAsia="宋体" w:cs="宋体"/>
                <w:caps w:val="0"/>
                <w:color w:val="auto"/>
                <w:spacing w:val="0"/>
                <w:sz w:val="24"/>
                <w:szCs w:val="24"/>
              </w:rPr>
              <w:t>标项</w:t>
            </w:r>
          </w:p>
        </w:tc>
        <w:tc>
          <w:tcPr>
            <w:tcW w:w="524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color w:val="auto"/>
                <w:sz w:val="24"/>
                <w:szCs w:val="24"/>
              </w:rPr>
            </w:pPr>
            <w:r>
              <w:rPr>
                <w:rStyle w:val="15"/>
                <w:rFonts w:hint="eastAsia" w:ascii="宋体" w:hAnsi="宋体" w:eastAsia="宋体" w:cs="宋体"/>
                <w:caps w:val="0"/>
                <w:color w:val="auto"/>
                <w:spacing w:val="0"/>
                <w:sz w:val="24"/>
                <w:szCs w:val="24"/>
              </w:rPr>
              <w:t>内容</w:t>
            </w:r>
          </w:p>
        </w:tc>
        <w:tc>
          <w:tcPr>
            <w:tcW w:w="1278"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color w:val="auto"/>
                <w:sz w:val="24"/>
                <w:szCs w:val="24"/>
              </w:rPr>
            </w:pPr>
            <w:r>
              <w:rPr>
                <w:rStyle w:val="15"/>
                <w:rFonts w:hint="eastAsia" w:ascii="宋体" w:hAnsi="宋体" w:eastAsia="宋体" w:cs="宋体"/>
                <w:caps w:val="0"/>
                <w:color w:val="auto"/>
                <w:spacing w:val="0"/>
                <w:sz w:val="24"/>
                <w:szCs w:val="24"/>
              </w:rPr>
              <w:t>总优惠率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 w:hRule="atLeast"/>
          <w:jc w:val="center"/>
        </w:trPr>
        <w:tc>
          <w:tcPr>
            <w:tcW w:w="79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color w:val="auto"/>
                <w:sz w:val="24"/>
                <w:szCs w:val="24"/>
                <w:lang w:eastAsia="zh-CN"/>
              </w:rPr>
            </w:pPr>
            <w:r>
              <w:rPr>
                <w:rFonts w:hint="eastAsia" w:ascii="宋体" w:hAnsi="宋体" w:eastAsia="宋体" w:cs="宋体"/>
                <w:caps w:val="0"/>
                <w:color w:val="auto"/>
                <w:spacing w:val="0"/>
                <w:sz w:val="24"/>
                <w:szCs w:val="24"/>
                <w:lang w:val="en-US" w:eastAsia="zh-CN"/>
              </w:rPr>
              <w:t>1</w:t>
            </w:r>
          </w:p>
        </w:tc>
        <w:tc>
          <w:tcPr>
            <w:tcW w:w="5243" w:type="dxa"/>
            <w:tcBorders>
              <w:top w:val="nil"/>
              <w:left w:val="nil"/>
              <w:bottom w:val="single" w:color="auto" w:sz="6" w:space="0"/>
              <w:right w:val="single" w:color="auto" w:sz="4" w:space="0"/>
            </w:tcBorders>
            <w:shd w:val="clear" w:color="auto" w:fill="auto"/>
            <w:tcMar>
              <w:top w:w="0" w:type="dxa"/>
              <w:left w:w="105" w:type="dxa"/>
              <w:bottom w:w="0" w:type="dxa"/>
              <w:right w:w="105" w:type="dxa"/>
            </w:tcMar>
            <w:vAlign w:val="center"/>
          </w:tcPr>
          <w:p>
            <w:pPr>
              <w:pStyle w:val="10"/>
              <w:keepNext w:val="0"/>
              <w:keepLines w:val="0"/>
              <w:widowControl/>
              <w:suppressLineNumbers w:val="0"/>
              <w:rPr>
                <w:rFonts w:hint="eastAsia" w:ascii="宋体" w:hAnsi="宋体" w:eastAsia="宋体" w:cs="宋体"/>
                <w:color w:val="auto"/>
                <w:sz w:val="24"/>
                <w:szCs w:val="24"/>
              </w:rPr>
            </w:pPr>
            <w:r>
              <w:rPr>
                <w:rFonts w:hint="eastAsia" w:ascii="宋体" w:hAnsi="宋体" w:eastAsia="宋体" w:cs="宋体"/>
                <w:caps w:val="0"/>
                <w:color w:val="auto"/>
                <w:spacing w:val="0"/>
                <w:sz w:val="24"/>
                <w:szCs w:val="24"/>
              </w:rPr>
              <w:t>印刷服务(《印刷业管理条例》其他印刷品：可包含且不限于文件、信封、信笺、资料、图表、票证、证件、名片等)</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color w:val="auto"/>
                <w:sz w:val="24"/>
                <w:szCs w:val="24"/>
              </w:rPr>
            </w:pPr>
            <w:r>
              <w:rPr>
                <w:rFonts w:hint="eastAsia" w:ascii="宋体" w:hAnsi="宋体" w:eastAsia="宋体" w:cs="宋体"/>
                <w:caps w:val="0"/>
                <w:color w:val="auto"/>
                <w:spacing w:val="0"/>
                <w:sz w:val="24"/>
                <w:szCs w:val="24"/>
              </w:rPr>
              <w:t>≥10%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印刷经营活动，包括经营性的设计、排版、制版、印刷、装订、复印、影印、打印等活动。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（四）供应商应具备的资格要求：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在中华人民共和国境内注册，具有独立法人资格，符合《中华人民共和国政府采购法》第二十二条的规定的；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未被“信用中国”（www.creditchina.gov.cn）、“中国政府采购网”（www.ccgp.gov.cn）列入失信被执行人、重大税收违法案件当事人名单、政府采购严重违法失信行为记录名单；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rPr>
        <w:t>供应商须在浙江政府采购网（http://zfcg.czt.zj.gov.cn/）注册入库成为正式供应商，若已入库供应商有信息变化的（包括但不限于企业信息变化、提供上一年度资产负债表等财务报表），需予以更新信息。（具体详见“浙江政府采购网——办事指南——供应商注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val="en-US" w:eastAsia="zh-CN"/>
        </w:rPr>
        <w:t>4</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具有行业主管部门颁发的</w:t>
      </w:r>
      <w:r>
        <w:rPr>
          <w:rFonts w:hint="eastAsia" w:ascii="宋体" w:hAnsi="宋体" w:eastAsia="宋体" w:cs="宋体"/>
          <w:b/>
          <w:bCs/>
          <w:i w:val="0"/>
          <w:caps w:val="0"/>
          <w:color w:val="auto"/>
          <w:spacing w:val="0"/>
          <w:sz w:val="24"/>
          <w:szCs w:val="24"/>
          <w:shd w:val="clear" w:fill="FFFFFF"/>
          <w:lang w:val="en-US" w:eastAsia="zh-CN"/>
        </w:rPr>
        <w:t>《印刷经营许可证》</w:t>
      </w:r>
      <w:r>
        <w:rPr>
          <w:rFonts w:hint="eastAsia" w:ascii="宋体" w:hAnsi="宋体" w:eastAsia="宋体" w:cs="宋体"/>
          <w:i w:val="0"/>
          <w:caps w:val="0"/>
          <w:color w:val="auto"/>
          <w:spacing w:val="0"/>
          <w:sz w:val="24"/>
          <w:szCs w:val="24"/>
          <w:shd w:val="clear" w:fill="FFFFFF"/>
          <w:lang w:val="en-US" w:eastAsia="zh-CN"/>
        </w:rPr>
        <w:t>(2020年度核验通过，新办企业无需核验），且经营范围在法定业务许可范围内（业务许可范围仅限于打字、复印的不在本次采购范围内）</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提交审核资料时，必须提供</w:t>
      </w:r>
      <w:r>
        <w:rPr>
          <w:rFonts w:hint="eastAsia" w:ascii="宋体" w:hAnsi="宋体" w:eastAsia="宋体" w:cs="宋体"/>
          <w:b/>
          <w:bCs/>
          <w:i w:val="0"/>
          <w:caps w:val="0"/>
          <w:color w:val="auto"/>
          <w:spacing w:val="0"/>
          <w:sz w:val="24"/>
          <w:szCs w:val="24"/>
          <w:shd w:val="clear" w:fill="FFFFFF"/>
          <w:lang w:val="en-US" w:eastAsia="zh-CN"/>
        </w:rPr>
        <w:t>《印刷经营许可证》扫描件。</w:t>
      </w:r>
      <w:r>
        <w:rPr>
          <w:rFonts w:hint="eastAsia" w:ascii="宋体" w:hAnsi="宋体" w:eastAsia="宋体" w:cs="宋体"/>
          <w:i w:val="0"/>
          <w:caps w:val="0"/>
          <w:color w:val="auto"/>
          <w:spacing w:val="0"/>
          <w:sz w:val="24"/>
          <w:szCs w:val="24"/>
          <w:shd w:val="clear" w:fill="FFFFFF"/>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5、承诺满足《承诺书》（见附件2）的各项要求。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特别提示：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①本项目不接受联合体申请；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②</w:t>
      </w:r>
      <w:r>
        <w:rPr>
          <w:rFonts w:hint="eastAsia" w:ascii="宋体" w:hAnsi="宋体" w:eastAsia="宋体" w:cs="宋体"/>
          <w:i w:val="0"/>
          <w:caps w:val="0"/>
          <w:color w:val="auto"/>
          <w:spacing w:val="0"/>
          <w:sz w:val="24"/>
          <w:szCs w:val="24"/>
          <w:lang w:val="en-US" w:eastAsia="zh-CN"/>
        </w:rPr>
        <w:t>如参与本项目的是</w:t>
      </w:r>
      <w:r>
        <w:rPr>
          <w:rFonts w:hint="eastAsia" w:ascii="宋体" w:hAnsi="宋体" w:eastAsia="宋体" w:cs="宋体"/>
          <w:i w:val="0"/>
          <w:caps w:val="0"/>
          <w:color w:val="auto"/>
          <w:spacing w:val="0"/>
          <w:sz w:val="24"/>
          <w:szCs w:val="24"/>
        </w:rPr>
        <w:t>分公司（分支机构）</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rPr>
        <w:t>须</w:t>
      </w:r>
      <w:r>
        <w:rPr>
          <w:rFonts w:hint="eastAsia" w:ascii="宋体" w:hAnsi="宋体" w:eastAsia="宋体" w:cs="宋体"/>
          <w:i w:val="0"/>
          <w:caps w:val="0"/>
          <w:color w:val="auto"/>
          <w:spacing w:val="0"/>
          <w:sz w:val="24"/>
          <w:szCs w:val="24"/>
          <w:lang w:val="en-US" w:eastAsia="zh-CN"/>
        </w:rPr>
        <w:t>由</w:t>
      </w:r>
      <w:r>
        <w:rPr>
          <w:rFonts w:hint="eastAsia" w:ascii="宋体" w:hAnsi="宋体" w:eastAsia="宋体" w:cs="宋体"/>
          <w:i w:val="0"/>
          <w:caps w:val="0"/>
          <w:color w:val="auto"/>
          <w:spacing w:val="0"/>
          <w:sz w:val="24"/>
          <w:szCs w:val="24"/>
        </w:rPr>
        <w:t>总公司（总机构）出具针对本项目的唯一授权书。</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Style w:val="15"/>
          <w:rFonts w:hint="eastAsia" w:ascii="宋体" w:hAnsi="宋体" w:eastAsia="宋体" w:cs="宋体"/>
          <w:b/>
          <w:i w:val="0"/>
          <w:caps w:val="0"/>
          <w:color w:val="auto"/>
          <w:spacing w:val="0"/>
          <w:sz w:val="24"/>
          <w:szCs w:val="24"/>
        </w:rPr>
      </w:pPr>
      <w:r>
        <w:rPr>
          <w:rStyle w:val="15"/>
          <w:rFonts w:hint="eastAsia" w:ascii="宋体" w:hAnsi="宋体" w:eastAsia="宋体" w:cs="宋体"/>
          <w:b/>
          <w:i w:val="0"/>
          <w:caps w:val="0"/>
          <w:color w:val="auto"/>
          <w:spacing w:val="0"/>
          <w:sz w:val="24"/>
          <w:szCs w:val="24"/>
        </w:rPr>
        <w:t>供应商申请流程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（一）供应商申请截止时间：2021年</w:t>
      </w:r>
      <w:r>
        <w:rPr>
          <w:rStyle w:val="15"/>
          <w:rFonts w:hint="eastAsia" w:ascii="宋体" w:hAnsi="宋体" w:eastAsia="宋体" w:cs="宋体"/>
          <w:b/>
          <w:i w:val="0"/>
          <w:caps w:val="0"/>
          <w:color w:val="auto"/>
          <w:spacing w:val="0"/>
          <w:sz w:val="24"/>
          <w:szCs w:val="24"/>
          <w:lang w:val="en-US" w:eastAsia="zh-CN"/>
        </w:rPr>
        <w:t>6</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i w:val="0"/>
          <w:caps w:val="0"/>
          <w:color w:val="auto"/>
          <w:spacing w:val="0"/>
          <w:sz w:val="24"/>
          <w:szCs w:val="24"/>
          <w:lang w:val="en-US"/>
        </w:rPr>
        <w:t>22</w:t>
      </w:r>
      <w:r>
        <w:rPr>
          <w:rStyle w:val="15"/>
          <w:rFonts w:hint="eastAsia" w:ascii="宋体" w:hAnsi="宋体" w:eastAsia="宋体" w:cs="宋体"/>
          <w:b/>
          <w:i w:val="0"/>
          <w:caps w:val="0"/>
          <w:color w:val="auto"/>
          <w:spacing w:val="0"/>
          <w:sz w:val="24"/>
          <w:szCs w:val="24"/>
        </w:rPr>
        <w:t>日17时00分00秒</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Style w:val="15"/>
          <w:rFonts w:hint="eastAsia" w:ascii="宋体" w:hAnsi="宋体" w:eastAsia="宋体" w:cs="宋体"/>
          <w:b/>
          <w:i w:val="0"/>
          <w:caps w:val="0"/>
          <w:color w:val="auto"/>
          <w:spacing w:val="0"/>
          <w:sz w:val="24"/>
          <w:szCs w:val="24"/>
        </w:rPr>
        <w:t>（二）供应商申请</w:t>
      </w:r>
      <w:r>
        <w:rPr>
          <w:rStyle w:val="15"/>
          <w:rFonts w:hint="eastAsia" w:ascii="宋体" w:hAnsi="宋体" w:eastAsia="宋体" w:cs="宋体"/>
          <w:b/>
          <w:i w:val="0"/>
          <w:caps w:val="0"/>
          <w:color w:val="auto"/>
          <w:spacing w:val="0"/>
          <w:sz w:val="24"/>
          <w:szCs w:val="24"/>
          <w:lang w:val="en-US"/>
        </w:rPr>
        <w:t>网址</w:t>
      </w:r>
      <w:r>
        <w:rPr>
          <w:rStyle w:val="15"/>
          <w:rFonts w:hint="eastAsia" w:ascii="宋体" w:hAnsi="宋体" w:eastAsia="宋体" w:cs="宋体"/>
          <w:b/>
          <w:i w:val="0"/>
          <w:caps w:val="0"/>
          <w:color w:val="auto"/>
          <w:spacing w:val="0"/>
          <w:sz w:val="24"/>
          <w:szCs w:val="24"/>
        </w:rPr>
        <w:t>：政采云平台</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u w:val="single"/>
        </w:rPr>
        <w:t>https://agreement.zcygov.cn/agreement-signup/#/signup/online/list</w:t>
      </w:r>
      <w:r>
        <w:rPr>
          <w:rFonts w:hint="eastAsia" w:ascii="宋体" w:hAnsi="宋体" w:eastAsia="宋体" w:cs="宋体"/>
          <w:i w:val="0"/>
          <w:caps w:val="0"/>
          <w:color w:val="auto"/>
          <w:spacing w:val="0"/>
          <w:sz w:val="24"/>
          <w:szCs w:val="24"/>
        </w:rPr>
        <w:t>，找到对应项目，点击“在线报名”）在线申请，不接受除此以外的其他渠道的申请。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（三）供应商在浙江政府采购网</w:t>
      </w:r>
      <w:r>
        <w:rPr>
          <w:rFonts w:hint="eastAsia" w:ascii="宋体" w:hAnsi="宋体" w:eastAsia="宋体" w:cs="宋体"/>
          <w:i w:val="0"/>
          <w:caps w:val="0"/>
          <w:color w:val="auto"/>
          <w:spacing w:val="0"/>
          <w:sz w:val="24"/>
          <w:szCs w:val="24"/>
        </w:rPr>
        <w:t>（http://zfcg.czt.zj.gov.cn/）</w:t>
      </w:r>
      <w:r>
        <w:rPr>
          <w:rStyle w:val="15"/>
          <w:rFonts w:hint="eastAsia" w:ascii="宋体" w:hAnsi="宋体" w:eastAsia="宋体" w:cs="宋体"/>
          <w:b/>
          <w:i w:val="0"/>
          <w:caps w:val="0"/>
          <w:color w:val="auto"/>
          <w:spacing w:val="0"/>
          <w:sz w:val="24"/>
          <w:szCs w:val="24"/>
        </w:rPr>
        <w:t>注册入库成为正式供应商后，按《操作手册》（见附件</w:t>
      </w:r>
      <w:r>
        <w:rPr>
          <w:rStyle w:val="15"/>
          <w:rFonts w:hint="eastAsia" w:ascii="宋体" w:hAnsi="宋体" w:eastAsia="宋体" w:cs="宋体"/>
          <w:b/>
          <w:i w:val="0"/>
          <w:caps w:val="0"/>
          <w:color w:val="auto"/>
          <w:spacing w:val="0"/>
          <w:sz w:val="24"/>
          <w:szCs w:val="24"/>
          <w:lang w:val="en-US"/>
        </w:rPr>
        <w:t>1</w:t>
      </w:r>
      <w:r>
        <w:rPr>
          <w:rStyle w:val="15"/>
          <w:rFonts w:hint="eastAsia" w:ascii="宋体" w:hAnsi="宋体" w:eastAsia="宋体" w:cs="宋体"/>
          <w:b/>
          <w:i w:val="0"/>
          <w:caps w:val="0"/>
          <w:color w:val="auto"/>
          <w:spacing w:val="0"/>
          <w:sz w:val="24"/>
          <w:szCs w:val="24"/>
        </w:rPr>
        <w:t>）申请，申请时需提供以下资料（编制格式及规范要求见附件2，所有申请资料均需加盖公章，原则上推荐使用PDF格式上传文件）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三、审核原则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bCs w:val="0"/>
          <w:i w:val="0"/>
          <w:caps w:val="0"/>
          <w:color w:val="auto"/>
          <w:spacing w:val="0"/>
          <w:sz w:val="24"/>
          <w:szCs w:val="24"/>
          <w:lang w:val="en-US"/>
        </w:rPr>
        <w:t>2021年6月23日</w:t>
      </w:r>
      <w:r>
        <w:rPr>
          <w:rStyle w:val="15"/>
          <w:rFonts w:hint="eastAsia" w:ascii="宋体" w:hAnsi="宋体" w:eastAsia="宋体" w:cs="宋体"/>
          <w:b w:val="0"/>
          <w:bCs/>
          <w:i w:val="0"/>
          <w:caps w:val="0"/>
          <w:color w:val="auto"/>
          <w:spacing w:val="0"/>
          <w:sz w:val="24"/>
          <w:szCs w:val="24"/>
          <w:lang w:val="en-US"/>
        </w:rPr>
        <w:t>统一组织评审专家审核，</w:t>
      </w:r>
      <w:r>
        <w:rPr>
          <w:rFonts w:hint="eastAsia" w:ascii="宋体" w:hAnsi="宋体" w:eastAsia="宋体" w:cs="宋体"/>
          <w:i w:val="0"/>
          <w:caps w:val="0"/>
          <w:color w:val="auto"/>
          <w:spacing w:val="0"/>
          <w:sz w:val="24"/>
          <w:szCs w:val="24"/>
        </w:rPr>
        <w:t>审核通过</w:t>
      </w:r>
      <w:r>
        <w:rPr>
          <w:rFonts w:hint="eastAsia" w:ascii="宋体" w:hAnsi="宋体" w:eastAsia="宋体" w:cs="宋体"/>
          <w:i w:val="0"/>
          <w:caps w:val="0"/>
          <w:color w:val="auto"/>
          <w:spacing w:val="0"/>
          <w:sz w:val="24"/>
          <w:szCs w:val="24"/>
          <w:lang w:val="en-US" w:eastAsia="zh-CN"/>
        </w:rPr>
        <w:t>后由项目经办人在政采云平台录入审核结果</w:t>
      </w:r>
      <w:r>
        <w:rPr>
          <w:rStyle w:val="15"/>
          <w:rFonts w:hint="eastAsia" w:ascii="宋体" w:hAnsi="宋体" w:eastAsia="宋体" w:cs="宋体"/>
          <w:b w:val="0"/>
          <w:bCs/>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w:t>
      </w:r>
      <w:r>
        <w:rPr>
          <w:rFonts w:hint="eastAsia" w:ascii="宋体" w:hAnsi="宋体" w:eastAsia="宋体" w:cs="宋体"/>
          <w:i w:val="0"/>
          <w:caps w:val="0"/>
          <w:color w:val="auto"/>
          <w:spacing w:val="0"/>
          <w:sz w:val="24"/>
          <w:szCs w:val="24"/>
        </w:rPr>
        <w:t>申请资料符合本项目征集通知要求的，予以审核通过；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w:t>
      </w:r>
      <w:r>
        <w:rPr>
          <w:rFonts w:hint="eastAsia" w:ascii="宋体" w:hAnsi="宋体" w:eastAsia="宋体" w:cs="宋体"/>
          <w:i w:val="0"/>
          <w:caps w:val="0"/>
          <w:color w:val="auto"/>
          <w:spacing w:val="0"/>
          <w:sz w:val="24"/>
          <w:szCs w:val="24"/>
        </w:rPr>
        <w:t>本项目征集</w:t>
      </w:r>
      <w:r>
        <w:rPr>
          <w:rFonts w:hint="eastAsia" w:ascii="宋体" w:hAnsi="宋体" w:eastAsia="宋体" w:cs="宋体"/>
          <w:i w:val="0"/>
          <w:caps w:val="0"/>
          <w:color w:val="auto"/>
          <w:spacing w:val="0"/>
          <w:sz w:val="24"/>
          <w:szCs w:val="24"/>
          <w:lang w:val="en-US" w:eastAsia="zh-CN"/>
        </w:rPr>
        <w:t>审核结果，将在</w:t>
      </w:r>
      <w:r>
        <w:rPr>
          <w:rFonts w:hint="eastAsia" w:ascii="宋体" w:hAnsi="宋体" w:eastAsia="宋体" w:cs="宋体"/>
          <w:b/>
          <w:bCs/>
          <w:i w:val="0"/>
          <w:caps w:val="0"/>
          <w:color w:val="auto"/>
          <w:spacing w:val="0"/>
          <w:sz w:val="24"/>
          <w:szCs w:val="24"/>
          <w:lang w:val="en-US" w:eastAsia="zh-CN"/>
        </w:rPr>
        <w:t>2021年6月23日</w:t>
      </w:r>
      <w:r>
        <w:rPr>
          <w:rFonts w:hint="eastAsia" w:ascii="宋体" w:hAnsi="宋体" w:eastAsia="宋体" w:cs="宋体"/>
          <w:i w:val="0"/>
          <w:caps w:val="0"/>
          <w:color w:val="auto"/>
          <w:spacing w:val="0"/>
          <w:sz w:val="24"/>
          <w:szCs w:val="24"/>
          <w:lang w:val="en-US" w:eastAsia="zh-CN"/>
        </w:rPr>
        <w:t>审核结束后两个工作日内，在浙江省政府采购网和台州市公共资源交易网公布增补入围名单</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（四）审核不通过条款：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1、供应商不具备申请资格的；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2、申请资料未按照本项目征集通知要求签署、盖章的；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lang w:eastAsia="zh-CN"/>
        </w:rPr>
      </w:pPr>
      <w:r>
        <w:rPr>
          <w:rFonts w:hint="eastAsia" w:ascii="宋体" w:hAnsi="宋体" w:eastAsia="宋体" w:cs="宋体"/>
          <w:i w:val="0"/>
          <w:caps w:val="0"/>
          <w:color w:val="auto"/>
          <w:spacing w:val="0"/>
          <w:sz w:val="24"/>
          <w:szCs w:val="24"/>
        </w:rPr>
        <w:t>3、申请资料组成漏项的；</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lang w:val="en-US" w:eastAsia="zh-CN"/>
        </w:rPr>
        <w:t>附件2--附件7</w:t>
      </w:r>
      <w:r>
        <w:rPr>
          <w:rFonts w:hint="eastAsia" w:ascii="宋体" w:hAnsi="宋体" w:eastAsia="宋体" w:cs="宋体"/>
          <w:i w:val="0"/>
          <w:caps w:val="0"/>
          <w:color w:val="auto"/>
          <w:spacing w:val="0"/>
          <w:sz w:val="24"/>
          <w:szCs w:val="24"/>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4、申请资料填写不完整、内容不全或内容字迹模糊辨认不清的；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5、申请资料未按规定的格式编制的；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6、申请资料不符合▲实质性要求的；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7、提供虚假申请资料、虚假承诺或有其他弄虚作假行为的；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rPr>
        <w:t>8、单位负责人为同一人或者存在直接控股、管理关系的不同供应商同时参加本项目的（均不通过）；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9、申请资料中含有采购人或采购机构不能接受的附加条件的；</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20" w:leftChars="0" w:right="0" w:rightChars="0"/>
        <w:rPr>
          <w:rStyle w:val="15"/>
          <w:rFonts w:hint="eastAsia" w:ascii="宋体" w:hAnsi="宋体" w:eastAsia="宋体" w:cs="宋体"/>
          <w:b/>
          <w:i w:val="0"/>
          <w:caps w:val="0"/>
          <w:color w:val="auto"/>
          <w:spacing w:val="0"/>
          <w:sz w:val="24"/>
          <w:szCs w:val="24"/>
        </w:rPr>
      </w:pPr>
      <w:r>
        <w:rPr>
          <w:rFonts w:hint="eastAsia" w:ascii="宋体" w:hAnsi="宋体" w:eastAsia="宋体" w:cs="宋体"/>
          <w:i w:val="0"/>
          <w:caps w:val="0"/>
          <w:color w:val="auto"/>
          <w:spacing w:val="0"/>
          <w:sz w:val="24"/>
          <w:szCs w:val="24"/>
        </w:rPr>
        <w:t>10、法律、法规、规章及省级以上规范性文件规定的其他情形。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四、交易规则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（一）年度批量预算金额未达到公开招标数额标准的项目，采购人通过政采云平台网上服务市场实行采购；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（二）年度批量预算金额未达到分散采购限额标准的，采购人可以择优确定一家定点供应商直接进行议价，也可以选择三家（含）以上定点供应商，在承诺的价格和服务的基础上进行竞价；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（三）单项或者年度批量预算金额达到分散采购限额标准的，采购人应当实行竞价采购；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（四）交易规则如有变化，最终以同级财政部门公布的文件为准。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i w:val="0"/>
          <w:caps w:val="0"/>
          <w:strike w:val="0"/>
          <w:dstrike w:val="0"/>
          <w:color w:val="auto"/>
          <w:spacing w:val="0"/>
          <w:sz w:val="24"/>
          <w:szCs w:val="24"/>
        </w:rPr>
        <w:t>集采</w:t>
      </w:r>
      <w:r>
        <w:rPr>
          <w:rStyle w:val="15"/>
          <w:rFonts w:hint="eastAsia" w:ascii="宋体" w:hAnsi="宋体" w:eastAsia="宋体" w:cs="宋体"/>
          <w:b/>
          <w:i w:val="0"/>
          <w:caps w:val="0"/>
          <w:color w:val="auto"/>
          <w:spacing w:val="0"/>
          <w:sz w:val="24"/>
          <w:szCs w:val="24"/>
        </w:rPr>
        <w:t>机构”</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市政府采购中心，受</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市财政局委托组织本次采购，负责发布本项目征集信息相关通知公告、</w:t>
      </w:r>
      <w:r>
        <w:rPr>
          <w:rFonts w:hint="eastAsia" w:ascii="宋体" w:hAnsi="宋体" w:eastAsia="宋体" w:cs="宋体"/>
          <w:i w:val="0"/>
          <w:caps w:val="0"/>
          <w:color w:val="auto"/>
          <w:spacing w:val="0"/>
          <w:sz w:val="24"/>
          <w:szCs w:val="24"/>
          <w:lang w:val="en-US" w:eastAsia="zh-CN"/>
        </w:rPr>
        <w:t>组织</w:t>
      </w:r>
      <w:r>
        <w:rPr>
          <w:rFonts w:hint="eastAsia" w:ascii="宋体" w:hAnsi="宋体" w:eastAsia="宋体" w:cs="宋体"/>
          <w:i w:val="0"/>
          <w:caps w:val="0"/>
          <w:color w:val="auto"/>
          <w:spacing w:val="0"/>
          <w:sz w:val="24"/>
          <w:szCs w:val="24"/>
        </w:rPr>
        <w:t>审核本项目供应商提交的申请资料、协调采购事务等工作。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（二）“采购人”</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市本级国家机关、事业单位和团体组织，以及参照本次征集结果执行的有关区县（市）级国家机关、事业单位和团体组织。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（三）“采购监管部门”</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（四）“供应商”</w:t>
      </w:r>
      <w:r>
        <w:rPr>
          <w:rFonts w:hint="eastAsia" w:ascii="宋体" w:hAnsi="宋体" w:eastAsia="宋体" w:cs="宋体"/>
          <w:i w:val="0"/>
          <w:caps w:val="0"/>
          <w:color w:val="auto"/>
          <w:spacing w:val="0"/>
          <w:sz w:val="24"/>
          <w:szCs w:val="24"/>
        </w:rPr>
        <w:t>系指在中华人民共和国境内注册，具有独立承担民事责任的能力，具有良好的商业信誉和健全的财务会计制度，具有履行合同所必需的设备和专业技术能力，有依法缴纳税收和社会保障资金的良好记录，在参加本项目前三年内的经营活动中没有重大违法记录，符合本项目征集通知要求，按规定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机构提交申请资料的法人、其他组织。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（五）“定点供应商”</w:t>
      </w:r>
      <w:r>
        <w:rPr>
          <w:rFonts w:hint="eastAsia" w:ascii="宋体" w:hAnsi="宋体" w:eastAsia="宋体" w:cs="宋体"/>
          <w:i w:val="0"/>
          <w:caps w:val="0"/>
          <w:color w:val="auto"/>
          <w:spacing w:val="0"/>
          <w:sz w:val="24"/>
          <w:szCs w:val="24"/>
        </w:rPr>
        <w:t>系指通过</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机构审核，且与采购机构签订协议书的供应商。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25"/>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（六）“定点采购”</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将定点供应商、服务信息等内容在网上采购系统发布，由采购人在有效期内，通过网上采购系统交易规则确定成交供应商，双方按本项目征集通知、供应商申请资料承诺、协议书及相互约定签订合同，定点供应商按合同要求提供服务并通过采购人验收的采购过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（七）“服务”</w:t>
      </w:r>
      <w:r>
        <w:rPr>
          <w:rFonts w:hint="eastAsia" w:ascii="宋体" w:hAnsi="宋体" w:eastAsia="宋体" w:cs="宋体"/>
          <w:i w:val="0"/>
          <w:caps w:val="0"/>
          <w:color w:val="auto"/>
          <w:spacing w:val="0"/>
          <w:sz w:val="24"/>
          <w:szCs w:val="24"/>
        </w:rPr>
        <w:t>系指本项目规定的定点供应商须承担的</w:t>
      </w:r>
      <w:r>
        <w:rPr>
          <w:rFonts w:hint="eastAsia" w:ascii="宋体" w:hAnsi="宋体" w:eastAsia="宋体" w:cs="宋体"/>
          <w:i w:val="0"/>
          <w:caps w:val="0"/>
          <w:color w:val="auto"/>
          <w:spacing w:val="0"/>
          <w:sz w:val="24"/>
          <w:szCs w:val="24"/>
          <w:lang w:val="en-US" w:eastAsia="zh-CN"/>
        </w:rPr>
        <w:t>物业</w:t>
      </w:r>
      <w:r>
        <w:rPr>
          <w:rFonts w:hint="eastAsia" w:ascii="宋体" w:hAnsi="宋体" w:eastAsia="宋体" w:cs="宋体"/>
          <w:i w:val="0"/>
          <w:caps w:val="0"/>
          <w:strike w:val="0"/>
          <w:dstrike w:val="0"/>
          <w:color w:val="auto"/>
          <w:spacing w:val="0"/>
          <w:sz w:val="24"/>
          <w:szCs w:val="24"/>
          <w:lang w:val="en-US" w:eastAsia="zh-CN"/>
        </w:rPr>
        <w:t>服务</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（八）“网上采购系统”</w:t>
      </w:r>
      <w:r>
        <w:rPr>
          <w:rFonts w:hint="eastAsia" w:ascii="宋体" w:hAnsi="宋体" w:eastAsia="宋体" w:cs="宋体"/>
          <w:i w:val="0"/>
          <w:caps w:val="0"/>
          <w:color w:val="auto"/>
          <w:spacing w:val="0"/>
          <w:sz w:val="24"/>
          <w:szCs w:val="24"/>
        </w:rPr>
        <w:t>系指集“选购-签订合同-支付-监管”于一体的政府采购网上选购平台，是通过互联网作为展示平台，搭建网上采购货架，线上订购，线下提供服务的模式。本项目采用“政采云”平台作为网上采购系统。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（九）“议价”</w:t>
      </w:r>
      <w:r>
        <w:rPr>
          <w:rFonts w:hint="eastAsia" w:ascii="宋体" w:hAnsi="宋体" w:eastAsia="宋体" w:cs="宋体"/>
          <w:i w:val="0"/>
          <w:caps w:val="0"/>
          <w:color w:val="auto"/>
          <w:spacing w:val="0"/>
          <w:sz w:val="24"/>
          <w:szCs w:val="24"/>
        </w:rPr>
        <w:t>系指由采购人先确定需求标准，再从定点供应商中择优选择一家进行价格商议的采购模式。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（十）“竞价”</w:t>
      </w:r>
      <w:r>
        <w:rPr>
          <w:rFonts w:hint="eastAsia" w:ascii="宋体" w:hAnsi="宋体" w:eastAsia="宋体" w:cs="宋体"/>
          <w:i w:val="0"/>
          <w:caps w:val="0"/>
          <w:color w:val="auto"/>
          <w:spacing w:val="0"/>
          <w:sz w:val="24"/>
          <w:szCs w:val="24"/>
        </w:rPr>
        <w:t>系指由采购人先确定需求标准，再从定点供应商中进行三家（含）以上报价的采购模式。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（十一）“公章”</w:t>
      </w:r>
      <w:r>
        <w:rPr>
          <w:rFonts w:hint="eastAsia" w:ascii="宋体" w:hAnsi="宋体" w:eastAsia="宋体" w:cs="宋体"/>
          <w:i w:val="0"/>
          <w:caps w:val="0"/>
          <w:color w:val="auto"/>
          <w:spacing w:val="0"/>
          <w:sz w:val="24"/>
          <w:szCs w:val="24"/>
        </w:rPr>
        <w:t>系指单位法定名称章。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（十二）“▲” </w:t>
      </w:r>
      <w:r>
        <w:rPr>
          <w:rFonts w:hint="eastAsia" w:ascii="宋体" w:hAnsi="宋体" w:eastAsia="宋体" w:cs="宋体"/>
          <w:i w:val="0"/>
          <w:caps w:val="0"/>
          <w:color w:val="auto"/>
          <w:spacing w:val="0"/>
          <w:sz w:val="24"/>
          <w:szCs w:val="24"/>
        </w:rPr>
        <w:t>系指实质性要求条款。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六、协议书、合同及信息维护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（一）审核通过的供应商按要求与</w:t>
      </w:r>
      <w:r>
        <w:rPr>
          <w:rFonts w:hint="eastAsia" w:ascii="宋体" w:hAnsi="宋体" w:eastAsia="宋体" w:cs="宋体"/>
          <w:i w:val="0"/>
          <w:caps w:val="0"/>
          <w:color w:val="auto"/>
          <w:spacing w:val="0"/>
          <w:sz w:val="24"/>
          <w:szCs w:val="24"/>
          <w:lang w:val="en-US" w:eastAsia="zh-CN"/>
        </w:rPr>
        <w:t>台州市财政局</w:t>
      </w:r>
      <w:r>
        <w:rPr>
          <w:rFonts w:hint="eastAsia" w:ascii="宋体" w:hAnsi="宋体" w:eastAsia="宋体" w:cs="宋体"/>
          <w:i w:val="0"/>
          <w:caps w:val="0"/>
          <w:color w:val="auto"/>
          <w:spacing w:val="0"/>
          <w:sz w:val="24"/>
          <w:szCs w:val="24"/>
        </w:rPr>
        <w:t>签订《</w:t>
      </w:r>
      <w:r>
        <w:rPr>
          <w:rFonts w:hint="eastAsia" w:hAnsi="宋体" w:eastAsia="宋体" w:cs="宋体"/>
          <w:color w:val="auto"/>
          <w:sz w:val="24"/>
          <w:szCs w:val="24"/>
          <w:highlight w:val="none"/>
          <w:lang w:val="en-US" w:eastAsia="zh-CN"/>
        </w:rPr>
        <w:t>2021-2022年度台州市本级（含三区）网上服务市场印刷服务(定点采购)项目框架协议</w:t>
      </w:r>
      <w:r>
        <w:rPr>
          <w:rFonts w:hint="eastAsia" w:ascii="宋体" w:hAnsi="宋体" w:eastAsia="宋体" w:cs="宋体"/>
          <w:i w:val="0"/>
          <w:caps w:val="0"/>
          <w:color w:val="auto"/>
          <w:spacing w:val="0"/>
          <w:sz w:val="24"/>
          <w:szCs w:val="24"/>
        </w:rPr>
        <w:t>》。</w:t>
      </w:r>
      <w:r>
        <w:rPr>
          <w:rStyle w:val="15"/>
          <w:rFonts w:hint="eastAsia" w:ascii="宋体" w:hAnsi="宋体" w:eastAsia="宋体" w:cs="宋体"/>
          <w:b/>
          <w:i w:val="0"/>
          <w:caps w:val="0"/>
          <w:color w:val="auto"/>
          <w:spacing w:val="0"/>
          <w:sz w:val="24"/>
          <w:szCs w:val="24"/>
        </w:rPr>
        <w:t>（协议书格式见附件</w:t>
      </w:r>
      <w:r>
        <w:rPr>
          <w:rStyle w:val="15"/>
          <w:rFonts w:hint="eastAsia" w:ascii="宋体" w:hAnsi="宋体" w:eastAsia="宋体" w:cs="宋体"/>
          <w:b/>
          <w:i w:val="0"/>
          <w:caps w:val="0"/>
          <w:color w:val="auto"/>
          <w:spacing w:val="0"/>
          <w:sz w:val="24"/>
          <w:szCs w:val="24"/>
          <w:lang w:val="en-US"/>
        </w:rPr>
        <w:t>8）</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（二）定点供应商按要求与采购人签订委托合同。定点供应商通过政采云平台起草合同后报采购人审核，双方签订合同后在系统电子备案。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（三）定点供应商需在政采云平台内进行信息维护，提交</w:t>
      </w:r>
      <w:r>
        <w:rPr>
          <w:rFonts w:hint="eastAsia" w:ascii="宋体" w:hAnsi="宋体" w:eastAsia="宋体" w:cs="宋体"/>
          <w:b/>
          <w:bCs/>
          <w:i w:val="0"/>
          <w:caps w:val="0"/>
          <w:color w:val="auto"/>
          <w:spacing w:val="0"/>
          <w:sz w:val="24"/>
          <w:szCs w:val="24"/>
        </w:rPr>
        <w:t>项目负责人、公司介绍、服务承诺和报价承诺</w:t>
      </w:r>
      <w:r>
        <w:rPr>
          <w:rFonts w:hint="eastAsia" w:ascii="宋体" w:hAnsi="宋体" w:eastAsia="宋体" w:cs="宋体"/>
          <w:i w:val="0"/>
          <w:caps w:val="0"/>
          <w:color w:val="auto"/>
          <w:spacing w:val="0"/>
          <w:sz w:val="24"/>
          <w:szCs w:val="24"/>
        </w:rPr>
        <w:t>等信息（详见附件</w:t>
      </w:r>
      <w:r>
        <w:rPr>
          <w:rFonts w:hint="eastAsia" w:ascii="宋体" w:hAnsi="宋体" w:eastAsia="宋体" w:cs="宋体"/>
          <w:i w:val="0"/>
          <w:caps w:val="0"/>
          <w:color w:val="auto"/>
          <w:spacing w:val="0"/>
          <w:sz w:val="24"/>
          <w:szCs w:val="24"/>
          <w:lang w:val="en-US" w:eastAsia="zh-CN"/>
        </w:rPr>
        <w:t>四</w:t>
      </w:r>
      <w:r>
        <w:rPr>
          <w:rFonts w:hint="eastAsia" w:ascii="宋体" w:hAnsi="宋体" w:eastAsia="宋体" w:cs="宋体"/>
          <w:i w:val="0"/>
          <w:caps w:val="0"/>
          <w:color w:val="auto"/>
          <w:spacing w:val="0"/>
          <w:sz w:val="24"/>
          <w:szCs w:val="24"/>
        </w:rPr>
        <w:t>操作手册），经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机构审核后在网上服务市场展示。协议期内，定点供应商信息发生调整的，应及时向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机构提出变更申请，经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机构审核后报采购监管部门确认。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七、采购有效期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本次采购有效期为：</w:t>
      </w:r>
      <w:r>
        <w:rPr>
          <w:rFonts w:hint="eastAsia" w:ascii="宋体" w:hAnsi="宋体" w:eastAsia="宋体" w:cs="宋体"/>
          <w:i w:val="0"/>
          <w:caps w:val="0"/>
          <w:color w:val="auto"/>
          <w:spacing w:val="0"/>
          <w:sz w:val="24"/>
          <w:szCs w:val="24"/>
          <w:lang w:val="en-US" w:eastAsia="zh-CN"/>
        </w:rPr>
        <w:t>签订之日起</w:t>
      </w:r>
      <w:r>
        <w:rPr>
          <w:rFonts w:hint="eastAsia" w:ascii="宋体" w:hAnsi="宋体" w:eastAsia="宋体" w:cs="宋体"/>
          <w:i w:val="0"/>
          <w:caps w:val="0"/>
          <w:color w:val="auto"/>
          <w:spacing w:val="0"/>
          <w:sz w:val="24"/>
          <w:szCs w:val="24"/>
        </w:rPr>
        <w:t>至2022年12月31日。期限届满后，采购监管部门可视情况决定是否延期。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八、采购单位适用范围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市本级国家机关、事业单位和团体组织，以及参照本次征集结果执行的有关区县（市）级国家机关、事业单位和团体组织。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九、定点供应商履约监管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根据《浙江省政府采购电子卖场采购管理暂行办法》、《浙江省政府采购供应商注册及诚信管理暂行办法》、协议书等相关规定，在网上采购系统中设置相应考核指标，对定点供应商网上采购活动行为、履约行为及履约满意度等进行考核评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监管部门、集采机构将不定期对定点供应商的履约情况进行检查，发现定点供应商违反政府采购相关规定、未按照协议约定和承诺以及其他违法违规行为的，采购监管部门、集采机构将依据相关规定予以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人如反映定点供应商有违反政府采购相关规定、未按照协议约定和承诺以及其他违法违规行为的，采购监管部门、集采机构将重点约谈定点供应商，如定点供应商无法提供合理解释或拒不改正的，采购监管部门、集采机构将依据相关规定予以处理，采购机构也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在协议有效期内，如采购监管部门、集采机构要求，定点供应商应配合提供任何与本项目有关的数据、情况、技术资料、相应证明等材料。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b/>
          <w:bCs/>
          <w:i w:val="0"/>
          <w:caps w:val="0"/>
          <w:color w:val="auto"/>
          <w:spacing w:val="0"/>
          <w:sz w:val="24"/>
          <w:szCs w:val="24"/>
        </w:rPr>
      </w:pPr>
      <w:r>
        <w:rPr>
          <w:rFonts w:hint="eastAsia" w:ascii="宋体" w:hAnsi="宋体" w:eastAsia="宋体" w:cs="宋体"/>
          <w:b/>
          <w:bCs/>
          <w:i w:val="0"/>
          <w:caps w:val="0"/>
          <w:color w:val="auto"/>
          <w:spacing w:val="0"/>
          <w:sz w:val="24"/>
          <w:szCs w:val="24"/>
          <w:lang w:val="en-US" w:eastAsia="zh-CN"/>
        </w:rPr>
        <w:t>十、</w:t>
      </w:r>
      <w:r>
        <w:rPr>
          <w:rFonts w:hint="eastAsia" w:ascii="宋体" w:hAnsi="宋体" w:eastAsia="宋体" w:cs="宋体"/>
          <w:b/>
          <w:bCs/>
          <w:i w:val="0"/>
          <w:caps w:val="0"/>
          <w:color w:val="auto"/>
          <w:spacing w:val="0"/>
          <w:sz w:val="24"/>
          <w:szCs w:val="24"/>
          <w:shd w:val="clear" w:fill="FFFFFF"/>
        </w:rPr>
        <w:t>淘汰增补机制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采购监管部门、</w:t>
      </w:r>
      <w:r>
        <w:rPr>
          <w:rFonts w:hint="eastAsia" w:ascii="宋体" w:hAnsi="宋体" w:eastAsia="宋体" w:cs="宋体"/>
          <w:i w:val="0"/>
          <w:caps w:val="0"/>
          <w:strike w:val="0"/>
          <w:dstrike w:val="0"/>
          <w:color w:val="auto"/>
          <w:spacing w:val="0"/>
          <w:sz w:val="24"/>
          <w:szCs w:val="24"/>
          <w:shd w:val="clear" w:fill="FFFFFF"/>
          <w:lang w:val="en-US" w:eastAsia="zh-CN"/>
        </w:rPr>
        <w:t>集采</w:t>
      </w:r>
      <w:r>
        <w:rPr>
          <w:rFonts w:hint="eastAsia" w:ascii="宋体" w:hAnsi="宋体" w:eastAsia="宋体" w:cs="宋体"/>
          <w:i w:val="0"/>
          <w:caps w:val="0"/>
          <w:color w:val="auto"/>
          <w:spacing w:val="0"/>
          <w:sz w:val="24"/>
          <w:szCs w:val="24"/>
          <w:shd w:val="clear" w:fill="FFFFFF"/>
        </w:rPr>
        <w:t>机构将根据实际情况不定期对供应商的履约情况进行检查，如发现供应商有违反政府采购法律法规行为或未按照协议约定和承诺的行为以及其他违法行为的，采购监管部门将依法予以处理，采购机构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根据定点服务市场供需情况和供应商淘汰情况，财政部门可适时对供应商进行增补，具体以增补通知公告为准。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凡涉及与本通知有关内容的解释权均属于</w:t>
      </w:r>
      <w:r>
        <w:rPr>
          <w:rFonts w:hint="eastAsia" w:ascii="宋体" w:hAnsi="宋体" w:eastAsia="宋体" w:cs="宋体"/>
          <w:i w:val="0"/>
          <w:caps w:val="0"/>
          <w:color w:val="auto"/>
          <w:spacing w:val="0"/>
          <w:sz w:val="24"/>
          <w:szCs w:val="24"/>
          <w:lang w:val="en-US" w:eastAsia="zh-CN"/>
        </w:rPr>
        <w:t>台州市财政局、台州</w:t>
      </w:r>
      <w:r>
        <w:rPr>
          <w:rFonts w:hint="eastAsia" w:ascii="宋体" w:hAnsi="宋体" w:eastAsia="宋体" w:cs="宋体"/>
          <w:i w:val="0"/>
          <w:caps w:val="0"/>
          <w:color w:val="auto"/>
          <w:spacing w:val="0"/>
          <w:sz w:val="24"/>
          <w:szCs w:val="24"/>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w:t>
      </w:r>
      <w:r>
        <w:rPr>
          <w:rStyle w:val="15"/>
          <w:rFonts w:hint="eastAsia" w:ascii="宋体" w:hAnsi="宋体" w:eastAsia="宋体" w:cs="宋体"/>
          <w:b/>
          <w:i w:val="0"/>
          <w:caps w:val="0"/>
          <w:color w:val="auto"/>
          <w:spacing w:val="0"/>
          <w:sz w:val="24"/>
          <w:szCs w:val="24"/>
          <w:lang w:val="en-US"/>
        </w:rPr>
        <w:t>二</w:t>
      </w:r>
      <w:r>
        <w:rPr>
          <w:rStyle w:val="15"/>
          <w:rFonts w:hint="eastAsia" w:ascii="宋体" w:hAnsi="宋体" w:eastAsia="宋体" w:cs="宋体"/>
          <w:b/>
          <w:i w:val="0"/>
          <w:caps w:val="0"/>
          <w:color w:val="auto"/>
          <w:spacing w:val="0"/>
          <w:sz w:val="24"/>
          <w:szCs w:val="24"/>
        </w:rPr>
        <w:t>、联系方式</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（一）集采机构</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项目联系人：陶先生</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联系电话：0576-88685172    传真：0576-88685061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窗口联系人：侯女士</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联系电话：0576-88685121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平台技术：</w:t>
      </w:r>
      <w:r>
        <w:rPr>
          <w:rFonts w:hint="eastAsia" w:ascii="宋体" w:hAnsi="宋体" w:eastAsia="宋体" w:cs="宋体"/>
          <w:color w:val="auto"/>
          <w:sz w:val="24"/>
          <w:szCs w:val="24"/>
          <w:lang w:val="en-US" w:eastAsia="zh-CN"/>
        </w:rPr>
        <w:t>徐</w:t>
      </w:r>
      <w:r>
        <w:rPr>
          <w:rFonts w:hint="eastAsia" w:ascii="宋体" w:hAnsi="宋体" w:eastAsia="宋体" w:cs="宋体"/>
          <w:color w:val="auto"/>
          <w:sz w:val="24"/>
          <w:szCs w:val="24"/>
        </w:rPr>
        <w:t>工</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市府大道777号台州市公共资源交易中心</w:t>
      </w:r>
    </w:p>
    <w:p>
      <w:pPr>
        <w:snapToGrid w:val="0"/>
        <w:spacing w:line="360" w:lineRule="auto"/>
        <w:ind w:firstLine="602" w:firstLineChars="250"/>
        <w:rPr>
          <w:rFonts w:hint="eastAsia" w:ascii="宋体" w:hAnsi="宋体" w:eastAsia="宋体" w:cs="宋体"/>
          <w:b/>
          <w:bCs/>
          <w:color w:val="auto"/>
          <w:sz w:val="24"/>
          <w:szCs w:val="24"/>
        </w:rPr>
      </w:pPr>
      <w:r>
        <w:rPr>
          <w:rFonts w:hint="eastAsia" w:ascii="宋体" w:hAnsi="宋体" w:eastAsia="宋体" w:cs="宋体"/>
          <w:b/>
          <w:bCs/>
          <w:color w:val="auto"/>
          <w:sz w:val="24"/>
          <w:szCs w:val="24"/>
        </w:rPr>
        <w:t>温馨提示：疫情期间，请优先选择电话联系咨询。</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）同级政府采购监督管理部门</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名称：台州市财政局</w:t>
      </w:r>
    </w:p>
    <w:p>
      <w:pPr>
        <w:snapToGrid w:val="0"/>
        <w:spacing w:line="360" w:lineRule="auto"/>
        <w:ind w:left="525" w:leftChars="25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陈女士</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监督投诉电话：0576-88206705         传真：0576-88206705</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纬一路66号</w:t>
      </w:r>
      <w:r>
        <w:rPr>
          <w:rFonts w:hint="eastAsia" w:ascii="宋体" w:hAnsi="宋体" w:eastAsia="宋体" w:cs="宋体"/>
          <w:i w:val="0"/>
          <w:caps w:val="0"/>
          <w:color w:val="auto"/>
          <w:spacing w:val="0"/>
          <w:sz w:val="24"/>
          <w:szCs w:val="24"/>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color w:val="auto"/>
          <w:spacing w:val="0"/>
          <w:sz w:val="24"/>
          <w:szCs w:val="24"/>
        </w:rPr>
      </w:pPr>
      <w:r>
        <w:rPr>
          <w:rStyle w:val="15"/>
          <w:rFonts w:hint="eastAsia" w:ascii="宋体" w:hAnsi="宋体" w:eastAsia="宋体" w:cs="宋体"/>
          <w:b/>
          <w:i w:val="0"/>
          <w:caps w:val="0"/>
          <w:color w:val="auto"/>
          <w:spacing w:val="0"/>
          <w:sz w:val="24"/>
          <w:szCs w:val="24"/>
        </w:rPr>
        <w:t>若对系统操作有疑问，可登录政采云（https://www.zcygov.cn/），点击右侧咨询小采，获取采小蜜智能服务管家帮助，或拨打政采云服务热线400-881-7190获取热线服务帮助。</w:t>
      </w:r>
      <w:r>
        <w:rPr>
          <w:rFonts w:hint="eastAsia" w:ascii="宋体" w:hAnsi="宋体" w:eastAsia="宋体" w:cs="宋体"/>
          <w:i w:val="0"/>
          <w:caps w:val="0"/>
          <w:color w:val="auto"/>
          <w:spacing w:val="0"/>
          <w:sz w:val="24"/>
          <w:szCs w:val="24"/>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color w:val="auto"/>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color w:val="auto"/>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台州</w:t>
      </w:r>
      <w:r>
        <w:rPr>
          <w:rFonts w:hint="eastAsia" w:ascii="宋体" w:hAnsi="宋体" w:eastAsia="宋体" w:cs="宋体"/>
          <w:i w:val="0"/>
          <w:caps w:val="0"/>
          <w:color w:val="auto"/>
          <w:spacing w:val="0"/>
          <w:sz w:val="24"/>
          <w:szCs w:val="24"/>
          <w:shd w:val="clear" w:fill="FFFFFF"/>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4"/>
          <w:szCs w:val="24"/>
          <w:shd w:val="clear" w:fill="FFFFFF"/>
          <w:lang w:val="en-US" w:eastAsia="zh-CN"/>
        </w:rPr>
        <w:t>2021</w:t>
      </w:r>
      <w:r>
        <w:rPr>
          <w:rFonts w:hint="eastAsia" w:ascii="宋体" w:hAnsi="宋体" w:eastAsia="宋体" w:cs="宋体"/>
          <w:i w:val="0"/>
          <w:caps w:val="0"/>
          <w:color w:val="auto"/>
          <w:spacing w:val="0"/>
          <w:sz w:val="24"/>
          <w:szCs w:val="24"/>
          <w:shd w:val="clear" w:fill="FFFFFF"/>
        </w:rPr>
        <w:t>年</w:t>
      </w: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rPr>
        <w:t>月</w:t>
      </w:r>
      <w:r>
        <w:rPr>
          <w:rFonts w:hint="eastAsia" w:ascii="宋体" w:hAnsi="宋体" w:eastAsia="宋体" w:cs="宋体"/>
          <w:i w:val="0"/>
          <w:caps w:val="0"/>
          <w:color w:val="auto"/>
          <w:spacing w:val="0"/>
          <w:sz w:val="24"/>
          <w:szCs w:val="24"/>
          <w:shd w:val="clear" w:fill="FFFFFF"/>
          <w:lang w:val="en-US" w:eastAsia="zh-CN"/>
        </w:rPr>
        <w:t>1</w:t>
      </w:r>
      <w:r>
        <w:rPr>
          <w:rFonts w:hint="eastAsia" w:ascii="宋体" w:hAnsi="宋体" w:eastAsia="宋体" w:cs="宋体"/>
          <w:i w:val="0"/>
          <w:caps w:val="0"/>
          <w:color w:val="auto"/>
          <w:spacing w:val="0"/>
          <w:sz w:val="24"/>
          <w:szCs w:val="24"/>
          <w:shd w:val="clear" w:fill="FFFFFF"/>
        </w:rPr>
        <w:t>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auto"/>
          <w:spacing w:val="0"/>
          <w:sz w:val="24"/>
          <w:szCs w:val="24"/>
        </w:rPr>
      </w:pPr>
      <w:bookmarkStart w:id="0" w:name="_Hlt75236193"/>
      <w:bookmarkEnd w:id="0"/>
      <w:bookmarkStart w:id="1" w:name="_Toc91899912"/>
      <w:bookmarkStart w:id="2" w:name="_Toc36110187"/>
      <w:r>
        <w:rPr>
          <w:rFonts w:hint="eastAsia" w:ascii="宋体" w:hAnsi="宋体" w:eastAsia="宋体" w:cs="宋体"/>
          <w:i w:val="0"/>
          <w:caps w:val="0"/>
          <w:color w:val="auto"/>
          <w:spacing w:val="0"/>
          <w:sz w:val="24"/>
          <w:szCs w:val="24"/>
          <w:shd w:val="clear" w:fill="FFFFFF"/>
        </w:rPr>
        <w:t>附件1：操作手册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附件2：《承诺书》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附件3：报价承诺表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附件4：主要印刷设备一览表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附件5：主要技术人员一览表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附件6：服务小组人员情况一览表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附件7：本地化服务（非台州市三区内供应商必填）</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color w:val="auto"/>
        </w:rPr>
      </w:pPr>
      <w:r>
        <w:rPr>
          <w:rFonts w:hint="eastAsia" w:ascii="宋体" w:hAnsi="宋体" w:eastAsia="宋体" w:cs="宋体"/>
          <w:i w:val="0"/>
          <w:caps w:val="0"/>
          <w:color w:val="auto"/>
          <w:spacing w:val="0"/>
          <w:sz w:val="24"/>
          <w:szCs w:val="24"/>
          <w:shd w:val="clear" w:fill="FFFFFF"/>
        </w:rPr>
        <w:t>附件</w:t>
      </w:r>
      <w:r>
        <w:rPr>
          <w:rFonts w:hint="eastAsia" w:ascii="宋体" w:hAnsi="宋体" w:eastAsia="宋体" w:cs="宋体"/>
          <w:i w:val="0"/>
          <w:caps w:val="0"/>
          <w:color w:val="auto"/>
          <w:spacing w:val="0"/>
          <w:sz w:val="24"/>
          <w:szCs w:val="24"/>
          <w:shd w:val="clear" w:fill="FFFFFF"/>
          <w:lang w:val="en-US" w:eastAsia="zh-CN"/>
        </w:rPr>
        <w:t>8</w:t>
      </w:r>
      <w:r>
        <w:rPr>
          <w:rFonts w:hint="eastAsia" w:ascii="宋体" w:hAnsi="宋体" w:eastAsia="宋体" w:cs="宋体"/>
          <w:i w:val="0"/>
          <w:caps w:val="0"/>
          <w:color w:val="auto"/>
          <w:spacing w:val="0"/>
          <w:sz w:val="24"/>
          <w:szCs w:val="24"/>
          <w:shd w:val="clear" w:fill="FFFFFF"/>
        </w:rPr>
        <w:t>：《框架协议指引》</w:t>
      </w:r>
      <w:bookmarkEnd w:id="1"/>
      <w:bookmarkEnd w:id="2"/>
      <w:bookmarkStart w:id="3" w:name="_GoBack"/>
      <w:bookmarkEnd w:id="3"/>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djustRightInd w:val="0"/>
      <w:snapToGrid w:val="0"/>
      <w:spacing w:line="240" w:lineRule="auto"/>
      <w:ind w:right="360" w:firstLine="360" w:firstLineChars="0"/>
      <w:jc w:val="left"/>
      <w:rPr>
        <w:rFonts w:hint="eastAsia"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8EA75"/>
    <w:multiLevelType w:val="singleLevel"/>
    <w:tmpl w:val="D628EA7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3E22"/>
    <w:rsid w:val="015653A9"/>
    <w:rsid w:val="021967C1"/>
    <w:rsid w:val="026D60FA"/>
    <w:rsid w:val="044C6006"/>
    <w:rsid w:val="050317EB"/>
    <w:rsid w:val="05966173"/>
    <w:rsid w:val="0613065F"/>
    <w:rsid w:val="0BD068D0"/>
    <w:rsid w:val="0C5D0AD3"/>
    <w:rsid w:val="0CDD5F45"/>
    <w:rsid w:val="0D1B64BE"/>
    <w:rsid w:val="0DA17EFD"/>
    <w:rsid w:val="0EC805CE"/>
    <w:rsid w:val="0F4713EC"/>
    <w:rsid w:val="10587CDE"/>
    <w:rsid w:val="12027631"/>
    <w:rsid w:val="13AD7D50"/>
    <w:rsid w:val="13DE1853"/>
    <w:rsid w:val="16014944"/>
    <w:rsid w:val="1678295B"/>
    <w:rsid w:val="183A725C"/>
    <w:rsid w:val="188B749D"/>
    <w:rsid w:val="19230CD8"/>
    <w:rsid w:val="1A7A3673"/>
    <w:rsid w:val="1AC44BF3"/>
    <w:rsid w:val="1BFA118C"/>
    <w:rsid w:val="1C130620"/>
    <w:rsid w:val="1EB4228B"/>
    <w:rsid w:val="20060826"/>
    <w:rsid w:val="21CE0C84"/>
    <w:rsid w:val="237F15ED"/>
    <w:rsid w:val="23AA69BB"/>
    <w:rsid w:val="24765DCA"/>
    <w:rsid w:val="249F572D"/>
    <w:rsid w:val="259E0A0F"/>
    <w:rsid w:val="27B30BE6"/>
    <w:rsid w:val="27FA41DE"/>
    <w:rsid w:val="298A1367"/>
    <w:rsid w:val="2A511CC1"/>
    <w:rsid w:val="2B8678A8"/>
    <w:rsid w:val="2F68721B"/>
    <w:rsid w:val="33842FE6"/>
    <w:rsid w:val="36624647"/>
    <w:rsid w:val="3704668E"/>
    <w:rsid w:val="3A071E8D"/>
    <w:rsid w:val="3C3D3B2D"/>
    <w:rsid w:val="3D417791"/>
    <w:rsid w:val="408A3046"/>
    <w:rsid w:val="45204FC6"/>
    <w:rsid w:val="464E6F28"/>
    <w:rsid w:val="49F72EB3"/>
    <w:rsid w:val="4C182ECA"/>
    <w:rsid w:val="4C87279C"/>
    <w:rsid w:val="4D4C7E88"/>
    <w:rsid w:val="4EAE6A01"/>
    <w:rsid w:val="512E2C08"/>
    <w:rsid w:val="53653EB8"/>
    <w:rsid w:val="53D45995"/>
    <w:rsid w:val="5B8A17E9"/>
    <w:rsid w:val="5C3F0859"/>
    <w:rsid w:val="5D4B118B"/>
    <w:rsid w:val="5DD8625B"/>
    <w:rsid w:val="5E320CA8"/>
    <w:rsid w:val="5F1B752D"/>
    <w:rsid w:val="608B7912"/>
    <w:rsid w:val="64512CF1"/>
    <w:rsid w:val="65A77B2E"/>
    <w:rsid w:val="682C108C"/>
    <w:rsid w:val="6A85130D"/>
    <w:rsid w:val="71156B19"/>
    <w:rsid w:val="713C19E8"/>
    <w:rsid w:val="739B2456"/>
    <w:rsid w:val="7513097C"/>
    <w:rsid w:val="75D73F67"/>
    <w:rsid w:val="77026544"/>
    <w:rsid w:val="78C62DDC"/>
    <w:rsid w:val="78F54A61"/>
    <w:rsid w:val="79300CF2"/>
    <w:rsid w:val="7B14663D"/>
    <w:rsid w:val="7CB8304B"/>
    <w:rsid w:val="7E19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link w:val="14"/>
    <w:semiHidden/>
    <w:qFormat/>
    <w:uiPriority w:val="0"/>
    <w:rPr>
      <w:rFonts w:ascii="Times New Roman" w:hAnsi="Times New Roman" w:eastAsia="宋体" w:cs="Times New Roman"/>
      <w:kern w:val="2"/>
      <w:sz w:val="21"/>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spacing w:after="120" w:afterLines="0" w:line="240" w:lineRule="auto"/>
      <w:ind w:left="420" w:leftChars="200" w:firstLine="210"/>
    </w:pPr>
    <w:rPr>
      <w:sz w:val="21"/>
    </w:rPr>
  </w:style>
  <w:style w:type="paragraph" w:styleId="3">
    <w:name w:val="Body Text Indent"/>
    <w:basedOn w:val="1"/>
    <w:qFormat/>
    <w:uiPriority w:val="0"/>
    <w:pPr>
      <w:spacing w:line="480" w:lineRule="exact"/>
      <w:ind w:firstLine="480" w:firstLineChars="200"/>
    </w:pPr>
    <w:rPr>
      <w:rFonts w:ascii="宋体" w:hAnsi="宋体"/>
      <w:sz w:val="24"/>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customStyle="1" w:styleId="14">
    <w:name w:val="_Style 49"/>
    <w:link w:val="13"/>
    <w:qFormat/>
    <w:uiPriority w:val="0"/>
    <w:pPr>
      <w:widowControl w:val="0"/>
      <w:adjustRightInd/>
      <w:snapToGrid/>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styleId="15">
    <w:name w:val="Strong"/>
    <w:basedOn w:val="13"/>
    <w:qFormat/>
    <w:uiPriority w:val="0"/>
    <w:rPr>
      <w:b/>
    </w:rPr>
  </w:style>
  <w:style w:type="character" w:styleId="16">
    <w:name w:val="page number"/>
    <w:basedOn w:val="13"/>
    <w:qFormat/>
    <w:uiPriority w:val="0"/>
  </w:style>
  <w:style w:type="character" w:styleId="17">
    <w:name w:val="annotation reference"/>
    <w:semiHidden/>
    <w:qFormat/>
    <w:uiPriority w:val="0"/>
    <w:rPr>
      <w:rFonts w:ascii="Tahoma" w:hAnsi="Tahoma"/>
      <w:sz w:val="21"/>
      <w:szCs w:val="21"/>
    </w:rPr>
  </w:style>
  <w:style w:type="paragraph" w:customStyle="1" w:styleId="18">
    <w:name w:val="正文2"/>
    <w:basedOn w:val="1"/>
    <w:qFormat/>
    <w:uiPriority w:val="0"/>
    <w:pPr>
      <w:spacing w:before="156" w:beforeLines="0" w:line="360" w:lineRule="auto"/>
      <w:ind w:firstLine="510" w:firstLineChars="200"/>
    </w:pPr>
    <w:rPr>
      <w:sz w:val="24"/>
      <w:szCs w:val="20"/>
    </w:rPr>
  </w:style>
  <w:style w:type="paragraph" w:customStyle="1" w:styleId="19">
    <w:name w:val="无间隔1"/>
    <w:qFormat/>
    <w:uiPriority w:val="99"/>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红烧肉</cp:lastModifiedBy>
  <dcterms:modified xsi:type="dcterms:W3CDTF">2021-06-02T02:21:44Z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