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宋体" w:hAnsi="宋体"/>
          <w:b/>
          <w:bCs/>
          <w:sz w:val="72"/>
        </w:rPr>
      </w:pPr>
      <w:r>
        <w:rPr>
          <w:rFonts w:hint="eastAsia" w:ascii="宋体" w:hAnsi="宋体"/>
          <w:b/>
          <w:bCs/>
          <w:sz w:val="72"/>
        </w:rPr>
        <w:t>临海市政府采购</w:t>
      </w:r>
    </w:p>
    <w:p>
      <w:pPr>
        <w:adjustRightInd w:val="0"/>
        <w:snapToGrid w:val="0"/>
        <w:spacing w:line="1200" w:lineRule="exact"/>
        <w:jc w:val="center"/>
        <w:rPr>
          <w:rFonts w:ascii="宋体" w:hAnsi="宋体"/>
          <w:b/>
          <w:bCs/>
          <w:sz w:val="84"/>
          <w:szCs w:val="84"/>
        </w:rPr>
      </w:pPr>
      <w:r>
        <w:rPr>
          <w:rFonts w:hint="eastAsia" w:ascii="宋体" w:hAnsi="宋体"/>
          <w:b/>
          <w:bCs/>
          <w:sz w:val="84"/>
          <w:szCs w:val="84"/>
        </w:rPr>
        <w:t>招  标  文  件</w:t>
      </w:r>
    </w:p>
    <w:p>
      <w:pPr>
        <w:adjustRightInd w:val="0"/>
        <w:snapToGrid w:val="0"/>
        <w:rPr>
          <w:rFonts w:ascii="宋体" w:hAnsi="宋体"/>
          <w:b/>
          <w:bCs/>
          <w:sz w:val="32"/>
          <w:szCs w:val="32"/>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sz w:val="28"/>
          <w:szCs w:val="28"/>
        </w:rPr>
      </w:pPr>
    </w:p>
    <w:p>
      <w:pPr>
        <w:adjustRightInd w:val="0"/>
        <w:snapToGrid w:val="0"/>
        <w:rPr>
          <w:rFonts w:ascii="黑体" w:hAnsi="黑体" w:eastAsia="黑体"/>
          <w:b/>
          <w:bCs/>
          <w:sz w:val="28"/>
          <w:szCs w:val="28"/>
        </w:rPr>
      </w:pPr>
    </w:p>
    <w:p>
      <w:pPr>
        <w:adjustRightInd w:val="0"/>
        <w:snapToGrid w:val="0"/>
        <w:spacing w:line="360" w:lineRule="auto"/>
        <w:ind w:left="1521" w:hanging="1521" w:hangingChars="541"/>
        <w:rPr>
          <w:rFonts w:ascii="宋体" w:hAnsi="宋体"/>
          <w:b/>
          <w:bCs/>
          <w:sz w:val="28"/>
          <w:szCs w:val="28"/>
        </w:rPr>
      </w:pPr>
      <w:r>
        <w:rPr>
          <w:rFonts w:hint="eastAsia" w:ascii="宋体" w:hAnsi="宋体"/>
          <w:b/>
          <w:bCs/>
          <w:sz w:val="28"/>
          <w:szCs w:val="28"/>
        </w:rPr>
        <w:t xml:space="preserve">项目名称：临海市公安局中心机房搬迁项目 </w:t>
      </w:r>
    </w:p>
    <w:p>
      <w:pPr>
        <w:adjustRightInd w:val="0"/>
        <w:snapToGrid w:val="0"/>
        <w:spacing w:line="360" w:lineRule="auto"/>
        <w:ind w:left="1521" w:hanging="1521" w:hangingChars="541"/>
        <w:rPr>
          <w:rFonts w:ascii="宋体" w:hAnsi="宋体"/>
          <w:b/>
          <w:bCs/>
          <w:sz w:val="28"/>
          <w:szCs w:val="28"/>
        </w:rPr>
      </w:pPr>
      <w:r>
        <w:rPr>
          <w:rFonts w:hint="eastAsia" w:ascii="宋体" w:hAnsi="宋体"/>
          <w:b/>
          <w:bCs/>
          <w:sz w:val="28"/>
          <w:szCs w:val="28"/>
        </w:rPr>
        <w:t>项目编号：TZCJ</w:t>
      </w:r>
      <w:r>
        <w:rPr>
          <w:rFonts w:ascii="宋体" w:hAnsi="宋体"/>
          <w:b/>
          <w:bCs/>
          <w:sz w:val="28"/>
          <w:szCs w:val="28"/>
        </w:rPr>
        <w:t>-2022013</w:t>
      </w:r>
    </w:p>
    <w:p>
      <w:pPr>
        <w:adjustRightInd w:val="0"/>
        <w:snapToGrid w:val="0"/>
        <w:spacing w:line="360" w:lineRule="auto"/>
        <w:ind w:left="1521" w:hanging="1521" w:hangingChars="541"/>
        <w:rPr>
          <w:rFonts w:ascii="宋体" w:hAnsi="宋体" w:cs="Arial"/>
          <w:bCs/>
          <w:sz w:val="28"/>
          <w:szCs w:val="28"/>
        </w:rPr>
      </w:pPr>
      <w:r>
        <w:rPr>
          <w:rFonts w:hint="eastAsia" w:ascii="宋体" w:hAnsi="宋体"/>
          <w:b/>
          <w:bCs/>
          <w:sz w:val="28"/>
          <w:szCs w:val="28"/>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djustRightInd w:val="0"/>
        <w:snapToGrid w:val="0"/>
        <w:spacing w:line="360" w:lineRule="auto"/>
        <w:rPr>
          <w:rFonts w:ascii="宋体" w:hAnsi="宋体"/>
          <w:b/>
          <w:bCs/>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rPr>
        <w:t>采购单位：临海市大数据运营有限公司</w:t>
      </w:r>
    </w:p>
    <w:p>
      <w:pPr>
        <w:adjustRightInd w:val="0"/>
        <w:snapToGrid w:val="0"/>
        <w:spacing w:line="360" w:lineRule="auto"/>
        <w:rPr>
          <w:rFonts w:ascii="宋体" w:hAnsi="宋体"/>
          <w:b/>
          <w:bCs/>
          <w:sz w:val="28"/>
          <w:szCs w:val="28"/>
        </w:rPr>
      </w:pPr>
      <w:r>
        <w:rPr>
          <w:rFonts w:hint="eastAsia" w:ascii="宋体" w:hAnsi="宋体"/>
          <w:b/>
          <w:bCs/>
          <w:sz w:val="28"/>
          <w:szCs w:val="28"/>
        </w:rPr>
        <w:t>代理机构：台州创境招标代理有限公司</w:t>
      </w:r>
    </w:p>
    <w:p>
      <w:pPr>
        <w:spacing w:line="500" w:lineRule="atLeast"/>
        <w:jc w:val="center"/>
        <w:rPr>
          <w:rFonts w:ascii="宋体" w:hAnsi="宋体"/>
          <w:b/>
          <w:bCs/>
          <w:sz w:val="30"/>
        </w:rPr>
      </w:pPr>
    </w:p>
    <w:p>
      <w:pPr>
        <w:spacing w:line="500" w:lineRule="atLeast"/>
        <w:jc w:val="center"/>
        <w:rPr>
          <w:rFonts w:ascii="宋体" w:hAnsi="宋体"/>
          <w:b/>
          <w:bCs/>
          <w:sz w:val="30"/>
        </w:rPr>
      </w:pPr>
    </w:p>
    <w:p>
      <w:pPr>
        <w:spacing w:line="500" w:lineRule="atLeast"/>
        <w:jc w:val="center"/>
        <w:rPr>
          <w:rFonts w:ascii="宋体" w:hAnsi="宋体"/>
          <w:b/>
          <w:bCs/>
          <w:sz w:val="30"/>
        </w:rPr>
      </w:pPr>
    </w:p>
    <w:p>
      <w:pPr>
        <w:spacing w:line="500" w:lineRule="atLeast"/>
        <w:jc w:val="center"/>
        <w:rPr>
          <w:rFonts w:ascii="宋体" w:hAnsi="宋体"/>
          <w:b/>
          <w:bCs/>
          <w:sz w:val="30"/>
        </w:rPr>
      </w:pPr>
    </w:p>
    <w:p>
      <w:pPr>
        <w:spacing w:line="500" w:lineRule="atLeast"/>
        <w:jc w:val="center"/>
        <w:rPr>
          <w:rFonts w:ascii="宋体" w:hAnsi="宋体"/>
          <w:b/>
          <w:bCs/>
          <w:sz w:val="30"/>
        </w:rPr>
      </w:pPr>
    </w:p>
    <w:p>
      <w:pPr>
        <w:pStyle w:val="27"/>
        <w:spacing w:beforeLines="0" w:afterLines="0" w:line="480" w:lineRule="exact"/>
        <w:jc w:val="center"/>
        <w:rPr>
          <w:sz w:val="28"/>
          <w:szCs w:val="28"/>
        </w:rPr>
      </w:pPr>
      <w:r>
        <w:rPr>
          <w:rFonts w:hint="eastAsia" w:hAnsi="宋体"/>
          <w:b/>
          <w:bCs/>
          <w:kern w:val="2"/>
          <w:sz w:val="28"/>
          <w:szCs w:val="28"/>
        </w:rPr>
        <w:t>二〇二二年十月</w:t>
      </w:r>
      <w:r>
        <w:rPr>
          <w:rFonts w:ascii="创艺简标宋" w:hAnsi="宋体" w:eastAsia="创艺简标宋"/>
          <w:sz w:val="44"/>
          <w:szCs w:val="44"/>
        </w:rPr>
        <w:br w:type="page"/>
      </w:r>
    </w:p>
    <w:p>
      <w:pPr>
        <w:pStyle w:val="27"/>
        <w:spacing w:beforeLines="0" w:afterLines="0" w:line="480" w:lineRule="exact"/>
        <w:rPr>
          <w:sz w:val="28"/>
          <w:szCs w:val="28"/>
        </w:rPr>
      </w:pPr>
    </w:p>
    <w:p>
      <w:pPr>
        <w:pStyle w:val="27"/>
        <w:spacing w:beforeLines="0" w:afterLines="0" w:line="360" w:lineRule="auto"/>
        <w:jc w:val="center"/>
        <w:rPr>
          <w:rFonts w:ascii="创艺简标宋" w:hAnsi="宋体" w:eastAsia="创艺简标宋"/>
          <w:sz w:val="44"/>
          <w:szCs w:val="44"/>
        </w:rPr>
      </w:pPr>
      <w:r>
        <w:rPr>
          <w:rFonts w:hint="eastAsia" w:ascii="创艺简标宋" w:hAnsi="宋体" w:eastAsia="创艺简标宋"/>
          <w:sz w:val="44"/>
          <w:szCs w:val="44"/>
        </w:rPr>
        <w:t>目    录</w:t>
      </w:r>
    </w:p>
    <w:p>
      <w:pPr>
        <w:pStyle w:val="34"/>
        <w:tabs>
          <w:tab w:val="left" w:pos="6120"/>
        </w:tabs>
        <w:spacing w:line="480" w:lineRule="auto"/>
        <w:rPr>
          <w:rFonts w:ascii="宋体" w:hAnsi="宋体"/>
          <w:b/>
          <w:sz w:val="28"/>
          <w:szCs w:val="28"/>
        </w:rPr>
      </w:pPr>
    </w:p>
    <w:p>
      <w:pPr>
        <w:pStyle w:val="34"/>
        <w:tabs>
          <w:tab w:val="left" w:pos="6120"/>
        </w:tabs>
        <w:spacing w:line="480" w:lineRule="auto"/>
        <w:rPr>
          <w:rFonts w:ascii="宋体" w:hAnsi="宋体"/>
          <w:b/>
          <w:sz w:val="28"/>
          <w:szCs w:val="28"/>
        </w:rPr>
      </w:pPr>
      <w:r>
        <w:rPr>
          <w:rFonts w:ascii="宋体" w:hAnsi="宋体"/>
          <w:b/>
          <w:sz w:val="28"/>
          <w:szCs w:val="28"/>
        </w:rPr>
        <w:tab/>
      </w:r>
    </w:p>
    <w:p>
      <w:pPr>
        <w:tabs>
          <w:tab w:val="left" w:pos="1050"/>
          <w:tab w:val="right" w:leader="dot" w:pos="9060"/>
        </w:tabs>
        <w:spacing w:line="48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fldChar w:fldCharType="begin"/>
      </w:r>
      <w:r>
        <w:instrText xml:space="preserve"> HYPERLINK \l "_Toc415818395" </w:instrText>
      </w:r>
      <w:r>
        <w:fldChar w:fldCharType="separate"/>
      </w:r>
      <w:r>
        <w:rPr>
          <w:rFonts w:hint="eastAsia" w:ascii="宋体" w:hAnsi="宋体"/>
          <w:sz w:val="28"/>
          <w:szCs w:val="28"/>
        </w:rPr>
        <w:t>第一章</w:t>
      </w:r>
      <w:r>
        <w:rPr>
          <w:rFonts w:ascii="宋体" w:hAnsi="宋体"/>
          <w:sz w:val="28"/>
          <w:szCs w:val="28"/>
        </w:rPr>
        <w:tab/>
      </w:r>
      <w:r>
        <w:rPr>
          <w:rFonts w:hint="eastAsia" w:ascii="宋体" w:hAnsi="宋体"/>
          <w:sz w:val="28"/>
          <w:szCs w:val="28"/>
        </w:rPr>
        <w:t>投标邀请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_Toc415818395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tabs>
          <w:tab w:val="left" w:pos="1050"/>
          <w:tab w:val="right" w:leader="dot" w:pos="9060"/>
        </w:tabs>
        <w:spacing w:line="480" w:lineRule="auto"/>
        <w:rPr>
          <w:rFonts w:ascii="宋体" w:hAnsi="宋体"/>
          <w:sz w:val="28"/>
          <w:szCs w:val="28"/>
        </w:rPr>
      </w:pPr>
      <w:r>
        <w:fldChar w:fldCharType="begin"/>
      </w:r>
      <w:r>
        <w:instrText xml:space="preserve"> HYPERLINK \l "_Toc415818396" </w:instrText>
      </w:r>
      <w:r>
        <w:fldChar w:fldCharType="separate"/>
      </w:r>
      <w:r>
        <w:rPr>
          <w:rFonts w:hint="eastAsia" w:ascii="宋体" w:hAnsi="宋体"/>
          <w:sz w:val="28"/>
          <w:szCs w:val="28"/>
        </w:rPr>
        <w:t>第二章</w:t>
      </w:r>
      <w:r>
        <w:rPr>
          <w:rFonts w:ascii="宋体" w:hAnsi="宋体"/>
          <w:sz w:val="28"/>
          <w:szCs w:val="28"/>
        </w:rPr>
        <w:tab/>
      </w:r>
      <w:r>
        <w:rPr>
          <w:rFonts w:hint="eastAsia" w:ascii="宋体" w:hAnsi="宋体"/>
          <w:bCs/>
          <w:sz w:val="28"/>
          <w:szCs w:val="28"/>
        </w:rPr>
        <w:t>招</w:t>
      </w:r>
      <w:r>
        <w:rPr>
          <w:rFonts w:hint="eastAsia" w:ascii="宋体" w:hAnsi="宋体"/>
          <w:sz w:val="28"/>
          <w:szCs w:val="28"/>
        </w:rPr>
        <w:t>标需求</w:t>
      </w:r>
      <w:r>
        <w:rPr>
          <w:rFonts w:ascii="宋体" w:hAnsi="宋体"/>
          <w:sz w:val="28"/>
          <w:szCs w:val="28"/>
        </w:rPr>
        <w:tab/>
      </w:r>
      <w:r>
        <w:rPr>
          <w:rFonts w:hint="eastAsia" w:ascii="宋体" w:hAnsi="宋体"/>
          <w:sz w:val="28"/>
          <w:szCs w:val="28"/>
        </w:rPr>
        <w:t>8</w:t>
      </w:r>
      <w:r>
        <w:rPr>
          <w:rFonts w:hint="eastAsia" w:ascii="宋体" w:hAnsi="宋体"/>
          <w:sz w:val="28"/>
          <w:szCs w:val="28"/>
        </w:rPr>
        <w:fldChar w:fldCharType="end"/>
      </w:r>
    </w:p>
    <w:p>
      <w:pPr>
        <w:tabs>
          <w:tab w:val="right" w:leader="dot" w:pos="9060"/>
        </w:tabs>
        <w:spacing w:line="480" w:lineRule="auto"/>
        <w:rPr>
          <w:rFonts w:ascii="宋体" w:hAnsi="宋体"/>
          <w:sz w:val="28"/>
          <w:szCs w:val="28"/>
        </w:rPr>
      </w:pPr>
      <w:r>
        <w:fldChar w:fldCharType="begin"/>
      </w:r>
      <w:r>
        <w:instrText xml:space="preserve"> HYPERLINK \l "_Toc415818397" </w:instrText>
      </w:r>
      <w:r>
        <w:fldChar w:fldCharType="separate"/>
      </w:r>
      <w:r>
        <w:rPr>
          <w:rFonts w:hint="eastAsia" w:ascii="宋体" w:hAnsi="宋体"/>
          <w:sz w:val="28"/>
          <w:szCs w:val="28"/>
        </w:rPr>
        <w:t>第三章 投标人须知</w:t>
      </w:r>
      <w:r>
        <w:rPr>
          <w:rFonts w:ascii="宋体" w:hAnsi="宋体"/>
          <w:sz w:val="28"/>
          <w:szCs w:val="28"/>
        </w:rPr>
        <w:tab/>
      </w:r>
      <w:r>
        <w:rPr>
          <w:rFonts w:hint="eastAsia" w:ascii="宋体" w:hAnsi="宋体"/>
          <w:sz w:val="28"/>
          <w:szCs w:val="28"/>
        </w:rPr>
        <w:t>42</w:t>
      </w:r>
      <w:r>
        <w:rPr>
          <w:rFonts w:hint="eastAsia" w:ascii="宋体" w:hAnsi="宋体"/>
          <w:sz w:val="28"/>
          <w:szCs w:val="28"/>
        </w:rPr>
        <w:fldChar w:fldCharType="end"/>
      </w:r>
    </w:p>
    <w:p>
      <w:pPr>
        <w:tabs>
          <w:tab w:val="right" w:leader="dot" w:pos="9060"/>
        </w:tabs>
        <w:spacing w:line="480" w:lineRule="auto"/>
        <w:rPr>
          <w:rFonts w:ascii="宋体" w:hAnsi="宋体"/>
          <w:sz w:val="28"/>
          <w:szCs w:val="28"/>
        </w:rPr>
      </w:pPr>
      <w:r>
        <w:fldChar w:fldCharType="begin"/>
      </w:r>
      <w:r>
        <w:instrText xml:space="preserve"> HYPERLINK \l "_Toc415818398" </w:instrText>
      </w:r>
      <w:r>
        <w:fldChar w:fldCharType="separate"/>
      </w: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评标办法</w:t>
      </w:r>
      <w:bookmarkStart w:id="0" w:name="_Hlt480442209"/>
      <w:bookmarkStart w:id="1" w:name="_Hlt480442210"/>
      <w:r>
        <w:rPr>
          <w:rFonts w:hint="eastAsia" w:ascii="宋体" w:hAnsi="宋体"/>
          <w:sz w:val="28"/>
          <w:szCs w:val="28"/>
        </w:rPr>
        <w:t>及</w:t>
      </w:r>
      <w:bookmarkEnd w:id="0"/>
      <w:bookmarkEnd w:id="1"/>
      <w:r>
        <w:rPr>
          <w:rFonts w:hint="eastAsia" w:ascii="宋体" w:hAnsi="宋体"/>
          <w:sz w:val="28"/>
          <w:szCs w:val="28"/>
        </w:rPr>
        <w:t>评分标准</w:t>
      </w:r>
      <w:r>
        <w:rPr>
          <w:rFonts w:ascii="宋体" w:hAnsi="宋体"/>
          <w:sz w:val="28"/>
          <w:szCs w:val="28"/>
        </w:rPr>
        <w:tab/>
      </w:r>
      <w:r>
        <w:rPr>
          <w:rFonts w:hint="eastAsia" w:ascii="宋体" w:hAnsi="宋体"/>
          <w:sz w:val="28"/>
          <w:szCs w:val="28"/>
        </w:rPr>
        <w:t>54</w:t>
      </w:r>
      <w:r>
        <w:rPr>
          <w:rFonts w:hint="eastAsia" w:ascii="宋体" w:hAnsi="宋体"/>
          <w:sz w:val="28"/>
          <w:szCs w:val="28"/>
        </w:rPr>
        <w:fldChar w:fldCharType="end"/>
      </w:r>
    </w:p>
    <w:p>
      <w:pPr>
        <w:tabs>
          <w:tab w:val="right" w:leader="dot" w:pos="9060"/>
        </w:tabs>
        <w:spacing w:line="480" w:lineRule="auto"/>
        <w:rPr>
          <w:rFonts w:ascii="宋体" w:hAnsi="宋体"/>
          <w:sz w:val="28"/>
          <w:szCs w:val="28"/>
        </w:rPr>
      </w:pPr>
      <w:r>
        <w:fldChar w:fldCharType="begin"/>
      </w:r>
      <w:r>
        <w:instrText xml:space="preserve"> HYPERLINK \l "_Toc415818399" </w:instrText>
      </w:r>
      <w:r>
        <w:fldChar w:fldCharType="separate"/>
      </w:r>
      <w:r>
        <w:rPr>
          <w:rFonts w:hint="eastAsia" w:ascii="宋体" w:hAnsi="宋体"/>
          <w:sz w:val="28"/>
          <w:szCs w:val="28"/>
        </w:rPr>
        <w:t>第五章 合同主要条款</w:t>
      </w:r>
      <w:r>
        <w:rPr>
          <w:rFonts w:ascii="宋体" w:hAnsi="宋体"/>
          <w:sz w:val="28"/>
          <w:szCs w:val="28"/>
        </w:rPr>
        <w:tab/>
      </w:r>
      <w:r>
        <w:rPr>
          <w:rFonts w:hint="eastAsia" w:ascii="宋体" w:hAnsi="宋体"/>
          <w:sz w:val="28"/>
          <w:szCs w:val="28"/>
        </w:rPr>
        <w:t>60</w:t>
      </w:r>
      <w:r>
        <w:rPr>
          <w:rFonts w:hint="eastAsia" w:ascii="宋体" w:hAnsi="宋体"/>
          <w:sz w:val="28"/>
          <w:szCs w:val="28"/>
        </w:rPr>
        <w:fldChar w:fldCharType="end"/>
      </w:r>
    </w:p>
    <w:p>
      <w:pPr>
        <w:tabs>
          <w:tab w:val="right" w:leader="dot" w:pos="9060"/>
        </w:tabs>
        <w:spacing w:line="480" w:lineRule="auto"/>
        <w:rPr>
          <w:rFonts w:ascii="宋体" w:hAnsi="宋体"/>
          <w:sz w:val="28"/>
          <w:szCs w:val="28"/>
        </w:rPr>
      </w:pPr>
      <w:r>
        <w:fldChar w:fldCharType="begin"/>
      </w:r>
      <w:r>
        <w:instrText xml:space="preserve"> HYPERLINK \l "_Toc415818400" </w:instrText>
      </w:r>
      <w:r>
        <w:fldChar w:fldCharType="separate"/>
      </w:r>
      <w:r>
        <w:rPr>
          <w:rFonts w:hint="eastAsia" w:ascii="宋体" w:hAnsi="宋体"/>
          <w:sz w:val="28"/>
          <w:szCs w:val="28"/>
        </w:rPr>
        <w:t>第六章 投标文件格式</w:t>
      </w:r>
      <w:r>
        <w:rPr>
          <w:rFonts w:ascii="宋体" w:hAnsi="宋体"/>
          <w:sz w:val="28"/>
          <w:szCs w:val="28"/>
        </w:rPr>
        <w:tab/>
      </w:r>
      <w:r>
        <w:rPr>
          <w:rFonts w:hint="eastAsia" w:ascii="宋体" w:hAnsi="宋体"/>
          <w:sz w:val="28"/>
          <w:szCs w:val="28"/>
        </w:rPr>
        <w:t>65</w:t>
      </w:r>
      <w:r>
        <w:rPr>
          <w:rFonts w:hint="eastAsia" w:ascii="宋体" w:hAnsi="宋体"/>
          <w:sz w:val="28"/>
          <w:szCs w:val="28"/>
        </w:rPr>
        <w:fldChar w:fldCharType="end"/>
      </w:r>
    </w:p>
    <w:p>
      <w:pPr>
        <w:tabs>
          <w:tab w:val="right" w:leader="dot" w:pos="9060"/>
        </w:tabs>
        <w:spacing w:line="480" w:lineRule="auto"/>
        <w:ind w:left="420" w:leftChars="200"/>
        <w:rPr>
          <w:rFonts w:ascii="宋体" w:hAnsi="宋体"/>
          <w:sz w:val="28"/>
          <w:szCs w:val="28"/>
        </w:rPr>
      </w:pPr>
      <w:r>
        <w:fldChar w:fldCharType="begin"/>
      </w:r>
      <w:r>
        <w:instrText xml:space="preserve"> HYPERLINK \l "_Toc415818401" </w:instrText>
      </w:r>
      <w:r>
        <w:fldChar w:fldCharType="separate"/>
      </w:r>
      <w:r>
        <w:rPr>
          <w:rFonts w:hint="eastAsia" w:ascii="宋体" w:hAnsi="宋体"/>
          <w:bCs/>
          <w:sz w:val="28"/>
          <w:szCs w:val="28"/>
        </w:rPr>
        <w:t>一、资格响应文件格式</w:t>
      </w:r>
      <w:r>
        <w:rPr>
          <w:rFonts w:ascii="宋体" w:hAnsi="宋体"/>
          <w:sz w:val="28"/>
          <w:szCs w:val="28"/>
        </w:rPr>
        <w:tab/>
      </w:r>
      <w:r>
        <w:rPr>
          <w:rFonts w:hint="eastAsia" w:ascii="宋体" w:hAnsi="宋体"/>
          <w:sz w:val="28"/>
          <w:szCs w:val="28"/>
        </w:rPr>
        <w:t>65</w:t>
      </w:r>
      <w:r>
        <w:rPr>
          <w:rFonts w:hint="eastAsia" w:ascii="宋体" w:hAnsi="宋体"/>
          <w:sz w:val="28"/>
          <w:szCs w:val="28"/>
        </w:rPr>
        <w:fldChar w:fldCharType="end"/>
      </w:r>
    </w:p>
    <w:p>
      <w:pPr>
        <w:tabs>
          <w:tab w:val="right" w:leader="dot" w:pos="9060"/>
        </w:tabs>
        <w:spacing w:line="480" w:lineRule="auto"/>
        <w:ind w:left="420" w:leftChars="200"/>
        <w:rPr>
          <w:rFonts w:ascii="宋体" w:hAnsi="宋体"/>
          <w:sz w:val="28"/>
          <w:szCs w:val="28"/>
        </w:rPr>
      </w:pPr>
      <w:r>
        <w:fldChar w:fldCharType="begin"/>
      </w:r>
      <w:r>
        <w:instrText xml:space="preserve"> HYPERLINK \l "_Toc415818402" </w:instrText>
      </w:r>
      <w:r>
        <w:fldChar w:fldCharType="separate"/>
      </w:r>
      <w:r>
        <w:rPr>
          <w:rFonts w:hint="eastAsia" w:ascii="宋体" w:hAnsi="宋体"/>
          <w:bCs/>
          <w:sz w:val="28"/>
          <w:szCs w:val="28"/>
        </w:rPr>
        <w:t>二、商务技术文件格式</w:t>
      </w:r>
      <w:r>
        <w:rPr>
          <w:rFonts w:ascii="宋体" w:hAnsi="宋体"/>
          <w:sz w:val="28"/>
          <w:szCs w:val="28"/>
        </w:rPr>
        <w:tab/>
      </w:r>
      <w:r>
        <w:rPr>
          <w:rFonts w:hint="eastAsia" w:ascii="宋体" w:hAnsi="宋体"/>
          <w:sz w:val="28"/>
          <w:szCs w:val="28"/>
        </w:rPr>
        <w:t>68</w:t>
      </w:r>
      <w:r>
        <w:rPr>
          <w:rFonts w:hint="eastAsia" w:ascii="宋体" w:hAnsi="宋体"/>
          <w:sz w:val="28"/>
          <w:szCs w:val="28"/>
        </w:rPr>
        <w:fldChar w:fldCharType="end"/>
      </w:r>
    </w:p>
    <w:p>
      <w:pPr>
        <w:tabs>
          <w:tab w:val="right" w:leader="dot" w:pos="9060"/>
        </w:tabs>
        <w:spacing w:line="480" w:lineRule="auto"/>
        <w:ind w:left="420" w:leftChars="200"/>
        <w:rPr>
          <w:rFonts w:ascii="宋体" w:hAnsi="宋体"/>
          <w:sz w:val="28"/>
          <w:szCs w:val="28"/>
        </w:rPr>
      </w:pPr>
      <w:r>
        <w:fldChar w:fldCharType="begin"/>
      </w:r>
      <w:r>
        <w:instrText xml:space="preserve"> HYPERLINK \l "_Toc415818403" </w:instrText>
      </w:r>
      <w:r>
        <w:fldChar w:fldCharType="separate"/>
      </w:r>
      <w:r>
        <w:rPr>
          <w:rFonts w:hint="eastAsia" w:ascii="宋体" w:hAnsi="宋体"/>
          <w:sz w:val="28"/>
          <w:szCs w:val="28"/>
        </w:rPr>
        <w:t>三、报价文件格式</w:t>
      </w:r>
      <w:r>
        <w:rPr>
          <w:rFonts w:ascii="宋体" w:hAnsi="宋体"/>
          <w:sz w:val="28"/>
          <w:szCs w:val="28"/>
        </w:rPr>
        <w:tab/>
      </w:r>
      <w:r>
        <w:rPr>
          <w:rFonts w:hint="eastAsia" w:ascii="宋体" w:hAnsi="宋体"/>
          <w:sz w:val="28"/>
          <w:szCs w:val="28"/>
        </w:rPr>
        <w:t>77</w:t>
      </w:r>
      <w:r>
        <w:rPr>
          <w:rFonts w:hint="eastAsia" w:ascii="宋体" w:hAnsi="宋体"/>
          <w:sz w:val="28"/>
          <w:szCs w:val="28"/>
        </w:rPr>
        <w:fldChar w:fldCharType="end"/>
      </w:r>
    </w:p>
    <w:p>
      <w:pPr>
        <w:pStyle w:val="34"/>
        <w:spacing w:line="480" w:lineRule="auto"/>
        <w:rPr>
          <w:rFonts w:ascii="宋体" w:hAnsi="宋体"/>
          <w:b/>
          <w:sz w:val="28"/>
          <w:szCs w:val="28"/>
        </w:rPr>
      </w:pPr>
      <w:r>
        <w:rPr>
          <w:rFonts w:ascii="宋体" w:hAnsi="宋体"/>
          <w:sz w:val="28"/>
          <w:szCs w:val="28"/>
        </w:rPr>
        <w:fldChar w:fldCharType="end"/>
      </w:r>
    </w:p>
    <w:p>
      <w:pPr>
        <w:pStyle w:val="34"/>
        <w:tabs>
          <w:tab w:val="right" w:leader="dot" w:pos="8720"/>
        </w:tabs>
        <w:spacing w:line="800" w:lineRule="exact"/>
        <w:rPr>
          <w:rFonts w:ascii="Calibri" w:hAnsi="Calibri"/>
          <w:szCs w:val="22"/>
        </w:rPr>
      </w:pPr>
      <w:r>
        <w:rPr>
          <w:rFonts w:hint="eastAsia" w:ascii="宋体" w:hAnsi="宋体"/>
          <w:sz w:val="28"/>
          <w:szCs w:val="28"/>
        </w:rPr>
        <w:fldChar w:fldCharType="begin"/>
      </w:r>
      <w:r>
        <w:rPr>
          <w:rFonts w:hint="eastAsia" w:ascii="宋体" w:hAnsi="宋体"/>
          <w:sz w:val="28"/>
          <w:szCs w:val="28"/>
        </w:rPr>
        <w:instrText xml:space="preserve"> TOC \o "1-3" \h \z \u </w:instrText>
      </w:r>
      <w:r>
        <w:rPr>
          <w:rFonts w:hint="eastAsia" w:ascii="宋体" w:hAnsi="宋体"/>
          <w:sz w:val="28"/>
          <w:szCs w:val="28"/>
        </w:rPr>
        <w:fldChar w:fldCharType="separate"/>
      </w:r>
      <w:r>
        <w:rPr>
          <w:rFonts w:hint="eastAsia"/>
          <w:sz w:val="28"/>
          <w:szCs w:val="28"/>
        </w:rPr>
        <w:t xml:space="preserve">  </w:t>
      </w:r>
    </w:p>
    <w:p>
      <w:pPr>
        <w:spacing w:beforeLines="50" w:line="360" w:lineRule="auto"/>
        <w:rPr>
          <w:rFonts w:ascii="宋体" w:hAnsi="宋体"/>
          <w:b/>
          <w:sz w:val="28"/>
          <w:szCs w:val="28"/>
        </w:rPr>
      </w:pPr>
      <w:r>
        <w:rPr>
          <w:rFonts w:hint="eastAsia" w:ascii="宋体" w:hAnsi="宋体"/>
          <w:sz w:val="28"/>
          <w:szCs w:val="28"/>
        </w:rPr>
        <w:fldChar w:fldCharType="end"/>
      </w:r>
    </w:p>
    <w:p>
      <w:pPr>
        <w:pStyle w:val="27"/>
        <w:snapToGrid w:val="0"/>
        <w:spacing w:beforeLines="0" w:afterLines="0" w:line="240" w:lineRule="auto"/>
        <w:jc w:val="center"/>
        <w:outlineLvl w:val="0"/>
        <w:rPr>
          <w:rFonts w:hAnsi="宋体"/>
        </w:rPr>
      </w:pPr>
    </w:p>
    <w:p/>
    <w:p/>
    <w:p/>
    <w:p/>
    <w:p/>
    <w:p/>
    <w:p/>
    <w:p>
      <w:pPr>
        <w:pStyle w:val="27"/>
        <w:snapToGrid w:val="0"/>
        <w:spacing w:beforeLines="0" w:afterLines="0" w:line="240" w:lineRule="auto"/>
        <w:jc w:val="center"/>
        <w:outlineLvl w:val="0"/>
        <w:rPr>
          <w:rFonts w:ascii="黑体" w:hAnsi="宋体" w:eastAsia="黑体"/>
          <w:b/>
          <w:sz w:val="30"/>
          <w:szCs w:val="30"/>
        </w:rPr>
      </w:pPr>
      <w:r>
        <w:rPr>
          <w:rFonts w:hint="eastAsia"/>
        </w:rPr>
        <w:br w:type="page"/>
      </w:r>
      <w:bookmarkStart w:id="2" w:name="_Toc466534747"/>
      <w:r>
        <w:rPr>
          <w:rFonts w:hint="eastAsia"/>
          <w:b/>
          <w:sz w:val="30"/>
          <w:szCs w:val="30"/>
        </w:rPr>
        <w:t>第一章  投标邀请</w:t>
      </w:r>
      <w:bookmarkEnd w:id="2"/>
    </w:p>
    <w:p>
      <w:pPr>
        <w:spacing w:line="400" w:lineRule="exact"/>
        <w:ind w:firstLine="480" w:firstLineChars="200"/>
        <w:rPr>
          <w:rFonts w:ascii="宋体" w:hAnsi="宋体" w:cs="Arial"/>
          <w:sz w:val="24"/>
        </w:rPr>
      </w:pPr>
      <w:r>
        <w:rPr>
          <w:rFonts w:ascii="Arial" w:hAnsi="Arial" w:cs="Arial"/>
          <w:sz w:val="24"/>
        </w:rPr>
        <w:t>根据《中华人民共和国政府采购法》</w:t>
      </w:r>
      <w:r>
        <w:rPr>
          <w:rFonts w:hint="eastAsia" w:ascii="Arial" w:hAnsi="Arial" w:cs="Arial"/>
          <w:sz w:val="24"/>
        </w:rPr>
        <w:t>、《中华人民共和国政府采购法实施条例》、</w:t>
      </w:r>
      <w:r>
        <w:rPr>
          <w:rFonts w:ascii="Arial" w:hAnsi="Arial" w:cs="Arial"/>
          <w:kern w:val="0"/>
          <w:sz w:val="24"/>
        </w:rPr>
        <w:t>《政府采购货物与服务招标投标管理办法</w:t>
      </w:r>
      <w:r>
        <w:rPr>
          <w:rFonts w:ascii="宋体" w:hAnsi="宋体" w:cs="Arial"/>
          <w:kern w:val="0"/>
          <w:sz w:val="24"/>
        </w:rPr>
        <w:t>》</w:t>
      </w:r>
      <w:r>
        <w:rPr>
          <w:rFonts w:ascii="宋体" w:hAnsi="宋体" w:cs="Arial"/>
          <w:sz w:val="24"/>
        </w:rPr>
        <w:t>等规定，受</w:t>
      </w:r>
      <w:r>
        <w:rPr>
          <w:rFonts w:hint="eastAsia" w:ascii="宋体" w:hAnsi="宋体" w:cs="Arial"/>
          <w:sz w:val="24"/>
          <w:u w:val="single"/>
        </w:rPr>
        <w:t>临海市大数据运营有限公司</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临海市公安局中心机房搬迁项目</w:t>
      </w:r>
      <w:r>
        <w:rPr>
          <w:rFonts w:hint="eastAsia" w:ascii="宋体" w:hAnsi="宋体"/>
          <w:b/>
          <w:sz w:val="24"/>
        </w:rPr>
        <w:t>采购</w:t>
      </w:r>
      <w:r>
        <w:rPr>
          <w:rFonts w:hint="eastAsia" w:ascii="宋体" w:hAnsi="宋体"/>
          <w:sz w:val="24"/>
        </w:rPr>
        <w:t>进行</w:t>
      </w:r>
      <w:r>
        <w:rPr>
          <w:rFonts w:ascii="宋体" w:hAnsi="宋体" w:cs="Arial"/>
          <w:sz w:val="24"/>
        </w:rPr>
        <w:t>公开招标，</w:t>
      </w:r>
      <w:r>
        <w:rPr>
          <w:rFonts w:ascii="宋体" w:hAnsi="宋体" w:cs="Arial"/>
          <w:kern w:val="0"/>
          <w:sz w:val="24"/>
        </w:rPr>
        <w:t>欢迎</w:t>
      </w:r>
      <w:r>
        <w:rPr>
          <w:rFonts w:hint="eastAsia" w:ascii="宋体" w:hAnsi="宋体" w:cs="Arial"/>
          <w:kern w:val="0"/>
          <w:sz w:val="24"/>
        </w:rPr>
        <w:t>具备本项目投标人的资格要求且能够及时</w:t>
      </w:r>
      <w:r>
        <w:rPr>
          <w:rFonts w:ascii="宋体" w:hAnsi="宋体" w:cs="Arial"/>
          <w:kern w:val="0"/>
          <w:sz w:val="24"/>
        </w:rPr>
        <w:t>提供</w:t>
      </w:r>
      <w:r>
        <w:rPr>
          <w:rFonts w:hint="eastAsia" w:ascii="宋体" w:hAnsi="宋体" w:cs="Arial"/>
          <w:kern w:val="0"/>
          <w:sz w:val="24"/>
        </w:rPr>
        <w:t>相关货物及服务的投标人前来</w:t>
      </w:r>
      <w:r>
        <w:rPr>
          <w:rFonts w:ascii="宋体" w:hAnsi="宋体" w:cs="Arial"/>
          <w:kern w:val="0"/>
          <w:sz w:val="24"/>
        </w:rPr>
        <w:t>投标。</w:t>
      </w:r>
    </w:p>
    <w:p>
      <w:pPr>
        <w:pStyle w:val="45"/>
        <w:spacing w:before="0" w:beforeAutospacing="0" w:after="0" w:afterAutospacing="0" w:line="400" w:lineRule="exact"/>
        <w:rPr>
          <w:rFonts w:cs="Arial"/>
        </w:rPr>
      </w:pPr>
      <w:r>
        <w:rPr>
          <w:rFonts w:cs="Arial"/>
          <w:b/>
          <w:bCs/>
        </w:rPr>
        <w:t>1</w:t>
      </w:r>
      <w:r>
        <w:rPr>
          <w:rFonts w:cs="Arial"/>
        </w:rPr>
        <w:t>.</w:t>
      </w:r>
      <w:r>
        <w:rPr>
          <w:rFonts w:cs="Arial"/>
          <w:b/>
          <w:bCs/>
        </w:rPr>
        <w:t>项目概况</w:t>
      </w:r>
    </w:p>
    <w:p>
      <w:pPr>
        <w:pStyle w:val="45"/>
        <w:spacing w:before="0" w:beforeAutospacing="0" w:after="0" w:afterAutospacing="0" w:line="400" w:lineRule="exact"/>
      </w:pPr>
      <w:r>
        <w:t>项目名称：</w:t>
      </w:r>
      <w:r>
        <w:rPr>
          <w:rFonts w:hint="eastAsia"/>
        </w:rPr>
        <w:t xml:space="preserve">临海市公安局中心机房搬迁项目 </w:t>
      </w:r>
    </w:p>
    <w:p>
      <w:pPr>
        <w:pStyle w:val="45"/>
        <w:spacing w:before="0" w:beforeAutospacing="0" w:after="0" w:afterAutospacing="0" w:line="400" w:lineRule="exact"/>
      </w:pPr>
      <w:r>
        <w:t>采购单位：</w:t>
      </w:r>
      <w:r>
        <w:rPr>
          <w:rFonts w:hint="eastAsia"/>
        </w:rPr>
        <w:t xml:space="preserve">临海市大数据运营有限公司 </w:t>
      </w:r>
    </w:p>
    <w:p>
      <w:pPr>
        <w:pStyle w:val="45"/>
        <w:spacing w:before="0" w:beforeAutospacing="0" w:after="0" w:afterAutospacing="0" w:line="400" w:lineRule="exact"/>
        <w:rPr>
          <w:rFonts w:cs="Arial"/>
        </w:rPr>
      </w:pPr>
      <w:r>
        <w:rPr>
          <w:rFonts w:cs="Arial"/>
        </w:rPr>
        <w:t>采购规模及内容概述：</w:t>
      </w:r>
      <w:r>
        <w:rPr>
          <w:rFonts w:hint="eastAsia" w:cs="Arial"/>
        </w:rPr>
        <w:t>临海市公安局中心机房搬迁项目。</w:t>
      </w:r>
    </w:p>
    <w:p>
      <w:pPr>
        <w:spacing w:line="400" w:lineRule="exact"/>
        <w:rPr>
          <w:rFonts w:ascii="宋体" w:hAnsi="宋体" w:cs="Arial"/>
          <w:kern w:val="0"/>
          <w:sz w:val="24"/>
        </w:rPr>
      </w:pPr>
      <w:r>
        <w:rPr>
          <w:rFonts w:hint="eastAsia" w:ascii="宋体" w:hAnsi="宋体" w:cs="Arial"/>
          <w:kern w:val="0"/>
          <w:sz w:val="24"/>
        </w:rPr>
        <w:t>采购预算：430万元</w:t>
      </w:r>
    </w:p>
    <w:p>
      <w:pPr>
        <w:spacing w:line="400" w:lineRule="exact"/>
        <w:rPr>
          <w:rFonts w:ascii="宋体" w:hAnsi="宋体" w:cs="Arial"/>
          <w:b/>
          <w:kern w:val="0"/>
          <w:sz w:val="24"/>
        </w:rPr>
      </w:pPr>
      <w:r>
        <w:rPr>
          <w:rFonts w:hint="eastAsia" w:ascii="宋体" w:hAnsi="宋体" w:cs="Arial"/>
          <w:kern w:val="0"/>
          <w:sz w:val="24"/>
        </w:rPr>
        <w:t>最高限价：413.5769万元</w:t>
      </w:r>
    </w:p>
    <w:p>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分散采购</w:t>
      </w:r>
    </w:p>
    <w:p>
      <w:pPr>
        <w:pStyle w:val="45"/>
        <w:spacing w:before="0" w:beforeAutospacing="0" w:after="0" w:afterAutospacing="0" w:line="400" w:lineRule="exact"/>
        <w:rPr>
          <w:rFonts w:cs="Arial"/>
        </w:rPr>
      </w:pPr>
      <w:r>
        <w:rPr>
          <w:rFonts w:cs="Arial"/>
        </w:rPr>
        <w:t>采购标段数：</w:t>
      </w:r>
      <w:r>
        <w:rPr>
          <w:rFonts w:hint="eastAsia" w:cs="Arial"/>
        </w:rPr>
        <w:t>1</w:t>
      </w:r>
    </w:p>
    <w:p>
      <w:pPr>
        <w:pStyle w:val="45"/>
        <w:spacing w:before="0" w:beforeAutospacing="0" w:after="0" w:afterAutospacing="0" w:line="400" w:lineRule="exact"/>
        <w:rPr>
          <w:rFonts w:cs="Arial"/>
        </w:rPr>
      </w:pPr>
      <w:r>
        <w:rPr>
          <w:rFonts w:cs="Arial"/>
        </w:rPr>
        <w:t>采购方式：公开招标</w:t>
      </w:r>
    </w:p>
    <w:p>
      <w:pPr>
        <w:pStyle w:val="45"/>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供货期</w:t>
      </w:r>
      <w:r>
        <w:rPr>
          <w:rFonts w:cs="Arial"/>
          <w:b/>
        </w:rPr>
        <w:t>：</w:t>
      </w:r>
      <w:r>
        <w:rPr>
          <w:rFonts w:hint="eastAsia" w:cs="Arial"/>
          <w:b/>
        </w:rPr>
        <w:t>30日历</w:t>
      </w:r>
      <w:r>
        <w:rPr>
          <w:rFonts w:hint="eastAsia" w:cs="宋体"/>
          <w:b/>
        </w:rPr>
        <w:t>天。</w:t>
      </w:r>
    </w:p>
    <w:p>
      <w:pPr>
        <w:pStyle w:val="45"/>
        <w:spacing w:before="0" w:beforeAutospacing="0" w:after="0" w:afterAutospacing="0" w:line="400" w:lineRule="exact"/>
        <w:rPr>
          <w:rFonts w:cs="宋体"/>
          <w:b/>
        </w:rPr>
      </w:pPr>
      <w:r>
        <w:rPr>
          <w:rFonts w:hint="eastAsia" w:cs="宋体"/>
          <w:b/>
        </w:rPr>
        <w:t>采购文件公告期限：5个工作日</w:t>
      </w:r>
    </w:p>
    <w:p>
      <w:pPr>
        <w:pStyle w:val="45"/>
        <w:spacing w:before="0" w:beforeAutospacing="0" w:after="0" w:afterAutospacing="0" w:line="400" w:lineRule="exact"/>
        <w:rPr>
          <w:rFonts w:cs="Arial"/>
        </w:rPr>
      </w:pPr>
      <w:r>
        <w:rPr>
          <w:rFonts w:cs="Arial"/>
        </w:rPr>
        <w:t>该项目已具备条件，现对该项目进行公开招标。</w:t>
      </w:r>
    </w:p>
    <w:p>
      <w:pPr>
        <w:spacing w:line="400" w:lineRule="exact"/>
        <w:rPr>
          <w:rFonts w:ascii="宋体" w:hAnsi="宋体" w:cs="Arial"/>
          <w:b/>
          <w:bCs/>
          <w:kern w:val="0"/>
          <w:sz w:val="24"/>
        </w:rPr>
      </w:pPr>
      <w:r>
        <w:rPr>
          <w:rFonts w:ascii="宋体" w:hAnsi="宋体" w:cs="Arial"/>
          <w:b/>
          <w:bCs/>
          <w:kern w:val="0"/>
          <w:sz w:val="24"/>
        </w:rPr>
        <w:t>2.投标人资格要求</w:t>
      </w:r>
    </w:p>
    <w:p>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kern w:val="0"/>
          <w:sz w:val="24"/>
        </w:rPr>
      </w:pPr>
      <w:r>
        <w:rPr>
          <w:rFonts w:hint="eastAsia" w:ascii="宋体" w:hAnsi="宋体" w:cs="Arial"/>
          <w:kern w:val="0"/>
          <w:sz w:val="24"/>
        </w:rPr>
        <w:t>（2）具有与本采购项目相适应的商品经营或服务能力的投标人</w:t>
      </w:r>
      <w:r>
        <w:rPr>
          <w:rFonts w:ascii="宋体" w:hAnsi="宋体" w:cs="Arial"/>
          <w:kern w:val="0"/>
          <w:sz w:val="24"/>
        </w:rPr>
        <w:t>；</w:t>
      </w:r>
    </w:p>
    <w:p>
      <w:pPr>
        <w:spacing w:line="400" w:lineRule="exact"/>
        <w:rPr>
          <w:rFonts w:ascii="宋体" w:hAnsi="宋体" w:cs="Arial"/>
          <w:kern w:val="0"/>
          <w:sz w:val="32"/>
          <w:szCs w:val="32"/>
        </w:rPr>
      </w:pPr>
      <w:r>
        <w:rPr>
          <w:rFonts w:hint="eastAsia" w:ascii="宋体" w:hAnsi="宋体" w:cs="Arial"/>
          <w:kern w:val="0"/>
          <w:sz w:val="24"/>
        </w:rPr>
        <w:t>（</w:t>
      </w:r>
      <w:r>
        <w:rPr>
          <w:rFonts w:ascii="宋体" w:hAnsi="宋体" w:cs="Arial"/>
          <w:kern w:val="0"/>
          <w:sz w:val="24"/>
        </w:rPr>
        <w:t>3</w:t>
      </w:r>
      <w:r>
        <w:rPr>
          <w:rFonts w:hint="eastAsia" w:ascii="宋体" w:hAnsi="宋体" w:cs="Arial"/>
          <w:kern w:val="0"/>
          <w:sz w:val="24"/>
        </w:rPr>
        <w:t>）投标人具有电力工程施工总承包三级及以上资质并同时具有电子与智能化工程专业承包二级及以上资质；</w:t>
      </w:r>
    </w:p>
    <w:p>
      <w:pPr>
        <w:spacing w:line="400" w:lineRule="exact"/>
        <w:rPr>
          <w:rFonts w:ascii="宋体" w:hAnsi="宋体" w:cs="Arial"/>
          <w:kern w:val="0"/>
          <w:sz w:val="24"/>
        </w:rPr>
      </w:pPr>
      <w:r>
        <w:rPr>
          <w:rFonts w:ascii="宋体" w:hAnsi="宋体" w:cs="Arial"/>
          <w:kern w:val="0"/>
          <w:sz w:val="24"/>
        </w:rPr>
        <w:t>（</w:t>
      </w:r>
      <w:r>
        <w:rPr>
          <w:rFonts w:hint="eastAsia" w:ascii="宋体" w:hAnsi="宋体" w:cs="Arial"/>
          <w:kern w:val="0"/>
          <w:sz w:val="24"/>
        </w:rPr>
        <w:t>4</w:t>
      </w:r>
      <w:r>
        <w:rPr>
          <w:rFonts w:ascii="宋体" w:hAnsi="宋体" w:cs="Arial"/>
          <w:kern w:val="0"/>
          <w:sz w:val="24"/>
        </w:rPr>
        <w:t>）本项目不接受联合体投标。</w:t>
      </w:r>
    </w:p>
    <w:p>
      <w:pPr>
        <w:spacing w:line="400" w:lineRule="exact"/>
        <w:rPr>
          <w:rFonts w:ascii="宋体" w:hAnsi="宋体" w:cs="Arial"/>
          <w:b/>
          <w:bCs/>
          <w:kern w:val="0"/>
          <w:sz w:val="24"/>
        </w:rPr>
      </w:pPr>
      <w:r>
        <w:rPr>
          <w:rFonts w:ascii="宋体" w:hAnsi="宋体" w:cs="Arial"/>
          <w:b/>
          <w:bCs/>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3" w:name="_Hlk59307647"/>
      <w:r>
        <w:rPr>
          <w:rFonts w:hint="eastAsia" w:ascii="宋体" w:hAnsi="宋体" w:cs="Arial"/>
          <w:b/>
          <w:bCs/>
          <w:kern w:val="0"/>
          <w:sz w:val="24"/>
          <w:u w:val="single"/>
          <w:shd w:val="pct10" w:color="auto" w:fill="FFFFFF"/>
        </w:rPr>
        <w:t>投标人须到临海市公共资源交易中心网站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3"/>
      <w:r>
        <w:rPr>
          <w:rFonts w:hint="eastAsia" w:ascii="宋体" w:hAnsi="宋体" w:cs="Arial"/>
          <w:b/>
          <w:bCs/>
          <w:kern w:val="0"/>
          <w:sz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pPr>
        <w:spacing w:line="400" w:lineRule="exact"/>
        <w:rPr>
          <w:rFonts w:ascii="宋体" w:hAnsi="宋体" w:cs="Arial"/>
          <w:b/>
          <w:bCs/>
          <w:kern w:val="0"/>
          <w:sz w:val="24"/>
        </w:rPr>
      </w:pPr>
      <w:r>
        <w:rPr>
          <w:rFonts w:ascii="宋体" w:hAnsi="宋体" w:cs="Arial"/>
          <w:b/>
          <w:bCs/>
          <w:kern w:val="0"/>
          <w:sz w:val="24"/>
        </w:rPr>
        <w:t>4.招标文件的获取</w:t>
      </w:r>
    </w:p>
    <w:p>
      <w:pPr>
        <w:spacing w:line="400" w:lineRule="exact"/>
        <w:rPr>
          <w:rFonts w:ascii="宋体" w:hAnsi="宋体" w:cs="Arial"/>
          <w:kern w:val="0"/>
          <w:sz w:val="24"/>
        </w:rPr>
      </w:pPr>
      <w:r>
        <w:rPr>
          <w:rFonts w:ascii="宋体" w:hAnsi="宋体" w:cs="Arial"/>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ascii="宋体" w:hAnsi="宋体" w:cs="Arial"/>
          <w:bCs/>
          <w:sz w:val="24"/>
        </w:rPr>
        <w:t>2</w:t>
      </w:r>
      <w:r>
        <w:rPr>
          <w:rFonts w:hint="eastAsia" w:ascii="宋体" w:hAnsi="宋体" w:cs="Arial"/>
          <w:bCs/>
          <w:sz w:val="24"/>
        </w:rPr>
        <w:t xml:space="preserve">年 月 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8"/>
          <w:color w:val="auto"/>
        </w:rPr>
        <w:t xml:space="preserve"> </w:t>
      </w:r>
      <w:r>
        <w:rPr>
          <w:rStyle w:val="58"/>
          <w:rFonts w:ascii="宋体" w:hAnsi="宋体" w:cs="Arial"/>
          <w:bCs/>
          <w:color w:val="auto"/>
          <w:sz w:val="24"/>
        </w:rPr>
        <w:t>https://zfcg.czt.zj.gov.cn/</w:t>
      </w:r>
      <w:r>
        <w:rPr>
          <w:rStyle w:val="58"/>
          <w:rFonts w:ascii="宋体" w:hAnsi="宋体" w:cs="Arial"/>
          <w:bCs/>
          <w:color w:val="auto"/>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5"/>
        <w:spacing w:before="0" w:beforeAutospacing="0" w:after="0" w:afterAutospacing="0" w:line="400" w:lineRule="exact"/>
        <w:rPr>
          <w:rFonts w:ascii="Arial" w:hAnsi="Arial" w:cs="Arial"/>
        </w:rPr>
      </w:pPr>
      <w:r>
        <w:rPr>
          <w:rFonts w:ascii="Arial" w:hAnsi="Arial" w:cs="Arial"/>
        </w:rPr>
        <w:t>招标文件答疑：</w:t>
      </w:r>
      <w:r>
        <w:rPr>
          <w:rFonts w:ascii="Arial" w:hAnsi="Arial" w:cs="Arial"/>
          <w:b/>
        </w:rPr>
        <w:t>投标人</w:t>
      </w:r>
      <w:r>
        <w:rPr>
          <w:rFonts w:hint="eastAsia" w:ascii="Arial" w:hAnsi="Arial" w:cs="Arial"/>
          <w:b/>
        </w:rPr>
        <w:t>对采购文件提出质疑的，应当在获取采购文件或者采购文件公告期限届满之日</w:t>
      </w:r>
      <w:r>
        <w:rPr>
          <w:rFonts w:hint="eastAsia"/>
          <w:b/>
        </w:rPr>
        <w:t>（公告期限届满后获取采购文件的，以公告期限届满之日为准）</w:t>
      </w:r>
      <w:r>
        <w:rPr>
          <w:rFonts w:hint="eastAsia" w:ascii="Arial" w:hAnsi="Arial" w:cs="Arial"/>
          <w:b/>
        </w:rPr>
        <w:t>起7个工作日内以书面形式提出，否则被质疑人可不予接受。</w:t>
      </w:r>
    </w:p>
    <w:p>
      <w:pPr>
        <w:pStyle w:val="45"/>
        <w:spacing w:before="0" w:beforeAutospacing="0" w:after="0" w:afterAutospacing="0" w:line="400" w:lineRule="exact"/>
        <w:rPr>
          <w:rFonts w:cs="Arial"/>
        </w:rPr>
      </w:pPr>
      <w:r>
        <w:rPr>
          <w:rFonts w:cs="Arial"/>
          <w:b/>
          <w:bCs/>
        </w:rPr>
        <w:t>5.投标保证金</w:t>
      </w:r>
    </w:p>
    <w:p>
      <w:pPr>
        <w:spacing w:line="400" w:lineRule="exact"/>
        <w:rPr>
          <w:rFonts w:ascii="宋体" w:hAnsi="宋体"/>
          <w:b/>
          <w:sz w:val="24"/>
        </w:rPr>
      </w:pPr>
      <w:r>
        <w:rPr>
          <w:rFonts w:hint="eastAsia" w:ascii="宋体" w:hAnsi="宋体"/>
          <w:b/>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8"/>
          <w:rFonts w:ascii="宋体" w:hAnsi="宋体" w:cs="Arial"/>
          <w:color w:val="auto"/>
          <w:kern w:val="0"/>
          <w:sz w:val="24"/>
        </w:rPr>
        <w:t>https://customer.zcygov.cn/CA-driver-download?utm=web-login-front.75ab4087.0.0.f8e5d230c7c411ea9e54c97a8e384567</w:t>
      </w:r>
      <w:r>
        <w:rPr>
          <w:rStyle w:val="58"/>
          <w:rFonts w:ascii="宋体" w:hAnsi="宋体" w:cs="Arial"/>
          <w:color w:val="auto"/>
          <w:kern w:val="0"/>
          <w:sz w:val="24"/>
        </w:rPr>
        <w:fldChar w:fldCharType="end"/>
      </w:r>
      <w:r>
        <w:rPr>
          <w:rFonts w:hint="eastAsia" w:ascii="宋体" w:hAnsi="宋体" w:cs="Arial"/>
          <w:kern w:val="0"/>
          <w:sz w:val="24"/>
          <w:u w:val="single"/>
        </w:rPr>
        <w:t>）电子投标具体流程详见本招标公告附件：“政采云投标人项目采购-电子招投标操作指南.pdf”。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fldChar w:fldCharType="begin"/>
      </w:r>
      <w:r>
        <w:instrText xml:space="preserve"> HYPERLINK "https://middle.zcygov.cn/ca/apply/edit" </w:instrText>
      </w:r>
      <w:r>
        <w:fldChar w:fldCharType="separate"/>
      </w:r>
      <w:r>
        <w:rPr>
          <w:rStyle w:val="58"/>
          <w:rFonts w:ascii="宋体" w:hAnsi="宋体" w:cs="Arial"/>
          <w:color w:val="auto"/>
          <w:kern w:val="0"/>
          <w:sz w:val="24"/>
        </w:rPr>
        <w:t>https://middle.zcygov.cn/ca/apply/edit</w:t>
      </w:r>
      <w:r>
        <w:rPr>
          <w:rStyle w:val="58"/>
          <w:rFonts w:ascii="宋体" w:hAnsi="宋体" w:cs="Arial"/>
          <w:color w:val="auto"/>
          <w:kern w:val="0"/>
          <w:sz w:val="24"/>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投标文件的组成、效力</w:t>
      </w:r>
    </w:p>
    <w:p>
      <w:pPr>
        <w:spacing w:line="400" w:lineRule="exact"/>
        <w:rPr>
          <w:sz w:val="24"/>
        </w:rPr>
      </w:pPr>
      <w:r>
        <w:rPr>
          <w:rFonts w:hint="eastAsia"/>
          <w:sz w:val="24"/>
        </w:rPr>
        <w:t>（1）本项目实行电子投标，投标人应准备电子投标文件，本项目线下无需提供任何备份投标文件。电子投标文件，按政采云平台项目采购--电子招投标操作指南及本招标文件要求编制。</w:t>
      </w:r>
    </w:p>
    <w:p>
      <w:pPr>
        <w:spacing w:line="400" w:lineRule="exact"/>
        <w:rPr>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pPr>
        <w:spacing w:line="400" w:lineRule="exact"/>
        <w:rPr>
          <w:rFonts w:ascii="宋体" w:hAnsi="宋体" w:cs="Arial"/>
          <w:kern w:val="0"/>
          <w:sz w:val="24"/>
        </w:rPr>
      </w:pPr>
      <w:r>
        <w:rPr>
          <w:rFonts w:hint="eastAsia" w:ascii="宋体" w:hAnsi="宋体" w:cs="Arial"/>
          <w:b/>
          <w:bCs/>
          <w:kern w:val="0"/>
          <w:sz w:val="24"/>
        </w:rPr>
        <w:t>电子投标文件</w:t>
      </w:r>
      <w:r>
        <w:rPr>
          <w:rFonts w:ascii="宋体" w:hAnsi="宋体"/>
          <w:b/>
          <w:sz w:val="24"/>
        </w:rPr>
        <w:t>投标截止时间</w:t>
      </w:r>
      <w:r>
        <w:rPr>
          <w:rFonts w:hint="eastAsia" w:ascii="宋体" w:hAnsi="宋体"/>
          <w:b/>
          <w:sz w:val="24"/>
        </w:rPr>
        <w:t>：202</w:t>
      </w:r>
      <w:r>
        <w:rPr>
          <w:rFonts w:ascii="宋体" w:hAnsi="宋体"/>
          <w:b/>
          <w:sz w:val="24"/>
        </w:rPr>
        <w:t>2</w:t>
      </w:r>
      <w:r>
        <w:rPr>
          <w:rFonts w:hint="eastAsia" w:ascii="宋体" w:hAnsi="宋体"/>
          <w:b/>
          <w:sz w:val="24"/>
        </w:rPr>
        <w:t>年 月  日</w:t>
      </w:r>
      <w:r>
        <w:rPr>
          <w:rFonts w:ascii="宋体" w:hAnsi="宋体"/>
          <w:b/>
          <w:sz w:val="24"/>
        </w:rPr>
        <w:t>8</w:t>
      </w:r>
      <w:r>
        <w:rPr>
          <w:rFonts w:hint="eastAsia" w:ascii="宋体" w:hAnsi="宋体"/>
          <w:b/>
          <w:sz w:val="24"/>
        </w:rPr>
        <w:t>:</w:t>
      </w:r>
      <w:r>
        <w:rPr>
          <w:rFonts w:ascii="宋体" w:hAnsi="宋体"/>
          <w:b/>
          <w:sz w:val="24"/>
        </w:rPr>
        <w:t>3</w:t>
      </w:r>
      <w:r>
        <w:rPr>
          <w:rFonts w:hint="eastAsia" w:ascii="宋体" w:hAnsi="宋体"/>
          <w:b/>
          <w:sz w:val="24"/>
        </w:rPr>
        <w:t>0分00秒，</w:t>
      </w:r>
      <w:r>
        <w:rPr>
          <w:rFonts w:hint="eastAsia" w:ascii="宋体" w:hAnsi="宋体" w:cs="Arial"/>
          <w:kern w:val="0"/>
          <w:sz w:val="24"/>
        </w:rPr>
        <w:t>投标人应于投标截止时间之前将电子投标文件上传到“政府采购云平台”。投标截止时间前未完成传输电子投标文件的</w:t>
      </w:r>
      <w:r>
        <w:rPr>
          <w:rFonts w:hint="eastAsia"/>
          <w:sz w:val="24"/>
        </w:rPr>
        <w:t>，投标无效。</w:t>
      </w:r>
    </w:p>
    <w:p>
      <w:pPr>
        <w:spacing w:line="40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sz w:val="24"/>
        </w:rPr>
      </w:pPr>
      <w:r>
        <w:rPr>
          <w:rFonts w:ascii="宋体" w:hAnsi="宋体"/>
          <w:b/>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2022年</w:t>
      </w:r>
      <w:r>
        <w:rPr>
          <w:rFonts w:hint="eastAsia" w:ascii="宋体" w:hAnsi="宋体"/>
          <w:b/>
          <w:sz w:val="24"/>
        </w:rPr>
        <w:t xml:space="preserve">  月   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B区一楼   号开标室</w:t>
      </w:r>
      <w:r>
        <w:rPr>
          <w:rFonts w:ascii="宋体" w:hAnsi="宋体"/>
          <w:sz w:val="24"/>
        </w:rPr>
        <w:t>（临海市</w:t>
      </w:r>
      <w:r>
        <w:rPr>
          <w:rFonts w:hint="eastAsia" w:ascii="宋体" w:hAnsi="宋体"/>
          <w:sz w:val="24"/>
        </w:rPr>
        <w:t>凯歌路6</w:t>
      </w:r>
      <w:r>
        <w:rPr>
          <w:rFonts w:ascii="宋体" w:hAnsi="宋体"/>
          <w:sz w:val="24"/>
        </w:rPr>
        <w:t>号）</w:t>
      </w:r>
    </w:p>
    <w:p>
      <w:pPr>
        <w:spacing w:line="400" w:lineRule="exact"/>
        <w:rPr>
          <w:rFonts w:ascii="宋体" w:hAnsi="宋体"/>
          <w:b/>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4" w:name="_Hlk59625364"/>
      <w:r>
        <w:rPr>
          <w:rFonts w:hint="eastAsia" w:ascii="宋体" w:hAnsi="宋体"/>
          <w:b/>
          <w:sz w:val="24"/>
          <w:u w:val="single"/>
          <w:shd w:val="pct10" w:color="auto" w:fill="FFFFFF"/>
        </w:rPr>
        <w:t>显示的</w:t>
      </w:r>
      <w:bookmarkEnd w:id="4"/>
      <w:r>
        <w:rPr>
          <w:rFonts w:hint="eastAsia" w:ascii="宋体" w:hAnsi="宋体"/>
          <w:b/>
          <w:sz w:val="24"/>
          <w:u w:val="single"/>
          <w:shd w:val="pct10" w:color="auto" w:fill="FFFFFF"/>
        </w:rPr>
        <w:t>解密截止时间为准），投标人须登录“政采云”平台，用“项目采购-开标评标”功能解密投标文件，</w:t>
      </w:r>
      <w:bookmarkStart w:id="5" w:name="_Hlk59625972"/>
      <w:r>
        <w:rPr>
          <w:rFonts w:hint="eastAsia" w:ascii="宋体" w:hAnsi="宋体"/>
          <w:b/>
          <w:sz w:val="24"/>
          <w:u w:val="single"/>
          <w:shd w:val="pct10" w:color="auto" w:fill="FFFFFF"/>
        </w:rPr>
        <w:t>投标人未按时解密或解密失败的，</w:t>
      </w:r>
      <w:r>
        <w:rPr>
          <w:rFonts w:hint="eastAsia"/>
          <w:b/>
          <w:sz w:val="24"/>
          <w:u w:val="single"/>
          <w:shd w:val="pct10" w:color="auto" w:fill="FFFFFF"/>
        </w:rPr>
        <w:t xml:space="preserve">其投标文件为无效标。 </w:t>
      </w:r>
    </w:p>
    <w:bookmarkEnd w:id="5"/>
    <w:p>
      <w:pPr>
        <w:spacing w:line="400" w:lineRule="exact"/>
        <w:rPr>
          <w:rFonts w:ascii="宋体" w:hAnsi="宋体"/>
          <w:sz w:val="24"/>
        </w:rPr>
      </w:pPr>
      <w:r>
        <w:rPr>
          <w:rFonts w:ascii="宋体" w:hAnsi="宋体"/>
          <w:b/>
          <w:sz w:val="24"/>
        </w:rPr>
        <w:t>11.发布公告的媒介</w:t>
      </w:r>
      <w:r>
        <w:rPr>
          <w:rFonts w:ascii="宋体" w:hAnsi="宋体"/>
          <w:sz w:val="24"/>
        </w:rPr>
        <w:br w:type="textWrapping"/>
      </w:r>
      <w:r>
        <w:rPr>
          <w:rFonts w:ascii="宋体" w:hAnsi="宋体"/>
          <w:sz w:val="24"/>
        </w:rPr>
        <w:t>本次招标公告同时在</w:t>
      </w:r>
      <w:r>
        <w:fldChar w:fldCharType="begin"/>
      </w:r>
      <w:r>
        <w:instrText xml:space="preserve"> HYPERLINK "http://www.zjzfcg.gov.cn/new/" </w:instrText>
      </w:r>
      <w:r>
        <w:fldChar w:fldCharType="separate"/>
      </w:r>
      <w:r>
        <w:rPr>
          <w:rStyle w:val="58"/>
          <w:color w:val="auto"/>
          <w:sz w:val="24"/>
        </w:rPr>
        <w:t>浙江省政府采购网</w:t>
      </w:r>
      <w:r>
        <w:rPr>
          <w:rStyle w:val="58"/>
          <w:color w:val="auto"/>
          <w:sz w:val="24"/>
        </w:rPr>
        <w:fldChar w:fldCharType="end"/>
      </w:r>
      <w:r>
        <w:rPr>
          <w:rFonts w:ascii="宋体" w:hAnsi="宋体"/>
          <w:sz w:val="24"/>
        </w:rPr>
        <w:t>、</w:t>
      </w:r>
      <w:r>
        <w:fldChar w:fldCharType="begin"/>
      </w:r>
      <w:r>
        <w:instrText xml:space="preserve"> HYPERLINK "http://www.lhzfcg.gov.cn" </w:instrText>
      </w:r>
      <w:r>
        <w:fldChar w:fldCharType="separate"/>
      </w:r>
      <w:r>
        <w:rPr>
          <w:sz w:val="24"/>
          <w:u w:val="single"/>
        </w:rPr>
        <w:t>临海市公共资源交易中心</w:t>
      </w:r>
      <w:r>
        <w:rPr>
          <w:rStyle w:val="58"/>
          <w:color w:val="auto"/>
          <w:sz w:val="24"/>
        </w:rPr>
        <w:t>网</w:t>
      </w:r>
      <w:r>
        <w:rPr>
          <w:rStyle w:val="58"/>
          <w:color w:val="auto"/>
          <w:sz w:val="24"/>
        </w:rPr>
        <w:fldChar w:fldCharType="end"/>
      </w:r>
      <w:r>
        <w:rPr>
          <w:rFonts w:ascii="宋体" w:hAnsi="宋体"/>
          <w:sz w:val="24"/>
        </w:rPr>
        <w:t>上发布。</w:t>
      </w:r>
    </w:p>
    <w:p>
      <w:pPr>
        <w:spacing w:line="400" w:lineRule="exact"/>
        <w:rPr>
          <w:rFonts w:ascii="宋体" w:hAnsi="宋体"/>
          <w:b/>
          <w:sz w:val="24"/>
        </w:rPr>
      </w:pPr>
      <w:r>
        <w:rPr>
          <w:rFonts w:ascii="宋体" w:hAnsi="宋体"/>
          <w:b/>
          <w:sz w:val="24"/>
        </w:rPr>
        <w:t>12、</w:t>
      </w:r>
      <w:r>
        <w:rPr>
          <w:rFonts w:hint="eastAsia" w:ascii="宋体" w:hAnsi="宋体"/>
          <w:b/>
          <w:sz w:val="24"/>
        </w:rPr>
        <w:t>其他事项</w:t>
      </w:r>
    </w:p>
    <w:p>
      <w:pPr>
        <w:spacing w:line="400" w:lineRule="exact"/>
        <w:ind w:firstLine="120" w:firstLineChars="50"/>
        <w:rPr>
          <w:b/>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pPr>
        <w:adjustRightInd w:val="0"/>
        <w:snapToGrid w:val="0"/>
        <w:spacing w:line="400" w:lineRule="exact"/>
        <w:ind w:firstLine="118" w:firstLineChars="49"/>
        <w:rPr>
          <w:rFonts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pPr>
        <w:spacing w:line="40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根据《浙江省政府采购供应商注册及诚信管理暂行办法》浙财采监字【2009】28号文件，请各投标人及时办理浙江政府采购网“政府采购正式供应商”的注册手续。</w:t>
      </w:r>
    </w:p>
    <w:p>
      <w:pPr>
        <w:spacing w:line="400" w:lineRule="exact"/>
        <w:rPr>
          <w:rFonts w:ascii="宋体" w:hAnsi="宋体"/>
          <w:sz w:val="24"/>
        </w:rPr>
      </w:pPr>
      <w:r>
        <w:rPr>
          <w:rFonts w:hint="eastAsia" w:ascii="宋体" w:hAnsi="宋体"/>
          <w:b/>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名称：临海市大数据运营有限公司</w:t>
      </w:r>
    </w:p>
    <w:p>
      <w:pPr>
        <w:spacing w:line="400" w:lineRule="exact"/>
        <w:rPr>
          <w:rFonts w:ascii="宋体" w:hAnsi="宋体"/>
          <w:bCs/>
          <w:sz w:val="24"/>
        </w:rPr>
      </w:pPr>
      <w:r>
        <w:rPr>
          <w:rFonts w:hint="eastAsia" w:ascii="宋体" w:hAnsi="宋体"/>
          <w:bCs/>
          <w:sz w:val="24"/>
        </w:rPr>
        <w:t>地址：浙江省台州市临海市大洋街道河阳路299号</w:t>
      </w:r>
    </w:p>
    <w:p>
      <w:pPr>
        <w:spacing w:line="400" w:lineRule="exact"/>
        <w:rPr>
          <w:rFonts w:ascii="宋体" w:hAnsi="宋体"/>
          <w:bCs/>
          <w:sz w:val="24"/>
        </w:rPr>
      </w:pPr>
      <w:r>
        <w:rPr>
          <w:rFonts w:hint="eastAsia" w:ascii="宋体" w:hAnsi="宋体"/>
          <w:bCs/>
          <w:sz w:val="24"/>
        </w:rPr>
        <w:t xml:space="preserve">项目联系人（询问）：陈先生 </w:t>
      </w:r>
    </w:p>
    <w:p>
      <w:pPr>
        <w:spacing w:line="400" w:lineRule="exact"/>
        <w:rPr>
          <w:rFonts w:ascii="宋体" w:hAnsi="宋体"/>
          <w:bCs/>
          <w:sz w:val="24"/>
        </w:rPr>
      </w:pPr>
      <w:r>
        <w:rPr>
          <w:rFonts w:hint="eastAsia" w:ascii="宋体" w:hAnsi="宋体"/>
          <w:bCs/>
          <w:sz w:val="24"/>
        </w:rPr>
        <w:t>项目联系方式：</w:t>
      </w:r>
      <w:r>
        <w:rPr>
          <w:rFonts w:ascii="宋体" w:hAnsi="宋体"/>
          <w:bCs/>
          <w:sz w:val="24"/>
        </w:rPr>
        <w:t>0576</w:t>
      </w:r>
      <w:r>
        <w:rPr>
          <w:rFonts w:hint="eastAsia" w:ascii="宋体" w:hAnsi="宋体"/>
          <w:bCs/>
          <w:sz w:val="24"/>
        </w:rPr>
        <w:t>-</w:t>
      </w:r>
      <w:r>
        <w:rPr>
          <w:rFonts w:ascii="宋体" w:hAnsi="宋体"/>
          <w:bCs/>
          <w:sz w:val="24"/>
        </w:rPr>
        <w:t>85175795</w:t>
      </w:r>
    </w:p>
    <w:p>
      <w:pPr>
        <w:spacing w:line="400" w:lineRule="exact"/>
        <w:rPr>
          <w:rFonts w:ascii="宋体" w:hAnsi="宋体"/>
          <w:bCs/>
          <w:sz w:val="24"/>
        </w:rPr>
      </w:pPr>
      <w:r>
        <w:rPr>
          <w:rFonts w:hint="eastAsia" w:ascii="宋体" w:hAnsi="宋体"/>
          <w:bCs/>
          <w:sz w:val="24"/>
        </w:rPr>
        <w:t>质疑联系人：张女士</w:t>
      </w:r>
    </w:p>
    <w:p>
      <w:pPr>
        <w:spacing w:line="400" w:lineRule="exact"/>
        <w:rPr>
          <w:rFonts w:ascii="宋体" w:hAnsi="宋体"/>
          <w:bCs/>
          <w:sz w:val="24"/>
        </w:rPr>
      </w:pPr>
      <w:r>
        <w:rPr>
          <w:rFonts w:hint="eastAsia" w:ascii="宋体" w:hAnsi="宋体"/>
          <w:bCs/>
          <w:sz w:val="24"/>
        </w:rPr>
        <w:t>质疑联系方式：</w:t>
      </w:r>
      <w:r>
        <w:rPr>
          <w:rFonts w:ascii="宋体" w:hAnsi="宋体"/>
          <w:bCs/>
          <w:sz w:val="24"/>
        </w:rPr>
        <w:t>0576</w:t>
      </w:r>
      <w:r>
        <w:rPr>
          <w:rFonts w:hint="eastAsia" w:ascii="宋体" w:hAnsi="宋体"/>
          <w:bCs/>
          <w:sz w:val="24"/>
        </w:rPr>
        <w:t>-</w:t>
      </w:r>
      <w:r>
        <w:rPr>
          <w:rFonts w:ascii="宋体" w:hAnsi="宋体"/>
          <w:bCs/>
          <w:sz w:val="24"/>
        </w:rPr>
        <w:t>85139637</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称：台州创境招标代理有限公司</w:t>
      </w:r>
    </w:p>
    <w:p>
      <w:pPr>
        <w:spacing w:line="400" w:lineRule="exact"/>
        <w:rPr>
          <w:rFonts w:ascii="宋体" w:hAnsi="宋体"/>
          <w:bCs/>
          <w:sz w:val="24"/>
        </w:rPr>
      </w:pPr>
      <w:r>
        <w:rPr>
          <w:rFonts w:hint="eastAsia" w:ascii="宋体" w:hAnsi="宋体"/>
          <w:bCs/>
          <w:sz w:val="24"/>
        </w:rPr>
        <w:t>地址: 临海市大柏叶小区1-15</w:t>
      </w:r>
    </w:p>
    <w:p>
      <w:pPr>
        <w:spacing w:line="400" w:lineRule="exact"/>
        <w:rPr>
          <w:rFonts w:ascii="宋体" w:hAnsi="宋体"/>
          <w:bCs/>
          <w:sz w:val="24"/>
        </w:rPr>
      </w:pPr>
      <w:r>
        <w:rPr>
          <w:rFonts w:hint="eastAsia" w:ascii="宋体" w:hAnsi="宋体"/>
          <w:bCs/>
          <w:sz w:val="24"/>
        </w:rPr>
        <w:t>项目联系人（询问）：杜女士</w:t>
      </w:r>
    </w:p>
    <w:p>
      <w:pPr>
        <w:spacing w:line="400" w:lineRule="exact"/>
        <w:rPr>
          <w:rFonts w:ascii="宋体" w:hAnsi="宋体"/>
          <w:bCs/>
          <w:sz w:val="24"/>
        </w:rPr>
      </w:pPr>
      <w:r>
        <w:rPr>
          <w:rFonts w:hint="eastAsia" w:ascii="宋体" w:hAnsi="宋体"/>
          <w:bCs/>
          <w:sz w:val="24"/>
        </w:rPr>
        <w:t>项目联系方式：13566863387</w:t>
      </w:r>
    </w:p>
    <w:p>
      <w:pPr>
        <w:spacing w:line="400" w:lineRule="exact"/>
        <w:rPr>
          <w:rFonts w:ascii="宋体" w:hAnsi="宋体"/>
          <w:bCs/>
          <w:sz w:val="24"/>
        </w:rPr>
      </w:pPr>
      <w:r>
        <w:rPr>
          <w:rFonts w:hint="eastAsia" w:ascii="宋体" w:hAnsi="宋体"/>
          <w:bCs/>
          <w:sz w:val="24"/>
        </w:rPr>
        <w:t>质疑联系人：</w:t>
      </w:r>
      <w:r>
        <w:rPr>
          <w:rFonts w:hint="eastAsia" w:ascii="宋体" w:hAnsi="宋体"/>
          <w:sz w:val="24"/>
        </w:rPr>
        <w:t>施女士</w:t>
      </w:r>
    </w:p>
    <w:p>
      <w:pPr>
        <w:spacing w:line="400" w:lineRule="exact"/>
        <w:rPr>
          <w:rFonts w:ascii="宋体" w:hAnsi="宋体"/>
          <w:bCs/>
          <w:sz w:val="24"/>
        </w:rPr>
      </w:pPr>
      <w:r>
        <w:rPr>
          <w:rFonts w:hint="eastAsia" w:ascii="宋体" w:hAnsi="宋体"/>
          <w:bCs/>
          <w:sz w:val="24"/>
        </w:rPr>
        <w:t>质疑联系方式：</w:t>
      </w:r>
      <w:r>
        <w:rPr>
          <w:rFonts w:hint="eastAsia" w:ascii="宋体" w:hAnsi="宋体"/>
          <w:sz w:val="24"/>
        </w:rPr>
        <w:t>13004761266</w:t>
      </w:r>
    </w:p>
    <w:p>
      <w:pPr>
        <w:spacing w:line="400" w:lineRule="exact"/>
        <w:rPr>
          <w:rFonts w:ascii="宋体" w:hAnsi="宋体"/>
          <w:spacing w:val="-4"/>
          <w:sz w:val="24"/>
        </w:rPr>
      </w:pPr>
      <w:r>
        <w:rPr>
          <w:rFonts w:hint="eastAsia" w:ascii="宋体" w:hAnsi="宋体"/>
          <w:spacing w:val="-4"/>
          <w:sz w:val="24"/>
        </w:rPr>
        <w:t xml:space="preserve">电子邮箱: </w:t>
      </w:r>
      <w:r>
        <w:rPr>
          <w:rFonts w:ascii="宋体" w:hAnsi="宋体"/>
          <w:spacing w:val="-4"/>
          <w:sz w:val="24"/>
        </w:rPr>
        <w:t>2327607041@qq.com</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85188047</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spacing w:val="-4"/>
          <w:sz w:val="24"/>
        </w:rPr>
      </w:pPr>
      <w:r>
        <w:rPr>
          <w:rFonts w:hint="eastAsia" w:ascii="宋体" w:hAnsi="宋体"/>
          <w:spacing w:val="-4"/>
          <w:sz w:val="24"/>
        </w:rPr>
        <w:t xml:space="preserve">联系电话：4008817190    </w:t>
      </w:r>
    </w:p>
    <w:p>
      <w:pPr>
        <w:spacing w:line="400" w:lineRule="exact"/>
        <w:rPr>
          <w:rFonts w:ascii="宋体" w:hAnsi="宋体"/>
        </w:rPr>
      </w:pPr>
      <w:r>
        <w:rPr>
          <w:rFonts w:ascii="宋体" w:hAnsi="宋体"/>
          <w:b/>
          <w:sz w:val="24"/>
        </w:rPr>
        <w:br w:type="page"/>
      </w:r>
      <w:r>
        <w:rPr>
          <w:rFonts w:hint="eastAsia" w:ascii="宋体" w:hAnsi="宋体"/>
          <w:b/>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ascii="宋体" w:hAnsi="宋体"/>
          <w:bCs/>
          <w:sz w:val="24"/>
        </w:rPr>
      </w:pPr>
    </w:p>
    <w:p>
      <w:pPr>
        <w:spacing w:line="400" w:lineRule="exact"/>
        <w:ind w:firstLine="720" w:firstLineChars="300"/>
        <w:rPr>
          <w:rFonts w:ascii="宋体" w:hAnsi="宋体"/>
          <w:bCs/>
          <w:sz w:val="24"/>
        </w:rPr>
      </w:pPr>
      <w:r>
        <w:rPr>
          <w:rFonts w:hint="eastAsia" w:ascii="宋体" w:hAnsi="宋体"/>
          <w:bCs/>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kern w:val="0"/>
                <w:sz w:val="22"/>
                <w:szCs w:val="22"/>
              </w:rPr>
            </w:pPr>
            <w:r>
              <w:rPr>
                <w:rFonts w:hint="eastAsia" w:ascii="宋体" w:hAnsi="宋体" w:cs="宋体"/>
                <w:kern w:val="0"/>
                <w:sz w:val="22"/>
                <w:szCs w:val="22"/>
              </w:rPr>
              <w:t>合同（质量）履约按履约保证金年费率1%（1.5%</w:t>
            </w:r>
            <w:r>
              <w:rPr>
                <w:rFonts w:ascii="宋体" w:hAnsi="宋体" w:cs="宋体"/>
                <w:kern w:val="0"/>
                <w:sz w:val="22"/>
                <w:szCs w:val="22"/>
              </w:rPr>
              <w:t>）</w:t>
            </w:r>
            <w:r>
              <w:rPr>
                <w:rFonts w:hint="eastAsia" w:ascii="宋体" w:hAnsi="宋体" w:cs="宋体"/>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马李莉</w:t>
            </w:r>
          </w:p>
        </w:tc>
        <w:tc>
          <w:tcPr>
            <w:tcW w:w="1751" w:type="dxa"/>
            <w:vAlign w:val="center"/>
          </w:tcPr>
          <w:p>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13586026113（微信同号）</w:t>
            </w:r>
          </w:p>
        </w:tc>
      </w:tr>
    </w:tbl>
    <w:p>
      <w:pPr>
        <w:spacing w:line="400" w:lineRule="exact"/>
        <w:ind w:firstLine="720" w:firstLineChars="300"/>
        <w:rPr>
          <w:rFonts w:ascii="宋体" w:hAnsi="宋体"/>
          <w:bCs/>
          <w:sz w:val="24"/>
        </w:rPr>
      </w:pPr>
    </w:p>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0"/>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 益</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13586102266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  昕</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13706553056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4.0%起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5.00</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章  彪</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13989622482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pPr>
        <w:rPr>
          <w:rFonts w:ascii="宋体" w:hAnsi="宋体"/>
          <w:b/>
        </w:rPr>
      </w:pPr>
    </w:p>
    <w:p>
      <w:pPr>
        <w:rPr>
          <w:rFonts w:ascii="宋体" w:hAnsi="宋体"/>
          <w:b/>
        </w:rPr>
      </w:pPr>
    </w:p>
    <w:p>
      <w:pPr>
        <w:spacing w:line="400" w:lineRule="exact"/>
        <w:jc w:val="center"/>
        <w:rPr>
          <w:rFonts w:ascii="宋体" w:hAnsi="宋体"/>
          <w:b/>
          <w:sz w:val="24"/>
        </w:rPr>
      </w:pPr>
      <w:r>
        <w:rPr>
          <w:rFonts w:ascii="宋体" w:hAnsi="宋体"/>
          <w:sz w:val="24"/>
        </w:rPr>
        <w:br w:type="page"/>
      </w:r>
      <w:bookmarkStart w:id="6" w:name="_Toc467749357"/>
      <w:bookmarkStart w:id="7" w:name="_Toc466534748"/>
      <w:r>
        <w:rPr>
          <w:rFonts w:hint="eastAsia" w:ascii="宋体" w:hAnsi="宋体"/>
          <w:b/>
          <w:sz w:val="36"/>
          <w:szCs w:val="36"/>
        </w:rPr>
        <w:t>第二章   招标需求</w:t>
      </w:r>
    </w:p>
    <w:bookmarkEnd w:id="6"/>
    <w:bookmarkEnd w:id="7"/>
    <w:p>
      <w:pPr>
        <w:spacing w:line="460" w:lineRule="exact"/>
        <w:rPr>
          <w:rFonts w:ascii="宋体" w:hAnsi="宋体"/>
          <w:b/>
          <w:sz w:val="28"/>
          <w:szCs w:val="28"/>
        </w:rPr>
      </w:pPr>
    </w:p>
    <w:p>
      <w:pPr>
        <w:spacing w:line="460" w:lineRule="exact"/>
        <w:rPr>
          <w:rFonts w:ascii="宋体" w:hAnsi="宋体" w:cs="宋体"/>
          <w:b/>
          <w:sz w:val="24"/>
        </w:rPr>
      </w:pPr>
      <w:bookmarkStart w:id="8" w:name="_Toc523132093"/>
      <w:r>
        <w:rPr>
          <w:rFonts w:hint="eastAsia" w:ascii="宋体" w:hAnsi="宋体" w:cs="宋体"/>
          <w:b/>
          <w:sz w:val="24"/>
        </w:rPr>
        <w:t>（一）项目概述</w:t>
      </w:r>
      <w:bookmarkEnd w:id="8"/>
    </w:p>
    <w:p>
      <w:pPr>
        <w:spacing w:line="460" w:lineRule="exact"/>
        <w:ind w:firstLine="240" w:firstLineChars="100"/>
        <w:rPr>
          <w:rFonts w:ascii="宋体" w:hAnsi="宋体"/>
          <w:sz w:val="24"/>
        </w:rPr>
      </w:pPr>
      <w:r>
        <w:rPr>
          <w:rFonts w:hint="eastAsia" w:ascii="宋体" w:hAnsi="宋体"/>
          <w:sz w:val="24"/>
        </w:rPr>
        <w:t>临海市公安局数据中心机房位于临海市清化路200号8楼，随着雪亮工程等不断开展，现</w:t>
      </w:r>
      <w:r>
        <w:rPr>
          <w:rFonts w:hint="eastAsia" w:ascii="宋体" w:hAnsi="宋体" w:cs="宋体"/>
          <w:sz w:val="24"/>
        </w:rPr>
        <w:t>有数据中心机房已趋于饱和并无法扩容满足现阶段运行要求</w:t>
      </w:r>
      <w:r>
        <w:rPr>
          <w:rFonts w:hint="eastAsia" w:ascii="宋体" w:hAnsi="宋体"/>
          <w:sz w:val="24"/>
        </w:rPr>
        <w:t>，急需一个新的数据中心机房以满足业务发展的需求，本期工程计划将临海市公安局数据机房搬迁至临海市交管中心大楼，新机房设置在临海公安交管中心6楼，分设二号机房、三号机房两间机房，三号机房面积约112m</w:t>
      </w:r>
      <w:r>
        <w:rPr>
          <w:rFonts w:ascii="宋体" w:hAnsi="宋体" w:cs="Calibri"/>
          <w:sz w:val="24"/>
        </w:rPr>
        <w:t>²</w:t>
      </w:r>
      <w:r>
        <w:rPr>
          <w:rFonts w:hint="eastAsia" w:ascii="宋体" w:hAnsi="宋体"/>
          <w:sz w:val="24"/>
        </w:rPr>
        <w:t>、二号机房面积约55m</w:t>
      </w:r>
      <w:r>
        <w:rPr>
          <w:rFonts w:ascii="宋体" w:hAnsi="宋体" w:cs="Calibri"/>
          <w:sz w:val="24"/>
        </w:rPr>
        <w:t>²</w:t>
      </w:r>
      <w:r>
        <w:rPr>
          <w:rFonts w:hint="eastAsia" w:ascii="宋体" w:hAnsi="宋体"/>
          <w:sz w:val="24"/>
        </w:rPr>
        <w:t>，机房层高3500mm、梁下净高2870mm，符合作为数据中心机房使用条件。</w:t>
      </w:r>
    </w:p>
    <w:p>
      <w:pPr>
        <w:spacing w:line="460" w:lineRule="exact"/>
        <w:rPr>
          <w:rFonts w:ascii="宋体" w:hAnsi="宋体" w:cs="宋体"/>
          <w:b/>
          <w:bCs/>
          <w:kern w:val="0"/>
          <w:sz w:val="24"/>
        </w:rPr>
      </w:pPr>
      <w:r>
        <w:rPr>
          <w:rFonts w:hint="eastAsia" w:ascii="宋体" w:hAnsi="宋体" w:cs="宋体"/>
          <w:b/>
          <w:bCs/>
          <w:sz w:val="24"/>
        </w:rPr>
        <w:t>（二）</w:t>
      </w:r>
      <w:r>
        <w:rPr>
          <w:rFonts w:hint="eastAsia" w:ascii="宋体" w:hAnsi="宋体" w:cs="宋体"/>
          <w:b/>
          <w:bCs/>
          <w:kern w:val="0"/>
          <w:sz w:val="24"/>
        </w:rPr>
        <w:t>总体说明</w:t>
      </w:r>
    </w:p>
    <w:p>
      <w:pPr>
        <w:spacing w:line="460" w:lineRule="exact"/>
        <w:ind w:firstLine="480" w:firstLineChars="200"/>
        <w:rPr>
          <w:rFonts w:ascii="宋体" w:hAnsi="宋体" w:cs="宋体"/>
          <w:sz w:val="24"/>
        </w:rPr>
      </w:pPr>
      <w:r>
        <w:rPr>
          <w:rFonts w:hint="eastAsia" w:ascii="宋体" w:hAnsi="宋体"/>
          <w:sz w:val="24"/>
        </w:rPr>
        <w:t>本期工程计划采用微模块方式来建设，其中UPS部分利旧（移机一台老局150KVA UPS），本次</w:t>
      </w:r>
      <w:r>
        <w:rPr>
          <w:rFonts w:hint="eastAsia" w:ascii="宋体" w:hAnsi="宋体" w:cs="宋体"/>
          <w:sz w:val="24"/>
        </w:rPr>
        <w:t>在</w:t>
      </w:r>
      <w:r>
        <w:rPr>
          <w:rFonts w:hint="eastAsia" w:ascii="宋体" w:hAnsi="宋体"/>
          <w:sz w:val="24"/>
        </w:rPr>
        <w:t>三号机房</w:t>
      </w:r>
      <w:r>
        <w:rPr>
          <w:rFonts w:hint="eastAsia" w:ascii="宋体" w:hAnsi="宋体" w:cs="宋体"/>
          <w:sz w:val="24"/>
        </w:rPr>
        <w:t>区域建设1套（41个IT机柜，4台行间空调、一台精密列头柜）微模块数据中心，</w:t>
      </w:r>
      <w:r>
        <w:rPr>
          <w:rFonts w:hint="eastAsia" w:ascii="宋体" w:hAnsi="宋体"/>
          <w:sz w:val="24"/>
        </w:rPr>
        <w:t>二号机房</w:t>
      </w:r>
      <w:r>
        <w:rPr>
          <w:rFonts w:hint="eastAsia" w:ascii="宋体" w:hAnsi="宋体" w:cs="宋体"/>
          <w:sz w:val="24"/>
        </w:rPr>
        <w:t>区域建设1套（17个IT机柜，2台行间空调、一台精密列头柜）微模块数据中心，每个机柜按平均功率为3KW进行设计。三号机房UPS供电通过5楼UPS间已有的两台模块化UPS引入（5楼UPS间内有200KW UPS设备2台，目前负载为12%和13.2%,剩余容量满足本次工程的机柜接入），二号机房UPS供电通过5楼UPS间已有的一台模块化UPS和老局一台模块化UPS引入，经过精密列头柜向所有的IT机柜进行两路供电，市电从地下室总配电房配电箱引入至5楼配电间，5楼总市电配电箱分别引出至三号机房市电配电柜及二号机房精密空调，行间空调室外机安装在裙楼三楼房顶（一期空调室外机旁，每台长度约80米）。</w:t>
      </w:r>
    </w:p>
    <w:p>
      <w:pPr>
        <w:spacing w:line="460" w:lineRule="exact"/>
        <w:rPr>
          <w:rFonts w:ascii="宋体" w:hAnsi="宋体"/>
          <w:sz w:val="24"/>
        </w:rPr>
      </w:pPr>
      <w:r>
        <w:rPr>
          <w:rFonts w:hint="eastAsia" w:ascii="宋体" w:hAnsi="宋体" w:cs="宋体"/>
          <w:sz w:val="24"/>
        </w:rPr>
        <w:t>平面布局</w:t>
      </w:r>
      <w:r>
        <w:rPr>
          <w:rFonts w:hint="eastAsia" w:ascii="宋体" w:hAnsi="宋体"/>
          <w:sz w:val="24"/>
        </w:rPr>
        <w:t>如下图：</w:t>
      </w:r>
    </w:p>
    <w:p>
      <w:pPr>
        <w:rPr>
          <w:rFonts w:ascii="宋体" w:hAnsi="宋体" w:cs="宋体"/>
          <w:b/>
          <w:bCs/>
          <w:kern w:val="0"/>
          <w:sz w:val="24"/>
        </w:rPr>
      </w:pPr>
    </w:p>
    <w:p>
      <w:r>
        <w:drawing>
          <wp:inline distT="0" distB="0" distL="114300" distR="114300">
            <wp:extent cx="5895340" cy="2165350"/>
            <wp:effectExtent l="0" t="0" r="10160" b="635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cstate="print"/>
                    <a:stretch>
                      <a:fillRect/>
                    </a:stretch>
                  </pic:blipFill>
                  <pic:spPr>
                    <a:xfrm>
                      <a:off x="0" y="0"/>
                      <a:ext cx="5895340" cy="2165350"/>
                    </a:xfrm>
                    <a:prstGeom prst="rect">
                      <a:avLst/>
                    </a:prstGeom>
                    <a:noFill/>
                    <a:ln>
                      <a:noFill/>
                    </a:ln>
                  </pic:spPr>
                </pic:pic>
              </a:graphicData>
            </a:graphic>
          </wp:inline>
        </w:drawing>
      </w:r>
    </w:p>
    <w:p>
      <w:pPr>
        <w:jc w:val="center"/>
        <w:rPr>
          <w:sz w:val="24"/>
        </w:rPr>
      </w:pPr>
      <w:r>
        <w:rPr>
          <w:rFonts w:hint="eastAsia"/>
          <w:sz w:val="24"/>
        </w:rPr>
        <w:t>（</w:t>
      </w:r>
      <w:r>
        <w:rPr>
          <w:rFonts w:hint="eastAsia" w:ascii="宋体" w:hAnsi="宋体" w:cs="宋体"/>
          <w:sz w:val="24"/>
        </w:rPr>
        <w:t>交管中心6层机房平面布局图</w:t>
      </w:r>
      <w:r>
        <w:rPr>
          <w:rFonts w:hint="eastAsia"/>
          <w:sz w:val="24"/>
        </w:rPr>
        <w:t>）</w:t>
      </w:r>
    </w:p>
    <w:p>
      <w:r>
        <w:drawing>
          <wp:inline distT="0" distB="0" distL="114300" distR="114300">
            <wp:extent cx="5748655" cy="2638425"/>
            <wp:effectExtent l="0" t="0" r="4445" b="952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0" cstate="print"/>
                    <a:stretch>
                      <a:fillRect/>
                    </a:stretch>
                  </pic:blipFill>
                  <pic:spPr>
                    <a:xfrm>
                      <a:off x="0" y="0"/>
                      <a:ext cx="5748655" cy="2638425"/>
                    </a:xfrm>
                    <a:prstGeom prst="rect">
                      <a:avLst/>
                    </a:prstGeom>
                    <a:noFill/>
                    <a:ln>
                      <a:noFill/>
                    </a:ln>
                  </pic:spPr>
                </pic:pic>
              </a:graphicData>
            </a:graphic>
          </wp:inline>
        </w:drawing>
      </w:r>
    </w:p>
    <w:p>
      <w:pPr>
        <w:jc w:val="center"/>
        <w:rPr>
          <w:sz w:val="24"/>
        </w:rPr>
      </w:pPr>
      <w:r>
        <w:rPr>
          <w:rFonts w:hint="eastAsia"/>
          <w:sz w:val="24"/>
        </w:rPr>
        <w:t>（</w:t>
      </w:r>
      <w:r>
        <w:rPr>
          <w:rFonts w:hint="eastAsia" w:ascii="宋体" w:hAnsi="宋体" w:cs="宋体"/>
          <w:sz w:val="24"/>
        </w:rPr>
        <w:t>交管中心6层三号机房平面布局图</w:t>
      </w:r>
      <w:r>
        <w:rPr>
          <w:rFonts w:hint="eastAsia"/>
          <w:sz w:val="24"/>
        </w:rPr>
        <w:t>）</w:t>
      </w:r>
    </w:p>
    <w:p/>
    <w:p>
      <w:pPr>
        <w:jc w:val="center"/>
      </w:pPr>
      <w:r>
        <w:drawing>
          <wp:inline distT="0" distB="0" distL="114300" distR="114300">
            <wp:extent cx="2946400" cy="2590165"/>
            <wp:effectExtent l="0" t="0" r="6350" b="63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1" cstate="print"/>
                    <a:stretch>
                      <a:fillRect/>
                    </a:stretch>
                  </pic:blipFill>
                  <pic:spPr>
                    <a:xfrm>
                      <a:off x="0" y="0"/>
                      <a:ext cx="2946400" cy="2590165"/>
                    </a:xfrm>
                    <a:prstGeom prst="rect">
                      <a:avLst/>
                    </a:prstGeom>
                    <a:noFill/>
                    <a:ln>
                      <a:noFill/>
                    </a:ln>
                  </pic:spPr>
                </pic:pic>
              </a:graphicData>
            </a:graphic>
          </wp:inline>
        </w:drawing>
      </w:r>
    </w:p>
    <w:p/>
    <w:p>
      <w:pPr>
        <w:spacing w:line="460" w:lineRule="exact"/>
        <w:jc w:val="center"/>
        <w:rPr>
          <w:sz w:val="24"/>
        </w:rPr>
      </w:pPr>
      <w:bookmarkStart w:id="9" w:name="_Toc20458"/>
      <w:r>
        <w:rPr>
          <w:rFonts w:hint="eastAsia"/>
          <w:sz w:val="24"/>
        </w:rPr>
        <w:t>（</w:t>
      </w:r>
      <w:r>
        <w:rPr>
          <w:rFonts w:hint="eastAsia" w:ascii="宋体" w:hAnsi="宋体" w:cs="宋体"/>
          <w:sz w:val="24"/>
        </w:rPr>
        <w:t>交管中心6层二号机房平面布局图</w:t>
      </w:r>
      <w:r>
        <w:rPr>
          <w:rFonts w:hint="eastAsia"/>
          <w:sz w:val="24"/>
        </w:rPr>
        <w:t>）</w:t>
      </w:r>
    </w:p>
    <w:p>
      <w:pPr>
        <w:spacing w:line="460" w:lineRule="exact"/>
        <w:ind w:firstLine="480" w:firstLineChars="200"/>
        <w:rPr>
          <w:rFonts w:ascii="宋体" w:hAnsi="宋体" w:cs="宋体"/>
          <w:sz w:val="24"/>
        </w:rPr>
      </w:pPr>
      <w:r>
        <w:rPr>
          <w:rFonts w:hint="eastAsia" w:ascii="宋体" w:hAnsi="宋体" w:cs="宋体"/>
          <w:sz w:val="24"/>
        </w:rPr>
        <w:t>交管中心新机房建设好后，临海公安局老局机房的网络设备、存储设备、服务器设备等设备整体搬迁到交管中心新机房。要求做好资料整合、搬迁方案，做到安全、有序搬迁，尽量不影响公安日常工作或将影响降低到最低。</w:t>
      </w:r>
    </w:p>
    <w:p>
      <w:pPr>
        <w:spacing w:line="460" w:lineRule="exact"/>
        <w:rPr>
          <w:rFonts w:ascii="宋体" w:hAnsi="宋体" w:cs="宋体"/>
          <w:b/>
          <w:sz w:val="24"/>
        </w:rPr>
      </w:pPr>
      <w:r>
        <w:rPr>
          <w:rFonts w:hint="eastAsia" w:ascii="宋体" w:hAnsi="宋体" w:cs="宋体"/>
          <w:b/>
          <w:sz w:val="24"/>
        </w:rPr>
        <w:t>（三）设计规范</w:t>
      </w:r>
      <w:bookmarkEnd w:id="9"/>
    </w:p>
    <w:p>
      <w:pPr>
        <w:spacing w:line="460" w:lineRule="exact"/>
        <w:ind w:firstLine="480" w:firstLineChars="200"/>
        <w:rPr>
          <w:rFonts w:ascii="宋体" w:hAnsi="宋体" w:cs="宋体"/>
          <w:sz w:val="24"/>
        </w:rPr>
      </w:pPr>
      <w:r>
        <w:rPr>
          <w:rFonts w:hint="eastAsia" w:ascii="宋体" w:hAnsi="宋体" w:cs="宋体"/>
          <w:sz w:val="24"/>
        </w:rPr>
        <w:t>本项目设计遵照的主要设计规范为</w:t>
      </w:r>
      <w:r>
        <w:rPr>
          <w:rFonts w:ascii="宋体" w:hAnsi="宋体"/>
          <w:sz w:val="24"/>
        </w:rPr>
        <w:t>《数据中心设计规范》GB50174-2017</w:t>
      </w:r>
      <w:r>
        <w:rPr>
          <w:rFonts w:hint="eastAsia" w:ascii="宋体" w:hAnsi="宋体" w:cs="宋体"/>
          <w:sz w:val="24"/>
        </w:rPr>
        <w:t>，同时参考TIA-942-B</w:t>
      </w:r>
      <w:r>
        <w:rPr>
          <w:rFonts w:ascii="宋体" w:hAnsi="宋体"/>
          <w:sz w:val="24"/>
        </w:rPr>
        <w:t>《数据中心</w:t>
      </w:r>
      <w:r>
        <w:rPr>
          <w:rFonts w:hint="eastAsia" w:ascii="宋体" w:hAnsi="宋体"/>
          <w:sz w:val="24"/>
        </w:rPr>
        <w:t>电信基础设施标准</w:t>
      </w:r>
      <w:r>
        <w:rPr>
          <w:rFonts w:ascii="宋体" w:hAnsi="宋体"/>
          <w:sz w:val="24"/>
        </w:rPr>
        <w:t>》</w:t>
      </w:r>
      <w:r>
        <w:rPr>
          <w:rFonts w:hint="eastAsia" w:ascii="宋体" w:hAnsi="宋体"/>
          <w:sz w:val="24"/>
        </w:rPr>
        <w:t>。</w:t>
      </w:r>
      <w:r>
        <w:rPr>
          <w:rFonts w:hint="eastAsia" w:ascii="宋体" w:hAnsi="宋体" w:cs="宋体"/>
          <w:sz w:val="24"/>
        </w:rPr>
        <w:t>遵照的其他主要技术规范及标准包括但不限于以下</w:t>
      </w:r>
      <w:r>
        <w:rPr>
          <w:rFonts w:hint="eastAsia" w:ascii="宋体" w:hAnsi="宋体"/>
          <w:sz w:val="24"/>
        </w:rPr>
        <w:t>：</w:t>
      </w:r>
    </w:p>
    <w:p>
      <w:pPr>
        <w:spacing w:line="460" w:lineRule="exact"/>
        <w:rPr>
          <w:rFonts w:ascii="宋体" w:hAnsi="宋体" w:cs="宋体"/>
          <w:sz w:val="24"/>
        </w:rPr>
      </w:pPr>
      <w:r>
        <w:rPr>
          <w:rFonts w:hint="eastAsia" w:ascii="宋体" w:hAnsi="宋体" w:cs="宋体"/>
          <w:sz w:val="24"/>
        </w:rPr>
        <w:t>《供配电系统设计规范》GB50052</w:t>
      </w:r>
    </w:p>
    <w:p>
      <w:pPr>
        <w:spacing w:line="460" w:lineRule="exact"/>
        <w:rPr>
          <w:rFonts w:ascii="宋体" w:hAnsi="宋体" w:cs="宋体"/>
          <w:sz w:val="24"/>
        </w:rPr>
      </w:pPr>
      <w:r>
        <w:rPr>
          <w:rFonts w:hint="eastAsia" w:ascii="宋体" w:hAnsi="宋体" w:cs="宋体"/>
          <w:sz w:val="24"/>
        </w:rPr>
        <w:t>《室内空气质量标准》GB/T18883</w:t>
      </w:r>
    </w:p>
    <w:p>
      <w:pPr>
        <w:spacing w:line="460" w:lineRule="exact"/>
        <w:rPr>
          <w:rFonts w:ascii="宋体" w:hAnsi="宋体" w:cs="宋体"/>
          <w:sz w:val="24"/>
        </w:rPr>
      </w:pPr>
      <w:r>
        <w:rPr>
          <w:rFonts w:hint="eastAsia" w:ascii="宋体" w:hAnsi="宋体" w:cs="宋体"/>
          <w:sz w:val="24"/>
        </w:rPr>
        <w:t>《民用建筑供暖通风与空气调节设计规范》GB50736</w:t>
      </w:r>
    </w:p>
    <w:p>
      <w:pPr>
        <w:spacing w:line="460" w:lineRule="exact"/>
        <w:rPr>
          <w:rFonts w:ascii="宋体" w:hAnsi="宋体" w:cs="宋体"/>
          <w:sz w:val="24"/>
        </w:rPr>
      </w:pPr>
      <w:r>
        <w:rPr>
          <w:rFonts w:hint="eastAsia" w:ascii="宋体" w:hAnsi="宋体" w:cs="宋体"/>
          <w:sz w:val="24"/>
        </w:rPr>
        <w:t>《智能建筑设计标准》GB50314</w:t>
      </w:r>
    </w:p>
    <w:p>
      <w:pPr>
        <w:spacing w:line="460" w:lineRule="exact"/>
        <w:rPr>
          <w:rFonts w:ascii="宋体" w:hAnsi="宋体" w:cs="宋体"/>
          <w:sz w:val="24"/>
        </w:rPr>
      </w:pPr>
      <w:r>
        <w:rPr>
          <w:rFonts w:hint="eastAsia" w:ascii="宋体" w:hAnsi="宋体" w:cs="宋体"/>
          <w:sz w:val="24"/>
        </w:rPr>
        <w:t>《安全防范工程技术规范》GB50348</w:t>
      </w:r>
    </w:p>
    <w:p>
      <w:pPr>
        <w:spacing w:line="460" w:lineRule="exact"/>
        <w:rPr>
          <w:rFonts w:ascii="宋体" w:hAnsi="宋体" w:cs="宋体"/>
          <w:sz w:val="24"/>
        </w:rPr>
      </w:pPr>
      <w:r>
        <w:rPr>
          <w:rFonts w:hint="eastAsia" w:ascii="宋体" w:hAnsi="宋体" w:cs="宋体"/>
          <w:sz w:val="24"/>
        </w:rPr>
        <w:t>《火灾自动报警系统设计规范》GB50116</w:t>
      </w:r>
    </w:p>
    <w:p>
      <w:pPr>
        <w:spacing w:line="460" w:lineRule="exact"/>
        <w:rPr>
          <w:rFonts w:ascii="宋体" w:hAnsi="宋体" w:cs="宋体"/>
          <w:sz w:val="24"/>
        </w:rPr>
      </w:pPr>
      <w:r>
        <w:rPr>
          <w:rFonts w:hint="eastAsia" w:ascii="宋体" w:hAnsi="宋体" w:cs="宋体"/>
          <w:sz w:val="24"/>
        </w:rPr>
        <w:t>《视频显示系统工程技术规范》GB50464</w:t>
      </w:r>
    </w:p>
    <w:p>
      <w:pPr>
        <w:spacing w:line="460" w:lineRule="exact"/>
        <w:rPr>
          <w:rFonts w:ascii="宋体" w:hAnsi="宋体" w:cs="宋体"/>
          <w:sz w:val="24"/>
        </w:rPr>
      </w:pPr>
      <w:r>
        <w:rPr>
          <w:rFonts w:hint="eastAsia" w:ascii="宋体" w:hAnsi="宋体" w:cs="宋体"/>
          <w:sz w:val="24"/>
        </w:rPr>
        <w:t>《建筑内部装修设计防火规范》GB50222</w:t>
      </w:r>
    </w:p>
    <w:p>
      <w:pPr>
        <w:spacing w:line="460" w:lineRule="exact"/>
        <w:rPr>
          <w:rFonts w:ascii="宋体" w:hAnsi="宋体" w:cs="宋体"/>
          <w:sz w:val="24"/>
        </w:rPr>
      </w:pPr>
      <w:r>
        <w:rPr>
          <w:rFonts w:hint="eastAsia" w:ascii="宋体" w:hAnsi="宋体" w:cs="宋体"/>
          <w:sz w:val="24"/>
        </w:rPr>
        <w:t>《建筑照明设计标准》GB50034</w:t>
      </w:r>
    </w:p>
    <w:p>
      <w:pPr>
        <w:spacing w:line="460" w:lineRule="exact"/>
        <w:rPr>
          <w:rFonts w:ascii="宋体" w:hAnsi="宋体" w:cs="宋体"/>
          <w:sz w:val="24"/>
        </w:rPr>
      </w:pPr>
      <w:r>
        <w:rPr>
          <w:rFonts w:hint="eastAsia" w:ascii="宋体" w:hAnsi="宋体" w:cs="宋体"/>
          <w:sz w:val="24"/>
        </w:rPr>
        <w:t>《电磁兼容 限值 谐波电流发射限值》GB17625.1</w:t>
      </w:r>
    </w:p>
    <w:p>
      <w:pPr>
        <w:spacing w:line="460" w:lineRule="exact"/>
        <w:rPr>
          <w:rFonts w:ascii="宋体" w:hAnsi="宋体" w:cs="宋体"/>
          <w:sz w:val="24"/>
        </w:rPr>
      </w:pPr>
      <w:r>
        <w:rPr>
          <w:rFonts w:hint="eastAsia" w:ascii="宋体" w:hAnsi="宋体" w:cs="宋体"/>
          <w:sz w:val="24"/>
        </w:rPr>
        <w:t>《电子工程防静电设计规范》GB50611</w:t>
      </w:r>
    </w:p>
    <w:p>
      <w:pPr>
        <w:spacing w:line="460" w:lineRule="exact"/>
        <w:rPr>
          <w:rFonts w:ascii="宋体" w:hAnsi="宋体" w:cs="宋体"/>
          <w:sz w:val="24"/>
        </w:rPr>
      </w:pPr>
      <w:r>
        <w:rPr>
          <w:rFonts w:hint="eastAsia" w:ascii="宋体" w:hAnsi="宋体" w:cs="宋体"/>
          <w:sz w:val="24"/>
        </w:rPr>
        <w:t>《建筑物防雷设计规范》GB50057</w:t>
      </w:r>
    </w:p>
    <w:p>
      <w:pPr>
        <w:spacing w:line="460" w:lineRule="exact"/>
        <w:rPr>
          <w:rFonts w:ascii="宋体" w:hAnsi="宋体" w:cs="宋体"/>
          <w:sz w:val="24"/>
        </w:rPr>
      </w:pPr>
      <w:r>
        <w:rPr>
          <w:rFonts w:hint="eastAsia" w:ascii="宋体" w:hAnsi="宋体" w:cs="宋体"/>
          <w:sz w:val="24"/>
        </w:rPr>
        <w:t>《建筑物电子信息系统防雷技术规范》GB50343</w:t>
      </w:r>
    </w:p>
    <w:p>
      <w:pPr>
        <w:spacing w:line="460" w:lineRule="exact"/>
        <w:rPr>
          <w:rFonts w:ascii="宋体" w:hAnsi="宋体" w:cs="宋体"/>
          <w:sz w:val="24"/>
        </w:rPr>
      </w:pPr>
      <w:r>
        <w:rPr>
          <w:rFonts w:hint="eastAsia" w:ascii="宋体" w:hAnsi="宋体" w:cs="宋体"/>
          <w:sz w:val="24"/>
        </w:rPr>
        <w:t>《综合布线系统工程设计规范》GB50311</w:t>
      </w:r>
    </w:p>
    <w:p>
      <w:pPr>
        <w:spacing w:line="460" w:lineRule="exact"/>
        <w:rPr>
          <w:rFonts w:ascii="宋体" w:hAnsi="宋体" w:cs="宋体"/>
          <w:sz w:val="24"/>
        </w:rPr>
      </w:pPr>
      <w:r>
        <w:rPr>
          <w:rFonts w:hint="eastAsia" w:ascii="宋体" w:hAnsi="宋体" w:cs="宋体"/>
          <w:sz w:val="24"/>
        </w:rPr>
        <w:t>《建筑设计防火规范》GB 50016</w:t>
      </w:r>
    </w:p>
    <w:p>
      <w:pPr>
        <w:spacing w:line="460" w:lineRule="exact"/>
        <w:rPr>
          <w:rFonts w:ascii="宋体" w:hAnsi="宋体" w:cs="宋体"/>
          <w:sz w:val="24"/>
        </w:rPr>
      </w:pPr>
      <w:r>
        <w:rPr>
          <w:rFonts w:hint="eastAsia" w:ascii="宋体" w:hAnsi="宋体" w:cs="宋体"/>
          <w:sz w:val="24"/>
        </w:rPr>
        <w:t>《气体灭火系统设计规范》GB50370</w:t>
      </w:r>
    </w:p>
    <w:p>
      <w:pPr>
        <w:spacing w:line="460" w:lineRule="exact"/>
        <w:rPr>
          <w:rFonts w:ascii="宋体" w:hAnsi="宋体" w:cs="宋体"/>
          <w:sz w:val="24"/>
        </w:rPr>
      </w:pPr>
      <w:r>
        <w:rPr>
          <w:rFonts w:hint="eastAsia" w:ascii="宋体" w:hAnsi="宋体" w:cs="宋体"/>
          <w:sz w:val="24"/>
        </w:rPr>
        <w:t>《火灾自动报警系统设计规范》GB50116</w:t>
      </w:r>
    </w:p>
    <w:p>
      <w:pPr>
        <w:spacing w:line="460" w:lineRule="exact"/>
        <w:rPr>
          <w:rFonts w:ascii="宋体" w:hAnsi="宋体" w:cs="宋体"/>
          <w:sz w:val="24"/>
        </w:rPr>
      </w:pPr>
      <w:r>
        <w:rPr>
          <w:rFonts w:hint="eastAsia" w:ascii="宋体" w:hAnsi="宋体" w:cs="宋体"/>
          <w:sz w:val="24"/>
        </w:rPr>
        <w:t>《建筑灭火器配置设计规范》GB50140</w:t>
      </w:r>
    </w:p>
    <w:p>
      <w:pPr>
        <w:spacing w:line="460" w:lineRule="exact"/>
        <w:rPr>
          <w:rFonts w:ascii="宋体" w:hAnsi="宋体" w:cs="宋体"/>
          <w:sz w:val="24"/>
        </w:rPr>
      </w:pPr>
      <w:r>
        <w:rPr>
          <w:rFonts w:hint="eastAsia" w:ascii="宋体" w:hAnsi="宋体" w:cs="宋体"/>
          <w:sz w:val="24"/>
        </w:rPr>
        <w:t>《建筑设计防火规范》GB 50016</w:t>
      </w:r>
    </w:p>
    <w:p>
      <w:pPr>
        <w:spacing w:line="460" w:lineRule="exact"/>
        <w:rPr>
          <w:rFonts w:ascii="宋体" w:hAnsi="宋体" w:cs="宋体"/>
          <w:b/>
          <w:sz w:val="24"/>
        </w:rPr>
      </w:pPr>
      <w:bookmarkStart w:id="10" w:name="_Toc2045"/>
      <w:r>
        <w:rPr>
          <w:rFonts w:hint="eastAsia" w:ascii="宋体" w:hAnsi="宋体" w:cs="宋体"/>
          <w:b/>
          <w:sz w:val="24"/>
        </w:rPr>
        <w:t>（四）设计依据</w:t>
      </w:r>
      <w:bookmarkEnd w:id="10"/>
    </w:p>
    <w:p>
      <w:pPr>
        <w:spacing w:line="460" w:lineRule="exact"/>
        <w:ind w:firstLine="480" w:firstLineChars="200"/>
        <w:rPr>
          <w:rFonts w:ascii="宋体" w:hAnsi="宋体"/>
          <w:sz w:val="24"/>
        </w:rPr>
      </w:pPr>
      <w:r>
        <w:rPr>
          <w:rFonts w:hint="eastAsia" w:ascii="宋体" w:hAnsi="宋体"/>
          <w:sz w:val="24"/>
        </w:rPr>
        <w:t>依据</w:t>
      </w:r>
      <w:r>
        <w:rPr>
          <w:rFonts w:hint="eastAsia" w:ascii="宋体" w:hAnsi="宋体" w:cs="宋体"/>
          <w:sz w:val="24"/>
        </w:rPr>
        <w:t>《数据中心设计规范》GB50174-2017标准，</w:t>
      </w:r>
      <w:r>
        <w:rPr>
          <w:rFonts w:hint="eastAsia" w:ascii="宋体" w:hAnsi="宋体"/>
          <w:sz w:val="24"/>
        </w:rPr>
        <w:t xml:space="preserve">主机房内通道与设备间的距离应符合下列规定： </w:t>
      </w:r>
    </w:p>
    <w:p>
      <w:pPr>
        <w:spacing w:line="460" w:lineRule="exact"/>
        <w:ind w:firstLine="480" w:firstLineChars="200"/>
        <w:rPr>
          <w:rFonts w:ascii="宋体" w:hAnsi="宋体"/>
          <w:sz w:val="24"/>
        </w:rPr>
      </w:pPr>
      <w:r>
        <w:rPr>
          <w:rFonts w:hint="eastAsia" w:ascii="宋体" w:hAnsi="宋体"/>
          <w:sz w:val="24"/>
        </w:rPr>
        <w:t>数据中心内的各类设备应根据工艺设计进行布置，应满足系统运行、运行管理、人员操作和安全、设备和物料运输、设备散热、安装和维护的要求；</w:t>
      </w:r>
    </w:p>
    <w:p>
      <w:pPr>
        <w:spacing w:line="460" w:lineRule="exact"/>
        <w:ind w:firstLine="480" w:firstLineChars="200"/>
        <w:rPr>
          <w:rFonts w:ascii="宋体" w:hAnsi="宋体"/>
          <w:sz w:val="24"/>
        </w:rPr>
      </w:pPr>
      <w:r>
        <w:rPr>
          <w:rFonts w:hint="eastAsia" w:ascii="宋体" w:hAnsi="宋体"/>
          <w:sz w:val="24"/>
        </w:rPr>
        <w:t>容错系统中相互备用的设备应布置在不同的物理隔间内，相互备用的管线宜沿不同路径敷设；</w:t>
      </w:r>
    </w:p>
    <w:p>
      <w:pPr>
        <w:spacing w:line="460" w:lineRule="exact"/>
        <w:ind w:firstLine="480" w:firstLineChars="200"/>
        <w:rPr>
          <w:rFonts w:ascii="宋体" w:hAnsi="宋体"/>
          <w:sz w:val="24"/>
        </w:rPr>
      </w:pPr>
      <w:r>
        <w:rPr>
          <w:rFonts w:hint="eastAsia" w:ascii="宋体" w:hAnsi="宋体"/>
          <w:sz w:val="24"/>
        </w:rPr>
        <w:t>当机柜（架）内的设备为前进风/后出风冷却方式,且机柜自身结构未采用封闭冷风通道或封闭热风通道方式时，机柜（架）的布置宜采用面对面、背对背方式；</w:t>
      </w:r>
    </w:p>
    <w:p>
      <w:pPr>
        <w:spacing w:line="460" w:lineRule="exact"/>
        <w:rPr>
          <w:rFonts w:ascii="宋体" w:hAnsi="宋体"/>
          <w:sz w:val="24"/>
        </w:rPr>
      </w:pPr>
      <w:r>
        <w:rPr>
          <w:rFonts w:hint="eastAsia" w:ascii="宋体" w:hAnsi="宋体"/>
          <w:sz w:val="24"/>
        </w:rPr>
        <w:t xml:space="preserve">主机房内通道与设备间的距离应符合下列规定： </w:t>
      </w:r>
    </w:p>
    <w:p>
      <w:pPr>
        <w:spacing w:line="460" w:lineRule="exact"/>
        <w:rPr>
          <w:rFonts w:ascii="宋体" w:hAnsi="宋体"/>
          <w:sz w:val="24"/>
        </w:rPr>
      </w:pPr>
      <w:r>
        <w:rPr>
          <w:rFonts w:hint="eastAsia" w:ascii="宋体" w:hAnsi="宋体"/>
          <w:sz w:val="24"/>
        </w:rPr>
        <w:t xml:space="preserve">用于搬运设备的通道净宽不应小于1.5m； </w:t>
      </w:r>
    </w:p>
    <w:p>
      <w:pPr>
        <w:spacing w:line="460" w:lineRule="exact"/>
        <w:rPr>
          <w:rFonts w:ascii="宋体" w:hAnsi="宋体"/>
          <w:sz w:val="24"/>
        </w:rPr>
      </w:pPr>
      <w:r>
        <w:rPr>
          <w:rFonts w:hint="eastAsia" w:ascii="宋体" w:hAnsi="宋体"/>
          <w:sz w:val="24"/>
        </w:rPr>
        <w:t xml:space="preserve">面对面布置的机柜（架）正面之间的距离不宜小于1.2m； </w:t>
      </w:r>
    </w:p>
    <w:p>
      <w:pPr>
        <w:spacing w:line="460" w:lineRule="exact"/>
        <w:rPr>
          <w:rFonts w:ascii="宋体" w:hAnsi="宋体"/>
          <w:sz w:val="24"/>
        </w:rPr>
      </w:pPr>
      <w:r>
        <w:rPr>
          <w:rFonts w:hint="eastAsia" w:ascii="宋体" w:hAnsi="宋体"/>
          <w:sz w:val="24"/>
        </w:rPr>
        <w:t xml:space="preserve">背对背布置的机柜（架）背面之间的距离不宜小于0.8m； </w:t>
      </w:r>
    </w:p>
    <w:p>
      <w:pPr>
        <w:spacing w:line="460" w:lineRule="exact"/>
        <w:rPr>
          <w:rFonts w:ascii="宋体" w:hAnsi="宋体"/>
          <w:sz w:val="24"/>
        </w:rPr>
      </w:pPr>
      <w:r>
        <w:rPr>
          <w:rFonts w:hint="eastAsia" w:ascii="宋体" w:hAnsi="宋体"/>
          <w:sz w:val="24"/>
        </w:rPr>
        <w:t xml:space="preserve">当需要在机柜（架）侧面和后面维修测试时，机柜（架）与机柜（架）、机柜（架）与墙之间的距离不宜小于1.0m； </w:t>
      </w:r>
    </w:p>
    <w:p>
      <w:pPr>
        <w:spacing w:line="460" w:lineRule="exact"/>
        <w:rPr>
          <w:sz w:val="24"/>
        </w:rPr>
      </w:pPr>
      <w:r>
        <w:rPr>
          <w:rFonts w:hint="eastAsia" w:ascii="宋体" w:hAnsi="宋体"/>
          <w:sz w:val="24"/>
        </w:rPr>
        <w:t>成行排列的机柜（架），其长度超过6m时，两端应设有通道；当两个通道之间的距离超过15m时，在两个通道之间还应增加通道。通道的宽度不宜小于1m，局部可为0.8m。</w:t>
      </w:r>
    </w:p>
    <w:p>
      <w:pPr>
        <w:rPr>
          <w:rFonts w:hAnsi="宋体" w:cs="宋体"/>
          <w:b/>
          <w:bCs/>
          <w:sz w:val="24"/>
        </w:rPr>
      </w:pPr>
      <w:r>
        <w:rPr>
          <w:rFonts w:hint="eastAsia" w:hAnsi="宋体" w:cs="宋体"/>
          <w:b/>
          <w:bCs/>
          <w:sz w:val="24"/>
        </w:rPr>
        <w:t>（五）项目参数、工程量及要求</w:t>
      </w:r>
    </w:p>
    <w:p/>
    <w:tbl>
      <w:tblPr>
        <w:tblStyle w:val="50"/>
        <w:tblW w:w="11020" w:type="dxa"/>
        <w:jc w:val="center"/>
        <w:tblLayout w:type="fixed"/>
        <w:tblCellMar>
          <w:top w:w="0" w:type="dxa"/>
          <w:left w:w="108" w:type="dxa"/>
          <w:bottom w:w="0" w:type="dxa"/>
          <w:right w:w="108" w:type="dxa"/>
        </w:tblCellMar>
      </w:tblPr>
      <w:tblGrid>
        <w:gridCol w:w="675"/>
        <w:gridCol w:w="1638"/>
        <w:gridCol w:w="6075"/>
        <w:gridCol w:w="727"/>
        <w:gridCol w:w="720"/>
        <w:gridCol w:w="1185"/>
      </w:tblGrid>
      <w:tr>
        <w:tblPrEx>
          <w:tblCellMar>
            <w:top w:w="0" w:type="dxa"/>
            <w:left w:w="108" w:type="dxa"/>
            <w:bottom w:w="0" w:type="dxa"/>
            <w:right w:w="108" w:type="dxa"/>
          </w:tblCellMar>
        </w:tblPrEx>
        <w:trPr>
          <w:trHeight w:val="561" w:hRule="atLeast"/>
          <w:tblHeader/>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序号</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产品名称</w:t>
            </w:r>
          </w:p>
        </w:tc>
        <w:tc>
          <w:tcPr>
            <w:tcW w:w="6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24"/>
              </w:rPr>
            </w:pPr>
            <w:r>
              <w:rPr>
                <w:rFonts w:hint="eastAsia" w:ascii="宋体" w:hAnsi="宋体" w:cs="宋体"/>
                <w:b/>
                <w:bCs/>
                <w:kern w:val="0"/>
                <w:sz w:val="24"/>
              </w:rPr>
              <w:t>招标参数</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单位</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推荐品牌</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1.装饰工程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A</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吊顶工程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防尘漆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防尘黑油漆，机房顶部混凝土面找平,批腻子后刷防尘防静电油漆，二遍</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w:t>
            </w:r>
            <w:r>
              <w:rPr>
                <w:rStyle w:val="184"/>
                <w:rFonts w:hint="default"/>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立邦、华润、雅仕</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B</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地面工程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全钢无边抗静电地板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1）集中荷载：≥2950N（挠度≤2mm，永久变形≤0.25mm）</w:t>
            </w:r>
            <w:r>
              <w:rPr>
                <w:rFonts w:hint="eastAsia" w:ascii="宋体" w:hAnsi="宋体" w:cs="宋体"/>
                <w:kern w:val="0"/>
                <w:sz w:val="24"/>
              </w:rPr>
              <w:br w:type="textWrapping"/>
            </w:r>
            <w:r>
              <w:rPr>
                <w:rFonts w:hint="eastAsia" w:ascii="宋体" w:hAnsi="宋体" w:cs="宋体"/>
                <w:kern w:val="0"/>
                <w:sz w:val="24"/>
              </w:rPr>
              <w:t>2）极限荷载：≥8850N</w:t>
            </w:r>
            <w:r>
              <w:rPr>
                <w:rFonts w:hint="eastAsia" w:ascii="宋体" w:hAnsi="宋体" w:cs="宋体"/>
                <w:kern w:val="0"/>
                <w:sz w:val="24"/>
              </w:rPr>
              <w:br w:type="textWrapping"/>
            </w:r>
            <w:r>
              <w:rPr>
                <w:rFonts w:hint="eastAsia" w:ascii="宋体" w:hAnsi="宋体" w:cs="宋体"/>
                <w:kern w:val="0"/>
                <w:sz w:val="24"/>
              </w:rPr>
              <w:t>3）均布载荷：≥12500N/m2  （挠度≤2mm）</w:t>
            </w:r>
            <w:r>
              <w:rPr>
                <w:rFonts w:hint="eastAsia" w:ascii="宋体" w:hAnsi="宋体" w:cs="宋体"/>
                <w:kern w:val="0"/>
                <w:sz w:val="24"/>
              </w:rPr>
              <w:br w:type="textWrapping"/>
            </w:r>
            <w:r>
              <w:rPr>
                <w:rFonts w:hint="eastAsia" w:ascii="宋体" w:hAnsi="宋体" w:cs="宋体"/>
                <w:kern w:val="0"/>
                <w:sz w:val="24"/>
              </w:rPr>
              <w:t>4）冲击荷载：试验区不能有任何塌陷，地板永久变形≤1.5mm</w:t>
            </w:r>
            <w:r>
              <w:rPr>
                <w:rFonts w:hint="eastAsia" w:ascii="宋体" w:hAnsi="宋体" w:cs="宋体"/>
                <w:kern w:val="0"/>
                <w:sz w:val="24"/>
              </w:rPr>
              <w:br w:type="textWrapping"/>
            </w:r>
            <w:r>
              <w:rPr>
                <w:rFonts w:hint="eastAsia" w:ascii="宋体" w:hAnsi="宋体" w:cs="宋体"/>
                <w:kern w:val="0"/>
                <w:sz w:val="24"/>
              </w:rPr>
              <w:t>5）表面 平面度：≤0.5mm</w:t>
            </w:r>
            <w:r>
              <w:rPr>
                <w:rFonts w:hint="eastAsia" w:ascii="宋体" w:hAnsi="宋体" w:cs="宋体"/>
                <w:kern w:val="0"/>
                <w:sz w:val="24"/>
              </w:rPr>
              <w:br w:type="textWrapping"/>
            </w:r>
            <w:r>
              <w:rPr>
                <w:rFonts w:hint="eastAsia" w:ascii="宋体" w:hAnsi="宋体" w:cs="宋体"/>
                <w:kern w:val="0"/>
                <w:sz w:val="24"/>
              </w:rPr>
              <w:t xml:space="preserve">   邻边垂直度：≤0.3mm</w:t>
            </w:r>
            <w:r>
              <w:rPr>
                <w:rFonts w:hint="eastAsia" w:ascii="宋体" w:hAnsi="宋体" w:cs="宋体"/>
                <w:kern w:val="0"/>
                <w:sz w:val="24"/>
              </w:rPr>
              <w:br w:type="textWrapping"/>
            </w:r>
            <w:r>
              <w:rPr>
                <w:rFonts w:hint="eastAsia" w:ascii="宋体" w:hAnsi="宋体" w:cs="宋体"/>
                <w:kern w:val="0"/>
                <w:sz w:val="24"/>
              </w:rPr>
              <w:t xml:space="preserve">   边长公差：≤0.3mm</w:t>
            </w:r>
            <w:r>
              <w:rPr>
                <w:rFonts w:hint="eastAsia" w:ascii="宋体" w:hAnsi="宋体" w:cs="宋体"/>
                <w:kern w:val="0"/>
                <w:sz w:val="24"/>
              </w:rPr>
              <w:br w:type="textWrapping"/>
            </w:r>
            <w:r>
              <w:rPr>
                <w:rFonts w:hint="eastAsia" w:ascii="宋体" w:hAnsi="宋体" w:cs="宋体"/>
                <w:kern w:val="0"/>
                <w:sz w:val="24"/>
              </w:rPr>
              <w:t xml:space="preserve">   板厚公差：≤0.3mm（同一批地板）</w:t>
            </w:r>
            <w:r>
              <w:rPr>
                <w:rFonts w:hint="eastAsia" w:ascii="宋体" w:hAnsi="宋体" w:cs="宋体"/>
                <w:kern w:val="0"/>
                <w:sz w:val="24"/>
              </w:rPr>
              <w:br w:type="textWrapping"/>
            </w:r>
            <w:r>
              <w:rPr>
                <w:rFonts w:hint="eastAsia" w:ascii="宋体" w:hAnsi="宋体" w:cs="宋体"/>
                <w:kern w:val="0"/>
                <w:sz w:val="24"/>
              </w:rPr>
              <w:t xml:space="preserve">   系统电阻： 静电耗散型：1.0×106-10Ω</w:t>
            </w:r>
            <w:r>
              <w:rPr>
                <w:rFonts w:hint="eastAsia" w:ascii="宋体" w:hAnsi="宋体" w:cs="宋体"/>
                <w:kern w:val="0"/>
                <w:sz w:val="24"/>
              </w:rPr>
              <w:br w:type="textWrapping"/>
            </w:r>
            <w:r>
              <w:rPr>
                <w:rFonts w:hint="eastAsia" w:ascii="宋体" w:hAnsi="宋体" w:cs="宋体"/>
                <w:kern w:val="0"/>
                <w:sz w:val="24"/>
              </w:rPr>
              <w:t>6）防火等级：钢地板A级（GB86240-2012建筑材料及制品燃烧性能分级）</w:t>
            </w:r>
            <w:r>
              <w:rPr>
                <w:rFonts w:hint="eastAsia" w:ascii="宋体" w:hAnsi="宋体" w:cs="宋体"/>
                <w:kern w:val="0"/>
                <w:sz w:val="24"/>
              </w:rPr>
              <w:br w:type="textWrapping"/>
            </w:r>
            <w:r>
              <w:rPr>
                <w:rFonts w:hint="eastAsia" w:ascii="宋体" w:hAnsi="宋体" w:cs="宋体"/>
                <w:kern w:val="0"/>
                <w:sz w:val="24"/>
              </w:rPr>
              <w:t>HPL防静电贴面：V-1级（GB/T2408-2008）</w:t>
            </w:r>
            <w:r>
              <w:rPr>
                <w:rFonts w:hint="eastAsia" w:ascii="宋体" w:hAnsi="宋体" w:cs="宋体"/>
                <w:kern w:val="0"/>
                <w:sz w:val="24"/>
              </w:rPr>
              <w:br w:type="textWrapping"/>
            </w:r>
            <w:r>
              <w:rPr>
                <w:rFonts w:hint="eastAsia" w:ascii="宋体" w:hAnsi="宋体" w:cs="宋体"/>
                <w:kern w:val="0"/>
                <w:sz w:val="24"/>
              </w:rPr>
              <w:t>7）地板贴面：1.2mmHPL贴面，耐磨转数≥1500r</w:t>
            </w:r>
            <w:r>
              <w:rPr>
                <w:rFonts w:hint="eastAsia" w:ascii="宋体" w:hAnsi="宋体" w:cs="宋体"/>
                <w:kern w:val="0"/>
                <w:sz w:val="24"/>
              </w:rPr>
              <w:br w:type="textWrapping"/>
            </w:r>
            <w:r>
              <w:rPr>
                <w:rFonts w:hint="eastAsia" w:ascii="宋体" w:hAnsi="宋体" w:cs="宋体"/>
                <w:kern w:val="0"/>
                <w:sz w:val="24"/>
              </w:rPr>
              <w:t xml:space="preserve">8）按照施工需求对静电地板进行加工（如取孔、切边等）。                       </w:t>
            </w:r>
            <w:r>
              <w:rPr>
                <w:rFonts w:hint="eastAsia" w:ascii="宋体" w:hAnsi="宋体" w:cs="宋体"/>
                <w:kern w:val="0"/>
                <w:sz w:val="24"/>
              </w:rPr>
              <w:br w:type="textWrapping"/>
            </w:r>
            <w:r>
              <w:rPr>
                <w:rFonts w:hint="eastAsia" w:ascii="宋体" w:hAnsi="宋体" w:cs="宋体"/>
                <w:kern w:val="0"/>
                <w:sz w:val="24"/>
              </w:rPr>
              <w:t>9）入口处和斜坡结合处要求采用不锈钢收边条收边处理。</w:t>
            </w:r>
            <w:r>
              <w:rPr>
                <w:rFonts w:hint="eastAsia" w:ascii="宋体" w:hAnsi="宋体" w:cs="宋体"/>
                <w:kern w:val="0"/>
                <w:sz w:val="24"/>
              </w:rPr>
              <w:br w:type="textWrapping"/>
            </w:r>
            <w:r>
              <w:rPr>
                <w:rFonts w:hint="eastAsia" w:ascii="宋体" w:hAnsi="宋体" w:cs="宋体"/>
                <w:kern w:val="0"/>
                <w:sz w:val="24"/>
              </w:rPr>
              <w:t>10）地板与空心墙的收边处必须使用40*4mm镀锌角钢做固定支撑。</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w:t>
            </w:r>
            <w:r>
              <w:rPr>
                <w:rStyle w:val="184"/>
                <w:rFonts w:hint="default"/>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汇丽、沈飞、汇联</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不锈钢踢脚线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536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地板下防尘防静电处理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机房地面混凝土面平整后刷防尘防静电油漆，二遍</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w:t>
            </w:r>
            <w:r>
              <w:rPr>
                <w:rStyle w:val="184"/>
                <w:rFonts w:hint="default"/>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入口台阶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二阶，抗静电地板制作</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入口台阶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斜坡，度2mm镀锌钢板定制，内部加 40*4mm镀锌角钢加固</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地板角钢边支架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40*4mm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C</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墙面工程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墙面乳胶漆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墙面平整处理后，乳胶漆刷2遍</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370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m2</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立邦、华润、雅仕</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D</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门窗工程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甲级钢质防火双开门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1500*2200mm（含五金配件）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樘</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窗台部分隔断</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彩钢板隔断，窗台部分</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w:t>
            </w:r>
            <w:r>
              <w:rPr>
                <w:rStyle w:val="184"/>
                <w:rFonts w:hint="default"/>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D</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门窗工程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甲级钢质防火双开门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1500*2200mm 符合国标钢制甲级防火门</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扇</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窗门铝塑板封堵</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原窗户玻璃处需贴膜，再充填B1级以上的保温棉后使用铝塑板封堵（铝塑板要求能抵抗住气体灭火释放时的气体压力），封堵后要求不影响原窗的开闭功能，施工后要考虑美观度，既墙面、原窗框和铝塑板的颜色要统一和谐。</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平方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保温棉</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20mm 玻璃窗隔热膜</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平方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E</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其他基础工程</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设备底座（机柜、配电柜及列间空调）</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镀锌方刚钢制作，具体尺寸与设备底座配套</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空调防水堰</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水泥、砂、砖块、防水涂料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其它附材</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焊条、切割片、油漆、膨胀螺丝</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2.配电柜及电缆系统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市电配电柜（UPS机房）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1）箱体尺寸：600*800*200mm，黑色，双开门，下进出线；</w:t>
            </w:r>
            <w:r>
              <w:rPr>
                <w:rFonts w:hint="eastAsia" w:ascii="宋体" w:hAnsi="宋体" w:cs="宋体"/>
                <w:kern w:val="0"/>
                <w:sz w:val="24"/>
              </w:rPr>
              <w:br w:type="textWrapping"/>
            </w:r>
            <w:r>
              <w:rPr>
                <w:rFonts w:hint="eastAsia" w:ascii="宋体" w:hAnsi="宋体" w:cs="宋体"/>
                <w:kern w:val="0"/>
                <w:sz w:val="24"/>
              </w:rPr>
              <w:t>2）输入配400A/3P断路器1只，输出配250A/3P空开4个、100A/3P空开4只、 63A/3P空开4只、32A/2P空开8只；</w:t>
            </w:r>
            <w:r>
              <w:rPr>
                <w:rFonts w:hint="eastAsia" w:ascii="宋体" w:hAnsi="宋体" w:cs="宋体"/>
                <w:kern w:val="0"/>
                <w:sz w:val="24"/>
              </w:rPr>
              <w:br w:type="textWrapping"/>
            </w:r>
            <w:r>
              <w:rPr>
                <w:rFonts w:hint="eastAsia" w:ascii="宋体" w:hAnsi="宋体" w:cs="宋体"/>
                <w:kern w:val="0"/>
                <w:sz w:val="24"/>
              </w:rPr>
              <w:t>3）采用ABB、西门子或施耐德开关；具备C级防雷装置；具备监控系统通讯接口</w:t>
            </w:r>
            <w:r>
              <w:rPr>
                <w:rFonts w:hint="eastAsia" w:ascii="宋体" w:hAnsi="宋体" w:cs="宋体"/>
                <w:kern w:val="0"/>
                <w:sz w:val="24"/>
              </w:rPr>
              <w:br w:type="textWrapping"/>
            </w:r>
            <w:r>
              <w:rPr>
                <w:rFonts w:hint="eastAsia" w:ascii="宋体" w:hAnsi="宋体" w:cs="宋体"/>
                <w:kern w:val="0"/>
                <w:sz w:val="24"/>
              </w:rPr>
              <w:t>4）箱体外壳防护等级: 户内：IP20以上</w:t>
            </w:r>
            <w:r>
              <w:rPr>
                <w:rFonts w:hint="eastAsia" w:ascii="宋体" w:hAnsi="宋体" w:cs="宋体"/>
                <w:kern w:val="0"/>
                <w:sz w:val="24"/>
              </w:rPr>
              <w:br w:type="textWrapping"/>
            </w:r>
            <w:r>
              <w:rPr>
                <w:rFonts w:hint="eastAsia" w:ascii="宋体" w:hAnsi="宋体" w:cs="宋体"/>
                <w:kern w:val="0"/>
                <w:sz w:val="24"/>
              </w:rPr>
              <w:t xml:space="preserve">5）箱体内操作对带电部份防护等级：IP20 </w:t>
            </w:r>
            <w:r>
              <w:rPr>
                <w:rFonts w:hint="eastAsia" w:ascii="宋体" w:hAnsi="宋体" w:cs="宋体"/>
                <w:kern w:val="0"/>
                <w:sz w:val="24"/>
              </w:rPr>
              <w:br w:type="textWrapping"/>
            </w:r>
            <w:r>
              <w:rPr>
                <w:rFonts w:hint="eastAsia" w:ascii="宋体" w:hAnsi="宋体" w:cs="宋体"/>
                <w:kern w:val="0"/>
                <w:sz w:val="24"/>
              </w:rPr>
              <w:t>6）板材材质：冷轧</w:t>
            </w:r>
            <w:r>
              <w:rPr>
                <w:rFonts w:hint="eastAsia" w:ascii="宋体" w:hAnsi="宋体" w:cs="宋体"/>
                <w:kern w:val="0"/>
                <w:sz w:val="24"/>
              </w:rPr>
              <w:br w:type="textWrapping"/>
            </w:r>
            <w:r>
              <w:rPr>
                <w:rFonts w:hint="eastAsia" w:ascii="宋体" w:hAnsi="宋体" w:cs="宋体"/>
                <w:kern w:val="0"/>
                <w:sz w:val="24"/>
              </w:rPr>
              <w:t>7）板材厚度  ≥1.5mm</w:t>
            </w:r>
            <w:r>
              <w:rPr>
                <w:rFonts w:hint="eastAsia" w:ascii="宋体" w:hAnsi="宋体" w:cs="宋体"/>
                <w:kern w:val="0"/>
                <w:sz w:val="24"/>
              </w:rPr>
              <w:br w:type="textWrapping"/>
            </w:r>
            <w:r>
              <w:rPr>
                <w:rFonts w:hint="eastAsia" w:ascii="宋体" w:hAnsi="宋体" w:cs="宋体"/>
                <w:kern w:val="0"/>
                <w:sz w:val="24"/>
              </w:rPr>
              <w:t>8）表面涂装：粉末喷涂。</w:t>
            </w:r>
            <w:r>
              <w:rPr>
                <w:rFonts w:hint="eastAsia" w:ascii="宋体" w:hAnsi="宋体" w:cs="宋体"/>
                <w:kern w:val="0"/>
                <w:sz w:val="24"/>
              </w:rPr>
              <w:br w:type="textWrapping"/>
            </w:r>
            <w:r>
              <w:rPr>
                <w:rFonts w:hint="eastAsia" w:ascii="宋体" w:hAnsi="宋体" w:cs="宋体"/>
                <w:kern w:val="0"/>
                <w:sz w:val="24"/>
              </w:rPr>
              <w:t>9）供电制式：三相五线TN-S系统。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建奥、易事特、华为</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市电配电柜（三号机房）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1）箱体尺寸：600*800*200mm，黑色，双开门，下进出线；</w:t>
            </w:r>
            <w:r>
              <w:rPr>
                <w:rFonts w:hint="eastAsia" w:ascii="宋体" w:hAnsi="宋体" w:cs="宋体"/>
                <w:kern w:val="0"/>
                <w:sz w:val="24"/>
              </w:rPr>
              <w:br w:type="textWrapping"/>
            </w:r>
            <w:r>
              <w:rPr>
                <w:rFonts w:hint="eastAsia" w:ascii="宋体" w:hAnsi="宋体" w:cs="宋体"/>
                <w:kern w:val="0"/>
                <w:sz w:val="24"/>
              </w:rPr>
              <w:t>2）输入配250A/3P断路器1只，输出配100A/3P空开6只、 63A/3P空开3只、32A/2P空开3只；</w:t>
            </w:r>
            <w:r>
              <w:rPr>
                <w:rFonts w:hint="eastAsia" w:ascii="宋体" w:hAnsi="宋体" w:cs="宋体"/>
                <w:kern w:val="0"/>
                <w:sz w:val="24"/>
              </w:rPr>
              <w:br w:type="textWrapping"/>
            </w:r>
            <w:r>
              <w:rPr>
                <w:rFonts w:hint="eastAsia" w:ascii="宋体" w:hAnsi="宋体" w:cs="宋体"/>
                <w:kern w:val="0"/>
                <w:sz w:val="24"/>
              </w:rPr>
              <w:t>3）采用ABB、西门子或施耐德开关；具备C级防雷装置；具备监控系统通讯接口</w:t>
            </w:r>
            <w:r>
              <w:rPr>
                <w:rFonts w:hint="eastAsia" w:ascii="宋体" w:hAnsi="宋体" w:cs="宋体"/>
                <w:kern w:val="0"/>
                <w:sz w:val="24"/>
              </w:rPr>
              <w:br w:type="textWrapping"/>
            </w:r>
            <w:r>
              <w:rPr>
                <w:rFonts w:hint="eastAsia" w:ascii="宋体" w:hAnsi="宋体" w:cs="宋体"/>
                <w:kern w:val="0"/>
                <w:sz w:val="24"/>
              </w:rPr>
              <w:t>4）箱体外壳防护等级: 户内：IP20以上</w:t>
            </w:r>
            <w:r>
              <w:rPr>
                <w:rFonts w:hint="eastAsia" w:ascii="宋体" w:hAnsi="宋体" w:cs="宋体"/>
                <w:kern w:val="0"/>
                <w:sz w:val="24"/>
              </w:rPr>
              <w:br w:type="textWrapping"/>
            </w:r>
            <w:r>
              <w:rPr>
                <w:rFonts w:hint="eastAsia" w:ascii="宋体" w:hAnsi="宋体" w:cs="宋体"/>
                <w:kern w:val="0"/>
                <w:sz w:val="24"/>
              </w:rPr>
              <w:t xml:space="preserve">5）箱体内操作对带电部份防护等级：IP20 </w:t>
            </w:r>
            <w:r>
              <w:rPr>
                <w:rFonts w:hint="eastAsia" w:ascii="宋体" w:hAnsi="宋体" w:cs="宋体"/>
                <w:kern w:val="0"/>
                <w:sz w:val="24"/>
              </w:rPr>
              <w:br w:type="textWrapping"/>
            </w:r>
            <w:r>
              <w:rPr>
                <w:rFonts w:hint="eastAsia" w:ascii="宋体" w:hAnsi="宋体" w:cs="宋体"/>
                <w:kern w:val="0"/>
                <w:sz w:val="24"/>
              </w:rPr>
              <w:t>6）板材材质：冷轧</w:t>
            </w:r>
            <w:r>
              <w:rPr>
                <w:rFonts w:hint="eastAsia" w:ascii="宋体" w:hAnsi="宋体" w:cs="宋体"/>
                <w:kern w:val="0"/>
                <w:sz w:val="24"/>
              </w:rPr>
              <w:br w:type="textWrapping"/>
            </w:r>
            <w:r>
              <w:rPr>
                <w:rFonts w:hint="eastAsia" w:ascii="宋体" w:hAnsi="宋体" w:cs="宋体"/>
                <w:kern w:val="0"/>
                <w:sz w:val="24"/>
              </w:rPr>
              <w:t>7）板材厚度  ≥1.5mm</w:t>
            </w:r>
            <w:r>
              <w:rPr>
                <w:rFonts w:hint="eastAsia" w:ascii="宋体" w:hAnsi="宋体" w:cs="宋体"/>
                <w:kern w:val="0"/>
                <w:sz w:val="24"/>
              </w:rPr>
              <w:br w:type="textWrapping"/>
            </w:r>
            <w:r>
              <w:rPr>
                <w:rFonts w:hint="eastAsia" w:ascii="宋体" w:hAnsi="宋体" w:cs="宋体"/>
                <w:kern w:val="0"/>
                <w:sz w:val="24"/>
              </w:rPr>
              <w:t>8）表面涂装：粉末喷涂。</w:t>
            </w:r>
            <w:r>
              <w:rPr>
                <w:rFonts w:hint="eastAsia" w:ascii="宋体" w:hAnsi="宋体" w:cs="宋体"/>
                <w:kern w:val="0"/>
                <w:sz w:val="24"/>
              </w:rPr>
              <w:br w:type="textWrapping"/>
            </w:r>
            <w:r>
              <w:rPr>
                <w:rFonts w:hint="eastAsia" w:ascii="宋体" w:hAnsi="宋体" w:cs="宋体"/>
                <w:kern w:val="0"/>
                <w:sz w:val="24"/>
              </w:rPr>
              <w:t>9）供电制式：三相五线TN-S系统。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建奥、易事特、华为</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原UPS输出配电柜改造</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1）原UPS配电柜上新增250A/3P断路器2只；</w:t>
            </w:r>
            <w:r>
              <w:rPr>
                <w:rFonts w:hint="eastAsia" w:ascii="宋体" w:hAnsi="宋体" w:cs="宋体"/>
                <w:kern w:val="0"/>
                <w:sz w:val="24"/>
              </w:rPr>
              <w:br w:type="textWrapping"/>
            </w:r>
            <w:r>
              <w:rPr>
                <w:rFonts w:hint="eastAsia" w:ascii="宋体" w:hAnsi="宋体" w:cs="宋体"/>
                <w:kern w:val="0"/>
                <w:sz w:val="24"/>
              </w:rPr>
              <w:t>2）采用ABB、西门子或施耐德开关；</w:t>
            </w:r>
            <w:r>
              <w:rPr>
                <w:rFonts w:hint="eastAsia" w:ascii="宋体" w:hAnsi="宋体" w:cs="宋体"/>
                <w:kern w:val="0"/>
                <w:sz w:val="24"/>
              </w:rPr>
              <w:br w:type="textWrapping"/>
            </w:r>
            <w:r>
              <w:rPr>
                <w:rFonts w:hint="eastAsia" w:ascii="宋体" w:hAnsi="宋体" w:cs="宋体"/>
                <w:kern w:val="0"/>
                <w:sz w:val="24"/>
              </w:rPr>
              <w:t>3）切割原UPS配电柜，定制配套断路器；</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建奥、易事特、华为</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电力电缆（市电总电缆）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ZR-YJV-4*240+1*90mm2，含敷设及电缆接头等材料。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电力电缆（A区市电电缆）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ZR-YJY-4*70+1*35mm2，含敷设及电缆接头等材料。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电力电缆（A区列头柜输入电缆）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ZR-YJV-4*120+1*50mm2，含敷设及电缆接头等材料。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电力电缆（B区列头柜输入电缆）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ZR-YJV-4*50+1*25mm2，含敷设及电缆接头等材料。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电力电缆（150KUPS输入电缆）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ZR-YJY-4*70+1*35mm2，含敷设及电缆接头等材料。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电力电缆（6台精密空调）</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ZR-YJV-4*16+1*10，含敷设及电缆接头等材料。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机柜交流输入电源线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铜芯电力电缆敷设 ZR-RVV-3*6mm²，含敷设及电缆接头等材料。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2200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电线管</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JDG20，含连接安装附件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金属软管</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Φ25，含连接件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LED灯</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600*600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33</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双位单控开关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86型</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照明线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ZR-BVR-3*2.5mm²</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480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钢制槽式桥架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300mm*100mm*1.5mm，含安装配件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网格桥架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300mm*100mm，含安装配件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钢制槽式桥架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400mm*100mm*1.5mm，含安装配件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附材</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供配电系统工程中所用(铜头、五指套、标识标牌)</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3.UPS系统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利旧UPS主机(含拆、装)</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利旧老大楼150KVA UPS主机（拆除后需对UPS内部部件进行检测，对主机内电容、风扇、线缆老化破损进行更换，</w:t>
            </w:r>
            <w:r>
              <w:rPr>
                <w:rFonts w:hint="eastAsia" w:ascii="宋体" w:hAnsi="宋体" w:cs="宋体"/>
                <w:b/>
                <w:kern w:val="0"/>
                <w:sz w:val="24"/>
                <w:u w:val="single"/>
                <w:shd w:val="pct10" w:color="auto" w:fill="FFFFFF"/>
              </w:rPr>
              <w:t>★需更换原厂配件提供相应证明，可以防止重大事故发生，同时延长UPS的使用寿命）</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蓄电池</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1.采用知名品牌12V-100AH蓄电池；</w:t>
            </w:r>
            <w:r>
              <w:rPr>
                <w:rFonts w:hint="eastAsia" w:ascii="宋体" w:hAnsi="宋体" w:cs="宋体"/>
                <w:kern w:val="0"/>
                <w:sz w:val="24"/>
              </w:rPr>
              <w:br w:type="textWrapping"/>
            </w:r>
            <w:r>
              <w:rPr>
                <w:rFonts w:hint="eastAsia" w:ascii="宋体" w:hAnsi="宋体" w:cs="宋体"/>
                <w:kern w:val="0"/>
                <w:sz w:val="24"/>
              </w:rPr>
              <w:t>2.蓄电池应具有泰尔检测认证及检测报告；</w:t>
            </w:r>
            <w:r>
              <w:rPr>
                <w:rFonts w:hint="eastAsia" w:ascii="宋体" w:hAnsi="宋体" w:cs="宋体"/>
                <w:kern w:val="0"/>
                <w:sz w:val="24"/>
              </w:rPr>
              <w:br w:type="textWrapping"/>
            </w:r>
            <w:r>
              <w:rPr>
                <w:rFonts w:hint="eastAsia" w:ascii="宋体" w:hAnsi="宋体" w:cs="宋体"/>
                <w:kern w:val="0"/>
                <w:sz w:val="24"/>
              </w:rPr>
              <w:t>3.蓄电池密封反应效率不低于99.5%，需提供第三方检测报告加盖厂家公章；</w:t>
            </w:r>
            <w:r>
              <w:rPr>
                <w:rFonts w:hint="eastAsia" w:ascii="宋体" w:hAnsi="宋体" w:cs="宋体"/>
                <w:kern w:val="0"/>
                <w:sz w:val="24"/>
              </w:rPr>
              <w:br w:type="textWrapping"/>
            </w:r>
            <w:r>
              <w:rPr>
                <w:rFonts w:hint="eastAsia" w:ascii="宋体" w:hAnsi="宋体" w:cs="宋体"/>
                <w:b/>
                <w:kern w:val="0"/>
                <w:sz w:val="24"/>
                <w:u w:val="single"/>
                <w:shd w:val="pct10" w:color="auto" w:fill="FFFFFF"/>
              </w:rPr>
              <w:t>4.★为保证蓄电池使用安全性，需原厂配套正负极绝缘帽，提供原厂证明并现场验货；</w:t>
            </w:r>
            <w:r>
              <w:rPr>
                <w:rFonts w:hint="eastAsia" w:ascii="宋体" w:hAnsi="宋体" w:cs="宋体"/>
                <w:kern w:val="0"/>
                <w:sz w:val="24"/>
              </w:rPr>
              <w:br w:type="textWrapping"/>
            </w:r>
            <w:r>
              <w:rPr>
                <w:rFonts w:hint="eastAsia" w:ascii="宋体" w:hAnsi="宋体" w:cs="宋体"/>
                <w:kern w:val="0"/>
                <w:sz w:val="24"/>
              </w:rPr>
              <w:t>5.蓄电池应通过抗震检测，其抗震等级应不低于9级，并提供同系列产品的检测报告复印件，加盖厂家公章；</w:t>
            </w:r>
            <w:r>
              <w:rPr>
                <w:rFonts w:hint="eastAsia" w:ascii="宋体" w:hAnsi="宋体" w:cs="宋体"/>
                <w:kern w:val="0"/>
                <w:sz w:val="24"/>
              </w:rPr>
              <w:br w:type="textWrapping"/>
            </w:r>
            <w:r>
              <w:rPr>
                <w:rFonts w:hint="eastAsia" w:ascii="宋体" w:hAnsi="宋体" w:cs="宋体"/>
                <w:kern w:val="0"/>
                <w:sz w:val="24"/>
              </w:rPr>
              <w:t>6.蓄电池连接件压降应低于7mV，需提供第三方检测报告加盖厂家公章。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节</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松下、易事特、汤浅</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电池架改造</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需在原电池架增加一层安装40节电池（原电池架3层，增加一层后为四层），施工时保证稳固及颜色一致。</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电池开关盒</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1、尺寸：定制；</w:t>
            </w:r>
            <w:r>
              <w:rPr>
                <w:rFonts w:hint="eastAsia" w:ascii="宋体" w:hAnsi="宋体" w:cs="宋体"/>
                <w:kern w:val="0"/>
                <w:sz w:val="24"/>
              </w:rPr>
              <w:br w:type="textWrapping"/>
            </w:r>
            <w:r>
              <w:rPr>
                <w:rFonts w:hint="eastAsia" w:ascii="宋体" w:hAnsi="宋体" w:cs="宋体"/>
                <w:kern w:val="0"/>
                <w:sz w:val="24"/>
              </w:rPr>
              <w:t>2、其中两极串联；工作电流200A；</w:t>
            </w:r>
            <w:r>
              <w:rPr>
                <w:rFonts w:hint="eastAsia" w:ascii="宋体" w:hAnsi="宋体" w:cs="宋体"/>
                <w:kern w:val="0"/>
                <w:sz w:val="24"/>
              </w:rPr>
              <w:br w:type="textWrapping"/>
            </w:r>
            <w:r>
              <w:rPr>
                <w:rFonts w:hint="eastAsia" w:ascii="宋体" w:hAnsi="宋体" w:cs="宋体"/>
                <w:kern w:val="0"/>
                <w:sz w:val="24"/>
              </w:rPr>
              <w:t>3、3P(250A)空开,黑色,含汇流铜排加串连铜排；</w:t>
            </w:r>
            <w:r>
              <w:rPr>
                <w:rFonts w:hint="eastAsia" w:ascii="宋体" w:hAnsi="宋体" w:cs="宋体"/>
                <w:kern w:val="0"/>
                <w:sz w:val="24"/>
              </w:rPr>
              <w:br w:type="textWrapping"/>
            </w:r>
            <w:r>
              <w:rPr>
                <w:rFonts w:hint="eastAsia" w:ascii="宋体" w:hAnsi="宋体" w:cs="宋体"/>
                <w:kern w:val="0"/>
                <w:sz w:val="24"/>
              </w:rPr>
              <w:t>4、正＋N＋负</w:t>
            </w:r>
            <w:r>
              <w:rPr>
                <w:rFonts w:hint="eastAsia" w:ascii="宋体" w:hAnsi="宋体" w:cs="宋体"/>
                <w:kern w:val="0"/>
                <w:sz w:val="24"/>
              </w:rPr>
              <w:br w:type="textWrapping"/>
            </w:r>
            <w:r>
              <w:rPr>
                <w:rFonts w:hint="eastAsia" w:ascii="宋体" w:hAnsi="宋体" w:cs="宋体"/>
                <w:kern w:val="0"/>
                <w:sz w:val="24"/>
              </w:rPr>
              <w:t>5、汇流盒内置铜排，两路输入，250A 一路输出；</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电池连接电缆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定制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UPS与电池间连接线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ZR-YJV-120mm2</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UPS主机底座及辅材</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设备底座、含安装铜头、强电桥架等</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4.防雷接地及静电释放系统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接地铜排</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40*4mm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静电释放网</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BVR-6mm2</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静电释放网</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BVR-16mm2</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接地线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BVR-16mm2</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江苏上上、铭品、万光电缆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安装附件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开孔、铜头、胶布、标识标牌</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国优</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5.精密空调系统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列间空调</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4"/>
              </w:rPr>
            </w:pPr>
            <w:r>
              <w:rPr>
                <w:rFonts w:hint="eastAsia" w:ascii="宋体" w:hAnsi="宋体" w:cs="宋体"/>
                <w:kern w:val="0"/>
                <w:sz w:val="24"/>
              </w:rPr>
              <w:t>1）</w:t>
            </w:r>
            <w:r>
              <w:rPr>
                <w:rFonts w:hint="eastAsia" w:ascii="宋体" w:hAnsi="宋体" w:cs="宋体"/>
                <w:b/>
                <w:kern w:val="0"/>
                <w:sz w:val="24"/>
                <w:u w:val="single"/>
                <w:shd w:val="pct10" w:color="auto" w:fill="FFFFFF"/>
              </w:rPr>
              <w:t xml:space="preserve">★水平送风，制冷量50KW，显冷量≥50kW，风量≥10000m³/h，加湿能力≥3kg/h，加热能力≥6kw，常温型、深1.2米； </w:t>
            </w:r>
            <w:r>
              <w:rPr>
                <w:rFonts w:hint="eastAsia" w:ascii="宋体" w:hAnsi="宋体" w:cs="宋体"/>
                <w:kern w:val="0"/>
                <w:sz w:val="24"/>
              </w:rPr>
              <w:br w:type="textWrapping"/>
            </w:r>
            <w:r>
              <w:rPr>
                <w:rFonts w:hint="eastAsia" w:ascii="宋体" w:hAnsi="宋体" w:cs="宋体"/>
                <w:kern w:val="0"/>
                <w:sz w:val="24"/>
              </w:rPr>
              <w:t>2) 配置彩色触摸屏；</w:t>
            </w:r>
            <w:r>
              <w:rPr>
                <w:rFonts w:hint="eastAsia" w:ascii="宋体" w:hAnsi="宋体" w:cs="宋体"/>
                <w:kern w:val="0"/>
                <w:sz w:val="24"/>
              </w:rPr>
              <w:br w:type="textWrapping"/>
            </w:r>
            <w:r>
              <w:rPr>
                <w:rFonts w:hint="eastAsia" w:ascii="宋体" w:hAnsi="宋体" w:cs="宋体"/>
                <w:kern w:val="0"/>
                <w:sz w:val="24"/>
              </w:rPr>
              <w:t>3）循环风量≥10000m³/h ；</w:t>
            </w:r>
            <w:r>
              <w:rPr>
                <w:rFonts w:hint="eastAsia" w:ascii="宋体" w:hAnsi="宋体" w:cs="宋体"/>
                <w:kern w:val="0"/>
                <w:sz w:val="24"/>
              </w:rPr>
              <w:br w:type="textWrapping"/>
            </w:r>
            <w:r>
              <w:rPr>
                <w:rFonts w:hint="eastAsia" w:ascii="宋体" w:hAnsi="宋体" w:cs="宋体"/>
                <w:kern w:val="0"/>
                <w:sz w:val="24"/>
              </w:rPr>
              <w:t>4）</w:t>
            </w:r>
            <w:r>
              <w:rPr>
                <w:rFonts w:hint="eastAsia" w:ascii="宋体" w:hAnsi="宋体" w:cs="宋体"/>
                <w:b/>
                <w:kern w:val="0"/>
                <w:sz w:val="24"/>
                <w:u w:val="single"/>
              </w:rPr>
              <w:t>★压缩机采用直流变频涡旋压缩机，机组尺寸为与本次招标的机柜尺寸配套；</w:t>
            </w:r>
            <w:r>
              <w:rPr>
                <w:rFonts w:hint="eastAsia" w:ascii="宋体" w:hAnsi="宋体" w:cs="宋体"/>
                <w:kern w:val="0"/>
                <w:sz w:val="24"/>
              </w:rPr>
              <w:br w:type="textWrapping"/>
            </w:r>
            <w:r>
              <w:rPr>
                <w:rFonts w:hint="eastAsia" w:ascii="宋体" w:hAnsi="宋体" w:cs="宋体"/>
                <w:kern w:val="0"/>
                <w:sz w:val="24"/>
              </w:rPr>
              <w:t>5）以上参数提供空调产品彩页加盖原厂公章；</w:t>
            </w:r>
            <w:r>
              <w:rPr>
                <w:rFonts w:hint="eastAsia" w:ascii="宋体" w:hAnsi="宋体" w:cs="宋体"/>
                <w:kern w:val="0"/>
                <w:sz w:val="24"/>
              </w:rPr>
              <w:br w:type="textWrapping"/>
            </w:r>
            <w:r>
              <w:rPr>
                <w:rFonts w:ascii="宋体" w:hAnsi="宋体" w:cs="宋体"/>
                <w:b/>
                <w:kern w:val="0"/>
                <w:sz w:val="24"/>
              </w:rPr>
              <w:t>6</w:t>
            </w:r>
            <w:r>
              <w:rPr>
                <w:rFonts w:hint="eastAsia" w:ascii="宋体" w:hAnsi="宋体" w:cs="宋体"/>
                <w:b/>
                <w:kern w:val="0"/>
                <w:sz w:val="24"/>
              </w:rPr>
              <w:t>）</w:t>
            </w:r>
            <w:r>
              <w:rPr>
                <w:rFonts w:hint="eastAsia" w:ascii="宋体" w:hAnsi="宋体" w:cs="宋体"/>
                <w:b/>
                <w:kern w:val="0"/>
                <w:sz w:val="24"/>
                <w:u w:val="single"/>
                <w:shd w:val="pct10" w:color="auto" w:fill="FFFFFF"/>
              </w:rPr>
              <w:t>★风机：要求采用EC风机，具有软启动功能，启动电流低；风机N+1冗余配置，任意风机故障，仍可确保全风量运行；各风机设置独立控制开关，支持在线维护，提供原厂证明加盖公章；</w:t>
            </w:r>
          </w:p>
          <w:p>
            <w:pPr>
              <w:rPr>
                <w:rFonts w:ascii="宋体" w:hAnsi="宋体" w:cs="宋体"/>
                <w:sz w:val="24"/>
              </w:rPr>
            </w:pPr>
            <w:r>
              <w:rPr>
                <w:rFonts w:ascii="宋体" w:hAnsi="宋体" w:cs="宋体"/>
                <w:kern w:val="0"/>
                <w:sz w:val="24"/>
              </w:rPr>
              <w:t>7</w:t>
            </w:r>
            <w:r>
              <w:rPr>
                <w:rFonts w:hint="eastAsia" w:ascii="宋体" w:hAnsi="宋体" w:cs="宋体"/>
                <w:kern w:val="0"/>
                <w:sz w:val="24"/>
              </w:rPr>
              <w:t xml:space="preserve">）含列间空调配套的铜管 ：液管/气管（ 19.1mm/25mm）、电线及保温材料，室内机与室外机的安装位置相距约80米左右（具体长度投标方自行确定）。 </w:t>
            </w:r>
            <w:r>
              <w:rPr>
                <w:rFonts w:hint="eastAsia" w:ascii="宋体" w:hAnsi="宋体" w:cs="宋体"/>
                <w:kern w:val="0"/>
                <w:sz w:val="24"/>
              </w:rPr>
              <w:br w:type="textWrapping"/>
            </w:r>
            <w:r>
              <w:rPr>
                <w:rFonts w:ascii="宋体" w:hAnsi="宋体" w:cs="宋体"/>
                <w:kern w:val="0"/>
                <w:sz w:val="24"/>
              </w:rPr>
              <w:t>8</w:t>
            </w:r>
            <w:r>
              <w:rPr>
                <w:rFonts w:hint="eastAsia" w:ascii="宋体" w:hAnsi="宋体" w:cs="宋体"/>
                <w:b/>
                <w:kern w:val="0"/>
                <w:sz w:val="24"/>
              </w:rPr>
              <w:t>）</w:t>
            </w:r>
            <w:r>
              <w:rPr>
                <w:rFonts w:hint="eastAsia" w:ascii="宋体" w:hAnsi="宋体" w:cs="宋体"/>
                <w:kern w:val="0"/>
                <w:sz w:val="24"/>
              </w:rPr>
              <w:t>含R410A制冷剂；</w:t>
            </w:r>
            <w:r>
              <w:rPr>
                <w:rFonts w:hint="eastAsia" w:ascii="宋体" w:hAnsi="宋体" w:cs="宋体"/>
                <w:kern w:val="0"/>
                <w:sz w:val="24"/>
              </w:rPr>
              <w:br w:type="textWrapping"/>
            </w:r>
            <w:r>
              <w:rPr>
                <w:rFonts w:ascii="宋体" w:hAnsi="宋体" w:cs="宋体"/>
                <w:kern w:val="0"/>
                <w:sz w:val="24"/>
              </w:rPr>
              <w:t>9</w:t>
            </w:r>
            <w:r>
              <w:rPr>
                <w:rFonts w:hint="eastAsia" w:ascii="宋体" w:hAnsi="宋体" w:cs="宋体"/>
                <w:kern w:val="0"/>
                <w:sz w:val="24"/>
              </w:rPr>
              <w:t xml:space="preserve">）含上水、排水材料及安装。                                             </w:t>
            </w:r>
            <w:r>
              <w:rPr>
                <w:rFonts w:ascii="宋体" w:hAnsi="宋体" w:cs="宋体"/>
                <w:b/>
                <w:kern w:val="0"/>
                <w:sz w:val="24"/>
              </w:rPr>
              <w:t>10</w:t>
            </w:r>
            <w:r>
              <w:rPr>
                <w:rFonts w:hint="eastAsia" w:ascii="宋体" w:hAnsi="宋体" w:cs="宋体"/>
                <w:b/>
                <w:kern w:val="0"/>
                <w:sz w:val="24"/>
              </w:rPr>
              <w:t>）</w:t>
            </w:r>
            <w:r>
              <w:rPr>
                <w:rFonts w:hint="eastAsia" w:ascii="宋体" w:hAnsi="宋体" w:cs="宋体"/>
                <w:kern w:val="0"/>
                <w:sz w:val="24"/>
              </w:rPr>
              <w:t>含外机水泥底座及挡水坝施工。</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列间空调</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kern w:val="0"/>
                <w:sz w:val="24"/>
                <w:u w:val="single"/>
                <w:shd w:val="pct10" w:color="auto" w:fill="FFFFFF"/>
              </w:rPr>
              <w:t xml:space="preserve">1）★水平送风；总冷量≥40kW，显冷量≥40kW，风量≥8000m3/h，加湿能力≥3kg/h，加热能力≥6kw，常温型 深1.2米； </w:t>
            </w:r>
            <w:r>
              <w:rPr>
                <w:rFonts w:hint="eastAsia" w:ascii="宋体" w:hAnsi="宋体" w:cs="宋体"/>
                <w:kern w:val="0"/>
                <w:sz w:val="24"/>
              </w:rPr>
              <w:br w:type="textWrapping"/>
            </w:r>
            <w:r>
              <w:rPr>
                <w:rFonts w:hint="eastAsia" w:ascii="宋体" w:hAnsi="宋体" w:cs="宋体"/>
                <w:kern w:val="0"/>
                <w:sz w:val="24"/>
              </w:rPr>
              <w:t xml:space="preserve">2) 配置彩色触摸屏； </w:t>
            </w:r>
            <w:r>
              <w:rPr>
                <w:rFonts w:hint="eastAsia" w:ascii="宋体" w:hAnsi="宋体" w:cs="宋体"/>
                <w:kern w:val="0"/>
                <w:sz w:val="24"/>
              </w:rPr>
              <w:br w:type="textWrapping"/>
            </w:r>
            <w:r>
              <w:rPr>
                <w:rFonts w:hint="eastAsia" w:ascii="宋体" w:hAnsi="宋体" w:cs="宋体"/>
                <w:kern w:val="0"/>
                <w:sz w:val="24"/>
              </w:rPr>
              <w:t>3）循环风量为8000m³ ；</w:t>
            </w:r>
            <w:r>
              <w:rPr>
                <w:rFonts w:hint="eastAsia" w:ascii="宋体" w:hAnsi="宋体" w:cs="宋体"/>
                <w:kern w:val="0"/>
                <w:sz w:val="24"/>
              </w:rPr>
              <w:br w:type="textWrapping"/>
            </w:r>
            <w:r>
              <w:rPr>
                <w:rFonts w:ascii="宋体" w:hAnsi="宋体" w:cs="宋体"/>
                <w:b/>
                <w:kern w:val="0"/>
                <w:sz w:val="24"/>
                <w:u w:val="single"/>
                <w:shd w:val="pct10" w:color="auto" w:fill="FFFFFF"/>
              </w:rPr>
              <w:t>4</w:t>
            </w:r>
            <w:r>
              <w:rPr>
                <w:rFonts w:hint="eastAsia" w:ascii="宋体" w:hAnsi="宋体" w:cs="宋体"/>
                <w:b/>
                <w:kern w:val="0"/>
                <w:sz w:val="24"/>
                <w:u w:val="single"/>
                <w:shd w:val="pct10" w:color="auto" w:fill="FFFFFF"/>
              </w:rPr>
              <w:t>）★压缩机采用直流变频涡旋压缩机，机组尺寸为与本次招标的机柜尺寸配套；</w:t>
            </w:r>
            <w:r>
              <w:rPr>
                <w:rFonts w:hint="eastAsia" w:ascii="宋体" w:hAnsi="宋体" w:cs="宋体"/>
                <w:kern w:val="0"/>
                <w:sz w:val="24"/>
              </w:rPr>
              <w:br w:type="textWrapping"/>
            </w:r>
            <w:r>
              <w:rPr>
                <w:rFonts w:ascii="宋体" w:hAnsi="宋体" w:cs="宋体"/>
                <w:kern w:val="0"/>
                <w:sz w:val="24"/>
              </w:rPr>
              <w:t>5</w:t>
            </w:r>
            <w:r>
              <w:rPr>
                <w:rFonts w:hint="eastAsia" w:ascii="宋体" w:hAnsi="宋体" w:cs="宋体"/>
                <w:kern w:val="0"/>
                <w:sz w:val="24"/>
              </w:rPr>
              <w:t>）以上参数提供空调产品彩页加盖原厂公章；</w:t>
            </w:r>
            <w:r>
              <w:rPr>
                <w:rFonts w:hint="eastAsia" w:ascii="宋体" w:hAnsi="宋体" w:cs="宋体"/>
                <w:kern w:val="0"/>
                <w:sz w:val="24"/>
              </w:rPr>
              <w:br w:type="textWrapping"/>
            </w:r>
            <w:r>
              <w:rPr>
                <w:rFonts w:ascii="宋体" w:hAnsi="宋体" w:cs="宋体"/>
                <w:b/>
                <w:kern w:val="0"/>
                <w:sz w:val="24"/>
                <w:u w:val="single"/>
                <w:shd w:val="pct10" w:color="auto" w:fill="FFFFFF"/>
              </w:rPr>
              <w:t>6</w:t>
            </w:r>
            <w:r>
              <w:rPr>
                <w:rFonts w:hint="eastAsia" w:ascii="宋体" w:hAnsi="宋体" w:cs="宋体"/>
                <w:b/>
                <w:kern w:val="0"/>
                <w:sz w:val="24"/>
                <w:u w:val="single"/>
                <w:shd w:val="pct10" w:color="auto" w:fill="FFFFFF"/>
              </w:rPr>
              <w:t>）★风机：要求采用EC风机，具有软启动功能，启动电流低；风机N+1冗余配置，任意风机故障，仍可确保全风量运行；各风机设置独立控制开关，支持在线维护，提供原厂证明加盖公章；</w:t>
            </w:r>
            <w:r>
              <w:rPr>
                <w:rFonts w:hint="eastAsia" w:ascii="宋体" w:hAnsi="宋体" w:cs="宋体"/>
                <w:kern w:val="0"/>
                <w:sz w:val="24"/>
              </w:rPr>
              <w:br w:type="textWrapping"/>
            </w:r>
            <w:r>
              <w:rPr>
                <w:rFonts w:ascii="宋体" w:hAnsi="宋体" w:cs="宋体"/>
                <w:kern w:val="0"/>
                <w:sz w:val="24"/>
              </w:rPr>
              <w:t>7</w:t>
            </w:r>
            <w:r>
              <w:rPr>
                <w:rFonts w:hint="eastAsia" w:ascii="宋体" w:hAnsi="宋体" w:cs="宋体"/>
                <w:kern w:val="0"/>
                <w:sz w:val="24"/>
              </w:rPr>
              <w:t xml:space="preserve">）含列间空调配套的铜管 ：液管/气管（ 19.1mm/25mm）、电线及保温材料，室内机与室外机的安装位置相距约80米左右（具体长度投标方自行确定）。 </w:t>
            </w:r>
            <w:r>
              <w:rPr>
                <w:rFonts w:hint="eastAsia" w:ascii="宋体" w:hAnsi="宋体" w:cs="宋体"/>
                <w:kern w:val="0"/>
                <w:sz w:val="24"/>
              </w:rPr>
              <w:br w:type="textWrapping"/>
            </w:r>
            <w:r>
              <w:rPr>
                <w:rFonts w:ascii="宋体" w:hAnsi="宋体" w:cs="宋体"/>
                <w:kern w:val="0"/>
                <w:sz w:val="24"/>
              </w:rPr>
              <w:t>8</w:t>
            </w:r>
            <w:r>
              <w:rPr>
                <w:rFonts w:hint="eastAsia" w:ascii="宋体" w:hAnsi="宋体" w:cs="宋体"/>
                <w:kern w:val="0"/>
                <w:sz w:val="24"/>
              </w:rPr>
              <w:t>）含R410A制冷剂；</w:t>
            </w:r>
            <w:r>
              <w:rPr>
                <w:rFonts w:hint="eastAsia" w:ascii="宋体" w:hAnsi="宋体" w:cs="宋体"/>
                <w:kern w:val="0"/>
                <w:sz w:val="24"/>
              </w:rPr>
              <w:br w:type="textWrapping"/>
            </w:r>
            <w:r>
              <w:rPr>
                <w:rFonts w:ascii="宋体" w:hAnsi="宋体" w:cs="宋体"/>
                <w:kern w:val="0"/>
                <w:sz w:val="24"/>
              </w:rPr>
              <w:t>9</w:t>
            </w:r>
            <w:r>
              <w:rPr>
                <w:rFonts w:hint="eastAsia" w:ascii="宋体" w:hAnsi="宋体" w:cs="宋体"/>
                <w:kern w:val="0"/>
                <w:sz w:val="24"/>
              </w:rPr>
              <w:t xml:space="preserve">）含上水、排水材料及安装。                                             </w:t>
            </w:r>
            <w:r>
              <w:rPr>
                <w:rFonts w:ascii="宋体" w:hAnsi="宋体" w:cs="宋体"/>
                <w:b/>
                <w:kern w:val="0"/>
                <w:sz w:val="24"/>
              </w:rPr>
              <w:t>10</w:t>
            </w:r>
            <w:r>
              <w:rPr>
                <w:rFonts w:hint="eastAsia" w:ascii="宋体" w:hAnsi="宋体" w:cs="宋体"/>
                <w:b/>
                <w:kern w:val="0"/>
                <w:sz w:val="24"/>
              </w:rPr>
              <w:t>）</w:t>
            </w:r>
            <w:r>
              <w:rPr>
                <w:rFonts w:hint="eastAsia" w:ascii="宋体" w:hAnsi="宋体" w:cs="宋体"/>
                <w:kern w:val="0"/>
                <w:sz w:val="24"/>
              </w:rPr>
              <w:t>含外机水泥底座及挡水坝施工。</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6.信息机柜系统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机柜（三号机房41台，二号机房17台）</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4"/>
              </w:rPr>
            </w:pPr>
            <w:r>
              <w:rPr>
                <w:rFonts w:hint="eastAsia" w:ascii="宋体" w:hAnsi="宋体" w:cs="宋体"/>
                <w:kern w:val="0"/>
                <w:sz w:val="24"/>
              </w:rPr>
              <w:t>1）600*1200*2000mm机柜；</w:t>
            </w:r>
            <w:r>
              <w:rPr>
                <w:rFonts w:hint="eastAsia" w:ascii="宋体" w:hAnsi="宋体" w:cs="宋体"/>
                <w:kern w:val="0"/>
                <w:sz w:val="24"/>
              </w:rPr>
              <w:br w:type="textWrapping"/>
            </w:r>
            <w:r>
              <w:rPr>
                <w:rFonts w:hint="eastAsia" w:ascii="宋体" w:hAnsi="宋体" w:cs="宋体"/>
                <w:b/>
                <w:kern w:val="0"/>
                <w:sz w:val="24"/>
                <w:u w:val="single"/>
                <w:shd w:val="pct10" w:color="auto" w:fill="FFFFFF"/>
              </w:rPr>
              <w:t>2）★机柜静态承载能力≥2000kg，动态承重能力不小于1000kg,并提供同系列第三方检验报告；</w:t>
            </w:r>
            <w:r>
              <w:rPr>
                <w:rFonts w:hint="eastAsia" w:ascii="宋体" w:hAnsi="宋体" w:cs="宋体"/>
                <w:kern w:val="0"/>
                <w:sz w:val="24"/>
              </w:rPr>
              <w:br w:type="textWrapping"/>
            </w:r>
            <w:r>
              <w:rPr>
                <w:rFonts w:hint="eastAsia" w:ascii="宋体" w:hAnsi="宋体" w:cs="宋体"/>
                <w:kern w:val="0"/>
                <w:sz w:val="24"/>
              </w:rPr>
              <w:t>3）符合标准：</w:t>
            </w:r>
          </w:p>
          <w:p>
            <w:pPr>
              <w:rPr>
                <w:rFonts w:ascii="宋体" w:hAnsi="宋体" w:cs="宋体"/>
                <w:sz w:val="24"/>
              </w:rPr>
            </w:pPr>
            <w:r>
              <w:rPr>
                <w:rFonts w:hint="eastAsia" w:ascii="宋体" w:hAnsi="宋体" w:cs="宋体"/>
                <w:kern w:val="0"/>
                <w:sz w:val="24"/>
              </w:rPr>
              <w:t>IEC60297-2,GB/T3047.2-92,YDT2319-2011,兼容19"国际标准，ETSL标准。</w:t>
            </w:r>
            <w:r>
              <w:rPr>
                <w:rFonts w:hint="eastAsia" w:ascii="宋体" w:hAnsi="宋体" w:cs="宋体"/>
                <w:kern w:val="0"/>
                <w:sz w:val="24"/>
              </w:rPr>
              <w:br w:type="textWrapping"/>
            </w:r>
            <w:r>
              <w:rPr>
                <w:rFonts w:hint="eastAsia" w:ascii="宋体" w:hAnsi="宋体" w:cs="宋体"/>
                <w:kern w:val="0"/>
                <w:sz w:val="24"/>
              </w:rPr>
              <w:t xml:space="preserve">4）板材材质：厚度为2.0mm冷轧钢板，前后门板材料为≥1.2mm冷轧钢板, 侧板材料为≥1.2mm冷轧钢板；                                                           5）柜体板材厚度 ：≥2.0mm                                                                        </w:t>
            </w:r>
            <w:r>
              <w:rPr>
                <w:rFonts w:hint="eastAsia" w:ascii="宋体" w:hAnsi="宋体" w:cs="宋体"/>
                <w:b/>
                <w:kern w:val="0"/>
                <w:sz w:val="24"/>
                <w:u w:val="single"/>
                <w:shd w:val="pct10" w:color="auto" w:fill="FFFFFF"/>
              </w:rPr>
              <w:t>6）★为了保证机柜性能，机柜(含侧门、盲板、导轨、承载板)需提供国家认可（通过CMA或CNAS认证）的同系列第三方检测机构出具的盐雾测试报告，并加盖厂商公章；</w:t>
            </w:r>
            <w:r>
              <w:rPr>
                <w:rFonts w:hint="eastAsia" w:ascii="宋体" w:hAnsi="宋体" w:cs="宋体"/>
                <w:kern w:val="0"/>
                <w:sz w:val="24"/>
              </w:rPr>
              <w:br w:type="textWrapping"/>
            </w:r>
            <w:r>
              <w:rPr>
                <w:rFonts w:hint="eastAsia" w:ascii="宋体" w:hAnsi="宋体" w:cs="宋体"/>
                <w:kern w:val="0"/>
                <w:sz w:val="24"/>
              </w:rPr>
              <w:t>7）高密度大面积六角网孔前后门，前门单开，后门双开；</w:t>
            </w:r>
            <w:r>
              <w:rPr>
                <w:rFonts w:hint="eastAsia" w:ascii="宋体" w:hAnsi="宋体" w:cs="宋体"/>
                <w:kern w:val="0"/>
                <w:sz w:val="24"/>
              </w:rPr>
              <w:br w:type="textWrapping"/>
            </w:r>
            <w:r>
              <w:rPr>
                <w:rFonts w:hint="eastAsia" w:ascii="宋体" w:hAnsi="宋体" w:cs="宋体"/>
                <w:kern w:val="0"/>
                <w:sz w:val="24"/>
              </w:rPr>
              <w:t xml:space="preserve">8）机柜前后门开孔率≧75%；                     </w:t>
            </w:r>
            <w:r>
              <w:rPr>
                <w:rFonts w:hint="eastAsia" w:ascii="宋体" w:hAnsi="宋体" w:cs="宋体"/>
                <w:kern w:val="0"/>
                <w:sz w:val="24"/>
              </w:rPr>
              <w:br w:type="textWrapping"/>
            </w:r>
            <w:r>
              <w:rPr>
                <w:rFonts w:hint="eastAsia" w:ascii="宋体" w:hAnsi="宋体" w:cs="宋体"/>
                <w:kern w:val="0"/>
                <w:sz w:val="24"/>
              </w:rPr>
              <w:t>9）机柜内设4根安装U立柱，立柱表面丝印有防腐蚀RMU刻度，方便用户并快速对位安装设备、导轨或固定承板；U立柱可前后调整，方便服务器及网络设备安装；</w:t>
            </w:r>
            <w:r>
              <w:rPr>
                <w:rFonts w:hint="eastAsia" w:ascii="宋体" w:hAnsi="宋体" w:cs="宋体"/>
                <w:kern w:val="0"/>
                <w:sz w:val="24"/>
              </w:rPr>
              <w:br w:type="textWrapping"/>
            </w:r>
            <w:r>
              <w:rPr>
                <w:rFonts w:ascii="宋体" w:hAnsi="宋体" w:cs="宋体"/>
                <w:b/>
                <w:kern w:val="0"/>
                <w:sz w:val="24"/>
              </w:rPr>
              <w:t>10</w:t>
            </w:r>
            <w:r>
              <w:rPr>
                <w:rFonts w:hint="eastAsia" w:ascii="宋体" w:hAnsi="宋体" w:cs="宋体"/>
                <w:b/>
                <w:kern w:val="0"/>
                <w:sz w:val="24"/>
              </w:rPr>
              <w:t>）</w:t>
            </w:r>
            <w:r>
              <w:rPr>
                <w:rFonts w:hint="eastAsia" w:ascii="宋体" w:hAnsi="宋体" w:cs="宋体"/>
                <w:kern w:val="0"/>
                <w:sz w:val="24"/>
              </w:rPr>
              <w:t>有抗震检测报告，满足8烈度要求。</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机柜侧门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机柜侧门,卡扣式拆装,适用于600*1200*2000mm机柜</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L型支架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适用于600×1200×2000机柜，长度：615mm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机柜承板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适用于600×1200×2000机柜，承重：80kg</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盲板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盲板,1U塑料盲板,44.45MM×480MM×14MM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580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机柜接地铜排</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铜排,服务器机柜接地铜排,长142×宽20×高25×厚4mm，需要时选用</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20口PDU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常规，PDU,输入电流32A,1P总开关,输出16位10A+4位16A国标插座,指示灯,2米线配工业连接器，机柜左右PDU需两种颜色方便区分，</w:t>
            </w:r>
            <w:r>
              <w:rPr>
                <w:rFonts w:hint="eastAsia" w:ascii="宋体" w:hAnsi="宋体" w:cs="宋体"/>
                <w:b/>
                <w:kern w:val="0"/>
                <w:sz w:val="24"/>
                <w:u w:val="single"/>
                <w:shd w:val="pct10" w:color="auto" w:fill="FFFFFF"/>
              </w:rPr>
              <w:t>★PDU选用通过国家3C认证产品及测试报告。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7.封闭通道系统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精密列头柜</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1）柜体尺寸：600*1200*2000mm，黑色，前开门，后维护，上下进线；</w:t>
            </w:r>
            <w:r>
              <w:rPr>
                <w:rFonts w:hint="eastAsia" w:ascii="宋体" w:hAnsi="宋体" w:cs="宋体"/>
                <w:kern w:val="0"/>
                <w:sz w:val="24"/>
              </w:rPr>
              <w:br w:type="textWrapping"/>
            </w:r>
            <w:r>
              <w:rPr>
                <w:rFonts w:hint="eastAsia" w:ascii="宋体" w:hAnsi="宋体" w:cs="宋体"/>
                <w:kern w:val="0"/>
                <w:sz w:val="24"/>
              </w:rPr>
              <w:t>2）A区机房列头柜主、备用各设输入250A/3P断路器1只，输出设32A/1P空开90路（每相45路）；B区机房列头柜主、备用各设输入125A/3P断路器1只，输出设32A/1P空开40路（每相20路）；</w:t>
            </w:r>
            <w:r>
              <w:rPr>
                <w:rFonts w:hint="eastAsia" w:ascii="宋体" w:hAnsi="宋体" w:cs="宋体"/>
                <w:kern w:val="0"/>
                <w:sz w:val="24"/>
              </w:rPr>
              <w:br w:type="textWrapping"/>
            </w:r>
            <w:r>
              <w:rPr>
                <w:rFonts w:hint="eastAsia" w:ascii="宋体" w:hAnsi="宋体" w:cs="宋体"/>
                <w:b/>
                <w:kern w:val="0"/>
                <w:sz w:val="24"/>
                <w:u w:val="single"/>
                <w:shd w:val="pct10" w:color="auto" w:fill="FFFFFF"/>
              </w:rPr>
              <w:t>3）★本次设计UPS精密列头柜采用全电量检测系统，检测每个支路电量信息。精密列头柜选用通过国家3C认证及抗震认证产品，加盖厂家公章。</w:t>
            </w:r>
            <w:r>
              <w:rPr>
                <w:rFonts w:hint="eastAsia" w:ascii="宋体" w:hAnsi="宋体" w:cs="宋体"/>
                <w:kern w:val="0"/>
                <w:sz w:val="24"/>
              </w:rPr>
              <w:br w:type="textWrapping"/>
            </w:r>
            <w:r>
              <w:rPr>
                <w:rFonts w:hint="eastAsia" w:ascii="宋体" w:hAnsi="宋体" w:cs="宋体"/>
                <w:kern w:val="0"/>
                <w:sz w:val="24"/>
              </w:rPr>
              <w:t>4）采用1.2mm-2.0mm优质冷扎钢柜体，表面喷黑色磨砂塑，防护等级IP20；柜门与柜体需有效接地连接；</w:t>
            </w:r>
            <w:r>
              <w:rPr>
                <w:rFonts w:hint="eastAsia" w:ascii="宋体" w:hAnsi="宋体" w:cs="宋体"/>
                <w:kern w:val="0"/>
                <w:sz w:val="24"/>
              </w:rPr>
              <w:br w:type="textWrapping"/>
            </w:r>
            <w:r>
              <w:rPr>
                <w:rFonts w:hint="eastAsia" w:ascii="宋体" w:hAnsi="宋体" w:cs="宋体"/>
                <w:kern w:val="0"/>
                <w:sz w:val="24"/>
              </w:rPr>
              <w:t>5）采用ABB或施耐德开关；塑壳断路器配置性能不低于ABB Tmax系列，分断能力不低于36kA。微型断路器配置性能不低于：ABB S200系列，分断能力不低于6kA。</w:t>
            </w:r>
            <w:r>
              <w:rPr>
                <w:rFonts w:hint="eastAsia" w:ascii="宋体" w:hAnsi="宋体" w:cs="宋体"/>
                <w:kern w:val="0"/>
                <w:sz w:val="24"/>
              </w:rPr>
              <w:br w:type="textWrapping"/>
            </w:r>
            <w:r>
              <w:rPr>
                <w:rFonts w:hint="eastAsia" w:ascii="宋体" w:hAnsi="宋体" w:cs="宋体"/>
                <w:b/>
                <w:kern w:val="0"/>
                <w:sz w:val="24"/>
                <w:u w:val="single"/>
                <w:shd w:val="pct10" w:color="auto" w:fill="FFFFFF"/>
              </w:rPr>
              <w:t>6）★总输入开关与支路输出开关之间采用镀锡铜排连接，铜排规格需满足支路开关的满载负载电流，裸露的铜排用透明有绝缘防护，铜排含铜量不低于 99.9%，需提供具有相应资质的第三方检测机构出具的检测报告。</w:t>
            </w:r>
            <w:r>
              <w:rPr>
                <w:rFonts w:hint="eastAsia" w:ascii="宋体" w:hAnsi="宋体" w:cs="宋体"/>
                <w:kern w:val="0"/>
                <w:sz w:val="24"/>
              </w:rPr>
              <w:br w:type="textWrapping"/>
            </w:r>
            <w:r>
              <w:rPr>
                <w:rFonts w:hint="eastAsia" w:ascii="宋体" w:hAnsi="宋体" w:cs="宋体"/>
                <w:kern w:val="0"/>
                <w:sz w:val="24"/>
              </w:rPr>
              <w:t>7）具体配置以图纸为准；</w:t>
            </w:r>
            <w:r>
              <w:rPr>
                <w:rFonts w:hint="eastAsia" w:ascii="宋体" w:hAnsi="宋体" w:cs="宋体"/>
                <w:kern w:val="0"/>
                <w:sz w:val="24"/>
              </w:rPr>
              <w:br w:type="textWrapping"/>
            </w:r>
            <w:r>
              <w:rPr>
                <w:rFonts w:hint="eastAsia" w:ascii="宋体" w:hAnsi="宋体" w:cs="宋体"/>
                <w:kern w:val="0"/>
                <w:sz w:val="24"/>
              </w:rPr>
              <w:t>8）具备C级防雷装置，采用7寸彩色智能触摸显示屏；具备监控系统通讯接口；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翻转玻璃天窗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600mm宽翻转玻璃天窗组件,翻转后高出天窗顶部250mm,带安装螺钉，含天窗支架,要求天窗翻转后不会触碰到机房房顶,带安装螺钉。</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磁力锁</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60公斤磁力锁，输入电压:DC12V,最大拉力:60kg，含标准冷池天窗电磁铁并接电源线、</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固定钣金天窗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600mm宽固定钣金天窗组件，含天窗支架，带安装螺钉</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冷池外围封板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kern w:val="0"/>
                <w:sz w:val="24"/>
                <w:u w:val="single"/>
                <w:shd w:val="pct10" w:color="auto" w:fill="FFFFFF"/>
              </w:rPr>
            </w:pPr>
            <w:r>
              <w:rPr>
                <w:rFonts w:hint="eastAsia" w:ascii="宋体" w:hAnsi="宋体" w:cs="宋体"/>
                <w:kern w:val="0"/>
                <w:sz w:val="24"/>
              </w:rPr>
              <w:t>冷池外围封板，</w:t>
            </w:r>
            <w:r>
              <w:rPr>
                <w:rFonts w:hint="eastAsia" w:ascii="宋体" w:hAnsi="宋体" w:cs="宋体"/>
                <w:b/>
                <w:kern w:val="0"/>
                <w:sz w:val="24"/>
                <w:u w:val="single"/>
                <w:shd w:val="pct10" w:color="auto" w:fill="FFFFFF"/>
              </w:rPr>
              <w:t>★为保证微模块一体化机房的安装便捷性及统一性，要求精密空调、列头柜、服务器机柜、密封冷通道、动环监控等为同一品牌；</w:t>
            </w:r>
          </w:p>
          <w:p>
            <w:pPr>
              <w:rPr>
                <w:rFonts w:ascii="宋体" w:hAnsi="宋体" w:cs="宋体"/>
                <w:b/>
                <w:sz w:val="24"/>
                <w:u w:val="single"/>
              </w:rPr>
            </w:pPr>
            <w:r>
              <w:rPr>
                <w:rFonts w:hint="eastAsia" w:ascii="宋体" w:hAnsi="宋体" w:cs="宋体"/>
                <w:b/>
                <w:kern w:val="0"/>
                <w:sz w:val="24"/>
                <w:u w:val="single"/>
                <w:shd w:val="pct10" w:color="auto" w:fill="FFFFFF"/>
              </w:rPr>
              <w:t>★整体封闭通道抗震要求：按照标准YD5083-2005《电信设备抗地震性能检测规范》要求，连续通过8、9级烈度结构抗地震试验，并提供第三方权威机构测试报告以及测试检验合格证书。</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自动平移门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双边通道平移门，一套包含列头列尾两边门板，含平移门管控柜、含藏门组件、含平移门增高组件，含通道内开门开关2个。</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平移门门头封板</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尺寸1548x300x198mm，可安装LED显示屏</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钣金桥架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600mm宽，带黑色护线套，安装于600mm宽度机柜顶部</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钣金线槽</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适用1200mm宽度冷通道,带散热孔,线槽内截面尺寸:250×100mm,安装于列头列尾</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开门按钮</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安装于通道内门右侧立柱上（右侧：面对通道门时的右手侧）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紧急按钮+保护罩</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安装于通道门右侧立柱上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LED显示屏</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尺寸:L1200*W160,含控制卡及温湿度传感器,安装于通道门上方LED显示屏安装板处,只安装列头</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天窗控制器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用于控制天窗的开启</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LED灯管</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T5无影支架,白光，安装于机柜顶部前沿，含开关及配线。</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8口PDU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冷通道电源，输入16A带国标三扁插头含2米线,输出8口10A万用插座,带总指示灯</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4"/>
              </w:rPr>
            </w:pPr>
            <w:r>
              <w:rPr>
                <w:rFonts w:hint="eastAsia" w:ascii="宋体" w:hAnsi="宋体" w:cs="宋体"/>
                <w:b/>
                <w:bCs/>
                <w:kern w:val="0"/>
                <w:sz w:val="24"/>
              </w:rPr>
              <w:t>8.综合管理系统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监控平台软件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基于Windows系统，提供1级电子地图、实时数据浏览、告警集中管理、告警通知查询、历史数据与告警查询、用户管理、等基础功能，支持多浏览器，免插件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一体化环境监控主机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一体化环境监控主机，授权25个设备，支持串口服务器，集成12个DI、4个DO、12个RS232/RS485、3个USB、2个以太网；双电源供电，1个LCD显示屏，DI、DO、RS232/RS485采用RJ45接口；尺寸：443*284*44.5mm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语音短信报警器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支持接口：TYPE B/USB</w:t>
            </w:r>
            <w:r>
              <w:rPr>
                <w:rFonts w:hint="eastAsia" w:ascii="宋体" w:hAnsi="宋体" w:cs="宋体"/>
                <w:kern w:val="0"/>
                <w:sz w:val="24"/>
              </w:rPr>
              <w:br w:type="textWrapping"/>
            </w:r>
            <w:r>
              <w:rPr>
                <w:rFonts w:hint="eastAsia" w:ascii="宋体" w:hAnsi="宋体" w:cs="宋体"/>
                <w:kern w:val="0"/>
                <w:sz w:val="24"/>
              </w:rPr>
              <w:t>支持运营商：中国移动/中国联通，满足4G/3G/2G 网络环境中使用</w:t>
            </w:r>
            <w:r>
              <w:rPr>
                <w:rFonts w:hint="eastAsia" w:ascii="宋体" w:hAnsi="宋体" w:cs="宋体"/>
                <w:kern w:val="0"/>
                <w:sz w:val="24"/>
              </w:rPr>
              <w:br w:type="textWrapping"/>
            </w:r>
            <w:r>
              <w:rPr>
                <w:rFonts w:hint="eastAsia" w:ascii="宋体" w:hAnsi="宋体" w:cs="宋体"/>
                <w:kern w:val="0"/>
                <w:sz w:val="24"/>
              </w:rPr>
              <w:t>产品功能：支持电话语音、短信远程报警通知，支持电话语音报警通知、中英文短信通知、持现场语音通知等</w:t>
            </w:r>
            <w:r>
              <w:rPr>
                <w:rFonts w:hint="eastAsia" w:ascii="宋体" w:hAnsi="宋体" w:cs="宋体"/>
                <w:kern w:val="0"/>
                <w:sz w:val="24"/>
              </w:rPr>
              <w:br w:type="textWrapping"/>
            </w:r>
            <w:r>
              <w:rPr>
                <w:rFonts w:hint="eastAsia" w:ascii="宋体" w:hAnsi="宋体" w:cs="宋体"/>
                <w:kern w:val="0"/>
                <w:sz w:val="24"/>
              </w:rPr>
              <w:t>产品规格：238x88x45.5mm</w:t>
            </w:r>
            <w:r>
              <w:rPr>
                <w:rFonts w:hint="eastAsia" w:ascii="宋体" w:hAnsi="宋体" w:cs="宋体"/>
                <w:kern w:val="0"/>
                <w:sz w:val="24"/>
              </w:rPr>
              <w:br w:type="textWrapping"/>
            </w:r>
            <w:r>
              <w:rPr>
                <w:rFonts w:hint="eastAsia" w:ascii="宋体" w:hAnsi="宋体" w:cs="宋体"/>
                <w:kern w:val="0"/>
                <w:sz w:val="24"/>
              </w:rPr>
              <w:t>与EAJ系列监控主机搭配使用（除EAJ-MDC、EAJ-1046A/3D外）</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监控主机北向通讯接口</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动环数据接入公安北塔管理软件,MCU-NorthInterFace,TCP/IP,监控主机北向通讯接口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低压直流隔离转换模块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sz w:val="24"/>
                <w:u w:val="single"/>
              </w:rPr>
            </w:pPr>
            <w:r>
              <w:rPr>
                <w:rFonts w:hint="eastAsia" w:ascii="宋体" w:hAnsi="宋体" w:cs="宋体"/>
                <w:b/>
                <w:kern w:val="0"/>
                <w:sz w:val="24"/>
                <w:u w:val="single"/>
                <w:shd w:val="pct10" w:color="auto" w:fill="FFFFFF"/>
              </w:rPr>
              <w:t>★二号机房需要与原机房动环平台系统对接，并提供临海市公安局书面证明资料。</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温湿度感应器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用于消防告警信号监测,含转换消防主机的有源告警点的转换模块</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烟雾感应器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温湿度感应器,温度测量范围：-20℃～70℃;湿度测量范围：0%RH ～100%RH;工作电压：12VDC；RS485 标准MODBUS输出；尺寸：86*86*30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区域式漏水控制模块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光电式感烟探测器,工作电压：12VDC；消耗电流：小于18mA；工作温度：-10℃～50℃；报警输出：常开/常闭可选，接点容量DC28V 100mA。</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漏水感应绳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工作电压：9-30VDC；工作温度：-10℃～50℃;反应时间：小于2S,检测距离：500米；1 组，常态断开或常态闭合；4档灵敏度可设置；具有报警消除按钮</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声光报警器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漏水感应绳 XW 1100C–10M；线缆直径：7.5mm；导线外阻：20欧/100m；最大暴露温度：85℃；标配2米引出线</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红外探测器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额定工作电压：12VDC</w:t>
            </w:r>
            <w:r>
              <w:rPr>
                <w:rFonts w:hint="eastAsia" w:ascii="宋体" w:hAnsi="宋体" w:cs="宋体"/>
                <w:kern w:val="0"/>
                <w:sz w:val="24"/>
              </w:rPr>
              <w:br w:type="textWrapping"/>
            </w:r>
            <w:r>
              <w:rPr>
                <w:rFonts w:hint="eastAsia" w:ascii="宋体" w:hAnsi="宋体" w:cs="宋体"/>
                <w:kern w:val="0"/>
                <w:sz w:val="24"/>
              </w:rPr>
              <w:t>工作电压范围：9-15V</w:t>
            </w:r>
            <w:r>
              <w:rPr>
                <w:rFonts w:hint="eastAsia" w:ascii="宋体" w:hAnsi="宋体" w:cs="宋体"/>
                <w:kern w:val="0"/>
                <w:sz w:val="24"/>
              </w:rPr>
              <w:br w:type="textWrapping"/>
            </w:r>
            <w:r>
              <w:rPr>
                <w:rFonts w:hint="eastAsia" w:ascii="宋体" w:hAnsi="宋体" w:cs="宋体"/>
                <w:kern w:val="0"/>
                <w:sz w:val="24"/>
              </w:rPr>
              <w:t>额定工作电流范围：60-85mA</w:t>
            </w:r>
            <w:r>
              <w:rPr>
                <w:rFonts w:hint="eastAsia" w:ascii="宋体" w:hAnsi="宋体" w:cs="宋体"/>
                <w:kern w:val="0"/>
                <w:sz w:val="24"/>
              </w:rPr>
              <w:br w:type="textWrapping"/>
            </w:r>
            <w:r>
              <w:rPr>
                <w:rFonts w:hint="eastAsia" w:ascii="宋体" w:hAnsi="宋体" w:cs="宋体"/>
                <w:kern w:val="0"/>
                <w:sz w:val="24"/>
              </w:rPr>
              <w:t>声压范围：102±3Db</w:t>
            </w:r>
            <w:r>
              <w:rPr>
                <w:rFonts w:hint="eastAsia" w:ascii="宋体" w:hAnsi="宋体" w:cs="宋体"/>
                <w:kern w:val="0"/>
                <w:sz w:val="24"/>
              </w:rPr>
              <w:br w:type="textWrapping"/>
            </w:r>
            <w:r>
              <w:rPr>
                <w:rFonts w:hint="eastAsia" w:ascii="宋体" w:hAnsi="宋体" w:cs="宋体"/>
                <w:kern w:val="0"/>
                <w:sz w:val="24"/>
              </w:rPr>
              <w:t>工作温度范围：-20℃~+60℃</w:t>
            </w:r>
            <w:r>
              <w:rPr>
                <w:rFonts w:hint="eastAsia" w:ascii="宋体" w:hAnsi="宋体" w:cs="宋体"/>
                <w:kern w:val="0"/>
                <w:sz w:val="24"/>
              </w:rPr>
              <w:br w:type="textWrapping"/>
            </w:r>
            <w:r>
              <w:rPr>
                <w:rFonts w:hint="eastAsia" w:ascii="宋体" w:hAnsi="宋体" w:cs="宋体"/>
                <w:kern w:val="0"/>
                <w:sz w:val="24"/>
              </w:rPr>
              <w:t>外壳尺寸：122×72×42mm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人脸门禁一体机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有线广角红外探测器，探测角度：110度</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双门磁力锁</w:t>
            </w:r>
          </w:p>
        </w:tc>
        <w:tc>
          <w:tcPr>
            <w:tcW w:w="6075" w:type="dxa"/>
            <w:tcBorders>
              <w:top w:val="single" w:color="000000" w:sz="4" w:space="0"/>
              <w:left w:val="single" w:color="000000" w:sz="4" w:space="0"/>
              <w:bottom w:val="single" w:color="000000" w:sz="4" w:space="0"/>
              <w:right w:val="nil"/>
            </w:tcBorders>
            <w:vAlign w:val="center"/>
          </w:tcPr>
          <w:p>
            <w:pPr>
              <w:rPr>
                <w:rFonts w:ascii="宋体" w:hAnsi="宋体" w:cs="宋体"/>
                <w:sz w:val="24"/>
              </w:rPr>
            </w:pPr>
            <w:r>
              <w:rPr>
                <w:rFonts w:hint="eastAsia" w:ascii="宋体" w:hAnsi="宋体" w:cs="宋体"/>
                <w:kern w:val="0"/>
                <w:sz w:val="24"/>
              </w:rPr>
              <w:t>铝合金；电镀拉丝；280kg(600Lbs)直线拉力 ；锁状态信号输出 ；断电开门；适用木门\玻璃门\金属门\防火门等</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出门按钮</w:t>
            </w:r>
          </w:p>
        </w:tc>
        <w:tc>
          <w:tcPr>
            <w:tcW w:w="6075" w:type="dxa"/>
            <w:tcBorders>
              <w:top w:val="single" w:color="000000" w:sz="4" w:space="0"/>
              <w:left w:val="single" w:color="000000" w:sz="4" w:space="0"/>
              <w:bottom w:val="single" w:color="000000" w:sz="4" w:space="0"/>
              <w:right w:val="nil"/>
            </w:tcBorders>
            <w:vAlign w:val="center"/>
          </w:tcPr>
          <w:p>
            <w:pPr>
              <w:rPr>
                <w:rFonts w:ascii="宋体" w:hAnsi="宋体" w:cs="宋体"/>
                <w:sz w:val="24"/>
              </w:rPr>
            </w:pPr>
            <w:r>
              <w:rPr>
                <w:rFonts w:hint="eastAsia" w:ascii="宋体" w:hAnsi="宋体" w:cs="宋体"/>
                <w:kern w:val="0"/>
                <w:sz w:val="24"/>
              </w:rPr>
              <w:t>塑料外壳，86型</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接入层POE交换机</w:t>
            </w:r>
          </w:p>
        </w:tc>
        <w:tc>
          <w:tcPr>
            <w:tcW w:w="6075" w:type="dxa"/>
            <w:tcBorders>
              <w:top w:val="single" w:color="000000" w:sz="4" w:space="0"/>
              <w:left w:val="single" w:color="000000" w:sz="4" w:space="0"/>
              <w:bottom w:val="single" w:color="000000" w:sz="4" w:space="0"/>
              <w:right w:val="nil"/>
            </w:tcBorders>
            <w:vAlign w:val="center"/>
          </w:tcPr>
          <w:p>
            <w:pPr>
              <w:rPr>
                <w:rFonts w:ascii="宋体" w:hAnsi="宋体" w:cs="宋体"/>
                <w:sz w:val="24"/>
              </w:rPr>
            </w:pPr>
            <w:r>
              <w:rPr>
                <w:rFonts w:hint="eastAsia" w:ascii="宋体" w:hAnsi="宋体" w:cs="宋体"/>
                <w:kern w:val="0"/>
                <w:sz w:val="24"/>
              </w:rPr>
              <w:t>1）交换容量≥336Gbps，包转发率≥51Mpps。24个10/100/1000Base-T自适应以太网端口，4个千兆SFP口，支持POE+供电</w:t>
            </w:r>
            <w:r>
              <w:rPr>
                <w:rFonts w:hint="eastAsia" w:ascii="宋体" w:hAnsi="宋体" w:cs="宋体"/>
                <w:kern w:val="0"/>
                <w:sz w:val="24"/>
              </w:rPr>
              <w:br w:type="textWrapping"/>
            </w:r>
            <w:r>
              <w:rPr>
                <w:rFonts w:hint="eastAsia" w:ascii="宋体" w:hAnsi="宋体" w:cs="宋体"/>
                <w:kern w:val="0"/>
                <w:sz w:val="24"/>
              </w:rPr>
              <w:t>2）支持通过标准以太端口进行堆叠（万兆或千兆均支持）</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H3C、华为、浪潮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硬盘录像机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8路网络数字硬盘录像机，8路数字信号输入，8路POE供电，4个SATA 接口,支持H.265、H.264解码</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海康威视、大华、萤石</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半球摄像机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网络半球摄像机,DS-2CD2325F-IS,POE供电,200万1/2.7" CMOS,镜头焦距：4mm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海康威视、大华、萤石</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8T硬盘</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硬盘，8TB，转速（rpm）：5400，传输速率： 6Gb/s，接口： SATA</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西部数据、希捷、海康威视</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精密配电柜接口软件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配电柜，通讯接口软件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精密空调通信接口软件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空调，通讯接口软件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UPS通信接口软件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UPS，通讯接口软件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动环调试费</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动环调试</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线缆及辅材</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传感器电源线、网线等配件</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台达、易事特、山特</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4"/>
              </w:rPr>
            </w:pPr>
            <w:r>
              <w:rPr>
                <w:rFonts w:hint="eastAsia" w:ascii="宋体" w:hAnsi="宋体" w:cs="宋体"/>
                <w:b/>
                <w:bCs/>
                <w:kern w:val="0"/>
                <w:sz w:val="24"/>
              </w:rPr>
              <w:t>9.消防系统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柜式七氟丙烷灭火装置</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包括柜体、钢瓶、喷头阀、虹吸管、电磁阀，不含药剂，89KG/瓶，本设备生产企业具备充装许可证，设备具备产品责任险！柜体铁皮厚度 1.2-1.5mm;钢瓶厚度 5.5-6mm。</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七氟丙烷药剂</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HFC-227ea</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280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KG</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泄压口</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400*400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点型光电感烟探测器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内含 CPU，电子编码、唯一 ID,需配 J-8018 底座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点型感温火灾探测器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内含 CPU，电子编码、唯一ID，差定温探测,需配 J-8018 底座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紧急启停按钮</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内含 CPU，电子编码、唯一 ID、两线制，带指示灯、防护罩，需配 EI8029 按钮通用底座，适用于JB-QB-EI8001QT。</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气体释放警报器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内含 CPU，电子编码、唯一 ID、两线制，适用于JB-QB-EI8001QT。</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手/自动转换开工</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内含 CPU，电子编码、唯一 ID、两线制，适用于 JB-QB-EI8001QT</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火灾声光警报器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火灾声光警报器，壁装</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安全出口指示灯</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明装壁挂，单向箭头，led灯光源</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LED应急灯</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消防应急灯，LED双头，应急时间≥180min</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火灾报警控制器/气体灭火控制器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壁挂式，2 区，TFT 彩色液晶汉字显示；总线制；具有火灾报警控制器功能，火灾报警总容量 160点，可接控制模块、火灾显示盘。含 DC24V/3A电源、5Ah备电、打印机。不含服务</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外空电源</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消防专用开关电源，10A</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蓄电池DC12-17Ah</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DC12V 17Ah</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个</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海湾、依爱、北大青鸟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防毒面具</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防毒面具面罩，防化工喷漆防尘，中号</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3M、普达、京玺</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10.机房布线系统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A</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三号机房布线系统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24位6类非屏蔽插座配线架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1)标准19英寸机架式安装，模块化设计，高度：1U</w:t>
            </w:r>
            <w:r>
              <w:rPr>
                <w:rFonts w:hint="eastAsia" w:ascii="宋体" w:hAnsi="宋体" w:cs="宋体"/>
                <w:kern w:val="0"/>
                <w:sz w:val="24"/>
              </w:rPr>
              <w:br w:type="textWrapping"/>
            </w:r>
            <w:r>
              <w:rPr>
                <w:rFonts w:hint="eastAsia" w:ascii="宋体" w:hAnsi="宋体" w:cs="宋体"/>
                <w:kern w:val="0"/>
                <w:sz w:val="24"/>
              </w:rPr>
              <w:t>2)后端自带线缆管理单元，采用双爪式免工具设计，便于安装和拆卸</w:t>
            </w:r>
            <w:r>
              <w:rPr>
                <w:rFonts w:hint="eastAsia" w:ascii="宋体" w:hAnsi="宋体" w:cs="宋体"/>
                <w:kern w:val="0"/>
                <w:sz w:val="24"/>
              </w:rPr>
              <w:br w:type="textWrapping"/>
            </w:r>
            <w:r>
              <w:rPr>
                <w:rFonts w:hint="eastAsia" w:ascii="宋体" w:hAnsi="宋体" w:cs="宋体"/>
                <w:kern w:val="0"/>
                <w:sz w:val="24"/>
              </w:rPr>
              <w:t xml:space="preserve">标准：YD/T 926.3，ISO/IEC 11801，ANSI/TIA - 568-C.2 </w:t>
            </w:r>
            <w:r>
              <w:rPr>
                <w:rFonts w:hint="eastAsia" w:ascii="宋体" w:hAnsi="宋体" w:cs="宋体"/>
                <w:kern w:val="0"/>
                <w:sz w:val="24"/>
              </w:rPr>
              <w:br w:type="textWrapping"/>
            </w:r>
            <w:r>
              <w:rPr>
                <w:rFonts w:hint="eastAsia" w:ascii="宋体" w:hAnsi="宋体" w:cs="宋体"/>
                <w:kern w:val="0"/>
                <w:sz w:val="24"/>
              </w:rPr>
              <w:t>3)线缆管理：自带后部线缆管理单元</w:t>
            </w:r>
            <w:r>
              <w:rPr>
                <w:rFonts w:hint="eastAsia" w:ascii="宋体" w:hAnsi="宋体" w:cs="宋体"/>
                <w:kern w:val="0"/>
                <w:sz w:val="24"/>
              </w:rPr>
              <w:br w:type="textWrapping"/>
            </w:r>
            <w:r>
              <w:rPr>
                <w:rFonts w:hint="eastAsia" w:ascii="宋体" w:hAnsi="宋体" w:cs="宋体"/>
                <w:kern w:val="0"/>
                <w:sz w:val="24"/>
              </w:rPr>
              <w:t>4)标识管理：完善清晰的标识系统，让施工、维护、管理更方便、快捷，端口带序号标识</w:t>
            </w:r>
            <w:r>
              <w:rPr>
                <w:rFonts w:hint="eastAsia" w:ascii="宋体" w:hAnsi="宋体" w:cs="宋体"/>
                <w:kern w:val="0"/>
                <w:sz w:val="24"/>
              </w:rPr>
              <w:br w:type="textWrapping"/>
            </w:r>
            <w:r>
              <w:rPr>
                <w:rFonts w:hint="eastAsia" w:ascii="宋体" w:hAnsi="宋体" w:cs="宋体"/>
                <w:kern w:val="0"/>
                <w:sz w:val="24"/>
              </w:rPr>
              <w:t>5)IDC：磷青铜</w:t>
            </w:r>
            <w:r>
              <w:rPr>
                <w:rFonts w:hint="eastAsia" w:ascii="宋体" w:hAnsi="宋体" w:cs="宋体"/>
                <w:kern w:val="0"/>
                <w:sz w:val="24"/>
              </w:rPr>
              <w:br w:type="textWrapping"/>
            </w:r>
            <w:r>
              <w:rPr>
                <w:rFonts w:hint="eastAsia" w:ascii="宋体" w:hAnsi="宋体" w:cs="宋体"/>
                <w:kern w:val="0"/>
                <w:sz w:val="24"/>
              </w:rPr>
              <w:t>6)金针：磷青铜表面镀金</w:t>
            </w:r>
            <w:r>
              <w:rPr>
                <w:rFonts w:hint="eastAsia" w:ascii="宋体" w:hAnsi="宋体" w:cs="宋体"/>
                <w:kern w:val="0"/>
                <w:sz w:val="24"/>
              </w:rPr>
              <w:br w:type="textWrapping"/>
            </w:r>
            <w:r>
              <w:rPr>
                <w:rFonts w:hint="eastAsia" w:ascii="宋体" w:hAnsi="宋体" w:cs="宋体"/>
                <w:kern w:val="0"/>
                <w:sz w:val="24"/>
              </w:rPr>
              <w:t>7)线缆保护盖：PC 材料</w:t>
            </w:r>
            <w:r>
              <w:rPr>
                <w:rFonts w:hint="eastAsia" w:ascii="宋体" w:hAnsi="宋体" w:cs="宋体"/>
                <w:kern w:val="0"/>
                <w:sz w:val="24"/>
              </w:rPr>
              <w:br w:type="textWrapping"/>
            </w:r>
            <w:r>
              <w:rPr>
                <w:rFonts w:hint="eastAsia" w:ascii="宋体" w:hAnsi="宋体" w:cs="宋体"/>
                <w:kern w:val="0"/>
                <w:sz w:val="24"/>
              </w:rPr>
              <w:t>8)进线方式：180°进线</w:t>
            </w:r>
            <w:r>
              <w:rPr>
                <w:rFonts w:hint="eastAsia" w:ascii="宋体" w:hAnsi="宋体" w:cs="宋体"/>
                <w:kern w:val="0"/>
                <w:sz w:val="24"/>
              </w:rPr>
              <w:br w:type="textWrapping"/>
            </w:r>
            <w:r>
              <w:rPr>
                <w:rFonts w:hint="eastAsia" w:ascii="宋体" w:hAnsi="宋体" w:cs="宋体"/>
                <w:kern w:val="0"/>
                <w:sz w:val="24"/>
              </w:rPr>
              <w:t>9)卡接导体规格：单股、0.5mm～0.65mm、24AWG~22AWG</w:t>
            </w:r>
            <w:r>
              <w:rPr>
                <w:rFonts w:hint="eastAsia" w:ascii="宋体" w:hAnsi="宋体" w:cs="宋体"/>
                <w:kern w:val="0"/>
                <w:sz w:val="24"/>
              </w:rPr>
              <w:br w:type="textWrapping"/>
            </w:r>
            <w:r>
              <w:rPr>
                <w:rFonts w:ascii="宋体" w:hAnsi="宋体" w:cs="宋体"/>
                <w:kern w:val="0"/>
                <w:sz w:val="24"/>
              </w:rPr>
              <w:t>10</w:t>
            </w:r>
            <w:r>
              <w:rPr>
                <w:rFonts w:hint="eastAsia" w:ascii="宋体" w:hAnsi="宋体" w:cs="宋体"/>
                <w:kern w:val="0"/>
                <w:sz w:val="24"/>
              </w:rPr>
              <w:t>)打线方式：T568A/T568B</w:t>
            </w:r>
            <w:r>
              <w:rPr>
                <w:rFonts w:hint="eastAsia" w:ascii="宋体" w:hAnsi="宋体" w:cs="宋体"/>
                <w:kern w:val="0"/>
                <w:sz w:val="24"/>
              </w:rPr>
              <w:br w:type="textWrapping"/>
            </w:r>
            <w:r>
              <w:rPr>
                <w:rFonts w:ascii="宋体" w:hAnsi="宋体" w:cs="宋体"/>
                <w:kern w:val="0"/>
                <w:sz w:val="24"/>
              </w:rPr>
              <w:t>11</w:t>
            </w:r>
            <w:r>
              <w:rPr>
                <w:rFonts w:hint="eastAsia" w:ascii="宋体" w:hAnsi="宋体" w:cs="宋体"/>
                <w:kern w:val="0"/>
                <w:sz w:val="24"/>
              </w:rPr>
              <w:t>)插头与插座插合次数：≥1000次</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)导线端接次数：≥250次</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3</w:t>
            </w:r>
            <w:r>
              <w:rPr>
                <w:rFonts w:hint="eastAsia" w:ascii="宋体" w:hAnsi="宋体" w:cs="宋体"/>
                <w:kern w:val="0"/>
                <w:sz w:val="24"/>
              </w:rPr>
              <w:t>)最高传输频率：250MHz</w:t>
            </w:r>
            <w:r>
              <w:rPr>
                <w:rFonts w:hint="eastAsia" w:ascii="宋体" w:hAnsi="宋体" w:cs="宋体"/>
                <w:kern w:val="0"/>
                <w:sz w:val="24"/>
              </w:rPr>
              <w:br w:type="textWrapping"/>
            </w:r>
            <w:r>
              <w:rPr>
                <w:rFonts w:hint="eastAsia" w:ascii="宋体" w:hAnsi="宋体" w:cs="宋体"/>
                <w:kern w:val="0"/>
                <w:sz w:val="24"/>
              </w:rPr>
              <w:t>工作温度：-10℃～+60℃</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)6类非屏蔽信道通过第三方通信/供电一体化连接方案性能评测（90W/1000Mbit/s/）并提供证书</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)产品符合YD/T 926.3-2009单体性能要求并提供第三方检测报告</w:t>
            </w:r>
            <w:r>
              <w:rPr>
                <w:rFonts w:hint="eastAsia" w:ascii="宋体" w:hAnsi="宋体" w:cs="宋体"/>
                <w:kern w:val="0"/>
                <w:sz w:val="24"/>
              </w:rPr>
              <w:br w:type="textWrapping"/>
            </w:r>
            <w:r>
              <w:rPr>
                <w:rFonts w:ascii="宋体" w:hAnsi="宋体" w:cs="宋体"/>
                <w:kern w:val="0"/>
                <w:sz w:val="24"/>
              </w:rPr>
              <w:t>16</w:t>
            </w:r>
            <w:r>
              <w:rPr>
                <w:rFonts w:hint="eastAsia" w:ascii="宋体" w:hAnsi="宋体" w:cs="宋体"/>
                <w:kern w:val="0"/>
                <w:sz w:val="24"/>
              </w:rPr>
              <w:t>)产品传输性能符合5米短信道（二节点），9米短信道（三节点），14米短信道（四节点），100米信道（六节点）和永久链路并提供第三方检验报告</w:t>
            </w:r>
            <w:r>
              <w:rPr>
                <w:rFonts w:hint="eastAsia" w:ascii="宋体" w:hAnsi="宋体" w:cs="宋体"/>
                <w:kern w:val="0"/>
                <w:sz w:val="24"/>
              </w:rPr>
              <w:br w:type="textWrapping"/>
            </w:r>
            <w:r>
              <w:rPr>
                <w:rFonts w:ascii="宋体" w:hAnsi="宋体" w:cs="宋体"/>
                <w:kern w:val="0"/>
                <w:sz w:val="24"/>
              </w:rPr>
              <w:t>17</w:t>
            </w:r>
            <w:r>
              <w:rPr>
                <w:rFonts w:hint="eastAsia" w:ascii="宋体" w:hAnsi="宋体" w:cs="宋体"/>
                <w:kern w:val="0"/>
                <w:sz w:val="24"/>
              </w:rPr>
              <w:t>)产品符合REACH要求并提供第三方检验报告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线缆管理架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1)标准19英寸机架式安装，高度：1U</w:t>
            </w:r>
            <w:r>
              <w:rPr>
                <w:rFonts w:hint="eastAsia" w:ascii="宋体" w:hAnsi="宋体" w:cs="宋体"/>
                <w:kern w:val="0"/>
                <w:sz w:val="24"/>
              </w:rPr>
              <w:br w:type="textWrapping"/>
            </w:r>
            <w:r>
              <w:rPr>
                <w:rFonts w:hint="eastAsia" w:ascii="宋体" w:hAnsi="宋体" w:cs="宋体"/>
                <w:kern w:val="0"/>
                <w:sz w:val="24"/>
              </w:rPr>
              <w:t>2)提供24档理线档位</w:t>
            </w:r>
            <w:r>
              <w:rPr>
                <w:rFonts w:hint="eastAsia" w:ascii="宋体" w:hAnsi="宋体" w:cs="宋体"/>
                <w:kern w:val="0"/>
                <w:sz w:val="24"/>
              </w:rPr>
              <w:br w:type="textWrapping"/>
            </w:r>
            <w:r>
              <w:rPr>
                <w:rFonts w:hint="eastAsia" w:ascii="宋体" w:hAnsi="宋体" w:cs="宋体"/>
                <w:kern w:val="0"/>
                <w:sz w:val="24"/>
              </w:rPr>
              <w:t>3)材料及厚度：SPCC冷轧钢板表面脱脂、磷化、静电喷塑处理，架体1.2，盖板1.0mm</w:t>
            </w:r>
            <w:r>
              <w:rPr>
                <w:rFonts w:hint="eastAsia" w:ascii="宋体" w:hAnsi="宋体" w:cs="宋体"/>
                <w:kern w:val="0"/>
                <w:sz w:val="24"/>
              </w:rPr>
              <w:br w:type="textWrapping"/>
            </w:r>
            <w:r>
              <w:rPr>
                <w:rFonts w:hint="eastAsia" w:ascii="宋体" w:hAnsi="宋体" w:cs="宋体"/>
                <w:kern w:val="0"/>
                <w:sz w:val="24"/>
              </w:rPr>
              <w:t>4)带有盖板</w:t>
            </w:r>
            <w:r>
              <w:rPr>
                <w:rFonts w:hint="eastAsia" w:ascii="宋体" w:hAnsi="宋体" w:cs="宋体"/>
                <w:kern w:val="0"/>
                <w:sz w:val="24"/>
              </w:rPr>
              <w:br w:type="textWrapping"/>
            </w:r>
            <w:r>
              <w:rPr>
                <w:rFonts w:hint="eastAsia" w:ascii="宋体" w:hAnsi="宋体" w:cs="宋体"/>
                <w:kern w:val="0"/>
                <w:sz w:val="24"/>
              </w:rPr>
              <w:t>5)带有贯穿孔，便于前后走线和冗余线缆的存放</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U/UTP 6类4对非屏蔽电缆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1)线缆本体上需印有厂商信息及YD/T1019标准中4.5产品标记中所要求的型式代号、线对规格代号及标准代号</w:t>
            </w:r>
            <w:r>
              <w:rPr>
                <w:rFonts w:hint="eastAsia" w:ascii="宋体" w:hAnsi="宋体" w:cs="宋体"/>
                <w:kern w:val="0"/>
                <w:sz w:val="24"/>
              </w:rPr>
              <w:br w:type="textWrapping"/>
            </w:r>
            <w:r>
              <w:rPr>
                <w:rFonts w:hint="eastAsia" w:ascii="宋体" w:hAnsi="宋体" w:cs="宋体"/>
                <w:kern w:val="0"/>
                <w:sz w:val="24"/>
              </w:rPr>
              <w:t>2)标准：YD/T1019，IEC60754-2，IEC61034-2，IEC60332-1-2</w:t>
            </w:r>
            <w:r>
              <w:rPr>
                <w:rFonts w:hint="eastAsia" w:ascii="宋体" w:hAnsi="宋体" w:cs="宋体"/>
                <w:kern w:val="0"/>
                <w:sz w:val="24"/>
              </w:rPr>
              <w:br w:type="textWrapping"/>
            </w:r>
            <w:r>
              <w:rPr>
                <w:rFonts w:hint="eastAsia" w:ascii="宋体" w:hAnsi="宋体" w:cs="宋体"/>
                <w:kern w:val="0"/>
                <w:sz w:val="24"/>
              </w:rPr>
              <w:t>3)通过标准最高传输频率250MHz测试</w:t>
            </w:r>
            <w:r>
              <w:rPr>
                <w:rFonts w:hint="eastAsia" w:ascii="宋体" w:hAnsi="宋体" w:cs="宋体"/>
                <w:kern w:val="0"/>
                <w:sz w:val="24"/>
              </w:rPr>
              <w:br w:type="textWrapping"/>
            </w:r>
            <w:r>
              <w:rPr>
                <w:rFonts w:hint="eastAsia" w:ascii="宋体" w:hAnsi="宋体" w:cs="宋体"/>
                <w:kern w:val="0"/>
                <w:sz w:val="24"/>
              </w:rPr>
              <w:t>4)单根导体直流电阻：≤9.0Ω/100m</w:t>
            </w:r>
            <w:r>
              <w:rPr>
                <w:rFonts w:hint="eastAsia" w:ascii="宋体" w:hAnsi="宋体" w:cs="宋体"/>
                <w:kern w:val="0"/>
                <w:sz w:val="24"/>
              </w:rPr>
              <w:br w:type="textWrapping"/>
            </w:r>
            <w:r>
              <w:rPr>
                <w:rFonts w:hint="eastAsia" w:ascii="宋体" w:hAnsi="宋体" w:cs="宋体"/>
                <w:kern w:val="0"/>
                <w:sz w:val="24"/>
              </w:rPr>
              <w:t xml:space="preserve">5)导体规格：4×2×0.57，导体名称：软圆铜线，绝缘：HDPE </w:t>
            </w:r>
            <w:r>
              <w:rPr>
                <w:rFonts w:hint="eastAsia" w:ascii="宋体" w:hAnsi="宋体" w:cs="宋体"/>
                <w:kern w:val="0"/>
                <w:sz w:val="24"/>
              </w:rPr>
              <w:br w:type="textWrapping"/>
            </w:r>
            <w:r>
              <w:rPr>
                <w:rFonts w:hint="eastAsia" w:ascii="宋体" w:hAnsi="宋体" w:cs="宋体"/>
                <w:kern w:val="0"/>
                <w:sz w:val="24"/>
              </w:rPr>
              <w:t>6)屏蔽方式：U/UTP，线对采用“十”字骨架隔离</w:t>
            </w:r>
            <w:r>
              <w:rPr>
                <w:rFonts w:hint="eastAsia" w:ascii="宋体" w:hAnsi="宋体" w:cs="宋体"/>
                <w:kern w:val="0"/>
                <w:sz w:val="24"/>
              </w:rPr>
              <w:br w:type="textWrapping"/>
            </w:r>
            <w:r>
              <w:rPr>
                <w:rFonts w:hint="eastAsia" w:ascii="宋体" w:hAnsi="宋体" w:cs="宋体"/>
                <w:kern w:val="0"/>
                <w:sz w:val="24"/>
              </w:rPr>
              <w:t>7)护套材料： LSZH，护套外径：6.3±0.3mm</w:t>
            </w:r>
            <w:r>
              <w:rPr>
                <w:rFonts w:hint="eastAsia" w:ascii="宋体" w:hAnsi="宋体" w:cs="宋体"/>
                <w:kern w:val="0"/>
                <w:sz w:val="24"/>
              </w:rPr>
              <w:br w:type="textWrapping"/>
            </w:r>
            <w:r>
              <w:rPr>
                <w:rFonts w:hint="eastAsia" w:ascii="宋体" w:hAnsi="宋体" w:cs="宋体"/>
                <w:kern w:val="0"/>
                <w:sz w:val="24"/>
              </w:rPr>
              <w:t>8)包装方式：305米/易拉箱，2易拉箱/外箱</w:t>
            </w:r>
            <w:r>
              <w:rPr>
                <w:rFonts w:hint="eastAsia" w:ascii="宋体" w:hAnsi="宋体" w:cs="宋体"/>
                <w:kern w:val="0"/>
                <w:sz w:val="24"/>
              </w:rPr>
              <w:br w:type="textWrapping"/>
            </w:r>
            <w:r>
              <w:rPr>
                <w:rFonts w:hint="eastAsia" w:ascii="宋体" w:hAnsi="宋体" w:cs="宋体"/>
                <w:kern w:val="0"/>
                <w:sz w:val="24"/>
              </w:rPr>
              <w:t>9)安装温度：不低于0℃，工作温度：-20℃～+60℃</w:t>
            </w:r>
            <w:r>
              <w:rPr>
                <w:rFonts w:hint="eastAsia" w:ascii="宋体" w:hAnsi="宋体" w:cs="宋体"/>
                <w:kern w:val="0"/>
                <w:sz w:val="24"/>
              </w:rPr>
              <w:br w:type="textWrapping"/>
            </w:r>
            <w:r>
              <w:rPr>
                <w:rFonts w:hint="eastAsia" w:ascii="宋体" w:hAnsi="宋体" w:cs="宋体"/>
                <w:b/>
                <w:kern w:val="0"/>
                <w:sz w:val="24"/>
                <w:u w:val="single"/>
                <w:shd w:val="pct10" w:color="auto" w:fill="FFFFFF"/>
              </w:rPr>
              <w:t>10)★产品传输性能符合5米短信道（二节点），9米短信道（三节点），14米短信道（四节点）,100米信道（六节点）和永久链路并提供第三方检验报告</w:t>
            </w:r>
            <w:r>
              <w:rPr>
                <w:rFonts w:hint="eastAsia" w:ascii="宋体" w:hAnsi="宋体" w:cs="宋体"/>
                <w:kern w:val="0"/>
                <w:sz w:val="24"/>
              </w:rPr>
              <w:br w:type="textWrapping"/>
            </w:r>
            <w:r>
              <w:rPr>
                <w:rFonts w:hint="eastAsia" w:ascii="宋体" w:hAnsi="宋体" w:cs="宋体"/>
                <w:kern w:val="0"/>
                <w:sz w:val="24"/>
              </w:rPr>
              <w:t>11)6类非屏蔽信道通过第三方通信/供电一体化连接方案性能评测（90W/1000Mbit/s/）并提供证书</w:t>
            </w:r>
            <w:r>
              <w:rPr>
                <w:rFonts w:hint="eastAsia" w:ascii="宋体" w:hAnsi="宋体" w:cs="宋体"/>
                <w:kern w:val="0"/>
                <w:sz w:val="24"/>
              </w:rPr>
              <w:br w:type="textWrapping"/>
            </w:r>
            <w:r>
              <w:rPr>
                <w:rFonts w:hint="eastAsia" w:ascii="宋体" w:hAnsi="宋体" w:cs="宋体"/>
                <w:kern w:val="0"/>
                <w:sz w:val="24"/>
              </w:rPr>
              <w:t>12)产品传输性能符合100米信道（六节点）和永久链路并提供第三方检验报告</w:t>
            </w:r>
            <w:r>
              <w:rPr>
                <w:rFonts w:hint="eastAsia" w:ascii="宋体" w:hAnsi="宋体" w:cs="宋体"/>
                <w:kern w:val="0"/>
                <w:sz w:val="24"/>
              </w:rPr>
              <w:br w:type="textWrapping"/>
            </w:r>
            <w:r>
              <w:rPr>
                <w:rFonts w:hint="eastAsia" w:ascii="宋体" w:hAnsi="宋体" w:cs="宋体"/>
                <w:kern w:val="0"/>
                <w:sz w:val="24"/>
              </w:rPr>
              <w:t>13)产品符合ROHS（2011/65/EU）和REACH要求并提供第三方检验报告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4500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6类非蔽跳线、长度：3M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1)标准：ISO/IEC 11801，ANSI/TIA - 568-C.2</w:t>
            </w:r>
            <w:r>
              <w:rPr>
                <w:rFonts w:hint="eastAsia" w:ascii="宋体" w:hAnsi="宋体" w:cs="宋体"/>
                <w:kern w:val="0"/>
                <w:sz w:val="24"/>
              </w:rPr>
              <w:br w:type="textWrapping"/>
            </w:r>
            <w:r>
              <w:rPr>
                <w:rFonts w:hint="eastAsia" w:ascii="宋体" w:hAnsi="宋体" w:cs="宋体"/>
                <w:kern w:val="0"/>
                <w:sz w:val="24"/>
              </w:rPr>
              <w:t>2)原厂成型，100%通过单体测试，具有更高的可靠性和传输性能</w:t>
            </w:r>
            <w:r>
              <w:rPr>
                <w:rFonts w:hint="eastAsia" w:ascii="宋体" w:hAnsi="宋体" w:cs="宋体"/>
                <w:kern w:val="0"/>
                <w:sz w:val="24"/>
              </w:rPr>
              <w:br w:type="textWrapping"/>
            </w:r>
            <w:r>
              <w:rPr>
                <w:rFonts w:hint="eastAsia" w:ascii="宋体" w:hAnsi="宋体" w:cs="宋体"/>
                <w:kern w:val="0"/>
                <w:sz w:val="24"/>
              </w:rPr>
              <w:t>3)插头采用灌胶工艺，弹片保护和软尾结构，保障线缆和水晶头之间的连接</w:t>
            </w:r>
            <w:r>
              <w:rPr>
                <w:rFonts w:hint="eastAsia" w:ascii="宋体" w:hAnsi="宋体" w:cs="宋体"/>
                <w:kern w:val="0"/>
                <w:sz w:val="24"/>
              </w:rPr>
              <w:br w:type="textWrapping"/>
            </w:r>
            <w:r>
              <w:rPr>
                <w:rFonts w:hint="eastAsia" w:ascii="宋体" w:hAnsi="宋体" w:cs="宋体"/>
                <w:kern w:val="0"/>
                <w:sz w:val="24"/>
              </w:rPr>
              <w:t>4)导体规格：多股绞合，软圆铜线，4×2×24AWG</w:t>
            </w:r>
            <w:r>
              <w:rPr>
                <w:rFonts w:hint="eastAsia" w:ascii="宋体" w:hAnsi="宋体" w:cs="宋体"/>
                <w:kern w:val="0"/>
                <w:sz w:val="24"/>
              </w:rPr>
              <w:br w:type="textWrapping"/>
            </w:r>
            <w:r>
              <w:rPr>
                <w:rFonts w:hint="eastAsia" w:ascii="宋体" w:hAnsi="宋体" w:cs="宋体"/>
                <w:kern w:val="0"/>
                <w:sz w:val="24"/>
              </w:rPr>
              <w:t>5)屏蔽方式: U/UTP</w:t>
            </w:r>
            <w:r>
              <w:rPr>
                <w:rFonts w:hint="eastAsia" w:ascii="宋体" w:hAnsi="宋体" w:cs="宋体"/>
                <w:kern w:val="0"/>
                <w:sz w:val="24"/>
              </w:rPr>
              <w:br w:type="textWrapping"/>
            </w:r>
            <w:r>
              <w:rPr>
                <w:rFonts w:hint="eastAsia" w:ascii="宋体" w:hAnsi="宋体" w:cs="宋体"/>
                <w:kern w:val="0"/>
                <w:sz w:val="24"/>
              </w:rPr>
              <w:t>6)护套材料：LSZH，护套外径：6.0±0.3mm</w:t>
            </w:r>
            <w:r>
              <w:rPr>
                <w:rFonts w:hint="eastAsia" w:ascii="宋体" w:hAnsi="宋体" w:cs="宋体"/>
                <w:kern w:val="0"/>
                <w:sz w:val="24"/>
              </w:rPr>
              <w:br w:type="textWrapping"/>
            </w:r>
            <w:r>
              <w:rPr>
                <w:rFonts w:hint="eastAsia" w:ascii="宋体" w:hAnsi="宋体" w:cs="宋体"/>
                <w:kern w:val="0"/>
                <w:sz w:val="24"/>
              </w:rPr>
              <w:t>7)插头规格：RJ45，8P8C，簧片表面镀金，透明聚碳酸酯塑胶壳</w:t>
            </w:r>
            <w:r>
              <w:rPr>
                <w:rFonts w:hint="eastAsia" w:ascii="宋体" w:hAnsi="宋体" w:cs="宋体"/>
                <w:kern w:val="0"/>
                <w:sz w:val="24"/>
              </w:rPr>
              <w:br w:type="textWrapping"/>
            </w:r>
            <w:r>
              <w:rPr>
                <w:rFonts w:hint="eastAsia" w:ascii="宋体" w:hAnsi="宋体" w:cs="宋体"/>
                <w:kern w:val="0"/>
                <w:sz w:val="24"/>
              </w:rPr>
              <w:t>8)线序：T568B-T568B</w:t>
            </w:r>
            <w:r>
              <w:rPr>
                <w:rFonts w:hint="eastAsia" w:ascii="宋体" w:hAnsi="宋体" w:cs="宋体"/>
                <w:kern w:val="0"/>
                <w:sz w:val="24"/>
              </w:rPr>
              <w:br w:type="textWrapping"/>
            </w:r>
            <w:r>
              <w:rPr>
                <w:rFonts w:hint="eastAsia" w:ascii="宋体" w:hAnsi="宋体" w:cs="宋体"/>
                <w:kern w:val="0"/>
                <w:sz w:val="24"/>
              </w:rPr>
              <w:t>9)插拔次数：≥1000次</w:t>
            </w:r>
            <w:r>
              <w:rPr>
                <w:rFonts w:hint="eastAsia" w:ascii="宋体" w:hAnsi="宋体" w:cs="宋体"/>
                <w:kern w:val="0"/>
                <w:sz w:val="24"/>
              </w:rPr>
              <w:br w:type="textWrapping"/>
            </w:r>
            <w:r>
              <w:rPr>
                <w:rFonts w:hint="eastAsia" w:ascii="宋体" w:hAnsi="宋体" w:cs="宋体"/>
                <w:kern w:val="0"/>
                <w:sz w:val="24"/>
              </w:rPr>
              <w:t>10)最高传输频率：250MHz</w:t>
            </w:r>
            <w:r>
              <w:rPr>
                <w:rFonts w:hint="eastAsia" w:ascii="宋体" w:hAnsi="宋体" w:cs="宋体"/>
                <w:kern w:val="0"/>
                <w:sz w:val="24"/>
              </w:rPr>
              <w:br w:type="textWrapping"/>
            </w:r>
            <w:r>
              <w:rPr>
                <w:rFonts w:hint="eastAsia" w:ascii="宋体" w:hAnsi="宋体" w:cs="宋体"/>
                <w:kern w:val="0"/>
                <w:sz w:val="24"/>
              </w:rPr>
              <w:t>11)工作温度：-10℃～+60℃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1U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标准19英寸机架式安装，安装24芯LC模块时最大可支持96芯/1U</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kern w:val="0"/>
                <w:sz w:val="24"/>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3U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标准19英寸机架式安装，288芯/3U（24芯模块满配时）</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kern w:val="0"/>
                <w:sz w:val="24"/>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2X12芯MPO转24芯LC预端接模块 OM3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转换形式：多模：MPO/PC/母头-LC/PC，单模：MPO/APC/母头-LC/PC</w:t>
            </w:r>
            <w:r>
              <w:rPr>
                <w:rFonts w:hint="eastAsia" w:ascii="宋体" w:hAnsi="宋体" w:cs="宋体"/>
                <w:kern w:val="0"/>
                <w:sz w:val="24"/>
              </w:rPr>
              <w:br w:type="textWrapping"/>
            </w:r>
            <w:r>
              <w:rPr>
                <w:rFonts w:hint="eastAsia" w:ascii="宋体" w:hAnsi="宋体" w:cs="宋体"/>
                <w:kern w:val="0"/>
                <w:sz w:val="24"/>
              </w:rPr>
              <w:t>接口：2×MPO12-12×LC双工，1×MPO12-6×LC双工，1×MPO24-12×LC双工</w:t>
            </w:r>
            <w:r>
              <w:rPr>
                <w:rFonts w:hint="eastAsia" w:ascii="宋体" w:hAnsi="宋体" w:cs="宋体"/>
                <w:kern w:val="0"/>
                <w:sz w:val="24"/>
              </w:rPr>
              <w:br w:type="textWrapping"/>
            </w:r>
            <w:r>
              <w:rPr>
                <w:rFonts w:hint="eastAsia" w:ascii="宋体" w:hAnsi="宋体" w:cs="宋体"/>
                <w:kern w:val="0"/>
                <w:sz w:val="24"/>
              </w:rPr>
              <w:t>LC适配器颜色：OM3：水绿色</w:t>
            </w:r>
            <w:r>
              <w:rPr>
                <w:rFonts w:hint="eastAsia" w:ascii="宋体" w:hAnsi="宋体" w:cs="宋体"/>
                <w:kern w:val="0"/>
                <w:sz w:val="24"/>
              </w:rPr>
              <w:br w:type="textWrapping"/>
            </w:r>
            <w:r>
              <w:rPr>
                <w:rFonts w:hint="eastAsia" w:ascii="宋体" w:hAnsi="宋体" w:cs="宋体"/>
                <w:bCs/>
                <w:kern w:val="0"/>
                <w:sz w:val="24"/>
              </w:rPr>
              <w:t>MPO+LC插入损耗：多模≤0.65dB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 xml:space="preserve">1×12芯MPO转12芯LC预端接模块 OM3 极性转换 母头 </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转换形式：多模：MPO/PC/母头-LC/PC，</w:t>
            </w:r>
            <w:r>
              <w:rPr>
                <w:rFonts w:hint="eastAsia" w:ascii="宋体" w:hAnsi="宋体" w:cs="宋体"/>
                <w:kern w:val="0"/>
                <w:sz w:val="24"/>
              </w:rPr>
              <w:br w:type="textWrapping"/>
            </w:r>
            <w:r>
              <w:rPr>
                <w:rFonts w:hint="eastAsia" w:ascii="宋体" w:hAnsi="宋体" w:cs="宋体"/>
                <w:kern w:val="0"/>
                <w:sz w:val="24"/>
              </w:rPr>
              <w:t>LC适配器颜色：OM3：水绿色</w:t>
            </w:r>
            <w:r>
              <w:rPr>
                <w:rFonts w:hint="eastAsia" w:ascii="宋体" w:hAnsi="宋体" w:cs="宋体"/>
                <w:kern w:val="0"/>
                <w:sz w:val="24"/>
              </w:rPr>
              <w:br w:type="textWrapping"/>
            </w:r>
            <w:r>
              <w:rPr>
                <w:rFonts w:hint="eastAsia" w:ascii="宋体" w:hAnsi="宋体" w:cs="宋体"/>
                <w:bCs/>
                <w:kern w:val="0"/>
                <w:sz w:val="24"/>
              </w:rPr>
              <w:t>MPO+LC插入损耗：多模≤0.65dB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2X12芯MPO转24芯LC预端接模块 单模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转换形式：单模：MPO/APC/母头-LC/PC</w:t>
            </w:r>
            <w:r>
              <w:rPr>
                <w:rFonts w:hint="eastAsia" w:ascii="宋体" w:hAnsi="宋体" w:cs="宋体"/>
                <w:kern w:val="0"/>
                <w:sz w:val="24"/>
              </w:rPr>
              <w:br w:type="textWrapping"/>
            </w:r>
            <w:r>
              <w:rPr>
                <w:rFonts w:hint="eastAsia" w:ascii="宋体" w:hAnsi="宋体" w:cs="宋体"/>
                <w:kern w:val="0"/>
                <w:sz w:val="24"/>
              </w:rPr>
              <w:t>接口：2×MPO12-12×LC双工</w:t>
            </w:r>
            <w:r>
              <w:rPr>
                <w:rFonts w:hint="eastAsia" w:ascii="宋体" w:hAnsi="宋体" w:cs="宋体"/>
                <w:kern w:val="0"/>
                <w:sz w:val="24"/>
              </w:rPr>
              <w:br w:type="textWrapping"/>
            </w:r>
            <w:r>
              <w:rPr>
                <w:rFonts w:hint="eastAsia" w:ascii="宋体" w:hAnsi="宋体" w:cs="宋体"/>
                <w:kern w:val="0"/>
                <w:sz w:val="24"/>
              </w:rPr>
              <w:t>LC适配器颜色：单模：蓝色</w:t>
            </w:r>
            <w:r>
              <w:rPr>
                <w:rFonts w:hint="eastAsia" w:ascii="宋体" w:hAnsi="宋体" w:cs="宋体"/>
                <w:kern w:val="0"/>
                <w:sz w:val="24"/>
              </w:rPr>
              <w:br w:type="textWrapping"/>
            </w:r>
            <w:r>
              <w:rPr>
                <w:rFonts w:hint="eastAsia" w:ascii="宋体" w:hAnsi="宋体" w:cs="宋体"/>
                <w:bCs/>
                <w:kern w:val="0"/>
                <w:sz w:val="24"/>
              </w:rPr>
              <w:t>MPO+LC插入损耗：单模≤1.1dB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 xml:space="preserve">1×12芯MPO转12芯LC预端接模块 单模 极性转换 母头 </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转换形式：单模：MPO/APC/母头-LC/PC</w:t>
            </w:r>
            <w:r>
              <w:rPr>
                <w:rFonts w:hint="eastAsia" w:ascii="宋体" w:hAnsi="宋体" w:cs="宋体"/>
                <w:kern w:val="0"/>
                <w:sz w:val="24"/>
              </w:rPr>
              <w:br w:type="textWrapping"/>
            </w:r>
            <w:r>
              <w:rPr>
                <w:rFonts w:hint="eastAsia" w:ascii="宋体" w:hAnsi="宋体" w:cs="宋体"/>
                <w:kern w:val="0"/>
                <w:sz w:val="24"/>
              </w:rPr>
              <w:t>接口：1×MPO12-6×LC双工</w:t>
            </w:r>
            <w:r>
              <w:rPr>
                <w:rFonts w:hint="eastAsia" w:ascii="宋体" w:hAnsi="宋体" w:cs="宋体"/>
                <w:kern w:val="0"/>
                <w:sz w:val="24"/>
              </w:rPr>
              <w:br w:type="textWrapping"/>
            </w:r>
            <w:r>
              <w:rPr>
                <w:rFonts w:hint="eastAsia" w:ascii="宋体" w:hAnsi="宋体" w:cs="宋体"/>
                <w:kern w:val="0"/>
                <w:sz w:val="24"/>
              </w:rPr>
              <w:t>LC适配器颜色：单模：蓝色</w:t>
            </w:r>
            <w:r>
              <w:rPr>
                <w:rFonts w:hint="eastAsia" w:ascii="宋体" w:hAnsi="宋体" w:cs="宋体"/>
                <w:kern w:val="0"/>
                <w:sz w:val="24"/>
              </w:rPr>
              <w:br w:type="textWrapping"/>
            </w:r>
            <w:r>
              <w:rPr>
                <w:rFonts w:hint="eastAsia" w:ascii="宋体" w:hAnsi="宋体" w:cs="宋体"/>
                <w:bCs/>
                <w:kern w:val="0"/>
                <w:sz w:val="24"/>
              </w:rPr>
              <w:t>MPO+LC插入损耗：单模≤1.1dB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MPO预端接配线架空白模块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空挡板，用于填补配线架多余安装孔，阻止冷热空气交换及异物入侵</w:t>
            </w:r>
            <w:r>
              <w:rPr>
                <w:rFonts w:hint="eastAsia" w:ascii="宋体" w:hAnsi="宋体" w:cs="宋体"/>
                <w:kern w:val="0"/>
                <w:sz w:val="24"/>
              </w:rPr>
              <w:br w:type="textWrapping"/>
            </w:r>
            <w:r>
              <w:rPr>
                <w:rFonts w:hint="eastAsia" w:ascii="宋体" w:hAnsi="宋体" w:cs="宋体"/>
                <w:kern w:val="0"/>
                <w:sz w:val="24"/>
              </w:rPr>
              <w:t>模块材质：ABS，颜色：黑色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双护套LSZH(6m-9m)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bCs/>
                <w:kern w:val="0"/>
                <w:sz w:val="24"/>
              </w:rPr>
              <w:t>插入损耗/回波损耗：多模：≤0.50dB/20dB，</w:t>
            </w:r>
            <w:r>
              <w:rPr>
                <w:rFonts w:hint="eastAsia" w:ascii="宋体" w:hAnsi="宋体" w:cs="宋体"/>
                <w:kern w:val="0"/>
                <w:sz w:val="24"/>
              </w:rPr>
              <w:br w:type="textWrapping"/>
            </w:r>
            <w:r>
              <w:rPr>
                <w:rFonts w:hint="eastAsia" w:ascii="宋体" w:hAnsi="宋体" w:cs="宋体"/>
                <w:bCs/>
                <w:kern w:val="0"/>
                <w:sz w:val="24"/>
              </w:rPr>
              <w:t>温度范围：运行时-10℃～+60℃，安装敷设时：0℃~+50℃</w:t>
            </w:r>
            <w:r>
              <w:rPr>
                <w:rFonts w:hint="eastAsia" w:ascii="宋体" w:hAnsi="宋体" w:cs="宋体"/>
                <w:kern w:val="0"/>
                <w:sz w:val="24"/>
              </w:rPr>
              <w:br w:type="textWrapping"/>
            </w:r>
            <w:r>
              <w:rPr>
                <w:rFonts w:hint="eastAsia" w:ascii="宋体" w:hAnsi="宋体" w:cs="宋体"/>
                <w:b/>
                <w:kern w:val="0"/>
                <w:sz w:val="24"/>
                <w:u w:val="single"/>
                <w:shd w:val="pct10" w:color="auto" w:fill="FFFFFF"/>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b/>
                <w:kern w:val="0"/>
                <w:sz w:val="24"/>
                <w:u w:val="single"/>
                <w:shd w:val="pct10" w:color="auto" w:fill="FFFFFF"/>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双护套LSZH(10m-13m)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kern w:val="0"/>
                <w:sz w:val="24"/>
              </w:rPr>
              <w:t>插入损耗/回波损耗：多模：≤0.50dB/20dB，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kern w:val="0"/>
                <w:sz w:val="24"/>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双护套LSZH(14m-18m)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bCs/>
                <w:kern w:val="0"/>
                <w:sz w:val="24"/>
              </w:rPr>
              <w:t>插入损耗/回波损耗：多模：≤0.50dB/20dB，</w:t>
            </w:r>
            <w:r>
              <w:rPr>
                <w:rFonts w:hint="eastAsia" w:ascii="宋体" w:hAnsi="宋体" w:cs="宋体"/>
                <w:kern w:val="0"/>
                <w:sz w:val="24"/>
              </w:rPr>
              <w:br w:type="textWrapping"/>
            </w:r>
            <w:r>
              <w:rPr>
                <w:rFonts w:hint="eastAsia" w:ascii="宋体" w:hAnsi="宋体" w:cs="宋体"/>
                <w:bCs/>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kern w:val="0"/>
                <w:sz w:val="24"/>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双护套LSZH(6m-9m)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b/>
                <w:kern w:val="0"/>
                <w:sz w:val="24"/>
                <w:u w:val="single"/>
                <w:shd w:val="pct10" w:color="auto" w:fill="FFFFFF"/>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双护套LSZH(10m-13m)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双护套LSZH(14m-18m)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LC/LC双工OM3光纤跳线3米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1、标准：YD/T1272，ISO/IEC 11801，ANSI/TIA-568-C.3，光缆：IEC60332-1-2，IEC61034-2，IEC60754-1、IEC60754-2</w:t>
            </w:r>
            <w:r>
              <w:rPr>
                <w:rFonts w:hint="eastAsia" w:ascii="宋体" w:hAnsi="宋体" w:cs="宋体"/>
                <w:kern w:val="0"/>
                <w:sz w:val="24"/>
              </w:rPr>
              <w:br w:type="textWrapping"/>
            </w:r>
            <w:r>
              <w:rPr>
                <w:rFonts w:hint="eastAsia" w:ascii="宋体" w:hAnsi="宋体" w:cs="宋体"/>
                <w:kern w:val="0"/>
                <w:sz w:val="24"/>
              </w:rPr>
              <w:t>2、LC插头采用“一体化”矩形结构、模刻品牌商标，弹性按板解锁机构与弹性卡子锁紧机构一体化设计，双芯带双工夹、双工夹带有A、B极性标识、双工夹采用易拆卸设计、方便拆卸以及转换极性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cs="宋体"/>
                <w:kern w:val="0"/>
                <w:sz w:val="24"/>
              </w:rPr>
              <w:br w:type="textWrapping"/>
            </w:r>
            <w:r>
              <w:rPr>
                <w:rFonts w:hint="eastAsia" w:ascii="宋体" w:hAnsi="宋体" w:cs="宋体"/>
                <w:kern w:val="0"/>
                <w:sz w:val="24"/>
              </w:rPr>
              <w:t>3、高质量陶瓷插芯，插入损耗低，耐久性好</w:t>
            </w:r>
            <w:r>
              <w:rPr>
                <w:rFonts w:hint="eastAsia" w:ascii="宋体" w:hAnsi="宋体" w:cs="宋体"/>
                <w:kern w:val="0"/>
                <w:sz w:val="24"/>
              </w:rPr>
              <w:br w:type="textWrapping"/>
            </w:r>
            <w:r>
              <w:rPr>
                <w:rFonts w:hint="eastAsia" w:ascii="宋体" w:hAnsi="宋体" w:cs="宋体"/>
                <w:kern w:val="0"/>
                <w:sz w:val="24"/>
              </w:rPr>
              <w:t>重复性，互换性，光学特性稳定</w:t>
            </w:r>
            <w:r>
              <w:rPr>
                <w:rFonts w:hint="eastAsia" w:ascii="宋体" w:hAnsi="宋体" w:cs="宋体"/>
                <w:kern w:val="0"/>
                <w:sz w:val="24"/>
              </w:rPr>
              <w:br w:type="textWrapping"/>
            </w:r>
            <w:r>
              <w:rPr>
                <w:rFonts w:hint="eastAsia" w:ascii="宋体" w:hAnsi="宋体" w:cs="宋体"/>
                <w:kern w:val="0"/>
                <w:sz w:val="24"/>
              </w:rPr>
              <w:t>光纤类型与护套颜色：A1a.2（OM3）水绿色</w:t>
            </w:r>
            <w:r>
              <w:rPr>
                <w:rFonts w:hint="eastAsia" w:ascii="宋体" w:hAnsi="宋体" w:cs="宋体"/>
                <w:kern w:val="0"/>
                <w:sz w:val="24"/>
              </w:rPr>
              <w:br w:type="textWrapping"/>
            </w:r>
            <w:r>
              <w:rPr>
                <w:rFonts w:hint="eastAsia" w:ascii="宋体" w:hAnsi="宋体" w:cs="宋体"/>
                <w:kern w:val="0"/>
                <w:sz w:val="24"/>
              </w:rPr>
              <w:t>加强材料：芳纶纱</w:t>
            </w:r>
            <w:r>
              <w:rPr>
                <w:rFonts w:hint="eastAsia" w:ascii="宋体" w:hAnsi="宋体" w:cs="宋体"/>
                <w:kern w:val="0"/>
                <w:sz w:val="24"/>
              </w:rPr>
              <w:br w:type="textWrapping"/>
            </w:r>
            <w:r>
              <w:rPr>
                <w:rFonts w:hint="eastAsia" w:ascii="宋体" w:hAnsi="宋体" w:cs="宋体"/>
                <w:kern w:val="0"/>
                <w:sz w:val="24"/>
              </w:rPr>
              <w:t>光缆芯数与护套外径：LC-LC双芯：2.0×4.0mm（“8字形”）</w:t>
            </w:r>
            <w:r>
              <w:rPr>
                <w:rFonts w:hint="eastAsia" w:ascii="宋体" w:hAnsi="宋体" w:cs="宋体"/>
                <w:kern w:val="0"/>
                <w:sz w:val="24"/>
              </w:rPr>
              <w:br w:type="textWrapping"/>
            </w:r>
            <w:r>
              <w:rPr>
                <w:rFonts w:hint="eastAsia" w:ascii="宋体" w:hAnsi="宋体" w:cs="宋体"/>
                <w:kern w:val="0"/>
                <w:sz w:val="24"/>
              </w:rPr>
              <w:t>紧包与护套材料：LSZH</w:t>
            </w:r>
            <w:r>
              <w:rPr>
                <w:rFonts w:hint="eastAsia" w:ascii="宋体" w:hAnsi="宋体" w:cs="宋体"/>
                <w:kern w:val="0"/>
                <w:sz w:val="24"/>
              </w:rPr>
              <w:br w:type="textWrapping"/>
            </w:r>
            <w:r>
              <w:rPr>
                <w:rFonts w:hint="eastAsia" w:ascii="宋体" w:hAnsi="宋体" w:cs="宋体"/>
                <w:kern w:val="0"/>
                <w:sz w:val="24"/>
              </w:rPr>
              <w:t>插针体端面结构：UPC</w:t>
            </w:r>
            <w:r>
              <w:rPr>
                <w:rFonts w:hint="eastAsia" w:ascii="宋体" w:hAnsi="宋体" w:cs="宋体"/>
                <w:kern w:val="0"/>
                <w:sz w:val="24"/>
              </w:rPr>
              <w:br w:type="textWrapping"/>
            </w:r>
            <w:r>
              <w:rPr>
                <w:rFonts w:hint="eastAsia" w:ascii="宋体" w:hAnsi="宋体" w:cs="宋体"/>
                <w:kern w:val="0"/>
                <w:sz w:val="24"/>
              </w:rPr>
              <w:t>插入损耗（含重复性）：≤0.2dB</w:t>
            </w:r>
            <w:r>
              <w:rPr>
                <w:rFonts w:hint="eastAsia" w:ascii="宋体" w:hAnsi="宋体" w:cs="宋体"/>
                <w:kern w:val="0"/>
                <w:sz w:val="24"/>
              </w:rPr>
              <w:br w:type="textWrapping"/>
            </w:r>
            <w:r>
              <w:rPr>
                <w:rFonts w:hint="eastAsia" w:ascii="宋体" w:hAnsi="宋体" w:cs="宋体"/>
                <w:kern w:val="0"/>
                <w:sz w:val="24"/>
              </w:rPr>
              <w:t>互换性：≤0.2dB</w:t>
            </w:r>
            <w:r>
              <w:rPr>
                <w:rFonts w:hint="eastAsia" w:ascii="宋体" w:hAnsi="宋体" w:cs="宋体"/>
                <w:kern w:val="0"/>
                <w:sz w:val="24"/>
              </w:rPr>
              <w:br w:type="textWrapping"/>
            </w:r>
            <w:r>
              <w:rPr>
                <w:rFonts w:hint="eastAsia" w:ascii="宋体" w:hAnsi="宋体" w:cs="宋体"/>
                <w:kern w:val="0"/>
                <w:sz w:val="24"/>
              </w:rPr>
              <w:t>回波损耗：多模：≥35dB</w:t>
            </w:r>
            <w:r>
              <w:rPr>
                <w:rFonts w:hint="eastAsia" w:ascii="宋体" w:hAnsi="宋体" w:cs="宋体"/>
                <w:kern w:val="0"/>
                <w:sz w:val="24"/>
              </w:rPr>
              <w:br w:type="textWrapping"/>
            </w:r>
            <w:r>
              <w:rPr>
                <w:rFonts w:hint="eastAsia" w:ascii="宋体" w:hAnsi="宋体" w:cs="宋体"/>
                <w:kern w:val="0"/>
                <w:sz w:val="24"/>
              </w:rPr>
              <w:t>重复性≥1000次</w:t>
            </w:r>
            <w:r>
              <w:rPr>
                <w:rFonts w:hint="eastAsia" w:ascii="宋体" w:hAnsi="宋体" w:cs="宋体"/>
                <w:kern w:val="0"/>
                <w:sz w:val="24"/>
              </w:rPr>
              <w:br w:type="textWrapping"/>
            </w:r>
            <w:r>
              <w:rPr>
                <w:rFonts w:hint="eastAsia" w:ascii="宋体" w:hAnsi="宋体" w:cs="宋体"/>
                <w:kern w:val="0"/>
                <w:sz w:val="24"/>
              </w:rPr>
              <w:t>工作温度：-20℃~+60℃</w:t>
            </w:r>
            <w:r>
              <w:rPr>
                <w:rFonts w:hint="eastAsia" w:ascii="宋体" w:hAnsi="宋体" w:cs="宋体"/>
                <w:kern w:val="0"/>
                <w:sz w:val="24"/>
              </w:rPr>
              <w:br w:type="textWrapping"/>
            </w:r>
            <w:r>
              <w:rPr>
                <w:rFonts w:hint="eastAsia" w:ascii="宋体" w:hAnsi="宋体" w:cs="宋体"/>
                <w:kern w:val="0"/>
                <w:sz w:val="24"/>
              </w:rPr>
              <w:t>长度：3米</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LC/LC双芯单模跳线3米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1、标准：YD/T1272，ISO/IEC 11801，ANSI/TIA-568-C.3，光缆：IEC60332-1-2，IEC61034-2，IEC60754-1、IEC60754-2</w:t>
            </w:r>
            <w:r>
              <w:rPr>
                <w:rFonts w:hint="eastAsia" w:ascii="宋体" w:hAnsi="宋体" w:cs="宋体"/>
                <w:kern w:val="0"/>
                <w:sz w:val="24"/>
              </w:rPr>
              <w:br w:type="textWrapping"/>
            </w:r>
            <w:r>
              <w:rPr>
                <w:rFonts w:hint="eastAsia" w:ascii="宋体" w:hAnsi="宋体" w:cs="宋体"/>
                <w:kern w:val="0"/>
                <w:sz w:val="24"/>
              </w:rPr>
              <w:t>2、LC插头采用“一体化”矩形结构、模刻品牌商标，弹性按板解锁机构与弹性卡子锁紧机构一体化设计，双芯带双工夹、双工夹带有A、B极性标识、双工夹采用易拆卸设计、方便拆卸以及转换极性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cs="宋体"/>
                <w:kern w:val="0"/>
                <w:sz w:val="24"/>
              </w:rPr>
              <w:br w:type="textWrapping"/>
            </w:r>
            <w:r>
              <w:rPr>
                <w:rFonts w:hint="eastAsia" w:ascii="宋体" w:hAnsi="宋体" w:cs="宋体"/>
                <w:kern w:val="0"/>
                <w:sz w:val="24"/>
              </w:rPr>
              <w:t>3、高质量陶瓷插芯，插入损耗低，耐久性好</w:t>
            </w:r>
            <w:r>
              <w:rPr>
                <w:rFonts w:hint="eastAsia" w:ascii="宋体" w:hAnsi="宋体" w:cs="宋体"/>
                <w:kern w:val="0"/>
                <w:sz w:val="24"/>
              </w:rPr>
              <w:br w:type="textWrapping"/>
            </w:r>
            <w:r>
              <w:rPr>
                <w:rFonts w:hint="eastAsia" w:ascii="宋体" w:hAnsi="宋体" w:cs="宋体"/>
                <w:kern w:val="0"/>
                <w:sz w:val="24"/>
              </w:rPr>
              <w:t>重复性，互换性，光学特性稳定</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加强材料：芳纶纱</w:t>
            </w:r>
            <w:r>
              <w:rPr>
                <w:rFonts w:hint="eastAsia" w:ascii="宋体" w:hAnsi="宋体" w:cs="宋体"/>
                <w:kern w:val="0"/>
                <w:sz w:val="24"/>
              </w:rPr>
              <w:br w:type="textWrapping"/>
            </w:r>
            <w:r>
              <w:rPr>
                <w:rFonts w:hint="eastAsia" w:ascii="宋体" w:hAnsi="宋体" w:cs="宋体"/>
                <w:kern w:val="0"/>
                <w:sz w:val="24"/>
              </w:rPr>
              <w:t>光缆芯数与护套外径：LC-LC双芯：2.0×4.0mm（“8字形”）</w:t>
            </w:r>
            <w:r>
              <w:rPr>
                <w:rFonts w:hint="eastAsia" w:ascii="宋体" w:hAnsi="宋体" w:cs="宋体"/>
                <w:kern w:val="0"/>
                <w:sz w:val="24"/>
              </w:rPr>
              <w:br w:type="textWrapping"/>
            </w:r>
            <w:r>
              <w:rPr>
                <w:rFonts w:hint="eastAsia" w:ascii="宋体" w:hAnsi="宋体" w:cs="宋体"/>
                <w:kern w:val="0"/>
                <w:sz w:val="24"/>
              </w:rPr>
              <w:t>紧包与护套材料：LSZH</w:t>
            </w:r>
            <w:r>
              <w:rPr>
                <w:rFonts w:hint="eastAsia" w:ascii="宋体" w:hAnsi="宋体" w:cs="宋体"/>
                <w:kern w:val="0"/>
                <w:sz w:val="24"/>
              </w:rPr>
              <w:br w:type="textWrapping"/>
            </w:r>
            <w:r>
              <w:rPr>
                <w:rFonts w:hint="eastAsia" w:ascii="宋体" w:hAnsi="宋体" w:cs="宋体"/>
                <w:kern w:val="0"/>
                <w:sz w:val="24"/>
              </w:rPr>
              <w:t>插针体端面结构：UPC</w:t>
            </w:r>
            <w:r>
              <w:rPr>
                <w:rFonts w:hint="eastAsia" w:ascii="宋体" w:hAnsi="宋体" w:cs="宋体"/>
                <w:kern w:val="0"/>
                <w:sz w:val="24"/>
              </w:rPr>
              <w:br w:type="textWrapping"/>
            </w:r>
            <w:r>
              <w:rPr>
                <w:rFonts w:hint="eastAsia" w:ascii="宋体" w:hAnsi="宋体" w:cs="宋体"/>
                <w:kern w:val="0"/>
                <w:sz w:val="24"/>
              </w:rPr>
              <w:t>插入损耗（含重复性）：≤0.2dB</w:t>
            </w:r>
            <w:r>
              <w:rPr>
                <w:rFonts w:hint="eastAsia" w:ascii="宋体" w:hAnsi="宋体" w:cs="宋体"/>
                <w:kern w:val="0"/>
                <w:sz w:val="24"/>
              </w:rPr>
              <w:br w:type="textWrapping"/>
            </w:r>
            <w:r>
              <w:rPr>
                <w:rFonts w:hint="eastAsia" w:ascii="宋体" w:hAnsi="宋体" w:cs="宋体"/>
                <w:kern w:val="0"/>
                <w:sz w:val="24"/>
              </w:rPr>
              <w:t>互换性：≤0.2dB</w:t>
            </w:r>
            <w:r>
              <w:rPr>
                <w:rFonts w:hint="eastAsia" w:ascii="宋体" w:hAnsi="宋体" w:cs="宋体"/>
                <w:kern w:val="0"/>
                <w:sz w:val="24"/>
              </w:rPr>
              <w:br w:type="textWrapping"/>
            </w:r>
            <w:r>
              <w:rPr>
                <w:rFonts w:hint="eastAsia" w:ascii="宋体" w:hAnsi="宋体" w:cs="宋体"/>
                <w:kern w:val="0"/>
                <w:sz w:val="24"/>
              </w:rPr>
              <w:t>回波损耗：单模：≥50dB</w:t>
            </w:r>
            <w:r>
              <w:rPr>
                <w:rFonts w:hint="eastAsia" w:ascii="宋体" w:hAnsi="宋体" w:cs="宋体"/>
                <w:kern w:val="0"/>
                <w:sz w:val="24"/>
              </w:rPr>
              <w:br w:type="textWrapping"/>
            </w:r>
            <w:r>
              <w:rPr>
                <w:rFonts w:hint="eastAsia" w:ascii="宋体" w:hAnsi="宋体" w:cs="宋体"/>
                <w:kern w:val="0"/>
                <w:sz w:val="24"/>
              </w:rPr>
              <w:t>重复性≥1000次</w:t>
            </w:r>
            <w:r>
              <w:rPr>
                <w:rFonts w:hint="eastAsia" w:ascii="宋体" w:hAnsi="宋体" w:cs="宋体"/>
                <w:kern w:val="0"/>
                <w:sz w:val="24"/>
              </w:rPr>
              <w:br w:type="textWrapping"/>
            </w:r>
            <w:r>
              <w:rPr>
                <w:rFonts w:hint="eastAsia" w:ascii="宋体" w:hAnsi="宋体" w:cs="宋体"/>
                <w:kern w:val="0"/>
                <w:sz w:val="24"/>
              </w:rPr>
              <w:t>工作温度：-20℃~+60℃</w:t>
            </w:r>
            <w:r>
              <w:rPr>
                <w:rFonts w:hint="eastAsia" w:ascii="宋体" w:hAnsi="宋体" w:cs="宋体"/>
                <w:kern w:val="0"/>
                <w:sz w:val="24"/>
              </w:rPr>
              <w:br w:type="textWrapping"/>
            </w:r>
            <w:r>
              <w:rPr>
                <w:rFonts w:hint="eastAsia" w:ascii="宋体" w:hAnsi="宋体" w:cs="宋体"/>
                <w:kern w:val="0"/>
                <w:sz w:val="24"/>
              </w:rPr>
              <w:t>长度：3米</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B</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二号机房布线系统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24位6类非屏蔽插座配线架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1)标准19英寸机架式安装，模块化设计，高度：1U</w:t>
            </w:r>
            <w:r>
              <w:rPr>
                <w:rFonts w:hint="eastAsia" w:ascii="宋体" w:hAnsi="宋体" w:cs="宋体"/>
                <w:kern w:val="0"/>
                <w:sz w:val="24"/>
              </w:rPr>
              <w:br w:type="textWrapping"/>
            </w:r>
            <w:r>
              <w:rPr>
                <w:rFonts w:hint="eastAsia" w:ascii="宋体" w:hAnsi="宋体" w:cs="宋体"/>
                <w:kern w:val="0"/>
                <w:sz w:val="24"/>
              </w:rPr>
              <w:t>2)后端自带线缆管理单元，采用双爪式免工具设计，便于安装和拆卸</w:t>
            </w:r>
            <w:r>
              <w:rPr>
                <w:rFonts w:hint="eastAsia" w:ascii="宋体" w:hAnsi="宋体" w:cs="宋体"/>
                <w:kern w:val="0"/>
                <w:sz w:val="24"/>
              </w:rPr>
              <w:br w:type="textWrapping"/>
            </w:r>
            <w:r>
              <w:rPr>
                <w:rFonts w:hint="eastAsia" w:ascii="宋体" w:hAnsi="宋体" w:cs="宋体"/>
                <w:kern w:val="0"/>
                <w:sz w:val="24"/>
              </w:rPr>
              <w:t xml:space="preserve">标准：YD/T 926.3，ISO/IEC 11801，ANSI/TIA - 568-C.2 </w:t>
            </w:r>
            <w:r>
              <w:rPr>
                <w:rFonts w:hint="eastAsia" w:ascii="宋体" w:hAnsi="宋体" w:cs="宋体"/>
                <w:kern w:val="0"/>
                <w:sz w:val="24"/>
              </w:rPr>
              <w:br w:type="textWrapping"/>
            </w:r>
            <w:r>
              <w:rPr>
                <w:rFonts w:hint="eastAsia" w:ascii="宋体" w:hAnsi="宋体" w:cs="宋体"/>
                <w:kern w:val="0"/>
                <w:sz w:val="24"/>
              </w:rPr>
              <w:t>3)线缆管理：自带后部线缆管理单元</w:t>
            </w:r>
            <w:r>
              <w:rPr>
                <w:rFonts w:hint="eastAsia" w:ascii="宋体" w:hAnsi="宋体" w:cs="宋体"/>
                <w:kern w:val="0"/>
                <w:sz w:val="24"/>
              </w:rPr>
              <w:br w:type="textWrapping"/>
            </w:r>
            <w:r>
              <w:rPr>
                <w:rFonts w:hint="eastAsia" w:ascii="宋体" w:hAnsi="宋体" w:cs="宋体"/>
                <w:kern w:val="0"/>
                <w:sz w:val="24"/>
              </w:rPr>
              <w:t>4)标识管理：完善清晰的标识系统，让施工、维护、管理更方便、快捷，端口带序号标识</w:t>
            </w:r>
            <w:r>
              <w:rPr>
                <w:rFonts w:hint="eastAsia" w:ascii="宋体" w:hAnsi="宋体" w:cs="宋体"/>
                <w:kern w:val="0"/>
                <w:sz w:val="24"/>
              </w:rPr>
              <w:br w:type="textWrapping"/>
            </w:r>
            <w:r>
              <w:rPr>
                <w:rFonts w:hint="eastAsia" w:ascii="宋体" w:hAnsi="宋体" w:cs="宋体"/>
                <w:kern w:val="0"/>
                <w:sz w:val="24"/>
              </w:rPr>
              <w:t>5)IDC：磷青铜</w:t>
            </w:r>
            <w:r>
              <w:rPr>
                <w:rFonts w:hint="eastAsia" w:ascii="宋体" w:hAnsi="宋体" w:cs="宋体"/>
                <w:kern w:val="0"/>
                <w:sz w:val="24"/>
              </w:rPr>
              <w:br w:type="textWrapping"/>
            </w:r>
            <w:r>
              <w:rPr>
                <w:rFonts w:hint="eastAsia" w:ascii="宋体" w:hAnsi="宋体" w:cs="宋体"/>
                <w:kern w:val="0"/>
                <w:sz w:val="24"/>
              </w:rPr>
              <w:t>6)金针：磷青铜表面镀金</w:t>
            </w:r>
            <w:r>
              <w:rPr>
                <w:rFonts w:hint="eastAsia" w:ascii="宋体" w:hAnsi="宋体" w:cs="宋体"/>
                <w:kern w:val="0"/>
                <w:sz w:val="24"/>
              </w:rPr>
              <w:br w:type="textWrapping"/>
            </w:r>
            <w:r>
              <w:rPr>
                <w:rFonts w:hint="eastAsia" w:ascii="宋体" w:hAnsi="宋体" w:cs="宋体"/>
                <w:kern w:val="0"/>
                <w:sz w:val="24"/>
              </w:rPr>
              <w:t>7)线缆保护盖：PC 材料</w:t>
            </w:r>
            <w:r>
              <w:rPr>
                <w:rFonts w:hint="eastAsia" w:ascii="宋体" w:hAnsi="宋体" w:cs="宋体"/>
                <w:kern w:val="0"/>
                <w:sz w:val="24"/>
              </w:rPr>
              <w:br w:type="textWrapping"/>
            </w:r>
            <w:r>
              <w:rPr>
                <w:rFonts w:hint="eastAsia" w:ascii="宋体" w:hAnsi="宋体" w:cs="宋体"/>
                <w:kern w:val="0"/>
                <w:sz w:val="24"/>
              </w:rPr>
              <w:t>8)进线方式：180°进线</w:t>
            </w:r>
            <w:r>
              <w:rPr>
                <w:rFonts w:hint="eastAsia" w:ascii="宋体" w:hAnsi="宋体" w:cs="宋体"/>
                <w:kern w:val="0"/>
                <w:sz w:val="24"/>
              </w:rPr>
              <w:br w:type="textWrapping"/>
            </w:r>
            <w:r>
              <w:rPr>
                <w:rFonts w:hint="eastAsia" w:ascii="宋体" w:hAnsi="宋体" w:cs="宋体"/>
                <w:kern w:val="0"/>
                <w:sz w:val="24"/>
              </w:rPr>
              <w:t>9)卡接导体规格：单股、0.5mm～0.65mm、24AWG~22AWG</w:t>
            </w:r>
            <w:r>
              <w:rPr>
                <w:rFonts w:hint="eastAsia" w:ascii="宋体" w:hAnsi="宋体" w:cs="宋体"/>
                <w:kern w:val="0"/>
                <w:sz w:val="24"/>
              </w:rPr>
              <w:br w:type="textWrapping"/>
            </w:r>
            <w:r>
              <w:rPr>
                <w:rFonts w:hint="eastAsia" w:ascii="宋体" w:hAnsi="宋体" w:cs="宋体"/>
                <w:kern w:val="0"/>
                <w:sz w:val="24"/>
              </w:rPr>
              <w:t>11)打线方式：T568A/T568B</w:t>
            </w:r>
            <w:r>
              <w:rPr>
                <w:rFonts w:hint="eastAsia" w:ascii="宋体" w:hAnsi="宋体" w:cs="宋体"/>
                <w:kern w:val="0"/>
                <w:sz w:val="24"/>
              </w:rPr>
              <w:br w:type="textWrapping"/>
            </w:r>
            <w:r>
              <w:rPr>
                <w:rFonts w:hint="eastAsia" w:ascii="宋体" w:hAnsi="宋体" w:cs="宋体"/>
                <w:kern w:val="0"/>
                <w:sz w:val="24"/>
              </w:rPr>
              <w:t>12)</w:t>
            </w:r>
            <w:r>
              <w:rPr>
                <w:rFonts w:hint="eastAsia" w:ascii="宋体" w:hAnsi="宋体" w:cs="宋体"/>
                <w:bCs/>
                <w:kern w:val="0"/>
                <w:sz w:val="24"/>
              </w:rPr>
              <w:t>插头与插座插合次数：≥1000次</w:t>
            </w:r>
            <w:r>
              <w:rPr>
                <w:rFonts w:hint="eastAsia" w:ascii="宋体" w:hAnsi="宋体" w:cs="宋体"/>
                <w:kern w:val="0"/>
                <w:sz w:val="24"/>
              </w:rPr>
              <w:br w:type="textWrapping"/>
            </w:r>
            <w:r>
              <w:rPr>
                <w:rFonts w:hint="eastAsia" w:ascii="宋体" w:hAnsi="宋体" w:cs="宋体"/>
                <w:kern w:val="0"/>
                <w:sz w:val="24"/>
              </w:rPr>
              <w:t>13)导线端接次数：≥250次</w:t>
            </w:r>
            <w:r>
              <w:rPr>
                <w:rFonts w:hint="eastAsia" w:ascii="宋体" w:hAnsi="宋体" w:cs="宋体"/>
                <w:kern w:val="0"/>
                <w:sz w:val="24"/>
              </w:rPr>
              <w:br w:type="textWrapping"/>
            </w:r>
            <w:r>
              <w:rPr>
                <w:rFonts w:hint="eastAsia" w:ascii="宋体" w:hAnsi="宋体" w:cs="宋体"/>
                <w:kern w:val="0"/>
                <w:sz w:val="24"/>
              </w:rPr>
              <w:t>14)最高传输频率：250MHz</w:t>
            </w:r>
            <w:r>
              <w:rPr>
                <w:rFonts w:hint="eastAsia" w:ascii="宋体" w:hAnsi="宋体" w:cs="宋体"/>
                <w:kern w:val="0"/>
                <w:sz w:val="24"/>
              </w:rPr>
              <w:br w:type="textWrapping"/>
            </w:r>
            <w:r>
              <w:rPr>
                <w:rFonts w:hint="eastAsia" w:ascii="宋体" w:hAnsi="宋体" w:cs="宋体"/>
                <w:kern w:val="0"/>
                <w:sz w:val="24"/>
              </w:rPr>
              <w:t>工作温度：-10℃～+60℃</w:t>
            </w:r>
            <w:r>
              <w:rPr>
                <w:rFonts w:hint="eastAsia" w:ascii="宋体" w:hAnsi="宋体" w:cs="宋体"/>
                <w:kern w:val="0"/>
                <w:sz w:val="24"/>
              </w:rPr>
              <w:br w:type="textWrapping"/>
            </w:r>
            <w:r>
              <w:rPr>
                <w:rFonts w:hint="eastAsia" w:ascii="宋体" w:hAnsi="宋体" w:cs="宋体"/>
                <w:kern w:val="0"/>
                <w:sz w:val="24"/>
              </w:rPr>
              <w:t>15)6类非屏蔽信道通过第三方通信/供电一体化连接方案性能评测（90W/1000Mbit/s/）并提供证书</w:t>
            </w:r>
            <w:r>
              <w:rPr>
                <w:rFonts w:hint="eastAsia" w:ascii="宋体" w:hAnsi="宋体" w:cs="宋体"/>
                <w:kern w:val="0"/>
                <w:sz w:val="24"/>
              </w:rPr>
              <w:br w:type="textWrapping"/>
            </w:r>
            <w:r>
              <w:rPr>
                <w:rFonts w:hint="eastAsia" w:ascii="宋体" w:hAnsi="宋体" w:cs="宋体"/>
                <w:kern w:val="0"/>
                <w:sz w:val="24"/>
              </w:rPr>
              <w:t>16)产品符合YD/T 926.3-2009单体性能要求并提供第三方检测报告</w:t>
            </w:r>
            <w:r>
              <w:rPr>
                <w:rFonts w:hint="eastAsia" w:ascii="宋体" w:hAnsi="宋体" w:cs="宋体"/>
                <w:kern w:val="0"/>
                <w:sz w:val="24"/>
              </w:rPr>
              <w:br w:type="textWrapping"/>
            </w:r>
            <w:r>
              <w:rPr>
                <w:rFonts w:hint="eastAsia" w:ascii="宋体" w:hAnsi="宋体" w:cs="宋体"/>
                <w:kern w:val="0"/>
                <w:sz w:val="24"/>
              </w:rPr>
              <w:t>17)产品传输性能符合5米短信道（二节点），9米短信道（三节点），14米短信道（四节点），100米信道（六节点）和永久链路并提供第三方检验报告</w:t>
            </w:r>
            <w:r>
              <w:rPr>
                <w:rFonts w:hint="eastAsia" w:ascii="宋体" w:hAnsi="宋体" w:cs="宋体"/>
                <w:kern w:val="0"/>
                <w:sz w:val="24"/>
              </w:rPr>
              <w:br w:type="textWrapping"/>
            </w:r>
            <w:r>
              <w:rPr>
                <w:rFonts w:hint="eastAsia" w:ascii="宋体" w:hAnsi="宋体" w:cs="宋体"/>
                <w:kern w:val="0"/>
                <w:sz w:val="24"/>
              </w:rPr>
              <w:t>18)产品符合REACH要求并提供第三方检验报告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线缆管理架</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1)标准19英寸机架式安装，高度：1U</w:t>
            </w:r>
            <w:r>
              <w:rPr>
                <w:rFonts w:hint="eastAsia" w:ascii="宋体" w:hAnsi="宋体" w:cs="宋体"/>
                <w:kern w:val="0"/>
                <w:sz w:val="24"/>
              </w:rPr>
              <w:br w:type="textWrapping"/>
            </w:r>
            <w:r>
              <w:rPr>
                <w:rFonts w:hint="eastAsia" w:ascii="宋体" w:hAnsi="宋体" w:cs="宋体"/>
                <w:kern w:val="0"/>
                <w:sz w:val="24"/>
              </w:rPr>
              <w:t>2)提供24档理线档位</w:t>
            </w:r>
            <w:r>
              <w:rPr>
                <w:rFonts w:hint="eastAsia" w:ascii="宋体" w:hAnsi="宋体" w:cs="宋体"/>
                <w:kern w:val="0"/>
                <w:sz w:val="24"/>
              </w:rPr>
              <w:br w:type="textWrapping"/>
            </w:r>
            <w:r>
              <w:rPr>
                <w:rFonts w:hint="eastAsia" w:ascii="宋体" w:hAnsi="宋体" w:cs="宋体"/>
                <w:kern w:val="0"/>
                <w:sz w:val="24"/>
              </w:rPr>
              <w:t>3</w:t>
            </w:r>
            <w:r>
              <w:rPr>
                <w:rFonts w:hint="eastAsia" w:ascii="宋体" w:hAnsi="宋体" w:cs="宋体"/>
                <w:bCs/>
                <w:kern w:val="0"/>
                <w:sz w:val="24"/>
              </w:rPr>
              <w:t>)材料及厚度：SPCC冷轧钢板表面脱脂、磷化、静电喷塑处理，架体1.2，盖板1.0mm</w:t>
            </w:r>
            <w:r>
              <w:rPr>
                <w:rFonts w:hint="eastAsia" w:ascii="宋体" w:hAnsi="宋体" w:cs="宋体"/>
                <w:kern w:val="0"/>
                <w:sz w:val="24"/>
              </w:rPr>
              <w:br w:type="textWrapping"/>
            </w:r>
            <w:r>
              <w:rPr>
                <w:rFonts w:hint="eastAsia" w:ascii="宋体" w:hAnsi="宋体" w:cs="宋体"/>
                <w:kern w:val="0"/>
                <w:sz w:val="24"/>
              </w:rPr>
              <w:t>4)带有盖板</w:t>
            </w:r>
            <w:r>
              <w:rPr>
                <w:rFonts w:hint="eastAsia" w:ascii="宋体" w:hAnsi="宋体" w:cs="宋体"/>
                <w:kern w:val="0"/>
                <w:sz w:val="24"/>
              </w:rPr>
              <w:br w:type="textWrapping"/>
            </w:r>
            <w:r>
              <w:rPr>
                <w:rFonts w:hint="eastAsia" w:ascii="宋体" w:hAnsi="宋体" w:cs="宋体"/>
                <w:kern w:val="0"/>
                <w:sz w:val="24"/>
              </w:rPr>
              <w:t>5)带有贯穿孔，便于前后走线和冗余线缆的存放</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U/UTP 6类4对非屏蔽电缆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1)线缆本体上需印有厂商信息及YD/T1019标准中4.5产品标记中所要求的型式代号、线对规格代号及标准代号</w:t>
            </w:r>
            <w:r>
              <w:rPr>
                <w:rFonts w:hint="eastAsia" w:ascii="宋体" w:hAnsi="宋体" w:cs="宋体"/>
                <w:kern w:val="0"/>
                <w:sz w:val="24"/>
              </w:rPr>
              <w:br w:type="textWrapping"/>
            </w:r>
            <w:r>
              <w:rPr>
                <w:rFonts w:hint="eastAsia" w:ascii="宋体" w:hAnsi="宋体" w:cs="宋体"/>
                <w:kern w:val="0"/>
                <w:sz w:val="24"/>
              </w:rPr>
              <w:t>2)标准：YD/T1019，IEC60754-2，IEC61034-2，IEC60332-1-2</w:t>
            </w:r>
            <w:r>
              <w:rPr>
                <w:rFonts w:hint="eastAsia" w:ascii="宋体" w:hAnsi="宋体" w:cs="宋体"/>
                <w:kern w:val="0"/>
                <w:sz w:val="24"/>
              </w:rPr>
              <w:br w:type="textWrapping"/>
            </w:r>
            <w:r>
              <w:rPr>
                <w:rFonts w:hint="eastAsia" w:ascii="宋体" w:hAnsi="宋体" w:cs="宋体"/>
                <w:kern w:val="0"/>
                <w:sz w:val="24"/>
              </w:rPr>
              <w:t>3)通过标准最高传输频率250MHz测试</w:t>
            </w:r>
            <w:r>
              <w:rPr>
                <w:rFonts w:hint="eastAsia" w:ascii="宋体" w:hAnsi="宋体" w:cs="宋体"/>
                <w:kern w:val="0"/>
                <w:sz w:val="24"/>
              </w:rPr>
              <w:br w:type="textWrapping"/>
            </w:r>
            <w:r>
              <w:rPr>
                <w:rFonts w:hint="eastAsia" w:ascii="宋体" w:hAnsi="宋体" w:cs="宋体"/>
                <w:kern w:val="0"/>
                <w:sz w:val="24"/>
              </w:rPr>
              <w:t>4)单根导体直流电阻：≤9.0Ω/100m</w:t>
            </w:r>
            <w:r>
              <w:rPr>
                <w:rFonts w:hint="eastAsia" w:ascii="宋体" w:hAnsi="宋体" w:cs="宋体"/>
                <w:kern w:val="0"/>
                <w:sz w:val="24"/>
              </w:rPr>
              <w:br w:type="textWrapping"/>
            </w:r>
            <w:r>
              <w:rPr>
                <w:rFonts w:hint="eastAsia" w:ascii="宋体" w:hAnsi="宋体" w:cs="宋体"/>
                <w:kern w:val="0"/>
                <w:sz w:val="24"/>
              </w:rPr>
              <w:t xml:space="preserve">5)导体规格：4×2×0.57，导体名称：软圆铜线，绝缘：HDPE </w:t>
            </w:r>
            <w:r>
              <w:rPr>
                <w:rFonts w:hint="eastAsia" w:ascii="宋体" w:hAnsi="宋体" w:cs="宋体"/>
                <w:kern w:val="0"/>
                <w:sz w:val="24"/>
              </w:rPr>
              <w:br w:type="textWrapping"/>
            </w:r>
            <w:r>
              <w:rPr>
                <w:rFonts w:hint="eastAsia" w:ascii="宋体" w:hAnsi="宋体" w:cs="宋体"/>
                <w:kern w:val="0"/>
                <w:sz w:val="24"/>
              </w:rPr>
              <w:t>6)屏蔽方式：U/UTP，线对采用“十”字骨架隔离</w:t>
            </w:r>
            <w:r>
              <w:rPr>
                <w:rFonts w:hint="eastAsia" w:ascii="宋体" w:hAnsi="宋体" w:cs="宋体"/>
                <w:kern w:val="0"/>
                <w:sz w:val="24"/>
              </w:rPr>
              <w:br w:type="textWrapping"/>
            </w:r>
            <w:r>
              <w:rPr>
                <w:rFonts w:hint="eastAsia" w:ascii="宋体" w:hAnsi="宋体" w:cs="宋体"/>
                <w:kern w:val="0"/>
                <w:sz w:val="24"/>
              </w:rPr>
              <w:t>7)护套材料： LSZH，护套外径：6.3±0.3mm</w:t>
            </w:r>
            <w:r>
              <w:rPr>
                <w:rFonts w:hint="eastAsia" w:ascii="宋体" w:hAnsi="宋体" w:cs="宋体"/>
                <w:kern w:val="0"/>
                <w:sz w:val="24"/>
              </w:rPr>
              <w:br w:type="textWrapping"/>
            </w:r>
            <w:r>
              <w:rPr>
                <w:rFonts w:hint="eastAsia" w:ascii="宋体" w:hAnsi="宋体" w:cs="宋体"/>
                <w:kern w:val="0"/>
                <w:sz w:val="24"/>
              </w:rPr>
              <w:t>8)包装方式：305米/易拉箱，2易拉箱/外箱</w:t>
            </w:r>
            <w:r>
              <w:rPr>
                <w:rFonts w:hint="eastAsia" w:ascii="宋体" w:hAnsi="宋体" w:cs="宋体"/>
                <w:kern w:val="0"/>
                <w:sz w:val="24"/>
              </w:rPr>
              <w:br w:type="textWrapping"/>
            </w:r>
            <w:r>
              <w:rPr>
                <w:rFonts w:hint="eastAsia" w:ascii="宋体" w:hAnsi="宋体" w:cs="宋体"/>
                <w:kern w:val="0"/>
                <w:sz w:val="24"/>
              </w:rPr>
              <w:t>9)安装温度：不低于0℃，工作温度：-20℃～+60℃</w:t>
            </w:r>
            <w:r>
              <w:rPr>
                <w:rFonts w:hint="eastAsia" w:ascii="宋体" w:hAnsi="宋体" w:cs="宋体"/>
                <w:kern w:val="0"/>
                <w:sz w:val="24"/>
              </w:rPr>
              <w:br w:type="textWrapping"/>
            </w:r>
            <w:r>
              <w:rPr>
                <w:rFonts w:hint="eastAsia" w:ascii="宋体" w:hAnsi="宋体" w:cs="宋体"/>
                <w:kern w:val="0"/>
                <w:sz w:val="24"/>
              </w:rPr>
              <w:t>10)产品传输性能符合5米短信道（二节点），9米短信道（三节点），14米短信道（四节点）,100米信道（六节点）和永久链路并提供第三方检验报告</w:t>
            </w:r>
            <w:r>
              <w:rPr>
                <w:rFonts w:hint="eastAsia" w:ascii="宋体" w:hAnsi="宋体" w:cs="宋体"/>
                <w:kern w:val="0"/>
                <w:sz w:val="24"/>
              </w:rPr>
              <w:br w:type="textWrapping"/>
            </w:r>
            <w:r>
              <w:rPr>
                <w:rFonts w:hint="eastAsia" w:ascii="宋体" w:hAnsi="宋体" w:cs="宋体"/>
                <w:kern w:val="0"/>
                <w:sz w:val="24"/>
              </w:rPr>
              <w:t>11)6类非屏蔽信道通过第三方通信/供电一体化连接方案性能评测（90W/1000Mbit/s/）并提供证书</w:t>
            </w:r>
            <w:r>
              <w:rPr>
                <w:rFonts w:hint="eastAsia" w:ascii="宋体" w:hAnsi="宋体" w:cs="宋体"/>
                <w:kern w:val="0"/>
                <w:sz w:val="24"/>
              </w:rPr>
              <w:br w:type="textWrapping"/>
            </w:r>
            <w:r>
              <w:rPr>
                <w:rFonts w:hint="eastAsia" w:ascii="宋体" w:hAnsi="宋体" w:cs="宋体"/>
                <w:kern w:val="0"/>
                <w:sz w:val="24"/>
              </w:rPr>
              <w:t>12)产品传输性能符合100米信道（六节点）和永久链路并提供第三方检验报告</w:t>
            </w:r>
            <w:r>
              <w:rPr>
                <w:rFonts w:hint="eastAsia" w:ascii="宋体" w:hAnsi="宋体" w:cs="宋体"/>
                <w:kern w:val="0"/>
                <w:sz w:val="24"/>
              </w:rPr>
              <w:br w:type="textWrapping"/>
            </w:r>
            <w:r>
              <w:rPr>
                <w:rFonts w:hint="eastAsia" w:ascii="宋体" w:hAnsi="宋体" w:cs="宋体"/>
                <w:kern w:val="0"/>
                <w:sz w:val="24"/>
              </w:rPr>
              <w:t>13)产品符合ROHS（2011/65/EU）和REACH要求并提供第三方检验报告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3000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6类非蔽跳线、长度：3M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1)标准：ISO/IEC 11801，ANSI/TIA - 568-C.2</w:t>
            </w:r>
            <w:r>
              <w:rPr>
                <w:rFonts w:hint="eastAsia" w:ascii="宋体" w:hAnsi="宋体" w:cs="宋体"/>
                <w:kern w:val="0"/>
                <w:sz w:val="24"/>
              </w:rPr>
              <w:br w:type="textWrapping"/>
            </w:r>
            <w:r>
              <w:rPr>
                <w:rFonts w:hint="eastAsia" w:ascii="宋体" w:hAnsi="宋体" w:cs="宋体"/>
                <w:kern w:val="0"/>
                <w:sz w:val="24"/>
              </w:rPr>
              <w:t>2)原厂成型，100%通过单体测试，具有更高的可靠性和传输性能</w:t>
            </w:r>
            <w:r>
              <w:rPr>
                <w:rFonts w:hint="eastAsia" w:ascii="宋体" w:hAnsi="宋体" w:cs="宋体"/>
                <w:kern w:val="0"/>
                <w:sz w:val="24"/>
              </w:rPr>
              <w:br w:type="textWrapping"/>
            </w:r>
            <w:r>
              <w:rPr>
                <w:rFonts w:hint="eastAsia" w:ascii="宋体" w:hAnsi="宋体" w:cs="宋体"/>
                <w:kern w:val="0"/>
                <w:sz w:val="24"/>
              </w:rPr>
              <w:t>3)插头采用灌胶工艺，弹片保护和软尾结构，保障线缆和水晶头之间的连接</w:t>
            </w:r>
            <w:r>
              <w:rPr>
                <w:rFonts w:hint="eastAsia" w:ascii="宋体" w:hAnsi="宋体" w:cs="宋体"/>
                <w:kern w:val="0"/>
                <w:sz w:val="24"/>
              </w:rPr>
              <w:br w:type="textWrapping"/>
            </w:r>
            <w:r>
              <w:rPr>
                <w:rFonts w:hint="eastAsia" w:ascii="宋体" w:hAnsi="宋体" w:cs="宋体"/>
                <w:kern w:val="0"/>
                <w:sz w:val="24"/>
              </w:rPr>
              <w:t>4)导体规格：多股绞合，软圆铜线，4×2×24AWG</w:t>
            </w:r>
            <w:r>
              <w:rPr>
                <w:rFonts w:hint="eastAsia" w:ascii="宋体" w:hAnsi="宋体" w:cs="宋体"/>
                <w:kern w:val="0"/>
                <w:sz w:val="24"/>
              </w:rPr>
              <w:br w:type="textWrapping"/>
            </w:r>
            <w:r>
              <w:rPr>
                <w:rFonts w:hint="eastAsia" w:ascii="宋体" w:hAnsi="宋体" w:cs="宋体"/>
                <w:kern w:val="0"/>
                <w:sz w:val="24"/>
              </w:rPr>
              <w:t>5)屏蔽方式: U/UTP</w:t>
            </w:r>
            <w:r>
              <w:rPr>
                <w:rFonts w:hint="eastAsia" w:ascii="宋体" w:hAnsi="宋体" w:cs="宋体"/>
                <w:kern w:val="0"/>
                <w:sz w:val="24"/>
              </w:rPr>
              <w:br w:type="textWrapping"/>
            </w:r>
            <w:r>
              <w:rPr>
                <w:rFonts w:hint="eastAsia" w:ascii="宋体" w:hAnsi="宋体" w:cs="宋体"/>
                <w:kern w:val="0"/>
                <w:sz w:val="24"/>
              </w:rPr>
              <w:t>6)护套材料：LSZH，护套外径：6.0±0.3mm</w:t>
            </w:r>
            <w:r>
              <w:rPr>
                <w:rFonts w:hint="eastAsia" w:ascii="宋体" w:hAnsi="宋体" w:cs="宋体"/>
                <w:kern w:val="0"/>
                <w:sz w:val="24"/>
              </w:rPr>
              <w:br w:type="textWrapping"/>
            </w:r>
            <w:r>
              <w:rPr>
                <w:rFonts w:hint="eastAsia" w:ascii="宋体" w:hAnsi="宋体" w:cs="宋体"/>
                <w:kern w:val="0"/>
                <w:sz w:val="24"/>
              </w:rPr>
              <w:t>7)插头规格：RJ45，8P8C，簧片表面镀金，透明聚碳酸酯塑胶壳</w:t>
            </w:r>
            <w:r>
              <w:rPr>
                <w:rFonts w:hint="eastAsia" w:ascii="宋体" w:hAnsi="宋体" w:cs="宋体"/>
                <w:kern w:val="0"/>
                <w:sz w:val="24"/>
              </w:rPr>
              <w:br w:type="textWrapping"/>
            </w:r>
            <w:r>
              <w:rPr>
                <w:rFonts w:hint="eastAsia" w:ascii="宋体" w:hAnsi="宋体" w:cs="宋体"/>
                <w:kern w:val="0"/>
                <w:sz w:val="24"/>
              </w:rPr>
              <w:t>8)线序：T568B-T568B</w:t>
            </w:r>
            <w:r>
              <w:rPr>
                <w:rFonts w:hint="eastAsia" w:ascii="宋体" w:hAnsi="宋体" w:cs="宋体"/>
                <w:kern w:val="0"/>
                <w:sz w:val="24"/>
              </w:rPr>
              <w:br w:type="textWrapping"/>
            </w:r>
            <w:r>
              <w:rPr>
                <w:rFonts w:hint="eastAsia" w:ascii="宋体" w:hAnsi="宋体" w:cs="宋体"/>
                <w:bCs/>
                <w:kern w:val="0"/>
                <w:sz w:val="24"/>
              </w:rPr>
              <w:t>9)插拔次数：≥1000次</w:t>
            </w:r>
            <w:r>
              <w:rPr>
                <w:rFonts w:hint="eastAsia" w:ascii="宋体" w:hAnsi="宋体" w:cs="宋体"/>
                <w:kern w:val="0"/>
                <w:sz w:val="24"/>
              </w:rPr>
              <w:br w:type="textWrapping"/>
            </w:r>
            <w:r>
              <w:rPr>
                <w:rFonts w:hint="eastAsia" w:ascii="宋体" w:hAnsi="宋体" w:cs="宋体"/>
                <w:kern w:val="0"/>
                <w:sz w:val="24"/>
              </w:rPr>
              <w:t>10)最高传输频率：250MHz</w:t>
            </w:r>
            <w:r>
              <w:rPr>
                <w:rFonts w:hint="eastAsia" w:ascii="宋体" w:hAnsi="宋体" w:cs="宋体"/>
                <w:kern w:val="0"/>
                <w:sz w:val="24"/>
              </w:rPr>
              <w:br w:type="textWrapping"/>
            </w:r>
            <w:r>
              <w:rPr>
                <w:rFonts w:hint="eastAsia" w:ascii="宋体" w:hAnsi="宋体" w:cs="宋体"/>
                <w:kern w:val="0"/>
                <w:sz w:val="24"/>
              </w:rPr>
              <w:t>11)工作温度：-10℃～+60℃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1U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标准19英寸机架式安装，安装24芯LC模块时最大可支持96芯/1U</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kern w:val="0"/>
                <w:sz w:val="24"/>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3U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标准19英寸机架式安装，288芯/3U（24芯模块满配时）</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kern w:val="0"/>
                <w:sz w:val="24"/>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2X12芯MPO转24芯LC预端接模块 OM3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转换形式：多模：MPO/PC/母头-LC/PC，单模：MPO/APC/母头-LC/PC</w:t>
            </w:r>
            <w:r>
              <w:rPr>
                <w:rFonts w:hint="eastAsia" w:ascii="宋体" w:hAnsi="宋体" w:cs="宋体"/>
                <w:kern w:val="0"/>
                <w:sz w:val="24"/>
              </w:rPr>
              <w:br w:type="textWrapping"/>
            </w:r>
            <w:r>
              <w:rPr>
                <w:rFonts w:hint="eastAsia" w:ascii="宋体" w:hAnsi="宋体" w:cs="宋体"/>
                <w:kern w:val="0"/>
                <w:sz w:val="24"/>
              </w:rPr>
              <w:t>接口：2×MPO12-12×LC双工，1×MPO12-6×LC双工，1×MPO24-12×LC双工</w:t>
            </w:r>
            <w:r>
              <w:rPr>
                <w:rFonts w:hint="eastAsia" w:ascii="宋体" w:hAnsi="宋体" w:cs="宋体"/>
                <w:kern w:val="0"/>
                <w:sz w:val="24"/>
              </w:rPr>
              <w:br w:type="textWrapping"/>
            </w:r>
            <w:r>
              <w:rPr>
                <w:rFonts w:hint="eastAsia" w:ascii="宋体" w:hAnsi="宋体" w:cs="宋体"/>
                <w:kern w:val="0"/>
                <w:sz w:val="24"/>
              </w:rPr>
              <w:t>LC适配器颜色：OM3：水绿色</w:t>
            </w:r>
            <w:r>
              <w:rPr>
                <w:rFonts w:hint="eastAsia" w:ascii="宋体" w:hAnsi="宋体" w:cs="宋体"/>
                <w:kern w:val="0"/>
                <w:sz w:val="24"/>
              </w:rPr>
              <w:br w:type="textWrapping"/>
            </w:r>
            <w:r>
              <w:rPr>
                <w:rFonts w:hint="eastAsia" w:ascii="宋体" w:hAnsi="宋体" w:cs="宋体"/>
                <w:bCs/>
                <w:kern w:val="0"/>
                <w:sz w:val="24"/>
              </w:rPr>
              <w:t>MPO+LC插入损耗：多模≤0.65dB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1×12芯MPO转12芯LC预端接模块 OM3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转换形式：多模：MPO/PC/母头-LC/PC，</w:t>
            </w:r>
            <w:r>
              <w:rPr>
                <w:rFonts w:hint="eastAsia" w:ascii="宋体" w:hAnsi="宋体" w:cs="宋体"/>
                <w:kern w:val="0"/>
                <w:sz w:val="24"/>
              </w:rPr>
              <w:br w:type="textWrapping"/>
            </w:r>
            <w:r>
              <w:rPr>
                <w:rFonts w:hint="eastAsia" w:ascii="宋体" w:hAnsi="宋体" w:cs="宋体"/>
                <w:kern w:val="0"/>
                <w:sz w:val="24"/>
              </w:rPr>
              <w:t>LC适配器颜色：OM3：水绿色</w:t>
            </w:r>
            <w:r>
              <w:rPr>
                <w:rFonts w:hint="eastAsia" w:ascii="宋体" w:hAnsi="宋体" w:cs="宋体"/>
                <w:kern w:val="0"/>
                <w:sz w:val="24"/>
              </w:rPr>
              <w:br w:type="textWrapping"/>
            </w:r>
            <w:r>
              <w:rPr>
                <w:rFonts w:hint="eastAsia" w:ascii="宋体" w:hAnsi="宋体" w:cs="宋体"/>
                <w:bCs/>
                <w:kern w:val="0"/>
                <w:sz w:val="24"/>
              </w:rPr>
              <w:t>MPO+LC插入损耗：多模≤0.65dB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2X12芯MPO转24芯LC预端接模块 单模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转换形式：单模：MPO/APC/母头-LC/PC</w:t>
            </w:r>
            <w:r>
              <w:rPr>
                <w:rFonts w:hint="eastAsia" w:ascii="宋体" w:hAnsi="宋体" w:cs="宋体"/>
                <w:kern w:val="0"/>
                <w:sz w:val="24"/>
              </w:rPr>
              <w:br w:type="textWrapping"/>
            </w:r>
            <w:r>
              <w:rPr>
                <w:rFonts w:hint="eastAsia" w:ascii="宋体" w:hAnsi="宋体" w:cs="宋体"/>
                <w:kern w:val="0"/>
                <w:sz w:val="24"/>
              </w:rPr>
              <w:t>接口：2×MPO12-12×LC双工</w:t>
            </w:r>
            <w:r>
              <w:rPr>
                <w:rFonts w:hint="eastAsia" w:ascii="宋体" w:hAnsi="宋体" w:cs="宋体"/>
                <w:kern w:val="0"/>
                <w:sz w:val="24"/>
              </w:rPr>
              <w:br w:type="textWrapping"/>
            </w:r>
            <w:r>
              <w:rPr>
                <w:rFonts w:hint="eastAsia" w:ascii="宋体" w:hAnsi="宋体" w:cs="宋体"/>
                <w:kern w:val="0"/>
                <w:sz w:val="24"/>
              </w:rPr>
              <w:t>LC适配器颜色：单模：蓝色</w:t>
            </w:r>
            <w:r>
              <w:rPr>
                <w:rFonts w:hint="eastAsia" w:ascii="宋体" w:hAnsi="宋体" w:cs="宋体"/>
                <w:kern w:val="0"/>
                <w:sz w:val="24"/>
              </w:rPr>
              <w:br w:type="textWrapping"/>
            </w:r>
            <w:r>
              <w:rPr>
                <w:rFonts w:hint="eastAsia" w:ascii="宋体" w:hAnsi="宋体" w:cs="宋体"/>
                <w:bCs/>
                <w:kern w:val="0"/>
                <w:sz w:val="24"/>
              </w:rPr>
              <w:t>MPO+LC插入损耗：单模≤1.1dB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1×12芯MPO转12芯LC预端接模块 单模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kern w:val="0"/>
                <w:sz w:val="24"/>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转换形式：单模：MPO/APC/母头-LC/PC</w:t>
            </w:r>
            <w:r>
              <w:rPr>
                <w:rFonts w:hint="eastAsia" w:ascii="宋体" w:hAnsi="宋体" w:cs="宋体"/>
                <w:kern w:val="0"/>
                <w:sz w:val="24"/>
              </w:rPr>
              <w:br w:type="textWrapping"/>
            </w:r>
            <w:r>
              <w:rPr>
                <w:rFonts w:hint="eastAsia" w:ascii="宋体" w:hAnsi="宋体" w:cs="宋体"/>
                <w:kern w:val="0"/>
                <w:sz w:val="24"/>
              </w:rPr>
              <w:t>接口：1×MPO12-6×LC双工</w:t>
            </w:r>
            <w:r>
              <w:rPr>
                <w:rFonts w:hint="eastAsia" w:ascii="宋体" w:hAnsi="宋体" w:cs="宋体"/>
                <w:kern w:val="0"/>
                <w:sz w:val="24"/>
              </w:rPr>
              <w:br w:type="textWrapping"/>
            </w:r>
            <w:r>
              <w:rPr>
                <w:rFonts w:hint="eastAsia" w:ascii="宋体" w:hAnsi="宋体" w:cs="宋体"/>
                <w:kern w:val="0"/>
                <w:sz w:val="24"/>
              </w:rPr>
              <w:t>LC适配器颜色：单模：蓝色</w:t>
            </w:r>
            <w:r>
              <w:rPr>
                <w:rFonts w:hint="eastAsia" w:ascii="宋体" w:hAnsi="宋体" w:cs="宋体"/>
                <w:kern w:val="0"/>
                <w:sz w:val="24"/>
              </w:rPr>
              <w:br w:type="textWrapping"/>
            </w:r>
            <w:r>
              <w:rPr>
                <w:rFonts w:hint="eastAsia" w:ascii="宋体" w:hAnsi="宋体" w:cs="宋体"/>
                <w:bCs/>
                <w:kern w:val="0"/>
                <w:sz w:val="24"/>
              </w:rPr>
              <w:t>MPO+LC插入损耗：单模≤1.1dB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MPO预端接配线架空白模块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空挡板，用于填补配线架多余安装孔，阻止冷热空气交换及异物入侵</w:t>
            </w:r>
            <w:r>
              <w:rPr>
                <w:rFonts w:hint="eastAsia" w:ascii="宋体" w:hAnsi="宋体" w:cs="宋体"/>
                <w:kern w:val="0"/>
                <w:sz w:val="24"/>
              </w:rPr>
              <w:br w:type="textWrapping"/>
            </w:r>
            <w:r>
              <w:rPr>
                <w:rFonts w:hint="eastAsia" w:ascii="宋体" w:hAnsi="宋体" w:cs="宋体"/>
                <w:kern w:val="0"/>
                <w:sz w:val="24"/>
              </w:rPr>
              <w:t>模块材质：ABS，颜色：黑色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双护套LSZH(6m-9m)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bCs/>
                <w:kern w:val="0"/>
                <w:sz w:val="24"/>
              </w:rPr>
              <w:t>插入损耗/回波损耗：多模：≤0.50dB/20dB，</w:t>
            </w:r>
            <w:r>
              <w:rPr>
                <w:rFonts w:hint="eastAsia" w:ascii="宋体" w:hAnsi="宋体" w:cs="宋体"/>
                <w:kern w:val="0"/>
                <w:sz w:val="24"/>
              </w:rPr>
              <w:br w:type="textWrapping"/>
            </w:r>
            <w:r>
              <w:rPr>
                <w:rFonts w:hint="eastAsia" w:ascii="宋体" w:hAnsi="宋体" w:cs="宋体"/>
                <w:bCs/>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kern w:val="0"/>
                <w:sz w:val="24"/>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双护套LSZH(10m-13m)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bCs/>
                <w:kern w:val="0"/>
                <w:sz w:val="24"/>
              </w:rPr>
              <w:t>插入损耗/回波损耗：多模：≤0.50dB/20dB，</w:t>
            </w:r>
            <w:r>
              <w:rPr>
                <w:rFonts w:hint="eastAsia" w:ascii="宋体" w:hAnsi="宋体" w:cs="宋体"/>
                <w:kern w:val="0"/>
                <w:sz w:val="24"/>
              </w:rPr>
              <w:br w:type="textWrapping"/>
            </w:r>
            <w:r>
              <w:rPr>
                <w:rFonts w:hint="eastAsia" w:ascii="宋体" w:hAnsi="宋体" w:cs="宋体"/>
                <w:bCs/>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kern w:val="0"/>
                <w:sz w:val="24"/>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OM3 B极性 公头 双护套LSZH(14m-18m)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光纤类型与护套颜色：多模：A1a.2（OM3）</w:t>
            </w:r>
            <w:r>
              <w:rPr>
                <w:rFonts w:hint="eastAsia" w:ascii="宋体" w:hAnsi="宋体" w:cs="宋体"/>
                <w:kern w:val="0"/>
                <w:sz w:val="24"/>
              </w:rPr>
              <w:br w:type="textWrapping"/>
            </w:r>
            <w:r>
              <w:rPr>
                <w:rFonts w:hint="eastAsia" w:ascii="宋体" w:hAnsi="宋体" w:cs="宋体"/>
                <w:bCs/>
                <w:kern w:val="0"/>
                <w:sz w:val="24"/>
              </w:rPr>
              <w:t>插入损耗/回波损耗：多模：≤0.50dB/20dB，</w:t>
            </w:r>
            <w:r>
              <w:rPr>
                <w:rFonts w:hint="eastAsia" w:ascii="宋体" w:hAnsi="宋体" w:cs="宋体"/>
                <w:kern w:val="0"/>
                <w:sz w:val="24"/>
              </w:rPr>
              <w:br w:type="textWrapping"/>
            </w:r>
            <w:r>
              <w:rPr>
                <w:rFonts w:hint="eastAsia" w:ascii="宋体" w:hAnsi="宋体" w:cs="宋体"/>
                <w:bCs/>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OM3/OM4/OM5光纤微分模时延指标符合标准要求，提供数据中心布线厂家委托的具有CMA及CNAS标记的第三方检验报告</w:t>
            </w:r>
            <w:r>
              <w:rPr>
                <w:rFonts w:hint="eastAsia" w:ascii="宋体" w:hAnsi="宋体" w:cs="宋体"/>
                <w:kern w:val="0"/>
                <w:sz w:val="24"/>
              </w:rPr>
              <w:br w:type="textWrapping"/>
            </w:r>
            <w:r>
              <w:rPr>
                <w:rFonts w:hint="eastAsia" w:ascii="宋体" w:hAnsi="宋体" w:cs="宋体"/>
                <w:kern w:val="0"/>
                <w:sz w:val="24"/>
              </w:rPr>
              <w:t>跳线所使用OM3多模光纤衰减符合：850nm：≤2.4dB/km、1300nm：≤0.6dB/km，带宽符合：850nm：≥2000MHz·km，最大宏弯损耗符合：半径7.5mm 2圈 850nm≤0.2dB、半径7.5mm 2圈 1300nm≤0.5dB，提供数据中心布线厂家委托的具有CMA及CNAS标记的G657A2单模光纤第三方检验报告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双护套LSZH(6m-9m)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双护套LSZH(10m-13m)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MPO-MPO延长线 12芯 SM B极性 公头 双护套LSZH(14m-18m)</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护套：双层护套（LSZH）及双层芳纶加强，具有更高的强度</w:t>
            </w:r>
            <w:r>
              <w:rPr>
                <w:rFonts w:hint="eastAsia" w:ascii="宋体" w:hAnsi="宋体" w:cs="宋体"/>
                <w:kern w:val="0"/>
                <w:sz w:val="24"/>
              </w:rPr>
              <w:br w:type="textWrapping"/>
            </w:r>
            <w:r>
              <w:rPr>
                <w:rFonts w:hint="eastAsia" w:ascii="宋体" w:hAnsi="宋体" w:cs="宋体"/>
                <w:kern w:val="0"/>
                <w:sz w:val="24"/>
              </w:rPr>
              <w:t>连接头规格：12芯MPO/PC公头/12芯MPO/APC公头</w:t>
            </w:r>
            <w:r>
              <w:rPr>
                <w:rFonts w:hint="eastAsia" w:ascii="宋体" w:hAnsi="宋体" w:cs="宋体"/>
                <w:kern w:val="0"/>
                <w:sz w:val="24"/>
              </w:rPr>
              <w:br w:type="textWrapping"/>
            </w:r>
            <w:r>
              <w:rPr>
                <w:rFonts w:hint="eastAsia" w:ascii="宋体" w:hAnsi="宋体" w:cs="宋体"/>
                <w:kern w:val="0"/>
                <w:sz w:val="24"/>
              </w:rPr>
              <w:t>极性：TYPE-B</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光纤类型与护套颜色：单模：G.657.A2（B6a2）</w:t>
            </w:r>
            <w:r>
              <w:rPr>
                <w:rFonts w:hint="eastAsia" w:ascii="宋体" w:hAnsi="宋体" w:cs="宋体"/>
                <w:kern w:val="0"/>
                <w:sz w:val="24"/>
              </w:rPr>
              <w:br w:type="textWrapping"/>
            </w:r>
            <w:r>
              <w:rPr>
                <w:rFonts w:hint="eastAsia" w:ascii="宋体" w:hAnsi="宋体" w:cs="宋体"/>
                <w:kern w:val="0"/>
                <w:sz w:val="24"/>
              </w:rPr>
              <w:t>插入损耗/回波损耗：单模：≤0.75dB/50dB</w:t>
            </w:r>
            <w:r>
              <w:rPr>
                <w:rFonts w:hint="eastAsia" w:ascii="宋体" w:hAnsi="宋体" w:cs="宋体"/>
                <w:kern w:val="0"/>
                <w:sz w:val="24"/>
              </w:rPr>
              <w:br w:type="textWrapping"/>
            </w:r>
            <w:r>
              <w:rPr>
                <w:rFonts w:hint="eastAsia" w:ascii="宋体" w:hAnsi="宋体" w:cs="宋体"/>
                <w:kern w:val="0"/>
                <w:sz w:val="24"/>
              </w:rPr>
              <w:t>温度范围：运行时-10℃～+60℃，安装敷设时：0℃~+50℃</w:t>
            </w:r>
            <w:r>
              <w:rPr>
                <w:rFonts w:hint="eastAsia" w:ascii="宋体" w:hAnsi="宋体" w:cs="宋体"/>
                <w:kern w:val="0"/>
                <w:sz w:val="24"/>
              </w:rPr>
              <w:br w:type="textWrapping"/>
            </w:r>
            <w:r>
              <w:rPr>
                <w:rFonts w:hint="eastAsia" w:ascii="宋体" w:hAnsi="宋体" w:cs="宋体"/>
                <w:kern w:val="0"/>
                <w:sz w:val="24"/>
              </w:rPr>
              <w:t>跳线所使用单模光纤衰减符合：1310nm：≤0.35dB/km、1383nm：≤0.35dB/km、1550nm：≤0.21dB/km，最大宏弯损耗符合：半径7.5mm 1圈 1550nm≤0.5dB、半径10mm 1圈 1550nm≤0.1dB、半径15mm 1圈 1550nm≤0.03dB，提供数据中心布线厂家委托的具有CMA及CNAS标记的G657A2单模光纤第三方检验报告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LC/LC双工OM3光纤跳线3米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1、标准：YD/T1272，ISO/IEC 11801，ANSI/TIA-568-C.3，光缆：IEC60332-1-2，IEC61034-2，IEC60754-1、IEC60754-2</w:t>
            </w:r>
            <w:r>
              <w:rPr>
                <w:rFonts w:hint="eastAsia" w:ascii="宋体" w:hAnsi="宋体" w:cs="宋体"/>
                <w:kern w:val="0"/>
                <w:sz w:val="24"/>
              </w:rPr>
              <w:br w:type="textWrapping"/>
            </w:r>
            <w:r>
              <w:rPr>
                <w:rFonts w:hint="eastAsia" w:ascii="宋体" w:hAnsi="宋体" w:cs="宋体"/>
                <w:kern w:val="0"/>
                <w:sz w:val="24"/>
              </w:rPr>
              <w:t>2、LC插头采用“一体化”矩形结构、模刻品牌商标，弹性按板解锁机构与弹性卡子锁紧机构一体化设计，双芯带双工夹、双工夹带有A、B极性标识、双工夹采用易拆卸设计、方便拆卸以及转换极性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cs="宋体"/>
                <w:kern w:val="0"/>
                <w:sz w:val="24"/>
              </w:rPr>
              <w:br w:type="textWrapping"/>
            </w:r>
            <w:r>
              <w:rPr>
                <w:rFonts w:hint="eastAsia" w:ascii="宋体" w:hAnsi="宋体" w:cs="宋体"/>
                <w:kern w:val="0"/>
                <w:sz w:val="24"/>
              </w:rPr>
              <w:t>3、高质量陶瓷插芯，插入损耗低，耐久性好</w:t>
            </w:r>
            <w:r>
              <w:rPr>
                <w:rFonts w:hint="eastAsia" w:ascii="宋体" w:hAnsi="宋体" w:cs="宋体"/>
                <w:kern w:val="0"/>
                <w:sz w:val="24"/>
              </w:rPr>
              <w:br w:type="textWrapping"/>
            </w:r>
            <w:r>
              <w:rPr>
                <w:rFonts w:hint="eastAsia" w:ascii="宋体" w:hAnsi="宋体" w:cs="宋体"/>
                <w:kern w:val="0"/>
                <w:sz w:val="24"/>
              </w:rPr>
              <w:t>重复性，互换性，光学特性稳定</w:t>
            </w:r>
            <w:r>
              <w:rPr>
                <w:rFonts w:hint="eastAsia" w:ascii="宋体" w:hAnsi="宋体" w:cs="宋体"/>
                <w:kern w:val="0"/>
                <w:sz w:val="24"/>
              </w:rPr>
              <w:br w:type="textWrapping"/>
            </w:r>
            <w:r>
              <w:rPr>
                <w:rFonts w:hint="eastAsia" w:ascii="宋体" w:hAnsi="宋体" w:cs="宋体"/>
                <w:kern w:val="0"/>
                <w:sz w:val="24"/>
              </w:rPr>
              <w:t>光纤类型与护套颜色：A1a.2（OM3）水绿色</w:t>
            </w:r>
            <w:r>
              <w:rPr>
                <w:rFonts w:hint="eastAsia" w:ascii="宋体" w:hAnsi="宋体" w:cs="宋体"/>
                <w:kern w:val="0"/>
                <w:sz w:val="24"/>
              </w:rPr>
              <w:br w:type="textWrapping"/>
            </w:r>
            <w:r>
              <w:rPr>
                <w:rFonts w:hint="eastAsia" w:ascii="宋体" w:hAnsi="宋体" w:cs="宋体"/>
                <w:kern w:val="0"/>
                <w:sz w:val="24"/>
              </w:rPr>
              <w:t>加强材料：芳纶纱</w:t>
            </w:r>
            <w:r>
              <w:rPr>
                <w:rFonts w:hint="eastAsia" w:ascii="宋体" w:hAnsi="宋体" w:cs="宋体"/>
                <w:kern w:val="0"/>
                <w:sz w:val="24"/>
              </w:rPr>
              <w:br w:type="textWrapping"/>
            </w:r>
            <w:r>
              <w:rPr>
                <w:rFonts w:hint="eastAsia" w:ascii="宋体" w:hAnsi="宋体" w:cs="宋体"/>
                <w:kern w:val="0"/>
                <w:sz w:val="24"/>
              </w:rPr>
              <w:t>光缆芯数与护套外径：LC-LC双芯：2.0×4.0mm（“8字形”）</w:t>
            </w:r>
            <w:r>
              <w:rPr>
                <w:rFonts w:hint="eastAsia" w:ascii="宋体" w:hAnsi="宋体" w:cs="宋体"/>
                <w:kern w:val="0"/>
                <w:sz w:val="24"/>
              </w:rPr>
              <w:br w:type="textWrapping"/>
            </w:r>
            <w:r>
              <w:rPr>
                <w:rFonts w:hint="eastAsia" w:ascii="宋体" w:hAnsi="宋体" w:cs="宋体"/>
                <w:kern w:val="0"/>
                <w:sz w:val="24"/>
              </w:rPr>
              <w:t>紧包与护套材料：LSZH</w:t>
            </w:r>
            <w:r>
              <w:rPr>
                <w:rFonts w:hint="eastAsia" w:ascii="宋体" w:hAnsi="宋体" w:cs="宋体"/>
                <w:kern w:val="0"/>
                <w:sz w:val="24"/>
              </w:rPr>
              <w:br w:type="textWrapping"/>
            </w:r>
            <w:r>
              <w:rPr>
                <w:rFonts w:hint="eastAsia" w:ascii="宋体" w:hAnsi="宋体" w:cs="宋体"/>
                <w:kern w:val="0"/>
                <w:sz w:val="24"/>
              </w:rPr>
              <w:t>插针体端面结构：UPC</w:t>
            </w:r>
            <w:r>
              <w:rPr>
                <w:rFonts w:hint="eastAsia" w:ascii="宋体" w:hAnsi="宋体" w:cs="宋体"/>
                <w:kern w:val="0"/>
                <w:sz w:val="24"/>
              </w:rPr>
              <w:br w:type="textWrapping"/>
            </w:r>
            <w:r>
              <w:rPr>
                <w:rFonts w:hint="eastAsia" w:ascii="宋体" w:hAnsi="宋体" w:cs="宋体"/>
                <w:kern w:val="0"/>
                <w:sz w:val="24"/>
              </w:rPr>
              <w:t>插入损耗（含重复性）：≤0.2dB</w:t>
            </w:r>
            <w:r>
              <w:rPr>
                <w:rFonts w:hint="eastAsia" w:ascii="宋体" w:hAnsi="宋体" w:cs="宋体"/>
                <w:kern w:val="0"/>
                <w:sz w:val="24"/>
              </w:rPr>
              <w:br w:type="textWrapping"/>
            </w:r>
            <w:r>
              <w:rPr>
                <w:rFonts w:hint="eastAsia" w:ascii="宋体" w:hAnsi="宋体" w:cs="宋体"/>
                <w:kern w:val="0"/>
                <w:sz w:val="24"/>
              </w:rPr>
              <w:t>互换性：≤0.2dB</w:t>
            </w:r>
            <w:r>
              <w:rPr>
                <w:rFonts w:hint="eastAsia" w:ascii="宋体" w:hAnsi="宋体" w:cs="宋体"/>
                <w:kern w:val="0"/>
                <w:sz w:val="24"/>
              </w:rPr>
              <w:br w:type="textWrapping"/>
            </w:r>
            <w:r>
              <w:rPr>
                <w:rFonts w:hint="eastAsia" w:ascii="宋体" w:hAnsi="宋体" w:cs="宋体"/>
                <w:kern w:val="0"/>
                <w:sz w:val="24"/>
              </w:rPr>
              <w:t>回波损耗：多模：≥35dB</w:t>
            </w:r>
            <w:r>
              <w:rPr>
                <w:rFonts w:hint="eastAsia" w:ascii="宋体" w:hAnsi="宋体" w:cs="宋体"/>
                <w:kern w:val="0"/>
                <w:sz w:val="24"/>
              </w:rPr>
              <w:br w:type="textWrapping"/>
            </w:r>
            <w:r>
              <w:rPr>
                <w:rFonts w:hint="eastAsia" w:ascii="宋体" w:hAnsi="宋体" w:cs="宋体"/>
                <w:kern w:val="0"/>
                <w:sz w:val="24"/>
              </w:rPr>
              <w:t>重复性≥1000次</w:t>
            </w:r>
            <w:r>
              <w:rPr>
                <w:rFonts w:hint="eastAsia" w:ascii="宋体" w:hAnsi="宋体" w:cs="宋体"/>
                <w:kern w:val="0"/>
                <w:sz w:val="24"/>
              </w:rPr>
              <w:br w:type="textWrapping"/>
            </w:r>
            <w:r>
              <w:rPr>
                <w:rFonts w:hint="eastAsia" w:ascii="宋体" w:hAnsi="宋体" w:cs="宋体"/>
                <w:kern w:val="0"/>
                <w:sz w:val="24"/>
              </w:rPr>
              <w:t>工作温度：-20℃~+60℃</w:t>
            </w:r>
            <w:r>
              <w:rPr>
                <w:rFonts w:hint="eastAsia" w:ascii="宋体" w:hAnsi="宋体" w:cs="宋体"/>
                <w:kern w:val="0"/>
                <w:sz w:val="24"/>
              </w:rPr>
              <w:br w:type="textWrapping"/>
            </w:r>
            <w:r>
              <w:rPr>
                <w:rFonts w:hint="eastAsia" w:ascii="宋体" w:hAnsi="宋体" w:cs="宋体"/>
                <w:kern w:val="0"/>
                <w:sz w:val="24"/>
              </w:rPr>
              <w:t>长度：3米</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LC/LC双芯单模跳线3米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1、标准：YD/T1272，ISO/IEC 11801，ANSI/TIA-568-C.3，光缆：IEC60332-1-2，IEC61034-2，IEC60754-1、IEC60754-2</w:t>
            </w:r>
            <w:r>
              <w:rPr>
                <w:rFonts w:hint="eastAsia" w:ascii="宋体" w:hAnsi="宋体" w:cs="宋体"/>
                <w:kern w:val="0"/>
                <w:sz w:val="24"/>
              </w:rPr>
              <w:br w:type="textWrapping"/>
            </w:r>
            <w:r>
              <w:rPr>
                <w:rFonts w:hint="eastAsia" w:ascii="宋体" w:hAnsi="宋体" w:cs="宋体"/>
                <w:kern w:val="0"/>
                <w:sz w:val="24"/>
              </w:rPr>
              <w:t>2、LC插头采用“一体化”矩形结构、模刻品牌商标，弹性按板解锁机构与弹性卡子锁紧机构一体化设计，双芯带双工夹、双工夹带有A、B极性标识、双工夹采用易拆卸设计、方便拆卸以及转换极性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cs="宋体"/>
                <w:kern w:val="0"/>
                <w:sz w:val="24"/>
              </w:rPr>
              <w:br w:type="textWrapping"/>
            </w:r>
            <w:r>
              <w:rPr>
                <w:rFonts w:hint="eastAsia" w:ascii="宋体" w:hAnsi="宋体" w:cs="宋体"/>
                <w:kern w:val="0"/>
                <w:sz w:val="24"/>
              </w:rPr>
              <w:t>3、高质量陶瓷插芯，插入损耗低，耐久性好</w:t>
            </w:r>
            <w:r>
              <w:rPr>
                <w:rFonts w:hint="eastAsia" w:ascii="宋体" w:hAnsi="宋体" w:cs="宋体"/>
                <w:kern w:val="0"/>
                <w:sz w:val="24"/>
              </w:rPr>
              <w:br w:type="textWrapping"/>
            </w:r>
            <w:r>
              <w:rPr>
                <w:rFonts w:hint="eastAsia" w:ascii="宋体" w:hAnsi="宋体" w:cs="宋体"/>
                <w:kern w:val="0"/>
                <w:sz w:val="24"/>
              </w:rPr>
              <w:t>重复性，互换性，光学特性稳定</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加强材料：芳纶纱</w:t>
            </w:r>
            <w:r>
              <w:rPr>
                <w:rFonts w:hint="eastAsia" w:ascii="宋体" w:hAnsi="宋体" w:cs="宋体"/>
                <w:kern w:val="0"/>
                <w:sz w:val="24"/>
              </w:rPr>
              <w:br w:type="textWrapping"/>
            </w:r>
            <w:r>
              <w:rPr>
                <w:rFonts w:hint="eastAsia" w:ascii="宋体" w:hAnsi="宋体" w:cs="宋体"/>
                <w:kern w:val="0"/>
                <w:sz w:val="24"/>
              </w:rPr>
              <w:t>光缆芯数与护套外径：LC-LC双芯：2.0×4.0mm（“8字形”）</w:t>
            </w:r>
            <w:r>
              <w:rPr>
                <w:rFonts w:hint="eastAsia" w:ascii="宋体" w:hAnsi="宋体" w:cs="宋体"/>
                <w:kern w:val="0"/>
                <w:sz w:val="24"/>
              </w:rPr>
              <w:br w:type="textWrapping"/>
            </w:r>
            <w:r>
              <w:rPr>
                <w:rFonts w:hint="eastAsia" w:ascii="宋体" w:hAnsi="宋体" w:cs="宋体"/>
                <w:kern w:val="0"/>
                <w:sz w:val="24"/>
              </w:rPr>
              <w:t>紧包与护套材料：LSZH</w:t>
            </w:r>
            <w:r>
              <w:rPr>
                <w:rFonts w:hint="eastAsia" w:ascii="宋体" w:hAnsi="宋体" w:cs="宋体"/>
                <w:kern w:val="0"/>
                <w:sz w:val="24"/>
              </w:rPr>
              <w:br w:type="textWrapping"/>
            </w:r>
            <w:r>
              <w:rPr>
                <w:rFonts w:hint="eastAsia" w:ascii="宋体" w:hAnsi="宋体" w:cs="宋体"/>
                <w:kern w:val="0"/>
                <w:sz w:val="24"/>
              </w:rPr>
              <w:t>插针体端面结构：UPC</w:t>
            </w:r>
            <w:r>
              <w:rPr>
                <w:rFonts w:hint="eastAsia" w:ascii="宋体" w:hAnsi="宋体" w:cs="宋体"/>
                <w:kern w:val="0"/>
                <w:sz w:val="24"/>
              </w:rPr>
              <w:br w:type="textWrapping"/>
            </w:r>
            <w:r>
              <w:rPr>
                <w:rFonts w:hint="eastAsia" w:ascii="宋体" w:hAnsi="宋体" w:cs="宋体"/>
                <w:kern w:val="0"/>
                <w:sz w:val="24"/>
              </w:rPr>
              <w:t>插入损耗（含重复性）：≤0.2dB</w:t>
            </w:r>
            <w:r>
              <w:rPr>
                <w:rFonts w:hint="eastAsia" w:ascii="宋体" w:hAnsi="宋体" w:cs="宋体"/>
                <w:kern w:val="0"/>
                <w:sz w:val="24"/>
              </w:rPr>
              <w:br w:type="textWrapping"/>
            </w:r>
            <w:r>
              <w:rPr>
                <w:rFonts w:hint="eastAsia" w:ascii="宋体" w:hAnsi="宋体" w:cs="宋体"/>
                <w:kern w:val="0"/>
                <w:sz w:val="24"/>
              </w:rPr>
              <w:t>互换性：≤0.2dB</w:t>
            </w:r>
            <w:r>
              <w:rPr>
                <w:rFonts w:hint="eastAsia" w:ascii="宋体" w:hAnsi="宋体" w:cs="宋体"/>
                <w:kern w:val="0"/>
                <w:sz w:val="24"/>
              </w:rPr>
              <w:br w:type="textWrapping"/>
            </w:r>
            <w:r>
              <w:rPr>
                <w:rFonts w:hint="eastAsia" w:ascii="宋体" w:hAnsi="宋体" w:cs="宋体"/>
                <w:kern w:val="0"/>
                <w:sz w:val="24"/>
              </w:rPr>
              <w:t>回波损耗：单模：≥50dB</w:t>
            </w:r>
            <w:r>
              <w:rPr>
                <w:rFonts w:hint="eastAsia" w:ascii="宋体" w:hAnsi="宋体" w:cs="宋体"/>
                <w:kern w:val="0"/>
                <w:sz w:val="24"/>
              </w:rPr>
              <w:br w:type="textWrapping"/>
            </w:r>
            <w:r>
              <w:rPr>
                <w:rFonts w:hint="eastAsia" w:ascii="宋体" w:hAnsi="宋体" w:cs="宋体"/>
                <w:kern w:val="0"/>
                <w:sz w:val="24"/>
              </w:rPr>
              <w:t>重复性≥1000次</w:t>
            </w:r>
            <w:r>
              <w:rPr>
                <w:rFonts w:hint="eastAsia" w:ascii="宋体" w:hAnsi="宋体" w:cs="宋体"/>
                <w:kern w:val="0"/>
                <w:sz w:val="24"/>
              </w:rPr>
              <w:br w:type="textWrapping"/>
            </w:r>
            <w:r>
              <w:rPr>
                <w:rFonts w:hint="eastAsia" w:ascii="宋体" w:hAnsi="宋体" w:cs="宋体"/>
                <w:kern w:val="0"/>
                <w:sz w:val="24"/>
              </w:rPr>
              <w:t>工作温度：-20℃~+60℃</w:t>
            </w:r>
            <w:r>
              <w:rPr>
                <w:rFonts w:hint="eastAsia" w:ascii="宋体" w:hAnsi="宋体" w:cs="宋体"/>
                <w:kern w:val="0"/>
                <w:sz w:val="24"/>
              </w:rPr>
              <w:br w:type="textWrapping"/>
            </w:r>
            <w:r>
              <w:rPr>
                <w:rFonts w:hint="eastAsia" w:ascii="宋体" w:hAnsi="宋体" w:cs="宋体"/>
                <w:kern w:val="0"/>
                <w:sz w:val="24"/>
              </w:rPr>
              <w:t>长度：3米</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C</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ODF架到通道布线柜布线系统</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1U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标准19英寸机架式安装，安装24芯LC模块时最大可支持96芯/1U</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b/>
                <w:kern w:val="0"/>
                <w:sz w:val="24"/>
                <w:u w:val="single"/>
                <w:shd w:val="pct10" w:color="auto" w:fill="FFFFFF"/>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MPO预端接光配线架 3U</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标准19英寸机架式安装，288芯/3U（24芯模块满配时）</w:t>
            </w:r>
            <w:r>
              <w:rPr>
                <w:rFonts w:hint="eastAsia" w:ascii="宋体" w:hAnsi="宋体" w:cs="宋体"/>
                <w:kern w:val="0"/>
                <w:sz w:val="24"/>
              </w:rPr>
              <w:br w:type="textWrapping"/>
            </w:r>
            <w:r>
              <w:rPr>
                <w:rFonts w:hint="eastAsia" w:ascii="宋体" w:hAnsi="宋体" w:cs="宋体"/>
                <w:kern w:val="0"/>
                <w:sz w:val="24"/>
              </w:rPr>
              <w:t>全封闭式内部理线，全前端操作，只需插拔即可完成</w:t>
            </w:r>
            <w:r>
              <w:rPr>
                <w:rFonts w:hint="eastAsia" w:ascii="宋体" w:hAnsi="宋体" w:cs="宋体"/>
                <w:kern w:val="0"/>
                <w:sz w:val="24"/>
              </w:rPr>
              <w:br w:type="textWrapping"/>
            </w:r>
            <w:r>
              <w:rPr>
                <w:rFonts w:hint="eastAsia" w:ascii="宋体" w:hAnsi="宋体" w:cs="宋体"/>
                <w:kern w:val="0"/>
                <w:sz w:val="24"/>
              </w:rPr>
              <w:t>特殊的四爪式前置理线架，安装与拆卸，插入时只需一按，抬起一拔即可</w:t>
            </w:r>
            <w:r>
              <w:rPr>
                <w:rFonts w:hint="eastAsia" w:ascii="宋体" w:hAnsi="宋体" w:cs="宋体"/>
                <w:kern w:val="0"/>
                <w:sz w:val="24"/>
              </w:rPr>
              <w:br w:type="textWrapping"/>
            </w:r>
            <w:r>
              <w:rPr>
                <w:rFonts w:hint="eastAsia" w:ascii="宋体" w:hAnsi="宋体" w:cs="宋体"/>
                <w:kern w:val="0"/>
                <w:sz w:val="24"/>
              </w:rPr>
              <w:t>通过门扣可放倒前门，对前端进行操作</w:t>
            </w:r>
            <w:r>
              <w:rPr>
                <w:rFonts w:hint="eastAsia" w:ascii="宋体" w:hAnsi="宋体" w:cs="宋体"/>
                <w:kern w:val="0"/>
                <w:sz w:val="24"/>
              </w:rPr>
              <w:br w:type="textWrapping"/>
            </w:r>
            <w:r>
              <w:rPr>
                <w:rFonts w:hint="eastAsia" w:ascii="宋体" w:hAnsi="宋体" w:cs="宋体"/>
                <w:kern w:val="0"/>
                <w:sz w:val="24"/>
              </w:rPr>
              <w:t>可安装模块数量：4个</w:t>
            </w:r>
            <w:r>
              <w:rPr>
                <w:rFonts w:hint="eastAsia" w:ascii="宋体" w:hAnsi="宋体" w:cs="宋体"/>
                <w:kern w:val="0"/>
                <w:sz w:val="24"/>
              </w:rPr>
              <w:br w:type="textWrapping"/>
            </w:r>
            <w:r>
              <w:rPr>
                <w:rFonts w:hint="eastAsia" w:ascii="宋体" w:hAnsi="宋体" w:cs="宋体"/>
                <w:kern w:val="0"/>
                <w:sz w:val="24"/>
              </w:rPr>
              <w:t>表面处理：静电喷塑</w:t>
            </w:r>
            <w:r>
              <w:rPr>
                <w:rFonts w:hint="eastAsia" w:ascii="宋体" w:hAnsi="宋体" w:cs="宋体"/>
                <w:kern w:val="0"/>
                <w:sz w:val="24"/>
              </w:rPr>
              <w:br w:type="textWrapping"/>
            </w:r>
            <w:r>
              <w:rPr>
                <w:rFonts w:hint="eastAsia" w:ascii="宋体" w:hAnsi="宋体" w:cs="宋体"/>
                <w:kern w:val="0"/>
                <w:sz w:val="24"/>
              </w:rPr>
              <w:t>材料：优质冷扎钢板</w:t>
            </w:r>
            <w:r>
              <w:rPr>
                <w:rFonts w:hint="eastAsia" w:ascii="宋体" w:hAnsi="宋体" w:cs="宋体"/>
                <w:kern w:val="0"/>
                <w:sz w:val="24"/>
              </w:rPr>
              <w:br w:type="textWrapping"/>
            </w:r>
            <w:r>
              <w:rPr>
                <w:rFonts w:hint="eastAsia" w:ascii="宋体" w:hAnsi="宋体" w:cs="宋体"/>
                <w:kern w:val="0"/>
                <w:sz w:val="24"/>
              </w:rPr>
              <w:t>机箱颜色：黑色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r>
              <w:rPr>
                <w:rFonts w:hint="eastAsia" w:ascii="宋体" w:hAnsi="宋体" w:cs="宋体"/>
                <w:kern w:val="0"/>
                <w:sz w:val="24"/>
              </w:rPr>
              <w:br w:type="textWrapping"/>
            </w:r>
            <w:r>
              <w:rPr>
                <w:rFonts w:hint="eastAsia" w:ascii="宋体" w:hAnsi="宋体" w:cs="宋体"/>
                <w:kern w:val="0"/>
                <w:sz w:val="24"/>
              </w:rPr>
              <w:t>提供第三方光链路检验报告</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架</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2X12芯MPO转24芯LC预端接模块 单模 极性转换 母头</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可提供空挡板、6口MPO适配器模块、12芯LC-LC模块、24芯LC-LC模块、1×12芯MPO转LC模块、2×12芯MPO转LC模块、1×24芯MPO转LC模块可选、3×8芯MPO转LC模块、1×24芯MPO转3×8芯MPO、2×12芯MPO转-3×8芯MPO、2×24芯MPO转6×8芯MPO、4×12芯MPO转6×8芯MPO，任意切换，适应未来网络扩容及变化</w:t>
            </w:r>
            <w:r>
              <w:rPr>
                <w:rFonts w:hint="eastAsia" w:ascii="宋体" w:hAnsi="宋体" w:cs="宋体"/>
                <w:kern w:val="0"/>
                <w:sz w:val="24"/>
              </w:rPr>
              <w:br w:type="textWrapping"/>
            </w:r>
            <w:r>
              <w:rPr>
                <w:rFonts w:hint="eastAsia" w:ascii="宋体" w:hAnsi="宋体" w:cs="宋体"/>
                <w:b/>
                <w:kern w:val="0"/>
                <w:sz w:val="24"/>
                <w:u w:val="single"/>
                <w:shd w:val="pct10" w:color="auto" w:fill="FFFFFF"/>
              </w:rPr>
              <w:t>★采用极性变换设计，链路两端采用相同极性及线序的MPO-LC预端接模块及相同极性的LC双工跳线，主干采用TYBE-B极性的MPO -MPO，在安装与后期运维时都无需考虑A、B模块或正反安装，也无需额外变更LC跳线的极性，简化维护流程</w:t>
            </w:r>
            <w:r>
              <w:rPr>
                <w:rFonts w:hint="eastAsia" w:ascii="宋体" w:hAnsi="宋体" w:cs="宋体"/>
                <w:kern w:val="0"/>
                <w:sz w:val="24"/>
              </w:rPr>
              <w:br w:type="textWrapping"/>
            </w:r>
            <w:r>
              <w:rPr>
                <w:rFonts w:hint="eastAsia" w:ascii="宋体" w:hAnsi="宋体" w:cs="宋体"/>
                <w:kern w:val="0"/>
                <w:sz w:val="24"/>
              </w:rPr>
              <w:t>转换形式：单模：MPO/APC/母头-LC/PC</w:t>
            </w:r>
            <w:r>
              <w:rPr>
                <w:rFonts w:hint="eastAsia" w:ascii="宋体" w:hAnsi="宋体" w:cs="宋体"/>
                <w:kern w:val="0"/>
                <w:sz w:val="24"/>
              </w:rPr>
              <w:br w:type="textWrapping"/>
            </w:r>
            <w:r>
              <w:rPr>
                <w:rFonts w:hint="eastAsia" w:ascii="宋体" w:hAnsi="宋体" w:cs="宋体"/>
                <w:kern w:val="0"/>
                <w:sz w:val="24"/>
              </w:rPr>
              <w:t>接口：2×MPO12-12×LC双工</w:t>
            </w:r>
            <w:r>
              <w:rPr>
                <w:rFonts w:hint="eastAsia" w:ascii="宋体" w:hAnsi="宋体" w:cs="宋体"/>
                <w:kern w:val="0"/>
                <w:sz w:val="24"/>
              </w:rPr>
              <w:br w:type="textWrapping"/>
            </w:r>
            <w:r>
              <w:rPr>
                <w:rFonts w:hint="eastAsia" w:ascii="宋体" w:hAnsi="宋体" w:cs="宋体"/>
                <w:kern w:val="0"/>
                <w:sz w:val="24"/>
              </w:rPr>
              <w:t>LC适配器颜色：单模：蓝色</w:t>
            </w:r>
            <w:r>
              <w:rPr>
                <w:rFonts w:hint="eastAsia" w:ascii="宋体" w:hAnsi="宋体" w:cs="宋体"/>
                <w:kern w:val="0"/>
                <w:sz w:val="24"/>
              </w:rPr>
              <w:br w:type="textWrapping"/>
            </w:r>
            <w:r>
              <w:rPr>
                <w:rFonts w:hint="eastAsia" w:ascii="宋体" w:hAnsi="宋体" w:cs="宋体"/>
                <w:bCs/>
                <w:kern w:val="0"/>
                <w:sz w:val="24"/>
              </w:rPr>
              <w:t>MPO+LC插入损耗：单模≤1.1dB</w:t>
            </w:r>
            <w:r>
              <w:rPr>
                <w:rFonts w:hint="eastAsia" w:ascii="宋体" w:hAnsi="宋体" w:cs="宋体"/>
                <w:kern w:val="0"/>
                <w:sz w:val="24"/>
              </w:rPr>
              <w:br w:type="textWrapping"/>
            </w:r>
            <w:r>
              <w:rPr>
                <w:rFonts w:hint="eastAsia" w:ascii="宋体" w:hAnsi="宋体" w:cs="宋体"/>
                <w:kern w:val="0"/>
                <w:sz w:val="24"/>
              </w:rPr>
              <w:t>盒体材质：ABS，颜色：黑色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bCs/>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23</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MPO预端接配线架空白模块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快速免工具安装</w:t>
            </w:r>
            <w:r>
              <w:rPr>
                <w:rFonts w:hint="eastAsia" w:ascii="宋体" w:hAnsi="宋体" w:cs="宋体"/>
                <w:kern w:val="0"/>
                <w:sz w:val="24"/>
              </w:rPr>
              <w:br w:type="textWrapping"/>
            </w:r>
            <w:r>
              <w:rPr>
                <w:rFonts w:hint="eastAsia" w:ascii="宋体" w:hAnsi="宋体" w:cs="宋体"/>
                <w:kern w:val="0"/>
                <w:sz w:val="24"/>
              </w:rPr>
              <w:t>空挡板，用于填补配线架多余安装孔，阻止冷热空气交换及异物入侵</w:t>
            </w:r>
            <w:r>
              <w:rPr>
                <w:rFonts w:hint="eastAsia" w:ascii="宋体" w:hAnsi="宋体" w:cs="宋体"/>
                <w:kern w:val="0"/>
                <w:sz w:val="24"/>
              </w:rPr>
              <w:br w:type="textWrapping"/>
            </w:r>
            <w:r>
              <w:rPr>
                <w:rFonts w:hint="eastAsia" w:ascii="宋体" w:hAnsi="宋体" w:cs="宋体"/>
                <w:kern w:val="0"/>
                <w:sz w:val="24"/>
              </w:rPr>
              <w:t>模块材质：ABS，颜色：黑色</w:t>
            </w:r>
            <w:r>
              <w:rPr>
                <w:rFonts w:hint="eastAsia" w:ascii="宋体" w:hAnsi="宋体" w:cs="宋体"/>
                <w:kern w:val="0"/>
                <w:sz w:val="24"/>
              </w:rPr>
              <w:br w:type="textWrapping"/>
            </w:r>
            <w:r>
              <w:rPr>
                <w:rFonts w:hint="eastAsia" w:ascii="宋体" w:hAnsi="宋体" w:cs="宋体"/>
                <w:kern w:val="0"/>
                <w:sz w:val="24"/>
              </w:rPr>
              <w:t>阻燃等级：V-0</w:t>
            </w:r>
            <w:r>
              <w:rPr>
                <w:rFonts w:hint="eastAsia" w:ascii="宋体" w:hAnsi="宋体" w:cs="宋体"/>
                <w:kern w:val="0"/>
                <w:sz w:val="24"/>
              </w:rPr>
              <w:br w:type="textWrapping"/>
            </w:r>
            <w:r>
              <w:rPr>
                <w:rFonts w:hint="eastAsia" w:ascii="宋体" w:hAnsi="宋体" w:cs="宋体"/>
                <w:kern w:val="0"/>
                <w:sz w:val="24"/>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19</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MTP/MPO-LC 设备和主干线束母头，单模12芯40米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护套：双护套LSZH</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头型：MPO-LC</w:t>
            </w:r>
            <w:r>
              <w:rPr>
                <w:rFonts w:hint="eastAsia" w:ascii="宋体" w:hAnsi="宋体" w:cs="宋体"/>
                <w:kern w:val="0"/>
                <w:sz w:val="24"/>
              </w:rPr>
              <w:br w:type="textWrapping"/>
            </w:r>
            <w:r>
              <w:rPr>
                <w:rFonts w:hint="eastAsia" w:ascii="宋体" w:hAnsi="宋体" w:cs="宋体"/>
                <w:kern w:val="0"/>
                <w:sz w:val="24"/>
              </w:rPr>
              <w:t>极性：A=A-B/B-A</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插入损耗：单模≤0.75dB，回波损耗：单模：＞50dB</w:t>
            </w:r>
            <w:r>
              <w:rPr>
                <w:rFonts w:hint="eastAsia" w:ascii="宋体" w:hAnsi="宋体" w:cs="宋体"/>
                <w:kern w:val="0"/>
                <w:sz w:val="24"/>
              </w:rPr>
              <w:br w:type="textWrapping"/>
            </w:r>
            <w:r>
              <w:rPr>
                <w:rFonts w:hint="eastAsia" w:ascii="宋体" w:hAnsi="宋体" w:cs="宋体"/>
                <w:kern w:val="0"/>
                <w:sz w:val="24"/>
              </w:rPr>
              <w:t>温度范围：运行时-10℃～+60℃，安装敷设时：0℃~+50℃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MTP/MPO-LC 设备和主干线束母头，单模12芯50米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护套：双护套LSZH</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头型：MPO-LC</w:t>
            </w:r>
            <w:r>
              <w:rPr>
                <w:rFonts w:hint="eastAsia" w:ascii="宋体" w:hAnsi="宋体" w:cs="宋体"/>
                <w:kern w:val="0"/>
                <w:sz w:val="24"/>
              </w:rPr>
              <w:br w:type="textWrapping"/>
            </w:r>
            <w:r>
              <w:rPr>
                <w:rFonts w:hint="eastAsia" w:ascii="宋体" w:hAnsi="宋体" w:cs="宋体"/>
                <w:kern w:val="0"/>
                <w:sz w:val="24"/>
              </w:rPr>
              <w:t>极性：A=A-B/B-A</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插入损耗：单模≤0.75dB，回波损耗：单模：＞50dB</w:t>
            </w:r>
            <w:r>
              <w:rPr>
                <w:rFonts w:hint="eastAsia" w:ascii="宋体" w:hAnsi="宋体" w:cs="宋体"/>
                <w:kern w:val="0"/>
                <w:sz w:val="24"/>
              </w:rPr>
              <w:br w:type="textWrapping"/>
            </w:r>
            <w:r>
              <w:rPr>
                <w:rFonts w:hint="eastAsia" w:ascii="宋体" w:hAnsi="宋体" w:cs="宋体"/>
                <w:kern w:val="0"/>
                <w:sz w:val="24"/>
              </w:rPr>
              <w:t>温度范围：运行时-10℃～+60℃，安装敷设时：0℃~+50℃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MTP/MPO-LC 设备和主干线束母头，单模12芯55米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护套：双护套LSZH</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头型：MPO-LC</w:t>
            </w:r>
            <w:r>
              <w:rPr>
                <w:rFonts w:hint="eastAsia" w:ascii="宋体" w:hAnsi="宋体" w:cs="宋体"/>
                <w:kern w:val="0"/>
                <w:sz w:val="24"/>
              </w:rPr>
              <w:br w:type="textWrapping"/>
            </w:r>
            <w:r>
              <w:rPr>
                <w:rFonts w:hint="eastAsia" w:ascii="宋体" w:hAnsi="宋体" w:cs="宋体"/>
                <w:kern w:val="0"/>
                <w:sz w:val="24"/>
              </w:rPr>
              <w:t>极性：A=A-B/B-A</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插入损耗：单模≤0.75dB，回波损耗：单模：＞50dB</w:t>
            </w:r>
            <w:r>
              <w:rPr>
                <w:rFonts w:hint="eastAsia" w:ascii="宋体" w:hAnsi="宋体" w:cs="宋体"/>
                <w:kern w:val="0"/>
                <w:sz w:val="24"/>
              </w:rPr>
              <w:br w:type="textWrapping"/>
            </w:r>
            <w:r>
              <w:rPr>
                <w:rFonts w:hint="eastAsia" w:ascii="宋体" w:hAnsi="宋体" w:cs="宋体"/>
                <w:kern w:val="0"/>
                <w:sz w:val="24"/>
              </w:rPr>
              <w:t>温度范围：运行时-10℃～+60℃，安装敷设时：0℃~+50℃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MTP/MPO-LC 设备和主干线束母头，单模12芯60米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护套：双护套LSZH</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头型：MPO-LC</w:t>
            </w:r>
            <w:r>
              <w:rPr>
                <w:rFonts w:hint="eastAsia" w:ascii="宋体" w:hAnsi="宋体" w:cs="宋体"/>
                <w:kern w:val="0"/>
                <w:sz w:val="24"/>
              </w:rPr>
              <w:br w:type="textWrapping"/>
            </w:r>
            <w:r>
              <w:rPr>
                <w:rFonts w:hint="eastAsia" w:ascii="宋体" w:hAnsi="宋体" w:cs="宋体"/>
                <w:kern w:val="0"/>
                <w:sz w:val="24"/>
              </w:rPr>
              <w:t>极性：A=A-B/B-A</w:t>
            </w:r>
            <w:r>
              <w:rPr>
                <w:rFonts w:hint="eastAsia" w:ascii="宋体" w:hAnsi="宋体" w:cs="宋体"/>
                <w:kern w:val="0"/>
                <w:sz w:val="24"/>
              </w:rPr>
              <w:br w:type="textWrapping"/>
            </w:r>
            <w:r>
              <w:rPr>
                <w:rFonts w:hint="eastAsia" w:ascii="宋体" w:hAnsi="宋体" w:cs="宋体"/>
                <w:kern w:val="0"/>
                <w:sz w:val="24"/>
              </w:rPr>
              <w:t>光纤芯数：12芯</w:t>
            </w:r>
            <w:r>
              <w:rPr>
                <w:rFonts w:hint="eastAsia" w:ascii="宋体" w:hAnsi="宋体" w:cs="宋体"/>
                <w:kern w:val="0"/>
                <w:sz w:val="24"/>
              </w:rPr>
              <w:br w:type="textWrapping"/>
            </w:r>
            <w:r>
              <w:rPr>
                <w:rFonts w:hint="eastAsia" w:ascii="宋体" w:hAnsi="宋体" w:cs="宋体"/>
                <w:kern w:val="0"/>
                <w:sz w:val="24"/>
              </w:rPr>
              <w:t>插入损耗：单模≤0.75dB，回波损耗：单模：＞50dB</w:t>
            </w:r>
            <w:r>
              <w:rPr>
                <w:rFonts w:hint="eastAsia" w:ascii="宋体" w:hAnsi="宋体" w:cs="宋体"/>
                <w:kern w:val="0"/>
                <w:sz w:val="24"/>
              </w:rPr>
              <w:br w:type="textWrapping"/>
            </w:r>
            <w:r>
              <w:rPr>
                <w:rFonts w:hint="eastAsia" w:ascii="宋体" w:hAnsi="宋体" w:cs="宋体"/>
                <w:kern w:val="0"/>
                <w:sz w:val="24"/>
              </w:rPr>
              <w:t>温度范围：运行时-10℃～+60℃，安装敷设时：0℃~+50℃</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LC/LC双芯单模跳线3米</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1、标准：YD/T1272，ISO/IEC 11801，ANSI/TIA-568-C.3，光缆：IEC60332-1-2，IEC61034-2，IEC60754-1、IEC60754-2</w:t>
            </w:r>
            <w:r>
              <w:rPr>
                <w:rFonts w:hint="eastAsia" w:ascii="宋体" w:hAnsi="宋体" w:cs="宋体"/>
                <w:kern w:val="0"/>
                <w:sz w:val="24"/>
              </w:rPr>
              <w:br w:type="textWrapping"/>
            </w:r>
            <w:r>
              <w:rPr>
                <w:rFonts w:hint="eastAsia" w:ascii="宋体" w:hAnsi="宋体" w:cs="宋体"/>
                <w:kern w:val="0"/>
                <w:sz w:val="24"/>
              </w:rPr>
              <w:t>2、LC插头采用“一体化”矩形结构、模刻品牌商标，弹性按板解锁机构与弹性卡子锁紧机构一体化设计，双芯带双工夹、双工夹带有A、B极性标识、双工夹采用易拆卸设计、方便拆卸以及转换极性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cs="宋体"/>
                <w:kern w:val="0"/>
                <w:sz w:val="24"/>
              </w:rPr>
              <w:br w:type="textWrapping"/>
            </w:r>
            <w:r>
              <w:rPr>
                <w:rFonts w:hint="eastAsia" w:ascii="宋体" w:hAnsi="宋体" w:cs="宋体"/>
                <w:kern w:val="0"/>
                <w:sz w:val="24"/>
              </w:rPr>
              <w:t>3、高质量陶瓷插芯，插入损耗低，耐久性好</w:t>
            </w:r>
            <w:r>
              <w:rPr>
                <w:rFonts w:hint="eastAsia" w:ascii="宋体" w:hAnsi="宋体" w:cs="宋体"/>
                <w:kern w:val="0"/>
                <w:sz w:val="24"/>
              </w:rPr>
              <w:br w:type="textWrapping"/>
            </w:r>
            <w:r>
              <w:rPr>
                <w:rFonts w:hint="eastAsia" w:ascii="宋体" w:hAnsi="宋体" w:cs="宋体"/>
                <w:kern w:val="0"/>
                <w:sz w:val="24"/>
              </w:rPr>
              <w:t>重复性，互换性，光学特性稳定</w:t>
            </w:r>
            <w:r>
              <w:rPr>
                <w:rFonts w:hint="eastAsia" w:ascii="宋体" w:hAnsi="宋体" w:cs="宋体"/>
                <w:kern w:val="0"/>
                <w:sz w:val="24"/>
              </w:rPr>
              <w:br w:type="textWrapping"/>
            </w:r>
            <w:r>
              <w:rPr>
                <w:rFonts w:hint="eastAsia" w:ascii="宋体" w:hAnsi="宋体" w:cs="宋体"/>
                <w:kern w:val="0"/>
                <w:sz w:val="24"/>
              </w:rPr>
              <w:t>光纤类型与护套颜色：单模：G.657.A2（B6a2）黄色</w:t>
            </w:r>
            <w:r>
              <w:rPr>
                <w:rFonts w:hint="eastAsia" w:ascii="宋体" w:hAnsi="宋体" w:cs="宋体"/>
                <w:kern w:val="0"/>
                <w:sz w:val="24"/>
              </w:rPr>
              <w:br w:type="textWrapping"/>
            </w:r>
            <w:r>
              <w:rPr>
                <w:rFonts w:hint="eastAsia" w:ascii="宋体" w:hAnsi="宋体" w:cs="宋体"/>
                <w:kern w:val="0"/>
                <w:sz w:val="24"/>
              </w:rPr>
              <w:t>加强材料：芳纶纱</w:t>
            </w:r>
            <w:r>
              <w:rPr>
                <w:rFonts w:hint="eastAsia" w:ascii="宋体" w:hAnsi="宋体" w:cs="宋体"/>
                <w:kern w:val="0"/>
                <w:sz w:val="24"/>
              </w:rPr>
              <w:br w:type="textWrapping"/>
            </w:r>
            <w:r>
              <w:rPr>
                <w:rFonts w:hint="eastAsia" w:ascii="宋体" w:hAnsi="宋体" w:cs="宋体"/>
                <w:kern w:val="0"/>
                <w:sz w:val="24"/>
              </w:rPr>
              <w:t>光缆芯数与护套外径：LC-LC双芯：2.0×4.0mm（“8字形”）</w:t>
            </w:r>
            <w:r>
              <w:rPr>
                <w:rFonts w:hint="eastAsia" w:ascii="宋体" w:hAnsi="宋体" w:cs="宋体"/>
                <w:kern w:val="0"/>
                <w:sz w:val="24"/>
              </w:rPr>
              <w:br w:type="textWrapping"/>
            </w:r>
            <w:r>
              <w:rPr>
                <w:rFonts w:hint="eastAsia" w:ascii="宋体" w:hAnsi="宋体" w:cs="宋体"/>
                <w:kern w:val="0"/>
                <w:sz w:val="24"/>
              </w:rPr>
              <w:t>紧包与护套材料：LSZH</w:t>
            </w:r>
            <w:r>
              <w:rPr>
                <w:rFonts w:hint="eastAsia" w:ascii="宋体" w:hAnsi="宋体" w:cs="宋体"/>
                <w:kern w:val="0"/>
                <w:sz w:val="24"/>
              </w:rPr>
              <w:br w:type="textWrapping"/>
            </w:r>
            <w:r>
              <w:rPr>
                <w:rFonts w:hint="eastAsia" w:ascii="宋体" w:hAnsi="宋体" w:cs="宋体"/>
                <w:kern w:val="0"/>
                <w:sz w:val="24"/>
              </w:rPr>
              <w:t>插针体端面结构：UPC</w:t>
            </w:r>
            <w:r>
              <w:rPr>
                <w:rFonts w:hint="eastAsia" w:ascii="宋体" w:hAnsi="宋体" w:cs="宋体"/>
                <w:kern w:val="0"/>
                <w:sz w:val="24"/>
              </w:rPr>
              <w:br w:type="textWrapping"/>
            </w:r>
            <w:r>
              <w:rPr>
                <w:rFonts w:hint="eastAsia" w:ascii="宋体" w:hAnsi="宋体" w:cs="宋体"/>
                <w:kern w:val="0"/>
                <w:sz w:val="24"/>
              </w:rPr>
              <w:t>插入损耗（含重复性）：≤0.2dB</w:t>
            </w:r>
            <w:r>
              <w:rPr>
                <w:rFonts w:hint="eastAsia" w:ascii="宋体" w:hAnsi="宋体" w:cs="宋体"/>
                <w:kern w:val="0"/>
                <w:sz w:val="24"/>
              </w:rPr>
              <w:br w:type="textWrapping"/>
            </w:r>
            <w:r>
              <w:rPr>
                <w:rFonts w:hint="eastAsia" w:ascii="宋体" w:hAnsi="宋体" w:cs="宋体"/>
                <w:kern w:val="0"/>
                <w:sz w:val="24"/>
              </w:rPr>
              <w:t>互换性：≤0.2dB</w:t>
            </w:r>
            <w:r>
              <w:rPr>
                <w:rFonts w:hint="eastAsia" w:ascii="宋体" w:hAnsi="宋体" w:cs="宋体"/>
                <w:kern w:val="0"/>
                <w:sz w:val="24"/>
              </w:rPr>
              <w:br w:type="textWrapping"/>
            </w:r>
            <w:r>
              <w:rPr>
                <w:rFonts w:hint="eastAsia" w:ascii="宋体" w:hAnsi="宋体" w:cs="宋体"/>
                <w:kern w:val="0"/>
                <w:sz w:val="24"/>
              </w:rPr>
              <w:t>回波损耗：单模：≥50dB</w:t>
            </w:r>
            <w:r>
              <w:rPr>
                <w:rFonts w:hint="eastAsia" w:ascii="宋体" w:hAnsi="宋体" w:cs="宋体"/>
                <w:kern w:val="0"/>
                <w:sz w:val="24"/>
              </w:rPr>
              <w:br w:type="textWrapping"/>
            </w:r>
            <w:r>
              <w:rPr>
                <w:rFonts w:hint="eastAsia" w:ascii="宋体" w:hAnsi="宋体" w:cs="宋体"/>
                <w:kern w:val="0"/>
                <w:sz w:val="24"/>
              </w:rPr>
              <w:t>重复性≥1000次</w:t>
            </w:r>
            <w:r>
              <w:rPr>
                <w:rFonts w:hint="eastAsia" w:ascii="宋体" w:hAnsi="宋体" w:cs="宋体"/>
                <w:kern w:val="0"/>
                <w:sz w:val="24"/>
              </w:rPr>
              <w:br w:type="textWrapping"/>
            </w:r>
            <w:r>
              <w:rPr>
                <w:rFonts w:hint="eastAsia" w:ascii="宋体" w:hAnsi="宋体" w:cs="宋体"/>
                <w:kern w:val="0"/>
                <w:sz w:val="24"/>
              </w:rPr>
              <w:t>工作温度：-20℃~+60℃</w:t>
            </w:r>
            <w:r>
              <w:rPr>
                <w:rFonts w:hint="eastAsia" w:ascii="宋体" w:hAnsi="宋体" w:cs="宋体"/>
                <w:kern w:val="0"/>
                <w:sz w:val="24"/>
              </w:rPr>
              <w:br w:type="textWrapping"/>
            </w:r>
            <w:r>
              <w:rPr>
                <w:rFonts w:hint="eastAsia" w:ascii="宋体" w:hAnsi="宋体" w:cs="宋体"/>
                <w:kern w:val="0"/>
                <w:sz w:val="24"/>
              </w:rPr>
              <w:t>长度：3米</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500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条</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一舟、康普、西蒙</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11.设备备用件</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24口千兆交换机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吞吐量：336Gbps/3.36Tbps；包转发率：51Mpps/126Mpps；端口：24个10/100/1000Base-T自适应以太网端口，4个千兆SFP口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H3C、华为、浪潮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48口千兆交换机</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吞吐量：432Gbps/4.32Tbps；包转发率：87Mpps/166Mpps；端口：48个10/100/1000Base-T自适应以太网端口，4个千兆SFP口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H4C、华为、浪潮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千兆单模光模块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光模块-SFP-GE-单模模块-(1310nm,10km,LC)</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H5C、华为、浪潮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千兆多模光模块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光模块-SFP-GE-多模模块-(850nm,0.55km,LC)</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H6C、华为、浪潮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万兆单模光模块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SFP+ 万兆模块(1310nm,10km,LC)</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H7C、华为、浪潮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万兆多模光模块</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SFP+ 万兆模块(850nm,300m,LC)</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H8C、华为、浪潮</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存储硬盘4T</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4TB企业级存储专用硬盘</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希捷、西部数据、海康</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存储硬盘6T</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6TB企业级存储专用硬盘</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希捷、西部数据、海康</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存储硬盘8T</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8TB企业级存储专用硬盘</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希捷、西部数据、海康</w:t>
            </w:r>
          </w:p>
        </w:tc>
      </w:tr>
      <w:tr>
        <w:tblPrEx>
          <w:tblCellMar>
            <w:top w:w="0" w:type="dxa"/>
            <w:left w:w="108" w:type="dxa"/>
            <w:bottom w:w="0" w:type="dxa"/>
            <w:right w:w="108" w:type="dxa"/>
          </w:tblCellMar>
        </w:tblPrEx>
        <w:trPr>
          <w:trHeight w:val="560" w:hRule="atLeast"/>
          <w:jc w:val="center"/>
        </w:trPr>
        <w:tc>
          <w:tcPr>
            <w:tcW w:w="1102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12.局大楼机房设备割接和搬迁费用</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A</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设备资料调查及搬迁方案编制费用</w:t>
            </w:r>
          </w:p>
        </w:tc>
      </w:tr>
      <w:tr>
        <w:tblPrEx>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网络设备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设备资料调查，含设备位置、IP地址、端口关联资料、跳线编号资料；搬迁方案编制，含合理安全的搬迁详细资料，设备新的安装位置规划，端口规划，搬迁设备标签的制作，并拍照存档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服务器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设备资料调查，含设备位置、IP地址、端口关联资料、跳线编号资料；搬迁方案编制，含合理安全的搬迁详细资料，设备新的安装位置规划，端口规划，搬迁设备标签的制作，并拍照存档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设备资料调查，含设备位置、IP地址、端口关联资料、跳线编号资料；搬迁方案编制，含合理安全的搬迁详细资料，设备新的安装位置规划，端口规划，搬迁设备标签的制作，并拍照存档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设备资料调查，含设备位置、IP地址、端口关联资料、跳线编号资料；搬迁方案编制，含合理安全的搬迁详细资料，设备新的安装位置规划，端口规划，搬迁设备标签的制作，并拍照存档</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B</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数据备份及迁移</w:t>
            </w:r>
          </w:p>
        </w:tc>
      </w:tr>
      <w:tr>
        <w:tblPrEx>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搬迁前需对存储设备内的原有数据进行备份，实时数据迁移存储到临时性的存储设备中，待搬迁完成后，实时数据重新保存到原有的设备</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C</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设备拆除、装箱、搬运、安装费用</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网络设备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设备拆除、装箱（含箱材料）、两地(临海公安局至交管中心)搬运、在新机房重新安装、资料核对与登记</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服务器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设备拆除、装箱（含箱材料）、两地(临海公安局至交管中心)搬运、在新机房重新安装、资料核对与登记</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设备拆除、装箱（含箱材料）、两地(临海公安局至交管中心)搬运、在新机房重新安装、资料核对与登记</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设备拆除、装箱（含箱材料）、两地(临海公安局至交管中心)搬运、在新机房重新安装、资料核对与登记</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D</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设备调试、试运行费用</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网络设备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搬迁至新机房后的设备开机、设备调试、业务恢复、试运行等工作，费用包含设备厂家工程师的现场指导</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57</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服务器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搬迁至新机房后的设备开机、设备调试、业务恢复、试运行等工作，费用包含设备厂家工程师的现场指导</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208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存储设备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搬迁至新机房后的设备开机、设备调试、业务恢复、试运行等工作，费用包含设备厂家工程师的现场指导</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136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安全设备</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搬迁至新机房后的设备开机、设备调试、业务恢复、试运行等工作，费用包含设备厂家工程师的现场指导</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rPr>
            </w:pPr>
            <w:r>
              <w:rPr>
                <w:rFonts w:hint="eastAsia" w:ascii="宋体" w:hAnsi="宋体" w:cs="宋体"/>
                <w:b/>
                <w:bCs/>
                <w:kern w:val="0"/>
                <w:sz w:val="24"/>
              </w:rPr>
              <w:t>E</w:t>
            </w:r>
          </w:p>
        </w:tc>
        <w:tc>
          <w:tcPr>
            <w:tcW w:w="10345"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b/>
                <w:bCs/>
                <w:kern w:val="0"/>
                <w:sz w:val="24"/>
              </w:rPr>
              <w:t>局大楼机房剩余设备拆除搬运费用</w:t>
            </w: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机柜拆除搬运费用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局大楼8层机房机柜拆除并搬到地下室仓库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作废设备拆除搬运费用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局大楼8层机房作废设备拆除并搬到地下室仓库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65</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电池组拆除搬运费用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局大楼8层机房电池组拆除并搬到地下室仓库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空调拆除搬运费用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局大楼8层机房空调拆除并搬到地下室仓库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套</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柜式七氟丙烷灭火装置拆除搬运费用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局大楼8层机房柜式七氟丙烷灭火装置拆除并搬到地下室仓库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配电柜拆除搬运费用</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局大楼8层机房配电柜拆除并搬到地下室仓库</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拆除光缆</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拆除老局未使用的光缆</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批</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搬迁机柜</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旧机柜搬运到局大楼8层小机房</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搬迁空调</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拆除旧空调，重新安装到老大楼8层小机房，并调试</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改装UPS主机(利旧)</w:t>
            </w:r>
          </w:p>
        </w:tc>
        <w:tc>
          <w:tcPr>
            <w:tcW w:w="6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安装在局大楼8层小机房，利旧局大楼UPS主机（拆除后需对UPS内部部件进行检测），从原电池组中挑选32节旧电池，重新组成电池组</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kern w:val="0"/>
                <w:sz w:val="24"/>
              </w:rPr>
              <w:t>台</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bl>
    <w:p>
      <w:pPr>
        <w:spacing w:line="460" w:lineRule="exact"/>
        <w:rPr>
          <w:rFonts w:ascii="宋体" w:hAnsi="宋体"/>
          <w:b/>
          <w:sz w:val="24"/>
        </w:rPr>
      </w:pPr>
      <w:r>
        <w:rPr>
          <w:rFonts w:hint="eastAsia" w:ascii="宋体" w:hAnsi="宋体"/>
          <w:b/>
          <w:sz w:val="24"/>
        </w:rPr>
        <w:t>注：</w:t>
      </w:r>
    </w:p>
    <w:p>
      <w:pPr>
        <w:spacing w:line="460" w:lineRule="exact"/>
        <w:rPr>
          <w:rFonts w:ascii="宋体" w:hAnsi="宋体"/>
          <w:b/>
          <w:sz w:val="24"/>
        </w:rPr>
      </w:pPr>
      <w:r>
        <w:rPr>
          <w:rFonts w:ascii="宋体" w:hAnsi="宋体"/>
          <w:b/>
          <w:sz w:val="24"/>
        </w:rPr>
        <w:t>1</w:t>
      </w:r>
      <w:r>
        <w:rPr>
          <w:rFonts w:hint="eastAsia" w:ascii="宋体" w:hAnsi="宋体"/>
          <w:b/>
          <w:sz w:val="24"/>
        </w:rPr>
        <w:t>、</w:t>
      </w:r>
      <w:r>
        <w:rPr>
          <w:rFonts w:hint="eastAsia" w:ascii="宋体" w:hAnsi="宋体"/>
          <w:b/>
          <w:sz w:val="24"/>
          <w:u w:val="single"/>
          <w:shd w:val="pct10" w:color="auto" w:fill="FFFFFF"/>
        </w:rPr>
        <w:t>本采购项目的核心产品为：精密空调、信息机柜</w:t>
      </w:r>
      <w:r>
        <w:rPr>
          <w:rFonts w:hint="eastAsia" w:ascii="宋体" w:hAnsi="宋体"/>
          <w:b/>
          <w:sz w:val="24"/>
        </w:rPr>
        <w:t xml:space="preserve"> </w:t>
      </w:r>
      <w:r>
        <w:rPr>
          <w:rFonts w:ascii="宋体" w:hAnsi="宋体"/>
          <w:b/>
          <w:sz w:val="24"/>
        </w:rPr>
        <w:t xml:space="preserve">      </w:t>
      </w:r>
    </w:p>
    <w:p>
      <w:pPr>
        <w:spacing w:line="460" w:lineRule="exact"/>
        <w:rPr>
          <w:rFonts w:ascii="宋体" w:hAnsi="宋体"/>
          <w:b/>
          <w:sz w:val="24"/>
        </w:rPr>
      </w:pPr>
      <w:bookmarkStart w:id="11" w:name="_Hlk78367560"/>
      <w:r>
        <w:rPr>
          <w:rFonts w:hint="eastAsia" w:ascii="宋体" w:hAnsi="宋体"/>
          <w:b/>
          <w:sz w:val="24"/>
        </w:rPr>
        <w:t>2、本采购标的对应的中小企业划分标准所属行业为：工业</w:t>
      </w:r>
    </w:p>
    <w:p>
      <w:pPr>
        <w:spacing w:line="460" w:lineRule="exact"/>
        <w:rPr>
          <w:rFonts w:ascii="宋体" w:hAnsi="宋体"/>
          <w:bCs/>
          <w:sz w:val="24"/>
        </w:rPr>
      </w:pPr>
      <w:r>
        <w:rPr>
          <w:rFonts w:ascii="宋体" w:hAnsi="宋体"/>
          <w:bCs/>
          <w:sz w:val="24"/>
        </w:rPr>
        <w:t>3</w:t>
      </w:r>
      <w:r>
        <w:rPr>
          <w:rFonts w:hint="eastAsia" w:ascii="宋体" w:hAnsi="宋体"/>
          <w:bCs/>
          <w:sz w:val="24"/>
        </w:rPr>
        <w:t>、除招标文件推荐的品牌外，欢迎其他能满足本项目技术</w:t>
      </w:r>
      <w:bookmarkStart w:id="12" w:name="_Hlk78367345"/>
      <w:r>
        <w:rPr>
          <w:rFonts w:hint="eastAsia" w:ascii="宋体" w:hAnsi="宋体"/>
          <w:bCs/>
          <w:sz w:val="24"/>
        </w:rPr>
        <w:t>需求</w:t>
      </w:r>
      <w:bookmarkEnd w:id="12"/>
      <w:r>
        <w:rPr>
          <w:rFonts w:hint="eastAsia" w:ascii="宋体" w:hAnsi="宋体"/>
          <w:bCs/>
          <w:sz w:val="24"/>
        </w:rPr>
        <w:t>且性能与所推荐品牌相当或更优的产品参加投标。上述技术需求如出现某类品牌型号特有的技术指标或性能，则供投标人参考,不作为实质性响应条款。</w:t>
      </w:r>
    </w:p>
    <w:p>
      <w:pPr>
        <w:spacing w:line="460" w:lineRule="exact"/>
        <w:rPr>
          <w:rFonts w:ascii="宋体" w:hAnsi="宋体"/>
          <w:b/>
          <w:bCs/>
          <w:sz w:val="24"/>
          <w:u w:val="single"/>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w:t>
      </w:r>
      <w:r>
        <w:rPr>
          <w:rFonts w:hint="eastAsia" w:ascii="宋体" w:hAnsi="宋体" w:cs="宋体"/>
          <w:b/>
          <w:bCs/>
          <w:kern w:val="0"/>
          <w:sz w:val="24"/>
          <w:u w:val="single"/>
          <w:shd w:val="pct10" w:color="auto" w:fill="FFFFFF"/>
        </w:rPr>
        <w:t>▲</w:t>
      </w:r>
      <w:r>
        <w:rPr>
          <w:rFonts w:hint="eastAsia" w:ascii="宋体" w:hAnsi="宋体"/>
          <w:b/>
          <w:bCs/>
          <w:sz w:val="24"/>
          <w:u w:val="single"/>
          <w:shd w:val="pct10" w:color="auto" w:fill="FFFFFF"/>
        </w:rPr>
        <w:t>投标总报价按照招标文件提供的工程量清单数量报价，不得减少。</w:t>
      </w:r>
    </w:p>
    <w:p>
      <w:pPr>
        <w:spacing w:line="460" w:lineRule="exact"/>
        <w:rPr>
          <w:rFonts w:ascii="宋体" w:hAnsi="宋体"/>
          <w:sz w:val="24"/>
        </w:rPr>
      </w:pPr>
      <w:r>
        <w:rPr>
          <w:rFonts w:ascii="宋体" w:hAnsi="宋体"/>
          <w:sz w:val="24"/>
        </w:rPr>
        <w:t>5</w:t>
      </w:r>
      <w:r>
        <w:rPr>
          <w:rFonts w:hint="eastAsia" w:ascii="宋体" w:hAnsi="宋体"/>
          <w:sz w:val="24"/>
        </w:rPr>
        <w:t>、投标产品须符合《节能产品政府采购品目清单》和《环境标志产品政府采购品目清单》要求。</w:t>
      </w:r>
    </w:p>
    <w:p>
      <w:pPr>
        <w:spacing w:line="460" w:lineRule="exact"/>
        <w:rPr>
          <w:rFonts w:ascii="宋体" w:hAnsi="宋体"/>
          <w:sz w:val="24"/>
        </w:rPr>
      </w:pPr>
      <w:r>
        <w:rPr>
          <w:rFonts w:hint="eastAsia" w:ascii="宋体" w:hAnsi="宋体"/>
          <w:sz w:val="24"/>
        </w:rPr>
        <w:t>6、所提供的设备清单数量可能与工程实际需求不符，最终的设备采购数量以实际需求为准，按照投标单价根据实际采购需求核算总价。</w:t>
      </w:r>
    </w:p>
    <w:p>
      <w:pPr>
        <w:spacing w:line="460" w:lineRule="exact"/>
        <w:rPr>
          <w:rFonts w:ascii="宋体" w:hAnsi="宋体"/>
          <w:sz w:val="24"/>
        </w:rPr>
      </w:pPr>
      <w:r>
        <w:rPr>
          <w:rFonts w:hint="eastAsia" w:ascii="宋体" w:hAnsi="宋体"/>
          <w:sz w:val="24"/>
        </w:rPr>
        <w:t>7、本招标项目所有软件和硬件系统的报价都已包含所有安装、调试及系统对接等施工费用、授权费用、版权费用和施工所涉及的所有辅材费用等，各投标供应商充分考虑本项因素及存在的风险进行报价。</w:t>
      </w:r>
    </w:p>
    <w:p>
      <w:pPr>
        <w:spacing w:line="460" w:lineRule="exact"/>
        <w:rPr>
          <w:rFonts w:ascii="宋体" w:hAnsi="宋体"/>
          <w:sz w:val="24"/>
        </w:rPr>
      </w:pPr>
      <w:r>
        <w:rPr>
          <w:rFonts w:hint="eastAsia" w:ascii="宋体" w:hAnsi="宋体"/>
          <w:sz w:val="24"/>
        </w:rPr>
        <w:t>8、投标供应商应保证提供的设备为合法生产企业的产品，符合国家有关法律、法规、规定和标准。实行产品许可证制度的产品还须提供生产许可证复印件。</w:t>
      </w:r>
    </w:p>
    <w:bookmarkEnd w:id="11"/>
    <w:p>
      <w:pPr>
        <w:spacing w:line="440" w:lineRule="exact"/>
        <w:rPr>
          <w:rFonts w:ascii="宋体" w:hAnsi="宋体"/>
          <w:b/>
          <w:sz w:val="24"/>
        </w:rPr>
      </w:pPr>
      <w:r>
        <w:rPr>
          <w:rFonts w:hint="eastAsia" w:ascii="宋体" w:hAnsi="宋体"/>
          <w:b/>
          <w:sz w:val="24"/>
        </w:rPr>
        <w:t>二、工作范围</w:t>
      </w:r>
    </w:p>
    <w:p>
      <w:pPr>
        <w:spacing w:line="440" w:lineRule="exact"/>
        <w:rPr>
          <w:rFonts w:ascii="宋体" w:hAnsi="宋体"/>
          <w:sz w:val="24"/>
        </w:rPr>
      </w:pPr>
      <w:r>
        <w:rPr>
          <w:rFonts w:hint="eastAsia" w:ascii="宋体" w:hAnsi="宋体"/>
          <w:sz w:val="24"/>
        </w:rPr>
        <w:t>根据招标文件，投标人须按国家有关标准及规范完成下列工作：</w:t>
      </w:r>
    </w:p>
    <w:p>
      <w:pPr>
        <w:spacing w:line="440" w:lineRule="exact"/>
        <w:rPr>
          <w:rFonts w:ascii="宋体" w:hAnsi="宋体"/>
          <w:sz w:val="24"/>
        </w:rPr>
      </w:pPr>
      <w:r>
        <w:rPr>
          <w:rFonts w:hint="eastAsia" w:ascii="宋体" w:hAnsi="宋体"/>
          <w:sz w:val="24"/>
        </w:rPr>
        <w:t>（1）本工程属交钥匙工程</w:t>
      </w:r>
    </w:p>
    <w:p>
      <w:pPr>
        <w:spacing w:line="440" w:lineRule="exact"/>
        <w:rPr>
          <w:rFonts w:ascii="宋体" w:hAnsi="宋体"/>
          <w:sz w:val="24"/>
        </w:rPr>
      </w:pPr>
      <w:r>
        <w:rPr>
          <w:rFonts w:hint="eastAsia" w:ascii="宋体" w:hAnsi="宋体"/>
          <w:sz w:val="24"/>
        </w:rPr>
        <w:t>（2）材料及相关附件的提供、运输、安装、检验、通过验收；</w:t>
      </w:r>
    </w:p>
    <w:p>
      <w:pPr>
        <w:spacing w:line="440" w:lineRule="exact"/>
        <w:rPr>
          <w:rFonts w:ascii="宋体" w:hAnsi="宋体"/>
          <w:sz w:val="24"/>
        </w:rPr>
      </w:pPr>
      <w:r>
        <w:rPr>
          <w:rFonts w:hint="eastAsia" w:ascii="宋体" w:hAnsi="宋体"/>
          <w:sz w:val="24"/>
        </w:rPr>
        <w:t>（3）中标单位在供货前须出具原厂商合格证及售后服务措施及承诺。</w:t>
      </w:r>
    </w:p>
    <w:p>
      <w:pPr>
        <w:spacing w:line="440" w:lineRule="exact"/>
        <w:rPr>
          <w:rFonts w:ascii="宋体" w:hAnsi="宋体"/>
          <w:b/>
          <w:sz w:val="24"/>
        </w:rPr>
      </w:pPr>
      <w:r>
        <w:rPr>
          <w:rFonts w:hint="eastAsia" w:ascii="宋体" w:hAnsi="宋体"/>
          <w:b/>
          <w:sz w:val="24"/>
        </w:rPr>
        <w:t>三、中标人的工作内容</w:t>
      </w:r>
    </w:p>
    <w:p>
      <w:pPr>
        <w:spacing w:line="440" w:lineRule="exact"/>
        <w:rPr>
          <w:rFonts w:ascii="宋体" w:hAnsi="宋体"/>
          <w:sz w:val="24"/>
        </w:rPr>
      </w:pPr>
      <w:r>
        <w:rPr>
          <w:rFonts w:hint="eastAsia" w:ascii="宋体" w:hAnsi="宋体"/>
          <w:sz w:val="24"/>
        </w:rPr>
        <w:t>中标人的工作内容需包含但不局限于以下内容：</w:t>
      </w:r>
    </w:p>
    <w:p>
      <w:pPr>
        <w:spacing w:line="440" w:lineRule="exac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设备的制造与供货及提供相关资料；</w:t>
      </w:r>
    </w:p>
    <w:p>
      <w:pPr>
        <w:spacing w:line="440" w:lineRule="exact"/>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设备及部件的检查、检验及测试（该费用计入总价）；</w:t>
      </w:r>
    </w:p>
    <w:p>
      <w:pPr>
        <w:spacing w:line="440" w:lineRule="exact"/>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设备的安装及部件的就位和固定；</w:t>
      </w:r>
    </w:p>
    <w:p>
      <w:pPr>
        <w:spacing w:line="440" w:lineRule="exact"/>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设备及部件的连接和检查；</w:t>
      </w:r>
    </w:p>
    <w:p>
      <w:pPr>
        <w:spacing w:line="440" w:lineRule="exact"/>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设备与系统的调试；</w:t>
      </w:r>
    </w:p>
    <w:p>
      <w:pPr>
        <w:spacing w:line="440" w:lineRule="exact"/>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整个系统调试；</w:t>
      </w:r>
    </w:p>
    <w:p>
      <w:pPr>
        <w:spacing w:line="440" w:lineRule="exact"/>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系统的维护、维修措施及急修接报后的响应措施；</w:t>
      </w:r>
    </w:p>
    <w:p>
      <w:pPr>
        <w:spacing w:line="440" w:lineRule="exact"/>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验收（包括负责通过相关部门的整体验收，资料整理交接）；</w:t>
      </w:r>
    </w:p>
    <w:p>
      <w:pPr>
        <w:spacing w:line="440" w:lineRule="exact"/>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负责培训资料的编写和技术培训；</w:t>
      </w:r>
    </w:p>
    <w:p>
      <w:pPr>
        <w:spacing w:line="440" w:lineRule="exact"/>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售后服务。</w:t>
      </w:r>
    </w:p>
    <w:p>
      <w:pPr>
        <w:spacing w:line="440" w:lineRule="exact"/>
        <w:rPr>
          <w:rFonts w:ascii="宋体" w:hAnsi="宋体"/>
          <w:b/>
          <w:sz w:val="24"/>
        </w:rPr>
      </w:pPr>
      <w:r>
        <w:rPr>
          <w:rFonts w:hint="eastAsia" w:ascii="宋体" w:hAnsi="宋体"/>
          <w:b/>
          <w:sz w:val="24"/>
        </w:rPr>
        <w:t>四、质量保证</w:t>
      </w:r>
    </w:p>
    <w:p>
      <w:pPr>
        <w:spacing w:line="440" w:lineRule="exact"/>
        <w:rPr>
          <w:rFonts w:ascii="宋体" w:hAnsi="宋体"/>
          <w:sz w:val="24"/>
        </w:rPr>
      </w:pPr>
      <w:r>
        <w:rPr>
          <w:rFonts w:hint="eastAsia" w:ascii="宋体" w:hAnsi="宋体"/>
          <w:sz w:val="24"/>
        </w:rPr>
        <w:t>1、质量要求</w:t>
      </w:r>
    </w:p>
    <w:p>
      <w:pPr>
        <w:spacing w:line="440" w:lineRule="exact"/>
        <w:rPr>
          <w:rFonts w:ascii="宋体" w:hAnsi="宋体"/>
          <w:sz w:val="24"/>
        </w:rPr>
      </w:pPr>
      <w:r>
        <w:rPr>
          <w:rFonts w:hint="eastAsia" w:ascii="宋体" w:hAnsi="宋体"/>
          <w:sz w:val="24"/>
        </w:rPr>
        <w:t>（1）合格及以上，符合国家规定的质量要求。</w:t>
      </w:r>
    </w:p>
    <w:p>
      <w:pPr>
        <w:spacing w:line="440" w:lineRule="exact"/>
        <w:rPr>
          <w:rFonts w:ascii="宋体" w:hAnsi="宋体"/>
          <w:sz w:val="24"/>
        </w:rPr>
      </w:pPr>
      <w:r>
        <w:rPr>
          <w:rFonts w:hint="eastAsia" w:ascii="宋体" w:hAnsi="宋体"/>
          <w:sz w:val="24"/>
        </w:rPr>
        <w:t>（2）货物验收过程中，由于质量不合格或运输等原因所造成的一切费用均由投标人负责。</w:t>
      </w:r>
    </w:p>
    <w:p>
      <w:pPr>
        <w:spacing w:line="440" w:lineRule="exact"/>
        <w:rPr>
          <w:rFonts w:ascii="宋体" w:hAnsi="宋体"/>
          <w:sz w:val="24"/>
        </w:rPr>
      </w:pPr>
      <w:r>
        <w:rPr>
          <w:rFonts w:hint="eastAsia" w:ascii="宋体" w:hAnsi="宋体"/>
          <w:sz w:val="24"/>
        </w:rPr>
        <w:t>（3）中标供应商须对因投标货物使用期内本身的固有缺陷和瑕疵承担责任。</w:t>
      </w:r>
    </w:p>
    <w:p>
      <w:pPr>
        <w:spacing w:line="440" w:lineRule="exact"/>
        <w:rPr>
          <w:rFonts w:ascii="宋体" w:hAnsi="宋体"/>
          <w:b/>
          <w:sz w:val="24"/>
          <w:u w:val="single"/>
          <w:shd w:val="pct10" w:color="auto" w:fill="FFFFFF"/>
        </w:rPr>
      </w:pPr>
      <w:r>
        <w:rPr>
          <w:rFonts w:hint="eastAsia" w:cs="宋体"/>
          <w:bCs/>
          <w:sz w:val="28"/>
          <w:szCs w:val="28"/>
          <w:shd w:val="pct10" w:color="auto" w:fill="FFFFFF"/>
        </w:rPr>
        <w:t>▲</w:t>
      </w:r>
      <w:r>
        <w:rPr>
          <w:rFonts w:hint="eastAsia" w:ascii="宋体" w:hAnsi="宋体"/>
          <w:b/>
          <w:sz w:val="24"/>
          <w:u w:val="single"/>
          <w:shd w:val="pct10" w:color="auto" w:fill="FFFFFF"/>
        </w:rPr>
        <w:t>2、保修期：整个系统均不少于五年免费保修期（投标人可提供更优惠的保修期）。</w:t>
      </w:r>
    </w:p>
    <w:p>
      <w:pPr>
        <w:spacing w:line="440" w:lineRule="exact"/>
        <w:rPr>
          <w:rFonts w:ascii="宋体" w:hAnsi="宋体"/>
          <w:sz w:val="24"/>
        </w:rPr>
      </w:pPr>
      <w:r>
        <w:rPr>
          <w:rFonts w:hint="eastAsia" w:ascii="宋体" w:hAnsi="宋体"/>
          <w:sz w:val="24"/>
        </w:rPr>
        <w:t>（1）保修期内，如因修理货物或更换部件，而非人为因素出现故障而造成短期停用时，则保修期和免费维修期相应顺延。如停用时间累计超过20天，则货物保修期重新计算。</w:t>
      </w:r>
    </w:p>
    <w:p>
      <w:pPr>
        <w:spacing w:line="440" w:lineRule="exact"/>
        <w:rPr>
          <w:rFonts w:ascii="宋体" w:hAnsi="宋体"/>
          <w:sz w:val="24"/>
        </w:rPr>
      </w:pPr>
      <w:r>
        <w:rPr>
          <w:rFonts w:hint="eastAsia" w:ascii="宋体" w:hAnsi="宋体"/>
          <w:sz w:val="24"/>
        </w:rPr>
        <w:t>（2）保修期内，采购人无须自行付费，中标供应商负责修理和替换任何由于货物自身的质量问题造成的损坏及故障。</w:t>
      </w:r>
    </w:p>
    <w:p>
      <w:pPr>
        <w:spacing w:line="440" w:lineRule="exact"/>
        <w:rPr>
          <w:rFonts w:ascii="宋体" w:hAnsi="宋体"/>
          <w:sz w:val="24"/>
        </w:rPr>
      </w:pPr>
      <w:r>
        <w:rPr>
          <w:rFonts w:hint="eastAsia" w:ascii="宋体" w:hAnsi="宋体"/>
          <w:sz w:val="24"/>
        </w:rPr>
        <w:t>（3）保修期内，须指定一名技术工程师专门负责本项目的售后服务工作；如有更换，须采购人同意。</w:t>
      </w:r>
    </w:p>
    <w:p>
      <w:pPr>
        <w:spacing w:line="440" w:lineRule="exact"/>
        <w:rPr>
          <w:rFonts w:ascii="宋体" w:hAnsi="宋体"/>
          <w:sz w:val="24"/>
        </w:rPr>
      </w:pPr>
      <w:r>
        <w:rPr>
          <w:rFonts w:hint="eastAsia" w:ascii="宋体" w:hAnsi="宋体"/>
          <w:sz w:val="24"/>
        </w:rPr>
        <w:t>（4）中标供应商在保修期内安装（更换）的任何零配件，必须是货物制造商原产的或是经采购人认可的。</w:t>
      </w:r>
    </w:p>
    <w:p>
      <w:pPr>
        <w:spacing w:line="440" w:lineRule="exact"/>
        <w:rPr>
          <w:rFonts w:ascii="宋体" w:hAnsi="宋体"/>
          <w:sz w:val="24"/>
        </w:rPr>
      </w:pPr>
      <w:r>
        <w:rPr>
          <w:rFonts w:hint="eastAsia" w:ascii="宋体" w:hAnsi="宋体"/>
          <w:sz w:val="24"/>
        </w:rPr>
        <w:t>（5）所有的替代零配件必须是新的未使用和未经修复的,除非最终用户提供书面许可，否则不可使用此范围外的其他（非新的）配件。</w:t>
      </w:r>
    </w:p>
    <w:p>
      <w:pPr>
        <w:spacing w:line="440" w:lineRule="exact"/>
        <w:rPr>
          <w:rFonts w:ascii="宋体" w:hAnsi="宋体"/>
          <w:sz w:val="24"/>
        </w:rPr>
      </w:pPr>
      <w:r>
        <w:rPr>
          <w:rFonts w:hint="eastAsia" w:ascii="宋体" w:hAnsi="宋体"/>
          <w:sz w:val="24"/>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spacing w:line="440" w:lineRule="exact"/>
        <w:rPr>
          <w:rFonts w:ascii="宋体" w:hAnsi="宋体"/>
          <w:sz w:val="24"/>
        </w:rPr>
      </w:pPr>
      <w:r>
        <w:rPr>
          <w:rFonts w:hint="eastAsia" w:ascii="宋体" w:hAnsi="宋体"/>
          <w:sz w:val="24"/>
        </w:rPr>
        <w:t>（7）中标供应商或原厂家的承诺的保修期不符的，以最高标准为准，除非供应商事前正式声明，否则均视为认同，并将在合同中载明。</w:t>
      </w:r>
    </w:p>
    <w:p>
      <w:pPr>
        <w:spacing w:line="440" w:lineRule="exact"/>
        <w:rPr>
          <w:rFonts w:ascii="宋体" w:hAnsi="宋体"/>
          <w:b/>
          <w:sz w:val="24"/>
        </w:rPr>
      </w:pPr>
      <w:r>
        <w:rPr>
          <w:rFonts w:hint="eastAsia" w:ascii="宋体" w:hAnsi="宋体"/>
          <w:b/>
          <w:sz w:val="24"/>
        </w:rPr>
        <w:t>五、售后服务要求</w:t>
      </w:r>
    </w:p>
    <w:p>
      <w:pPr>
        <w:spacing w:line="440" w:lineRule="exact"/>
        <w:rPr>
          <w:rFonts w:ascii="宋体" w:hAnsi="宋体"/>
          <w:sz w:val="24"/>
        </w:rPr>
      </w:pPr>
      <w:r>
        <w:rPr>
          <w:rFonts w:hint="eastAsia" w:ascii="宋体" w:hAnsi="宋体"/>
          <w:sz w:val="24"/>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pPr>
        <w:spacing w:line="440" w:lineRule="exact"/>
        <w:rPr>
          <w:rFonts w:ascii="宋体" w:hAnsi="宋体"/>
          <w:sz w:val="24"/>
        </w:rPr>
      </w:pPr>
      <w:r>
        <w:rPr>
          <w:rFonts w:hint="eastAsia" w:ascii="宋体" w:hAnsi="宋体"/>
          <w:sz w:val="24"/>
        </w:rPr>
        <w:t>2、中标人服务维修人员均经过良好的系统技术培训，并有丰富的现场维修经验。</w:t>
      </w:r>
    </w:p>
    <w:p>
      <w:pPr>
        <w:spacing w:line="440" w:lineRule="exact"/>
        <w:rPr>
          <w:rFonts w:ascii="宋体" w:hAnsi="宋体"/>
          <w:sz w:val="24"/>
        </w:rPr>
      </w:pPr>
      <w:r>
        <w:rPr>
          <w:rFonts w:hint="eastAsia" w:ascii="宋体" w:hAnsi="宋体"/>
          <w:sz w:val="24"/>
        </w:rPr>
        <w:t>3、若中标人未能满足上述售后服务要求中的任何一条，采购单位有权委托第三方单位提供售后服务，由此产生的一切费用由中标人承担。</w:t>
      </w:r>
    </w:p>
    <w:p>
      <w:pPr>
        <w:spacing w:line="440" w:lineRule="exact"/>
        <w:rPr>
          <w:rFonts w:ascii="宋体" w:hAnsi="宋体"/>
          <w:sz w:val="24"/>
        </w:rPr>
      </w:pPr>
    </w:p>
    <w:p>
      <w:pPr>
        <w:spacing w:line="280" w:lineRule="exact"/>
        <w:ind w:firstLine="354" w:firstLineChars="147"/>
        <w:jc w:val="center"/>
        <w:rPr>
          <w:rFonts w:ascii="宋体" w:hAnsi="宋体"/>
          <w:b/>
          <w:sz w:val="24"/>
          <w:u w:val="single"/>
          <w:shd w:val="pct10" w:color="auto" w:fill="FFFFFF"/>
        </w:rPr>
      </w:pPr>
      <w:bookmarkStart w:id="13" w:name="_Toc466534749"/>
      <w:r>
        <w:rPr>
          <w:rFonts w:ascii="宋体" w:hAnsi="宋体"/>
          <w:b/>
          <w:sz w:val="24"/>
          <w:u w:val="single"/>
          <w:shd w:val="pct10" w:color="auto" w:fill="FFFFFF"/>
        </w:rPr>
        <w:br w:type="page"/>
      </w:r>
    </w:p>
    <w:p>
      <w:pPr>
        <w:spacing w:line="280" w:lineRule="exact"/>
        <w:ind w:firstLine="443" w:firstLineChars="147"/>
        <w:jc w:val="center"/>
        <w:rPr>
          <w:rFonts w:ascii="宋体" w:hAnsi="宋体"/>
          <w:b/>
          <w:sz w:val="30"/>
          <w:szCs w:val="30"/>
        </w:rPr>
      </w:pPr>
      <w:r>
        <w:rPr>
          <w:rFonts w:hint="eastAsia" w:ascii="宋体" w:hAnsi="宋体"/>
          <w:b/>
          <w:sz w:val="30"/>
          <w:szCs w:val="30"/>
        </w:rPr>
        <w:t>第三章  投标人须知</w:t>
      </w:r>
      <w:bookmarkEnd w:id="13"/>
    </w:p>
    <w:p>
      <w:pPr>
        <w:snapToGrid w:val="0"/>
        <w:spacing w:beforeLines="50" w:afterLines="50" w:line="280" w:lineRule="exact"/>
        <w:ind w:left="476"/>
        <w:jc w:val="center"/>
        <w:rPr>
          <w:rFonts w:ascii="宋体" w:hAnsi="宋体"/>
          <w:b/>
          <w:szCs w:val="21"/>
        </w:rPr>
      </w:pPr>
      <w:r>
        <w:rPr>
          <w:rFonts w:hint="eastAsia" w:ascii="宋体" w:hAnsi="宋体"/>
          <w:b/>
          <w:szCs w:val="21"/>
        </w:rPr>
        <w:t>前附表</w:t>
      </w:r>
    </w:p>
    <w:tbl>
      <w:tblPr>
        <w:tblStyle w:val="50"/>
        <w:tblW w:w="10915" w:type="dxa"/>
        <w:tblInd w:w="-10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序号</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10207"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400" w:lineRule="exact"/>
              <w:rPr>
                <w:kern w:val="2"/>
              </w:rPr>
            </w:pPr>
            <w:r>
              <w:rPr>
                <w:rFonts w:hint="eastAsia"/>
                <w:kern w:val="2"/>
              </w:rPr>
              <w:t>项目名称：</w:t>
            </w:r>
            <w:r>
              <w:rPr>
                <w:rFonts w:hint="eastAsia"/>
                <w:kern w:val="2"/>
                <w:u w:val="single"/>
              </w:rPr>
              <w:t>临海市公安局中心机房搬迁项目</w:t>
            </w:r>
            <w:bookmarkStart w:id="76" w:name="_GoBack"/>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w:t>
            </w:r>
          </w:p>
          <w:p>
            <w:pPr>
              <w:snapToGrid w:val="0"/>
              <w:spacing w:line="400" w:lineRule="exact"/>
              <w:rPr>
                <w:rFonts w:ascii="宋体" w:hAnsi="宋体"/>
                <w:b/>
                <w:bCs/>
                <w:sz w:val="24"/>
              </w:rPr>
            </w:pPr>
            <w:r>
              <w:rPr>
                <w:rFonts w:hint="eastAsia" w:ascii="宋体" w:hAnsi="宋体"/>
                <w:b/>
                <w:bCs/>
                <w:sz w:val="24"/>
              </w:rPr>
              <w:t>3、本项目招标代理服务费根据中标价由中标人支付给采购代理机构，在采购代理机构发出成交通知书前一次性付清招标代理服务费用，收费采用差额定率累进计费方式，具体标准如下：</w:t>
            </w:r>
          </w:p>
          <w:p>
            <w:pPr>
              <w:snapToGrid w:val="0"/>
              <w:spacing w:line="400" w:lineRule="exact"/>
              <w:rPr>
                <w:rFonts w:ascii="宋体" w:hAnsi="宋体"/>
                <w:b/>
                <w:bCs/>
                <w:sz w:val="24"/>
              </w:rPr>
            </w:pPr>
            <w:r>
              <w:rPr>
                <w:rFonts w:hint="eastAsia" w:ascii="宋体" w:hAnsi="宋体"/>
                <w:b/>
                <w:bCs/>
                <w:sz w:val="24"/>
              </w:rPr>
              <w:t>货物类</w:t>
            </w:r>
            <w:r>
              <w:rPr>
                <w:rFonts w:hint="eastAsia" w:ascii="宋体" w:hAnsi="宋体"/>
                <w:bCs/>
                <w:sz w:val="24"/>
              </w:rPr>
              <w:t>：100万*1.5%+（500-100）万*1.1%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否则被质疑人可不予接受。</w:t>
            </w:r>
            <w:r>
              <w:rPr>
                <w:rFonts w:hint="eastAsia" w:ascii="宋体" w:hAnsi="宋体"/>
                <w:b/>
                <w:sz w:val="24"/>
                <w:shd w:val="pct10" w:color="auto" w:fill="FFFFFF"/>
              </w:rPr>
              <w:t>投标人在法定质疑期内应一次性提出针对同一采购程序环节的质疑。</w:t>
            </w:r>
            <w:r>
              <w:rPr>
                <w:rFonts w:hint="eastAsia" w:ascii="宋体" w:hAnsi="宋体"/>
                <w:sz w:val="24"/>
                <w:shd w:val="pct10" w:color="auto" w:fill="FFFFFF"/>
              </w:rPr>
              <w:t>招</w:t>
            </w:r>
            <w:r>
              <w:rPr>
                <w:rFonts w:hint="eastAsia" w:ascii="宋体" w:hAnsi="宋体"/>
                <w:sz w:val="24"/>
              </w:rPr>
              <w:t>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10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10207"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宋体" w:hAnsi="宋体"/>
                <w:sz w:val="24"/>
              </w:rPr>
            </w:pPr>
            <w:r>
              <w:rPr>
                <w:rFonts w:hint="eastAsia"/>
              </w:rPr>
              <w:t>▲</w:t>
            </w:r>
            <w:r>
              <w:rPr>
                <w:rFonts w:hint="eastAsia" w:ascii="宋体" w:hAnsi="宋体"/>
                <w:sz w:val="24"/>
              </w:rPr>
              <w:t>付款方式：</w:t>
            </w:r>
          </w:p>
          <w:p>
            <w:pPr>
              <w:pStyle w:val="20"/>
              <w:spacing w:after="80" w:line="400" w:lineRule="exact"/>
              <w:jc w:val="left"/>
              <w:rPr>
                <w:rFonts w:ascii="宋体" w:hAnsi="宋体"/>
                <w:b/>
                <w:bCs/>
                <w:sz w:val="24"/>
              </w:rPr>
            </w:pPr>
            <w:r>
              <w:rPr>
                <w:rFonts w:hint="eastAsia" w:ascii="宋体" w:hAnsi="宋体"/>
                <w:sz w:val="24"/>
              </w:rPr>
              <w:t>合同生效以及具备实施条件后7个工作日内支付合同金额30%的预付款，安装调试完毕并通过验收合格后付至合同总价的100%，发票应随付款进度及时提供给采购人。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履约保证金的收取及退还:按中标价的</w:t>
            </w:r>
            <w:r>
              <w:rPr>
                <w:rFonts w:ascii="宋体" w:hAnsi="宋体"/>
                <w:b/>
                <w:sz w:val="24"/>
              </w:rPr>
              <w:t>1</w:t>
            </w:r>
            <w:r>
              <w:rPr>
                <w:rFonts w:hint="eastAsia" w:ascii="宋体" w:hAnsi="宋体"/>
                <w:b/>
                <w:sz w:val="24"/>
              </w:rPr>
              <w:t>%</w:t>
            </w:r>
            <w:r>
              <w:rPr>
                <w:rFonts w:hint="eastAsia" w:ascii="宋体" w:hAnsi="宋体"/>
                <w:sz w:val="24"/>
              </w:rPr>
              <w:t>收取，</w:t>
            </w:r>
            <w:r>
              <w:rPr>
                <w:rFonts w:hint="eastAsia" w:ascii="宋体" w:hAnsi="宋体"/>
                <w:b/>
                <w:sz w:val="24"/>
                <w:u w:val="single"/>
                <w:shd w:val="pct10" w:color="auto" w:fill="FFFFFF"/>
              </w:rPr>
              <w:t>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102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解释：本招标文件的解释权属于招标人。</w:t>
            </w:r>
            <w:r>
              <w:rPr>
                <w:rFonts w:hint="eastAsia" w:ascii="宋体" w:hAnsi="宋体"/>
                <w:b/>
                <w:bCs/>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7"/>
        <w:snapToGrid w:val="0"/>
        <w:spacing w:beforeLines="0" w:afterLines="0"/>
        <w:rPr>
          <w:rFonts w:hAnsi="宋体"/>
          <w:b/>
        </w:rPr>
      </w:pPr>
      <w:r>
        <w:rPr>
          <w:rFonts w:hAnsi="宋体"/>
          <w:b/>
        </w:rPr>
        <w:br w:type="page"/>
      </w:r>
    </w:p>
    <w:p>
      <w:pPr>
        <w:pStyle w:val="27"/>
        <w:snapToGrid w:val="0"/>
        <w:spacing w:beforeLines="0" w:afterLines="0" w:line="420" w:lineRule="exact"/>
        <w:ind w:firstLine="482" w:firstLineChars="200"/>
        <w:rPr>
          <w:rFonts w:hAnsi="宋体"/>
          <w:b/>
        </w:rPr>
      </w:pPr>
      <w:r>
        <w:rPr>
          <w:rFonts w:hint="eastAsia" w:hAnsi="宋体"/>
          <w:b/>
        </w:rPr>
        <w:t>一 、总  则</w:t>
      </w:r>
    </w:p>
    <w:p>
      <w:pPr>
        <w:snapToGrid w:val="0"/>
        <w:spacing w:line="420" w:lineRule="exact"/>
        <w:ind w:firstLine="472" w:firstLineChars="196"/>
        <w:jc w:val="left"/>
        <w:rPr>
          <w:rFonts w:ascii="宋体" w:hAnsi="宋体"/>
          <w:b/>
          <w:sz w:val="24"/>
        </w:rPr>
      </w:pPr>
      <w:r>
        <w:rPr>
          <w:rFonts w:hint="eastAsia" w:ascii="宋体" w:hAnsi="宋体"/>
          <w:b/>
          <w:sz w:val="24"/>
        </w:rPr>
        <w:t>（一）适用范围</w:t>
      </w:r>
    </w:p>
    <w:p>
      <w:pPr>
        <w:snapToGrid w:val="0"/>
        <w:spacing w:line="420" w:lineRule="exact"/>
        <w:ind w:firstLine="480" w:firstLineChars="200"/>
        <w:jc w:val="left"/>
        <w:rPr>
          <w:rFonts w:ascii="宋体" w:hAnsi="宋体"/>
          <w:sz w:val="24"/>
        </w:rPr>
      </w:pPr>
      <w:r>
        <w:rPr>
          <w:rFonts w:hint="eastAsia" w:ascii="宋体" w:hAnsi="宋体"/>
          <w:sz w:val="24"/>
        </w:rPr>
        <w:t>本招标文件适用于本项目的招标、投标、评标、定标、验收、合同履约、付款等行为。</w:t>
      </w:r>
    </w:p>
    <w:p>
      <w:pPr>
        <w:snapToGrid w:val="0"/>
        <w:spacing w:beforeLines="50" w:line="420" w:lineRule="exact"/>
        <w:ind w:firstLine="354" w:firstLineChars="147"/>
        <w:jc w:val="left"/>
        <w:rPr>
          <w:rFonts w:ascii="宋体" w:hAnsi="宋体"/>
          <w:b/>
          <w:sz w:val="24"/>
        </w:rPr>
      </w:pPr>
      <w:r>
        <w:rPr>
          <w:rFonts w:hint="eastAsia" w:ascii="宋体" w:hAnsi="宋体"/>
          <w:b/>
          <w:sz w:val="24"/>
        </w:rPr>
        <w:t>（二）定义</w:t>
      </w:r>
    </w:p>
    <w:p>
      <w:pPr>
        <w:snapToGrid w:val="0"/>
        <w:spacing w:line="420" w:lineRule="exact"/>
        <w:ind w:firstLine="480" w:firstLineChars="200"/>
        <w:jc w:val="left"/>
        <w:rPr>
          <w:rFonts w:ascii="宋体" w:hAnsi="宋体"/>
          <w:sz w:val="24"/>
        </w:rPr>
      </w:pPr>
      <w:r>
        <w:rPr>
          <w:rFonts w:hint="eastAsia" w:ascii="宋体" w:hAnsi="宋体"/>
          <w:sz w:val="24"/>
        </w:rPr>
        <w:t>1.“招标人”系指组织本次招标的</w:t>
      </w:r>
      <w:r>
        <w:rPr>
          <w:rFonts w:hint="eastAsia" w:ascii="宋体" w:hAnsi="宋体"/>
          <w:sz w:val="24"/>
          <w:u w:val="single"/>
        </w:rPr>
        <w:t>采购代理机构</w:t>
      </w:r>
      <w:r>
        <w:rPr>
          <w:rFonts w:hint="eastAsia" w:ascii="宋体" w:hAnsi="宋体"/>
          <w:sz w:val="24"/>
        </w:rPr>
        <w:t>和采购单位。</w:t>
      </w:r>
    </w:p>
    <w:p>
      <w:pPr>
        <w:snapToGrid w:val="0"/>
        <w:spacing w:line="420" w:lineRule="exact"/>
        <w:ind w:firstLine="480" w:firstLineChars="200"/>
        <w:jc w:val="left"/>
        <w:rPr>
          <w:rFonts w:ascii="宋体" w:hAnsi="宋体"/>
          <w:sz w:val="24"/>
        </w:rPr>
      </w:pPr>
      <w:r>
        <w:rPr>
          <w:rFonts w:hint="eastAsia" w:ascii="宋体" w:hAnsi="宋体"/>
          <w:sz w:val="24"/>
        </w:rPr>
        <w:t>2.“投标人”系指向招标人提交投标文件的单位。</w:t>
      </w:r>
    </w:p>
    <w:p>
      <w:pPr>
        <w:snapToGrid w:val="0"/>
        <w:spacing w:line="420" w:lineRule="exact"/>
        <w:ind w:firstLine="480" w:firstLineChars="200"/>
        <w:jc w:val="left"/>
        <w:rPr>
          <w:rFonts w:ascii="宋体" w:hAnsi="宋体"/>
          <w:sz w:val="24"/>
        </w:rPr>
      </w:pPr>
      <w:r>
        <w:rPr>
          <w:rFonts w:hint="eastAsia" w:ascii="宋体" w:hAnsi="宋体"/>
          <w:sz w:val="24"/>
        </w:rPr>
        <w:t>3.“产品”系指供方按招标文件规定，须向采购单位提供的一切设备、保险、税金、备品备件、工具、手册及其它有关技术资料和材料。</w:t>
      </w:r>
    </w:p>
    <w:p>
      <w:pPr>
        <w:snapToGrid w:val="0"/>
        <w:spacing w:line="420" w:lineRule="exact"/>
        <w:ind w:firstLine="480" w:firstLineChars="200"/>
        <w:jc w:val="left"/>
        <w:rPr>
          <w:rFonts w:ascii="宋体" w:hAnsi="宋体"/>
          <w:sz w:val="24"/>
        </w:rPr>
      </w:pPr>
      <w:r>
        <w:rPr>
          <w:rFonts w:hint="eastAsia" w:ascii="宋体" w:hAnsi="宋体"/>
          <w:sz w:val="24"/>
        </w:rPr>
        <w:t>4.“服务”系指招标文件规定投标人须承担的安装、调试、技术协助、校准、培训、技术指导以及其他类似的义务。</w:t>
      </w:r>
    </w:p>
    <w:p>
      <w:pPr>
        <w:snapToGrid w:val="0"/>
        <w:spacing w:line="420" w:lineRule="exact"/>
        <w:ind w:firstLine="480" w:firstLineChars="200"/>
        <w:jc w:val="left"/>
        <w:rPr>
          <w:rFonts w:ascii="宋体" w:hAnsi="宋体"/>
          <w:sz w:val="24"/>
        </w:rPr>
      </w:pPr>
      <w:r>
        <w:rPr>
          <w:rFonts w:hint="eastAsia" w:ascii="宋体" w:hAnsi="宋体"/>
          <w:sz w:val="24"/>
        </w:rPr>
        <w:t>5.“项目”系指投标人按招标文件规定向采购单位提供的产品和服务。</w:t>
      </w:r>
    </w:p>
    <w:p>
      <w:pPr>
        <w:snapToGrid w:val="0"/>
        <w:spacing w:line="420" w:lineRule="exact"/>
        <w:ind w:firstLine="480" w:firstLineChars="200"/>
        <w:jc w:val="left"/>
        <w:rPr>
          <w:rFonts w:ascii="宋体" w:hAnsi="宋体"/>
          <w:sz w:val="24"/>
        </w:rPr>
      </w:pPr>
      <w:r>
        <w:rPr>
          <w:rFonts w:hint="eastAsia" w:ascii="宋体" w:hAnsi="宋体"/>
          <w:sz w:val="24"/>
        </w:rPr>
        <w:t>6.“书面形式”包括信函、传真、电报等。</w:t>
      </w:r>
    </w:p>
    <w:p>
      <w:pPr>
        <w:snapToGrid w:val="0"/>
        <w:spacing w:line="420" w:lineRule="exact"/>
        <w:ind w:firstLine="480" w:firstLineChars="200"/>
        <w:jc w:val="left"/>
        <w:rPr>
          <w:rFonts w:ascii="宋体" w:hAnsi="宋体"/>
          <w:sz w:val="24"/>
        </w:rPr>
      </w:pPr>
      <w:r>
        <w:rPr>
          <w:rFonts w:hint="eastAsia" w:ascii="宋体" w:hAnsi="宋体"/>
          <w:sz w:val="24"/>
        </w:rPr>
        <w:t>7.“▲”系指实质性要求条款。</w:t>
      </w:r>
    </w:p>
    <w:p>
      <w:pPr>
        <w:snapToGrid w:val="0"/>
        <w:spacing w:beforeLines="50" w:line="420" w:lineRule="exact"/>
        <w:ind w:firstLine="472" w:firstLineChars="196"/>
        <w:jc w:val="left"/>
        <w:rPr>
          <w:rFonts w:ascii="宋体" w:hAnsi="宋体"/>
          <w:b/>
          <w:sz w:val="24"/>
        </w:rPr>
      </w:pPr>
      <w:r>
        <w:rPr>
          <w:rFonts w:hint="eastAsia" w:ascii="宋体" w:hAnsi="宋体"/>
          <w:b/>
          <w:sz w:val="24"/>
        </w:rPr>
        <w:t>（三）招标方式</w:t>
      </w:r>
    </w:p>
    <w:p>
      <w:pPr>
        <w:snapToGrid w:val="0"/>
        <w:spacing w:line="420" w:lineRule="exact"/>
        <w:ind w:firstLine="480" w:firstLineChars="200"/>
        <w:jc w:val="left"/>
        <w:rPr>
          <w:rFonts w:ascii="宋体" w:hAnsi="宋体"/>
          <w:sz w:val="24"/>
        </w:rPr>
      </w:pPr>
      <w:r>
        <w:rPr>
          <w:rFonts w:hint="eastAsia" w:ascii="宋体" w:hAnsi="宋体"/>
          <w:sz w:val="24"/>
        </w:rPr>
        <w:t>本次招标采用公开招标方式进行。</w:t>
      </w:r>
    </w:p>
    <w:p>
      <w:pPr>
        <w:snapToGrid w:val="0"/>
        <w:spacing w:beforeLines="50" w:line="420" w:lineRule="exact"/>
        <w:ind w:firstLine="472" w:firstLineChars="196"/>
        <w:jc w:val="left"/>
        <w:rPr>
          <w:rFonts w:ascii="宋体" w:hAnsi="宋体"/>
          <w:b/>
          <w:sz w:val="24"/>
        </w:rPr>
      </w:pPr>
      <w:r>
        <w:rPr>
          <w:rFonts w:hint="eastAsia" w:ascii="宋体" w:hAnsi="宋体"/>
          <w:b/>
          <w:sz w:val="24"/>
        </w:rPr>
        <w:t>（四）投标委托</w:t>
      </w:r>
    </w:p>
    <w:p>
      <w:pPr>
        <w:pStyle w:val="21"/>
        <w:snapToGrid w:val="0"/>
        <w:spacing w:line="420" w:lineRule="exact"/>
        <w:ind w:firstLine="464" w:firstLineChars="200"/>
        <w:jc w:val="left"/>
        <w:rPr>
          <w:rFonts w:hAnsi="宋体"/>
          <w:sz w:val="24"/>
          <w:szCs w:val="24"/>
        </w:rPr>
      </w:pPr>
      <w:r>
        <w:rPr>
          <w:rFonts w:hint="eastAsia" w:hAnsi="宋体"/>
          <w:sz w:val="24"/>
          <w:szCs w:val="24"/>
        </w:rPr>
        <w:t>投标人代表须携带有效身份证件。如投标人代表不是法定代表人，须有法定代表人出具的授权委托书，格式见第六章。</w:t>
      </w:r>
    </w:p>
    <w:p>
      <w:pPr>
        <w:snapToGrid w:val="0"/>
        <w:spacing w:beforeLines="50" w:line="420" w:lineRule="exact"/>
        <w:ind w:firstLine="472" w:firstLineChars="196"/>
        <w:jc w:val="left"/>
        <w:rPr>
          <w:rFonts w:ascii="宋体" w:hAnsi="宋体"/>
          <w:b/>
          <w:sz w:val="24"/>
        </w:rPr>
      </w:pPr>
      <w:r>
        <w:rPr>
          <w:rFonts w:hint="eastAsia" w:ascii="宋体" w:hAnsi="宋体"/>
          <w:b/>
          <w:sz w:val="24"/>
        </w:rPr>
        <w:t>（五）投标费用及结算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Cs/>
          <w:sz w:val="24"/>
        </w:rPr>
        <w:t>工程量清单外而要完成本项目所必需的设备、物料、服务等各</w:t>
      </w:r>
      <w:r>
        <w:rPr>
          <w:rFonts w:hint="eastAsia" w:ascii="宋体" w:hAnsi="宋体" w:cs="宋体"/>
          <w:sz w:val="24"/>
        </w:rPr>
        <w:t>投标人请自行考虑并计入投标总报价，中标后不予调整。</w:t>
      </w:r>
      <w:r>
        <w:rPr>
          <w:rFonts w:hint="eastAsia" w:ascii="宋体" w:hAnsi="宋体" w:cs="宋体"/>
          <w:b/>
          <w:sz w:val="24"/>
        </w:rPr>
        <w:t>投标时工程量按照招标文件中提供的工程量进行投标报价，竣工决算时按实决算。</w:t>
      </w:r>
    </w:p>
    <w:p>
      <w:pPr>
        <w:snapToGrid w:val="0"/>
        <w:spacing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snapToGrid w:val="0"/>
        <w:spacing w:beforeLines="0" w:afterLines="0" w:line="420" w:lineRule="exact"/>
        <w:ind w:left="2" w:leftChars="1" w:firstLine="360" w:firstLineChars="150"/>
        <w:rPr>
          <w:rFonts w:hAnsi="宋体"/>
        </w:rPr>
      </w:pPr>
      <w:r>
        <w:rPr>
          <w:rFonts w:hint="eastAsia" w:hAnsi="宋体"/>
        </w:rPr>
        <w:t>2.投标人投标所使用的资格、信誉、荣誉、业绩必须为本法人所拥有。投标人投标所使用的采购项目实施人员须为本法人员工。</w:t>
      </w:r>
    </w:p>
    <w:p>
      <w:pPr>
        <w:pStyle w:val="27"/>
        <w:snapToGrid w:val="0"/>
        <w:spacing w:beforeLines="0" w:afterLines="0" w:line="420" w:lineRule="exact"/>
        <w:ind w:left="2" w:leftChars="1" w:firstLine="480" w:firstLineChars="200"/>
        <w:rPr>
          <w:rFonts w:hAnsi="宋体"/>
        </w:rPr>
      </w:pPr>
      <w:r>
        <w:rPr>
          <w:rFonts w:hint="eastAsia" w:hAnsi="宋体"/>
        </w:rPr>
        <w:t>3.投标人应仔细阅读招标文件的所有内容，按照招标文件的要求提交投标文件，并对所提供的全部资料的真实性承担法律责任。</w:t>
      </w:r>
    </w:p>
    <w:p>
      <w:pPr>
        <w:pStyle w:val="27"/>
        <w:snapToGrid w:val="0"/>
        <w:spacing w:beforeLines="0" w:afterLines="0" w:line="420" w:lineRule="exact"/>
        <w:ind w:left="2" w:leftChars="1" w:firstLine="480" w:firstLineChars="200"/>
        <w:rPr>
          <w:rFonts w:hAnsi="宋体"/>
          <w:b/>
        </w:rPr>
      </w:pPr>
      <w:r>
        <w:rPr>
          <w:rFonts w:hint="eastAsia" w:hAnsi="宋体"/>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27"/>
        <w:snapToGrid w:val="0"/>
        <w:spacing w:before="120" w:after="120" w:line="420" w:lineRule="exact"/>
        <w:ind w:firstLine="472" w:firstLineChars="196"/>
        <w:rPr>
          <w:rFonts w:hAnsi="宋体"/>
          <w:b/>
          <w:bCs/>
        </w:rPr>
      </w:pPr>
      <w:r>
        <w:rPr>
          <w:rFonts w:hint="eastAsia" w:hAnsi="宋体"/>
          <w:b/>
          <w:bCs/>
        </w:rPr>
        <w:t>（八）质疑</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1.投标人认为招标文件、采购过程和中标结果使自己的权益受到损害的，以书面形式或政采云平台的质疑系统一次性向采购人或采购组织机构提出质疑：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（1）投标人认为招标文件的内容损害其权益的，应当自获取之日起（获取截止日之后收到招标文件的，以获取截止日为准）7个工作日内提出质疑；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（2）投标人对采购过程提出质疑的，应当在各采购程序环节结束之日起7个工作日内提出质疑；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（3）投标人对成交结果提出质疑的，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2.采购人或采购组织机构在收到投标人的书面质疑后7个工作日内作出答复，并以书面形式或政采云平台回复质疑投标人和其他有关投标人，但答复内容不涉及商业秘密。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投标人对采购人或采购组织机构的质疑答复不满意或在规定时间内未得到答复的，可以在答复期满后15个工作日内，向同级政府采购监督管理机构投诉。</w:t>
      </w:r>
    </w:p>
    <w:p>
      <w:pPr>
        <w:pStyle w:val="27"/>
        <w:snapToGrid w:val="0"/>
        <w:spacing w:beforeLines="0" w:afterLines="0" w:line="420" w:lineRule="exact"/>
        <w:ind w:firstLine="472" w:firstLineChars="196"/>
        <w:rPr>
          <w:rFonts w:hAnsi="宋体"/>
          <w:b/>
        </w:rPr>
      </w:pPr>
      <w:r>
        <w:rPr>
          <w:rFonts w:hint="eastAsia" w:hAnsi="宋体"/>
          <w:b/>
        </w:rPr>
        <w:t>二、招标文件</w:t>
      </w:r>
    </w:p>
    <w:p>
      <w:pPr>
        <w:snapToGrid w:val="0"/>
        <w:spacing w:line="420" w:lineRule="exact"/>
        <w:ind w:firstLine="472" w:firstLineChars="196"/>
        <w:jc w:val="left"/>
        <w:rPr>
          <w:rFonts w:ascii="宋体" w:hAnsi="宋体"/>
          <w:b/>
          <w:sz w:val="24"/>
        </w:rPr>
      </w:pPr>
      <w:r>
        <w:rPr>
          <w:rFonts w:hint="eastAsia" w:ascii="宋体" w:hAnsi="宋体"/>
          <w:b/>
          <w:sz w:val="24"/>
        </w:rPr>
        <w:t>（一）招标文件的构成</w:t>
      </w:r>
    </w:p>
    <w:p>
      <w:pPr>
        <w:snapToGrid w:val="0"/>
        <w:spacing w:line="420" w:lineRule="exact"/>
        <w:ind w:firstLine="480" w:firstLineChars="200"/>
        <w:jc w:val="left"/>
        <w:rPr>
          <w:rFonts w:ascii="宋体" w:hAnsi="宋体"/>
          <w:sz w:val="24"/>
        </w:rPr>
      </w:pPr>
      <w:r>
        <w:rPr>
          <w:rFonts w:hint="eastAsia" w:ascii="宋体" w:hAnsi="宋体"/>
          <w:sz w:val="24"/>
        </w:rPr>
        <w:t>1.投标邀请</w:t>
      </w:r>
    </w:p>
    <w:p>
      <w:pPr>
        <w:snapToGrid w:val="0"/>
        <w:spacing w:line="420" w:lineRule="exact"/>
        <w:ind w:firstLine="480" w:firstLineChars="200"/>
        <w:jc w:val="left"/>
        <w:rPr>
          <w:rFonts w:ascii="宋体" w:hAnsi="宋体"/>
          <w:sz w:val="24"/>
        </w:rPr>
      </w:pPr>
      <w:r>
        <w:rPr>
          <w:rFonts w:hint="eastAsia" w:ascii="宋体" w:hAnsi="宋体"/>
          <w:sz w:val="24"/>
        </w:rPr>
        <w:t>2.招标需求</w:t>
      </w:r>
    </w:p>
    <w:p>
      <w:pPr>
        <w:snapToGrid w:val="0"/>
        <w:spacing w:line="420" w:lineRule="exact"/>
        <w:ind w:firstLine="480" w:firstLineChars="200"/>
        <w:jc w:val="left"/>
        <w:rPr>
          <w:rFonts w:ascii="宋体" w:hAnsi="宋体"/>
          <w:sz w:val="24"/>
        </w:rPr>
      </w:pPr>
      <w:r>
        <w:rPr>
          <w:rFonts w:hint="eastAsia" w:ascii="宋体" w:hAnsi="宋体"/>
          <w:sz w:val="24"/>
        </w:rPr>
        <w:t>3.投标人须知</w:t>
      </w:r>
    </w:p>
    <w:p>
      <w:pPr>
        <w:snapToGrid w:val="0"/>
        <w:spacing w:line="420" w:lineRule="exact"/>
        <w:ind w:firstLine="480" w:firstLineChars="200"/>
        <w:jc w:val="left"/>
        <w:rPr>
          <w:rFonts w:ascii="宋体" w:hAnsi="宋体"/>
          <w:sz w:val="24"/>
        </w:rPr>
      </w:pPr>
      <w:r>
        <w:rPr>
          <w:rFonts w:hint="eastAsia" w:ascii="宋体" w:hAnsi="宋体"/>
          <w:sz w:val="24"/>
        </w:rPr>
        <w:t>4.评标办法及标准</w:t>
      </w:r>
    </w:p>
    <w:p>
      <w:pPr>
        <w:snapToGrid w:val="0"/>
        <w:spacing w:line="420" w:lineRule="exact"/>
        <w:ind w:firstLine="480" w:firstLineChars="200"/>
        <w:jc w:val="left"/>
        <w:rPr>
          <w:rFonts w:ascii="宋体" w:hAnsi="宋体"/>
          <w:sz w:val="24"/>
        </w:rPr>
      </w:pPr>
      <w:r>
        <w:rPr>
          <w:rFonts w:hint="eastAsia" w:ascii="宋体" w:hAnsi="宋体"/>
          <w:sz w:val="24"/>
        </w:rPr>
        <w:t>5.合同主要条款</w:t>
      </w:r>
    </w:p>
    <w:p>
      <w:pPr>
        <w:snapToGrid w:val="0"/>
        <w:spacing w:line="420" w:lineRule="exact"/>
        <w:ind w:firstLine="480" w:firstLineChars="200"/>
        <w:jc w:val="left"/>
        <w:rPr>
          <w:rFonts w:ascii="宋体" w:hAnsi="宋体"/>
          <w:sz w:val="24"/>
        </w:rPr>
      </w:pPr>
      <w:r>
        <w:rPr>
          <w:rFonts w:hint="eastAsia" w:ascii="宋体" w:hAnsi="宋体"/>
          <w:sz w:val="24"/>
        </w:rPr>
        <w:t>6.投标文件格式</w:t>
      </w:r>
    </w:p>
    <w:p>
      <w:pPr>
        <w:snapToGrid w:val="0"/>
        <w:spacing w:line="420" w:lineRule="exact"/>
        <w:ind w:firstLine="480" w:firstLineChars="200"/>
        <w:jc w:val="left"/>
        <w:rPr>
          <w:rFonts w:ascii="宋体" w:hAnsi="宋体"/>
          <w:sz w:val="24"/>
        </w:rPr>
      </w:pPr>
      <w:r>
        <w:rPr>
          <w:rFonts w:hint="eastAsia" w:ascii="宋体" w:hAnsi="宋体"/>
          <w:sz w:val="24"/>
        </w:rPr>
        <w:t>7.本项目招标文件的澄清、答复、修改、补充的内容（如有）</w:t>
      </w:r>
    </w:p>
    <w:p>
      <w:pPr>
        <w:snapToGrid w:val="0"/>
        <w:spacing w:beforeLines="50" w:line="420" w:lineRule="exact"/>
        <w:ind w:firstLine="472" w:firstLineChars="196"/>
        <w:jc w:val="left"/>
        <w:rPr>
          <w:rFonts w:ascii="宋体" w:hAnsi="宋体"/>
          <w:b/>
          <w:sz w:val="24"/>
        </w:rPr>
      </w:pPr>
      <w:r>
        <w:rPr>
          <w:rFonts w:hint="eastAsia" w:ascii="宋体" w:hAnsi="宋体"/>
          <w:b/>
          <w:sz w:val="24"/>
        </w:rPr>
        <w:t>（二）投标人的风险</w:t>
      </w:r>
    </w:p>
    <w:p>
      <w:pPr>
        <w:pStyle w:val="39"/>
        <w:spacing w:line="420" w:lineRule="exact"/>
        <w:rPr>
          <w:rFonts w:ascii="宋体" w:eastAsia="宋体"/>
          <w:color w:val="auto"/>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Lines="50" w:afterLines="0" w:line="420" w:lineRule="exact"/>
        <w:ind w:left="0" w:firstLine="472" w:firstLineChars="196"/>
        <w:rPr>
          <w:rFonts w:ascii="宋体" w:hAnsi="宋体"/>
          <w:b/>
          <w:szCs w:val="24"/>
        </w:rPr>
      </w:pPr>
      <w:r>
        <w:rPr>
          <w:rFonts w:hint="eastAsia" w:ascii="宋体" w:hAnsi="宋体"/>
          <w:b/>
          <w:szCs w:val="24"/>
        </w:rPr>
        <w:t xml:space="preserve">（三）招标文件的澄清与修改 </w:t>
      </w:r>
    </w:p>
    <w:p>
      <w:pPr>
        <w:pStyle w:val="27"/>
        <w:snapToGrid w:val="0"/>
        <w:spacing w:beforeLines="0" w:afterLines="0" w:line="420" w:lineRule="exact"/>
        <w:ind w:firstLine="480" w:firstLineChars="200"/>
        <w:rPr>
          <w:rFonts w:hAnsi="宋体"/>
        </w:rPr>
      </w:pPr>
      <w:r>
        <w:rPr>
          <w:rFonts w:hint="eastAsia" w:hAnsi="宋体"/>
        </w:rPr>
        <w:t>1.</w:t>
      </w:r>
      <w:r>
        <w:rPr>
          <w:rFonts w:hint="eastAsia" w:hAnsi="宋体"/>
          <w:bCs/>
        </w:rPr>
        <w:t>投标人应认真阅读本招标文件，发现其中有误或有不合理要求的，投标人必须在前附表规定的时间前以书面形式要求招标人澄清</w:t>
      </w:r>
      <w:r>
        <w:rPr>
          <w:rFonts w:hint="eastAsia" w:hAnsi="宋体"/>
        </w:rPr>
        <w:t>。招标人对已发出的招标文件进行必要澄清、答复、修改或补充的，应当在招标文件要求提交投标文件截止时间前，以采购公告发布的网站予以发布。</w:t>
      </w:r>
    </w:p>
    <w:p>
      <w:pPr>
        <w:pStyle w:val="27"/>
        <w:snapToGrid w:val="0"/>
        <w:spacing w:beforeLines="0" w:afterLines="0" w:line="420" w:lineRule="exact"/>
        <w:ind w:firstLine="480" w:firstLineChars="200"/>
        <w:rPr>
          <w:rFonts w:hAnsi="宋体"/>
        </w:rPr>
      </w:pPr>
      <w:r>
        <w:rPr>
          <w:rFonts w:hint="eastAsia" w:hAnsi="宋体"/>
        </w:rPr>
        <w:t>2.招标文件澄清、答复、修改、补充的内容为招标文件的组成部分。当招标文件与招标文件的答复、澄清、修改、补充通知就同一内容的表述不一致时，以最后发出的公告为准。</w:t>
      </w:r>
    </w:p>
    <w:p>
      <w:pPr>
        <w:pStyle w:val="27"/>
        <w:snapToGrid w:val="0"/>
        <w:spacing w:beforeLines="0" w:afterLines="0" w:line="420" w:lineRule="exact"/>
        <w:ind w:firstLine="480" w:firstLineChars="200"/>
        <w:rPr>
          <w:rFonts w:hAnsi="宋体"/>
        </w:rPr>
      </w:pPr>
      <w:r>
        <w:rPr>
          <w:rFonts w:hint="eastAsia" w:hAnsi="宋体"/>
        </w:rPr>
        <w:t>3.招标文件的澄清、答复、修改或补充都应该通过招标人以法定形式发布，采购单位没有通过招标人，不得擅自澄清、答复、修改或补充招标文件。</w:t>
      </w:r>
    </w:p>
    <w:p>
      <w:pPr>
        <w:pStyle w:val="27"/>
        <w:snapToGrid w:val="0"/>
        <w:spacing w:beforeLines="0" w:afterLines="0" w:line="420" w:lineRule="exact"/>
        <w:ind w:firstLine="472" w:firstLineChars="196"/>
        <w:rPr>
          <w:rFonts w:hAnsi="宋体"/>
          <w:b/>
        </w:rPr>
      </w:pPr>
      <w:r>
        <w:rPr>
          <w:rFonts w:hint="eastAsia" w:hAnsi="宋体"/>
          <w:b/>
        </w:rPr>
        <w:t>三、投标文件的编制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本项目实行电子投标，投标人应准备电子投标文件，本项目线下无需提供任何备份投标文件。电子投标文件，按政采云平台项目采购--电子招投标操作指南及本招标文件要求编制。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（一）投标文件的组成</w:t>
      </w:r>
    </w:p>
    <w:p>
      <w:pPr>
        <w:snapToGrid w:val="0"/>
        <w:spacing w:line="42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bookmarkStart w:id="14" w:name="_Hlk72672250"/>
      <w:r>
        <w:rPr>
          <w:rFonts w:ascii="宋体" w:hAnsi="宋体"/>
          <w:b/>
          <w:sz w:val="24"/>
        </w:rPr>
        <w:t>1</w:t>
      </w:r>
      <w:r>
        <w:rPr>
          <w:rFonts w:hint="eastAsia" w:ascii="宋体" w:hAnsi="宋体"/>
          <w:b/>
          <w:sz w:val="24"/>
        </w:rPr>
        <w:t>.资格响应文件</w:t>
      </w:r>
    </w:p>
    <w:bookmarkEnd w:id="14"/>
    <w:p>
      <w:pPr>
        <w:snapToGrid w:val="0"/>
        <w:spacing w:line="420" w:lineRule="exact"/>
        <w:ind w:firstLine="480" w:firstLineChars="200"/>
        <w:jc w:val="left"/>
        <w:rPr>
          <w:rFonts w:ascii="宋体" w:hAnsi="宋体"/>
          <w:bCs/>
          <w:sz w:val="24"/>
        </w:rPr>
      </w:pPr>
      <w:r>
        <w:rPr>
          <w:rFonts w:hint="eastAsia" w:ascii="宋体" w:hAnsi="宋体"/>
          <w:bCs/>
          <w:sz w:val="24"/>
        </w:rPr>
        <w:t>（1）营业执照</w:t>
      </w:r>
      <w:r>
        <w:rPr>
          <w:rFonts w:hint="eastAsia" w:ascii="宋体" w:hAnsi="宋体"/>
          <w:b/>
          <w:sz w:val="24"/>
        </w:rPr>
        <w:t>（推荐使用电子营业执照）</w:t>
      </w:r>
      <w:r>
        <w:rPr>
          <w:rFonts w:hint="eastAsia" w:ascii="宋体" w:hAnsi="宋体"/>
          <w:bCs/>
          <w:sz w:val="24"/>
        </w:rPr>
        <w:t>或事业法人登记证或其他工商等登记证明材料原件扫描件或复印件；</w:t>
      </w:r>
    </w:p>
    <w:p>
      <w:pPr>
        <w:snapToGrid w:val="0"/>
        <w:spacing w:line="42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hint="eastAsia" w:ascii="宋体" w:hAnsi="宋体"/>
          <w:sz w:val="24"/>
        </w:rPr>
        <w:t>资质文件复印件（如有）；</w:t>
      </w:r>
    </w:p>
    <w:p>
      <w:pPr>
        <w:snapToGrid w:val="0"/>
        <w:spacing w:line="420" w:lineRule="exact"/>
        <w:ind w:firstLine="480" w:firstLineChars="200"/>
        <w:jc w:val="left"/>
        <w:rPr>
          <w:rFonts w:ascii="宋体" w:hAnsi="宋体"/>
          <w:bCs/>
          <w:sz w:val="24"/>
        </w:rPr>
      </w:pPr>
      <w:bookmarkStart w:id="15" w:name="_Hlk68075338"/>
      <w:r>
        <w:rPr>
          <w:rFonts w:hint="eastAsia" w:ascii="宋体" w:hAnsi="宋体"/>
          <w:bCs/>
          <w:sz w:val="24"/>
        </w:rPr>
        <w:t>（</w:t>
      </w:r>
      <w:r>
        <w:rPr>
          <w:rFonts w:ascii="宋体" w:hAnsi="宋体"/>
          <w:bCs/>
          <w:sz w:val="24"/>
        </w:rPr>
        <w:t>3</w:t>
      </w:r>
      <w:r>
        <w:rPr>
          <w:rFonts w:hint="eastAsia" w:ascii="宋体" w:hAnsi="宋体"/>
          <w:bCs/>
          <w:sz w:val="24"/>
        </w:rPr>
        <w:t>）</w:t>
      </w:r>
      <w:bookmarkEnd w:id="15"/>
      <w:r>
        <w:rPr>
          <w:rFonts w:hint="eastAsia" w:ascii="宋体" w:hAnsi="宋体"/>
          <w:bCs/>
          <w:sz w:val="24"/>
        </w:rPr>
        <w:t>没有重大违法记录的承诺函</w:t>
      </w:r>
      <w:bookmarkStart w:id="16" w:name="_Hlk69365455"/>
      <w:r>
        <w:rPr>
          <w:rFonts w:hint="eastAsia" w:ascii="宋体" w:hAnsi="宋体"/>
          <w:b/>
          <w:sz w:val="24"/>
          <w:u w:val="single"/>
          <w:shd w:val="pct10" w:color="auto" w:fill="FFFFFF"/>
        </w:rPr>
        <w:t>（请投标人在资格响应文件中勿遗漏该表格）</w:t>
      </w:r>
      <w:r>
        <w:rPr>
          <w:rFonts w:hint="eastAsia" w:ascii="宋体" w:hAnsi="宋体"/>
          <w:bCs/>
          <w:sz w:val="24"/>
        </w:rPr>
        <w:t>；</w:t>
      </w:r>
    </w:p>
    <w:bookmarkEnd w:id="16"/>
    <w:p>
      <w:pPr>
        <w:snapToGrid w:val="0"/>
        <w:spacing w:line="420" w:lineRule="exact"/>
        <w:ind w:firstLine="482" w:firstLineChars="200"/>
        <w:jc w:val="left"/>
        <w:rPr>
          <w:rFonts w:ascii="宋体" w:hAnsi="宋体"/>
          <w:sz w:val="24"/>
        </w:rPr>
      </w:pPr>
      <w:bookmarkStart w:id="17" w:name="_Hlk72672204"/>
      <w:r>
        <w:rPr>
          <w:rFonts w:ascii="宋体" w:hAnsi="宋体"/>
          <w:b/>
          <w:sz w:val="24"/>
        </w:rPr>
        <w:t>2</w:t>
      </w:r>
      <w:r>
        <w:rPr>
          <w:rFonts w:hint="eastAsia" w:ascii="宋体" w:hAnsi="宋体"/>
          <w:b/>
          <w:sz w:val="24"/>
        </w:rPr>
        <w:t>.</w:t>
      </w:r>
      <w:bookmarkEnd w:id="17"/>
      <w:bookmarkStart w:id="18" w:name="_Hlk534200662"/>
      <w:r>
        <w:rPr>
          <w:rFonts w:hint="eastAsia" w:ascii="宋体" w:hAnsi="宋体"/>
          <w:b/>
          <w:sz w:val="24"/>
        </w:rPr>
        <w:t>商务</w:t>
      </w:r>
      <w:r>
        <w:rPr>
          <w:rFonts w:hint="eastAsia" w:ascii="宋体" w:hAnsi="宋体"/>
          <w:b/>
          <w:bCs/>
          <w:sz w:val="24"/>
        </w:rPr>
        <w:t>技术</w:t>
      </w:r>
      <w:r>
        <w:rPr>
          <w:rFonts w:hint="eastAsia" w:ascii="宋体" w:hAnsi="宋体"/>
          <w:b/>
          <w:sz w:val="24"/>
        </w:rPr>
        <w:t>文件</w:t>
      </w:r>
      <w:bookmarkEnd w:id="18"/>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19" w:name="_Hlk534200539"/>
      <w:r>
        <w:rPr>
          <w:rFonts w:hint="eastAsia" w:ascii="宋体" w:hAnsi="宋体"/>
          <w:sz w:val="24"/>
        </w:rPr>
        <w:t>法定代表人授权委托书</w:t>
      </w:r>
      <w:bookmarkEnd w:id="19"/>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）设备说明表；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）投标人认为需要提供的其他资料。</w:t>
      </w:r>
    </w:p>
    <w:p>
      <w:pPr>
        <w:snapToGrid w:val="0"/>
        <w:spacing w:line="42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pPr>
        <w:snapToGrid w:val="0"/>
        <w:spacing w:line="420" w:lineRule="exact"/>
        <w:ind w:firstLine="480" w:firstLineChars="200"/>
        <w:jc w:val="left"/>
        <w:rPr>
          <w:rFonts w:ascii="宋体" w:hAnsi="宋体"/>
          <w:sz w:val="24"/>
        </w:rPr>
      </w:pPr>
      <w:r>
        <w:rPr>
          <w:rFonts w:hint="eastAsia" w:ascii="宋体" w:hAnsi="宋体"/>
          <w:sz w:val="24"/>
        </w:rPr>
        <w:t>（1）开标一览表；</w:t>
      </w:r>
    </w:p>
    <w:p>
      <w:pPr>
        <w:pStyle w:val="29"/>
        <w:snapToGrid w:val="0"/>
        <w:spacing w:line="420" w:lineRule="exact"/>
        <w:ind w:left="0" w:leftChars="0" w:firstLine="480" w:firstLineChars="200"/>
        <w:rPr>
          <w:rFonts w:ascii="宋体" w:hAnsi="宋体" w:eastAsia="宋体"/>
          <w:sz w:val="24"/>
          <w:szCs w:val="24"/>
        </w:rPr>
      </w:pPr>
      <w:r>
        <w:rPr>
          <w:rFonts w:hint="eastAsia" w:ascii="宋体" w:hAnsi="宋体" w:eastAsia="宋体"/>
          <w:sz w:val="24"/>
          <w:szCs w:val="24"/>
        </w:rPr>
        <w:t>（2）报价明细表；</w:t>
      </w:r>
    </w:p>
    <w:p>
      <w:pPr>
        <w:pStyle w:val="29"/>
        <w:snapToGrid w:val="0"/>
        <w:spacing w:line="420" w:lineRule="exact"/>
        <w:ind w:left="0" w:leftChars="0" w:firstLine="482" w:firstLineChars="200"/>
        <w:rPr>
          <w:rFonts w:ascii="宋体" w:hAnsi="宋体" w:eastAsia="宋体"/>
          <w:b/>
          <w:sz w:val="24"/>
          <w:szCs w:val="24"/>
          <w:u w:val="single"/>
          <w:shd w:val="pct10" w:color="auto" w:fill="FFFFFF"/>
        </w:rPr>
      </w:pPr>
      <w:bookmarkStart w:id="20" w:name="_Hlk534190502"/>
      <w:r>
        <w:rPr>
          <w:rFonts w:hint="eastAsia" w:ascii="宋体" w:hAnsi="宋体" w:eastAsia="宋体"/>
          <w:b/>
          <w:sz w:val="24"/>
          <w:szCs w:val="24"/>
          <w:u w:val="single"/>
          <w:shd w:val="pct10" w:color="auto" w:fill="FFFFFF"/>
        </w:rPr>
        <w:t>（3）</w:t>
      </w:r>
      <w:bookmarkEnd w:id="20"/>
      <w:bookmarkStart w:id="21" w:name="_Hlk60771198"/>
      <w:bookmarkStart w:id="22" w:name="_Hlk77583139"/>
      <w:r>
        <w:rPr>
          <w:rFonts w:hint="eastAsia" w:ascii="宋体" w:hAnsi="宋体" w:eastAsia="宋体"/>
          <w:b/>
          <w:sz w:val="24"/>
          <w:szCs w:val="24"/>
          <w:u w:val="single"/>
          <w:shd w:val="pct10" w:color="auto" w:fill="FFFFFF"/>
        </w:rPr>
        <w:t>中小企业</w:t>
      </w:r>
      <w:bookmarkEnd w:id="21"/>
      <w:r>
        <w:rPr>
          <w:rFonts w:hint="eastAsia" w:ascii="宋体" w:hAnsi="宋体" w:eastAsia="宋体"/>
          <w:b/>
          <w:sz w:val="24"/>
          <w:szCs w:val="24"/>
          <w:u w:val="single"/>
          <w:shd w:val="pct10" w:color="auto" w:fill="FFFFFF"/>
        </w:rPr>
        <w:t>声明函</w:t>
      </w:r>
      <w:bookmarkEnd w:id="22"/>
      <w:bookmarkStart w:id="23" w:name="_Hlk17356691"/>
      <w:bookmarkStart w:id="24" w:name="_Hlk78207091"/>
      <w:r>
        <w:rPr>
          <w:rFonts w:hint="eastAsia" w:ascii="宋体" w:hAnsi="宋体" w:eastAsia="宋体"/>
          <w:b/>
          <w:sz w:val="24"/>
          <w:szCs w:val="24"/>
          <w:u w:val="single"/>
          <w:shd w:val="pct10" w:color="auto" w:fill="FFFFFF"/>
        </w:rPr>
        <w:t>（投标人未提供《中小企业声明函》的、《中小企业声明函》中内容应填写而未进行填写或未如实填写的，将不给予投标人小微企业报价优惠扣除</w:t>
      </w:r>
      <w:bookmarkEnd w:id="23"/>
      <w:r>
        <w:rPr>
          <w:rFonts w:hint="eastAsia" w:ascii="宋体" w:hAnsi="宋体" w:eastAsia="宋体"/>
          <w:b/>
          <w:sz w:val="24"/>
          <w:szCs w:val="24"/>
          <w:u w:val="single"/>
          <w:shd w:val="pct10" w:color="auto" w:fill="FFFFFF"/>
        </w:rPr>
        <w:t>）。</w:t>
      </w:r>
      <w:bookmarkEnd w:id="24"/>
    </w:p>
    <w:p>
      <w:pPr>
        <w:spacing w:line="420" w:lineRule="exact"/>
        <w:ind w:firstLine="470" w:firstLineChars="196"/>
        <w:rPr>
          <w:sz w:val="24"/>
        </w:rPr>
      </w:pPr>
      <w:r>
        <w:rPr>
          <w:rFonts w:hint="eastAsia"/>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5" w:name="_Hlk60771793"/>
      <w:r>
        <w:rPr>
          <w:rFonts w:hint="eastAsia"/>
          <w:sz w:val="24"/>
        </w:rPr>
        <w:t>小微企业报价优惠扣除</w:t>
      </w:r>
      <w:bookmarkEnd w:id="25"/>
      <w:r>
        <w:rPr>
          <w:rFonts w:hint="eastAsia"/>
          <w:sz w:val="24"/>
        </w:rPr>
        <w:t>，用扣除后的价格参加评审。</w:t>
      </w:r>
      <w:r>
        <w:rPr>
          <w:rFonts w:hint="eastAsia" w:ascii="宋体" w:hAnsi="宋体"/>
          <w:b/>
          <w:sz w:val="24"/>
          <w:u w:val="single"/>
          <w:shd w:val="pct10" w:color="auto" w:fill="FFFFFF"/>
        </w:rPr>
        <w:t>评标过程中如须核实上述单位网上统计、社保、税务等信息的，投标人请提供配合。</w:t>
      </w:r>
    </w:p>
    <w:p>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20" w:lineRule="exact"/>
        <w:ind w:firstLine="361" w:firstLineChars="150"/>
        <w:jc w:val="left"/>
        <w:rPr>
          <w:rFonts w:ascii="宋体" w:hAnsi="宋体"/>
          <w:b/>
          <w:sz w:val="24"/>
        </w:rPr>
      </w:pPr>
      <w:r>
        <w:rPr>
          <w:rFonts w:hint="eastAsia" w:ascii="宋体" w:hAnsi="宋体"/>
          <w:b/>
          <w:sz w:val="24"/>
        </w:rPr>
        <w:t>（三）投标文件的语言及计量</w:t>
      </w:r>
    </w:p>
    <w:p>
      <w:pPr>
        <w:snapToGrid w:val="0"/>
        <w:spacing w:line="420" w:lineRule="exact"/>
        <w:ind w:firstLine="480" w:firstLineChars="200"/>
        <w:jc w:val="left"/>
        <w:rPr>
          <w:rFonts w:ascii="宋体" w:hAnsi="宋体"/>
          <w:sz w:val="24"/>
        </w:rPr>
      </w:pPr>
      <w:r>
        <w:rPr>
          <w:rFonts w:hint="eastAsia"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ascii="宋体" w:hAnsi="宋体"/>
          <w:sz w:val="24"/>
        </w:rPr>
      </w:pPr>
      <w:r>
        <w:rPr>
          <w:rFonts w:hint="eastAsia"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420" w:lineRule="exact"/>
        <w:ind w:firstLine="472" w:firstLineChars="196"/>
        <w:jc w:val="left"/>
        <w:rPr>
          <w:rFonts w:ascii="宋体" w:hAnsi="宋体"/>
          <w:b/>
          <w:sz w:val="24"/>
        </w:rPr>
      </w:pPr>
      <w:r>
        <w:rPr>
          <w:rFonts w:hint="eastAsia" w:ascii="宋体" w:hAnsi="宋体"/>
          <w:b/>
          <w:sz w:val="24"/>
        </w:rPr>
        <w:t>（四）投标报价</w:t>
      </w:r>
    </w:p>
    <w:p>
      <w:pPr>
        <w:pStyle w:val="27"/>
        <w:snapToGrid w:val="0"/>
        <w:spacing w:beforeLines="0" w:afterLines="0" w:line="420" w:lineRule="exact"/>
        <w:ind w:firstLine="480" w:firstLineChars="200"/>
        <w:jc w:val="left"/>
        <w:rPr>
          <w:rFonts w:hAnsi="宋体"/>
        </w:rPr>
      </w:pPr>
      <w:r>
        <w:rPr>
          <w:rFonts w:hint="eastAsia" w:hAnsi="宋体"/>
        </w:rPr>
        <w:t>1.投标报价应按招标文件中相关附表格式填写。</w:t>
      </w:r>
    </w:p>
    <w:p>
      <w:pPr>
        <w:pStyle w:val="27"/>
        <w:snapToGrid w:val="0"/>
        <w:spacing w:beforeLines="0" w:afterLines="0" w:line="42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sz w:val="24"/>
        </w:rPr>
      </w:pPr>
      <w:r>
        <w:rPr>
          <w:rFonts w:hint="eastAsia" w:ascii="宋体" w:hAnsi="宋体"/>
          <w:sz w:val="24"/>
        </w:rPr>
        <w:t>▲3.投标文件只允许有一个报价，有选择的或有条件的报价将不予接受。</w:t>
      </w:r>
    </w:p>
    <w:p>
      <w:pPr>
        <w:pStyle w:val="12"/>
        <w:widowControl w:val="0"/>
        <w:tabs>
          <w:tab w:val="left" w:pos="420"/>
        </w:tabs>
        <w:snapToGrid w:val="0"/>
        <w:spacing w:beforeLines="50" w:afterLines="0" w:line="420" w:lineRule="exact"/>
        <w:ind w:left="0" w:firstLine="472" w:firstLineChars="196"/>
        <w:rPr>
          <w:rFonts w:ascii="宋体" w:hAnsi="宋体"/>
          <w:b/>
          <w:szCs w:val="24"/>
        </w:rPr>
      </w:pPr>
      <w:r>
        <w:rPr>
          <w:rFonts w:hint="eastAsia" w:ascii="宋体" w:hAnsi="宋体"/>
          <w:b/>
          <w:szCs w:val="24"/>
        </w:rPr>
        <w:t>（五）投标有效期</w:t>
      </w:r>
    </w:p>
    <w:p>
      <w:pPr>
        <w:pStyle w:val="12"/>
        <w:widowControl w:val="0"/>
        <w:tabs>
          <w:tab w:val="left" w:pos="420"/>
        </w:tabs>
        <w:snapToGrid w:val="0"/>
        <w:spacing w:afterLines="0" w:line="420" w:lineRule="exact"/>
        <w:ind w:left="-25" w:leftChars="-12" w:firstLine="360" w:firstLineChars="150"/>
        <w:rPr>
          <w:rFonts w:ascii="宋体" w:hAnsi="宋体"/>
          <w:szCs w:val="24"/>
        </w:rPr>
      </w:pPr>
      <w:r>
        <w:rPr>
          <w:rFonts w:hint="eastAsia" w:ascii="宋体" w:hAnsi="宋体"/>
          <w:szCs w:val="24"/>
        </w:rPr>
        <w:t>▲1.自投标截止日起</w:t>
      </w:r>
      <w:r>
        <w:rPr>
          <w:rFonts w:hint="eastAsia" w:ascii="宋体" w:hAnsi="宋体"/>
          <w:szCs w:val="24"/>
          <w:u w:val="single"/>
        </w:rPr>
        <w:t xml:space="preserve">  90  </w:t>
      </w:r>
      <w:r>
        <w:rPr>
          <w:rFonts w:hint="eastAsia" w:ascii="宋体" w:hAnsi="宋体"/>
          <w:szCs w:val="24"/>
        </w:rPr>
        <w:t>天投标文件应保持有效。</w:t>
      </w:r>
    </w:p>
    <w:p>
      <w:pPr>
        <w:pStyle w:val="12"/>
        <w:widowControl w:val="0"/>
        <w:tabs>
          <w:tab w:val="left" w:pos="420"/>
        </w:tabs>
        <w:snapToGrid w:val="0"/>
        <w:spacing w:afterLines="0" w:line="420" w:lineRule="exact"/>
        <w:ind w:left="0" w:firstLine="480" w:firstLineChars="200"/>
        <w:rPr>
          <w:rFonts w:ascii="宋体" w:hAnsi="宋体"/>
          <w:szCs w:val="24"/>
        </w:rPr>
      </w:pPr>
      <w:r>
        <w:rPr>
          <w:rFonts w:hint="eastAsia" w:ascii="宋体" w:hAnsi="宋体"/>
          <w:szCs w:val="24"/>
        </w:rPr>
        <w:t>2.在特殊情况下，招标人可与投标人协商延长投标文件的有效期，这种要求和答复均以书面形式进行。</w:t>
      </w:r>
    </w:p>
    <w:p>
      <w:pPr>
        <w:snapToGrid w:val="0"/>
        <w:spacing w:line="420" w:lineRule="exact"/>
        <w:ind w:firstLine="480" w:firstLineChars="200"/>
        <w:jc w:val="left"/>
        <w:rPr>
          <w:rFonts w:ascii="宋体" w:hAnsi="宋体"/>
          <w:sz w:val="24"/>
        </w:rPr>
      </w:pPr>
      <w:r>
        <w:rPr>
          <w:rFonts w:hint="eastAsia" w:ascii="宋体" w:hAnsi="宋体"/>
          <w:sz w:val="24"/>
        </w:rPr>
        <w:t xml:space="preserve">3.投标人可拒绝接受延期要求，同意延长有效期的投标人不能修改投标文件内容。 </w:t>
      </w:r>
    </w:p>
    <w:p>
      <w:pPr>
        <w:snapToGrid w:val="0"/>
        <w:spacing w:line="420" w:lineRule="exact"/>
        <w:ind w:firstLine="480" w:firstLineChars="200"/>
        <w:jc w:val="left"/>
        <w:rPr>
          <w:rFonts w:ascii="宋体" w:hAnsi="宋体"/>
          <w:b/>
          <w:sz w:val="24"/>
        </w:rPr>
      </w:pPr>
      <w:r>
        <w:rPr>
          <w:rFonts w:hint="eastAsia" w:ascii="宋体" w:hAnsi="宋体"/>
          <w:sz w:val="24"/>
        </w:rPr>
        <w:t>4.中标人的投标文件自开标之日起至合同履行完毕止均应保持有效。</w:t>
      </w:r>
    </w:p>
    <w:p>
      <w:pPr>
        <w:snapToGrid w:val="0"/>
        <w:spacing w:line="420" w:lineRule="exact"/>
        <w:ind w:firstLine="472" w:firstLineChars="196"/>
        <w:jc w:val="left"/>
        <w:rPr>
          <w:rFonts w:ascii="宋体" w:hAnsi="宋体"/>
          <w:b/>
          <w:bCs/>
          <w:sz w:val="24"/>
        </w:rPr>
      </w:pPr>
      <w:r>
        <w:rPr>
          <w:rFonts w:hint="eastAsia" w:ascii="宋体" w:hAnsi="宋体"/>
          <w:b/>
          <w:bCs/>
          <w:sz w:val="24"/>
        </w:rPr>
        <w:t>5.投标人有下列情形之一的，按有关规定进行处罚：</w:t>
      </w:r>
    </w:p>
    <w:p>
      <w:pPr>
        <w:snapToGrid w:val="0"/>
        <w:spacing w:line="420" w:lineRule="exact"/>
        <w:ind w:firstLine="470" w:firstLineChars="196"/>
        <w:jc w:val="left"/>
        <w:rPr>
          <w:rFonts w:ascii="宋体" w:hAnsi="宋体"/>
          <w:sz w:val="24"/>
        </w:rPr>
      </w:pPr>
      <w:r>
        <w:rPr>
          <w:rFonts w:hint="eastAsia" w:ascii="宋体" w:hAnsi="宋体"/>
          <w:sz w:val="24"/>
        </w:rPr>
        <w:t>（1）投标人在投标有效期内撤回投标文件的；</w:t>
      </w:r>
    </w:p>
    <w:p>
      <w:pPr>
        <w:snapToGrid w:val="0"/>
        <w:spacing w:line="420" w:lineRule="exact"/>
        <w:ind w:firstLine="470" w:firstLineChars="196"/>
        <w:jc w:val="left"/>
        <w:rPr>
          <w:rFonts w:ascii="宋体" w:hAnsi="宋体"/>
          <w:sz w:val="24"/>
        </w:rPr>
      </w:pPr>
      <w:r>
        <w:rPr>
          <w:rFonts w:hint="eastAsia" w:ascii="宋体" w:hAnsi="宋体"/>
          <w:sz w:val="24"/>
        </w:rPr>
        <w:t>（2）未按规定提交履约保证金的；</w:t>
      </w:r>
    </w:p>
    <w:p>
      <w:pPr>
        <w:snapToGrid w:val="0"/>
        <w:spacing w:line="420" w:lineRule="exact"/>
        <w:ind w:firstLine="470" w:firstLineChars="196"/>
        <w:jc w:val="left"/>
        <w:rPr>
          <w:rFonts w:ascii="宋体" w:hAnsi="宋体"/>
          <w:sz w:val="24"/>
        </w:rPr>
      </w:pPr>
      <w:r>
        <w:rPr>
          <w:rFonts w:hint="eastAsia" w:ascii="宋体" w:hAnsi="宋体"/>
          <w:sz w:val="24"/>
        </w:rPr>
        <w:t>（3）投标人在投标过程中弄虚作假，提供虚假材料的；</w:t>
      </w:r>
    </w:p>
    <w:p>
      <w:pPr>
        <w:snapToGrid w:val="0"/>
        <w:spacing w:line="420" w:lineRule="exact"/>
        <w:ind w:firstLine="470" w:firstLineChars="196"/>
        <w:rPr>
          <w:rFonts w:ascii="宋体" w:hAnsi="宋体"/>
          <w:sz w:val="24"/>
        </w:rPr>
      </w:pPr>
      <w:r>
        <w:rPr>
          <w:rFonts w:hint="eastAsia" w:ascii="宋体" w:hAnsi="宋体"/>
          <w:sz w:val="24"/>
        </w:rPr>
        <w:t>（4）中标人无正当理由不与采购单位签订合同的；</w:t>
      </w:r>
    </w:p>
    <w:p>
      <w:pPr>
        <w:snapToGrid w:val="0"/>
        <w:spacing w:line="420" w:lineRule="exact"/>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pPr>
        <w:snapToGrid w:val="0"/>
        <w:spacing w:line="420" w:lineRule="exact"/>
        <w:ind w:firstLine="480" w:firstLineChars="200"/>
        <w:rPr>
          <w:rFonts w:ascii="宋体" w:hAnsi="宋体"/>
          <w:sz w:val="24"/>
        </w:rPr>
      </w:pPr>
      <w:r>
        <w:rPr>
          <w:rFonts w:hint="eastAsia" w:ascii="宋体" w:hAnsi="宋体"/>
          <w:sz w:val="24"/>
        </w:rPr>
        <w:t>（6）拒绝履行合同义务的；</w:t>
      </w:r>
    </w:p>
    <w:p>
      <w:pPr>
        <w:snapToGrid w:val="0"/>
        <w:spacing w:line="420" w:lineRule="exact"/>
        <w:ind w:firstLine="480" w:firstLineChars="200"/>
        <w:rPr>
          <w:rFonts w:ascii="宋体" w:hAnsi="宋体"/>
          <w:sz w:val="24"/>
        </w:rPr>
      </w:pPr>
      <w:r>
        <w:rPr>
          <w:rFonts w:hint="eastAsia" w:ascii="宋体" w:hAnsi="宋体"/>
          <w:sz w:val="24"/>
        </w:rPr>
        <w:t>（7）其他严重扰乱招投标程序的。</w:t>
      </w:r>
    </w:p>
    <w:p>
      <w:pPr>
        <w:snapToGrid w:val="0"/>
        <w:spacing w:beforeLines="50" w:line="420" w:lineRule="exact"/>
        <w:ind w:firstLine="472" w:firstLineChars="196"/>
        <w:jc w:val="left"/>
        <w:rPr>
          <w:rFonts w:ascii="宋体" w:hAnsi="宋体"/>
          <w:b/>
          <w:sz w:val="24"/>
        </w:rPr>
      </w:pPr>
      <w:r>
        <w:rPr>
          <w:rFonts w:hint="eastAsia" w:ascii="宋体" w:hAnsi="宋体"/>
          <w:b/>
          <w:sz w:val="24"/>
        </w:rPr>
        <w:t>（六）投标文件的签署</w:t>
      </w:r>
    </w:p>
    <w:p>
      <w:pPr>
        <w:snapToGrid w:val="0"/>
        <w:spacing w:line="420" w:lineRule="exact"/>
        <w:ind w:firstLine="480" w:firstLineChars="200"/>
        <w:jc w:val="left"/>
        <w:rPr>
          <w:rFonts w:ascii="宋体" w:hAnsi="宋体"/>
          <w:sz w:val="24"/>
        </w:rPr>
      </w:pPr>
      <w:r>
        <w:rPr>
          <w:rFonts w:hint="eastAsia" w:ascii="宋体" w:hAnsi="宋体"/>
          <w:sz w:val="24"/>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70" w:firstLineChars="196"/>
        <w:jc w:val="left"/>
        <w:rPr>
          <w:rFonts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电子投标文件中公章采用CA签章</w:t>
      </w:r>
      <w:r>
        <w:rPr>
          <w:rFonts w:hint="eastAsia" w:ascii="宋体" w:hAnsi="宋体" w:cs="仿宋_GB2312"/>
          <w:bCs/>
          <w:sz w:val="24"/>
        </w:rPr>
        <w:t>，</w:t>
      </w:r>
      <w:r>
        <w:rPr>
          <w:rFonts w:hint="eastAsia" w:ascii="宋体" w:hAnsi="宋体" w:cs="仿宋_GB2312"/>
          <w:b/>
          <w:bCs/>
          <w:sz w:val="24"/>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Lines="50" w:line="420" w:lineRule="exact"/>
        <w:ind w:firstLine="472" w:firstLineChars="196"/>
        <w:rPr>
          <w:rFonts w:ascii="宋体" w:hAnsi="宋体"/>
          <w:b/>
          <w:sz w:val="24"/>
        </w:rPr>
      </w:pPr>
      <w:r>
        <w:rPr>
          <w:rFonts w:hint="eastAsia" w:ascii="宋体" w:hAnsi="宋体"/>
          <w:b/>
          <w:sz w:val="24"/>
        </w:rPr>
        <w:t>（七）投标无效的情形</w:t>
      </w:r>
    </w:p>
    <w:p>
      <w:pPr>
        <w:snapToGrid w:val="0"/>
        <w:spacing w:line="420" w:lineRule="exact"/>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57" w:firstLineChars="196"/>
        <w:rPr>
          <w:rFonts w:ascii="宋体" w:hAnsi="宋体"/>
          <w:b/>
          <w:bCs/>
          <w:spacing w:val="-4"/>
          <w:sz w:val="24"/>
        </w:rPr>
      </w:pPr>
      <w:bookmarkStart w:id="26" w:name="_Hlk59462445"/>
      <w:r>
        <w:rPr>
          <w:rFonts w:hint="eastAsia" w:ascii="宋体" w:hAnsi="宋体"/>
          <w:b/>
          <w:bCs/>
          <w:spacing w:val="-4"/>
          <w:sz w:val="24"/>
        </w:rPr>
        <w:t>1.</w:t>
      </w:r>
      <w:bookmarkStart w:id="27" w:name="_Hlk534294335"/>
      <w:r>
        <w:rPr>
          <w:rFonts w:hint="eastAsia" w:ascii="宋体" w:hAnsi="宋体"/>
          <w:b/>
          <w:bCs/>
          <w:spacing w:val="-4"/>
          <w:sz w:val="24"/>
        </w:rPr>
        <w:t>在符合性审查和商务技术评审时，如发现下列情形之一的，投标文件将被视为无效：</w:t>
      </w:r>
    </w:p>
    <w:bookmarkEnd w:id="27"/>
    <w:p>
      <w:pPr>
        <w:snapToGrid w:val="0"/>
        <w:spacing w:line="420" w:lineRule="exact"/>
        <w:ind w:firstLine="470" w:firstLineChars="196"/>
        <w:rPr>
          <w:rFonts w:ascii="宋体" w:hAnsi="宋体"/>
          <w:sz w:val="24"/>
        </w:rPr>
      </w:pPr>
      <w:r>
        <w:rPr>
          <w:rFonts w:hint="eastAsia" w:ascii="宋体" w:hAnsi="宋体"/>
          <w:sz w:val="24"/>
        </w:rPr>
        <w:t>（1）资格响应文件未提供齐全的或者资格响应文件存在过期的或者不符合招标文件标明的资格要求的；</w:t>
      </w:r>
    </w:p>
    <w:p>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未提供法定代表人授权委托书、未提供投标函、未提供《没有重大违法记录的承诺函》或者投标函、《没有重大违法记录的承诺函》格式不符合招标文件要求或填写项目不齐全的；</w:t>
      </w:r>
    </w:p>
    <w:p>
      <w:pPr>
        <w:pStyle w:val="21"/>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）多项主要服务响应或者主要设备功能响应不满足招标文件要求或</w:t>
      </w:r>
      <w:r>
        <w:rPr>
          <w:rFonts w:hint="eastAsia" w:hAnsi="宋体"/>
          <w:sz w:val="24"/>
        </w:rPr>
        <w:t>缺项的，</w:t>
      </w:r>
      <w:r>
        <w:rPr>
          <w:rFonts w:hint="eastAsia" w:hAnsi="宋体"/>
          <w:b/>
          <w:bCs/>
          <w:sz w:val="24"/>
          <w:szCs w:val="24"/>
        </w:rPr>
        <w:t>主要设备尺寸严重不满足招标文件要求的。</w:t>
      </w:r>
    </w:p>
    <w:p>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）未如实提供投标货物的技术参数，或者投标文件标明的响应或偏离存在虚假的；</w:t>
      </w:r>
    </w:p>
    <w:p>
      <w:pPr>
        <w:pStyle w:val="21"/>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bookmarkEnd w:id="26"/>
    <w:p>
      <w:pPr>
        <w:pStyle w:val="21"/>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pPr>
        <w:pStyle w:val="21"/>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p>
      <w:pPr>
        <w:pStyle w:val="21"/>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pPr>
        <w:pStyle w:val="21"/>
        <w:snapToGrid w:val="0"/>
        <w:spacing w:line="420" w:lineRule="exact"/>
        <w:ind w:firstLine="454" w:firstLineChars="196"/>
        <w:rPr>
          <w:rFonts w:hAnsi="宋体"/>
          <w:sz w:val="24"/>
          <w:szCs w:val="24"/>
        </w:rPr>
      </w:pPr>
      <w:r>
        <w:rPr>
          <w:rFonts w:hint="eastAsia" w:hAnsi="宋体"/>
          <w:sz w:val="24"/>
          <w:szCs w:val="24"/>
        </w:rPr>
        <w:t>（1）未采用人民币报价或者未按照招标文件标明的币种报价的；</w:t>
      </w:r>
    </w:p>
    <w:p>
      <w:pPr>
        <w:pStyle w:val="21"/>
        <w:snapToGrid w:val="0"/>
        <w:spacing w:line="420" w:lineRule="exact"/>
        <w:ind w:firstLine="454" w:firstLineChars="196"/>
        <w:rPr>
          <w:rFonts w:hAnsi="宋体"/>
          <w:sz w:val="24"/>
          <w:szCs w:val="24"/>
        </w:rPr>
      </w:pPr>
      <w:r>
        <w:rPr>
          <w:rFonts w:hint="eastAsia" w:hAnsi="宋体"/>
          <w:sz w:val="24"/>
          <w:szCs w:val="24"/>
        </w:rPr>
        <w:t>（2）投标报价具有选择性，或者开标价格与投标文件承诺的优惠（折扣）价格不一致的；</w:t>
      </w:r>
    </w:p>
    <w:p>
      <w:pPr>
        <w:pStyle w:val="21"/>
        <w:snapToGrid w:val="0"/>
        <w:spacing w:line="420" w:lineRule="exact"/>
        <w:ind w:firstLine="457" w:firstLineChars="196"/>
        <w:rPr>
          <w:rFonts w:hAnsi="宋体"/>
          <w:b/>
          <w:bCs/>
          <w:sz w:val="24"/>
          <w:szCs w:val="24"/>
        </w:rPr>
      </w:pPr>
      <w:r>
        <w:rPr>
          <w:rFonts w:hint="eastAsia" w:hAnsi="宋体"/>
          <w:b/>
          <w:bCs/>
          <w:sz w:val="24"/>
          <w:szCs w:val="24"/>
        </w:rPr>
        <w:t>（3）报价超过招标文件中规定的预算金额或者最高限价的；</w:t>
      </w:r>
    </w:p>
    <w:p>
      <w:pPr>
        <w:pStyle w:val="21"/>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1"/>
        <w:snapToGrid w:val="0"/>
        <w:spacing w:line="420" w:lineRule="exact"/>
        <w:ind w:firstLine="457" w:firstLineChars="196"/>
        <w:rPr>
          <w:rFonts w:hAnsi="宋体"/>
          <w:b/>
          <w:sz w:val="24"/>
          <w:szCs w:val="24"/>
        </w:rPr>
      </w:pPr>
      <w:r>
        <w:rPr>
          <w:rFonts w:hint="eastAsia" w:hAnsi="宋体"/>
          <w:b/>
          <w:sz w:val="24"/>
          <w:szCs w:val="24"/>
        </w:rPr>
        <w:t>3.被拒绝的投标文件为无效。</w:t>
      </w:r>
    </w:p>
    <w:p>
      <w:pPr>
        <w:spacing w:line="420" w:lineRule="exact"/>
        <w:ind w:firstLine="354" w:firstLineChars="147"/>
        <w:rPr>
          <w:rFonts w:ascii="宋体" w:hAnsi="宋体"/>
          <w:b/>
          <w:sz w:val="24"/>
          <w:u w:val="single"/>
        </w:rPr>
      </w:pPr>
      <w:r>
        <w:rPr>
          <w:rFonts w:hint="eastAsia" w:ascii="宋体" w:hAnsi="宋体"/>
          <w:b/>
          <w:sz w:val="24"/>
        </w:rPr>
        <w:t>（八）在招标采购中，出现下列情形之一的，应予废标</w:t>
      </w:r>
    </w:p>
    <w:p>
      <w:pPr>
        <w:autoSpaceDE w:val="0"/>
        <w:autoSpaceDN w:val="0"/>
        <w:spacing w:line="420" w:lineRule="exact"/>
        <w:ind w:firstLine="480" w:firstLineChars="200"/>
        <w:textAlignment w:val="bottom"/>
        <w:rPr>
          <w:rFonts w:ascii="宋体" w:hAnsi="宋体"/>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行为</w:t>
      </w:r>
      <w:r>
        <w:rPr>
          <w:rFonts w:ascii="宋体" w:hAnsi="宋体"/>
          <w:sz w:val="24"/>
        </w:rPr>
        <w:t>的；</w:t>
      </w:r>
    </w:p>
    <w:p>
      <w:pPr>
        <w:autoSpaceDE w:val="0"/>
        <w:autoSpaceDN w:val="0"/>
        <w:spacing w:line="420" w:lineRule="exact"/>
        <w:ind w:firstLine="480" w:firstLineChars="200"/>
        <w:textAlignment w:val="bottom"/>
        <w:rPr>
          <w:rFonts w:ascii="宋体" w:hAnsi="宋体"/>
          <w:sz w:val="24"/>
        </w:rPr>
      </w:pPr>
      <w:r>
        <w:rPr>
          <w:rFonts w:hint="eastAsia" w:ascii="宋体" w:hAnsi="宋体"/>
          <w:sz w:val="24"/>
        </w:rPr>
        <w:t>2、</w:t>
      </w:r>
      <w:r>
        <w:rPr>
          <w:rFonts w:ascii="宋体" w:hAnsi="宋体"/>
          <w:sz w:val="24"/>
        </w:rPr>
        <w:t>因重大变故，采购任务取消的；</w:t>
      </w:r>
    </w:p>
    <w:p>
      <w:pPr>
        <w:autoSpaceDE w:val="0"/>
        <w:autoSpaceDN w:val="0"/>
        <w:spacing w:line="420" w:lineRule="exact"/>
        <w:ind w:firstLine="480" w:firstLineChars="200"/>
        <w:textAlignment w:val="bottom"/>
        <w:rPr>
          <w:rFonts w:ascii="宋体" w:hAnsi="宋体"/>
          <w:sz w:val="24"/>
        </w:rPr>
      </w:pPr>
      <w:r>
        <w:rPr>
          <w:rFonts w:hint="eastAsia" w:ascii="宋体" w:hAnsi="宋体"/>
          <w:sz w:val="24"/>
        </w:rPr>
        <w:t>3、投标人的报价均超过了采购预算价，采购单位不能支付的。</w:t>
      </w:r>
    </w:p>
    <w:p>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2" w:firstLineChars="200"/>
        <w:textAlignment w:val="bottom"/>
        <w:rPr>
          <w:rFonts w:ascii="宋体" w:hAnsi="宋体"/>
          <w:sz w:val="24"/>
        </w:rPr>
      </w:pPr>
      <w:r>
        <w:rPr>
          <w:rFonts w:hint="eastAsia" w:hAnsi="宋体"/>
          <w:b/>
          <w:sz w:val="24"/>
        </w:rPr>
        <w:t>四、开标</w:t>
      </w:r>
    </w:p>
    <w:p>
      <w:pPr>
        <w:pStyle w:val="27"/>
        <w:snapToGrid w:val="0"/>
        <w:spacing w:beforeLines="0" w:afterLines="0" w:line="420" w:lineRule="exact"/>
        <w:ind w:firstLine="241" w:firstLineChars="100"/>
        <w:rPr>
          <w:rFonts w:hAnsi="宋体"/>
          <w:b/>
        </w:rPr>
      </w:pPr>
      <w:r>
        <w:rPr>
          <w:rFonts w:hint="eastAsia" w:hAnsi="宋体"/>
          <w:b/>
        </w:rPr>
        <w:t>（一）开标准备</w:t>
      </w:r>
    </w:p>
    <w:p>
      <w:pPr>
        <w:pStyle w:val="27"/>
        <w:snapToGrid w:val="0"/>
        <w:spacing w:beforeLines="0" w:afterLines="0" w:line="420" w:lineRule="exact"/>
        <w:ind w:firstLine="470" w:firstLineChars="196"/>
        <w:rPr>
          <w:rFonts w:hAnsi="宋体"/>
          <w:bCs/>
        </w:rPr>
      </w:pPr>
      <w:r>
        <w:rPr>
          <w:rFonts w:hint="eastAsia" w:hAnsi="宋体"/>
          <w:bCs/>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27"/>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7"/>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7"/>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7"/>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7"/>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7"/>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7"/>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7"/>
        <w:snapToGrid w:val="0"/>
        <w:spacing w:beforeLines="0" w:afterLines="0" w:line="420" w:lineRule="exact"/>
        <w:ind w:firstLine="472" w:firstLineChars="196"/>
        <w:rPr>
          <w:rFonts w:hAnsi="宋体"/>
          <w:bCs/>
        </w:rPr>
      </w:pPr>
      <w:r>
        <w:rPr>
          <w:rFonts w:hint="eastAsia" w:hAnsi="宋体"/>
          <w:b/>
        </w:rPr>
        <w:t xml:space="preserve">（二）开标程序    </w:t>
      </w:r>
    </w:p>
    <w:p>
      <w:pPr>
        <w:pStyle w:val="27"/>
        <w:snapToGrid w:val="0"/>
        <w:spacing w:beforeLines="0" w:afterLines="0" w:line="420" w:lineRule="exact"/>
        <w:ind w:firstLine="480" w:firstLineChars="200"/>
        <w:rPr>
          <w:rFonts w:hAnsi="宋体"/>
        </w:rPr>
      </w:pPr>
      <w:r>
        <w:rPr>
          <w:rFonts w:hint="eastAsia" w:hAnsi="宋体"/>
        </w:rPr>
        <w:t>1.开标会由招标人主持，</w:t>
      </w:r>
      <w:bookmarkStart w:id="28" w:name="_Hlk59694585"/>
      <w:r>
        <w:rPr>
          <w:rFonts w:hint="eastAsia" w:hAnsi="宋体"/>
          <w:b/>
          <w:bCs/>
          <w:u w:val="single"/>
          <w:shd w:val="pct10" w:color="auto" w:fill="FFFFFF"/>
        </w:rPr>
        <w:t>并通过临海市公共资源交易中心网站--每日直播平台进行现场直播，各投标人请准时在线参加。</w:t>
      </w:r>
      <w:bookmarkStart w:id="29" w:name="_Hlk59690176"/>
      <w:r>
        <w:rPr>
          <w:rFonts w:hint="eastAsia" w:hAnsi="宋体"/>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登陆，进入投标人提问区进行提问，招标人（采购代理机构）应当及时作出答复，并制作记录</w:t>
      </w:r>
      <w:bookmarkEnd w:id="28"/>
      <w:r>
        <w:rPr>
          <w:rFonts w:hint="eastAsia" w:hAnsi="宋体"/>
          <w:b/>
          <w:bCs/>
          <w:u w:val="single"/>
          <w:shd w:val="pct10" w:color="auto" w:fill="FFFFFF"/>
        </w:rPr>
        <w:t>；</w:t>
      </w:r>
    </w:p>
    <w:bookmarkEnd w:id="29"/>
    <w:p>
      <w:pPr>
        <w:pStyle w:val="27"/>
        <w:snapToGrid w:val="0"/>
        <w:spacing w:beforeLines="0" w:afterLines="0" w:line="420" w:lineRule="exact"/>
        <w:ind w:firstLine="480" w:firstLineChars="200"/>
        <w:rPr>
          <w:rFonts w:hAnsi="宋体"/>
          <w:u w:val="single"/>
        </w:rPr>
      </w:pPr>
      <w:r>
        <w:rPr>
          <w:rFonts w:hint="eastAsia" w:hAnsi="宋体"/>
        </w:rPr>
        <w:t>2. 招标人点击政采云系统</w:t>
      </w:r>
      <w:r>
        <w:rPr>
          <w:rFonts w:hAnsi="宋体"/>
        </w:rPr>
        <w:t>--</w:t>
      </w:r>
      <w:r>
        <w:rPr>
          <w:rFonts w:hint="eastAsia" w:hAnsi="宋体"/>
        </w:rPr>
        <w:t>【开始解密】按钮，</w:t>
      </w:r>
      <w:bookmarkStart w:id="30" w:name="_Hlk59625783"/>
      <w:r>
        <w:rPr>
          <w:rFonts w:hint="eastAsia" w:hAnsi="宋体"/>
        </w:rPr>
        <w:t>由投标人按招标文件规定的时间及</w:t>
      </w:r>
      <w:bookmarkStart w:id="31" w:name="_Hlk59626264"/>
      <w:r>
        <w:rPr>
          <w:rFonts w:hint="eastAsia" w:hAnsi="宋体"/>
        </w:rPr>
        <w:t>政采云平台</w:t>
      </w:r>
      <w:bookmarkEnd w:id="31"/>
      <w:r>
        <w:rPr>
          <w:rFonts w:hint="eastAsia" w:hAnsi="宋体"/>
        </w:rPr>
        <w:t>显示的时间内自行进行投标文件解密。</w:t>
      </w:r>
      <w:bookmarkEnd w:id="30"/>
      <w:r>
        <w:rPr>
          <w:rFonts w:hint="eastAsia" w:hAnsi="宋体"/>
          <w:u w:val="single"/>
        </w:rPr>
        <w:t>投标文件的制作和解密应使用同一个数字证书，否则将可能解密失败。解密过程中如因CA数字证书等问题而无法解密的，请马上致电：汇信客服电话：400-888-4636，天谷客服电话：400-087-8198寻求解决。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int="eastAsia" w:hAnsi="宋体"/>
          <w:u w:val="single"/>
        </w:rPr>
        <w:t>投标人未按时解密或解密失败的，其投标文件为无效标。</w:t>
      </w:r>
      <w:bookmarkEnd w:id="32"/>
    </w:p>
    <w:p>
      <w:pPr>
        <w:pStyle w:val="27"/>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2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解密结束后，主持人介绍参加开标会的人员名单，告知应当回避的情形,提请有关人员回避；</w:t>
      </w:r>
    </w:p>
    <w:p>
      <w:pPr>
        <w:pStyle w:val="27"/>
        <w:snapToGrid w:val="0"/>
        <w:spacing w:beforeLines="0" w:afterLines="0" w:line="420" w:lineRule="exact"/>
        <w:ind w:firstLine="480" w:firstLineChars="200"/>
        <w:rPr>
          <w:rFonts w:hAnsi="宋体"/>
        </w:rPr>
      </w:pPr>
      <w:r>
        <w:rPr>
          <w:rFonts w:hAnsi="宋体"/>
        </w:rPr>
        <w:t>4</w:t>
      </w:r>
      <w:r>
        <w:rPr>
          <w:rFonts w:hint="eastAsia" w:hAnsi="宋体"/>
        </w:rPr>
        <w:t>.投标文件结束解密后，投标人应当通过邮件形式，将经授权代表签署的《政府采购活动现场确认声明书》</w:t>
      </w:r>
      <w:r>
        <w:rPr>
          <w:rFonts w:hint="eastAsia" w:hAnsi="宋体"/>
          <w:b/>
          <w:bCs/>
          <w:u w:val="single"/>
        </w:rPr>
        <w:t>（格式见招标文件最后一页1</w:t>
      </w:r>
      <w:r>
        <w:rPr>
          <w:rFonts w:hAnsi="宋体"/>
          <w:b/>
          <w:bCs/>
          <w:u w:val="single"/>
        </w:rPr>
        <w:t>7</w:t>
      </w:r>
      <w:r>
        <w:rPr>
          <w:rFonts w:hint="eastAsia" w:hAnsi="宋体"/>
          <w:b/>
          <w:bCs/>
          <w:u w:val="single"/>
        </w:rPr>
        <w:t>.政府采购活动现场确认声明书）</w:t>
      </w:r>
      <w:r>
        <w:rPr>
          <w:rFonts w:hint="eastAsia" w:hAnsi="宋体"/>
        </w:rPr>
        <w:t>扫描件发至代理机构电子邮箱（</w:t>
      </w:r>
      <w:r>
        <w:fldChar w:fldCharType="begin"/>
      </w:r>
      <w:r>
        <w:instrText xml:space="preserve"> HYPERLINK "mailto:lhzb.gov.cn@163.com）,联系人" </w:instrText>
      </w:r>
      <w:r>
        <w:fldChar w:fldCharType="separate"/>
      </w:r>
      <w:r>
        <w:rPr>
          <w:rStyle w:val="58"/>
          <w:rFonts w:hAnsi="宋体"/>
          <w:color w:val="auto"/>
        </w:rPr>
        <w:t>2327607041@qq.com</w:t>
      </w:r>
      <w:r>
        <w:rPr>
          <w:rStyle w:val="58"/>
          <w:rFonts w:hint="eastAsia" w:hAnsi="宋体"/>
          <w:color w:val="auto"/>
        </w:rPr>
        <w:t>）,联系人</w:t>
      </w:r>
      <w:r>
        <w:rPr>
          <w:rStyle w:val="58"/>
          <w:rFonts w:hint="eastAsia" w:hAnsi="宋体"/>
          <w:color w:val="auto"/>
        </w:rPr>
        <w:fldChar w:fldCharType="end"/>
      </w:r>
      <w:r>
        <w:rPr>
          <w:rFonts w:hint="eastAsia" w:hAnsi="宋体"/>
        </w:rPr>
        <w:t>：杜女士</w:t>
      </w:r>
      <w:r>
        <w:rPr>
          <w:rFonts w:hAnsi="宋体"/>
        </w:rPr>
        <w:t xml:space="preserve"> </w:t>
      </w:r>
      <w:r>
        <w:rPr>
          <w:rFonts w:hint="eastAsia" w:hAnsi="宋体"/>
        </w:rPr>
        <w:t>，电话：</w:t>
      </w:r>
      <w:r>
        <w:rPr>
          <w:rFonts w:hAnsi="宋体"/>
        </w:rPr>
        <w:t>13566863387</w:t>
      </w:r>
      <w:r>
        <w:rPr>
          <w:rFonts w:hint="eastAsia" w:hAnsi="宋体"/>
        </w:rPr>
        <w:t>；</w:t>
      </w:r>
    </w:p>
    <w:p>
      <w:pPr>
        <w:pStyle w:val="27"/>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33" w:name="_Hlk59371589"/>
      <w:r>
        <w:rPr>
          <w:rFonts w:hint="eastAsia" w:hAnsi="宋体"/>
        </w:rPr>
        <w:t>开启标书信息</w:t>
      </w:r>
      <w:bookmarkEnd w:id="33"/>
      <w:r>
        <w:rPr>
          <w:rFonts w:hint="eastAsia" w:hAnsi="宋体"/>
        </w:rPr>
        <w:t>】，开启标书成功后进入评标流程；</w:t>
      </w:r>
    </w:p>
    <w:p>
      <w:pPr>
        <w:pStyle w:val="27"/>
        <w:snapToGrid w:val="0"/>
        <w:spacing w:beforeLines="0" w:afterLines="0" w:line="420" w:lineRule="exact"/>
        <w:ind w:firstLine="480" w:firstLineChars="200"/>
        <w:rPr>
          <w:rFonts w:hAnsi="宋体"/>
        </w:rPr>
      </w:pPr>
      <w:r>
        <w:rPr>
          <w:rFonts w:hAnsi="宋体"/>
        </w:rPr>
        <w:t>6</w:t>
      </w:r>
      <w:r>
        <w:rPr>
          <w:rFonts w:hint="eastAsia" w:hAnsi="宋体"/>
        </w:rPr>
        <w:t>.</w:t>
      </w:r>
      <w:bookmarkStart w:id="34" w:name="_Hlk59392570"/>
      <w:r>
        <w:rPr>
          <w:rFonts w:hint="eastAsia" w:hAnsi="宋体"/>
        </w:rPr>
        <w:t>资格及商务技术文件</w:t>
      </w:r>
      <w:bookmarkEnd w:id="34"/>
      <w:r>
        <w:rPr>
          <w:rFonts w:hint="eastAsia" w:hAnsi="宋体"/>
        </w:rPr>
        <w:t>评审；</w:t>
      </w:r>
    </w:p>
    <w:p>
      <w:pPr>
        <w:pStyle w:val="27"/>
        <w:snapToGrid w:val="0"/>
        <w:spacing w:beforeLines="0" w:afterLines="0" w:line="420" w:lineRule="exact"/>
        <w:ind w:firstLine="480" w:firstLineChars="200"/>
        <w:rPr>
          <w:rFonts w:hAnsi="宋体"/>
          <w:b/>
          <w:bCs/>
        </w:rPr>
      </w:pPr>
      <w:r>
        <w:rPr>
          <w:rFonts w:hAnsi="宋体"/>
        </w:rPr>
        <w:t>7</w:t>
      </w:r>
      <w:r>
        <w:rPr>
          <w:rFonts w:hint="eastAsia" w:hAnsi="宋体"/>
        </w:rPr>
        <w:t>.由主持人公布资格及商务技术文件无效的投标人名单、投标无效的原因及其他有效投标的评分汇总分</w:t>
      </w:r>
      <w:r>
        <w:rPr>
          <w:rFonts w:hint="eastAsia" w:hAnsi="宋体"/>
          <w:b/>
          <w:bCs/>
        </w:rPr>
        <w:t>；</w:t>
      </w:r>
    </w:p>
    <w:p>
      <w:pPr>
        <w:pStyle w:val="27"/>
        <w:snapToGrid w:val="0"/>
        <w:spacing w:beforeLines="0" w:afterLines="0" w:line="420" w:lineRule="exact"/>
        <w:ind w:firstLine="480" w:firstLineChars="200"/>
        <w:rPr>
          <w:rFonts w:hAnsi="宋体"/>
        </w:rPr>
      </w:pPr>
      <w:r>
        <w:rPr>
          <w:rFonts w:hAnsi="宋体"/>
        </w:rPr>
        <w:t>8</w:t>
      </w:r>
      <w:r>
        <w:rPr>
          <w:rFonts w:hint="eastAsia" w:hAnsi="宋体"/>
        </w:rPr>
        <w:t>.开启报价响应文件：采购代理机构成功开启报价响应文件后，方可查看各投标人报价情况。</w:t>
      </w:r>
      <w:r>
        <w:rPr>
          <w:rFonts w:hint="eastAsia" w:hAnsi="宋体"/>
          <w:b/>
          <w:bCs/>
          <w:u w:val="single"/>
        </w:rPr>
        <w:t>代理机构在线公布开标一览表有关内容，投标人应在1</w:t>
      </w:r>
      <w:r>
        <w:rPr>
          <w:rFonts w:hAnsi="宋体"/>
          <w:b/>
          <w:bCs/>
          <w:u w:val="single"/>
        </w:rPr>
        <w:t>0</w:t>
      </w:r>
      <w:r>
        <w:rPr>
          <w:rFonts w:hint="eastAsia" w:hAnsi="宋体"/>
          <w:b/>
          <w:bCs/>
          <w:u w:val="single"/>
        </w:rPr>
        <w:t>分钟内在线签字确认（不予确认或超时确认的应说明原因，否则视为无异议）；</w:t>
      </w:r>
    </w:p>
    <w:p>
      <w:pPr>
        <w:pStyle w:val="27"/>
        <w:snapToGrid w:val="0"/>
        <w:spacing w:beforeLines="0" w:afterLines="0" w:line="420" w:lineRule="exact"/>
        <w:ind w:left="719" w:leftChars="228" w:hanging="240" w:hangingChars="100"/>
        <w:rPr>
          <w:rFonts w:hAnsi="宋体"/>
        </w:rPr>
      </w:pPr>
      <w:r>
        <w:rPr>
          <w:rFonts w:hAnsi="宋体"/>
        </w:rPr>
        <w:t>9</w:t>
      </w:r>
      <w:r>
        <w:rPr>
          <w:rFonts w:hint="eastAsia" w:hAnsi="宋体"/>
        </w:rPr>
        <w:t>.报价文件评审；</w:t>
      </w:r>
    </w:p>
    <w:p>
      <w:pPr>
        <w:pStyle w:val="27"/>
        <w:snapToGrid w:val="0"/>
        <w:spacing w:beforeLines="0" w:afterLines="0" w:line="420" w:lineRule="exact"/>
        <w:ind w:firstLine="480" w:firstLineChars="200"/>
        <w:rPr>
          <w:rFonts w:hAnsi="宋体"/>
        </w:rPr>
      </w:pPr>
      <w:r>
        <w:rPr>
          <w:rFonts w:hAnsi="宋体"/>
        </w:rPr>
        <w:t>10</w:t>
      </w:r>
      <w:r>
        <w:rPr>
          <w:rFonts w:hint="eastAsia" w:hAnsi="宋体"/>
        </w:rPr>
        <w:t>．由主持人公布报价文件无效的投标人名单、投标无效的原因，宣布综合</w:t>
      </w:r>
      <w:bookmarkStart w:id="35" w:name="_Hlk59371720"/>
      <w:r>
        <w:rPr>
          <w:rFonts w:hint="eastAsia" w:hAnsi="宋体"/>
        </w:rPr>
        <w:t>得分结果</w:t>
      </w:r>
      <w:bookmarkEnd w:id="35"/>
      <w:r>
        <w:rPr>
          <w:rFonts w:hint="eastAsia" w:hAnsi="宋体"/>
        </w:rPr>
        <w:t>及中标候选人名单。</w:t>
      </w:r>
      <w:r>
        <w:rPr>
          <w:rFonts w:hint="eastAsia" w:hAnsi="宋体"/>
          <w:b/>
          <w:bCs/>
          <w:u w:val="single"/>
        </w:rPr>
        <w:t>投标人可通过</w:t>
      </w:r>
      <w:bookmarkStart w:id="36" w:name="_Hlk59626287"/>
      <w:r>
        <w:rPr>
          <w:rFonts w:hint="eastAsia" w:hAnsi="宋体"/>
          <w:b/>
          <w:bCs/>
          <w:u w:val="single"/>
        </w:rPr>
        <w:t>政采云平台及</w:t>
      </w:r>
      <w:bookmarkEnd w:id="36"/>
      <w:r>
        <w:rPr>
          <w:rFonts w:hint="eastAsia" w:hAnsi="宋体"/>
          <w:b/>
          <w:bCs/>
          <w:u w:val="single"/>
        </w:rPr>
        <w:t>临海市公共资源交易中心视频直播平台查看评审结果，请各投标人注意收看；</w:t>
      </w:r>
    </w:p>
    <w:p>
      <w:pPr>
        <w:pStyle w:val="27"/>
        <w:snapToGrid w:val="0"/>
        <w:spacing w:beforeLines="0" w:afterLines="0" w:line="420" w:lineRule="exact"/>
        <w:ind w:left="719" w:leftChars="228" w:hanging="240" w:hangingChars="100"/>
        <w:rPr>
          <w:rFonts w:hAnsi="宋体"/>
        </w:rPr>
      </w:pPr>
      <w:r>
        <w:rPr>
          <w:rFonts w:hint="eastAsia" w:hAnsi="宋体"/>
        </w:rPr>
        <w:t>1</w:t>
      </w:r>
      <w:r>
        <w:rPr>
          <w:rFonts w:hAnsi="宋体"/>
        </w:rPr>
        <w:t>1</w:t>
      </w:r>
      <w:r>
        <w:rPr>
          <w:rFonts w:hint="eastAsia" w:hAnsi="宋体"/>
        </w:rPr>
        <w:t>．开标会议结束。</w:t>
      </w:r>
    </w:p>
    <w:p>
      <w:pPr>
        <w:pStyle w:val="27"/>
        <w:snapToGrid w:val="0"/>
        <w:spacing w:beforeLines="0" w:afterLines="0" w:line="420" w:lineRule="exact"/>
        <w:ind w:left="720" w:leftChars="228" w:hanging="241" w:hangingChars="100"/>
        <w:rPr>
          <w:rFonts w:hAnsi="宋体"/>
        </w:rPr>
      </w:pPr>
      <w:r>
        <w:rPr>
          <w:rFonts w:hint="eastAsia" w:hAnsi="宋体"/>
          <w:b/>
        </w:rPr>
        <w:t>五、评标</w:t>
      </w:r>
    </w:p>
    <w:p>
      <w:pPr>
        <w:pStyle w:val="27"/>
        <w:snapToGrid w:val="0"/>
        <w:spacing w:beforeLines="0" w:afterLines="0" w:line="420" w:lineRule="exact"/>
        <w:ind w:left="720" w:leftChars="228" w:hanging="241" w:hangingChars="100"/>
        <w:rPr>
          <w:rFonts w:hAnsi="宋体"/>
        </w:rPr>
      </w:pPr>
      <w:r>
        <w:rPr>
          <w:rFonts w:hint="eastAsia" w:hAnsi="宋体"/>
          <w:b/>
        </w:rPr>
        <w:t>（一）组建评标委员会</w:t>
      </w:r>
    </w:p>
    <w:p>
      <w:pPr>
        <w:pStyle w:val="27"/>
        <w:snapToGrid w:val="0"/>
        <w:spacing w:beforeLines="0" w:afterLines="0" w:line="420" w:lineRule="exact"/>
        <w:ind w:firstLine="472" w:firstLineChars="196"/>
        <w:rPr>
          <w:rFonts w:hAnsi="宋体"/>
          <w:b/>
        </w:rPr>
      </w:pPr>
      <w:r>
        <w:rPr>
          <w:rFonts w:hint="eastAsia" w:hAnsi="宋体"/>
          <w:b/>
        </w:rPr>
        <w:t>（1）本项目评标委员会由招标人依法组建。</w:t>
      </w:r>
    </w:p>
    <w:p>
      <w:pPr>
        <w:pStyle w:val="27"/>
        <w:snapToGrid w:val="0"/>
        <w:spacing w:beforeLines="0" w:afterLines="0" w:line="420" w:lineRule="exact"/>
        <w:ind w:firstLine="472" w:firstLineChars="196"/>
        <w:rPr>
          <w:rFonts w:hAnsi="宋体"/>
          <w:b/>
        </w:rPr>
      </w:pPr>
      <w:r>
        <w:rPr>
          <w:rFonts w:hint="eastAsia" w:hAnsi="宋体"/>
          <w:b/>
        </w:rPr>
        <w:t>（2）评标委员会成员与参与投标的供应商有下列情形之一的，应当回避：</w:t>
      </w:r>
    </w:p>
    <w:p>
      <w:pPr>
        <w:pStyle w:val="27"/>
        <w:snapToGrid w:val="0"/>
        <w:spacing w:beforeLines="0" w:afterLines="0" w:line="420" w:lineRule="exact"/>
        <w:ind w:firstLine="470" w:firstLineChars="196"/>
        <w:rPr>
          <w:rFonts w:hAnsi="宋体"/>
          <w:bCs/>
        </w:rPr>
      </w:pPr>
      <w:r>
        <w:rPr>
          <w:rFonts w:hint="eastAsia" w:hAnsi="宋体"/>
          <w:bCs/>
        </w:rPr>
        <w:t>①参加采购活动前3年内与供应商存在劳动关系；</w:t>
      </w:r>
    </w:p>
    <w:p>
      <w:pPr>
        <w:pStyle w:val="27"/>
        <w:snapToGrid w:val="0"/>
        <w:spacing w:beforeLines="0" w:afterLines="0" w:line="420" w:lineRule="exact"/>
        <w:ind w:firstLine="470" w:firstLineChars="196"/>
        <w:rPr>
          <w:rFonts w:hAnsi="宋体"/>
          <w:bCs/>
        </w:rPr>
      </w:pPr>
      <w:r>
        <w:rPr>
          <w:rFonts w:hint="eastAsia" w:hAnsi="宋体"/>
          <w:bCs/>
        </w:rPr>
        <w:t>②参加采购活动前3年内担任供应商的董事、监事；</w:t>
      </w:r>
    </w:p>
    <w:p>
      <w:pPr>
        <w:pStyle w:val="27"/>
        <w:snapToGrid w:val="0"/>
        <w:spacing w:beforeLines="0" w:afterLines="0" w:line="420" w:lineRule="exact"/>
        <w:ind w:firstLine="470" w:firstLineChars="196"/>
        <w:rPr>
          <w:rFonts w:hAnsi="宋体"/>
          <w:bCs/>
        </w:rPr>
      </w:pPr>
      <w:r>
        <w:rPr>
          <w:rFonts w:hint="eastAsia" w:hAnsi="宋体"/>
          <w:bCs/>
        </w:rPr>
        <w:t>③参加采购活动前3年内是供应商的控股股东或者实际控制人；</w:t>
      </w:r>
    </w:p>
    <w:p>
      <w:pPr>
        <w:pStyle w:val="27"/>
        <w:snapToGrid w:val="0"/>
        <w:spacing w:beforeLines="0" w:afterLines="0" w:line="420" w:lineRule="exact"/>
        <w:ind w:firstLine="470" w:firstLineChars="196"/>
        <w:rPr>
          <w:rFonts w:hAnsi="宋体"/>
          <w:bCs/>
        </w:rPr>
      </w:pPr>
      <w:r>
        <w:rPr>
          <w:rFonts w:hint="eastAsia" w:hAnsi="宋体"/>
          <w:bCs/>
        </w:rPr>
        <w:t>④与供应商的法定代表人或者负责人有夫妻、直系血亲、三代以内旁系血亲或者近姻亲关系；</w:t>
      </w:r>
    </w:p>
    <w:p>
      <w:pPr>
        <w:pStyle w:val="27"/>
        <w:snapToGrid w:val="0"/>
        <w:spacing w:beforeLines="0" w:afterLines="0" w:line="420" w:lineRule="exact"/>
        <w:ind w:firstLine="470" w:firstLineChars="196"/>
        <w:rPr>
          <w:rFonts w:hAnsi="宋体"/>
          <w:bCs/>
        </w:rPr>
      </w:pPr>
      <w:r>
        <w:rPr>
          <w:rFonts w:hint="eastAsia" w:hAnsi="宋体"/>
          <w:bCs/>
        </w:rPr>
        <w:t>⑤与供应商有其他可能影响政府采购活动公平、公正进行的关系。</w:t>
      </w:r>
    </w:p>
    <w:p>
      <w:pPr>
        <w:pStyle w:val="27"/>
        <w:snapToGrid w:val="0"/>
        <w:spacing w:beforeLines="0" w:afterLines="0" w:line="420" w:lineRule="exact"/>
        <w:ind w:firstLine="472" w:firstLineChars="196"/>
        <w:rPr>
          <w:rFonts w:hAnsi="宋体"/>
          <w:b/>
        </w:rPr>
      </w:pPr>
      <w:r>
        <w:rPr>
          <w:rFonts w:hint="eastAsia" w:hAnsi="宋体"/>
          <w:b/>
        </w:rPr>
        <w:t>（3）评标委员会负责具体评标事务，并独立履行下列职责：</w:t>
      </w:r>
    </w:p>
    <w:p>
      <w:pPr>
        <w:pStyle w:val="27"/>
        <w:snapToGrid w:val="0"/>
        <w:spacing w:beforeLines="0" w:afterLines="0" w:line="420" w:lineRule="exact"/>
        <w:ind w:firstLine="470" w:firstLineChars="196"/>
        <w:rPr>
          <w:rFonts w:hAnsi="宋体"/>
          <w:bCs/>
        </w:rPr>
      </w:pPr>
      <w:r>
        <w:rPr>
          <w:rFonts w:hint="eastAsia" w:hAnsi="宋体"/>
          <w:bCs/>
        </w:rPr>
        <w:t>1.审查、评价投标文件是否符合招标文件的商务、技术等实质性要求；</w:t>
      </w:r>
    </w:p>
    <w:p>
      <w:pPr>
        <w:pStyle w:val="27"/>
        <w:snapToGrid w:val="0"/>
        <w:spacing w:beforeLines="0" w:afterLines="0" w:line="420" w:lineRule="exact"/>
        <w:ind w:firstLine="470" w:firstLineChars="196"/>
        <w:rPr>
          <w:rFonts w:hAnsi="宋体"/>
          <w:bCs/>
        </w:rPr>
      </w:pPr>
      <w:r>
        <w:rPr>
          <w:rFonts w:hint="eastAsia" w:hAnsi="宋体"/>
          <w:bCs/>
        </w:rPr>
        <w:t>2.要求投标人对投标文件有关事项作出澄清或者说明；</w:t>
      </w:r>
    </w:p>
    <w:p>
      <w:pPr>
        <w:pStyle w:val="27"/>
        <w:snapToGrid w:val="0"/>
        <w:spacing w:beforeLines="0" w:afterLines="0" w:line="420" w:lineRule="exact"/>
        <w:ind w:firstLine="470" w:firstLineChars="196"/>
        <w:rPr>
          <w:rFonts w:hAnsi="宋体"/>
          <w:bCs/>
        </w:rPr>
      </w:pPr>
      <w:r>
        <w:rPr>
          <w:rFonts w:hint="eastAsia" w:hAnsi="宋体"/>
          <w:bCs/>
        </w:rPr>
        <w:t>3.对投标文件进行比较和评价；</w:t>
      </w:r>
    </w:p>
    <w:p>
      <w:pPr>
        <w:pStyle w:val="27"/>
        <w:snapToGrid w:val="0"/>
        <w:spacing w:beforeLines="0" w:afterLines="0" w:line="420" w:lineRule="exact"/>
        <w:ind w:firstLine="470" w:firstLineChars="196"/>
        <w:rPr>
          <w:rFonts w:hAnsi="宋体"/>
          <w:bCs/>
        </w:rPr>
      </w:pPr>
      <w:r>
        <w:rPr>
          <w:rFonts w:hint="eastAsia" w:hAnsi="宋体"/>
          <w:bCs/>
        </w:rPr>
        <w:t>4.确定中标候选人名单，以及根据采购人委托直接确定中标人；</w:t>
      </w:r>
    </w:p>
    <w:p>
      <w:pPr>
        <w:pStyle w:val="27"/>
        <w:snapToGrid w:val="0"/>
        <w:spacing w:beforeLines="0" w:afterLines="0" w:line="420" w:lineRule="exact"/>
        <w:ind w:firstLine="470" w:firstLineChars="196"/>
        <w:rPr>
          <w:rFonts w:hAnsi="宋体"/>
          <w:bCs/>
        </w:rPr>
      </w:pPr>
      <w:r>
        <w:rPr>
          <w:rFonts w:hint="eastAsia" w:hAnsi="宋体"/>
          <w:bCs/>
        </w:rPr>
        <w:t>5.向采购人、采购组织机构或者有关部门报告评标中发现的违法行为；</w:t>
      </w:r>
    </w:p>
    <w:p>
      <w:pPr>
        <w:pStyle w:val="27"/>
        <w:snapToGrid w:val="0"/>
        <w:spacing w:beforeLines="0" w:afterLines="0" w:line="420" w:lineRule="exact"/>
        <w:ind w:firstLine="470" w:firstLineChars="196"/>
        <w:rPr>
          <w:rFonts w:hAnsi="宋体"/>
          <w:bCs/>
        </w:rPr>
      </w:pPr>
      <w:r>
        <w:rPr>
          <w:rFonts w:hint="eastAsia" w:hAnsi="宋体"/>
          <w:bCs/>
        </w:rPr>
        <w:t>6.法律法规规定的其他职责。</w:t>
      </w:r>
    </w:p>
    <w:p>
      <w:pPr>
        <w:pStyle w:val="27"/>
        <w:snapToGrid w:val="0"/>
        <w:spacing w:beforeLines="0" w:afterLines="0" w:line="420" w:lineRule="exact"/>
        <w:ind w:firstLine="482" w:firstLineChars="200"/>
        <w:rPr>
          <w:rFonts w:hAnsi="宋体"/>
        </w:rPr>
      </w:pPr>
      <w:r>
        <w:rPr>
          <w:rFonts w:hint="eastAsia" w:hAnsi="宋体"/>
          <w:b/>
        </w:rPr>
        <w:t>（二）评标的方式</w:t>
      </w:r>
    </w:p>
    <w:p>
      <w:pPr>
        <w:pStyle w:val="27"/>
        <w:snapToGrid w:val="0"/>
        <w:spacing w:beforeLines="0" w:afterLines="0" w:line="420" w:lineRule="exact"/>
        <w:ind w:firstLine="480" w:firstLineChars="200"/>
        <w:rPr>
          <w:rFonts w:hAnsi="宋体"/>
        </w:rPr>
      </w:pPr>
      <w:r>
        <w:rPr>
          <w:rFonts w:hint="eastAsia" w:hAnsi="宋体"/>
        </w:rPr>
        <w:t>本项目采用不公开方式评标，评标的依据为招标文件和投标文件，本项目采用电子评审方法。</w:t>
      </w:r>
    </w:p>
    <w:p>
      <w:pPr>
        <w:pStyle w:val="27"/>
        <w:snapToGrid w:val="0"/>
        <w:spacing w:beforeLines="0" w:afterLines="0" w:line="420" w:lineRule="exact"/>
        <w:ind w:firstLine="482" w:firstLineChars="200"/>
        <w:rPr>
          <w:rFonts w:hAnsi="宋体"/>
          <w:b/>
        </w:rPr>
      </w:pPr>
      <w:r>
        <w:rPr>
          <w:rFonts w:hint="eastAsia" w:hAnsi="宋体"/>
          <w:b/>
        </w:rPr>
        <w:t>（三）</w:t>
      </w:r>
      <w:r>
        <w:rPr>
          <w:rFonts w:hint="eastAsia" w:hAnsi="宋体"/>
          <w:b/>
          <w:bCs/>
        </w:rPr>
        <w:t>评标程序</w:t>
      </w:r>
    </w:p>
    <w:p>
      <w:pPr>
        <w:snapToGrid w:val="0"/>
        <w:spacing w:line="420" w:lineRule="exact"/>
        <w:ind w:firstLine="472" w:firstLineChars="196"/>
        <w:rPr>
          <w:rFonts w:ascii="宋体" w:hAnsi="宋体"/>
          <w:b/>
          <w:bCs/>
          <w:sz w:val="24"/>
        </w:rPr>
      </w:pPr>
      <w:r>
        <w:rPr>
          <w:rFonts w:hint="eastAsia" w:ascii="宋体" w:hAnsi="宋体"/>
          <w:b/>
          <w:bCs/>
          <w:sz w:val="24"/>
        </w:rPr>
        <w:t>1.资格审查</w:t>
      </w:r>
    </w:p>
    <w:p>
      <w:pPr>
        <w:snapToGrid w:val="0"/>
        <w:spacing w:line="42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pPr>
        <w:snapToGrid w:val="0"/>
        <w:spacing w:line="420" w:lineRule="exact"/>
        <w:ind w:firstLine="472" w:firstLineChars="196"/>
        <w:rPr>
          <w:rFonts w:ascii="宋体" w:hAnsi="宋体"/>
          <w:b/>
          <w:bCs/>
          <w:sz w:val="24"/>
        </w:rPr>
      </w:pPr>
      <w:r>
        <w:rPr>
          <w:rFonts w:hint="eastAsia" w:ascii="宋体" w:hAnsi="宋体"/>
          <w:b/>
          <w:bCs/>
          <w:sz w:val="24"/>
        </w:rPr>
        <w:t>2.符合性审查</w:t>
      </w:r>
    </w:p>
    <w:p>
      <w:pPr>
        <w:snapToGrid w:val="0"/>
        <w:spacing w:line="420" w:lineRule="exact"/>
        <w:ind w:firstLine="470" w:firstLineChars="196"/>
        <w:rPr>
          <w:rFonts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41" w:firstLineChars="100"/>
        <w:rPr>
          <w:rFonts w:ascii="宋体" w:hAnsi="宋体"/>
          <w:b/>
          <w:sz w:val="24"/>
        </w:rPr>
      </w:pPr>
      <w:r>
        <w:rPr>
          <w:rFonts w:hint="eastAsia" w:ascii="宋体" w:hAnsi="宋体"/>
          <w:b/>
          <w:sz w:val="24"/>
        </w:rPr>
        <w:t>（四）澄清问题的形式</w:t>
      </w:r>
    </w:p>
    <w:p>
      <w:pPr>
        <w:pStyle w:val="27"/>
        <w:snapToGrid w:val="0"/>
        <w:spacing w:beforeLines="0" w:afterLines="0" w:line="420" w:lineRule="exact"/>
        <w:ind w:firstLine="480" w:firstLineChars="200"/>
        <w:rPr>
          <w:rFonts w:hAnsi="宋体"/>
          <w:b/>
          <w:bCs/>
          <w:u w:val="single"/>
          <w:shd w:val="pct10" w:color="auto" w:fill="FFFFFF"/>
        </w:rPr>
      </w:pPr>
      <w:r>
        <w:rPr>
          <w:rFonts w:hint="eastAsia" w:hAnsi="宋体"/>
        </w:rPr>
        <w:t>对投标文件中含义不明确、同类问题表述不一致或者有明显文字和计算错误的内容，评标委员会可要求投标人作出必要的</w:t>
      </w:r>
      <w:bookmarkStart w:id="37" w:name="_Hlk59372079"/>
      <w:r>
        <w:rPr>
          <w:rFonts w:hint="eastAsia" w:hAnsi="宋体"/>
        </w:rPr>
        <w:t>澄清、说明</w:t>
      </w:r>
      <w:bookmarkEnd w:id="37"/>
      <w:r>
        <w:rPr>
          <w:rFonts w:hint="eastAsia" w:hAnsi="宋体"/>
        </w:rPr>
        <w:t>或者补正。评标委员会的澄清内容及投标人的澄清、说明或者补正均通过</w:t>
      </w:r>
      <w:bookmarkStart w:id="38" w:name="_Hlk59371846"/>
      <w:r>
        <w:rPr>
          <w:rFonts w:hint="eastAsia" w:hAnsi="宋体"/>
        </w:rPr>
        <w:t>政采云电子交易平台交换数据电文。</w:t>
      </w:r>
      <w:bookmarkEnd w:id="38"/>
      <w:r>
        <w:rPr>
          <w:rFonts w:hint="eastAsia" w:hAnsi="宋体"/>
        </w:rPr>
        <w:t xml:space="preserve">  </w:t>
      </w:r>
      <w:bookmarkStart w:id="39" w:name="_Hlk59700505"/>
      <w:r>
        <w:rPr>
          <w:rFonts w:hint="eastAsia" w:hAnsi="宋体"/>
          <w:b/>
          <w:bCs/>
        </w:rPr>
        <w:t>同时采购代理机构也将通过</w:t>
      </w:r>
      <w:r>
        <w:rPr>
          <w:rFonts w:hint="eastAsia" w:hAnsi="宋体"/>
          <w:b/>
          <w:bCs/>
          <w:u w:val="single"/>
        </w:rPr>
        <w:t>临海市公共资源交易中心视频直播平台、</w:t>
      </w:r>
      <w:bookmarkStart w:id="40" w:name="_Hlk59371920"/>
      <w:r>
        <w:rPr>
          <w:rFonts w:hint="eastAsia" w:hAnsi="宋体"/>
          <w:b/>
          <w:bCs/>
        </w:rPr>
        <w:t>政采云视频询</w:t>
      </w:r>
      <w:r>
        <w:rPr>
          <w:rFonts w:hint="eastAsia" w:hAnsi="宋体"/>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9"/>
    </w:p>
    <w:bookmarkEnd w:id="40"/>
    <w:p>
      <w:pPr>
        <w:snapToGrid w:val="0"/>
        <w:spacing w:line="420" w:lineRule="exact"/>
        <w:ind w:firstLine="480" w:firstLineChars="200"/>
        <w:rPr>
          <w:rFonts w:ascii="宋体" w:hAnsi="宋体"/>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41" w:firstLineChars="100"/>
        <w:rPr>
          <w:rFonts w:ascii="宋体" w:hAnsi="宋体"/>
          <w:b/>
          <w:sz w:val="24"/>
        </w:rPr>
      </w:pPr>
      <w:r>
        <w:rPr>
          <w:rFonts w:hint="eastAsia" w:ascii="宋体" w:hAnsi="宋体"/>
          <w:b/>
          <w:sz w:val="24"/>
        </w:rPr>
        <w:t>（五）错误修正</w:t>
      </w:r>
    </w:p>
    <w:p>
      <w:pPr>
        <w:snapToGrid w:val="0"/>
        <w:spacing w:line="420" w:lineRule="exact"/>
        <w:ind w:firstLine="480" w:firstLineChars="200"/>
        <w:rPr>
          <w:rFonts w:ascii="宋体" w:hAnsi="宋体"/>
          <w:sz w:val="24"/>
        </w:rPr>
      </w:pPr>
      <w:r>
        <w:rPr>
          <w:rFonts w:hint="eastAsia" w:ascii="宋体" w:hAnsi="宋体"/>
          <w:sz w:val="24"/>
        </w:rPr>
        <w:t>投标文件报价出现前后不一致的，按照下列规定修正：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41"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1"/>
    <w:p>
      <w:pPr>
        <w:snapToGrid w:val="0"/>
        <w:spacing w:line="420" w:lineRule="exact"/>
        <w:ind w:firstLine="480" w:firstLineChars="200"/>
        <w:rPr>
          <w:rFonts w:ascii="宋体" w:hAnsi="宋体"/>
          <w:sz w:val="24"/>
        </w:rPr>
      </w:pPr>
      <w:r>
        <w:rPr>
          <w:rFonts w:hint="eastAsia" w:ascii="宋体" w:hAnsi="宋体"/>
          <w:sz w:val="24"/>
        </w:rPr>
        <w:t>（二）大写金额和小写金额不一致的，以大写金额为准；</w:t>
      </w:r>
    </w:p>
    <w:p>
      <w:pPr>
        <w:snapToGrid w:val="0"/>
        <w:spacing w:line="42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pPr>
        <w:snapToGrid w:val="0"/>
        <w:spacing w:line="42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pPr>
        <w:snapToGrid w:val="0"/>
        <w:spacing w:line="420" w:lineRule="exact"/>
        <w:ind w:firstLine="480" w:firstLineChars="200"/>
        <w:rPr>
          <w:rFonts w:ascii="宋体" w:hAnsi="宋体"/>
          <w:sz w:val="24"/>
        </w:rPr>
      </w:pPr>
      <w:r>
        <w:rPr>
          <w:rFonts w:hint="eastAsia" w:ascii="宋体" w:hAnsi="宋体"/>
          <w:sz w:val="24"/>
        </w:rPr>
        <w:t>（五）对不同文字文本投标文件的解释发生异议的，以中文文本为准。</w:t>
      </w:r>
    </w:p>
    <w:p>
      <w:pPr>
        <w:snapToGrid w:val="0"/>
        <w:spacing w:line="420" w:lineRule="exact"/>
        <w:ind w:firstLine="480" w:firstLineChars="200"/>
        <w:rPr>
          <w:rFonts w:ascii="宋体" w:hAnsi="宋体"/>
          <w:sz w:val="24"/>
        </w:rPr>
      </w:pPr>
      <w:r>
        <w:rPr>
          <w:rFonts w:hint="eastAsia" w:ascii="宋体" w:hAnsi="宋体"/>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7"/>
        <w:tabs>
          <w:tab w:val="left" w:pos="630"/>
        </w:tabs>
        <w:snapToGrid w:val="0"/>
        <w:spacing w:beforeLines="0" w:afterLines="0" w:line="420" w:lineRule="exact"/>
        <w:ind w:firstLine="241" w:firstLineChars="100"/>
        <w:rPr>
          <w:rFonts w:hAnsi="宋体"/>
          <w:b/>
        </w:rPr>
      </w:pPr>
      <w:r>
        <w:rPr>
          <w:rFonts w:hint="eastAsia" w:hAnsi="宋体"/>
          <w:b/>
        </w:rPr>
        <w:t>（六）评标原则和评标办法</w:t>
      </w:r>
    </w:p>
    <w:p>
      <w:pPr>
        <w:pStyle w:val="27"/>
        <w:snapToGrid w:val="0"/>
        <w:spacing w:beforeLines="0" w:afterLines="0" w:line="420" w:lineRule="exact"/>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Lines="0" w:afterLines="0" w:line="420" w:lineRule="exact"/>
        <w:ind w:firstLine="48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pPr>
        <w:spacing w:line="420" w:lineRule="exact"/>
        <w:ind w:firstLine="482" w:firstLineChars="200"/>
        <w:rPr>
          <w:rFonts w:ascii="宋体" w:hAnsi="宋体"/>
          <w:b/>
          <w:sz w:val="24"/>
        </w:rPr>
      </w:pPr>
      <w:r>
        <w:rPr>
          <w:rFonts w:hint="eastAsia" w:ascii="宋体" w:hAnsi="宋体"/>
          <w:b/>
          <w:sz w:val="24"/>
        </w:rPr>
        <w:t>六、定标</w:t>
      </w:r>
    </w:p>
    <w:p>
      <w:pPr>
        <w:spacing w:line="420" w:lineRule="exact"/>
        <w:ind w:firstLine="482" w:firstLineChars="200"/>
        <w:rPr>
          <w:rFonts w:ascii="宋体" w:hAnsi="宋体"/>
          <w:b/>
          <w:sz w:val="24"/>
        </w:rPr>
      </w:pPr>
      <w:r>
        <w:rPr>
          <w:rFonts w:hint="eastAsia" w:ascii="宋体" w:hAnsi="宋体"/>
          <w:b/>
          <w:sz w:val="24"/>
        </w:rPr>
        <w:t>（一）确定中标人</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采购单位应在收到评标报告后5个工作日内对评标结果进行确认。如有投标人对评标结果提出质疑的，采购单位可在质疑处理完毕后确定中标人。</w:t>
      </w:r>
    </w:p>
    <w:p>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.采购单位依法确定中标人后2个工作日内，招标人以书面形式发出《中标通知书》,并同时在采购公告发布的网站上发布成交结果公告。</w:t>
      </w:r>
      <w:r>
        <w:rPr>
          <w:rFonts w:hint="eastAsia" w:ascii="宋体" w:hAnsi="宋体"/>
          <w:b/>
          <w:bCs/>
          <w:sz w:val="24"/>
          <w:u w:val="single"/>
          <w:shd w:val="pct10" w:color="auto" w:fill="FFFFFF"/>
        </w:rPr>
        <w:t>中标供应商享受小微企业报价优惠扣除的，将在成交结果公告中公开中标供应商的《中小企业声明函》</w:t>
      </w:r>
      <w:r>
        <w:rPr>
          <w:rFonts w:hint="eastAsia" w:ascii="宋体" w:hAnsi="宋体"/>
          <w:sz w:val="24"/>
        </w:rPr>
        <w:t>。</w:t>
      </w:r>
      <w:r>
        <w:rPr>
          <w:rFonts w:hint="eastAsia" w:ascii="宋体" w:hAnsi="宋体"/>
          <w:b/>
          <w:bCs/>
          <w:sz w:val="24"/>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.定标中，应坚持第一中标候选人为首选中标人，但出现其它原因的，采购单位可以确定排名第二的候选人为中标人，</w:t>
      </w:r>
      <w:r>
        <w:rPr>
          <w:rFonts w:hint="eastAsia" w:ascii="宋体" w:hAnsi="宋体"/>
          <w:b/>
          <w:sz w:val="24"/>
        </w:rPr>
        <w:t>或重新组织招标。</w:t>
      </w:r>
      <w:r>
        <w:rPr>
          <w:rFonts w:hint="eastAsia" w:ascii="宋体" w:hAnsi="宋体"/>
          <w:sz w:val="24"/>
        </w:rPr>
        <w:t>采购单位如确定第二中标候选人为中标人的，应当在确定前向</w:t>
      </w:r>
      <w:r>
        <w:rPr>
          <w:rFonts w:hint="eastAsia" w:ascii="宋体" w:hAnsi="宋体"/>
          <w:b/>
          <w:sz w:val="24"/>
        </w:rPr>
        <w:t>临海市财政局</w:t>
      </w:r>
      <w:r>
        <w:rPr>
          <w:rFonts w:hint="eastAsia" w:ascii="宋体" w:hAnsi="宋体"/>
          <w:sz w:val="24"/>
        </w:rPr>
        <w:t>报告说明。</w:t>
      </w:r>
      <w:bookmarkStart w:id="42" w:name="_Hlk59369379"/>
    </w:p>
    <w:p>
      <w:pPr>
        <w:snapToGrid w:val="0"/>
        <w:spacing w:line="420" w:lineRule="exact"/>
        <w:ind w:firstLine="482" w:firstLineChars="200"/>
        <w:rPr>
          <w:rFonts w:ascii="宋体" w:hAnsi="宋体"/>
          <w:b/>
          <w:sz w:val="24"/>
        </w:rPr>
      </w:pPr>
      <w:r>
        <w:rPr>
          <w:rFonts w:hint="eastAsia" w:ascii="宋体" w:hAnsi="宋体"/>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sz w:val="24"/>
        </w:rPr>
      </w:pPr>
      <w:r>
        <w:rPr>
          <w:rFonts w:ascii="宋体" w:hAnsi="宋体"/>
          <w:sz w:val="24"/>
        </w:rPr>
        <w:t>5</w:t>
      </w:r>
      <w:r>
        <w:rPr>
          <w:rFonts w:hint="eastAsia" w:ascii="宋体" w:hAnsi="宋体"/>
          <w:sz w:val="24"/>
        </w:rPr>
        <w:t>.</w:t>
      </w:r>
      <w:r>
        <w:rPr>
          <w:rFonts w:hint="eastAsia" w:ascii="宋体" w:hAnsi="宋体"/>
          <w:b/>
          <w:bCs/>
          <w:sz w:val="24"/>
          <w:u w:val="single"/>
          <w:shd w:val="pct10" w:color="auto" w:fill="FFFFFF"/>
        </w:rPr>
        <w:t>为营造更优质的营商环境，</w:t>
      </w:r>
      <w:bookmarkStart w:id="43"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43"/>
      <w:bookmarkStart w:id="44" w:name="_Hlk59708451"/>
      <w:r>
        <w:rPr>
          <w:rFonts w:hint="eastAsia" w:ascii="宋体" w:hAnsi="宋体"/>
          <w:b/>
          <w:bCs/>
          <w:sz w:val="24"/>
          <w:u w:val="single"/>
          <w:shd w:val="pct10" w:color="auto" w:fill="FFFFFF"/>
        </w:rPr>
        <w:t>同时中标人应在中标后</w:t>
      </w:r>
      <w:bookmarkStart w:id="45" w:name="_Hlk59521069"/>
      <w:r>
        <w:rPr>
          <w:rFonts w:hint="eastAsia" w:ascii="宋体" w:hAnsi="宋体"/>
          <w:b/>
          <w:bCs/>
          <w:sz w:val="24"/>
          <w:u w:val="single"/>
          <w:shd w:val="pct10" w:color="auto" w:fill="FFFFFF"/>
        </w:rPr>
        <w:t>以邮寄</w:t>
      </w:r>
      <w:bookmarkEnd w:id="45"/>
      <w:r>
        <w:rPr>
          <w:rFonts w:hint="eastAsia" w:ascii="宋体" w:hAnsi="宋体"/>
          <w:b/>
          <w:bCs/>
          <w:sz w:val="24"/>
          <w:u w:val="single"/>
          <w:shd w:val="pct10" w:color="auto" w:fill="FFFFFF"/>
        </w:rPr>
        <w:t>或其他方式向</w:t>
      </w:r>
      <w:bookmarkStart w:id="46" w:name="_Hlk59521051"/>
      <w:r>
        <w:rPr>
          <w:rFonts w:hint="eastAsia" w:ascii="宋体" w:hAnsi="宋体"/>
          <w:b/>
          <w:bCs/>
          <w:sz w:val="24"/>
          <w:u w:val="single"/>
          <w:shd w:val="pct10" w:color="auto" w:fill="FFFFFF"/>
        </w:rPr>
        <w:t>采购代理机构</w:t>
      </w:r>
      <w:bookmarkEnd w:id="46"/>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套与电子版投标文件相同的胶装版本投标文件。</w:t>
      </w:r>
      <w:bookmarkEnd w:id="42"/>
      <w:bookmarkEnd w:id="44"/>
    </w:p>
    <w:p>
      <w:pPr>
        <w:spacing w:line="420" w:lineRule="exact"/>
        <w:ind w:firstLine="482" w:firstLineChars="200"/>
        <w:rPr>
          <w:rFonts w:ascii="宋体" w:hAnsi="宋体"/>
          <w:b/>
          <w:sz w:val="24"/>
        </w:rPr>
      </w:pPr>
      <w:r>
        <w:rPr>
          <w:rFonts w:hint="eastAsia" w:ascii="宋体" w:hAnsi="宋体"/>
          <w:b/>
          <w:sz w:val="24"/>
        </w:rPr>
        <w:t>七、合同授予</w:t>
      </w:r>
    </w:p>
    <w:p>
      <w:pPr>
        <w:snapToGrid w:val="0"/>
        <w:spacing w:line="420" w:lineRule="exact"/>
        <w:ind w:firstLine="472" w:firstLineChars="196"/>
        <w:rPr>
          <w:rFonts w:ascii="宋体" w:hAnsi="宋体"/>
          <w:b/>
          <w:bCs/>
          <w:sz w:val="24"/>
        </w:rPr>
      </w:pPr>
      <w:r>
        <w:rPr>
          <w:rFonts w:hint="eastAsia" w:ascii="宋体" w:hAnsi="宋体"/>
          <w:b/>
          <w:bCs/>
          <w:sz w:val="24"/>
        </w:rPr>
        <w:t>（一）签订合同</w:t>
      </w:r>
    </w:p>
    <w:p>
      <w:pPr>
        <w:snapToGrid w:val="0"/>
        <w:spacing w:line="42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并且在同一时间送至采购代理机构见证盖章（合同一式不少于四份，采购单位与中标人各执一份，</w:t>
      </w:r>
      <w:bookmarkStart w:id="47" w:name="_Hlk59626706"/>
      <w:r>
        <w:rPr>
          <w:rFonts w:hint="eastAsia" w:ascii="宋体" w:hAnsi="宋体"/>
          <w:sz w:val="24"/>
        </w:rPr>
        <w:t>代理机构</w:t>
      </w:r>
      <w:bookmarkEnd w:id="47"/>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8" w:name="_Hlk59627623"/>
      <w:r>
        <w:rPr>
          <w:rFonts w:hint="eastAsia" w:ascii="宋体" w:hAnsi="宋体"/>
          <w:b/>
          <w:bCs/>
          <w:sz w:val="24"/>
          <w:u w:val="single"/>
          <w:shd w:val="pct10" w:color="auto" w:fill="FFFFFF"/>
        </w:rPr>
        <w:t>中标人可选择采购代理机构以邮寄方式向其寄达</w:t>
      </w:r>
      <w:bookmarkStart w:id="49" w:name="_Hlk59708805"/>
      <w:r>
        <w:rPr>
          <w:rFonts w:hint="eastAsia" w:ascii="宋体" w:hAnsi="宋体"/>
          <w:b/>
          <w:bCs/>
          <w:sz w:val="24"/>
          <w:u w:val="single"/>
          <w:shd w:val="pct10" w:color="auto" w:fill="FFFFFF"/>
        </w:rPr>
        <w:t>《政府采购合同》</w:t>
      </w:r>
      <w:bookmarkEnd w:id="49"/>
      <w:r>
        <w:rPr>
          <w:rFonts w:hint="eastAsia" w:ascii="宋体" w:hAnsi="宋体"/>
          <w:b/>
          <w:bCs/>
          <w:sz w:val="24"/>
          <w:u w:val="single"/>
          <w:shd w:val="pct10" w:color="auto" w:fill="FFFFFF"/>
        </w:rPr>
        <w:t>。</w:t>
      </w:r>
    </w:p>
    <w:bookmarkEnd w:id="48"/>
    <w:p>
      <w:pPr>
        <w:spacing w:line="420" w:lineRule="exact"/>
        <w:ind w:firstLine="480" w:firstLineChars="200"/>
        <w:rPr>
          <w:rFonts w:ascii="宋体" w:hAnsi="宋体"/>
          <w:bCs/>
          <w:sz w:val="24"/>
        </w:rPr>
      </w:pPr>
      <w:r>
        <w:rPr>
          <w:rFonts w:hint="eastAsia" w:ascii="宋体" w:hAnsi="宋体"/>
          <w:sz w:val="24"/>
        </w:rPr>
        <w:t>2.中标或者成交供应商拒绝与采购人签订合同的，采购人可以按照评审报告推荐的中标或者成交候选人名单排序，确定下一候选人为中标或者成交供应商，也可</w:t>
      </w:r>
      <w:r>
        <w:rPr>
          <w:rFonts w:hint="eastAsia" w:ascii="宋体" w:hAnsi="宋体"/>
          <w:bCs/>
          <w:sz w:val="24"/>
        </w:rPr>
        <w:t>以重新开展政府采购活动。拒绝签订政府采购合同的成交供应商不得参加对该项目重新开展的采购活动。</w:t>
      </w:r>
    </w:p>
    <w:p>
      <w:pPr>
        <w:spacing w:line="420" w:lineRule="exact"/>
        <w:ind w:firstLine="482" w:firstLineChars="200"/>
        <w:rPr>
          <w:rFonts w:ascii="宋体" w:hAnsi="宋体"/>
          <w:b/>
          <w:sz w:val="24"/>
        </w:rPr>
      </w:pPr>
      <w:r>
        <w:rPr>
          <w:rFonts w:hint="eastAsia" w:ascii="宋体" w:hAnsi="宋体"/>
          <w:b/>
          <w:sz w:val="24"/>
        </w:rPr>
        <w:t>（二）履约保证金</w:t>
      </w:r>
    </w:p>
    <w:p>
      <w:pPr>
        <w:spacing w:line="420" w:lineRule="exact"/>
        <w:ind w:firstLine="480" w:firstLineChars="200"/>
        <w:rPr>
          <w:rFonts w:hAnsi="宋体"/>
          <w:b/>
          <w:sz w:val="24"/>
        </w:rPr>
      </w:pPr>
      <w:r>
        <w:rPr>
          <w:rFonts w:hint="eastAsia" w:ascii="宋体" w:hAnsi="宋体"/>
          <w:sz w:val="24"/>
        </w:rPr>
        <w:t>1.中标人应根据招标文件确</w:t>
      </w:r>
      <w:r>
        <w:rPr>
          <w:rFonts w:hint="eastAsia" w:ascii="宋体" w:hAnsi="宋体"/>
          <w:bCs/>
          <w:sz w:val="24"/>
        </w:rPr>
        <w:t>定的履约保证金的金额，交纳履约保证金：①采用网上银行转帐、电汇、汇票缴纳履约保证金的，履约保证金必须通过</w:t>
      </w:r>
      <w:r>
        <w:rPr>
          <w:rFonts w:hint="eastAsia"/>
          <w:bCs/>
          <w:sz w:val="24"/>
        </w:rPr>
        <w:t>投标人在临海市公共资源交易中心后台注册的银行账号汇入，否则无法达账（开户名：临海市公共资源交易中心，开户行：</w:t>
      </w:r>
      <w:r>
        <w:rPr>
          <w:rFonts w:hint="eastAsia"/>
          <w:sz w:val="24"/>
        </w:rPr>
        <w:t>浙江临海农村商业银行股份有限公司凯歌支行，账号：201000102293922000003。财务咨询电话：0576-85280673）。</w:t>
      </w:r>
      <w:r>
        <w:rPr>
          <w:rFonts w:hint="eastAsia"/>
          <w:sz w:val="24"/>
        </w:rPr>
        <w:br w:type="textWrapping"/>
      </w: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证明印章的保函复印件给中标人，中标人或采购代理机构将经采购人确认的保函复印件提交到临海市公共资源交易中心财务窗口登记存档（地址：临海市行政服务中心一楼B区大厅）。</w:t>
      </w:r>
      <w:r>
        <w:rPr>
          <w:rFonts w:hint="eastAsia"/>
          <w:sz w:val="24"/>
        </w:rPr>
        <w:br w:type="textWrapping"/>
      </w:r>
      <w:r>
        <w:rPr>
          <w:rFonts w:hint="eastAsia"/>
          <w:sz w:val="24"/>
        </w:rPr>
        <w:t xml:space="preserve">  2.签订合同后，如中标人不按双方合同约定履约，则其履约保证金将予以扣罚，履约保证金不足以赔偿损失的，按实际损失赔偿。</w:t>
      </w:r>
      <w:r>
        <w:rPr>
          <w:rFonts w:hint="eastAsia"/>
          <w:sz w:val="24"/>
        </w:rPr>
        <w:br w:type="textWrapping"/>
      </w:r>
      <w:r>
        <w:rPr>
          <w:rFonts w:hint="eastAsia"/>
          <w:sz w:val="24"/>
        </w:rPr>
        <w:t xml:space="preserve">  3.履约保证金在中标人履行合同义务后且经验收合格，凭《临海市政府采购验收单》向临海市公共资源交易中心无息退还。</w:t>
      </w:r>
      <w:r>
        <w:rPr>
          <w:rFonts w:hint="eastAsia" w:hAnsi="宋体"/>
          <w:sz w:val="24"/>
        </w:rPr>
        <w:t xml:space="preserve"> </w:t>
      </w:r>
    </w:p>
    <w:p>
      <w:pPr>
        <w:spacing w:beforeLines="50" w:afterLines="50" w:line="420" w:lineRule="exact"/>
        <w:jc w:val="center"/>
        <w:outlineLvl w:val="0"/>
        <w:rPr>
          <w:rFonts w:ascii="宋体" w:hAnsi="宋体"/>
          <w:b/>
          <w:sz w:val="30"/>
          <w:szCs w:val="30"/>
        </w:rPr>
      </w:pPr>
      <w:r>
        <w:rPr>
          <w:rFonts w:ascii="宋体" w:hAnsi="宋体"/>
          <w:b/>
          <w:sz w:val="24"/>
        </w:rPr>
        <w:br w:type="page"/>
      </w:r>
      <w:bookmarkStart w:id="50" w:name="_Toc466534750"/>
      <w:r>
        <w:rPr>
          <w:rFonts w:hint="eastAsia" w:ascii="宋体" w:hAnsi="宋体"/>
          <w:b/>
          <w:sz w:val="30"/>
          <w:szCs w:val="30"/>
        </w:rPr>
        <w:t>第四章评标办法及评分标准</w:t>
      </w:r>
      <w:bookmarkEnd w:id="50"/>
    </w:p>
    <w:p>
      <w:pPr>
        <w:spacing w:beforeLines="50" w:afterLines="50" w:line="40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Lines="50" w:afterLines="50" w:line="400" w:lineRule="exact"/>
        <w:ind w:firstLine="420"/>
        <w:rPr>
          <w:rFonts w:ascii="宋体" w:hAnsi="宋体"/>
          <w:bCs/>
          <w:sz w:val="24"/>
        </w:rPr>
      </w:pPr>
      <w:r>
        <w:rPr>
          <w:rFonts w:hint="eastAsia" w:ascii="宋体" w:hAnsi="宋体"/>
          <w:sz w:val="24"/>
        </w:rPr>
        <w:t>本办法适用于本项目的</w:t>
      </w:r>
      <w:r>
        <w:rPr>
          <w:rFonts w:hint="eastAsia" w:ascii="宋体" w:hAnsi="宋体"/>
          <w:bCs/>
          <w:sz w:val="24"/>
        </w:rPr>
        <w:t>评标。</w:t>
      </w:r>
    </w:p>
    <w:p>
      <w:pPr>
        <w:spacing w:beforeLines="50" w:afterLines="50" w:line="400" w:lineRule="exact"/>
        <w:ind w:firstLine="472" w:firstLineChars="196"/>
        <w:rPr>
          <w:rFonts w:ascii="宋体" w:hAnsi="宋体"/>
          <w:b/>
          <w:sz w:val="24"/>
        </w:rPr>
      </w:pPr>
      <w:r>
        <w:rPr>
          <w:rFonts w:hint="eastAsia" w:ascii="宋体" w:hAnsi="宋体"/>
          <w:b/>
          <w:sz w:val="24"/>
        </w:rPr>
        <w:t>一、总则</w:t>
      </w:r>
    </w:p>
    <w:p>
      <w:pPr>
        <w:spacing w:beforeLines="50" w:afterLines="50" w:line="400" w:lineRule="exact"/>
        <w:ind w:firstLine="480" w:firstLineChars="200"/>
        <w:rPr>
          <w:rFonts w:ascii="宋体" w:hAnsi="宋体"/>
          <w:bCs/>
          <w:sz w:val="24"/>
        </w:rPr>
      </w:pPr>
      <w:r>
        <w:rPr>
          <w:rFonts w:hint="eastAsia" w:ascii="宋体" w:hAnsi="宋体"/>
          <w:sz w:val="24"/>
        </w:rPr>
        <w:t>本次评标采用综合评分法，总分为100分，其中</w:t>
      </w:r>
      <w:r>
        <w:rPr>
          <w:rFonts w:hint="eastAsia" w:ascii="宋体" w:hAnsi="宋体"/>
          <w:b/>
          <w:bCs/>
          <w:sz w:val="24"/>
        </w:rPr>
        <w:t>价格分</w:t>
      </w:r>
      <w:r>
        <w:rPr>
          <w:rFonts w:ascii="宋体" w:hAnsi="宋体"/>
          <w:b/>
          <w:bCs/>
          <w:sz w:val="24"/>
        </w:rPr>
        <w:t>30</w:t>
      </w:r>
      <w:r>
        <w:rPr>
          <w:rFonts w:hint="eastAsia" w:ascii="宋体" w:hAnsi="宋体"/>
          <w:b/>
          <w:bCs/>
          <w:sz w:val="24"/>
        </w:rPr>
        <w:t>分、商务技术分</w:t>
      </w:r>
      <w:r>
        <w:rPr>
          <w:rFonts w:ascii="宋体" w:hAnsi="宋体"/>
          <w:b/>
          <w:bCs/>
          <w:sz w:val="24"/>
        </w:rPr>
        <w:t>70</w:t>
      </w:r>
      <w:r>
        <w:rPr>
          <w:rFonts w:hint="eastAsia" w:ascii="宋体" w:hAnsi="宋体"/>
          <w:sz w:val="24"/>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sz w:val="24"/>
        </w:rPr>
        <w:t>评分过程中采用四舍五入法，并保留小数2位。</w:t>
      </w:r>
    </w:p>
    <w:p>
      <w:pPr>
        <w:spacing w:beforeLines="50" w:afterLines="50" w:line="400" w:lineRule="exact"/>
        <w:ind w:firstLine="482" w:firstLineChars="200"/>
        <w:rPr>
          <w:rFonts w:ascii="宋体" w:hAnsi="宋体"/>
          <w:sz w:val="24"/>
        </w:rPr>
      </w:pPr>
      <w:r>
        <w:rPr>
          <w:rFonts w:ascii="宋体" w:hAnsi="宋体"/>
          <w:b/>
          <w:bCs/>
          <w:sz w:val="24"/>
        </w:rPr>
        <w:t>节能环保产品，不发达地区、少数民族地区、</w:t>
      </w:r>
      <w:r>
        <w:rPr>
          <w:rFonts w:hint="eastAsia" w:ascii="宋体" w:hAnsi="宋体"/>
          <w:b/>
          <w:bCs/>
          <w:sz w:val="24"/>
        </w:rPr>
        <w:t>监狱企业、残疾人企业、制造精品</w:t>
      </w:r>
      <w:r>
        <w:rPr>
          <w:rFonts w:ascii="宋体" w:hAnsi="宋体"/>
          <w:b/>
          <w:bCs/>
          <w:sz w:val="24"/>
        </w:rPr>
        <w:t>产品</w:t>
      </w:r>
      <w:r>
        <w:rPr>
          <w:rFonts w:hint="eastAsia" w:ascii="宋体" w:hAnsi="宋体"/>
          <w:b/>
          <w:bCs/>
          <w:sz w:val="24"/>
        </w:rPr>
        <w:t>的政府采购优惠政策按相关文件规定执行</w:t>
      </w:r>
      <w:r>
        <w:rPr>
          <w:rFonts w:ascii="宋体" w:hAnsi="宋体"/>
          <w:b/>
          <w:bCs/>
          <w:sz w:val="24"/>
        </w:rPr>
        <w:t>。</w:t>
      </w:r>
      <w:r>
        <w:rPr>
          <w:rFonts w:hint="eastAsia" w:ascii="宋体" w:hAnsi="宋体"/>
          <w:sz w:val="24"/>
        </w:rPr>
        <w:t>投标人提供的产品如为</w:t>
      </w:r>
      <w:r>
        <w:rPr>
          <w:rFonts w:hint="eastAsia" w:ascii="宋体" w:hAnsi="宋体"/>
          <w:b/>
          <w:bCs/>
          <w:sz w:val="24"/>
        </w:rPr>
        <w:t>首台套产品的，业绩分为满分。</w:t>
      </w:r>
    </w:p>
    <w:p>
      <w:pPr>
        <w:spacing w:beforeLines="50" w:afterLines="50" w:line="400" w:lineRule="exact"/>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综合得分=价格分+商务技术分</w:t>
      </w:r>
    </w:p>
    <w:p>
      <w:pPr>
        <w:spacing w:beforeLines="50" w:afterLines="50" w:line="400" w:lineRule="exact"/>
        <w:ind w:firstLine="482" w:firstLineChars="200"/>
        <w:rPr>
          <w:rFonts w:ascii="宋体" w:hAnsi="宋体"/>
          <w:b/>
          <w:sz w:val="24"/>
        </w:rPr>
      </w:pPr>
      <w:r>
        <w:rPr>
          <w:rFonts w:hint="eastAsia" w:ascii="宋体" w:hAnsi="宋体"/>
          <w:b/>
          <w:sz w:val="24"/>
        </w:rPr>
        <w:t>二、评标内容及标准</w:t>
      </w:r>
    </w:p>
    <w:p>
      <w:pPr>
        <w:pStyle w:val="21"/>
        <w:spacing w:beforeLines="50" w:afterLines="50" w:line="400" w:lineRule="exact"/>
        <w:ind w:firstLine="466" w:firstLineChars="200"/>
        <w:rPr>
          <w:rFonts w:hAnsi="宋体"/>
          <w:b/>
          <w:bCs/>
          <w:sz w:val="24"/>
          <w:szCs w:val="24"/>
        </w:rPr>
      </w:pPr>
      <w:r>
        <w:rPr>
          <w:rFonts w:hint="eastAsia" w:hAnsi="宋体"/>
          <w:b/>
          <w:sz w:val="24"/>
          <w:szCs w:val="24"/>
        </w:rPr>
        <w:t>（一）</w:t>
      </w:r>
      <w:r>
        <w:rPr>
          <w:rFonts w:hint="eastAsia" w:hAnsi="宋体"/>
          <w:b/>
          <w:bCs/>
          <w:sz w:val="24"/>
          <w:szCs w:val="24"/>
        </w:rPr>
        <w:t>价格分（</w:t>
      </w:r>
      <w:r>
        <w:rPr>
          <w:rFonts w:hAnsi="宋体"/>
          <w:b/>
          <w:bCs/>
          <w:sz w:val="24"/>
          <w:szCs w:val="24"/>
        </w:rPr>
        <w:t>30</w:t>
      </w:r>
      <w:r>
        <w:rPr>
          <w:rFonts w:hint="eastAsia" w:hAnsi="宋体"/>
          <w:b/>
          <w:spacing w:val="0"/>
          <w:sz w:val="24"/>
          <w:szCs w:val="24"/>
        </w:rPr>
        <w:t>分</w:t>
      </w:r>
      <w:r>
        <w:rPr>
          <w:rFonts w:hint="eastAsia" w:hAnsi="宋体"/>
          <w:b/>
          <w:bCs/>
          <w:sz w:val="24"/>
          <w:szCs w:val="24"/>
        </w:rPr>
        <w:t>）</w:t>
      </w:r>
    </w:p>
    <w:p>
      <w:pPr>
        <w:pStyle w:val="21"/>
        <w:spacing w:beforeLines="50" w:afterLines="50"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pPr>
        <w:spacing w:beforeLines="50" w:afterLines="50" w:line="400" w:lineRule="exact"/>
        <w:ind w:firstLine="480" w:firstLineChars="200"/>
        <w:rPr>
          <w:rFonts w:ascii="宋体" w:hAnsi="宋体"/>
          <w:sz w:val="24"/>
        </w:rPr>
      </w:pPr>
      <w:r>
        <w:rPr>
          <w:rFonts w:hint="eastAsia" w:ascii="宋体" w:hAnsi="宋体"/>
          <w:sz w:val="24"/>
        </w:rPr>
        <w:t>价格分=（评标基准价/投标报价）×</w:t>
      </w:r>
      <w:r>
        <w:rPr>
          <w:rFonts w:ascii="宋体" w:hAnsi="宋体"/>
          <w:sz w:val="24"/>
        </w:rPr>
        <w:t>30</w:t>
      </w:r>
      <w:r>
        <w:rPr>
          <w:rFonts w:hint="eastAsia" w:ascii="宋体" w:hAnsi="宋体"/>
          <w:sz w:val="24"/>
        </w:rPr>
        <w:t>%×100</w:t>
      </w:r>
    </w:p>
    <w:p>
      <w:pPr>
        <w:pStyle w:val="21"/>
        <w:spacing w:beforeLines="5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评标委员会根据投标人提供的资料综合评判后确认是否给予投标人报价</w:t>
      </w:r>
      <w:r>
        <w:rPr>
          <w:rFonts w:hAnsi="宋体"/>
          <w:b/>
          <w:bCs/>
          <w:sz w:val="24"/>
          <w:szCs w:val="24"/>
          <w:u w:val="single"/>
          <w:shd w:val="pct10" w:color="auto" w:fill="FFFFFF"/>
        </w:rPr>
        <w:t>20</w:t>
      </w:r>
      <w:r>
        <w:rPr>
          <w:rFonts w:hint="eastAsia" w:hAnsi="宋体"/>
          <w:b/>
          <w:bCs/>
          <w:sz w:val="24"/>
          <w:szCs w:val="24"/>
          <w:u w:val="single"/>
          <w:shd w:val="pct10" w:color="auto" w:fill="FFFFFF"/>
        </w:rPr>
        <w:t>%的小微企业优惠扣除，用扣除后的价格参加评审。</w:t>
      </w:r>
    </w:p>
    <w:p>
      <w:pPr>
        <w:pStyle w:val="21"/>
        <w:spacing w:beforeLines="5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Lines="5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投标人如不能提供相关证明材料证明其报价合理性的，或未在评标现场合理的时间内提供相关证明材料的，评标委员会应当将其作为无效投标处理。</w:t>
      </w:r>
    </w:p>
    <w:p>
      <w:pPr>
        <w:spacing w:beforeLines="50" w:afterLines="50" w:line="400" w:lineRule="exact"/>
        <w:rPr>
          <w:rFonts w:ascii="宋体" w:hAnsi="宋体"/>
          <w:b/>
          <w:sz w:val="24"/>
        </w:rPr>
      </w:pPr>
      <w:r>
        <w:rPr>
          <w:rFonts w:hint="eastAsia" w:ascii="宋体" w:hAnsi="宋体"/>
          <w:b/>
          <w:bCs/>
          <w:sz w:val="24"/>
        </w:rPr>
        <w:t>（二）商务</w:t>
      </w:r>
      <w:r>
        <w:rPr>
          <w:rFonts w:hint="eastAsia" w:ascii="宋体" w:hAnsi="宋体"/>
          <w:b/>
          <w:sz w:val="24"/>
        </w:rPr>
        <w:t>技术分（</w:t>
      </w:r>
      <w:r>
        <w:rPr>
          <w:rFonts w:ascii="宋体" w:hAnsi="宋体"/>
          <w:b/>
          <w:sz w:val="24"/>
        </w:rPr>
        <w:t>70</w:t>
      </w:r>
      <w:r>
        <w:rPr>
          <w:rFonts w:hint="eastAsia" w:ascii="宋体" w:hAnsi="宋体"/>
          <w:b/>
          <w:sz w:val="24"/>
        </w:rPr>
        <w:t>分）</w:t>
      </w:r>
    </w:p>
    <w:p>
      <w:pPr>
        <w:spacing w:line="400" w:lineRule="exact"/>
        <w:ind w:firstLine="480" w:firstLineChars="200"/>
        <w:rPr>
          <w:rFonts w:hAnsi="宋体"/>
          <w:sz w:val="24"/>
          <w:lang w:val="zh-CN"/>
        </w:rPr>
      </w:pPr>
      <w:r>
        <w:rPr>
          <w:rFonts w:hint="eastAsia" w:hAnsi="宋体"/>
          <w:sz w:val="24"/>
          <w:lang w:val="zh-CN"/>
        </w:rPr>
        <w:t>评标委员会对通过符合性审查的投标人的投标技术参数或方案充分审核后，进行综合评定独立打分。</w:t>
      </w:r>
    </w:p>
    <w:tbl>
      <w:tblPr>
        <w:tblStyle w:val="50"/>
        <w:tblW w:w="10632" w:type="dxa"/>
        <w:tblInd w:w="-885" w:type="dxa"/>
        <w:tblLayout w:type="fixed"/>
        <w:tblCellMar>
          <w:top w:w="0" w:type="dxa"/>
          <w:left w:w="108" w:type="dxa"/>
          <w:bottom w:w="0" w:type="dxa"/>
          <w:right w:w="108" w:type="dxa"/>
        </w:tblCellMar>
      </w:tblPr>
      <w:tblGrid>
        <w:gridCol w:w="851"/>
        <w:gridCol w:w="2127"/>
        <w:gridCol w:w="1134"/>
        <w:gridCol w:w="6520"/>
      </w:tblGrid>
      <w:tr>
        <w:tblPrEx>
          <w:tblCellMar>
            <w:top w:w="0" w:type="dxa"/>
            <w:left w:w="108" w:type="dxa"/>
            <w:bottom w:w="0" w:type="dxa"/>
            <w:right w:w="108" w:type="dxa"/>
          </w:tblCellMar>
        </w:tblPrEx>
        <w:trPr>
          <w:trHeight w:val="464" w:hRule="atLeast"/>
        </w:trPr>
        <w:tc>
          <w:tcPr>
            <w:tcW w:w="851" w:type="dxa"/>
            <w:tcBorders>
              <w:top w:val="single" w:color="auto" w:sz="4" w:space="0"/>
              <w:left w:val="single" w:color="auto" w:sz="4" w:space="0"/>
              <w:bottom w:val="nil"/>
              <w:right w:val="single" w:color="auto" w:sz="4" w:space="0"/>
            </w:tcBorders>
            <w:shd w:val="clear" w:color="000000" w:fill="FFFFFF"/>
            <w:vAlign w:val="center"/>
          </w:tcPr>
          <w:p>
            <w:pPr>
              <w:jc w:val="center"/>
              <w:rPr>
                <w:b/>
                <w:sz w:val="24"/>
              </w:rPr>
            </w:pPr>
            <w:bookmarkStart w:id="51" w:name="_Hlk36048660"/>
            <w:r>
              <w:rPr>
                <w:rFonts w:hint="eastAsia"/>
                <w:b/>
                <w:sz w:val="24"/>
              </w:rPr>
              <w:t>序号</w:t>
            </w:r>
          </w:p>
        </w:tc>
        <w:tc>
          <w:tcPr>
            <w:tcW w:w="2127" w:type="dxa"/>
            <w:tcBorders>
              <w:top w:val="single" w:color="auto" w:sz="4" w:space="0"/>
              <w:left w:val="single" w:color="auto" w:sz="4" w:space="0"/>
              <w:bottom w:val="nil"/>
              <w:right w:val="single" w:color="auto" w:sz="4" w:space="0"/>
            </w:tcBorders>
            <w:shd w:val="clear" w:color="000000" w:fill="FFFFFF"/>
            <w:vAlign w:val="center"/>
          </w:tcPr>
          <w:p>
            <w:pPr>
              <w:jc w:val="center"/>
              <w:rPr>
                <w:b/>
                <w:sz w:val="24"/>
              </w:rPr>
            </w:pPr>
            <w:r>
              <w:rPr>
                <w:rFonts w:hint="eastAsia"/>
                <w:b/>
                <w:sz w:val="24"/>
              </w:rPr>
              <w:t>评分</w:t>
            </w:r>
            <w:r>
              <w:rPr>
                <w:b/>
                <w:sz w:val="24"/>
              </w:rPr>
              <w:t>内容</w:t>
            </w:r>
          </w:p>
        </w:tc>
        <w:tc>
          <w:tcPr>
            <w:tcW w:w="1134" w:type="dxa"/>
            <w:tcBorders>
              <w:top w:val="single" w:color="auto" w:sz="4" w:space="0"/>
              <w:left w:val="single" w:color="auto" w:sz="4" w:space="0"/>
              <w:bottom w:val="nil"/>
              <w:right w:val="single" w:color="auto" w:sz="4" w:space="0"/>
            </w:tcBorders>
            <w:shd w:val="clear" w:color="000000" w:fill="FFFFFF"/>
            <w:vAlign w:val="center"/>
          </w:tcPr>
          <w:p>
            <w:pPr>
              <w:jc w:val="center"/>
              <w:rPr>
                <w:b/>
                <w:sz w:val="24"/>
              </w:rPr>
            </w:pPr>
            <w:r>
              <w:rPr>
                <w:rFonts w:hint="eastAsia"/>
                <w:b/>
                <w:sz w:val="24"/>
              </w:rPr>
              <w:t>分值</w:t>
            </w:r>
          </w:p>
        </w:tc>
        <w:tc>
          <w:tcPr>
            <w:tcW w:w="6520" w:type="dxa"/>
            <w:tcBorders>
              <w:top w:val="single" w:color="auto" w:sz="4" w:space="0"/>
              <w:left w:val="nil"/>
              <w:bottom w:val="single" w:color="auto" w:sz="4" w:space="0"/>
              <w:right w:val="single" w:color="auto" w:sz="4" w:space="0"/>
            </w:tcBorders>
            <w:shd w:val="clear" w:color="000000" w:fill="FFFFFF"/>
            <w:vAlign w:val="center"/>
          </w:tcPr>
          <w:p>
            <w:pPr>
              <w:jc w:val="center"/>
              <w:rPr>
                <w:b/>
                <w:sz w:val="24"/>
              </w:rPr>
            </w:pPr>
            <w:r>
              <w:rPr>
                <w:rFonts w:hint="eastAsia"/>
                <w:b/>
                <w:sz w:val="24"/>
              </w:rPr>
              <w:t>评</w:t>
            </w:r>
            <w:r>
              <w:rPr>
                <w:b/>
                <w:sz w:val="24"/>
              </w:rPr>
              <w:t>分细则</w:t>
            </w:r>
          </w:p>
        </w:tc>
      </w:tr>
      <w:tr>
        <w:tblPrEx>
          <w:tblCellMar>
            <w:top w:w="0" w:type="dxa"/>
            <w:left w:w="108" w:type="dxa"/>
            <w:bottom w:w="0" w:type="dxa"/>
            <w:right w:w="108" w:type="dxa"/>
          </w:tblCellMar>
        </w:tblPrEx>
        <w:trPr>
          <w:trHeight w:val="1680" w:hRule="atLeast"/>
        </w:trPr>
        <w:tc>
          <w:tcPr>
            <w:tcW w:w="851"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sz w:val="24"/>
              </w:rPr>
              <w:t>1</w:t>
            </w:r>
          </w:p>
        </w:tc>
        <w:tc>
          <w:tcPr>
            <w:tcW w:w="212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sz w:val="24"/>
              </w:rPr>
            </w:pPr>
            <w:r>
              <w:rPr>
                <w:rFonts w:hint="eastAsia" w:ascii="宋体" w:hAnsi="宋体" w:cs="宋体"/>
                <w:sz w:val="24"/>
              </w:rPr>
              <w:t>技术性能</w:t>
            </w:r>
          </w:p>
        </w:tc>
        <w:tc>
          <w:tcPr>
            <w:tcW w:w="113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ascii="宋体" w:hAnsi="宋体" w:cs="宋体"/>
                <w:sz w:val="24"/>
              </w:rPr>
              <w:t>27</w:t>
            </w:r>
            <w:r>
              <w:rPr>
                <w:rFonts w:hint="eastAsia" w:ascii="宋体" w:hAnsi="宋体" w:cs="宋体"/>
                <w:sz w:val="24"/>
              </w:rPr>
              <w:t>分</w:t>
            </w:r>
          </w:p>
        </w:tc>
        <w:tc>
          <w:tcPr>
            <w:tcW w:w="6520" w:type="dxa"/>
            <w:tcBorders>
              <w:top w:val="single" w:color="auto" w:sz="4" w:space="0"/>
              <w:left w:val="nil"/>
              <w:bottom w:val="single" w:color="auto" w:sz="4" w:space="0"/>
              <w:right w:val="single" w:color="auto" w:sz="4" w:space="0"/>
            </w:tcBorders>
            <w:shd w:val="clear" w:color="000000" w:fill="FFFFFF"/>
          </w:tcPr>
          <w:p>
            <w:pPr>
              <w:jc w:val="left"/>
              <w:rPr>
                <w:b/>
                <w:sz w:val="24"/>
              </w:rPr>
            </w:pPr>
            <w:r>
              <w:rPr>
                <w:rFonts w:hint="eastAsia"/>
                <w:b/>
                <w:bCs/>
                <w:sz w:val="24"/>
              </w:rPr>
              <w:t>（1）</w:t>
            </w:r>
            <w:r>
              <w:rPr>
                <w:rFonts w:hint="eastAsia"/>
                <w:sz w:val="24"/>
              </w:rPr>
              <w:t>根据所投产品与本项目打★重要参数的偏离情况进行打分</w:t>
            </w:r>
            <w:r>
              <w:rPr>
                <w:rFonts w:hint="eastAsia"/>
                <w:b/>
                <w:sz w:val="24"/>
                <w:shd w:val="pct10" w:color="auto" w:fill="FFFFFF"/>
              </w:rPr>
              <w:t>（</w:t>
            </w:r>
            <w:r>
              <w:rPr>
                <w:rFonts w:hint="eastAsia"/>
                <w:b/>
                <w:sz w:val="24"/>
                <w:u w:val="single"/>
                <w:shd w:val="pct10" w:color="auto" w:fill="FFFFFF"/>
              </w:rPr>
              <w:t>根据招标文件参数要求中提供相关佐证资料，参数中对资料未作要求的须提供包括但不限于官网和功能截图或相应检测报告或产品图册或其他类似效力的相关证明材料佐证，不符合要求的不得分</w:t>
            </w:r>
            <w:r>
              <w:rPr>
                <w:rFonts w:hint="eastAsia"/>
                <w:b/>
                <w:sz w:val="24"/>
                <w:shd w:val="pct10" w:color="auto" w:fill="FFFFFF"/>
              </w:rPr>
              <w:t>）</w:t>
            </w:r>
            <w:r>
              <w:rPr>
                <w:rFonts w:hint="eastAsia"/>
                <w:sz w:val="24"/>
              </w:rPr>
              <w:t>，满足招标文件打★重要参数要求的，每有1项加</w:t>
            </w:r>
            <w:r>
              <w:rPr>
                <w:sz w:val="24"/>
              </w:rPr>
              <w:t>1</w:t>
            </w:r>
            <w:r>
              <w:rPr>
                <w:rFonts w:hint="eastAsia"/>
                <w:sz w:val="24"/>
              </w:rPr>
              <w:t>分，最高加</w:t>
            </w:r>
            <w:r>
              <w:rPr>
                <w:sz w:val="24"/>
              </w:rPr>
              <w:t>22</w:t>
            </w:r>
            <w:r>
              <w:rPr>
                <w:rFonts w:hint="eastAsia"/>
                <w:sz w:val="24"/>
              </w:rPr>
              <w:t>分。</w:t>
            </w:r>
          </w:p>
          <w:p>
            <w:pPr>
              <w:jc w:val="left"/>
              <w:rPr>
                <w:b/>
                <w:bCs/>
                <w:sz w:val="24"/>
                <w:u w:val="single"/>
              </w:rPr>
            </w:pPr>
            <w:r>
              <w:rPr>
                <w:rFonts w:hint="eastAsia"/>
                <w:b/>
                <w:bCs/>
                <w:sz w:val="24"/>
                <w:u w:val="single"/>
                <w:shd w:val="pct10" w:color="auto" w:fill="FFFFFF"/>
              </w:rPr>
              <w:t>说明：投标人须在《商务及技术响应表》中针对上述打★技术参数逐条列明响应情况，否则未列明的内容将不予得分。</w:t>
            </w:r>
          </w:p>
        </w:tc>
      </w:tr>
      <w:tr>
        <w:tblPrEx>
          <w:tblCellMar>
            <w:top w:w="0" w:type="dxa"/>
            <w:left w:w="108" w:type="dxa"/>
            <w:bottom w:w="0" w:type="dxa"/>
            <w:right w:w="108" w:type="dxa"/>
          </w:tblCellMar>
        </w:tblPrEx>
        <w:trPr>
          <w:trHeight w:val="934" w:hRule="atLeast"/>
        </w:trPr>
        <w:tc>
          <w:tcPr>
            <w:tcW w:w="851" w:type="dxa"/>
            <w:vMerge w:val="continue"/>
            <w:tcBorders>
              <w:left w:val="single" w:color="auto" w:sz="4" w:space="0"/>
              <w:bottom w:val="nil"/>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bottom w:val="nil"/>
              <w:right w:val="single" w:color="auto" w:sz="4" w:space="0"/>
            </w:tcBorders>
            <w:shd w:val="clear" w:color="000000" w:fill="FFFFFF"/>
            <w:vAlign w:val="center"/>
          </w:tcPr>
          <w:p>
            <w:pPr>
              <w:jc w:val="left"/>
              <w:rPr>
                <w:rFonts w:ascii="宋体" w:hAnsi="宋体" w:cs="宋体"/>
                <w:b/>
                <w:sz w:val="24"/>
              </w:rPr>
            </w:pPr>
          </w:p>
        </w:tc>
        <w:tc>
          <w:tcPr>
            <w:tcW w:w="1134" w:type="dxa"/>
            <w:vMerge w:val="continue"/>
            <w:tcBorders>
              <w:left w:val="single" w:color="auto" w:sz="4" w:space="0"/>
              <w:bottom w:val="nil"/>
              <w:right w:val="single" w:color="auto" w:sz="4" w:space="0"/>
            </w:tcBorders>
            <w:shd w:val="clear" w:color="000000" w:fill="FFFFFF"/>
            <w:vAlign w:val="center"/>
          </w:tcPr>
          <w:p>
            <w:pPr>
              <w:jc w:val="center"/>
              <w:rPr>
                <w:rFonts w:ascii="宋体" w:hAnsi="宋体" w:cs="宋体"/>
                <w:b/>
                <w:sz w:val="24"/>
              </w:rPr>
            </w:pPr>
          </w:p>
        </w:tc>
        <w:tc>
          <w:tcPr>
            <w:tcW w:w="6520" w:type="dxa"/>
            <w:tcBorders>
              <w:top w:val="single" w:color="auto" w:sz="4" w:space="0"/>
              <w:left w:val="nil"/>
              <w:bottom w:val="single" w:color="auto" w:sz="4" w:space="0"/>
              <w:right w:val="single" w:color="auto" w:sz="4" w:space="0"/>
            </w:tcBorders>
            <w:shd w:val="clear" w:color="000000" w:fill="FFFFFF"/>
          </w:tcPr>
          <w:p>
            <w:pPr>
              <w:jc w:val="left"/>
              <w:rPr>
                <w:b/>
                <w:bCs/>
                <w:sz w:val="24"/>
              </w:rPr>
            </w:pPr>
            <w:r>
              <w:rPr>
                <w:rFonts w:hint="eastAsia"/>
                <w:b/>
                <w:bCs/>
                <w:sz w:val="24"/>
              </w:rPr>
              <w:t>（2）</w:t>
            </w:r>
            <w:r>
              <w:rPr>
                <w:rFonts w:hint="eastAsia"/>
                <w:sz w:val="24"/>
              </w:rPr>
              <w:t>根据所投其他产品的整体性能情况、技术参数（</w:t>
            </w:r>
            <w:r>
              <w:rPr>
                <w:rFonts w:hint="eastAsia"/>
                <w:b/>
                <w:sz w:val="24"/>
              </w:rPr>
              <w:t>需</w:t>
            </w:r>
            <w:r>
              <w:rPr>
                <w:rFonts w:hint="eastAsia"/>
                <w:sz w:val="24"/>
              </w:rPr>
              <w:t>提供官网截图或相应检测报告等证明材料佐证）与本项目需求的偏离情况等进行打分（0-</w:t>
            </w:r>
            <w:r>
              <w:rPr>
                <w:sz w:val="24"/>
              </w:rPr>
              <w:t>5</w:t>
            </w:r>
            <w:r>
              <w:rPr>
                <w:rFonts w:hint="eastAsia"/>
                <w:sz w:val="24"/>
              </w:rPr>
              <w:t>分）。</w:t>
            </w:r>
          </w:p>
        </w:tc>
      </w:tr>
      <w:tr>
        <w:tblPrEx>
          <w:tblCellMar>
            <w:top w:w="0" w:type="dxa"/>
            <w:left w:w="108" w:type="dxa"/>
            <w:bottom w:w="0" w:type="dxa"/>
            <w:right w:w="108" w:type="dxa"/>
          </w:tblCellMar>
        </w:tblPrEx>
        <w:trPr>
          <w:trHeight w:val="967" w:hRule="atLeast"/>
        </w:trPr>
        <w:tc>
          <w:tcPr>
            <w:tcW w:w="851"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sz w:val="24"/>
              </w:rPr>
              <w:t>2</w:t>
            </w:r>
          </w:p>
        </w:tc>
        <w:tc>
          <w:tcPr>
            <w:tcW w:w="2127" w:type="dxa"/>
            <w:vMerge w:val="restart"/>
            <w:tcBorders>
              <w:top w:val="single" w:color="auto" w:sz="4" w:space="0"/>
              <w:left w:val="single" w:color="auto" w:sz="4" w:space="0"/>
              <w:right w:val="single" w:color="auto" w:sz="4" w:space="0"/>
            </w:tcBorders>
            <w:shd w:val="clear" w:color="000000" w:fill="FFFFFF"/>
            <w:vAlign w:val="center"/>
          </w:tcPr>
          <w:p>
            <w:pPr>
              <w:jc w:val="left"/>
              <w:rPr>
                <w:rFonts w:ascii="宋体" w:hAnsi="宋体" w:cs="宋体"/>
                <w:bCs/>
                <w:sz w:val="24"/>
              </w:rPr>
            </w:pPr>
            <w:r>
              <w:rPr>
                <w:rFonts w:hint="eastAsia" w:ascii="宋体" w:hAnsi="宋体"/>
                <w:sz w:val="24"/>
              </w:rPr>
              <w:t>投标人综合实力</w:t>
            </w:r>
          </w:p>
        </w:tc>
        <w:tc>
          <w:tcPr>
            <w:tcW w:w="113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ascii="宋体" w:hAnsi="宋体"/>
                <w:bCs/>
                <w:sz w:val="24"/>
              </w:rPr>
              <w:t>5</w:t>
            </w:r>
            <w:r>
              <w:rPr>
                <w:rFonts w:hint="eastAsia" w:ascii="宋体" w:hAnsi="宋体"/>
                <w:bCs/>
                <w:sz w:val="24"/>
              </w:rPr>
              <w:t>分</w:t>
            </w:r>
          </w:p>
        </w:tc>
        <w:tc>
          <w:tcPr>
            <w:tcW w:w="6520" w:type="dxa"/>
            <w:tcBorders>
              <w:top w:val="single" w:color="auto" w:sz="4" w:space="0"/>
              <w:left w:val="nil"/>
              <w:right w:val="single" w:color="auto" w:sz="4" w:space="0"/>
            </w:tcBorders>
            <w:shd w:val="clear" w:color="000000" w:fill="FFFFFF"/>
            <w:vAlign w:val="center"/>
          </w:tcPr>
          <w:p>
            <w:pPr>
              <w:jc w:val="left"/>
              <w:rPr>
                <w:rFonts w:hAnsi="宋体"/>
                <w:b/>
                <w:sz w:val="24"/>
                <w:u w:val="single"/>
                <w:shd w:val="pct10" w:color="auto" w:fill="FFFFFF"/>
              </w:rPr>
            </w:pPr>
            <w:r>
              <w:rPr>
                <w:rFonts w:hint="eastAsia" w:hAnsi="宋体"/>
                <w:b/>
                <w:sz w:val="24"/>
              </w:rPr>
              <w:t>（</w:t>
            </w:r>
            <w:r>
              <w:rPr>
                <w:rFonts w:hAnsi="宋体"/>
                <w:b/>
                <w:sz w:val="24"/>
              </w:rPr>
              <w:t>1</w:t>
            </w:r>
            <w:r>
              <w:rPr>
                <w:rFonts w:hint="eastAsia" w:hAnsi="宋体"/>
                <w:b/>
                <w:sz w:val="24"/>
              </w:rPr>
              <w:t>）企业信用、履约情况：</w:t>
            </w:r>
            <w:r>
              <w:rPr>
                <w:rFonts w:hint="eastAsia" w:hAnsi="宋体"/>
                <w:bCs/>
                <w:sz w:val="24"/>
              </w:rPr>
              <w:t>根据投标人信用情况、企业履约情况、企业管理情况、各采购人对其项目的履约评价情况等进行打分（0-2分）。</w:t>
            </w:r>
          </w:p>
        </w:tc>
      </w:tr>
      <w:tr>
        <w:tblPrEx>
          <w:tblCellMar>
            <w:top w:w="0" w:type="dxa"/>
            <w:left w:w="108" w:type="dxa"/>
            <w:bottom w:w="0" w:type="dxa"/>
            <w:right w:w="108" w:type="dxa"/>
          </w:tblCellMar>
        </w:tblPrEx>
        <w:trPr>
          <w:trHeight w:val="2541" w:hRule="atLeast"/>
        </w:trPr>
        <w:tc>
          <w:tcPr>
            <w:tcW w:w="851" w:type="dxa"/>
            <w:vMerge w:val="continue"/>
            <w:tcBorders>
              <w:top w:val="single" w:color="auto" w:sz="4" w:space="0"/>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top w:val="single" w:color="auto" w:sz="4" w:space="0"/>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right w:val="single" w:color="auto" w:sz="4" w:space="0"/>
            </w:tcBorders>
            <w:shd w:val="clear" w:color="000000" w:fill="FFFFFF"/>
            <w:vAlign w:val="center"/>
          </w:tcPr>
          <w:p>
            <w:pPr>
              <w:jc w:val="left"/>
              <w:rPr>
                <w:bCs/>
                <w:sz w:val="24"/>
              </w:rPr>
            </w:pPr>
            <w:r>
              <w:rPr>
                <w:rFonts w:hint="eastAsia" w:hAnsi="宋体"/>
                <w:b/>
                <w:sz w:val="24"/>
              </w:rPr>
              <w:t>（</w:t>
            </w:r>
            <w:r>
              <w:rPr>
                <w:rFonts w:hAnsi="宋体"/>
                <w:b/>
                <w:sz w:val="24"/>
              </w:rPr>
              <w:t>2</w:t>
            </w:r>
            <w:r>
              <w:rPr>
                <w:rFonts w:hint="eastAsia" w:hAnsi="宋体"/>
                <w:b/>
                <w:sz w:val="24"/>
              </w:rPr>
              <w:t>）认证体系证书：</w:t>
            </w:r>
            <w:r>
              <w:rPr>
                <w:rFonts w:hint="eastAsia"/>
                <w:bCs/>
                <w:sz w:val="24"/>
              </w:rPr>
              <w:t>投标人具有质量管理体系认证证书、环境管理体系认证证书，每提供1项得0.5分，最高得1分。</w:t>
            </w:r>
          </w:p>
          <w:p>
            <w:pPr>
              <w:jc w:val="left"/>
              <w:rPr>
                <w:rFonts w:ascii="宋体" w:hAnsi="宋体"/>
                <w:b/>
                <w:sz w:val="24"/>
                <w:u w:val="single"/>
                <w:shd w:val="pct10" w:color="auto" w:fill="FFFFFF"/>
              </w:rPr>
            </w:pPr>
            <w:r>
              <w:rPr>
                <w:rFonts w:hint="eastAsia" w:ascii="宋体" w:hAnsi="宋体"/>
                <w:b/>
                <w:sz w:val="24"/>
                <w:u w:val="single"/>
                <w:shd w:val="pct10" w:color="auto" w:fill="FFFFFF"/>
              </w:rPr>
              <w:t>备注：</w:t>
            </w:r>
          </w:p>
          <w:p>
            <w:pPr>
              <w:jc w:val="left"/>
              <w:rPr>
                <w:rFonts w:ascii="宋体" w:hAnsi="宋体"/>
                <w:b/>
                <w:sz w:val="24"/>
                <w:u w:val="single"/>
                <w:shd w:val="pct10" w:color="auto" w:fill="FFFFFF"/>
              </w:rPr>
            </w:pPr>
            <w:r>
              <w:rPr>
                <w:rFonts w:hint="eastAsia" w:ascii="宋体" w:hAnsi="宋体"/>
                <w:b/>
                <w:sz w:val="24"/>
                <w:u w:val="single"/>
                <w:shd w:val="pct10" w:color="auto" w:fill="FFFFFF"/>
              </w:rPr>
              <w:t>1、提供的证书必须真实、合规，在有效期内。</w:t>
            </w:r>
          </w:p>
          <w:p>
            <w:pPr>
              <w:jc w:val="left"/>
              <w:rPr>
                <w:rFonts w:ascii="宋体" w:hAnsi="宋体"/>
                <w:b/>
                <w:sz w:val="24"/>
                <w:u w:val="single"/>
                <w:shd w:val="pct10" w:color="auto" w:fill="FFFFFF"/>
              </w:rPr>
            </w:pPr>
            <w:r>
              <w:rPr>
                <w:rFonts w:hint="eastAsia" w:ascii="宋体" w:hAnsi="宋体"/>
                <w:b/>
                <w:sz w:val="24"/>
                <w:u w:val="single"/>
                <w:shd w:val="pct10" w:color="auto" w:fill="FFFFFF"/>
              </w:rPr>
              <w:t>2、投标文件中须提供清晰可辨的证书彩色扫描件，同时提供全国认证认可信息公共服务平台证书查询截图，否者不得分。</w:t>
            </w:r>
          </w:p>
          <w:p>
            <w:pPr>
              <w:jc w:val="left"/>
              <w:rPr>
                <w:rFonts w:hAnsi="宋体"/>
                <w:b/>
                <w:sz w:val="24"/>
              </w:rPr>
            </w:pPr>
            <w:r>
              <w:rPr>
                <w:rFonts w:hint="eastAsia" w:ascii="宋体" w:hAnsi="宋体"/>
                <w:b/>
                <w:sz w:val="24"/>
                <w:u w:val="single"/>
                <w:shd w:val="pct10" w:color="auto" w:fill="FFFFFF"/>
              </w:rPr>
              <w:t>3、如投标人提供的证书、报告扫描件因模糊不清或一些影响评分的重要内容缺失或不够明确而造成评标委员会在评审时做出对投标人不利的评审由投标人自行承担。</w:t>
            </w:r>
          </w:p>
        </w:tc>
      </w:tr>
      <w:tr>
        <w:tblPrEx>
          <w:tblCellMar>
            <w:top w:w="0" w:type="dxa"/>
            <w:left w:w="108" w:type="dxa"/>
            <w:bottom w:w="0" w:type="dxa"/>
            <w:right w:w="108" w:type="dxa"/>
          </w:tblCellMar>
        </w:tblPrEx>
        <w:trPr>
          <w:trHeight w:val="724"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right w:val="single" w:color="auto" w:sz="4" w:space="0"/>
            </w:tcBorders>
            <w:shd w:val="clear" w:color="000000" w:fill="FFFFFF"/>
            <w:vAlign w:val="center"/>
          </w:tcPr>
          <w:p>
            <w:pPr>
              <w:jc w:val="left"/>
              <w:rPr>
                <w:bCs/>
                <w:sz w:val="24"/>
              </w:rPr>
            </w:pPr>
            <w:r>
              <w:rPr>
                <w:rFonts w:hint="eastAsia"/>
                <w:bCs/>
                <w:sz w:val="24"/>
              </w:rPr>
              <w:t>（3）投标人具有信息系统建设和服务能力三级及以上证书，得2分。</w:t>
            </w:r>
          </w:p>
          <w:p>
            <w:pPr>
              <w:jc w:val="left"/>
              <w:rPr>
                <w:rFonts w:ascii="宋体" w:hAnsi="宋体"/>
                <w:b/>
                <w:sz w:val="24"/>
                <w:u w:val="single"/>
                <w:shd w:val="pct10" w:color="auto" w:fill="FFFFFF"/>
              </w:rPr>
            </w:pPr>
            <w:r>
              <w:rPr>
                <w:rFonts w:hint="eastAsia" w:ascii="宋体" w:hAnsi="宋体"/>
                <w:b/>
                <w:sz w:val="24"/>
                <w:u w:val="single"/>
                <w:shd w:val="pct10" w:color="auto" w:fill="FFFFFF"/>
              </w:rPr>
              <w:t>备注：</w:t>
            </w:r>
          </w:p>
          <w:p>
            <w:pPr>
              <w:jc w:val="left"/>
              <w:rPr>
                <w:rFonts w:ascii="宋体" w:hAnsi="宋体"/>
                <w:b/>
                <w:sz w:val="24"/>
                <w:u w:val="single"/>
                <w:shd w:val="pct10" w:color="auto" w:fill="FFFFFF"/>
              </w:rPr>
            </w:pPr>
            <w:r>
              <w:rPr>
                <w:rFonts w:hint="eastAsia" w:ascii="宋体" w:hAnsi="宋体"/>
                <w:b/>
                <w:sz w:val="24"/>
                <w:u w:val="single"/>
                <w:shd w:val="pct10" w:color="auto" w:fill="FFFFFF"/>
              </w:rPr>
              <w:t>1、提供的证书必须真实、合规，在有效期内。</w:t>
            </w:r>
          </w:p>
          <w:p>
            <w:pPr>
              <w:jc w:val="left"/>
              <w:rPr>
                <w:rFonts w:ascii="宋体" w:hAnsi="宋体"/>
                <w:b/>
                <w:sz w:val="24"/>
                <w:u w:val="single"/>
                <w:shd w:val="pct10" w:color="auto" w:fill="FFFFFF"/>
              </w:rPr>
            </w:pPr>
            <w:r>
              <w:rPr>
                <w:rFonts w:hint="eastAsia" w:ascii="宋体" w:hAnsi="宋体"/>
                <w:b/>
                <w:sz w:val="24"/>
                <w:u w:val="single"/>
                <w:shd w:val="pct10" w:color="auto" w:fill="FFFFFF"/>
              </w:rPr>
              <w:t>2、投标文件中须提供清晰可辨的证书彩色扫描件，同时提供全国认证认可信息公共服务平台证书查询截图，否者不得分。</w:t>
            </w:r>
          </w:p>
          <w:p>
            <w:pPr>
              <w:jc w:val="left"/>
              <w:rPr>
                <w:bCs/>
                <w:sz w:val="24"/>
              </w:rPr>
            </w:pPr>
            <w:r>
              <w:rPr>
                <w:rFonts w:hint="eastAsia" w:ascii="宋体" w:hAnsi="宋体"/>
                <w:b/>
                <w:sz w:val="24"/>
                <w:u w:val="single"/>
                <w:shd w:val="pct10" w:color="auto" w:fill="FFFFFF"/>
              </w:rPr>
              <w:t>3、如投标人提供的证书、报告扫描件因模糊不清或一些影响评分的重要内容缺失或不够明确而造成评标委员会在评审时做出对投标人不利的评审由投标人自行承担。</w:t>
            </w:r>
          </w:p>
        </w:tc>
      </w:tr>
      <w:tr>
        <w:tblPrEx>
          <w:tblCellMar>
            <w:top w:w="0" w:type="dxa"/>
            <w:left w:w="108" w:type="dxa"/>
            <w:bottom w:w="0" w:type="dxa"/>
            <w:right w:w="108" w:type="dxa"/>
          </w:tblCellMar>
        </w:tblPrEx>
        <w:trPr>
          <w:trHeight w:val="727" w:hRule="atLeast"/>
        </w:trPr>
        <w:tc>
          <w:tcPr>
            <w:tcW w:w="851"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sz w:val="24"/>
              </w:rPr>
              <w:t>3</w:t>
            </w:r>
          </w:p>
        </w:tc>
        <w:tc>
          <w:tcPr>
            <w:tcW w:w="2127" w:type="dxa"/>
            <w:vMerge w:val="restart"/>
            <w:tcBorders>
              <w:top w:val="single" w:color="auto" w:sz="4" w:space="0"/>
              <w:left w:val="single" w:color="auto" w:sz="4" w:space="0"/>
              <w:right w:val="single" w:color="auto" w:sz="4" w:space="0"/>
            </w:tcBorders>
            <w:shd w:val="clear" w:color="000000" w:fill="FFFFFF"/>
            <w:vAlign w:val="center"/>
          </w:tcPr>
          <w:p>
            <w:pPr>
              <w:jc w:val="left"/>
              <w:rPr>
                <w:rFonts w:ascii="宋体" w:hAnsi="宋体"/>
                <w:sz w:val="24"/>
              </w:rPr>
            </w:pPr>
            <w:r>
              <w:rPr>
                <w:rFonts w:hint="eastAsia" w:ascii="宋体" w:hAnsi="宋体"/>
                <w:sz w:val="24"/>
              </w:rPr>
              <w:t>新机房整体技术方案</w:t>
            </w:r>
          </w:p>
        </w:tc>
        <w:tc>
          <w:tcPr>
            <w:tcW w:w="113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9分</w:t>
            </w:r>
          </w:p>
        </w:tc>
        <w:tc>
          <w:tcPr>
            <w:tcW w:w="6520" w:type="dxa"/>
            <w:tcBorders>
              <w:top w:val="single" w:color="auto" w:sz="4" w:space="0"/>
              <w:left w:val="nil"/>
              <w:right w:val="single" w:color="auto" w:sz="4" w:space="0"/>
            </w:tcBorders>
            <w:shd w:val="clear" w:color="000000" w:fill="FFFFFF"/>
            <w:vAlign w:val="center"/>
          </w:tcPr>
          <w:p>
            <w:pPr>
              <w:jc w:val="left"/>
              <w:rPr>
                <w:rFonts w:ascii="宋体" w:hAnsi="宋体"/>
                <w:bCs/>
                <w:sz w:val="24"/>
              </w:rPr>
            </w:pPr>
            <w:r>
              <w:rPr>
                <w:rFonts w:hint="eastAsia" w:ascii="宋体" w:hAnsi="宋体"/>
                <w:b/>
                <w:bCs/>
                <w:sz w:val="24"/>
              </w:rPr>
              <w:t>（1）</w:t>
            </w:r>
            <w:r>
              <w:rPr>
                <w:rFonts w:hint="eastAsia" w:ascii="宋体" w:hAnsi="宋体"/>
                <w:bCs/>
                <w:sz w:val="24"/>
              </w:rPr>
              <w:t>根据对本项目的现场勘察、对本项目需求理解程度和技术实现包括机房的配电、冷通道、机柜和桥架的整体搭配方式</w:t>
            </w:r>
            <w:r>
              <w:rPr>
                <w:rFonts w:hint="eastAsia"/>
                <w:bCs/>
                <w:sz w:val="24"/>
              </w:rPr>
              <w:t>等进行打分（0</w:t>
            </w:r>
            <w:r>
              <w:rPr>
                <w:bCs/>
                <w:sz w:val="24"/>
              </w:rPr>
              <w:t>-</w:t>
            </w:r>
            <w:r>
              <w:rPr>
                <w:rFonts w:hint="eastAsia"/>
                <w:bCs/>
                <w:sz w:val="24"/>
              </w:rPr>
              <w:t>3</w:t>
            </w:r>
            <w:r>
              <w:rPr>
                <w:bCs/>
                <w:sz w:val="24"/>
              </w:rPr>
              <w:t>分</w:t>
            </w:r>
            <w:r>
              <w:rPr>
                <w:rFonts w:hint="eastAsia"/>
                <w:bCs/>
                <w:sz w:val="24"/>
              </w:rPr>
              <w:t>）。</w:t>
            </w:r>
          </w:p>
        </w:tc>
      </w:tr>
      <w:tr>
        <w:tblPrEx>
          <w:tblCellMar>
            <w:top w:w="0" w:type="dxa"/>
            <w:left w:w="108" w:type="dxa"/>
            <w:bottom w:w="0" w:type="dxa"/>
            <w:right w:w="108" w:type="dxa"/>
          </w:tblCellMar>
        </w:tblPrEx>
        <w:trPr>
          <w:trHeight w:val="696"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right w:val="single" w:color="auto" w:sz="4" w:space="0"/>
            </w:tcBorders>
            <w:shd w:val="clear" w:color="000000" w:fill="FFFFFF"/>
            <w:vAlign w:val="center"/>
          </w:tcPr>
          <w:p>
            <w:pPr>
              <w:jc w:val="left"/>
              <w:rPr>
                <w:rFonts w:ascii="宋体" w:hAnsi="宋体"/>
                <w:bCs/>
                <w:sz w:val="24"/>
              </w:rPr>
            </w:pPr>
            <w:r>
              <w:rPr>
                <w:rFonts w:hint="eastAsia" w:ascii="宋体" w:hAnsi="宋体"/>
                <w:b/>
                <w:bCs/>
                <w:sz w:val="24"/>
              </w:rPr>
              <w:t>（2）</w:t>
            </w:r>
            <w:r>
              <w:rPr>
                <w:rFonts w:hint="eastAsia" w:ascii="宋体" w:hAnsi="宋体"/>
                <w:bCs/>
                <w:sz w:val="24"/>
              </w:rPr>
              <w:t>根据投标人提供的设计方案的先进性、完整性和契合程度</w:t>
            </w:r>
            <w:r>
              <w:rPr>
                <w:rFonts w:hint="eastAsia"/>
                <w:bCs/>
                <w:sz w:val="24"/>
              </w:rPr>
              <w:t>等进行打分（0</w:t>
            </w:r>
            <w:r>
              <w:rPr>
                <w:bCs/>
                <w:sz w:val="24"/>
              </w:rPr>
              <w:t>-</w:t>
            </w:r>
            <w:r>
              <w:rPr>
                <w:rFonts w:hint="eastAsia"/>
                <w:bCs/>
                <w:sz w:val="24"/>
              </w:rPr>
              <w:t>3</w:t>
            </w:r>
            <w:r>
              <w:rPr>
                <w:bCs/>
                <w:sz w:val="24"/>
              </w:rPr>
              <w:t>分</w:t>
            </w:r>
            <w:r>
              <w:rPr>
                <w:rFonts w:hint="eastAsia"/>
                <w:bCs/>
                <w:sz w:val="24"/>
              </w:rPr>
              <w:t>）。</w:t>
            </w:r>
          </w:p>
        </w:tc>
      </w:tr>
      <w:tr>
        <w:tblPrEx>
          <w:tblCellMar>
            <w:top w:w="0" w:type="dxa"/>
            <w:left w:w="108" w:type="dxa"/>
            <w:bottom w:w="0" w:type="dxa"/>
            <w:right w:w="108" w:type="dxa"/>
          </w:tblCellMar>
        </w:tblPrEx>
        <w:trPr>
          <w:trHeight w:val="550"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right w:val="single" w:color="auto" w:sz="4" w:space="0"/>
            </w:tcBorders>
            <w:shd w:val="clear" w:color="000000" w:fill="FFFFFF"/>
            <w:vAlign w:val="center"/>
          </w:tcPr>
          <w:p>
            <w:pPr>
              <w:jc w:val="left"/>
              <w:rPr>
                <w:rFonts w:ascii="宋体" w:hAnsi="宋体"/>
                <w:b/>
                <w:bCs/>
                <w:sz w:val="24"/>
              </w:rPr>
            </w:pPr>
            <w:r>
              <w:rPr>
                <w:rFonts w:hint="eastAsia" w:ascii="宋体" w:hAnsi="宋体"/>
                <w:b/>
                <w:bCs/>
                <w:sz w:val="24"/>
              </w:rPr>
              <w:t>（3）</w:t>
            </w:r>
            <w:r>
              <w:rPr>
                <w:rFonts w:hint="eastAsia" w:ascii="宋体" w:hAnsi="宋体"/>
                <w:bCs/>
                <w:sz w:val="24"/>
              </w:rPr>
              <w:t>根据投标人提供的设计图纸（涉及机房电力改造的，要求有系统图和线路图，设计设备安装调试的，要求有平面图等）</w:t>
            </w:r>
            <w:r>
              <w:rPr>
                <w:rFonts w:hint="eastAsia"/>
                <w:bCs/>
                <w:sz w:val="24"/>
              </w:rPr>
              <w:t>等进行打分（0</w:t>
            </w:r>
            <w:r>
              <w:rPr>
                <w:bCs/>
                <w:sz w:val="24"/>
              </w:rPr>
              <w:t>-</w:t>
            </w:r>
            <w:r>
              <w:rPr>
                <w:rFonts w:hint="eastAsia"/>
                <w:bCs/>
                <w:sz w:val="24"/>
              </w:rPr>
              <w:t>3</w:t>
            </w:r>
            <w:r>
              <w:rPr>
                <w:bCs/>
                <w:sz w:val="24"/>
              </w:rPr>
              <w:t>分</w:t>
            </w:r>
            <w:r>
              <w:rPr>
                <w:rFonts w:hint="eastAsia"/>
                <w:bCs/>
                <w:sz w:val="24"/>
              </w:rPr>
              <w:t>）。</w:t>
            </w:r>
          </w:p>
        </w:tc>
      </w:tr>
      <w:tr>
        <w:tblPrEx>
          <w:tblCellMar>
            <w:top w:w="0" w:type="dxa"/>
            <w:left w:w="108" w:type="dxa"/>
            <w:bottom w:w="0" w:type="dxa"/>
            <w:right w:w="108" w:type="dxa"/>
          </w:tblCellMar>
        </w:tblPrEx>
        <w:trPr>
          <w:trHeight w:val="1054" w:hRule="atLeast"/>
        </w:trPr>
        <w:tc>
          <w:tcPr>
            <w:tcW w:w="851"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sz w:val="24"/>
              </w:rPr>
              <w:t>4</w:t>
            </w:r>
          </w:p>
        </w:tc>
        <w:tc>
          <w:tcPr>
            <w:tcW w:w="2127" w:type="dxa"/>
            <w:vMerge w:val="restart"/>
            <w:tcBorders>
              <w:top w:val="single" w:color="auto" w:sz="4" w:space="0"/>
              <w:left w:val="single" w:color="auto" w:sz="4" w:space="0"/>
              <w:right w:val="single" w:color="auto" w:sz="4" w:space="0"/>
            </w:tcBorders>
            <w:shd w:val="clear" w:color="000000" w:fill="FFFFFF"/>
            <w:vAlign w:val="center"/>
          </w:tcPr>
          <w:p>
            <w:pPr>
              <w:jc w:val="left"/>
              <w:rPr>
                <w:rFonts w:ascii="宋体" w:hAnsi="宋体"/>
                <w:sz w:val="24"/>
              </w:rPr>
            </w:pPr>
            <w:r>
              <w:rPr>
                <w:rFonts w:hint="eastAsia"/>
                <w:sz w:val="24"/>
              </w:rPr>
              <w:t>老机房搬迁方案</w:t>
            </w:r>
          </w:p>
        </w:tc>
        <w:tc>
          <w:tcPr>
            <w:tcW w:w="113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hint="eastAsia"/>
                <w:sz w:val="24"/>
              </w:rPr>
              <w:t>1</w:t>
            </w:r>
            <w:r>
              <w:rPr>
                <w:sz w:val="24"/>
              </w:rPr>
              <w:t>5</w:t>
            </w:r>
            <w:r>
              <w:rPr>
                <w:rFonts w:hint="eastAsia"/>
                <w:sz w:val="24"/>
              </w:rPr>
              <w:t>分</w:t>
            </w:r>
          </w:p>
        </w:tc>
        <w:tc>
          <w:tcPr>
            <w:tcW w:w="6520" w:type="dxa"/>
            <w:tcBorders>
              <w:top w:val="single" w:color="auto" w:sz="4" w:space="0"/>
              <w:left w:val="nil"/>
              <w:right w:val="single" w:color="auto" w:sz="4" w:space="0"/>
            </w:tcBorders>
            <w:shd w:val="clear" w:color="000000" w:fill="FFFFFF"/>
          </w:tcPr>
          <w:p>
            <w:pPr>
              <w:jc w:val="left"/>
              <w:rPr>
                <w:rFonts w:ascii="宋体" w:hAnsi="宋体"/>
                <w:sz w:val="24"/>
              </w:rPr>
            </w:pPr>
            <w:r>
              <w:rPr>
                <w:rFonts w:hint="eastAsia" w:ascii="宋体" w:hAnsi="宋体"/>
                <w:b/>
                <w:bCs/>
                <w:sz w:val="24"/>
              </w:rPr>
              <w:t>（1）总体设计方案：</w:t>
            </w:r>
            <w:r>
              <w:rPr>
                <w:rFonts w:hint="eastAsia" w:ascii="宋体" w:hAnsi="宋体"/>
                <w:bCs/>
                <w:sz w:val="24"/>
              </w:rPr>
              <w:t>在理解项目总体建设目标和需求的基础上，充分考虑合理性、全面性、协调性、完备性等，根据投标人项目的总体技术方案进行打分（0-4分）。</w:t>
            </w:r>
          </w:p>
        </w:tc>
      </w:tr>
      <w:tr>
        <w:tblPrEx>
          <w:tblCellMar>
            <w:top w:w="0" w:type="dxa"/>
            <w:left w:w="108" w:type="dxa"/>
            <w:bottom w:w="0" w:type="dxa"/>
            <w:right w:w="108" w:type="dxa"/>
          </w:tblCellMar>
        </w:tblPrEx>
        <w:trPr>
          <w:trHeight w:val="285"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sz w:val="24"/>
              </w:rPr>
            </w:pPr>
          </w:p>
        </w:tc>
        <w:tc>
          <w:tcPr>
            <w:tcW w:w="1134" w:type="dxa"/>
            <w:vMerge w:val="continue"/>
            <w:tcBorders>
              <w:left w:val="single" w:color="auto" w:sz="4" w:space="0"/>
              <w:right w:val="single" w:color="auto" w:sz="4" w:space="0"/>
            </w:tcBorders>
            <w:shd w:val="clear" w:color="000000" w:fill="FFFFFF"/>
            <w:vAlign w:val="center"/>
          </w:tcPr>
          <w:p>
            <w:pPr>
              <w:jc w:val="center"/>
            </w:pPr>
          </w:p>
        </w:tc>
        <w:tc>
          <w:tcPr>
            <w:tcW w:w="6520" w:type="dxa"/>
            <w:tcBorders>
              <w:top w:val="single" w:color="auto" w:sz="4" w:space="0"/>
              <w:left w:val="nil"/>
              <w:bottom w:val="single" w:color="auto" w:sz="4" w:space="0"/>
              <w:right w:val="single" w:color="auto" w:sz="4" w:space="0"/>
            </w:tcBorders>
            <w:shd w:val="clear" w:color="000000" w:fill="FFFFFF"/>
          </w:tcPr>
          <w:p>
            <w:pPr>
              <w:jc w:val="left"/>
              <w:rPr>
                <w:b/>
                <w:bCs/>
                <w:sz w:val="24"/>
              </w:rPr>
            </w:pPr>
            <w:r>
              <w:rPr>
                <w:rFonts w:hint="eastAsia" w:ascii="宋体" w:hAnsi="宋体"/>
                <w:b/>
                <w:bCs/>
                <w:sz w:val="24"/>
              </w:rPr>
              <w:t>（2）项目总体实施方案：</w:t>
            </w:r>
            <w:r>
              <w:rPr>
                <w:rFonts w:hint="eastAsia" w:ascii="宋体" w:hAnsi="宋体"/>
                <w:sz w:val="24"/>
              </w:rPr>
              <w:t>投标人根据老机房运行情况，进行设备与系统架构的调研，提供具体搬迁方案（包括但不限于详细的实施方案、整合后的拓扑图等资料），根据</w:t>
            </w:r>
            <w:r>
              <w:rPr>
                <w:rFonts w:hint="eastAsia"/>
                <w:sz w:val="24"/>
              </w:rPr>
              <w:t>项目实施方案是否科学合理、内容齐全</w:t>
            </w:r>
            <w:r>
              <w:rPr>
                <w:rFonts w:hint="eastAsia"/>
                <w:bCs/>
                <w:sz w:val="24"/>
              </w:rPr>
              <w:t>、功能实用、经济适度</w:t>
            </w:r>
            <w:r>
              <w:rPr>
                <w:rFonts w:hint="eastAsia"/>
                <w:sz w:val="24"/>
              </w:rPr>
              <w:t>，具有一定的前瞻性、对项目实施效果的分析等</w:t>
            </w:r>
            <w:r>
              <w:rPr>
                <w:rFonts w:hint="eastAsia"/>
                <w:bCs/>
                <w:sz w:val="24"/>
              </w:rPr>
              <w:t>进行打分（</w:t>
            </w:r>
            <w:r>
              <w:rPr>
                <w:rFonts w:hint="eastAsia"/>
                <w:sz w:val="24"/>
              </w:rPr>
              <w:t>0-4分）。</w:t>
            </w:r>
          </w:p>
        </w:tc>
      </w:tr>
      <w:tr>
        <w:tblPrEx>
          <w:tblCellMar>
            <w:top w:w="0" w:type="dxa"/>
            <w:left w:w="108" w:type="dxa"/>
            <w:bottom w:w="0" w:type="dxa"/>
            <w:right w:w="108" w:type="dxa"/>
          </w:tblCellMar>
        </w:tblPrEx>
        <w:trPr>
          <w:trHeight w:val="756"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sz w:val="24"/>
              </w:rPr>
            </w:pPr>
          </w:p>
        </w:tc>
        <w:tc>
          <w:tcPr>
            <w:tcW w:w="1134" w:type="dxa"/>
            <w:vMerge w:val="continue"/>
            <w:tcBorders>
              <w:left w:val="single" w:color="auto" w:sz="4" w:space="0"/>
              <w:right w:val="single" w:color="auto" w:sz="4" w:space="0"/>
            </w:tcBorders>
            <w:shd w:val="clear" w:color="000000" w:fill="FFFFFF"/>
            <w:vAlign w:val="center"/>
          </w:tcPr>
          <w:p>
            <w:pPr>
              <w:jc w:val="center"/>
            </w:pPr>
          </w:p>
        </w:tc>
        <w:tc>
          <w:tcPr>
            <w:tcW w:w="6520" w:type="dxa"/>
            <w:tcBorders>
              <w:top w:val="single" w:color="auto" w:sz="4" w:space="0"/>
              <w:left w:val="nil"/>
              <w:bottom w:val="single" w:color="auto" w:sz="4" w:space="0"/>
              <w:right w:val="single" w:color="auto" w:sz="4" w:space="0"/>
            </w:tcBorders>
            <w:shd w:val="clear" w:color="000000" w:fill="FFFFFF"/>
          </w:tcPr>
          <w:p>
            <w:pPr>
              <w:jc w:val="left"/>
              <w:rPr>
                <w:rFonts w:ascii="宋体" w:hAnsi="宋体"/>
                <w:b/>
                <w:bCs/>
                <w:sz w:val="24"/>
              </w:rPr>
            </w:pPr>
            <w:r>
              <w:rPr>
                <w:rFonts w:hint="eastAsia" w:ascii="宋体" w:hAnsi="宋体"/>
                <w:b/>
                <w:bCs/>
                <w:sz w:val="24"/>
              </w:rPr>
              <w:t>（3）技术保证措施：</w:t>
            </w:r>
            <w:r>
              <w:rPr>
                <w:rFonts w:hint="eastAsia" w:ascii="宋体" w:hAnsi="宋体"/>
                <w:sz w:val="24"/>
              </w:rPr>
              <w:t>根据项目技术组织措施、满足用户单位个性化需求、项目技术风险分析、测试与验收方案等内容的针对性、科学性、合理性、完整性等</w:t>
            </w:r>
            <w:r>
              <w:rPr>
                <w:rFonts w:hint="eastAsia"/>
                <w:sz w:val="24"/>
              </w:rPr>
              <w:t>进行打分（0-4分）。</w:t>
            </w:r>
          </w:p>
        </w:tc>
      </w:tr>
      <w:tr>
        <w:tblPrEx>
          <w:tblCellMar>
            <w:top w:w="0" w:type="dxa"/>
            <w:left w:w="108" w:type="dxa"/>
            <w:bottom w:w="0" w:type="dxa"/>
            <w:right w:w="108" w:type="dxa"/>
          </w:tblCellMar>
        </w:tblPrEx>
        <w:trPr>
          <w:trHeight w:val="819"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sz w:val="24"/>
              </w:rPr>
            </w:pPr>
          </w:p>
        </w:tc>
        <w:tc>
          <w:tcPr>
            <w:tcW w:w="1134" w:type="dxa"/>
            <w:vMerge w:val="continue"/>
            <w:tcBorders>
              <w:left w:val="single" w:color="auto" w:sz="4" w:space="0"/>
              <w:right w:val="single" w:color="auto" w:sz="4" w:space="0"/>
            </w:tcBorders>
            <w:shd w:val="clear" w:color="000000" w:fill="FFFFFF"/>
            <w:vAlign w:val="center"/>
          </w:tcPr>
          <w:p>
            <w:pPr>
              <w:jc w:val="center"/>
            </w:pPr>
          </w:p>
        </w:tc>
        <w:tc>
          <w:tcPr>
            <w:tcW w:w="6520" w:type="dxa"/>
            <w:tcBorders>
              <w:top w:val="single" w:color="auto" w:sz="4" w:space="0"/>
              <w:left w:val="nil"/>
              <w:right w:val="single" w:color="auto" w:sz="4" w:space="0"/>
            </w:tcBorders>
            <w:shd w:val="clear" w:color="000000" w:fill="FFFFFF"/>
          </w:tcPr>
          <w:p>
            <w:pPr>
              <w:jc w:val="left"/>
              <w:rPr>
                <w:rFonts w:ascii="宋体" w:hAnsi="宋体"/>
                <w:sz w:val="24"/>
              </w:rPr>
            </w:pPr>
            <w:r>
              <w:rPr>
                <w:rFonts w:hint="eastAsia" w:ascii="宋体" w:hAnsi="宋体"/>
                <w:b/>
                <w:bCs/>
                <w:sz w:val="24"/>
              </w:rPr>
              <w:t>（4）应急预案：</w:t>
            </w:r>
            <w:r>
              <w:rPr>
                <w:rFonts w:hint="eastAsia" w:ascii="宋体" w:hAnsi="宋体"/>
                <w:sz w:val="24"/>
              </w:rPr>
              <w:t>根据应对突发状况的应急举措、响应时间、后续处理方法等方案的可行性等进行打分</w:t>
            </w:r>
            <w:r>
              <w:rPr>
                <w:rFonts w:hint="eastAsia"/>
                <w:bCs/>
                <w:sz w:val="24"/>
              </w:rPr>
              <w:t>（</w:t>
            </w:r>
            <w:r>
              <w:rPr>
                <w:rFonts w:hint="eastAsia"/>
                <w:sz w:val="24"/>
              </w:rPr>
              <w:t>0-3分）。</w:t>
            </w:r>
          </w:p>
        </w:tc>
      </w:tr>
      <w:tr>
        <w:tblPrEx>
          <w:tblCellMar>
            <w:top w:w="0" w:type="dxa"/>
            <w:left w:w="108" w:type="dxa"/>
            <w:bottom w:w="0" w:type="dxa"/>
            <w:right w:w="108" w:type="dxa"/>
          </w:tblCellMar>
        </w:tblPrEx>
        <w:trPr>
          <w:trHeight w:val="289"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sz w:val="24"/>
              </w:rPr>
              <w:t>5</w:t>
            </w:r>
          </w:p>
        </w:tc>
        <w:tc>
          <w:tcPr>
            <w:tcW w:w="2127" w:type="dxa"/>
            <w:vMerge w:val="restart"/>
            <w:tcBorders>
              <w:top w:val="single" w:color="000000" w:sz="2" w:space="0"/>
              <w:left w:val="single" w:color="000000" w:sz="2" w:space="0"/>
              <w:right w:val="single" w:color="000000" w:sz="2" w:space="0"/>
            </w:tcBorders>
            <w:vAlign w:val="center"/>
          </w:tcPr>
          <w:p>
            <w:pPr>
              <w:pStyle w:val="280"/>
              <w:rPr>
                <w:color w:val="auto"/>
              </w:rPr>
            </w:pPr>
            <w:r>
              <w:rPr>
                <w:rFonts w:hint="eastAsia" w:hAnsi="宋体"/>
                <w:color w:val="auto"/>
              </w:rPr>
              <w:t>项目负责人及项目团队情况（</w:t>
            </w:r>
            <w:r>
              <w:rPr>
                <w:rFonts w:hAnsi="宋体"/>
                <w:color w:val="auto"/>
              </w:rPr>
              <w:t>7</w:t>
            </w:r>
            <w:r>
              <w:rPr>
                <w:rFonts w:hint="eastAsia" w:hAnsi="宋体"/>
                <w:color w:val="auto"/>
              </w:rPr>
              <w:t>分）</w:t>
            </w:r>
          </w:p>
        </w:tc>
        <w:tc>
          <w:tcPr>
            <w:tcW w:w="1134" w:type="dxa"/>
            <w:tcBorders>
              <w:top w:val="single" w:color="000000" w:sz="2" w:space="0"/>
              <w:left w:val="single" w:color="000000" w:sz="2" w:space="0"/>
              <w:bottom w:val="single" w:color="auto" w:sz="4" w:space="0"/>
              <w:right w:val="single" w:color="000000" w:sz="2" w:space="0"/>
            </w:tcBorders>
            <w:vAlign w:val="center"/>
          </w:tcPr>
          <w:p>
            <w:pPr>
              <w:pStyle w:val="280"/>
              <w:jc w:val="center"/>
              <w:rPr>
                <w:color w:val="auto"/>
              </w:rPr>
            </w:pPr>
            <w:r>
              <w:rPr>
                <w:rFonts w:hAnsi="宋体"/>
                <w:bCs/>
                <w:color w:val="auto"/>
              </w:rPr>
              <w:t>4</w:t>
            </w:r>
            <w:r>
              <w:rPr>
                <w:rFonts w:hint="eastAsia" w:hAnsi="宋体"/>
                <w:bCs/>
                <w:color w:val="auto"/>
              </w:rPr>
              <w:t>分</w:t>
            </w:r>
          </w:p>
        </w:tc>
        <w:tc>
          <w:tcPr>
            <w:tcW w:w="6520" w:type="dxa"/>
            <w:tcBorders>
              <w:top w:val="single" w:color="000000" w:sz="2" w:space="0"/>
              <w:left w:val="single" w:color="000000" w:sz="2" w:space="0"/>
              <w:bottom w:val="single" w:color="auto" w:sz="4" w:space="0"/>
              <w:right w:val="single" w:color="000000" w:sz="2" w:space="0"/>
            </w:tcBorders>
            <w:vAlign w:val="center"/>
          </w:tcPr>
          <w:p>
            <w:pPr>
              <w:jc w:val="left"/>
              <w:rPr>
                <w:rFonts w:ascii="宋体" w:hAnsi="宋体"/>
                <w:sz w:val="24"/>
              </w:rPr>
            </w:pPr>
            <w:r>
              <w:rPr>
                <w:rFonts w:hint="eastAsia" w:ascii="宋体" w:hAnsi="宋体"/>
                <w:sz w:val="24"/>
              </w:rPr>
              <w:t>根据本项目团队人员的情况打分：</w:t>
            </w:r>
          </w:p>
          <w:p>
            <w:pPr>
              <w:jc w:val="left"/>
              <w:rPr>
                <w:rFonts w:ascii="宋体" w:hAnsi="宋体"/>
                <w:sz w:val="24"/>
              </w:rPr>
            </w:pPr>
            <w:r>
              <w:rPr>
                <w:rFonts w:hint="eastAsia" w:ascii="宋体" w:hAnsi="宋体"/>
                <w:b/>
                <w:sz w:val="24"/>
              </w:rPr>
              <w:t>（1）</w:t>
            </w:r>
            <w:r>
              <w:rPr>
                <w:rFonts w:hint="eastAsia" w:ascii="宋体" w:hAnsi="宋体"/>
                <w:sz w:val="24"/>
              </w:rPr>
              <w:t>投标单位拟派项目负责人同时具有一级建造师</w:t>
            </w:r>
            <w:r>
              <w:rPr>
                <w:rFonts w:hint="eastAsia" w:ascii="宋体" w:hAnsi="宋体"/>
                <w:b/>
                <w:sz w:val="24"/>
              </w:rPr>
              <w:t>（机电工程专业）</w:t>
            </w:r>
            <w:r>
              <w:rPr>
                <w:rFonts w:hint="eastAsia" w:ascii="宋体" w:hAnsi="宋体"/>
                <w:sz w:val="24"/>
              </w:rPr>
              <w:t>、信息系统项目管理师、高级工程师（系统集成专业）的得2分；每具有1项的得0.5分。</w:t>
            </w:r>
          </w:p>
          <w:p>
            <w:pPr>
              <w:jc w:val="left"/>
              <w:rPr>
                <w:rFonts w:ascii="宋体" w:hAnsi="宋体"/>
                <w:b/>
                <w:sz w:val="24"/>
              </w:rPr>
            </w:pPr>
          </w:p>
          <w:p>
            <w:pPr>
              <w:jc w:val="left"/>
              <w:rPr>
                <w:rFonts w:ascii="宋体" w:hAnsi="宋体"/>
                <w:sz w:val="24"/>
              </w:rPr>
            </w:pPr>
            <w:r>
              <w:rPr>
                <w:rFonts w:hint="eastAsia" w:ascii="宋体" w:hAnsi="宋体"/>
                <w:b/>
                <w:sz w:val="24"/>
              </w:rPr>
              <w:t>（2）</w:t>
            </w:r>
            <w:r>
              <w:rPr>
                <w:rFonts w:hint="eastAsia" w:ascii="宋体" w:hAnsi="宋体"/>
                <w:sz w:val="24"/>
              </w:rPr>
              <w:t>投标单位拟派项目的实施人员具有机电工程师、网络工程师、电气工程师、电力相关专业工程师的，每位得1分，最多得2</w:t>
            </w:r>
            <w:r>
              <w:rPr>
                <w:rFonts w:hint="eastAsia" w:ascii="宋体" w:hAnsi="宋体"/>
                <w:b/>
                <w:sz w:val="24"/>
              </w:rPr>
              <w:t>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sz w:val="24"/>
              </w:rPr>
            </w:pPr>
            <w:r>
              <w:rPr>
                <w:rFonts w:ascii="宋体" w:hAnsi="宋体"/>
                <w:b/>
                <w:bCs/>
                <w:sz w:val="24"/>
                <w:u w:val="single"/>
                <w:shd w:val="pct10" w:color="auto" w:fill="FFFFFF"/>
              </w:rPr>
              <w:t>1</w:t>
            </w:r>
            <w:r>
              <w:rPr>
                <w:rFonts w:hint="eastAsia" w:ascii="宋体" w:hAnsi="宋体"/>
                <w:b/>
                <w:bCs/>
                <w:sz w:val="24"/>
                <w:u w:val="single"/>
                <w:shd w:val="pct10" w:color="auto" w:fill="FFFFFF"/>
              </w:rPr>
              <w:t>、一个人有多本证书的按一本计算，多人有同一本证书的按一本计算。</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2、投标文件中须提供清晰可辨的证书扫描件，所有证书必须真实、合规，在有效期内。</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、如投标人提供的证书扫描件因模糊不清或一些影响评分的重要内容缺失或不够明确而造成评标委员会在评审时做出对投标人不利的评审由投标人自行承担。</w:t>
            </w:r>
          </w:p>
          <w:p>
            <w:pPr>
              <w:jc w:val="left"/>
              <w:rPr>
                <w:rFonts w:ascii="宋体" w:hAnsi="宋体"/>
                <w:b/>
                <w:bCs/>
                <w:sz w:val="24"/>
                <w:u w:val="single"/>
                <w:shd w:val="pct10" w:color="auto" w:fill="FFFFFF"/>
              </w:rPr>
            </w:pPr>
            <w:r>
              <w:rPr>
                <w:rFonts w:ascii="宋体" w:hAnsi="宋体"/>
                <w:b/>
                <w:bCs/>
                <w:sz w:val="24"/>
                <w:u w:val="single"/>
                <w:shd w:val="pct10" w:color="auto" w:fill="FFFFFF"/>
              </w:rPr>
              <w:t>4</w:t>
            </w:r>
            <w:r>
              <w:rPr>
                <w:rFonts w:hint="eastAsia" w:ascii="宋体" w:hAnsi="宋体"/>
                <w:b/>
                <w:bCs/>
                <w:sz w:val="24"/>
                <w:u w:val="single"/>
                <w:shd w:val="pct10" w:color="auto" w:fill="FFFFFF"/>
              </w:rPr>
              <w:t>、提供由投标人为上述人员缴纳的不少于6个月（2022年3月--2022年8月）社保缴纳证明材料（如为社会保险机构盖章的网上打印件亦可），无社保的退休人员须提供与投标人签订的劳动合同，未按上述规定提供资料的不得分。</w:t>
            </w:r>
          </w:p>
        </w:tc>
      </w:tr>
      <w:tr>
        <w:tblPrEx>
          <w:tblCellMar>
            <w:top w:w="0" w:type="dxa"/>
            <w:left w:w="108" w:type="dxa"/>
            <w:bottom w:w="0" w:type="dxa"/>
            <w:right w:w="108" w:type="dxa"/>
          </w:tblCellMar>
        </w:tblPrEx>
        <w:trPr>
          <w:trHeight w:val="1193"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2127" w:type="dxa"/>
            <w:vMerge w:val="continue"/>
            <w:tcBorders>
              <w:top w:val="single" w:color="000000" w:sz="2" w:space="0"/>
              <w:left w:val="single" w:color="000000" w:sz="2" w:space="0"/>
              <w:bottom w:val="single" w:color="auto" w:sz="4" w:space="0"/>
              <w:right w:val="single" w:color="000000" w:sz="2" w:space="0"/>
            </w:tcBorders>
            <w:vAlign w:val="center"/>
          </w:tcPr>
          <w:p>
            <w:pPr>
              <w:pStyle w:val="280"/>
              <w:rPr>
                <w:rFonts w:hAnsi="宋体"/>
                <w:color w:val="auto"/>
              </w:rPr>
            </w:pPr>
          </w:p>
        </w:tc>
        <w:tc>
          <w:tcPr>
            <w:tcW w:w="1134" w:type="dxa"/>
            <w:tcBorders>
              <w:top w:val="single" w:color="auto" w:sz="4" w:space="0"/>
              <w:left w:val="single" w:color="000000" w:sz="2" w:space="0"/>
              <w:bottom w:val="single" w:color="auto" w:sz="4" w:space="0"/>
              <w:right w:val="single" w:color="000000" w:sz="2" w:space="0"/>
            </w:tcBorders>
            <w:vAlign w:val="center"/>
          </w:tcPr>
          <w:p>
            <w:pPr>
              <w:pStyle w:val="280"/>
              <w:jc w:val="center"/>
              <w:rPr>
                <w:rFonts w:hAnsi="宋体"/>
                <w:bCs/>
                <w:color w:val="auto"/>
              </w:rPr>
            </w:pPr>
            <w:r>
              <w:rPr>
                <w:rFonts w:hAnsi="宋体"/>
                <w:bCs/>
                <w:color w:val="auto"/>
              </w:rPr>
              <w:t>3</w:t>
            </w:r>
            <w:r>
              <w:rPr>
                <w:rFonts w:hint="eastAsia" w:hAnsi="宋体"/>
                <w:bCs/>
                <w:color w:val="auto"/>
              </w:rPr>
              <w:t>分</w:t>
            </w:r>
          </w:p>
        </w:tc>
        <w:tc>
          <w:tcPr>
            <w:tcW w:w="6520" w:type="dxa"/>
            <w:tcBorders>
              <w:top w:val="single" w:color="auto" w:sz="4" w:space="0"/>
              <w:left w:val="single" w:color="000000" w:sz="2" w:space="0"/>
              <w:bottom w:val="single" w:color="auto" w:sz="4" w:space="0"/>
              <w:right w:val="single" w:color="000000" w:sz="2" w:space="0"/>
            </w:tcBorders>
            <w:vAlign w:val="center"/>
          </w:tcPr>
          <w:p>
            <w:pPr>
              <w:jc w:val="left"/>
              <w:rPr>
                <w:rFonts w:ascii="宋体" w:hAnsi="宋体"/>
                <w:sz w:val="24"/>
              </w:rPr>
            </w:pPr>
            <w:r>
              <w:rPr>
                <w:rFonts w:hint="eastAsia" w:ascii="宋体" w:hAnsi="宋体"/>
                <w:sz w:val="24"/>
              </w:rPr>
              <w:t>根据项目团队（项目负责人除外）的专业素质、技术能力、专业认证工程师人员数量是否充足，配置是否合理等情况（参考履历表和相关资料、相关证书、参保证明等）</w:t>
            </w:r>
            <w:r>
              <w:rPr>
                <w:rFonts w:hint="eastAsia"/>
                <w:sz w:val="24"/>
              </w:rPr>
              <w:t>进行打分（0</w:t>
            </w:r>
            <w:r>
              <w:rPr>
                <w:sz w:val="24"/>
              </w:rPr>
              <w:t>-3分</w:t>
            </w:r>
            <w:r>
              <w:rPr>
                <w:rFonts w:hint="eastAsia"/>
                <w:sz w:val="24"/>
              </w:rPr>
              <w:t>）。</w:t>
            </w:r>
          </w:p>
        </w:tc>
      </w:tr>
      <w:tr>
        <w:tblPrEx>
          <w:tblCellMar>
            <w:top w:w="0" w:type="dxa"/>
            <w:left w:w="108" w:type="dxa"/>
            <w:bottom w:w="0" w:type="dxa"/>
            <w:right w:w="108" w:type="dxa"/>
          </w:tblCellMar>
        </w:tblPrEx>
        <w:trPr>
          <w:trHeight w:val="1020" w:hRule="atLeast"/>
        </w:trPr>
        <w:tc>
          <w:tcPr>
            <w:tcW w:w="851" w:type="dxa"/>
            <w:tcBorders>
              <w:top w:val="single" w:color="auto" w:sz="4" w:space="0"/>
              <w:left w:val="single" w:color="auto" w:sz="4" w:space="0"/>
              <w:bottom w:val="nil"/>
              <w:right w:val="single" w:color="auto" w:sz="4" w:space="0"/>
            </w:tcBorders>
            <w:shd w:val="clear" w:color="000000" w:fill="FFFFFF"/>
            <w:vAlign w:val="center"/>
          </w:tcPr>
          <w:p>
            <w:pPr>
              <w:jc w:val="center"/>
              <w:rPr>
                <w:sz w:val="24"/>
              </w:rPr>
            </w:pPr>
            <w:r>
              <w:rPr>
                <w:rFonts w:hint="eastAsia"/>
                <w:sz w:val="24"/>
              </w:rPr>
              <w:t>6</w:t>
            </w:r>
          </w:p>
        </w:tc>
        <w:tc>
          <w:tcPr>
            <w:tcW w:w="2127" w:type="dxa"/>
            <w:tcBorders>
              <w:top w:val="single" w:color="auto" w:sz="4" w:space="0"/>
              <w:left w:val="single" w:color="auto" w:sz="4" w:space="0"/>
              <w:bottom w:val="nil"/>
              <w:right w:val="single" w:color="auto" w:sz="4" w:space="0"/>
            </w:tcBorders>
            <w:shd w:val="clear" w:color="000000" w:fill="FFFFFF"/>
            <w:vAlign w:val="center"/>
          </w:tcPr>
          <w:p>
            <w:pPr>
              <w:jc w:val="center"/>
              <w:rPr>
                <w:rFonts w:ascii="宋体" w:hAnsi="宋体"/>
                <w:sz w:val="24"/>
              </w:rPr>
            </w:pPr>
            <w:r>
              <w:rPr>
                <w:rFonts w:hint="eastAsia" w:ascii="宋体" w:hAnsi="宋体"/>
                <w:sz w:val="24"/>
              </w:rPr>
              <w:t>投标人业绩</w:t>
            </w:r>
          </w:p>
        </w:tc>
        <w:tc>
          <w:tcPr>
            <w:tcW w:w="1134" w:type="dxa"/>
            <w:tcBorders>
              <w:top w:val="single" w:color="auto" w:sz="4" w:space="0"/>
              <w:left w:val="single" w:color="auto" w:sz="4" w:space="0"/>
              <w:bottom w:val="nil"/>
              <w:right w:val="single" w:color="auto" w:sz="4" w:space="0"/>
            </w:tcBorders>
            <w:shd w:val="clear" w:color="000000" w:fill="FFFFFF"/>
            <w:vAlign w:val="center"/>
          </w:tcPr>
          <w:p>
            <w:pPr>
              <w:jc w:val="center"/>
              <w:rPr>
                <w:rFonts w:ascii="宋体" w:hAnsi="宋体"/>
                <w:bCs/>
                <w:sz w:val="24"/>
              </w:rPr>
            </w:pPr>
            <w:r>
              <w:rPr>
                <w:rFonts w:ascii="宋体" w:hAnsi="宋体"/>
                <w:bCs/>
                <w:sz w:val="24"/>
              </w:rPr>
              <w:t>3</w:t>
            </w:r>
            <w:r>
              <w:rPr>
                <w:rFonts w:hint="eastAsia" w:ascii="宋体" w:hAnsi="宋体"/>
                <w:bCs/>
                <w:sz w:val="24"/>
              </w:rPr>
              <w:t>分</w:t>
            </w:r>
          </w:p>
        </w:tc>
        <w:tc>
          <w:tcPr>
            <w:tcW w:w="6520"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sz w:val="24"/>
              </w:rPr>
            </w:pPr>
            <w:r>
              <w:rPr>
                <w:rFonts w:hint="eastAsia" w:ascii="宋体" w:hAnsi="宋体"/>
                <w:sz w:val="24"/>
              </w:rPr>
              <w:t>提供201</w:t>
            </w:r>
            <w:r>
              <w:rPr>
                <w:rFonts w:ascii="宋体" w:hAnsi="宋体"/>
                <w:sz w:val="24"/>
              </w:rPr>
              <w:t>9</w:t>
            </w:r>
            <w:r>
              <w:rPr>
                <w:rFonts w:hint="eastAsia" w:ascii="宋体" w:hAnsi="宋体"/>
                <w:sz w:val="24"/>
              </w:rPr>
              <w:t>年1月1日以来(以合同签订时间为准)类似项目合同业绩，每个得1分，最高得3分。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、合同业绩须为本次投标人的业绩，投标人的独立法人子公司、参股公司的业绩均不予认可。</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、投标文件中须提供清晰可辨的合同扫描件及每个合同业绩1张发票扫描件，未提供齐全上述资料不得分。</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、如投标人提供的合同扫描件或发票扫描件因模糊不清或一些影响评分的重要内容缺失或不够明确而造成评标委员会在评审时做出对投标人不利的评审由投标人自行承担。</w:t>
            </w:r>
          </w:p>
          <w:p>
            <w:pPr>
              <w:jc w:val="left"/>
              <w:rPr>
                <w:rFonts w:ascii="宋体" w:hAnsi="宋体"/>
                <w:sz w:val="24"/>
              </w:rPr>
            </w:pPr>
            <w:r>
              <w:rPr>
                <w:rFonts w:ascii="宋体" w:hAnsi="宋体"/>
                <w:b/>
                <w:bCs/>
                <w:sz w:val="24"/>
                <w:u w:val="single"/>
                <w:shd w:val="pct10" w:color="auto" w:fill="FFFFFF"/>
              </w:rPr>
              <w:t>4</w:t>
            </w:r>
            <w:r>
              <w:rPr>
                <w:rFonts w:hint="eastAsia" w:ascii="宋体" w:hAnsi="宋体"/>
                <w:b/>
                <w:bCs/>
                <w:sz w:val="24"/>
                <w:u w:val="single"/>
                <w:shd w:val="pct10" w:color="auto" w:fill="FFFFFF"/>
              </w:rPr>
              <w:t>、评标过程中如须核实发票网上信息的，投标人需提供配合。</w:t>
            </w:r>
          </w:p>
        </w:tc>
      </w:tr>
      <w:tr>
        <w:tblPrEx>
          <w:tblCellMar>
            <w:top w:w="0" w:type="dxa"/>
            <w:left w:w="108" w:type="dxa"/>
            <w:bottom w:w="0" w:type="dxa"/>
            <w:right w:w="108" w:type="dxa"/>
          </w:tblCellMar>
        </w:tblPrEx>
        <w:trPr>
          <w:trHeight w:val="999" w:hRule="atLeast"/>
        </w:trPr>
        <w:tc>
          <w:tcPr>
            <w:tcW w:w="851"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rFonts w:hint="eastAsia"/>
                <w:sz w:val="24"/>
              </w:rPr>
              <w:t>7</w:t>
            </w:r>
          </w:p>
        </w:tc>
        <w:tc>
          <w:tcPr>
            <w:tcW w:w="212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24"/>
                <w:lang w:val="zh-CN"/>
              </w:rPr>
            </w:pPr>
            <w:r>
              <w:rPr>
                <w:rFonts w:hint="eastAsia" w:ascii="宋体" w:cs="宋体"/>
                <w:kern w:val="0"/>
                <w:sz w:val="24"/>
                <w:lang w:val="zh-CN"/>
              </w:rPr>
              <w:t>售后服务</w:t>
            </w:r>
          </w:p>
        </w:tc>
        <w:tc>
          <w:tcPr>
            <w:tcW w:w="113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4分</w:t>
            </w:r>
          </w:p>
        </w:tc>
        <w:tc>
          <w:tcPr>
            <w:tcW w:w="6520" w:type="dxa"/>
            <w:tcBorders>
              <w:top w:val="single" w:color="auto" w:sz="4" w:space="0"/>
              <w:left w:val="nil"/>
              <w:right w:val="single" w:color="auto" w:sz="4" w:space="0"/>
            </w:tcBorders>
            <w:shd w:val="clear" w:color="000000" w:fill="FFFFFF"/>
            <w:vAlign w:val="center"/>
          </w:tcPr>
          <w:p>
            <w:pPr>
              <w:jc w:val="left"/>
              <w:rPr>
                <w:rFonts w:ascii="宋体" w:hAnsi="宋体"/>
                <w:sz w:val="24"/>
              </w:rPr>
            </w:pPr>
            <w:r>
              <w:rPr>
                <w:rFonts w:hint="eastAsia" w:ascii="宋体" w:hAnsi="宋体"/>
                <w:b/>
                <w:sz w:val="24"/>
              </w:rPr>
              <w:t>（1）服务方案：</w:t>
            </w:r>
            <w:r>
              <w:rPr>
                <w:rFonts w:hint="eastAsia" w:ascii="宋体" w:hAnsi="宋体"/>
                <w:bCs/>
                <w:sz w:val="24"/>
              </w:rPr>
              <w:t>根据投标人服务能力、人员配备、日常运维、售后服务响应时间（售后服务网点及人员等需提供相关网点营业执照、工作人员工作履历、岗位证书等），</w:t>
            </w:r>
            <w:r>
              <w:rPr>
                <w:rFonts w:hint="eastAsia"/>
                <w:sz w:val="24"/>
              </w:rPr>
              <w:t>进行打分（0</w:t>
            </w:r>
            <w:r>
              <w:rPr>
                <w:sz w:val="24"/>
              </w:rPr>
              <w:t>-1分</w:t>
            </w:r>
            <w:r>
              <w:rPr>
                <w:rFonts w:hint="eastAsia"/>
                <w:sz w:val="24"/>
              </w:rPr>
              <w:t>）。</w:t>
            </w:r>
          </w:p>
        </w:tc>
      </w:tr>
      <w:tr>
        <w:tblPrEx>
          <w:tblCellMar>
            <w:top w:w="0" w:type="dxa"/>
            <w:left w:w="108" w:type="dxa"/>
            <w:bottom w:w="0" w:type="dxa"/>
            <w:right w:w="108" w:type="dxa"/>
          </w:tblCellMar>
        </w:tblPrEx>
        <w:trPr>
          <w:trHeight w:val="680"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right w:val="single" w:color="auto" w:sz="4" w:space="0"/>
            </w:tcBorders>
            <w:shd w:val="clear" w:color="000000" w:fill="FFFFFF"/>
            <w:vAlign w:val="center"/>
          </w:tcPr>
          <w:p>
            <w:pPr>
              <w:jc w:val="left"/>
              <w:rPr>
                <w:rFonts w:ascii="宋体" w:hAnsi="宋体"/>
                <w:bCs/>
                <w:sz w:val="24"/>
              </w:rPr>
            </w:pPr>
            <w:r>
              <w:rPr>
                <w:rFonts w:hint="eastAsia" w:ascii="宋体" w:hAnsi="宋体"/>
                <w:b/>
                <w:sz w:val="24"/>
              </w:rPr>
              <w:t>（2）培训方案：</w:t>
            </w:r>
            <w:r>
              <w:rPr>
                <w:rFonts w:hint="eastAsia" w:ascii="宋体" w:hAnsi="宋体"/>
                <w:bCs/>
                <w:sz w:val="24"/>
              </w:rPr>
              <w:t>根据提供的培训人员技术、执业能力、培训内容及培训方式、培训效果预期等情况，</w:t>
            </w:r>
            <w:r>
              <w:rPr>
                <w:rFonts w:hint="eastAsia"/>
                <w:sz w:val="24"/>
              </w:rPr>
              <w:t>进行打分（0</w:t>
            </w:r>
            <w:r>
              <w:rPr>
                <w:sz w:val="24"/>
              </w:rPr>
              <w:t>-1分</w:t>
            </w:r>
            <w:r>
              <w:rPr>
                <w:rFonts w:hint="eastAsia"/>
                <w:sz w:val="24"/>
              </w:rPr>
              <w:t>）。</w:t>
            </w:r>
          </w:p>
        </w:tc>
      </w:tr>
      <w:tr>
        <w:tblPrEx>
          <w:tblCellMar>
            <w:top w:w="0" w:type="dxa"/>
            <w:left w:w="108" w:type="dxa"/>
            <w:bottom w:w="0" w:type="dxa"/>
            <w:right w:w="108" w:type="dxa"/>
          </w:tblCellMar>
        </w:tblPrEx>
        <w:trPr>
          <w:trHeight w:val="706" w:hRule="atLeast"/>
        </w:trPr>
        <w:tc>
          <w:tcPr>
            <w:tcW w:w="851" w:type="dxa"/>
            <w:vMerge w:val="continue"/>
            <w:tcBorders>
              <w:left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bottom w:val="single" w:color="auto" w:sz="4" w:space="0"/>
              <w:right w:val="single" w:color="auto" w:sz="4" w:space="0"/>
            </w:tcBorders>
            <w:shd w:val="clear" w:color="000000" w:fill="FFFFFF"/>
            <w:vAlign w:val="center"/>
          </w:tcPr>
          <w:p>
            <w:pPr>
              <w:jc w:val="left"/>
              <w:rPr>
                <w:bCs/>
                <w:sz w:val="24"/>
                <w:lang w:val="zh-CN"/>
              </w:rPr>
            </w:pPr>
            <w:r>
              <w:rPr>
                <w:rFonts w:hint="eastAsia" w:ascii="宋体" w:hAnsi="宋体"/>
                <w:b/>
                <w:sz w:val="24"/>
              </w:rPr>
              <w:t>（3）备品备件：</w:t>
            </w:r>
            <w:r>
              <w:rPr>
                <w:rFonts w:hint="eastAsia" w:ascii="宋体" w:hAnsi="宋体"/>
                <w:bCs/>
                <w:sz w:val="24"/>
              </w:rPr>
              <w:t>根据投标文件中明确给采购人提供的备品备件的数量、存放地点等情况</w:t>
            </w:r>
            <w:r>
              <w:rPr>
                <w:rFonts w:hint="eastAsia"/>
                <w:sz w:val="24"/>
              </w:rPr>
              <w:t>，进行打分（0</w:t>
            </w:r>
            <w:r>
              <w:rPr>
                <w:sz w:val="24"/>
              </w:rPr>
              <w:t>-1分</w:t>
            </w:r>
            <w:r>
              <w:rPr>
                <w:rFonts w:hint="eastAsia"/>
                <w:sz w:val="24"/>
              </w:rPr>
              <w:t>）。</w:t>
            </w:r>
          </w:p>
        </w:tc>
      </w:tr>
      <w:tr>
        <w:tblPrEx>
          <w:tblCellMar>
            <w:top w:w="0" w:type="dxa"/>
            <w:left w:w="108" w:type="dxa"/>
            <w:bottom w:w="0" w:type="dxa"/>
            <w:right w:w="108" w:type="dxa"/>
          </w:tblCellMar>
        </w:tblPrEx>
        <w:trPr>
          <w:trHeight w:val="702" w:hRule="atLeast"/>
        </w:trPr>
        <w:tc>
          <w:tcPr>
            <w:tcW w:w="851" w:type="dxa"/>
            <w:vMerge w:val="continue"/>
            <w:tcBorders>
              <w:left w:val="single" w:color="auto" w:sz="4" w:space="0"/>
              <w:bottom w:val="single" w:color="auto" w:sz="4" w:space="0"/>
              <w:right w:val="single" w:color="auto" w:sz="4" w:space="0"/>
            </w:tcBorders>
            <w:shd w:val="clear" w:color="000000" w:fill="FFFFFF"/>
            <w:vAlign w:val="center"/>
          </w:tcPr>
          <w:p>
            <w:pPr>
              <w:jc w:val="center"/>
              <w:rPr>
                <w:sz w:val="24"/>
              </w:rPr>
            </w:pPr>
          </w:p>
        </w:tc>
        <w:tc>
          <w:tcPr>
            <w:tcW w:w="2127" w:type="dxa"/>
            <w:vMerge w:val="continue"/>
            <w:tcBorders>
              <w:left w:val="single" w:color="auto" w:sz="4" w:space="0"/>
              <w:bottom w:val="single" w:color="auto" w:sz="4" w:space="0"/>
              <w:right w:val="single" w:color="auto" w:sz="4" w:space="0"/>
            </w:tcBorders>
            <w:shd w:val="clear" w:color="000000" w:fill="FFFFFF"/>
            <w:vAlign w:val="center"/>
          </w:tcPr>
          <w:p>
            <w:pPr>
              <w:jc w:val="left"/>
              <w:rPr>
                <w:rFonts w:ascii="宋体" w:hAnsi="宋体"/>
                <w:sz w:val="24"/>
              </w:rPr>
            </w:pPr>
          </w:p>
        </w:tc>
        <w:tc>
          <w:tcPr>
            <w:tcW w:w="1134"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520"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b/>
                <w:sz w:val="24"/>
              </w:rPr>
            </w:pPr>
            <w:r>
              <w:rPr>
                <w:rFonts w:hint="eastAsia" w:ascii="宋体" w:hAnsi="宋体"/>
                <w:b/>
                <w:sz w:val="24"/>
              </w:rPr>
              <w:t>（4）优惠措施：</w:t>
            </w:r>
            <w:r>
              <w:rPr>
                <w:rFonts w:hint="eastAsia" w:ascii="宋体" w:hAnsi="宋体"/>
                <w:bCs/>
                <w:sz w:val="24"/>
              </w:rPr>
              <w:t>根据投标文件中提供的售后服务优惠措施等情况</w:t>
            </w:r>
            <w:r>
              <w:rPr>
                <w:rFonts w:hint="eastAsia"/>
                <w:sz w:val="24"/>
              </w:rPr>
              <w:t>，进行打分（0</w:t>
            </w:r>
            <w:r>
              <w:rPr>
                <w:sz w:val="24"/>
              </w:rPr>
              <w:t>-1分</w:t>
            </w:r>
            <w:r>
              <w:rPr>
                <w:rFonts w:hint="eastAsia"/>
                <w:sz w:val="24"/>
              </w:rPr>
              <w:t>）。</w:t>
            </w:r>
          </w:p>
        </w:tc>
      </w:tr>
      <w:bookmarkEnd w:id="51"/>
    </w:tbl>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、投标人提交的所有投标文件、资料（包括所有证书、合同、报告等）都是准确、真实、合规的，如提供虚假资料，投标人需承担一切后果。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、为了评审工作更加优质、高效，投标文件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sz w:val="24"/>
          <w:shd w:val="pct10" w:color="auto" w:fill="FFFFFF"/>
          <w:lang w:val="zh-CN"/>
        </w:rPr>
      </w:pPr>
      <w:r>
        <w:rPr>
          <w:rFonts w:hint="eastAsia" w:ascii="宋体" w:hAnsi="宋体"/>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line="400" w:lineRule="exact"/>
        <w:rPr>
          <w:rFonts w:hAnsi="宋体"/>
          <w:sz w:val="24"/>
          <w:shd w:val="pct10" w:color="auto" w:fill="FFFFFF"/>
          <w:lang w:val="zh-CN"/>
        </w:rPr>
      </w:pPr>
    </w:p>
    <w:p>
      <w:pPr>
        <w:spacing w:beforeLines="5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sz w:val="24"/>
        </w:rPr>
      </w:pPr>
      <w:r>
        <w:rPr>
          <w:rFonts w:hint="eastAsia" w:ascii="宋体" w:hAnsi="宋体"/>
          <w:sz w:val="24"/>
        </w:rPr>
        <w:t>商务技术分按照评标委员会成员的独立评分结果汇总后，取全部评标委员会成员评分值的算术平均分，计算公式为：</w:t>
      </w:r>
    </w:p>
    <w:p>
      <w:pPr>
        <w:spacing w:line="360" w:lineRule="exact"/>
        <w:ind w:firstLine="495"/>
        <w:rPr>
          <w:rFonts w:ascii="宋体" w:hAnsi="宋体"/>
          <w:sz w:val="24"/>
        </w:rPr>
      </w:pPr>
      <w:r>
        <w:rPr>
          <w:rFonts w:hint="eastAsia" w:ascii="宋体" w:hAnsi="宋体"/>
          <w:sz w:val="24"/>
        </w:rPr>
        <w:t>商务技术分=（评标委员会所有成员评分合计数）/（评标委员会组成人员数）</w:t>
      </w:r>
    </w:p>
    <w:p>
      <w:pPr>
        <w:pStyle w:val="21"/>
        <w:spacing w:beforeLines="50" w:afterLines="50" w:line="360" w:lineRule="auto"/>
        <w:ind w:firstLine="466" w:firstLineChars="200"/>
        <w:rPr>
          <w:rFonts w:hAnsi="宋体"/>
          <w:b/>
          <w:sz w:val="24"/>
          <w:szCs w:val="24"/>
        </w:rPr>
      </w:pPr>
      <w:r>
        <w:rPr>
          <w:rFonts w:hint="eastAsia" w:hAnsi="宋体"/>
          <w:b/>
          <w:sz w:val="24"/>
          <w:szCs w:val="24"/>
        </w:rPr>
        <w:t>三、投标人义务</w:t>
      </w:r>
    </w:p>
    <w:p>
      <w:pPr>
        <w:pStyle w:val="21"/>
        <w:spacing w:beforeLines="50" w:afterLines="50" w:line="360" w:lineRule="auto"/>
        <w:ind w:firstLine="464" w:firstLineChars="200"/>
        <w:rPr>
          <w:rFonts w:hAnsi="宋体"/>
          <w:bCs/>
          <w:sz w:val="24"/>
          <w:szCs w:val="24"/>
        </w:rPr>
      </w:pPr>
      <w:r>
        <w:rPr>
          <w:rFonts w:hint="eastAsia" w:hAnsi="宋体"/>
          <w:bCs/>
          <w:sz w:val="24"/>
          <w:szCs w:val="24"/>
        </w:rPr>
        <w:t>评标期间，投标人应随时随地答复评标委员会的询标，解答包括有关的商务、技术问题等</w:t>
      </w:r>
    </w:p>
    <w:p>
      <w:pPr>
        <w:pStyle w:val="21"/>
        <w:spacing w:beforeLines="50" w:afterLines="50" w:line="360" w:lineRule="auto"/>
        <w:ind w:firstLine="466" w:firstLineChars="200"/>
        <w:rPr>
          <w:b/>
          <w:sz w:val="24"/>
          <w:lang w:val="zh-CN"/>
        </w:rPr>
      </w:pPr>
    </w:p>
    <w:p>
      <w:pPr>
        <w:jc w:val="center"/>
        <w:rPr>
          <w:rFonts w:ascii="宋体" w:hAnsi="宋体"/>
          <w:b/>
          <w:sz w:val="24"/>
        </w:rPr>
      </w:pPr>
      <w:r>
        <w:rPr>
          <w:rFonts w:ascii="宋体" w:hAnsi="宋体"/>
          <w:b/>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重要提示：本采购项目评分索引表</w:t>
      </w:r>
      <w:r>
        <w:rPr>
          <w:rFonts w:ascii="宋体" w:hAnsi="宋体"/>
          <w:b/>
          <w:spacing w:val="-4"/>
          <w:sz w:val="24"/>
          <w:shd w:val="pct10" w:color="auto" w:fill="FFFFFF"/>
        </w:rPr>
        <w:t>放在商务技术文件目录的前</w:t>
      </w:r>
      <w:r>
        <w:rPr>
          <w:rFonts w:hint="eastAsia" w:ascii="宋体" w:hAnsi="宋体"/>
          <w:b/>
          <w:spacing w:val="-4"/>
          <w:sz w:val="24"/>
          <w:shd w:val="pct10" w:color="auto" w:fill="FFFFFF"/>
        </w:rPr>
        <w:t>页</w:t>
      </w:r>
      <w:r>
        <w:rPr>
          <w:rFonts w:ascii="宋体" w:hAnsi="宋体"/>
          <w:b/>
          <w:spacing w:val="-4"/>
          <w:sz w:val="24"/>
          <w:shd w:val="pct10" w:color="auto" w:fill="FFFFFF"/>
        </w:rPr>
        <w:t>，</w:t>
      </w:r>
      <w:r>
        <w:rPr>
          <w:rFonts w:hint="eastAsia" w:ascii="宋体" w:hAnsi="宋体"/>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投标人名称：</w:t>
      </w:r>
    </w:p>
    <w:tbl>
      <w:tblPr>
        <w:tblStyle w:val="50"/>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67"/>
        <w:gridCol w:w="22"/>
        <w:gridCol w:w="1640"/>
        <w:gridCol w:w="992"/>
        <w:gridCol w:w="1134"/>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4"/>
            <w:vAlign w:val="center"/>
          </w:tcPr>
          <w:p>
            <w:pPr>
              <w:widowControl/>
              <w:jc w:val="center"/>
              <w:rPr>
                <w:rFonts w:ascii="宋体" w:hAnsi="宋体"/>
                <w:b/>
                <w:bCs/>
                <w:szCs w:val="21"/>
              </w:rPr>
            </w:pPr>
            <w:r>
              <w:rPr>
                <w:rFonts w:hint="eastAsia" w:ascii="宋体" w:hAnsi="宋体"/>
                <w:b/>
                <w:bCs/>
                <w:szCs w:val="21"/>
              </w:rPr>
              <w:t>评标内容</w:t>
            </w:r>
          </w:p>
        </w:tc>
        <w:tc>
          <w:tcPr>
            <w:tcW w:w="992" w:type="dxa"/>
            <w:vAlign w:val="center"/>
          </w:tcPr>
          <w:p>
            <w:pPr>
              <w:widowControl/>
              <w:jc w:val="center"/>
              <w:rPr>
                <w:rFonts w:ascii="宋体"/>
                <w:b/>
                <w:bCs/>
                <w:szCs w:val="21"/>
              </w:rPr>
            </w:pPr>
            <w:r>
              <w:rPr>
                <w:rFonts w:hint="eastAsia" w:ascii="宋体"/>
                <w:b/>
                <w:bCs/>
                <w:szCs w:val="21"/>
              </w:rPr>
              <w:t>分值</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投标文件</w:t>
            </w:r>
          </w:p>
          <w:p>
            <w:pPr>
              <w:widowControl/>
              <w:jc w:val="center"/>
              <w:rPr>
                <w:rFonts w:ascii="宋体"/>
                <w:szCs w:val="21"/>
              </w:rPr>
            </w:pPr>
            <w:r>
              <w:rPr>
                <w:rFonts w:hint="eastAsia" w:ascii="宋体" w:hAnsi="宋体"/>
                <w:b/>
                <w:bCs/>
                <w:szCs w:val="21"/>
              </w:rPr>
              <w:t>响应页码</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投标人</w:t>
            </w:r>
          </w:p>
          <w:p>
            <w:pPr>
              <w:widowControl/>
              <w:jc w:val="center"/>
              <w:rPr>
                <w:rFonts w:ascii="宋体" w:hAnsi="宋体"/>
                <w:szCs w:val="21"/>
              </w:rPr>
            </w:pPr>
            <w:r>
              <w:rPr>
                <w:rFonts w:hint="eastAsia" w:ascii="宋体" w:hAnsi="宋体" w:cs="宋体"/>
                <w:b/>
                <w:bCs/>
                <w:kern w:val="0"/>
                <w:sz w:val="24"/>
              </w:rPr>
              <w:t>应标情况</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7" w:type="dxa"/>
            <w:vMerge w:val="restart"/>
            <w:vAlign w:val="center"/>
          </w:tcPr>
          <w:p>
            <w:pPr>
              <w:jc w:val="center"/>
              <w:rPr>
                <w:rFonts w:ascii="宋体" w:hAnsi="宋体"/>
                <w:bCs/>
                <w:sz w:val="24"/>
              </w:rPr>
            </w:pPr>
            <w:r>
              <w:rPr>
                <w:rFonts w:ascii="宋体" w:hAnsi="宋体"/>
                <w:bCs/>
                <w:sz w:val="24"/>
              </w:rPr>
              <w:t>1</w:t>
            </w:r>
          </w:p>
        </w:tc>
        <w:tc>
          <w:tcPr>
            <w:tcW w:w="667" w:type="dxa"/>
            <w:vMerge w:val="restart"/>
            <w:vAlign w:val="center"/>
          </w:tcPr>
          <w:p>
            <w:pPr>
              <w:rPr>
                <w:rFonts w:ascii="宋体" w:hAnsi="宋体" w:cs="宋体"/>
                <w:kern w:val="0"/>
                <w:sz w:val="24"/>
              </w:rPr>
            </w:pPr>
            <w:r>
              <w:rPr>
                <w:rFonts w:hint="eastAsia" w:ascii="宋体" w:hAnsi="宋体" w:cs="宋体"/>
                <w:kern w:val="0"/>
                <w:sz w:val="24"/>
              </w:rPr>
              <w:t>技术性能</w:t>
            </w:r>
          </w:p>
        </w:tc>
        <w:tc>
          <w:tcPr>
            <w:tcW w:w="1662" w:type="dxa"/>
            <w:gridSpan w:val="2"/>
            <w:vAlign w:val="center"/>
          </w:tcPr>
          <w:p>
            <w:pPr>
              <w:rPr>
                <w:rFonts w:ascii="宋体" w:hAnsi="宋体" w:cs="宋体"/>
                <w:kern w:val="0"/>
                <w:sz w:val="24"/>
              </w:rPr>
            </w:pPr>
            <w:r>
              <w:rPr>
                <w:rFonts w:hint="eastAsia" w:ascii="宋体" w:hAnsi="宋体" w:cs="宋体"/>
                <w:kern w:val="0"/>
                <w:sz w:val="24"/>
              </w:rPr>
              <w:t>（1）</w:t>
            </w:r>
            <w:r>
              <w:rPr>
                <w:rFonts w:hint="eastAsia"/>
                <w:sz w:val="24"/>
              </w:rPr>
              <w:t>根据所投产品与本项目打★重要参数......满足招标文件打★重要参数要求的</w:t>
            </w:r>
          </w:p>
        </w:tc>
        <w:tc>
          <w:tcPr>
            <w:tcW w:w="992" w:type="dxa"/>
            <w:vAlign w:val="center"/>
          </w:tcPr>
          <w:p>
            <w:pPr>
              <w:jc w:val="center"/>
              <w:rPr>
                <w:rFonts w:ascii="宋体" w:hAnsi="宋体"/>
                <w:sz w:val="24"/>
              </w:rPr>
            </w:pPr>
            <w:r>
              <w:rPr>
                <w:rFonts w:hint="eastAsia" w:ascii="宋体" w:hAnsi="宋体"/>
                <w:sz w:val="24"/>
              </w:rPr>
              <w:t>0-22</w:t>
            </w:r>
          </w:p>
        </w:tc>
        <w:tc>
          <w:tcPr>
            <w:tcW w:w="1134" w:type="dxa"/>
            <w:vAlign w:val="center"/>
          </w:tcPr>
          <w:p>
            <w:pPr>
              <w:jc w:val="left"/>
              <w:rPr>
                <w:rFonts w:ascii="宋体"/>
                <w:bCs/>
                <w:szCs w:val="21"/>
              </w:rPr>
            </w:pPr>
          </w:p>
        </w:tc>
        <w:tc>
          <w:tcPr>
            <w:tcW w:w="3544" w:type="dxa"/>
            <w:tcBorders>
              <w:top w:val="nil"/>
              <w:left w:val="nil"/>
              <w:bottom w:val="single" w:color="auto" w:sz="4" w:space="0"/>
              <w:right w:val="single" w:color="auto" w:sz="4" w:space="0"/>
            </w:tcBorders>
            <w:vAlign w:val="center"/>
          </w:tcPr>
          <w:p>
            <w:pPr>
              <w:jc w:val="left"/>
              <w:rPr>
                <w:rFonts w:ascii="宋体"/>
                <w:bCs/>
                <w:szCs w:val="21"/>
              </w:rPr>
            </w:pPr>
            <w:r>
              <w:rPr>
                <w:rFonts w:hint="eastAsia" w:ascii="宋体" w:hAnsi="宋体" w:cs="宋体"/>
                <w:b/>
                <w:bCs/>
                <w:kern w:val="0"/>
                <w:sz w:val="24"/>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left"/>
              <w:rPr>
                <w:rFonts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Merge w:val="continue"/>
            <w:vAlign w:val="center"/>
          </w:tcPr>
          <w:p>
            <w:pPr>
              <w:jc w:val="center"/>
              <w:rPr>
                <w:rFonts w:ascii="宋体" w:hAnsi="宋体"/>
                <w:bCs/>
                <w:sz w:val="24"/>
              </w:rPr>
            </w:pPr>
          </w:p>
        </w:tc>
        <w:tc>
          <w:tcPr>
            <w:tcW w:w="667" w:type="dxa"/>
            <w:vMerge w:val="continue"/>
            <w:vAlign w:val="center"/>
          </w:tcPr>
          <w:p>
            <w:pPr>
              <w:rPr>
                <w:sz w:val="24"/>
              </w:rPr>
            </w:pPr>
          </w:p>
        </w:tc>
        <w:tc>
          <w:tcPr>
            <w:tcW w:w="1662" w:type="dxa"/>
            <w:gridSpan w:val="2"/>
            <w:vAlign w:val="center"/>
          </w:tcPr>
          <w:p>
            <w:pPr>
              <w:rPr>
                <w:sz w:val="24"/>
              </w:rPr>
            </w:pPr>
            <w:r>
              <w:rPr>
                <w:rFonts w:hint="eastAsia"/>
                <w:b/>
                <w:bCs/>
                <w:sz w:val="24"/>
              </w:rPr>
              <w:t>（2）</w:t>
            </w:r>
            <w:r>
              <w:rPr>
                <w:rFonts w:hint="eastAsia"/>
                <w:sz w:val="24"/>
              </w:rPr>
              <w:t>根据所投其他产品的整体性能.....</w:t>
            </w:r>
          </w:p>
        </w:tc>
        <w:tc>
          <w:tcPr>
            <w:tcW w:w="992" w:type="dxa"/>
            <w:vAlign w:val="center"/>
          </w:tcPr>
          <w:p>
            <w:pPr>
              <w:jc w:val="center"/>
              <w:rPr>
                <w:rFonts w:ascii="宋体" w:hAnsi="宋体"/>
                <w:sz w:val="24"/>
              </w:rPr>
            </w:pPr>
            <w:r>
              <w:rPr>
                <w:rFonts w:hint="eastAsia" w:ascii="宋体" w:hAnsi="宋体"/>
                <w:sz w:val="24"/>
              </w:rPr>
              <w:t>0-5</w:t>
            </w:r>
          </w:p>
        </w:tc>
        <w:tc>
          <w:tcPr>
            <w:tcW w:w="1134" w:type="dxa"/>
            <w:vAlign w:val="center"/>
          </w:tcPr>
          <w:p>
            <w:pPr>
              <w:jc w:val="left"/>
              <w:rPr>
                <w:rFonts w:ascii="宋体"/>
                <w:bCs/>
                <w:szCs w:val="21"/>
              </w:rPr>
            </w:pPr>
          </w:p>
        </w:tc>
        <w:tc>
          <w:tcPr>
            <w:tcW w:w="3544"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vMerge w:val="restart"/>
            <w:vAlign w:val="center"/>
          </w:tcPr>
          <w:p>
            <w:pPr>
              <w:jc w:val="center"/>
              <w:rPr>
                <w:rFonts w:ascii="宋体" w:hAnsi="宋体"/>
                <w:bCs/>
                <w:sz w:val="24"/>
              </w:rPr>
            </w:pPr>
            <w:r>
              <w:rPr>
                <w:rFonts w:hint="eastAsia" w:ascii="宋体" w:hAnsi="宋体"/>
                <w:bCs/>
                <w:sz w:val="24"/>
              </w:rPr>
              <w:t>2</w:t>
            </w:r>
          </w:p>
          <w:p>
            <w:pPr>
              <w:jc w:val="center"/>
              <w:rPr>
                <w:rFonts w:ascii="宋体" w:hAnsi="宋体"/>
                <w:bCs/>
                <w:sz w:val="24"/>
              </w:rPr>
            </w:pPr>
          </w:p>
        </w:tc>
        <w:tc>
          <w:tcPr>
            <w:tcW w:w="689" w:type="dxa"/>
            <w:gridSpan w:val="2"/>
            <w:vMerge w:val="restart"/>
            <w:vAlign w:val="center"/>
          </w:tcPr>
          <w:p>
            <w:pPr>
              <w:rPr>
                <w:sz w:val="24"/>
              </w:rPr>
            </w:pPr>
            <w:r>
              <w:rPr>
                <w:rFonts w:hint="eastAsia" w:ascii="宋体" w:hAnsi="宋体"/>
                <w:sz w:val="24"/>
              </w:rPr>
              <w:t>投标人综合实力</w:t>
            </w:r>
          </w:p>
        </w:tc>
        <w:tc>
          <w:tcPr>
            <w:tcW w:w="1640" w:type="dxa"/>
            <w:vAlign w:val="center"/>
          </w:tcPr>
          <w:p>
            <w:pPr>
              <w:rPr>
                <w:sz w:val="24"/>
              </w:rPr>
            </w:pPr>
            <w:r>
              <w:rPr>
                <w:rFonts w:hint="eastAsia"/>
                <w:sz w:val="24"/>
              </w:rPr>
              <w:t>（1）企业信用、履约情况</w:t>
            </w:r>
          </w:p>
        </w:tc>
        <w:tc>
          <w:tcPr>
            <w:tcW w:w="992" w:type="dxa"/>
            <w:vAlign w:val="center"/>
          </w:tcPr>
          <w:p>
            <w:pPr>
              <w:jc w:val="center"/>
              <w:rPr>
                <w:rFonts w:ascii="宋体"/>
                <w:sz w:val="24"/>
              </w:rPr>
            </w:pPr>
            <w:r>
              <w:rPr>
                <w:rFonts w:hint="eastAsia" w:ascii="宋体"/>
                <w:sz w:val="24"/>
              </w:rPr>
              <w:t>0-2</w:t>
            </w:r>
          </w:p>
        </w:tc>
        <w:tc>
          <w:tcPr>
            <w:tcW w:w="1134" w:type="dxa"/>
            <w:vAlign w:val="center"/>
          </w:tcPr>
          <w:p>
            <w:pPr>
              <w:jc w:val="left"/>
              <w:rPr>
                <w:rFonts w:ascii="宋体"/>
                <w:bCs/>
                <w:szCs w:val="21"/>
              </w:rPr>
            </w:pPr>
          </w:p>
        </w:tc>
        <w:tc>
          <w:tcPr>
            <w:tcW w:w="3544"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rFonts w:ascii="宋体" w:hAnsi="宋体"/>
                <w:sz w:val="24"/>
              </w:rPr>
            </w:pPr>
          </w:p>
        </w:tc>
        <w:tc>
          <w:tcPr>
            <w:tcW w:w="1640" w:type="dxa"/>
            <w:vAlign w:val="center"/>
          </w:tcPr>
          <w:p>
            <w:pPr>
              <w:rPr>
                <w:rFonts w:ascii="宋体" w:hAnsi="宋体"/>
                <w:sz w:val="24"/>
              </w:rPr>
            </w:pPr>
            <w:r>
              <w:rPr>
                <w:rFonts w:hint="eastAsia" w:ascii="宋体" w:hAnsi="宋体"/>
                <w:sz w:val="24"/>
              </w:rPr>
              <w:t>（2）认证体系证书</w:t>
            </w:r>
          </w:p>
        </w:tc>
        <w:tc>
          <w:tcPr>
            <w:tcW w:w="992" w:type="dxa"/>
            <w:vAlign w:val="center"/>
          </w:tcPr>
          <w:p>
            <w:pPr>
              <w:jc w:val="center"/>
              <w:rPr>
                <w:rFonts w:ascii="宋体" w:hAnsi="宋体"/>
                <w:sz w:val="24"/>
              </w:rPr>
            </w:pPr>
            <w:r>
              <w:rPr>
                <w:rFonts w:hint="eastAsia" w:ascii="宋体" w:hAnsi="宋体"/>
                <w:sz w:val="24"/>
              </w:rPr>
              <w:t>0-1</w:t>
            </w:r>
          </w:p>
        </w:tc>
        <w:tc>
          <w:tcPr>
            <w:tcW w:w="1134" w:type="dxa"/>
            <w:vAlign w:val="center"/>
          </w:tcPr>
          <w:p>
            <w:pPr>
              <w:jc w:val="left"/>
              <w:rPr>
                <w:rFonts w:ascii="宋体"/>
                <w:bCs/>
                <w:szCs w:val="21"/>
              </w:rPr>
            </w:pPr>
          </w:p>
        </w:tc>
        <w:tc>
          <w:tcPr>
            <w:tcW w:w="3544" w:type="dxa"/>
            <w:tcBorders>
              <w:top w:val="nil"/>
              <w:left w:val="nil"/>
              <w:bottom w:val="single" w:color="auto" w:sz="4" w:space="0"/>
              <w:right w:val="single" w:color="auto" w:sz="4" w:space="0"/>
            </w:tcBorders>
            <w:vAlign w:val="center"/>
          </w:tcPr>
          <w:p>
            <w:pPr>
              <w:jc w:val="center"/>
              <w:rPr>
                <w:rFonts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center"/>
              <w:rPr>
                <w:rFonts w:ascii="宋体"/>
                <w:b/>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sz w:val="24"/>
              </w:rPr>
            </w:pPr>
            <w:r>
              <w:rPr>
                <w:rFonts w:hint="eastAsia"/>
                <w:sz w:val="24"/>
              </w:rPr>
              <w:t>（3）</w:t>
            </w:r>
            <w:r>
              <w:rPr>
                <w:rFonts w:hint="eastAsia"/>
                <w:bCs/>
                <w:sz w:val="24"/>
              </w:rPr>
              <w:t>信息系统建设和服务能力三级及以上证书</w:t>
            </w:r>
          </w:p>
        </w:tc>
        <w:tc>
          <w:tcPr>
            <w:tcW w:w="992" w:type="dxa"/>
            <w:vAlign w:val="center"/>
          </w:tcPr>
          <w:p>
            <w:pPr>
              <w:jc w:val="center"/>
              <w:rPr>
                <w:rFonts w:ascii="宋体"/>
                <w:sz w:val="24"/>
              </w:rPr>
            </w:pPr>
            <w:r>
              <w:rPr>
                <w:rFonts w:hint="eastAsia" w:ascii="宋体"/>
                <w:sz w:val="24"/>
              </w:rPr>
              <w:t>0-2</w:t>
            </w:r>
          </w:p>
        </w:tc>
        <w:tc>
          <w:tcPr>
            <w:tcW w:w="1134" w:type="dxa"/>
            <w:vAlign w:val="center"/>
          </w:tcPr>
          <w:p>
            <w:pPr>
              <w:jc w:val="left"/>
              <w:rPr>
                <w:rFonts w:ascii="宋体"/>
                <w:bCs/>
                <w:szCs w:val="21"/>
              </w:rPr>
            </w:pPr>
          </w:p>
        </w:tc>
        <w:tc>
          <w:tcPr>
            <w:tcW w:w="3544" w:type="dxa"/>
            <w:tcBorders>
              <w:top w:val="nil"/>
              <w:left w:val="nil"/>
              <w:bottom w:val="single" w:color="auto" w:sz="4" w:space="0"/>
              <w:right w:val="single" w:color="auto" w:sz="4" w:space="0"/>
            </w:tcBorders>
            <w:vAlign w:val="center"/>
          </w:tcPr>
          <w:p>
            <w:pPr>
              <w:jc w:val="left"/>
              <w:rPr>
                <w:rFonts w:ascii="宋体"/>
                <w:bCs/>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left"/>
              <w:rPr>
                <w:rFonts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Merge w:val="restart"/>
            <w:vAlign w:val="center"/>
          </w:tcPr>
          <w:p>
            <w:pPr>
              <w:jc w:val="center"/>
              <w:rPr>
                <w:rFonts w:ascii="宋体"/>
                <w:bCs/>
                <w:sz w:val="24"/>
              </w:rPr>
            </w:pPr>
            <w:r>
              <w:rPr>
                <w:rFonts w:hint="eastAsia" w:ascii="宋体" w:hAnsi="宋体"/>
                <w:bCs/>
                <w:sz w:val="24"/>
              </w:rPr>
              <w:t>3</w:t>
            </w:r>
          </w:p>
        </w:tc>
        <w:tc>
          <w:tcPr>
            <w:tcW w:w="689" w:type="dxa"/>
            <w:gridSpan w:val="2"/>
            <w:vMerge w:val="restart"/>
            <w:vAlign w:val="center"/>
          </w:tcPr>
          <w:p>
            <w:pPr>
              <w:rPr>
                <w:rFonts w:ascii="宋体" w:hAnsi="宋体"/>
                <w:sz w:val="24"/>
              </w:rPr>
            </w:pPr>
            <w:r>
              <w:rPr>
                <w:rFonts w:hint="eastAsia" w:ascii="宋体" w:hAnsi="宋体"/>
                <w:sz w:val="24"/>
              </w:rPr>
              <w:t>新机房整体技术方案</w:t>
            </w:r>
          </w:p>
        </w:tc>
        <w:tc>
          <w:tcPr>
            <w:tcW w:w="1640" w:type="dxa"/>
            <w:vAlign w:val="center"/>
          </w:tcPr>
          <w:p>
            <w:pPr>
              <w:rPr>
                <w:rFonts w:ascii="宋体" w:hAnsi="宋体"/>
                <w:sz w:val="24"/>
              </w:rPr>
            </w:pPr>
            <w:r>
              <w:rPr>
                <w:rFonts w:hint="eastAsia" w:ascii="宋体" w:hAnsi="宋体"/>
                <w:b/>
                <w:bCs/>
                <w:sz w:val="24"/>
              </w:rPr>
              <w:t>（1）</w:t>
            </w:r>
            <w:r>
              <w:rPr>
                <w:rFonts w:hint="eastAsia" w:ascii="宋体" w:hAnsi="宋体"/>
                <w:bCs/>
                <w:sz w:val="24"/>
              </w:rPr>
              <w:t>根据对本项目的现场勘察、...</w:t>
            </w:r>
          </w:p>
        </w:tc>
        <w:tc>
          <w:tcPr>
            <w:tcW w:w="992" w:type="dxa"/>
            <w:vAlign w:val="center"/>
          </w:tcPr>
          <w:p>
            <w:pPr>
              <w:jc w:val="center"/>
              <w:rPr>
                <w:rFonts w:ascii="宋体" w:hAnsi="宋体"/>
                <w:sz w:val="24"/>
              </w:rPr>
            </w:pPr>
            <w:r>
              <w:rPr>
                <w:rFonts w:hint="eastAsia" w:ascii="宋体" w:hAnsi="宋体"/>
                <w:sz w:val="24"/>
              </w:rPr>
              <w:t>0-3</w:t>
            </w:r>
          </w:p>
        </w:tc>
        <w:tc>
          <w:tcPr>
            <w:tcW w:w="1134" w:type="dxa"/>
            <w:vAlign w:val="center"/>
          </w:tcPr>
          <w:p>
            <w:pPr>
              <w:jc w:val="left"/>
              <w:rPr>
                <w:rFonts w:ascii="宋体"/>
                <w:bCs/>
                <w:szCs w:val="21"/>
              </w:rPr>
            </w:pPr>
          </w:p>
        </w:tc>
        <w:tc>
          <w:tcPr>
            <w:tcW w:w="3544" w:type="dxa"/>
            <w:vAlign w:val="center"/>
          </w:tcPr>
          <w:p>
            <w:pPr>
              <w:jc w:val="center"/>
              <w:rPr>
                <w:rFonts w:ascii="宋体"/>
                <w:bCs/>
                <w:szCs w:val="21"/>
              </w:rPr>
            </w:pPr>
            <w:r>
              <w:rPr>
                <w:rFonts w:hint="eastAsia" w:ascii="宋体"/>
                <w:b/>
                <w:szCs w:val="21"/>
              </w:rPr>
              <w:t>/</w:t>
            </w:r>
          </w:p>
        </w:tc>
        <w:tc>
          <w:tcPr>
            <w:tcW w:w="1276"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rFonts w:ascii="宋体" w:hAnsi="宋体"/>
                <w:sz w:val="24"/>
              </w:rPr>
            </w:pPr>
          </w:p>
        </w:tc>
        <w:tc>
          <w:tcPr>
            <w:tcW w:w="1640" w:type="dxa"/>
            <w:vAlign w:val="center"/>
          </w:tcPr>
          <w:p>
            <w:pPr>
              <w:rPr>
                <w:rFonts w:ascii="宋体" w:hAnsi="宋体"/>
                <w:sz w:val="24"/>
              </w:rPr>
            </w:pPr>
            <w:r>
              <w:rPr>
                <w:rFonts w:hint="eastAsia" w:ascii="宋体" w:hAnsi="宋体"/>
                <w:b/>
                <w:bCs/>
                <w:sz w:val="24"/>
              </w:rPr>
              <w:t>（2）</w:t>
            </w:r>
            <w:r>
              <w:rPr>
                <w:rFonts w:hint="eastAsia" w:ascii="宋体" w:hAnsi="宋体"/>
                <w:bCs/>
                <w:sz w:val="24"/>
              </w:rPr>
              <w:t>根据投标人提供的设计方案...</w:t>
            </w:r>
          </w:p>
        </w:tc>
        <w:tc>
          <w:tcPr>
            <w:tcW w:w="992" w:type="dxa"/>
            <w:vAlign w:val="center"/>
          </w:tcPr>
          <w:p>
            <w:pPr>
              <w:jc w:val="center"/>
              <w:rPr>
                <w:rFonts w:ascii="宋体" w:hAnsi="宋体"/>
                <w:sz w:val="24"/>
              </w:rPr>
            </w:pPr>
            <w:r>
              <w:rPr>
                <w:rFonts w:hint="eastAsia" w:ascii="宋体" w:hAnsi="宋体"/>
                <w:sz w:val="24"/>
              </w:rPr>
              <w:t>0-3</w:t>
            </w:r>
          </w:p>
        </w:tc>
        <w:tc>
          <w:tcPr>
            <w:tcW w:w="1134" w:type="dxa"/>
            <w:vAlign w:val="center"/>
          </w:tcPr>
          <w:p>
            <w:pPr>
              <w:jc w:val="left"/>
              <w:rPr>
                <w:rFonts w:ascii="宋体"/>
                <w:bCs/>
                <w:szCs w:val="21"/>
              </w:rPr>
            </w:pPr>
          </w:p>
        </w:tc>
        <w:tc>
          <w:tcPr>
            <w:tcW w:w="3544" w:type="dxa"/>
            <w:vAlign w:val="center"/>
          </w:tcPr>
          <w:p>
            <w:pPr>
              <w:jc w:val="center"/>
              <w:rPr>
                <w:rFonts w:ascii="宋体" w:hAnsi="宋体" w:cs="宋体"/>
                <w:b/>
                <w:bCs/>
                <w:kern w:val="0"/>
                <w:sz w:val="24"/>
                <w:shd w:val="pct10" w:color="auto" w:fill="FFFFFF"/>
              </w:rPr>
            </w:pPr>
            <w:r>
              <w:rPr>
                <w:rFonts w:hint="eastAsia" w:ascii="宋体"/>
                <w:b/>
                <w:szCs w:val="21"/>
              </w:rPr>
              <w:t>/</w:t>
            </w:r>
          </w:p>
        </w:tc>
        <w:tc>
          <w:tcPr>
            <w:tcW w:w="1276" w:type="dxa"/>
            <w:vAlign w:val="center"/>
          </w:tcPr>
          <w:p>
            <w:pPr>
              <w:jc w:val="center"/>
              <w:rPr>
                <w:rFonts w:ascii="宋体" w:hAnsi="宋体" w:cs="宋体"/>
                <w:b/>
                <w:bCs/>
                <w:kern w:val="0"/>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sz w:val="24"/>
              </w:rPr>
            </w:pPr>
            <w:r>
              <w:rPr>
                <w:rFonts w:hint="eastAsia" w:ascii="宋体" w:hAnsi="宋体"/>
                <w:b/>
                <w:bCs/>
                <w:sz w:val="24"/>
              </w:rPr>
              <w:t>（3）</w:t>
            </w:r>
            <w:r>
              <w:rPr>
                <w:rFonts w:hint="eastAsia" w:ascii="宋体" w:hAnsi="宋体"/>
                <w:bCs/>
                <w:sz w:val="24"/>
              </w:rPr>
              <w:t>根据投标人提供的设计图纸...</w:t>
            </w:r>
          </w:p>
        </w:tc>
        <w:tc>
          <w:tcPr>
            <w:tcW w:w="992" w:type="dxa"/>
            <w:vAlign w:val="center"/>
          </w:tcPr>
          <w:p>
            <w:pPr>
              <w:jc w:val="center"/>
              <w:rPr>
                <w:rFonts w:ascii="宋体" w:hAnsi="宋体"/>
                <w:sz w:val="24"/>
              </w:rPr>
            </w:pPr>
            <w:r>
              <w:rPr>
                <w:rFonts w:hint="eastAsia" w:ascii="宋体" w:hAnsi="宋体"/>
                <w:sz w:val="24"/>
              </w:rPr>
              <w:t>0-3</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pStyle w:val="13"/>
              <w:ind w:firstLine="0"/>
              <w:jc w:val="center"/>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3"/>
              <w:ind w:firstLine="0"/>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restart"/>
            <w:vAlign w:val="center"/>
          </w:tcPr>
          <w:p>
            <w:pPr>
              <w:jc w:val="center"/>
              <w:rPr>
                <w:rFonts w:ascii="宋体" w:hAnsi="宋体"/>
                <w:bCs/>
                <w:sz w:val="24"/>
              </w:rPr>
            </w:pPr>
            <w:r>
              <w:rPr>
                <w:rFonts w:hint="eastAsia" w:ascii="宋体" w:hAnsi="宋体"/>
                <w:bCs/>
                <w:sz w:val="24"/>
              </w:rPr>
              <w:t>4</w:t>
            </w:r>
          </w:p>
        </w:tc>
        <w:tc>
          <w:tcPr>
            <w:tcW w:w="689" w:type="dxa"/>
            <w:gridSpan w:val="2"/>
            <w:vMerge w:val="restart"/>
            <w:vAlign w:val="center"/>
          </w:tcPr>
          <w:p>
            <w:pPr>
              <w:rPr>
                <w:sz w:val="24"/>
              </w:rPr>
            </w:pPr>
            <w:r>
              <w:rPr>
                <w:rFonts w:hint="eastAsia"/>
                <w:sz w:val="24"/>
              </w:rPr>
              <w:t>老机房搬迁方案</w:t>
            </w:r>
          </w:p>
        </w:tc>
        <w:tc>
          <w:tcPr>
            <w:tcW w:w="1640" w:type="dxa"/>
            <w:vAlign w:val="center"/>
          </w:tcPr>
          <w:p>
            <w:pPr>
              <w:rPr>
                <w:rFonts w:ascii="宋体" w:hAnsi="宋体"/>
                <w:sz w:val="24"/>
              </w:rPr>
            </w:pPr>
            <w:r>
              <w:rPr>
                <w:rFonts w:hint="eastAsia" w:ascii="宋体" w:hAnsi="宋体"/>
                <w:sz w:val="24"/>
              </w:rPr>
              <w:t>（1）总体设计方案</w:t>
            </w:r>
          </w:p>
        </w:tc>
        <w:tc>
          <w:tcPr>
            <w:tcW w:w="992" w:type="dxa"/>
            <w:vAlign w:val="center"/>
          </w:tcPr>
          <w:p>
            <w:pPr>
              <w:jc w:val="center"/>
              <w:rPr>
                <w:rFonts w:ascii="宋体" w:hAnsi="宋体"/>
                <w:sz w:val="24"/>
              </w:rPr>
            </w:pPr>
            <w:r>
              <w:rPr>
                <w:rFonts w:hint="eastAsia" w:ascii="宋体" w:hAnsi="宋体"/>
                <w:sz w:val="24"/>
              </w:rPr>
              <w:t>0-4</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sz w:val="24"/>
              </w:rPr>
            </w:pPr>
            <w:r>
              <w:rPr>
                <w:rFonts w:hint="eastAsia" w:ascii="宋体" w:hAnsi="宋体"/>
                <w:sz w:val="24"/>
              </w:rPr>
              <w:t>（2）项目总体实施方案</w:t>
            </w:r>
          </w:p>
        </w:tc>
        <w:tc>
          <w:tcPr>
            <w:tcW w:w="992" w:type="dxa"/>
            <w:vAlign w:val="center"/>
          </w:tcPr>
          <w:p>
            <w:pPr>
              <w:jc w:val="center"/>
              <w:rPr>
                <w:rFonts w:ascii="宋体" w:hAnsi="宋体"/>
                <w:sz w:val="24"/>
              </w:rPr>
            </w:pPr>
            <w:r>
              <w:rPr>
                <w:rFonts w:hint="eastAsia" w:ascii="宋体" w:hAnsi="宋体"/>
                <w:sz w:val="24"/>
              </w:rPr>
              <w:t>0-4</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sz w:val="24"/>
              </w:rPr>
            </w:pPr>
            <w:r>
              <w:rPr>
                <w:rFonts w:hint="eastAsia" w:ascii="宋体" w:hAnsi="宋体"/>
                <w:sz w:val="24"/>
              </w:rPr>
              <w:t>（3）技术保证措施</w:t>
            </w:r>
          </w:p>
        </w:tc>
        <w:tc>
          <w:tcPr>
            <w:tcW w:w="992" w:type="dxa"/>
            <w:vAlign w:val="center"/>
          </w:tcPr>
          <w:p>
            <w:pPr>
              <w:jc w:val="center"/>
              <w:rPr>
                <w:rFonts w:ascii="宋体" w:hAnsi="宋体"/>
                <w:sz w:val="24"/>
              </w:rPr>
            </w:pPr>
            <w:r>
              <w:rPr>
                <w:rFonts w:hint="eastAsia" w:ascii="宋体" w:hAnsi="宋体"/>
                <w:sz w:val="24"/>
              </w:rPr>
              <w:t>0-4</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sz w:val="24"/>
              </w:rPr>
            </w:pPr>
            <w:r>
              <w:rPr>
                <w:rFonts w:hint="eastAsia" w:ascii="宋体" w:hAnsi="宋体"/>
                <w:sz w:val="24"/>
              </w:rPr>
              <w:t>（4）应急预案</w:t>
            </w:r>
          </w:p>
        </w:tc>
        <w:tc>
          <w:tcPr>
            <w:tcW w:w="992" w:type="dxa"/>
            <w:vAlign w:val="center"/>
          </w:tcPr>
          <w:p>
            <w:pPr>
              <w:jc w:val="center"/>
              <w:rPr>
                <w:rFonts w:ascii="宋体" w:hAnsi="宋体"/>
                <w:sz w:val="24"/>
              </w:rPr>
            </w:pPr>
            <w:r>
              <w:rPr>
                <w:rFonts w:hint="eastAsia" w:ascii="宋体" w:hAnsi="宋体"/>
                <w:sz w:val="24"/>
              </w:rPr>
              <w:t>0-3</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3"/>
              <w:ind w:firstLine="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restart"/>
            <w:vAlign w:val="center"/>
          </w:tcPr>
          <w:p>
            <w:pPr>
              <w:jc w:val="center"/>
              <w:rPr>
                <w:rFonts w:ascii="宋体" w:hAnsi="宋体"/>
                <w:bCs/>
                <w:sz w:val="24"/>
              </w:rPr>
            </w:pPr>
            <w:r>
              <w:rPr>
                <w:rFonts w:hint="eastAsia" w:ascii="宋体" w:hAnsi="宋体"/>
                <w:bCs/>
                <w:sz w:val="24"/>
              </w:rPr>
              <w:t>5</w:t>
            </w:r>
          </w:p>
        </w:tc>
        <w:tc>
          <w:tcPr>
            <w:tcW w:w="689" w:type="dxa"/>
            <w:gridSpan w:val="2"/>
            <w:vMerge w:val="restart"/>
            <w:vAlign w:val="center"/>
          </w:tcPr>
          <w:p>
            <w:pPr>
              <w:rPr>
                <w:sz w:val="24"/>
              </w:rPr>
            </w:pPr>
            <w:r>
              <w:rPr>
                <w:rFonts w:hint="eastAsia" w:hAnsi="宋体"/>
              </w:rPr>
              <w:t>项目负责人及项目团队情况</w:t>
            </w:r>
          </w:p>
        </w:tc>
        <w:tc>
          <w:tcPr>
            <w:tcW w:w="1640" w:type="dxa"/>
            <w:vAlign w:val="center"/>
          </w:tcPr>
          <w:p>
            <w:pPr>
              <w:rPr>
                <w:rFonts w:ascii="宋体" w:hAnsi="宋体"/>
                <w:b/>
                <w:bCs/>
                <w:sz w:val="24"/>
              </w:rPr>
            </w:pPr>
            <w:r>
              <w:rPr>
                <w:rFonts w:hint="eastAsia" w:ascii="宋体" w:hAnsi="宋体"/>
                <w:b/>
                <w:sz w:val="24"/>
              </w:rPr>
              <w:t>（1）</w:t>
            </w:r>
            <w:r>
              <w:rPr>
                <w:rFonts w:hint="eastAsia" w:ascii="宋体" w:hAnsi="宋体"/>
                <w:sz w:val="24"/>
              </w:rPr>
              <w:t>投标单位拟派项目负责人同时具有一级建造师</w:t>
            </w:r>
            <w:r>
              <w:rPr>
                <w:rFonts w:hint="eastAsia" w:ascii="宋体" w:hAnsi="宋体"/>
                <w:b/>
                <w:sz w:val="24"/>
              </w:rPr>
              <w:t>（机电工程专业）</w:t>
            </w:r>
            <w:r>
              <w:rPr>
                <w:rFonts w:hint="eastAsia" w:ascii="宋体" w:hAnsi="宋体"/>
                <w:sz w:val="24"/>
              </w:rPr>
              <w:t>、信息系统项目管理师、高级工程师（系统集成专业）</w:t>
            </w:r>
          </w:p>
        </w:tc>
        <w:tc>
          <w:tcPr>
            <w:tcW w:w="992" w:type="dxa"/>
            <w:vAlign w:val="center"/>
          </w:tcPr>
          <w:p>
            <w:pPr>
              <w:jc w:val="center"/>
              <w:rPr>
                <w:rFonts w:ascii="宋体" w:hAnsi="宋体"/>
                <w:sz w:val="24"/>
              </w:rPr>
            </w:pPr>
            <w:r>
              <w:rPr>
                <w:rFonts w:hint="eastAsia" w:ascii="宋体" w:hAnsi="宋体"/>
                <w:sz w:val="24"/>
              </w:rPr>
              <w:t>0-2</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b/>
                <w:bCs/>
                <w:sz w:val="24"/>
              </w:rPr>
            </w:pPr>
            <w:r>
              <w:rPr>
                <w:rFonts w:hint="eastAsia" w:ascii="宋体" w:hAnsi="宋体"/>
                <w:b/>
                <w:sz w:val="24"/>
              </w:rPr>
              <w:t>（2）</w:t>
            </w:r>
            <w:r>
              <w:rPr>
                <w:rFonts w:hint="eastAsia" w:ascii="宋体" w:hAnsi="宋体"/>
                <w:sz w:val="24"/>
              </w:rPr>
              <w:t>投标单位拟派项目的实施人员具有机电工程师、网络工程师、电气工程师、电力相关专业工程师的</w:t>
            </w:r>
          </w:p>
        </w:tc>
        <w:tc>
          <w:tcPr>
            <w:tcW w:w="992" w:type="dxa"/>
            <w:vAlign w:val="center"/>
          </w:tcPr>
          <w:p>
            <w:pPr>
              <w:jc w:val="center"/>
              <w:rPr>
                <w:rFonts w:ascii="宋体" w:hAnsi="宋体"/>
                <w:sz w:val="24"/>
              </w:rPr>
            </w:pPr>
            <w:r>
              <w:rPr>
                <w:rFonts w:hint="eastAsia" w:ascii="宋体" w:hAnsi="宋体"/>
                <w:sz w:val="24"/>
              </w:rPr>
              <w:t>0-2</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Align w:val="center"/>
          </w:tcPr>
          <w:p>
            <w:pPr>
              <w:jc w:val="center"/>
              <w:rPr>
                <w:rFonts w:ascii="宋体" w:hAnsi="宋体"/>
                <w:bCs/>
                <w:sz w:val="24"/>
              </w:rPr>
            </w:pPr>
            <w:r>
              <w:rPr>
                <w:rFonts w:hint="eastAsia" w:ascii="宋体" w:hAnsi="宋体"/>
                <w:bCs/>
                <w:sz w:val="24"/>
              </w:rPr>
              <w:t>6</w:t>
            </w:r>
          </w:p>
        </w:tc>
        <w:tc>
          <w:tcPr>
            <w:tcW w:w="2329" w:type="dxa"/>
            <w:gridSpan w:val="3"/>
            <w:vAlign w:val="center"/>
          </w:tcPr>
          <w:p>
            <w:pPr>
              <w:rPr>
                <w:rFonts w:ascii="宋体" w:hAnsi="宋体"/>
                <w:b/>
                <w:bCs/>
                <w:sz w:val="24"/>
              </w:rPr>
            </w:pPr>
            <w:r>
              <w:rPr>
                <w:rFonts w:hint="eastAsia" w:ascii="宋体" w:hAnsi="宋体"/>
                <w:sz w:val="24"/>
              </w:rPr>
              <w:t>投标人业绩</w:t>
            </w:r>
          </w:p>
        </w:tc>
        <w:tc>
          <w:tcPr>
            <w:tcW w:w="992" w:type="dxa"/>
            <w:vAlign w:val="center"/>
          </w:tcPr>
          <w:p>
            <w:pPr>
              <w:jc w:val="center"/>
              <w:rPr>
                <w:rFonts w:ascii="宋体" w:hAnsi="宋体"/>
                <w:sz w:val="24"/>
              </w:rPr>
            </w:pPr>
            <w:r>
              <w:rPr>
                <w:rFonts w:hint="eastAsia" w:ascii="宋体" w:hAnsi="宋体"/>
                <w:sz w:val="24"/>
              </w:rPr>
              <w:t>0-3</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jc w:val="left"/>
              <w:rPr>
                <w:rFonts w:ascii="宋体"/>
                <w:b/>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restart"/>
            <w:vAlign w:val="center"/>
          </w:tcPr>
          <w:p>
            <w:pPr>
              <w:jc w:val="center"/>
              <w:rPr>
                <w:rFonts w:ascii="宋体" w:hAnsi="宋体"/>
                <w:bCs/>
                <w:sz w:val="24"/>
              </w:rPr>
            </w:pPr>
            <w:r>
              <w:rPr>
                <w:rFonts w:hint="eastAsia" w:ascii="宋体" w:hAnsi="宋体"/>
                <w:bCs/>
                <w:sz w:val="24"/>
              </w:rPr>
              <w:t>7</w:t>
            </w:r>
          </w:p>
        </w:tc>
        <w:tc>
          <w:tcPr>
            <w:tcW w:w="689" w:type="dxa"/>
            <w:gridSpan w:val="2"/>
            <w:vMerge w:val="restart"/>
            <w:vAlign w:val="center"/>
          </w:tcPr>
          <w:p>
            <w:pPr>
              <w:rPr>
                <w:b/>
                <w:bCs/>
                <w:sz w:val="24"/>
              </w:rPr>
            </w:pPr>
            <w:r>
              <w:rPr>
                <w:rFonts w:hint="eastAsia" w:ascii="宋体" w:cs="宋体"/>
                <w:kern w:val="0"/>
                <w:sz w:val="24"/>
                <w:lang w:val="zh-CN"/>
              </w:rPr>
              <w:t>售后服务</w:t>
            </w:r>
          </w:p>
        </w:tc>
        <w:tc>
          <w:tcPr>
            <w:tcW w:w="1640" w:type="dxa"/>
            <w:vAlign w:val="center"/>
          </w:tcPr>
          <w:p>
            <w:pPr>
              <w:rPr>
                <w:rFonts w:ascii="宋体" w:hAnsi="宋体"/>
                <w:bCs/>
                <w:sz w:val="24"/>
              </w:rPr>
            </w:pPr>
            <w:r>
              <w:rPr>
                <w:rFonts w:hint="eastAsia" w:ascii="宋体" w:hAnsi="宋体"/>
                <w:bCs/>
                <w:sz w:val="24"/>
              </w:rPr>
              <w:t>（1）服务方案</w:t>
            </w:r>
          </w:p>
        </w:tc>
        <w:tc>
          <w:tcPr>
            <w:tcW w:w="992" w:type="dxa"/>
            <w:vAlign w:val="center"/>
          </w:tcPr>
          <w:p>
            <w:pPr>
              <w:jc w:val="center"/>
              <w:rPr>
                <w:rFonts w:ascii="宋体" w:hAnsi="宋体"/>
                <w:sz w:val="24"/>
              </w:rPr>
            </w:pPr>
            <w:r>
              <w:rPr>
                <w:rFonts w:hint="eastAsia" w:ascii="宋体" w:hAnsi="宋体"/>
                <w:sz w:val="24"/>
              </w:rPr>
              <w:t>0-1</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bCs/>
                <w:sz w:val="24"/>
              </w:rPr>
            </w:pPr>
            <w:r>
              <w:rPr>
                <w:rFonts w:hint="eastAsia" w:ascii="宋体" w:hAnsi="宋体"/>
                <w:bCs/>
                <w:sz w:val="24"/>
              </w:rPr>
              <w:t>（2）培训方案</w:t>
            </w:r>
          </w:p>
        </w:tc>
        <w:tc>
          <w:tcPr>
            <w:tcW w:w="992" w:type="dxa"/>
            <w:vAlign w:val="center"/>
          </w:tcPr>
          <w:p>
            <w:pPr>
              <w:jc w:val="center"/>
              <w:rPr>
                <w:rFonts w:ascii="宋体" w:hAnsi="宋体"/>
                <w:sz w:val="24"/>
              </w:rPr>
            </w:pPr>
            <w:r>
              <w:rPr>
                <w:rFonts w:hint="eastAsia" w:ascii="宋体" w:hAnsi="宋体"/>
                <w:sz w:val="24"/>
              </w:rPr>
              <w:t>0-1</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bCs/>
                <w:sz w:val="24"/>
              </w:rPr>
            </w:pPr>
            <w:r>
              <w:rPr>
                <w:rFonts w:hint="eastAsia" w:ascii="宋体" w:hAnsi="宋体"/>
                <w:bCs/>
                <w:sz w:val="24"/>
              </w:rPr>
              <w:t>（3）备品备件</w:t>
            </w:r>
          </w:p>
        </w:tc>
        <w:tc>
          <w:tcPr>
            <w:tcW w:w="992" w:type="dxa"/>
            <w:vAlign w:val="center"/>
          </w:tcPr>
          <w:p>
            <w:pPr>
              <w:jc w:val="center"/>
              <w:rPr>
                <w:rFonts w:ascii="宋体" w:hAnsi="宋体"/>
                <w:sz w:val="24"/>
              </w:rPr>
            </w:pPr>
            <w:r>
              <w:rPr>
                <w:rFonts w:hint="eastAsia" w:ascii="宋体" w:hAnsi="宋体"/>
                <w:sz w:val="24"/>
              </w:rPr>
              <w:t>0-1</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Merge w:val="continue"/>
            <w:vAlign w:val="center"/>
          </w:tcPr>
          <w:p>
            <w:pPr>
              <w:jc w:val="center"/>
              <w:rPr>
                <w:rFonts w:ascii="宋体" w:hAnsi="宋体"/>
                <w:bCs/>
                <w:sz w:val="24"/>
              </w:rPr>
            </w:pPr>
          </w:p>
        </w:tc>
        <w:tc>
          <w:tcPr>
            <w:tcW w:w="689" w:type="dxa"/>
            <w:gridSpan w:val="2"/>
            <w:vMerge w:val="continue"/>
            <w:vAlign w:val="center"/>
          </w:tcPr>
          <w:p>
            <w:pPr>
              <w:rPr>
                <w:sz w:val="24"/>
              </w:rPr>
            </w:pPr>
          </w:p>
        </w:tc>
        <w:tc>
          <w:tcPr>
            <w:tcW w:w="1640" w:type="dxa"/>
            <w:vAlign w:val="center"/>
          </w:tcPr>
          <w:p>
            <w:pPr>
              <w:rPr>
                <w:rFonts w:ascii="宋体" w:hAnsi="宋体"/>
                <w:bCs/>
                <w:sz w:val="24"/>
              </w:rPr>
            </w:pPr>
            <w:r>
              <w:rPr>
                <w:rFonts w:hint="eastAsia" w:ascii="宋体" w:hAnsi="宋体"/>
                <w:bCs/>
                <w:sz w:val="24"/>
              </w:rPr>
              <w:t>（4）优惠措施</w:t>
            </w:r>
          </w:p>
        </w:tc>
        <w:tc>
          <w:tcPr>
            <w:tcW w:w="992" w:type="dxa"/>
            <w:vAlign w:val="center"/>
          </w:tcPr>
          <w:p>
            <w:pPr>
              <w:jc w:val="center"/>
              <w:rPr>
                <w:rFonts w:ascii="宋体" w:hAnsi="宋体"/>
                <w:sz w:val="24"/>
              </w:rPr>
            </w:pPr>
            <w:r>
              <w:rPr>
                <w:rFonts w:hint="eastAsia" w:ascii="宋体" w:hAnsi="宋体"/>
                <w:sz w:val="24"/>
              </w:rPr>
              <w:t>0-1</w:t>
            </w:r>
          </w:p>
        </w:tc>
        <w:tc>
          <w:tcPr>
            <w:tcW w:w="1134" w:type="dxa"/>
            <w:vAlign w:val="center"/>
          </w:tcPr>
          <w:p>
            <w:pPr>
              <w:pStyle w:val="13"/>
              <w:ind w:firstLine="0"/>
              <w:rPr>
                <w:rFonts w:ascii="宋体"/>
                <w:bCs/>
                <w:szCs w:val="21"/>
              </w:rPr>
            </w:pPr>
          </w:p>
        </w:tc>
        <w:tc>
          <w:tcPr>
            <w:tcW w:w="3544"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4"/>
            <w:vAlign w:val="center"/>
          </w:tcPr>
          <w:p>
            <w:pPr>
              <w:jc w:val="center"/>
              <w:rPr>
                <w:rFonts w:ascii="宋体"/>
                <w:sz w:val="24"/>
              </w:rPr>
            </w:pPr>
            <w:r>
              <w:rPr>
                <w:rFonts w:hint="eastAsia" w:ascii="宋体" w:hAnsi="宋体"/>
                <w:sz w:val="24"/>
              </w:rPr>
              <w:t>合计</w:t>
            </w:r>
          </w:p>
        </w:tc>
        <w:tc>
          <w:tcPr>
            <w:tcW w:w="992" w:type="dxa"/>
            <w:vAlign w:val="center"/>
          </w:tcPr>
          <w:p>
            <w:pPr>
              <w:jc w:val="center"/>
              <w:rPr>
                <w:rFonts w:ascii="宋体"/>
                <w:sz w:val="24"/>
              </w:rPr>
            </w:pPr>
            <w:r>
              <w:rPr>
                <w:rFonts w:ascii="宋体"/>
                <w:sz w:val="24"/>
              </w:rPr>
              <w:t>70</w:t>
            </w:r>
            <w:r>
              <w:rPr>
                <w:rFonts w:hint="eastAsia" w:ascii="宋体"/>
                <w:sz w:val="24"/>
              </w:rPr>
              <w:t>分</w:t>
            </w:r>
          </w:p>
        </w:tc>
        <w:tc>
          <w:tcPr>
            <w:tcW w:w="1134" w:type="dxa"/>
            <w:vAlign w:val="center"/>
          </w:tcPr>
          <w:p>
            <w:pPr>
              <w:snapToGrid w:val="0"/>
              <w:jc w:val="left"/>
              <w:rPr>
                <w:rFonts w:ascii="宋体"/>
                <w:bCs/>
                <w:szCs w:val="21"/>
                <w:lang w:val="zh-CN"/>
              </w:rPr>
            </w:pPr>
          </w:p>
        </w:tc>
        <w:tc>
          <w:tcPr>
            <w:tcW w:w="3544" w:type="dxa"/>
            <w:tcBorders>
              <w:top w:val="nil"/>
              <w:left w:val="nil"/>
              <w:bottom w:val="single" w:color="auto" w:sz="4" w:space="0"/>
              <w:right w:val="single" w:color="auto" w:sz="4" w:space="0"/>
            </w:tcBorders>
            <w:vAlign w:val="center"/>
          </w:tcPr>
          <w:p>
            <w:pPr>
              <w:snapToGrid w:val="0"/>
              <w:jc w:val="center"/>
              <w:rPr>
                <w:rFonts w:ascii="宋体"/>
                <w:bCs/>
                <w:szCs w:val="21"/>
                <w:lang w:val="zh-CN"/>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Cs/>
                <w:szCs w:val="21"/>
                <w:lang w:val="zh-CN"/>
              </w:rPr>
            </w:pPr>
            <w:r>
              <w:rPr>
                <w:rFonts w:hint="eastAsia" w:ascii="宋体"/>
                <w:b/>
                <w:szCs w:val="21"/>
              </w:rPr>
              <w:t>/</w:t>
            </w:r>
          </w:p>
        </w:tc>
      </w:tr>
    </w:tbl>
    <w:p>
      <w:pPr>
        <w:rPr>
          <w:rFonts w:ascii="宋体" w:hAnsi="宋体"/>
          <w:b/>
          <w:sz w:val="24"/>
        </w:rPr>
      </w:pPr>
    </w:p>
    <w:p>
      <w:pPr>
        <w:jc w:val="center"/>
        <w:rPr>
          <w:rFonts w:hAnsi="宋体"/>
          <w:b/>
          <w:sz w:val="30"/>
          <w:szCs w:val="30"/>
        </w:rPr>
      </w:pPr>
      <w:r>
        <w:rPr>
          <w:rFonts w:hAnsi="宋体"/>
          <w:b/>
          <w:sz w:val="30"/>
          <w:szCs w:val="30"/>
        </w:rPr>
        <w:br w:type="page"/>
      </w:r>
    </w:p>
    <w:p>
      <w:pPr>
        <w:spacing w:line="500" w:lineRule="exact"/>
        <w:rPr>
          <w:rFonts w:hAnsi="宋体"/>
          <w:b/>
          <w:sz w:val="30"/>
          <w:szCs w:val="30"/>
        </w:rPr>
      </w:pPr>
    </w:p>
    <w:p>
      <w:pPr>
        <w:adjustRightInd w:val="0"/>
        <w:spacing w:line="240" w:lineRule="atLeast"/>
        <w:jc w:val="center"/>
        <w:rPr>
          <w:rFonts w:hAnsi="宋体"/>
          <w:b/>
          <w:sz w:val="30"/>
          <w:szCs w:val="30"/>
        </w:rPr>
      </w:pPr>
      <w:r>
        <w:rPr>
          <w:rFonts w:hint="eastAsia" w:hAnsi="宋体"/>
          <w:b/>
          <w:sz w:val="30"/>
          <w:szCs w:val="30"/>
        </w:rPr>
        <w:t>第五章  合同主要条款</w:t>
      </w:r>
    </w:p>
    <w:p>
      <w:pPr>
        <w:adjustRightInd w:val="0"/>
        <w:spacing w:line="240" w:lineRule="atLeast"/>
        <w:jc w:val="center"/>
        <w:rPr>
          <w:rFonts w:hAnsi="宋体"/>
          <w:b/>
          <w:sz w:val="30"/>
          <w:szCs w:val="30"/>
        </w:rPr>
      </w:pPr>
      <w:r>
        <w:rPr>
          <w:rFonts w:hint="eastAsia" w:hAnsi="宋体"/>
          <w:b/>
          <w:sz w:val="30"/>
          <w:szCs w:val="30"/>
        </w:rPr>
        <w:t>（货物类）</w:t>
      </w:r>
    </w:p>
    <w:p>
      <w:pPr>
        <w:adjustRightInd w:val="0"/>
        <w:spacing w:line="240" w:lineRule="atLeast"/>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pPr>
        <w:spacing w:line="480" w:lineRule="exact"/>
        <w:jc w:val="center"/>
        <w:rPr>
          <w:rFonts w:hAnsi="宋体"/>
          <w:b/>
          <w:sz w:val="30"/>
          <w:szCs w:val="30"/>
        </w:rPr>
      </w:pPr>
    </w:p>
    <w:p>
      <w:pPr>
        <w:pStyle w:val="27"/>
        <w:snapToGrid w:val="0"/>
        <w:spacing w:beforeLines="0" w:afterLines="0" w:line="480" w:lineRule="exact"/>
        <w:rPr>
          <w:rFonts w:hAnsi="宋体"/>
        </w:rPr>
      </w:pPr>
      <w:bookmarkStart w:id="52" w:name="_Hlk53062102"/>
      <w:r>
        <w:rPr>
          <w:rFonts w:hint="eastAsia" w:hAnsi="宋体"/>
        </w:rPr>
        <w:t xml:space="preserve">项目名称：                                 </w:t>
      </w:r>
      <w:r>
        <w:rPr>
          <w:rFonts w:hAnsi="宋体"/>
        </w:rPr>
        <w:t xml:space="preserve"> </w:t>
      </w:r>
      <w:r>
        <w:rPr>
          <w:rFonts w:hint="eastAsia" w:hAnsi="宋体"/>
        </w:rPr>
        <w:t>项目编号：</w:t>
      </w:r>
    </w:p>
    <w:p>
      <w:pPr>
        <w:pStyle w:val="27"/>
        <w:snapToGrid w:val="0"/>
        <w:spacing w:beforeLines="0" w:afterLines="0" w:line="480" w:lineRule="exact"/>
        <w:rPr>
          <w:rFonts w:hAnsi="宋体"/>
        </w:rPr>
      </w:pPr>
      <w:r>
        <w:rPr>
          <w:rFonts w:hint="eastAsia" w:hAnsi="宋体"/>
        </w:rPr>
        <w:t>甲方：（采购方）                              乙方：（供应商）</w:t>
      </w:r>
    </w:p>
    <w:p>
      <w:pPr>
        <w:pStyle w:val="27"/>
        <w:snapToGrid w:val="0"/>
        <w:spacing w:beforeLines="0" w:afterLines="0" w:line="480" w:lineRule="exact"/>
        <w:rPr>
          <w:rFonts w:hAnsi="宋体"/>
          <w:b/>
        </w:rPr>
      </w:pPr>
      <w:r>
        <w:rPr>
          <w:rFonts w:hint="eastAsia" w:hAnsi="宋体"/>
        </w:rPr>
        <w:t>见证方：采购代理机构</w:t>
      </w:r>
    </w:p>
    <w:p>
      <w:pPr>
        <w:pStyle w:val="27"/>
        <w:snapToGrid w:val="0"/>
        <w:spacing w:before="120" w:after="120" w:line="480" w:lineRule="exact"/>
        <w:ind w:firstLine="480" w:firstLineChars="200"/>
        <w:rPr>
          <w:rFonts w:hAnsi="宋体"/>
          <w:b/>
        </w:rPr>
      </w:pPr>
      <w:r>
        <w:rPr>
          <w:rFonts w:hint="eastAsia" w:hAnsi="宋体"/>
        </w:rPr>
        <w:t>甲、乙双方根据《中华人民共和国政府采购法》、《中华人民共和国民法典》和_______________________项目招标文件的相关规定，双方达成一致签署本合同。</w:t>
      </w:r>
    </w:p>
    <w:p>
      <w:pPr>
        <w:pStyle w:val="27"/>
        <w:snapToGrid w:val="0"/>
        <w:spacing w:beforeLines="0" w:afterLines="0" w:line="480" w:lineRule="exact"/>
        <w:rPr>
          <w:rFonts w:hAnsi="宋体"/>
          <w:b/>
        </w:rPr>
      </w:pPr>
      <w:r>
        <w:rPr>
          <w:rFonts w:hint="eastAsia" w:hAnsi="宋体"/>
          <w:b/>
        </w:rPr>
        <w:t>一、货物内容</w:t>
      </w:r>
    </w:p>
    <w:p>
      <w:pPr>
        <w:pStyle w:val="27"/>
        <w:snapToGrid w:val="0"/>
        <w:spacing w:beforeLines="0" w:afterLines="0" w:line="480" w:lineRule="exact"/>
        <w:rPr>
          <w:rFonts w:hAnsi="宋体"/>
        </w:rPr>
      </w:pPr>
      <w:r>
        <w:rPr>
          <w:rFonts w:hint="eastAsia" w:hAnsi="宋体"/>
        </w:rPr>
        <w:t>1. 货物名称：</w:t>
      </w:r>
    </w:p>
    <w:p>
      <w:pPr>
        <w:pStyle w:val="27"/>
        <w:snapToGrid w:val="0"/>
        <w:spacing w:beforeLines="0" w:afterLines="0" w:line="480" w:lineRule="exact"/>
        <w:rPr>
          <w:rFonts w:hAnsi="宋体"/>
        </w:rPr>
      </w:pPr>
      <w:r>
        <w:rPr>
          <w:rFonts w:hint="eastAsia" w:hAnsi="宋体"/>
        </w:rPr>
        <w:t>2. 型号规格：</w:t>
      </w:r>
    </w:p>
    <w:p>
      <w:pPr>
        <w:pStyle w:val="27"/>
        <w:snapToGrid w:val="0"/>
        <w:spacing w:beforeLines="0" w:afterLines="0" w:line="480" w:lineRule="exact"/>
        <w:rPr>
          <w:rFonts w:hAnsi="宋体"/>
        </w:rPr>
      </w:pPr>
      <w:r>
        <w:rPr>
          <w:rFonts w:hint="eastAsia" w:hAnsi="宋体"/>
        </w:rPr>
        <w:t>3. 技术参数：</w:t>
      </w:r>
    </w:p>
    <w:p>
      <w:pPr>
        <w:pStyle w:val="27"/>
        <w:snapToGrid w:val="0"/>
        <w:spacing w:beforeLines="0" w:afterLines="0" w:line="480" w:lineRule="exact"/>
        <w:rPr>
          <w:rFonts w:hAnsi="宋体"/>
        </w:rPr>
      </w:pPr>
      <w:r>
        <w:rPr>
          <w:rFonts w:hint="eastAsia" w:hAnsi="宋体"/>
        </w:rPr>
        <w:t>4. 数量（单位）：</w:t>
      </w:r>
    </w:p>
    <w:p>
      <w:pPr>
        <w:pStyle w:val="27"/>
        <w:snapToGrid w:val="0"/>
        <w:spacing w:beforeLines="0" w:afterLines="0" w:line="480" w:lineRule="exact"/>
        <w:rPr>
          <w:rFonts w:hAnsi="宋体"/>
          <w:b/>
        </w:rPr>
      </w:pPr>
      <w:r>
        <w:rPr>
          <w:rFonts w:hint="eastAsia" w:hAnsi="宋体"/>
          <w:b/>
        </w:rPr>
        <w:t>二、合同金额</w:t>
      </w:r>
    </w:p>
    <w:p>
      <w:pPr>
        <w:pStyle w:val="27"/>
        <w:snapToGrid w:val="0"/>
        <w:spacing w:beforeLines="0" w:afterLines="0" w:line="480" w:lineRule="exact"/>
        <w:rPr>
          <w:rFonts w:hAnsi="宋体"/>
          <w:b/>
        </w:rPr>
      </w:pPr>
      <w:r>
        <w:rPr>
          <w:rFonts w:hint="eastAsia" w:hAnsi="宋体"/>
        </w:rPr>
        <w:t>本合同金额为（大写）：_____________________________元（￥_____元）人民币。</w:t>
      </w:r>
    </w:p>
    <w:p>
      <w:pPr>
        <w:pStyle w:val="27"/>
        <w:snapToGrid w:val="0"/>
        <w:spacing w:beforeLines="0" w:afterLines="0" w:line="480" w:lineRule="exact"/>
        <w:rPr>
          <w:rFonts w:hAnsi="宋体"/>
          <w:b/>
        </w:rPr>
      </w:pPr>
      <w:r>
        <w:rPr>
          <w:rFonts w:hint="eastAsia" w:hAnsi="宋体"/>
          <w:b/>
        </w:rPr>
        <w:t>三、技术资料</w:t>
      </w:r>
    </w:p>
    <w:p>
      <w:pPr>
        <w:pStyle w:val="27"/>
        <w:snapToGrid w:val="0"/>
        <w:spacing w:beforeLines="0" w:afterLines="0" w:line="480" w:lineRule="exact"/>
        <w:ind w:left="410" w:hanging="410" w:hangingChars="171"/>
        <w:rPr>
          <w:rFonts w:hAnsi="宋体"/>
        </w:rPr>
      </w:pPr>
      <w:r>
        <w:rPr>
          <w:rFonts w:hint="eastAsia" w:hAnsi="宋体"/>
        </w:rPr>
        <w:t>1.乙方应按招标文件规定的时间向甲方提供使用货物的有关技术资料。</w:t>
      </w:r>
    </w:p>
    <w:p>
      <w:pPr>
        <w:pStyle w:val="27"/>
        <w:snapToGrid w:val="0"/>
        <w:spacing w:beforeLines="0" w:afterLines="0" w:line="480" w:lineRule="exact"/>
        <w:rPr>
          <w:rFonts w:hAnsi="宋体"/>
        </w:rPr>
      </w:pPr>
      <w:r>
        <w:rPr>
          <w:rFonts w:hint="eastAsia" w:hAnsi="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Lines="0" w:afterLines="0" w:line="480" w:lineRule="exact"/>
        <w:ind w:left="412" w:hanging="412" w:hangingChars="171"/>
        <w:rPr>
          <w:rFonts w:hAnsi="宋体"/>
          <w:b/>
        </w:rPr>
      </w:pPr>
      <w:r>
        <w:rPr>
          <w:rFonts w:hint="eastAsia" w:hAnsi="宋体"/>
          <w:b/>
        </w:rPr>
        <w:t>四、知识产权</w:t>
      </w:r>
    </w:p>
    <w:p>
      <w:pPr>
        <w:pStyle w:val="27"/>
        <w:snapToGrid w:val="0"/>
        <w:spacing w:beforeLines="0" w:afterLines="0" w:line="480" w:lineRule="exact"/>
        <w:rPr>
          <w:rFonts w:hAnsi="宋体"/>
          <w:bCs/>
        </w:rPr>
      </w:pPr>
      <w:r>
        <w:rPr>
          <w:rFonts w:hint="eastAsia" w:hAnsi="宋体"/>
        </w:rPr>
        <w:t>乙方应保证所提供的货物或其任何一部分均不会侵犯任何第三方的知识产权</w:t>
      </w:r>
      <w:r>
        <w:rPr>
          <w:rFonts w:hint="eastAsia" w:hAnsi="宋体"/>
          <w:bCs/>
        </w:rPr>
        <w:t>。</w:t>
      </w:r>
    </w:p>
    <w:p>
      <w:pPr>
        <w:pStyle w:val="27"/>
        <w:snapToGrid w:val="0"/>
        <w:spacing w:beforeLines="0" w:afterLines="0" w:line="480" w:lineRule="exact"/>
        <w:rPr>
          <w:rFonts w:hAnsi="宋体"/>
          <w:u w:val="single"/>
        </w:rPr>
      </w:pPr>
      <w:r>
        <w:rPr>
          <w:rFonts w:hint="eastAsia" w:hAnsi="宋体"/>
          <w:b/>
        </w:rPr>
        <w:t>五、产权担保</w:t>
      </w:r>
    </w:p>
    <w:p>
      <w:pPr>
        <w:pStyle w:val="27"/>
        <w:snapToGrid w:val="0"/>
        <w:spacing w:beforeLines="0" w:afterLines="0" w:line="480" w:lineRule="exact"/>
        <w:ind w:left="408" w:hanging="408" w:hangingChars="170"/>
        <w:rPr>
          <w:rFonts w:hAnsi="宋体"/>
          <w:u w:val="single"/>
        </w:rPr>
      </w:pPr>
      <w:r>
        <w:rPr>
          <w:rFonts w:hint="eastAsia" w:hAnsi="宋体"/>
        </w:rPr>
        <w:t>乙方保证所交付的货物的所有权完全属于乙方且无任何抵押、查封等产权瑕疵。</w:t>
      </w:r>
    </w:p>
    <w:p>
      <w:pPr>
        <w:pStyle w:val="27"/>
        <w:snapToGrid w:val="0"/>
        <w:spacing w:beforeLines="0" w:afterLines="0" w:line="480" w:lineRule="exact"/>
        <w:ind w:left="410" w:hanging="410" w:hangingChars="170"/>
        <w:rPr>
          <w:rFonts w:hAnsi="宋体"/>
          <w:b/>
        </w:rPr>
      </w:pPr>
      <w:r>
        <w:rPr>
          <w:rFonts w:hint="eastAsia" w:hAnsi="宋体"/>
          <w:b/>
        </w:rPr>
        <w:t>六、履约保证金</w:t>
      </w:r>
    </w:p>
    <w:p>
      <w:pPr>
        <w:pStyle w:val="27"/>
        <w:snapToGrid w:val="0"/>
        <w:spacing w:beforeLines="0" w:afterLines="0" w:line="480" w:lineRule="exact"/>
        <w:ind w:left="408" w:hanging="408" w:hangingChars="170"/>
        <w:jc w:val="left"/>
        <w:rPr>
          <w:rFonts w:hAnsi="宋体"/>
          <w:lang w:val="zh-CN"/>
        </w:rPr>
      </w:pPr>
      <w:r>
        <w:rPr>
          <w:rFonts w:hint="eastAsia" w:hAnsi="宋体"/>
        </w:rPr>
        <w:t>乙方交纳</w:t>
      </w:r>
      <w:r>
        <w:rPr>
          <w:rFonts w:hint="eastAsia" w:hAnsi="宋体"/>
          <w:u w:val="single"/>
        </w:rPr>
        <w:t xml:space="preserve">      </w:t>
      </w:r>
      <w:r>
        <w:rPr>
          <w:rFonts w:hint="eastAsia" w:hAnsi="宋体"/>
        </w:rPr>
        <w:t>元作为本合同的履约保证金。验收合格后</w:t>
      </w:r>
      <w:r>
        <w:rPr>
          <w:rFonts w:hint="eastAsia" w:hAnsi="宋体"/>
          <w:lang w:val="zh-CN"/>
        </w:rPr>
        <w:t>凭《临海市政府采购验收</w:t>
      </w:r>
    </w:p>
    <w:p>
      <w:pPr>
        <w:pStyle w:val="27"/>
        <w:snapToGrid w:val="0"/>
        <w:spacing w:beforeLines="0" w:afterLines="0" w:line="480" w:lineRule="exact"/>
        <w:ind w:left="408" w:hanging="408" w:hangingChars="170"/>
        <w:jc w:val="left"/>
        <w:rPr>
          <w:rFonts w:hAnsi="宋体"/>
        </w:rPr>
      </w:pPr>
      <w:r>
        <w:rPr>
          <w:rFonts w:hint="eastAsia" w:hAnsi="宋体"/>
          <w:lang w:val="zh-CN"/>
        </w:rPr>
        <w:t>单》向临海市公共资源交易中心无息退还。</w:t>
      </w:r>
    </w:p>
    <w:p>
      <w:pPr>
        <w:spacing w:line="480" w:lineRule="exact"/>
        <w:rPr>
          <w:rFonts w:ascii="宋体" w:hAnsi="宋体"/>
          <w:b/>
          <w:sz w:val="24"/>
        </w:rPr>
      </w:pPr>
      <w:r>
        <w:rPr>
          <w:rFonts w:hint="eastAsia" w:ascii="宋体" w:hAnsi="宋体"/>
          <w:b/>
          <w:sz w:val="24"/>
        </w:rPr>
        <w:t>七、转包或分包</w:t>
      </w:r>
    </w:p>
    <w:p>
      <w:pPr>
        <w:spacing w:line="480" w:lineRule="exact"/>
        <w:rPr>
          <w:rFonts w:ascii="宋体" w:hAnsi="宋体"/>
          <w:sz w:val="24"/>
        </w:rPr>
      </w:pPr>
      <w:r>
        <w:rPr>
          <w:rFonts w:hint="eastAsia" w:ascii="宋体" w:hAnsi="宋体"/>
          <w:sz w:val="24"/>
        </w:rPr>
        <w:t>1.本合同范围的货物，应由乙方直接供应，不得转让他人供应；</w:t>
      </w:r>
    </w:p>
    <w:p>
      <w:pPr>
        <w:spacing w:line="480" w:lineRule="exact"/>
        <w:rPr>
          <w:rFonts w:ascii="宋体" w:hAnsi="宋体"/>
          <w:sz w:val="24"/>
        </w:rPr>
      </w:pPr>
      <w:r>
        <w:rPr>
          <w:rFonts w:hint="eastAsia" w:ascii="宋体" w:hAnsi="宋体"/>
          <w:sz w:val="24"/>
        </w:rPr>
        <w:t>2.除非得到甲方的书面同意，乙方不得将本合同范围的货物全部或部分分包给他人供应；</w:t>
      </w:r>
    </w:p>
    <w:p>
      <w:pPr>
        <w:spacing w:line="480" w:lineRule="exact"/>
        <w:rPr>
          <w:rFonts w:ascii="宋体" w:hAnsi="宋体"/>
          <w:sz w:val="24"/>
        </w:rPr>
      </w:pPr>
      <w:r>
        <w:rPr>
          <w:rFonts w:hint="eastAsia" w:ascii="宋体" w:hAnsi="宋体"/>
          <w:sz w:val="24"/>
        </w:rPr>
        <w:t>3.如有转让和未经甲方同意的分包行为，甲方有权解除合同，履约保证金不予退回并追究乙方的违约责任。</w:t>
      </w:r>
    </w:p>
    <w:p>
      <w:pPr>
        <w:pStyle w:val="27"/>
        <w:snapToGrid w:val="0"/>
        <w:spacing w:beforeLines="0" w:afterLines="0" w:line="480" w:lineRule="exact"/>
        <w:rPr>
          <w:rFonts w:hAnsi="宋体"/>
        </w:rPr>
      </w:pPr>
      <w:r>
        <w:rPr>
          <w:rFonts w:hint="eastAsia" w:hAnsi="宋体"/>
          <w:b/>
        </w:rPr>
        <w:t>八、保修期和质保金</w:t>
      </w:r>
    </w:p>
    <w:p>
      <w:pPr>
        <w:pStyle w:val="27"/>
        <w:snapToGrid w:val="0"/>
        <w:spacing w:beforeLines="0" w:afterLines="0" w:line="480" w:lineRule="exact"/>
        <w:ind w:left="410" w:hanging="410" w:hangingChars="171"/>
        <w:rPr>
          <w:rFonts w:hAnsi="宋体"/>
        </w:rPr>
      </w:pPr>
      <w:r>
        <w:rPr>
          <w:rFonts w:hint="eastAsia" w:hAnsi="宋体"/>
        </w:rPr>
        <w:t>1.保修期</w:t>
      </w:r>
      <w:r>
        <w:rPr>
          <w:rFonts w:hint="eastAsia" w:hAnsi="宋体"/>
          <w:u w:val="single"/>
        </w:rPr>
        <w:t xml:space="preserve">  </w:t>
      </w:r>
      <w:r>
        <w:rPr>
          <w:rFonts w:hAnsi="宋体"/>
          <w:u w:val="single"/>
        </w:rPr>
        <w:t xml:space="preserve">  </w:t>
      </w:r>
      <w:r>
        <w:rPr>
          <w:rFonts w:hint="eastAsia" w:hAnsi="宋体"/>
        </w:rPr>
        <w:t>年。（自交货验收合格之日起计）</w:t>
      </w:r>
    </w:p>
    <w:p>
      <w:pPr>
        <w:pStyle w:val="27"/>
        <w:snapToGrid w:val="0"/>
        <w:spacing w:beforeLines="0" w:afterLines="0" w:line="480" w:lineRule="exact"/>
        <w:ind w:left="410" w:hanging="410" w:hangingChars="171"/>
        <w:rPr>
          <w:rFonts w:hAnsi="宋体"/>
        </w:rPr>
      </w:pPr>
      <w:r>
        <w:rPr>
          <w:rFonts w:hint="eastAsia" w:hAnsi="宋体"/>
        </w:rPr>
        <w:t>2.保修金。</w:t>
      </w:r>
    </w:p>
    <w:p>
      <w:pPr>
        <w:pStyle w:val="27"/>
        <w:snapToGrid w:val="0"/>
        <w:spacing w:beforeLines="0" w:afterLines="0" w:line="480" w:lineRule="exact"/>
        <w:rPr>
          <w:rFonts w:hAnsi="宋体"/>
          <w:b/>
        </w:rPr>
      </w:pPr>
      <w:r>
        <w:rPr>
          <w:rFonts w:hint="eastAsia" w:hAnsi="宋体"/>
          <w:b/>
        </w:rPr>
        <w:t>九、交货期、交货方式及交货地点</w:t>
      </w:r>
    </w:p>
    <w:p>
      <w:pPr>
        <w:pStyle w:val="27"/>
        <w:snapToGrid w:val="0"/>
        <w:spacing w:beforeLines="0" w:afterLines="0" w:line="480" w:lineRule="exact"/>
        <w:rPr>
          <w:rFonts w:hAnsi="宋体"/>
          <w:bCs/>
        </w:rPr>
      </w:pPr>
      <w:r>
        <w:rPr>
          <w:rFonts w:hint="eastAsia" w:hAnsi="宋体"/>
          <w:bCs/>
        </w:rPr>
        <w:t>1. 交货期：</w:t>
      </w:r>
    </w:p>
    <w:p>
      <w:pPr>
        <w:pStyle w:val="27"/>
        <w:snapToGrid w:val="0"/>
        <w:spacing w:beforeLines="0" w:afterLines="0" w:line="480" w:lineRule="exact"/>
        <w:rPr>
          <w:rFonts w:hAnsi="宋体"/>
          <w:bCs/>
        </w:rPr>
      </w:pPr>
      <w:r>
        <w:rPr>
          <w:rFonts w:hint="eastAsia" w:hAnsi="宋体"/>
          <w:bCs/>
        </w:rPr>
        <w:t>2. 交货方式：</w:t>
      </w:r>
    </w:p>
    <w:p>
      <w:pPr>
        <w:pStyle w:val="27"/>
        <w:snapToGrid w:val="0"/>
        <w:spacing w:beforeLines="0" w:afterLines="0" w:line="480" w:lineRule="exact"/>
        <w:rPr>
          <w:rFonts w:hAnsi="宋体"/>
          <w:b/>
        </w:rPr>
      </w:pPr>
      <w:r>
        <w:rPr>
          <w:rFonts w:hint="eastAsia" w:hAnsi="宋体"/>
          <w:bCs/>
        </w:rPr>
        <w:t>3. 交货地点：</w:t>
      </w:r>
    </w:p>
    <w:p>
      <w:pPr>
        <w:pStyle w:val="27"/>
        <w:snapToGrid w:val="0"/>
        <w:spacing w:beforeLines="0" w:afterLines="0" w:line="480" w:lineRule="exact"/>
        <w:rPr>
          <w:rFonts w:hAnsi="宋体"/>
          <w:b/>
        </w:rPr>
      </w:pPr>
      <w:r>
        <w:rPr>
          <w:rFonts w:hint="eastAsia" w:hAnsi="宋体"/>
          <w:b/>
        </w:rPr>
        <w:t>十、货款支付</w:t>
      </w:r>
    </w:p>
    <w:p>
      <w:pPr>
        <w:snapToGrid w:val="0"/>
        <w:spacing w:before="120" w:after="120" w:line="460" w:lineRule="exact"/>
        <w:rPr>
          <w:rFonts w:ascii="宋体" w:hAnsi="宋体"/>
          <w:bCs/>
          <w:sz w:val="24"/>
        </w:rPr>
      </w:pPr>
      <w:r>
        <w:rPr>
          <w:rFonts w:hint="eastAsia" w:ascii="宋体" w:hAnsi="宋体"/>
          <w:bCs/>
          <w:sz w:val="24"/>
        </w:rPr>
        <w:t>付款方式：</w:t>
      </w:r>
    </w:p>
    <w:p>
      <w:pPr>
        <w:pStyle w:val="23"/>
        <w:adjustRightInd w:val="0"/>
        <w:snapToGrid w:val="0"/>
        <w:spacing w:line="480" w:lineRule="exact"/>
        <w:ind w:left="98" w:leftChars="0" w:hanging="98" w:hangingChars="41"/>
        <w:jc w:val="left"/>
        <w:rPr>
          <w:sz w:val="24"/>
        </w:rPr>
      </w:pPr>
      <w:r>
        <w:rPr>
          <w:rFonts w:hint="eastAsia" w:ascii="宋体" w:hAnsi="宋体"/>
          <w:sz w:val="24"/>
        </w:rPr>
        <w:t>合同款支付到如下账户</w:t>
      </w:r>
      <w:r>
        <w:rPr>
          <w:rFonts w:hint="eastAsia"/>
          <w:bCs/>
          <w:sz w:val="24"/>
        </w:rPr>
        <w:t>（开户名：</w:t>
      </w:r>
      <w:r>
        <w:rPr>
          <w:bCs/>
          <w:sz w:val="24"/>
          <w:u w:val="single"/>
        </w:rPr>
        <w:t xml:space="preserve">               </w:t>
      </w:r>
      <w:r>
        <w:rPr>
          <w:rFonts w:hint="eastAsia"/>
          <w:bCs/>
          <w:sz w:val="24"/>
        </w:rPr>
        <w:t>，开户行：</w:t>
      </w:r>
      <w:r>
        <w:rPr>
          <w:bCs/>
          <w:sz w:val="24"/>
          <w:u w:val="single"/>
        </w:rPr>
        <w:t xml:space="preserve">                 </w:t>
      </w:r>
      <w:r>
        <w:rPr>
          <w:rFonts w:hint="eastAsia"/>
          <w:sz w:val="24"/>
        </w:rPr>
        <w:t>，账号：</w:t>
      </w:r>
      <w:r>
        <w:rPr>
          <w:sz w:val="24"/>
          <w:u w:val="single"/>
        </w:rPr>
        <w:t xml:space="preserve">                    </w:t>
      </w:r>
      <w:r>
        <w:rPr>
          <w:rFonts w:hint="eastAsia"/>
          <w:sz w:val="24"/>
        </w:rPr>
        <w:t>。</w:t>
      </w:r>
    </w:p>
    <w:p>
      <w:pPr>
        <w:pStyle w:val="23"/>
        <w:adjustRightInd w:val="0"/>
        <w:snapToGrid w:val="0"/>
        <w:spacing w:line="480" w:lineRule="exact"/>
        <w:ind w:left="98" w:leftChars="0" w:hanging="98" w:hangingChars="41"/>
        <w:jc w:val="left"/>
        <w:rPr>
          <w:rFonts w:ascii="宋体" w:hAnsi="宋体"/>
          <w:sz w:val="24"/>
        </w:rPr>
      </w:pPr>
      <w:r>
        <w:rPr>
          <w:rFonts w:hint="eastAsia" w:ascii="宋体" w:hAnsi="宋体"/>
          <w:sz w:val="24"/>
        </w:rPr>
        <w:t>（收款账户须与政采云平台上登记银行账户一致，否则将造成无法支付合同款）</w:t>
      </w:r>
    </w:p>
    <w:p>
      <w:pPr>
        <w:pStyle w:val="27"/>
        <w:snapToGrid w:val="0"/>
        <w:spacing w:beforeLines="0" w:afterLines="0" w:line="480" w:lineRule="exact"/>
        <w:rPr>
          <w:b/>
        </w:rPr>
      </w:pPr>
      <w:r>
        <w:rPr>
          <w:rFonts w:hint="eastAsia"/>
          <w:b/>
        </w:rPr>
        <w:t>十一、税费</w:t>
      </w:r>
    </w:p>
    <w:p>
      <w:pPr>
        <w:spacing w:line="480" w:lineRule="exact"/>
        <w:rPr>
          <w:sz w:val="24"/>
        </w:rPr>
      </w:pPr>
      <w:r>
        <w:rPr>
          <w:rFonts w:hint="eastAsia"/>
          <w:sz w:val="24"/>
        </w:rPr>
        <w:t>本合同执行中相关的一切税费均由乙方负担。</w:t>
      </w:r>
    </w:p>
    <w:p>
      <w:pPr>
        <w:pStyle w:val="27"/>
        <w:snapToGrid w:val="0"/>
        <w:spacing w:beforeLines="0" w:afterLines="0" w:line="480" w:lineRule="exact"/>
        <w:ind w:left="412" w:hanging="412" w:hangingChars="171"/>
        <w:rPr>
          <w:rFonts w:hAnsi="宋体"/>
        </w:rPr>
      </w:pPr>
      <w:r>
        <w:rPr>
          <w:rFonts w:hint="eastAsia" w:hAnsi="宋体"/>
          <w:b/>
        </w:rPr>
        <w:t>十二、质量保证及售后服务</w:t>
      </w:r>
    </w:p>
    <w:p>
      <w:pPr>
        <w:pStyle w:val="27"/>
        <w:snapToGrid w:val="0"/>
        <w:spacing w:beforeLines="0" w:afterLines="0" w:line="480" w:lineRule="exact"/>
        <w:rPr>
          <w:rFonts w:hAnsi="宋体"/>
        </w:rPr>
      </w:pPr>
      <w:r>
        <w:rPr>
          <w:rFonts w:hint="eastAsia" w:hAnsi="宋体"/>
        </w:rPr>
        <w:t>1. 乙方应按招标文件规定的货物性能、技术要求、质量标准向甲方提供未经使用的全新产品。</w:t>
      </w:r>
    </w:p>
    <w:p>
      <w:pPr>
        <w:pStyle w:val="27"/>
        <w:snapToGrid w:val="0"/>
        <w:spacing w:beforeLines="0" w:afterLines="0" w:line="480" w:lineRule="exact"/>
        <w:rPr>
          <w:rFonts w:hAnsi="宋体"/>
        </w:rPr>
      </w:pPr>
      <w:r>
        <w:rPr>
          <w:rFonts w:hint="eastAsia" w:hAnsi="宋体"/>
        </w:rPr>
        <w:t>2.乙方提供的货物在保修期内因货物本身的质量问题发生故障，乙方应负责免费更换。</w:t>
      </w:r>
    </w:p>
    <w:p>
      <w:pPr>
        <w:pStyle w:val="27"/>
        <w:snapToGrid w:val="0"/>
        <w:spacing w:beforeLines="0" w:afterLines="0" w:line="480" w:lineRule="exact"/>
        <w:ind w:left="480" w:hanging="480" w:hangingChars="200"/>
        <w:rPr>
          <w:rFonts w:hAnsi="宋体"/>
        </w:rPr>
      </w:pPr>
      <w:r>
        <w:rPr>
          <w:rFonts w:hint="eastAsia" w:hAnsi="宋体"/>
        </w:rPr>
        <w:t>对达不到技术要求者，根据实际情况，经双方协商，可按以下办法处理：</w:t>
      </w:r>
    </w:p>
    <w:p>
      <w:pPr>
        <w:pStyle w:val="27"/>
        <w:snapToGrid w:val="0"/>
        <w:spacing w:beforeLines="0" w:afterLines="0" w:line="480" w:lineRule="exact"/>
        <w:ind w:firstLine="420"/>
        <w:rPr>
          <w:rFonts w:hAnsi="宋体"/>
        </w:rPr>
      </w:pPr>
      <w:r>
        <w:rPr>
          <w:rFonts w:hint="eastAsia" w:hAnsi="宋体"/>
        </w:rPr>
        <w:t>⑴更换：由乙方承担所发生的全部费用。</w:t>
      </w:r>
    </w:p>
    <w:p>
      <w:pPr>
        <w:pStyle w:val="27"/>
        <w:snapToGrid w:val="0"/>
        <w:spacing w:beforeLines="0" w:afterLines="0" w:line="480" w:lineRule="exact"/>
        <w:ind w:firstLine="420"/>
        <w:rPr>
          <w:rFonts w:hAnsi="宋体"/>
        </w:rPr>
      </w:pPr>
      <w:r>
        <w:rPr>
          <w:rFonts w:hint="eastAsia" w:hAnsi="宋体"/>
        </w:rPr>
        <w:t>⑵贬值处理：由甲乙双方合议定价。</w:t>
      </w:r>
    </w:p>
    <w:p>
      <w:pPr>
        <w:pStyle w:val="27"/>
        <w:snapToGrid w:val="0"/>
        <w:spacing w:beforeLines="0" w:afterLines="0" w:line="480" w:lineRule="exact"/>
        <w:ind w:left="420" w:leftChars="200"/>
        <w:rPr>
          <w:rFonts w:hAnsi="宋体"/>
        </w:rPr>
      </w:pPr>
      <w:r>
        <w:rPr>
          <w:rFonts w:hint="eastAsia" w:hAnsi="宋体"/>
        </w:rPr>
        <w:t>⑶退货处理：乙方应退还甲方支付的合同款，同时应承担该货物的直接费用（运输、保险、检验、货款利息及银行手续费等）。</w:t>
      </w:r>
    </w:p>
    <w:p>
      <w:pPr>
        <w:pStyle w:val="27"/>
        <w:snapToGrid w:val="0"/>
        <w:spacing w:beforeLines="0" w:afterLines="0" w:line="480" w:lineRule="exact"/>
        <w:rPr>
          <w:rFonts w:hAnsi="宋体"/>
        </w:rPr>
      </w:pPr>
      <w:r>
        <w:rPr>
          <w:rFonts w:hint="eastAsia" w:hAnsi="宋体"/>
        </w:rPr>
        <w:t>3.如在使用过程中发生质量问题，乙方在接到甲方通知后在小时内到达甲方现场。</w:t>
      </w:r>
    </w:p>
    <w:p>
      <w:pPr>
        <w:pStyle w:val="27"/>
        <w:snapToGrid w:val="0"/>
        <w:spacing w:beforeLines="0" w:afterLines="0" w:line="480" w:lineRule="exact"/>
        <w:rPr>
          <w:rFonts w:hAnsi="宋体"/>
        </w:rPr>
      </w:pPr>
      <w:r>
        <w:rPr>
          <w:rFonts w:hint="eastAsia" w:hAnsi="宋体"/>
        </w:rPr>
        <w:t>4.在保修期内，乙方应对货物出现的质量及安全问题负责处理解决并承担一切费用。</w:t>
      </w:r>
    </w:p>
    <w:p>
      <w:pPr>
        <w:pStyle w:val="27"/>
        <w:snapToGrid w:val="0"/>
        <w:spacing w:beforeLines="0" w:afterLines="0" w:line="480" w:lineRule="exact"/>
        <w:rPr>
          <w:rFonts w:hAnsi="宋体"/>
        </w:rPr>
      </w:pPr>
      <w:r>
        <w:rPr>
          <w:rFonts w:hint="eastAsia" w:hAnsi="宋体"/>
        </w:rPr>
        <w:t>5.上述的货物免费保修期为年，因人为因素出现的故障不在免费保修范围内。超过保修期的机器设备，终生维修，维修时只收部件成本费。</w:t>
      </w:r>
    </w:p>
    <w:p>
      <w:pPr>
        <w:pStyle w:val="27"/>
        <w:snapToGrid w:val="0"/>
        <w:spacing w:beforeLines="0" w:afterLines="0" w:line="480" w:lineRule="exact"/>
        <w:rPr>
          <w:rFonts w:hAnsi="宋体"/>
          <w:b/>
        </w:rPr>
      </w:pPr>
      <w:r>
        <w:rPr>
          <w:rFonts w:hint="eastAsia" w:hAnsi="宋体"/>
          <w:b/>
        </w:rPr>
        <w:t>十三、调试和验收</w:t>
      </w:r>
    </w:p>
    <w:p>
      <w:pPr>
        <w:pStyle w:val="27"/>
        <w:snapToGrid w:val="0"/>
        <w:spacing w:beforeLines="0" w:afterLines="0" w:line="480" w:lineRule="exact"/>
        <w:jc w:val="left"/>
        <w:rPr>
          <w:rFonts w:hAnsi="宋体"/>
        </w:rPr>
      </w:pPr>
      <w:r>
        <w:rPr>
          <w:rFonts w:hint="eastAsia" w:hAnsi="宋体"/>
        </w:rPr>
        <w:t>1.甲方对乙方提交的货物依据招标文件上的技术规格要求</w:t>
      </w:r>
      <w:bookmarkStart w:id="53" w:name="_Hlk49866784"/>
      <w:r>
        <w:rPr>
          <w:rFonts w:hint="eastAsia" w:hAnsi="宋体"/>
        </w:rPr>
        <w:t>及投标文件应标内容</w:t>
      </w:r>
      <w:bookmarkEnd w:id="53"/>
      <w:r>
        <w:rPr>
          <w:rFonts w:hint="eastAsia" w:hAnsi="宋体"/>
        </w:rPr>
        <w:t>和国家有关质量标准进行现场初步验收，外观、说明书符合招标文件技术要求及投标文件应标内容的，给予签收，初步验收不合格的不予签收。货到后，甲方需在五个工作日内验收。</w:t>
      </w:r>
    </w:p>
    <w:p>
      <w:pPr>
        <w:pStyle w:val="27"/>
        <w:snapToGrid w:val="0"/>
        <w:spacing w:beforeLines="0" w:afterLines="0" w:line="480" w:lineRule="exact"/>
        <w:rPr>
          <w:rFonts w:hAnsi="宋体"/>
        </w:rPr>
      </w:pPr>
      <w:r>
        <w:rPr>
          <w:rFonts w:hint="eastAsia" w:hAnsi="宋体"/>
        </w:rPr>
        <w:t>2.乙方交货前应对产品作出全面检查和对验收文件进行整理，并列出清单，作为甲方收货验收和使用的技术条件依据，检验的结果应随货物交甲方。</w:t>
      </w:r>
    </w:p>
    <w:p>
      <w:pPr>
        <w:pStyle w:val="27"/>
        <w:snapToGrid w:val="0"/>
        <w:spacing w:beforeLines="0" w:afterLines="0" w:line="480" w:lineRule="exact"/>
        <w:rPr>
          <w:rFonts w:hAnsi="宋体"/>
        </w:rPr>
      </w:pPr>
      <w:r>
        <w:rPr>
          <w:rFonts w:hint="eastAsia" w:hAnsi="宋体"/>
        </w:rPr>
        <w:t>3.甲方对乙方提供的货物在使用前进行调试时，乙方需负责安装并培训甲方的使用操作人员，并协助甲方一起调试，直到符合技术要求，甲方才做最终验收。</w:t>
      </w:r>
    </w:p>
    <w:p>
      <w:pPr>
        <w:pStyle w:val="27"/>
        <w:snapToGrid w:val="0"/>
        <w:spacing w:beforeLines="0" w:afterLines="0" w:line="480" w:lineRule="exact"/>
        <w:rPr>
          <w:rFonts w:hAnsi="宋体"/>
        </w:rPr>
      </w:pPr>
      <w:r>
        <w:rPr>
          <w:rFonts w:hint="eastAsia" w:hAnsi="宋体"/>
        </w:rPr>
        <w:t>4.对技术复杂的货物，甲方应请国家认可的专业检测机构参与初步验收及最终验收，并由其出具质量检测报告。</w:t>
      </w:r>
    </w:p>
    <w:p>
      <w:pPr>
        <w:pStyle w:val="27"/>
        <w:snapToGrid w:val="0"/>
        <w:spacing w:beforeLines="0" w:afterLines="0" w:line="480" w:lineRule="exact"/>
        <w:rPr>
          <w:rFonts w:hAnsi="宋体"/>
        </w:rPr>
      </w:pPr>
      <w:r>
        <w:rPr>
          <w:rFonts w:hint="eastAsia" w:hAnsi="宋体"/>
        </w:rPr>
        <w:t>5.验收时乙方必须在现场，验收完毕后作出验收结果报告。</w:t>
      </w:r>
    </w:p>
    <w:p>
      <w:pPr>
        <w:pStyle w:val="27"/>
        <w:snapToGrid w:val="0"/>
        <w:spacing w:beforeLines="0" w:afterLines="0" w:line="480" w:lineRule="exact"/>
        <w:rPr>
          <w:rFonts w:hAnsi="宋体"/>
          <w:b/>
        </w:rPr>
      </w:pPr>
      <w:r>
        <w:rPr>
          <w:rFonts w:hint="eastAsia" w:hAnsi="宋体"/>
          <w:b/>
        </w:rPr>
        <w:t>十四、货物包装、发运及运输</w:t>
      </w:r>
    </w:p>
    <w:p>
      <w:pPr>
        <w:pStyle w:val="27"/>
        <w:snapToGrid w:val="0"/>
        <w:spacing w:beforeLines="0" w:afterLines="0" w:line="480" w:lineRule="exact"/>
        <w:rPr>
          <w:rFonts w:hAnsi="宋体"/>
        </w:rPr>
      </w:pPr>
      <w:r>
        <w:rPr>
          <w:rFonts w:hint="eastAsia" w:hAnsi="宋体"/>
        </w:rPr>
        <w:t>1.乙方应在货物发运前对其进行满足运输距离、防潮、防震、防锈和防破损装卸等要求包装，以保证货物安全运达甲方指定地点。</w:t>
      </w:r>
    </w:p>
    <w:p>
      <w:pPr>
        <w:pStyle w:val="27"/>
        <w:snapToGrid w:val="0"/>
        <w:spacing w:beforeLines="0" w:afterLines="0" w:line="480" w:lineRule="exact"/>
        <w:ind w:left="480" w:hanging="480" w:hangingChars="200"/>
        <w:rPr>
          <w:rFonts w:hAnsi="宋体"/>
        </w:rPr>
      </w:pPr>
      <w:r>
        <w:rPr>
          <w:rFonts w:hint="eastAsia" w:hAnsi="宋体"/>
        </w:rPr>
        <w:t>2.使用说明书、质量检验证明书、随配附件和工具以及清单一并附于货物内。</w:t>
      </w:r>
    </w:p>
    <w:p>
      <w:pPr>
        <w:pStyle w:val="27"/>
        <w:snapToGrid w:val="0"/>
        <w:spacing w:beforeLines="0" w:afterLines="0" w:line="480" w:lineRule="exact"/>
        <w:rPr>
          <w:rFonts w:hAnsi="宋体"/>
        </w:rPr>
      </w:pPr>
      <w:r>
        <w:rPr>
          <w:rFonts w:hint="eastAsia" w:hAnsi="宋体"/>
        </w:rPr>
        <w:t>3.乙方在货物发运手续办理完毕后24小时内或货到甲方48小时前通知甲方，以准备接货。</w:t>
      </w:r>
    </w:p>
    <w:p>
      <w:pPr>
        <w:pStyle w:val="27"/>
        <w:snapToGrid w:val="0"/>
        <w:spacing w:beforeLines="0" w:afterLines="0" w:line="480" w:lineRule="exact"/>
        <w:ind w:left="480" w:hanging="480" w:hangingChars="200"/>
        <w:rPr>
          <w:rFonts w:hAnsi="宋体"/>
        </w:rPr>
      </w:pPr>
      <w:r>
        <w:rPr>
          <w:rFonts w:hint="eastAsia" w:hAnsi="宋体"/>
        </w:rPr>
        <w:t>4.货物在交付甲方前发生的风险均由乙方负责。</w:t>
      </w:r>
    </w:p>
    <w:p>
      <w:pPr>
        <w:pStyle w:val="27"/>
        <w:snapToGrid w:val="0"/>
        <w:spacing w:beforeLines="0" w:afterLines="0" w:line="480" w:lineRule="exact"/>
        <w:ind w:right="26"/>
        <w:rPr>
          <w:rFonts w:hAnsi="宋体"/>
        </w:rPr>
      </w:pPr>
      <w:r>
        <w:rPr>
          <w:rFonts w:hint="eastAsia" w:hAnsi="宋体"/>
        </w:rPr>
        <w:t>5.货物在规定的交付期限内由乙方送达甲方指定的地点视为交付，乙方同时需通知甲方货物已送达。</w:t>
      </w:r>
    </w:p>
    <w:p>
      <w:pPr>
        <w:pStyle w:val="27"/>
        <w:snapToGrid w:val="0"/>
        <w:spacing w:before="120" w:after="120" w:line="480" w:lineRule="exact"/>
        <w:rPr>
          <w:rFonts w:hAnsi="宋体"/>
          <w:b/>
        </w:rPr>
      </w:pPr>
      <w:r>
        <w:rPr>
          <w:rFonts w:hint="eastAsia" w:hAnsi="宋体"/>
          <w:b/>
        </w:rPr>
        <w:t>十五、网络和数据安全管理要求</w:t>
      </w:r>
    </w:p>
    <w:p>
      <w:pPr>
        <w:pStyle w:val="27"/>
        <w:snapToGrid w:val="0"/>
        <w:spacing w:before="120" w:after="120" w:line="480" w:lineRule="exact"/>
        <w:rPr>
          <w:rFonts w:hAnsi="宋体"/>
        </w:rPr>
      </w:pPr>
      <w:r>
        <w:rPr>
          <w:rFonts w:hint="eastAsia" w:hAnsi="宋体"/>
        </w:rPr>
        <w:t>1.在项目建设与运维过程中，乙方应严格遵守并落实甲方制定的网络和数据安全管理制度；</w:t>
      </w:r>
    </w:p>
    <w:p>
      <w:pPr>
        <w:pStyle w:val="27"/>
        <w:snapToGrid w:val="0"/>
        <w:spacing w:before="120" w:after="120" w:line="480" w:lineRule="exact"/>
        <w:rPr>
          <w:rFonts w:hAnsi="宋体"/>
        </w:rPr>
      </w:pPr>
      <w:r>
        <w:rPr>
          <w:rFonts w:hAnsi="宋体"/>
        </w:rPr>
        <w:t>2</w:t>
      </w:r>
      <w:r>
        <w:rPr>
          <w:rFonts w:hint="eastAsia" w:hAnsi="宋体"/>
        </w:rPr>
        <w:t>.乙方应制定企业内部网络和数据安全管理制度，并在合同签订后5个工作日内向甲方提交相关安全管理制度；</w:t>
      </w:r>
    </w:p>
    <w:p>
      <w:pPr>
        <w:pStyle w:val="27"/>
        <w:snapToGrid w:val="0"/>
        <w:spacing w:before="120" w:after="120" w:line="480" w:lineRule="exact"/>
        <w:rPr>
          <w:rFonts w:hAnsi="宋体"/>
        </w:rPr>
      </w:pPr>
      <w:r>
        <w:rPr>
          <w:rFonts w:hAnsi="宋体"/>
        </w:rPr>
        <w:t>3</w:t>
      </w:r>
      <w:r>
        <w:rPr>
          <w:rFonts w:hint="eastAsia" w:hAnsi="宋体"/>
        </w:rPr>
        <w:t>.乙方应明确专人负责相关网络和数据安全制度的落实，根据甲方要求定期报告相关安全制度落实情况；</w:t>
      </w:r>
    </w:p>
    <w:p>
      <w:pPr>
        <w:pStyle w:val="27"/>
        <w:snapToGrid w:val="0"/>
        <w:spacing w:beforeLines="0" w:afterLines="0" w:line="480" w:lineRule="exact"/>
        <w:rPr>
          <w:rFonts w:hAnsi="宋体"/>
        </w:rPr>
      </w:pPr>
      <w:r>
        <w:rPr>
          <w:rFonts w:hAnsi="宋体"/>
        </w:rPr>
        <w:t>4</w:t>
      </w:r>
      <w:r>
        <w:rPr>
          <w:rFonts w:hint="eastAsia" w:hAnsi="宋体"/>
        </w:rPr>
        <w:t>.项目合同签订后，乙方应根据甲方要求在项目核心参与人员进场前完成人员安全背景审查；</w:t>
      </w:r>
    </w:p>
    <w:p>
      <w:pPr>
        <w:pStyle w:val="27"/>
        <w:snapToGrid w:val="0"/>
        <w:spacing w:beforeLines="0" w:afterLines="0" w:line="480" w:lineRule="exact"/>
        <w:rPr>
          <w:rFonts w:hAnsi="宋体"/>
          <w:b/>
        </w:rPr>
      </w:pPr>
      <w:r>
        <w:rPr>
          <w:rFonts w:hint="eastAsia" w:hAnsi="宋体"/>
          <w:b/>
        </w:rPr>
        <w:t>十六、违约责任</w:t>
      </w:r>
    </w:p>
    <w:p>
      <w:pPr>
        <w:pStyle w:val="27"/>
        <w:snapToGrid w:val="0"/>
        <w:spacing w:beforeLines="0" w:afterLines="0" w:line="480" w:lineRule="exact"/>
        <w:ind w:left="410" w:hanging="410" w:hangingChars="171"/>
        <w:rPr>
          <w:rFonts w:hAnsi="宋体"/>
        </w:rPr>
      </w:pPr>
      <w:r>
        <w:rPr>
          <w:rFonts w:hint="eastAsia" w:hAnsi="宋体"/>
        </w:rPr>
        <w:t>1.甲方无正当理由拒收货物的，甲方向乙方偿付拒收货款总值的百分之五违约金。</w:t>
      </w:r>
    </w:p>
    <w:p>
      <w:pPr>
        <w:pStyle w:val="27"/>
        <w:snapToGrid w:val="0"/>
        <w:spacing w:beforeLines="0" w:afterLines="0" w:line="480" w:lineRule="exact"/>
        <w:rPr>
          <w:rFonts w:hAnsi="宋体"/>
        </w:rPr>
      </w:pPr>
      <w:r>
        <w:rPr>
          <w:rFonts w:hint="eastAsia" w:hAnsi="宋体"/>
        </w:rPr>
        <w:t>2.甲方无故逾期验收和办理货款支付手续的,甲方应按逾期付款总额每日万分之五向乙</w:t>
      </w:r>
    </w:p>
    <w:p>
      <w:pPr>
        <w:pStyle w:val="27"/>
        <w:snapToGrid w:val="0"/>
        <w:spacing w:beforeLines="0" w:afterLines="0" w:line="480" w:lineRule="exact"/>
        <w:ind w:left="410" w:hanging="410" w:hangingChars="171"/>
        <w:rPr>
          <w:rFonts w:hAnsi="宋体"/>
        </w:rPr>
      </w:pPr>
      <w:r>
        <w:rPr>
          <w:rFonts w:hint="eastAsia" w:hAnsi="宋体"/>
        </w:rPr>
        <w:t>方支付违约金。</w:t>
      </w:r>
    </w:p>
    <w:p>
      <w:pPr>
        <w:pStyle w:val="27"/>
        <w:snapToGrid w:val="0"/>
        <w:spacing w:beforeLines="0" w:afterLines="0" w:line="480" w:lineRule="exact"/>
        <w:rPr>
          <w:rFonts w:hAnsi="宋体"/>
        </w:rPr>
      </w:pPr>
      <w:r>
        <w:rPr>
          <w:rFonts w:hint="eastAsia" w:hAnsi="宋体"/>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履约保证金不予退回。 </w:t>
      </w:r>
    </w:p>
    <w:p>
      <w:pPr>
        <w:pStyle w:val="27"/>
        <w:snapToGrid w:val="0"/>
        <w:spacing w:beforeLines="0" w:afterLines="0" w:line="480" w:lineRule="exact"/>
        <w:rPr>
          <w:rFonts w:hAnsi="宋体"/>
        </w:rPr>
      </w:pPr>
      <w:r>
        <w:rPr>
          <w:rFonts w:hint="eastAsia" w:hAnsi="宋体"/>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pPr>
        <w:pStyle w:val="27"/>
        <w:snapToGrid w:val="0"/>
        <w:spacing w:beforeLines="0" w:afterLines="0" w:line="480" w:lineRule="exact"/>
        <w:rPr>
          <w:rFonts w:hAnsi="宋体"/>
          <w:b/>
        </w:rPr>
      </w:pPr>
      <w:r>
        <w:rPr>
          <w:rFonts w:hint="eastAsia" w:hAnsi="宋体"/>
          <w:b/>
        </w:rPr>
        <w:t>十七、不可抗力事件处理</w:t>
      </w:r>
    </w:p>
    <w:p>
      <w:pPr>
        <w:pStyle w:val="27"/>
        <w:snapToGrid w:val="0"/>
        <w:spacing w:beforeLines="0" w:afterLines="0" w:line="480" w:lineRule="exact"/>
        <w:rPr>
          <w:rFonts w:hAnsi="宋体"/>
        </w:rPr>
      </w:pPr>
      <w:r>
        <w:rPr>
          <w:rFonts w:hint="eastAsia" w:hAnsi="宋体"/>
        </w:rPr>
        <w:t>1.在合同有效期内，任何一方因不可抗力事件导致不能履行合同，则合同履行期可延长，其延长期与不可抗力影响期相同。</w:t>
      </w:r>
    </w:p>
    <w:p>
      <w:pPr>
        <w:pStyle w:val="27"/>
        <w:snapToGrid w:val="0"/>
        <w:spacing w:beforeLines="0" w:afterLines="0" w:line="480" w:lineRule="exact"/>
        <w:rPr>
          <w:rFonts w:hAnsi="宋体"/>
        </w:rPr>
      </w:pPr>
      <w:r>
        <w:rPr>
          <w:rFonts w:hint="eastAsia" w:hAnsi="宋体"/>
        </w:rPr>
        <w:t>2.不可抗力事件发生后，应立即通知对方，并寄送有关权威机构出具的证明。</w:t>
      </w:r>
    </w:p>
    <w:p>
      <w:pPr>
        <w:pStyle w:val="27"/>
        <w:snapToGrid w:val="0"/>
        <w:spacing w:beforeLines="0" w:afterLines="0" w:line="480" w:lineRule="exact"/>
        <w:rPr>
          <w:rFonts w:hAnsi="宋体"/>
        </w:rPr>
      </w:pPr>
      <w:r>
        <w:rPr>
          <w:rFonts w:hint="eastAsia" w:hAnsi="宋体"/>
        </w:rPr>
        <w:t>3.不可抗力事件延续120天以上，双方应通过友好协商，确定是否继续履行合同。</w:t>
      </w:r>
    </w:p>
    <w:p>
      <w:pPr>
        <w:pStyle w:val="27"/>
        <w:snapToGrid w:val="0"/>
        <w:spacing w:beforeLines="0" w:afterLines="0" w:line="480" w:lineRule="exact"/>
        <w:rPr>
          <w:rFonts w:hAnsi="宋体"/>
          <w:b/>
        </w:rPr>
      </w:pPr>
      <w:r>
        <w:rPr>
          <w:rFonts w:hint="eastAsia" w:hAnsi="宋体"/>
          <w:b/>
        </w:rPr>
        <w:t>十八、诉讼</w:t>
      </w:r>
    </w:p>
    <w:p>
      <w:pPr>
        <w:pStyle w:val="27"/>
        <w:snapToGrid w:val="0"/>
        <w:spacing w:beforeLines="0" w:afterLines="0" w:line="480" w:lineRule="exact"/>
        <w:ind w:firstLine="480" w:firstLineChars="200"/>
        <w:rPr>
          <w:rFonts w:hAnsi="宋体"/>
        </w:rPr>
      </w:pPr>
      <w:r>
        <w:rPr>
          <w:rFonts w:hint="eastAsia" w:hAnsi="宋体"/>
        </w:rPr>
        <w:t>双方在执行合同中所发生的一切争议，应通过协商解决。如协商不成，可向甲方所在地人民法院起诉。</w:t>
      </w:r>
    </w:p>
    <w:p>
      <w:pPr>
        <w:pStyle w:val="27"/>
        <w:snapToGrid w:val="0"/>
        <w:spacing w:beforeLines="0" w:afterLines="0" w:line="480" w:lineRule="exact"/>
        <w:rPr>
          <w:rFonts w:hAnsi="宋体"/>
          <w:b/>
        </w:rPr>
      </w:pPr>
      <w:r>
        <w:rPr>
          <w:rFonts w:hint="eastAsia" w:hAnsi="宋体"/>
          <w:b/>
        </w:rPr>
        <w:t>十九、合同生效及其它</w:t>
      </w:r>
    </w:p>
    <w:p>
      <w:pPr>
        <w:pStyle w:val="27"/>
        <w:snapToGrid w:val="0"/>
        <w:spacing w:beforeLines="0" w:afterLines="0" w:line="480" w:lineRule="exact"/>
        <w:rPr>
          <w:rFonts w:hAnsi="宋体"/>
        </w:rPr>
      </w:pPr>
      <w:r>
        <w:rPr>
          <w:rFonts w:hint="eastAsia" w:hAnsi="宋体"/>
        </w:rPr>
        <w:t>1.合同经双方法定代表人或授权代表签字并加盖单位公章后生效，本项目招标文件、投标文件、补充协议、附件等与本合同具有同等法律效力。</w:t>
      </w:r>
    </w:p>
    <w:p>
      <w:pPr>
        <w:pStyle w:val="27"/>
        <w:snapToGrid w:val="0"/>
        <w:spacing w:beforeLines="0" w:afterLines="0" w:line="480" w:lineRule="exact"/>
        <w:rPr>
          <w:rFonts w:hAnsi="宋体"/>
        </w:rPr>
      </w:pPr>
      <w:r>
        <w:rPr>
          <w:rFonts w:hint="eastAsia" w:hAnsi="宋体"/>
        </w:rPr>
        <w:t>2.合同执行中涉及采购资金和采购内容修改或补充的，须经财政部门审批，并签书面补充协议报</w:t>
      </w:r>
      <w:r>
        <w:rPr>
          <w:rFonts w:hint="eastAsia" w:hAnsi="宋体"/>
          <w:b/>
        </w:rPr>
        <w:t>临海市财政局</w:t>
      </w:r>
      <w:r>
        <w:rPr>
          <w:rFonts w:hint="eastAsia" w:hAnsi="宋体"/>
        </w:rPr>
        <w:t>备案，方可作为主合同不可分割的一部分。</w:t>
      </w:r>
    </w:p>
    <w:p>
      <w:pPr>
        <w:pStyle w:val="27"/>
        <w:snapToGrid w:val="0"/>
        <w:spacing w:beforeLines="0" w:afterLines="0" w:line="480" w:lineRule="exact"/>
        <w:ind w:left="480" w:hanging="480" w:hangingChars="200"/>
        <w:rPr>
          <w:rFonts w:hAnsi="宋体"/>
        </w:rPr>
      </w:pPr>
      <w:r>
        <w:rPr>
          <w:rFonts w:hint="eastAsia" w:hAnsi="宋体"/>
        </w:rPr>
        <w:t>3.本合同未尽事宜，遵照《民法典》有关条文执行。</w:t>
      </w:r>
    </w:p>
    <w:p>
      <w:pPr>
        <w:pStyle w:val="27"/>
        <w:snapToGrid w:val="0"/>
        <w:spacing w:beforeLines="0" w:afterLines="0" w:line="480" w:lineRule="exact"/>
        <w:rPr>
          <w:rFonts w:hAnsi="宋体"/>
          <w:b/>
          <w:bCs/>
          <w:u w:val="single"/>
          <w:shd w:val="pct10" w:color="auto" w:fill="FFFFFF"/>
        </w:rPr>
      </w:pPr>
      <w:r>
        <w:rPr>
          <w:rFonts w:hint="eastAsia" w:hAnsi="宋体"/>
        </w:rPr>
        <w:t>4. 本合同正本一式不少于四份,甲乙双方签订后采购代理机构见证盖章，</w:t>
      </w:r>
      <w:r>
        <w:rPr>
          <w:rFonts w:hint="eastAsia" w:hAnsi="宋体"/>
          <w:b/>
          <w:bCs/>
          <w:u w:val="single"/>
          <w:shd w:val="pct10" w:color="auto" w:fill="FFFFFF"/>
        </w:rPr>
        <w:t>采购代理机构需留备二份。</w:t>
      </w:r>
    </w:p>
    <w:p>
      <w:pPr>
        <w:pStyle w:val="27"/>
        <w:snapToGrid w:val="0"/>
        <w:spacing w:beforeLines="0" w:afterLines="0" w:line="480" w:lineRule="exact"/>
        <w:ind w:firstLine="241" w:firstLineChars="100"/>
        <w:rPr>
          <w:rFonts w:hAnsi="宋体"/>
          <w:b/>
          <w:bCs/>
          <w:u w:val="single"/>
          <w:shd w:val="pct10" w:color="auto" w:fill="FFFFFF"/>
        </w:rPr>
      </w:pPr>
    </w:p>
    <w:p>
      <w:pPr>
        <w:pStyle w:val="27"/>
        <w:snapToGrid w:val="0"/>
        <w:spacing w:beforeLines="0" w:afterLines="0" w:line="480" w:lineRule="exact"/>
        <w:ind w:firstLine="240" w:firstLineChars="100"/>
        <w:rPr>
          <w:rFonts w:hAnsi="宋体"/>
        </w:rPr>
      </w:pPr>
      <w:r>
        <w:rPr>
          <w:rFonts w:hint="eastAsia" w:hAnsi="宋体"/>
        </w:rPr>
        <w:t xml:space="preserve">甲方：                                   乙方： </w:t>
      </w:r>
    </w:p>
    <w:p>
      <w:pPr>
        <w:pStyle w:val="27"/>
        <w:snapToGrid w:val="0"/>
        <w:spacing w:beforeLines="0" w:afterLines="0" w:line="480" w:lineRule="exact"/>
        <w:rPr>
          <w:rFonts w:hAnsi="宋体"/>
        </w:rPr>
      </w:pPr>
      <w:r>
        <w:rPr>
          <w:rFonts w:hint="eastAsia" w:hAnsi="宋体"/>
        </w:rPr>
        <w:t xml:space="preserve">  地址：                                   地址： </w:t>
      </w:r>
    </w:p>
    <w:p>
      <w:pPr>
        <w:pStyle w:val="27"/>
        <w:snapToGrid w:val="0"/>
        <w:spacing w:beforeLines="0" w:afterLines="0" w:line="480" w:lineRule="exact"/>
        <w:rPr>
          <w:rFonts w:hAnsi="宋体"/>
        </w:rPr>
      </w:pPr>
      <w:r>
        <w:rPr>
          <w:rFonts w:hint="eastAsia" w:hAnsi="宋体"/>
        </w:rPr>
        <w:t xml:space="preserve">  法定（授权）代表人：                     法定（授权）代表人：</w:t>
      </w:r>
    </w:p>
    <w:p>
      <w:pPr>
        <w:pStyle w:val="27"/>
        <w:snapToGrid w:val="0"/>
        <w:spacing w:beforeLines="0" w:afterLines="0" w:line="480" w:lineRule="exact"/>
        <w:ind w:firstLine="360" w:firstLineChars="150"/>
        <w:rPr>
          <w:rFonts w:hAnsi="宋体"/>
        </w:rPr>
      </w:pPr>
      <w:r>
        <w:rPr>
          <w:rFonts w:hint="eastAsia" w:hAnsi="宋体"/>
        </w:rPr>
        <w:t>签订日期：     年　  月　 日            签订日期：     年　  月　 日</w:t>
      </w:r>
    </w:p>
    <w:p>
      <w:pPr>
        <w:pStyle w:val="27"/>
        <w:snapToGrid w:val="0"/>
        <w:spacing w:beforeLines="0" w:afterLines="0" w:line="480" w:lineRule="exact"/>
        <w:ind w:firstLine="360" w:firstLineChars="150"/>
        <w:rPr>
          <w:rFonts w:hAnsi="宋体"/>
        </w:rPr>
      </w:pPr>
      <w:bookmarkStart w:id="54" w:name="_Toc251160747"/>
    </w:p>
    <w:bookmarkEnd w:id="52"/>
    <w:p>
      <w:pPr>
        <w:pStyle w:val="27"/>
        <w:snapToGrid w:val="0"/>
        <w:spacing w:beforeLines="0" w:afterLines="0" w:line="480" w:lineRule="exact"/>
        <w:ind w:firstLine="360" w:firstLineChars="150"/>
        <w:rPr>
          <w:rFonts w:hAnsi="宋体"/>
        </w:rPr>
      </w:pPr>
    </w:p>
    <w:p>
      <w:pPr>
        <w:pStyle w:val="27"/>
        <w:snapToGrid w:val="0"/>
        <w:spacing w:beforeLines="0" w:afterLines="0" w:line="480" w:lineRule="exact"/>
        <w:ind w:firstLine="360" w:firstLineChars="150"/>
        <w:rPr>
          <w:rFonts w:hAnsi="宋体"/>
        </w:rPr>
      </w:pPr>
    </w:p>
    <w:p>
      <w:pPr>
        <w:pStyle w:val="27"/>
        <w:snapToGrid w:val="0"/>
        <w:spacing w:beforeLines="0" w:afterLines="0" w:line="480" w:lineRule="exact"/>
        <w:ind w:firstLine="240" w:firstLineChars="100"/>
        <w:rPr>
          <w:rFonts w:hAnsi="宋体"/>
        </w:rPr>
      </w:pPr>
      <w:r>
        <w:rPr>
          <w:rFonts w:hint="eastAsia" w:hAnsi="宋体"/>
        </w:rPr>
        <w:t xml:space="preserve">见证方：（盖章） </w:t>
      </w:r>
    </w:p>
    <w:p>
      <w:pPr>
        <w:pStyle w:val="27"/>
        <w:snapToGrid w:val="0"/>
        <w:spacing w:beforeLines="0" w:afterLines="0" w:line="480" w:lineRule="exact"/>
        <w:ind w:firstLine="240" w:firstLineChars="100"/>
        <w:rPr>
          <w:rFonts w:hAnsi="宋体"/>
        </w:rPr>
      </w:pPr>
    </w:p>
    <w:p>
      <w:pPr>
        <w:pStyle w:val="27"/>
        <w:snapToGrid w:val="0"/>
        <w:spacing w:beforeLines="0" w:afterLines="0" w:line="480" w:lineRule="exact"/>
        <w:ind w:firstLine="241" w:firstLineChars="100"/>
        <w:rPr>
          <w:rFonts w:hAnsi="宋体"/>
          <w:b/>
          <w:bCs/>
        </w:rPr>
      </w:pPr>
      <w:r>
        <w:rPr>
          <w:rFonts w:hint="eastAsia" w:hAnsi="宋体"/>
          <w:b/>
          <w:bCs/>
        </w:rPr>
        <w:t xml:space="preserve">附件：附上报价明细表                    </w:t>
      </w:r>
      <w:bookmarkEnd w:id="54"/>
      <w:bookmarkStart w:id="55" w:name="_Toc466534751"/>
    </w:p>
    <w:p>
      <w:pPr>
        <w:spacing w:line="440" w:lineRule="exact"/>
        <w:rPr>
          <w:rFonts w:hAnsi="宋体"/>
          <w:b/>
          <w:bCs/>
        </w:rPr>
      </w:pPr>
    </w:p>
    <w:p>
      <w:pPr>
        <w:pStyle w:val="27"/>
        <w:snapToGrid w:val="0"/>
        <w:spacing w:beforeLines="0" w:afterLines="0" w:line="440" w:lineRule="exact"/>
        <w:ind w:firstLine="241" w:firstLineChars="100"/>
        <w:rPr>
          <w:rFonts w:hAnsi="宋体"/>
          <w:b/>
          <w:bCs/>
          <w:sz w:val="30"/>
          <w:szCs w:val="30"/>
        </w:rPr>
      </w:pPr>
      <w:r>
        <w:rPr>
          <w:rFonts w:hAnsi="宋体"/>
          <w:b/>
          <w:bCs/>
        </w:rPr>
        <w:br w:type="page"/>
      </w:r>
    </w:p>
    <w:p>
      <w:pPr>
        <w:pStyle w:val="27"/>
        <w:snapToGrid w:val="0"/>
        <w:spacing w:beforeLines="0" w:afterLines="0" w:line="420" w:lineRule="exact"/>
        <w:jc w:val="center"/>
        <w:outlineLvl w:val="0"/>
        <w:rPr>
          <w:rFonts w:hAnsi="宋体"/>
          <w:b/>
          <w:sz w:val="30"/>
          <w:szCs w:val="30"/>
        </w:rPr>
      </w:pPr>
      <w:r>
        <w:rPr>
          <w:rFonts w:hint="eastAsia" w:hAnsi="宋体"/>
          <w:b/>
          <w:sz w:val="30"/>
          <w:szCs w:val="30"/>
        </w:rPr>
        <w:t>第六章　投标文件格式</w:t>
      </w:r>
      <w:bookmarkEnd w:id="55"/>
    </w:p>
    <w:p>
      <w:pPr>
        <w:pStyle w:val="27"/>
        <w:snapToGrid w:val="0"/>
        <w:spacing w:beforeLines="0" w:afterLines="0" w:line="420" w:lineRule="exact"/>
        <w:jc w:val="center"/>
        <w:rPr>
          <w:rFonts w:hAnsi="宋体"/>
          <w:sz w:val="30"/>
          <w:szCs w:val="30"/>
        </w:rPr>
      </w:pPr>
    </w:p>
    <w:p>
      <w:pPr>
        <w:snapToGrid w:val="0"/>
        <w:spacing w:beforeLines="50" w:after="50"/>
        <w:jc w:val="center"/>
        <w:outlineLvl w:val="1"/>
        <w:rPr>
          <w:rFonts w:ascii="宋体" w:hAnsi="宋体"/>
          <w:b/>
          <w:bCs/>
          <w:sz w:val="28"/>
          <w:szCs w:val="28"/>
        </w:rPr>
      </w:pPr>
      <w:bookmarkStart w:id="56" w:name="_Toc265669850"/>
      <w:r>
        <w:rPr>
          <w:rFonts w:hint="eastAsia" w:ascii="宋体" w:hAnsi="宋体"/>
          <w:b/>
          <w:bCs/>
          <w:sz w:val="28"/>
          <w:szCs w:val="28"/>
        </w:rPr>
        <w:t>一、资格响应文件格式</w:t>
      </w:r>
    </w:p>
    <w:p>
      <w:pPr>
        <w:snapToGrid w:val="0"/>
        <w:spacing w:beforeLines="50" w:after="50"/>
        <w:jc w:val="center"/>
        <w:rPr>
          <w:rFonts w:ascii="宋体" w:hAnsi="宋体"/>
          <w:sz w:val="28"/>
          <w:szCs w:val="28"/>
        </w:rPr>
      </w:pPr>
    </w:p>
    <w:p>
      <w:pPr>
        <w:snapToGrid w:val="0"/>
        <w:spacing w:beforeLines="50" w:after="50"/>
        <w:jc w:val="center"/>
        <w:rPr>
          <w:rFonts w:ascii="宋体" w:hAnsi="宋体"/>
          <w:sz w:val="28"/>
          <w:szCs w:val="28"/>
        </w:rPr>
      </w:pPr>
    </w:p>
    <w:p>
      <w:pPr>
        <w:snapToGrid w:val="0"/>
        <w:spacing w:beforeLines="50" w:after="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xml:space="preserve">.资格响应文件封面格式： </w:t>
      </w:r>
    </w:p>
    <w:p>
      <w:pPr>
        <w:snapToGrid w:val="0"/>
        <w:spacing w:beforeLines="50" w:after="50"/>
        <w:rPr>
          <w:rFonts w:ascii="宋体" w:hAnsi="宋体"/>
          <w:b/>
          <w:bCs/>
          <w:sz w:val="28"/>
          <w:szCs w:val="28"/>
        </w:rPr>
      </w:pPr>
      <w:r>
        <w:rPr>
          <w:rFonts w:hint="eastAsia" w:ascii="宋体" w:hAnsi="宋体"/>
          <w:b/>
          <w:bCs/>
          <w:sz w:val="28"/>
          <w:szCs w:val="28"/>
        </w:rPr>
        <w:t xml:space="preserve"> </w:t>
      </w:r>
    </w:p>
    <w:p>
      <w:pPr>
        <w:snapToGrid w:val="0"/>
        <w:spacing w:beforeLines="50" w:after="50"/>
        <w:rPr>
          <w:rFonts w:ascii="宋体" w:hAnsi="宋体"/>
          <w:sz w:val="28"/>
          <w:szCs w:val="28"/>
        </w:rPr>
      </w:pPr>
    </w:p>
    <w:p>
      <w:pPr>
        <w:snapToGrid w:val="0"/>
        <w:spacing w:beforeLines="50" w:after="50"/>
        <w:jc w:val="center"/>
        <w:rPr>
          <w:rFonts w:ascii="宋体" w:hAnsi="宋体"/>
          <w:bCs/>
          <w:sz w:val="28"/>
          <w:szCs w:val="28"/>
        </w:rPr>
      </w:pPr>
    </w:p>
    <w:p>
      <w:pPr>
        <w:snapToGrid w:val="0"/>
        <w:spacing w:beforeLines="50" w:after="50"/>
        <w:jc w:val="center"/>
        <w:rPr>
          <w:rFonts w:ascii="宋体" w:hAnsi="宋体"/>
          <w:bCs/>
          <w:sz w:val="28"/>
          <w:szCs w:val="28"/>
        </w:rPr>
      </w:pPr>
      <w:r>
        <w:rPr>
          <w:rFonts w:hint="eastAsia" w:ascii="宋体" w:hAnsi="宋体"/>
          <w:bCs/>
          <w:sz w:val="28"/>
          <w:szCs w:val="28"/>
        </w:rPr>
        <w:t>资格响应文件</w:t>
      </w:r>
    </w:p>
    <w:p>
      <w:pPr>
        <w:snapToGrid w:val="0"/>
        <w:spacing w:beforeLines="50" w:after="50" w:line="360" w:lineRule="auto"/>
        <w:jc w:val="center"/>
        <w:rPr>
          <w:rFonts w:ascii="宋体" w:hAnsi="宋体"/>
          <w:bCs/>
          <w:sz w:val="28"/>
          <w:szCs w:val="28"/>
        </w:rPr>
      </w:pPr>
    </w:p>
    <w:p>
      <w:pPr>
        <w:snapToGrid w:val="0"/>
        <w:spacing w:beforeLines="50" w:after="50" w:line="360" w:lineRule="auto"/>
        <w:jc w:val="center"/>
        <w:rPr>
          <w:rFonts w:ascii="宋体" w:hAnsi="宋体"/>
          <w:bCs/>
          <w:sz w:val="28"/>
          <w:szCs w:val="28"/>
        </w:rPr>
      </w:pPr>
    </w:p>
    <w:p>
      <w:pPr>
        <w:snapToGrid w:val="0"/>
        <w:spacing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pPr>
        <w:snapToGrid w:val="0"/>
        <w:spacing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pPr>
        <w:pStyle w:val="13"/>
        <w:snapToGrid w:val="0"/>
        <w:spacing w:before="50" w:after="50" w:line="360" w:lineRule="auto"/>
        <w:ind w:firstLine="1164" w:firstLineChars="416"/>
        <w:rPr>
          <w:rFonts w:ascii="宋体" w:hAnsi="宋体"/>
          <w:bCs/>
          <w:sz w:val="28"/>
          <w:szCs w:val="28"/>
        </w:rPr>
      </w:pP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pPr>
        <w:pStyle w:val="13"/>
        <w:snapToGrid w:val="0"/>
        <w:spacing w:before="50" w:after="50"/>
        <w:ind w:firstLine="1120" w:firstLineChars="400"/>
        <w:rPr>
          <w:rFonts w:ascii="宋体" w:hAnsi="宋体"/>
          <w:bCs/>
          <w:sz w:val="28"/>
          <w:szCs w:val="28"/>
        </w:rPr>
      </w:pPr>
    </w:p>
    <w:p>
      <w:pPr>
        <w:snapToGrid w:val="0"/>
        <w:spacing w:line="360" w:lineRule="auto"/>
        <w:ind w:firstLine="3360" w:firstLineChars="1200"/>
        <w:jc w:val="left"/>
        <w:rPr>
          <w:rFonts w:ascii="宋体" w:hAnsi="宋体"/>
          <w:sz w:val="28"/>
          <w:szCs w:val="28"/>
        </w:rPr>
      </w:pPr>
    </w:p>
    <w:p>
      <w:pPr>
        <w:snapToGrid w:val="0"/>
        <w:spacing w:line="360" w:lineRule="auto"/>
        <w:ind w:firstLine="3640" w:firstLineChars="1300"/>
        <w:jc w:val="left"/>
        <w:rPr>
          <w:rFonts w:ascii="宋体" w:hAnsi="宋体"/>
          <w:sz w:val="24"/>
        </w:rPr>
      </w:pPr>
      <w:r>
        <w:rPr>
          <w:rFonts w:hint="eastAsia" w:ascii="宋体" w:hAnsi="宋体"/>
          <w:sz w:val="28"/>
          <w:szCs w:val="28"/>
        </w:rPr>
        <w:t>年  月  日</w:t>
      </w:r>
      <w:r>
        <w:rPr>
          <w:rFonts w:ascii="宋体" w:hAnsi="宋体"/>
          <w:sz w:val="28"/>
          <w:szCs w:val="28"/>
          <w:highlight w:val="yellow"/>
        </w:rPr>
        <w:br w:type="page"/>
      </w:r>
      <w:bookmarkStart w:id="57" w:name="_Hlk60757343"/>
      <w:r>
        <w:rPr>
          <w:rFonts w:ascii="宋体" w:hAnsi="宋体"/>
          <w:sz w:val="24"/>
        </w:rPr>
        <w:t>2</w:t>
      </w:r>
      <w:r>
        <w:rPr>
          <w:rFonts w:hint="eastAsia" w:ascii="宋体" w:hAnsi="宋体"/>
          <w:sz w:val="24"/>
        </w:rPr>
        <w:t>.营业执照等：</w:t>
      </w:r>
      <w:bookmarkEnd w:id="57"/>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宋体" w:hAnsi="宋体" w:cs="仿宋_GB2312"/>
          <w:b/>
          <w:sz w:val="30"/>
          <w:szCs w:val="30"/>
        </w:rPr>
      </w:pPr>
    </w:p>
    <w:p>
      <w:pPr>
        <w:spacing w:line="360" w:lineRule="auto"/>
        <w:jc w:val="center"/>
        <w:rPr>
          <w:rFonts w:ascii="宋体" w:hAnsi="宋体" w:cs="仿宋_GB2312"/>
          <w:b/>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ascii="宋体" w:hAnsi="宋体" w:cs="宋体"/>
          <w:sz w:val="24"/>
        </w:rPr>
      </w:pPr>
      <w:r>
        <w:rPr>
          <w:rFonts w:hint="eastAsia" w:ascii="宋体" w:hAnsi="宋体" w:cs="宋体"/>
          <w:sz w:val="24"/>
        </w:rPr>
        <w:t>（由投标人根据招标公告合格的投标人应具备的特定资格要求编制，如果本项目没有设置特定资格条件，则不需要提供）</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left"/>
        <w:rPr>
          <w:rFonts w:ascii="宋体" w:hAnsi="宋体"/>
          <w:sz w:val="24"/>
        </w:rPr>
      </w:pPr>
      <w:r>
        <w:rPr>
          <w:rFonts w:ascii="宋体" w:hAnsi="宋体"/>
          <w:b/>
          <w:bCs/>
          <w:sz w:val="28"/>
          <w:szCs w:val="28"/>
        </w:rPr>
        <w:br w:type="page"/>
      </w:r>
      <w:r>
        <w:rPr>
          <w:rFonts w:ascii="宋体" w:hAnsi="宋体"/>
          <w:sz w:val="24"/>
        </w:rPr>
        <w:t>3</w:t>
      </w:r>
      <w:r>
        <w:rPr>
          <w:rFonts w:hint="eastAsia" w:ascii="宋体" w:hAnsi="宋体"/>
          <w:sz w:val="24"/>
        </w:rPr>
        <w:t>.</w:t>
      </w:r>
      <w:r>
        <w:rPr>
          <w:rFonts w:hint="eastAsia"/>
        </w:rPr>
        <w:t xml:space="preserve"> </w:t>
      </w:r>
      <w:r>
        <w:rPr>
          <w:rFonts w:hint="eastAsia" w:ascii="宋体" w:hAnsi="宋体"/>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sz w:val="24"/>
        </w:rPr>
      </w:pPr>
    </w:p>
    <w:p>
      <w:pPr>
        <w:spacing w:line="360" w:lineRule="auto"/>
        <w:rPr>
          <w:rFonts w:ascii="宋体" w:hAnsi="宋体" w:cs="宋体"/>
          <w:kern w:val="0"/>
          <w:sz w:val="24"/>
        </w:rPr>
      </w:pPr>
      <w:r>
        <w:rPr>
          <w:rFonts w:hint="eastAsia" w:ascii="宋体" w:hAnsi="宋体" w:cs="宋体"/>
          <w:bCs/>
          <w:sz w:val="24"/>
        </w:rPr>
        <w:t>致：</w:t>
      </w:r>
      <w:r>
        <w:rPr>
          <w:rFonts w:hint="eastAsia" w:ascii="宋体" w:hAnsi="宋体" w:cs="宋体"/>
          <w:sz w:val="24"/>
          <w:u w:val="single"/>
        </w:rPr>
        <w:t xml:space="preserve">             </w:t>
      </w:r>
      <w:r>
        <w:rPr>
          <w:rFonts w:hint="eastAsia" w:ascii="宋体" w:hAnsi="宋体" w:cs="宋体"/>
          <w:sz w:val="24"/>
        </w:rPr>
        <w:t>（招标采购单位名称）</w:t>
      </w:r>
      <w:r>
        <w:rPr>
          <w:rFonts w:hint="eastAsia" w:ascii="宋体" w:hAnsi="宋体" w:cs="宋体"/>
          <w:b/>
          <w:bCs/>
          <w:sz w:val="24"/>
        </w:rPr>
        <w:t xml:space="preserve"> </w:t>
      </w:r>
      <w:r>
        <w:rPr>
          <w:rFonts w:hint="eastAsia" w:ascii="宋体" w:hAnsi="宋体" w:cs="宋体"/>
          <w:sz w:val="24"/>
        </w:rPr>
        <w:t>：</w:t>
      </w:r>
    </w:p>
    <w:p>
      <w:pPr>
        <w:snapToGrid w:val="0"/>
        <w:spacing w:beforeLines="50" w:after="50" w:line="360" w:lineRule="auto"/>
        <w:ind w:firstLine="480" w:firstLineChars="200"/>
        <w:rPr>
          <w:rFonts w:ascii="宋体" w:hAnsi="宋体" w:cs="宋体"/>
          <w:sz w:val="24"/>
        </w:rPr>
      </w:pPr>
      <w:r>
        <w:rPr>
          <w:rFonts w:hint="eastAsia" w:ascii="宋体" w:hAnsi="宋体" w:cs="宋体"/>
          <w:sz w:val="24"/>
        </w:rPr>
        <w:t>我方郑重承诺，我方在参加</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ascii="宋体" w:hAnsi="宋体" w:cs="宋体"/>
          <w:sz w:val="24"/>
        </w:rPr>
      </w:pPr>
    </w:p>
    <w:p>
      <w:pPr>
        <w:snapToGrid w:val="0"/>
        <w:spacing w:beforeLines="50" w:after="50" w:line="360" w:lineRule="auto"/>
        <w:ind w:firstLine="480" w:firstLineChars="200"/>
        <w:rPr>
          <w:rFonts w:ascii="宋体" w:hAnsi="宋体" w:cs="宋体"/>
          <w:sz w:val="24"/>
        </w:rPr>
      </w:pPr>
      <w:r>
        <w:rPr>
          <w:rFonts w:hint="eastAsia" w:ascii="宋体" w:hAnsi="宋体" w:cs="宋体"/>
          <w:sz w:val="24"/>
        </w:rPr>
        <w:t>特此</w:t>
      </w:r>
      <w:r>
        <w:rPr>
          <w:rFonts w:hint="eastAsia" w:ascii="宋体" w:hAnsi="宋体" w:cs="宋体"/>
          <w:kern w:val="0"/>
          <w:sz w:val="24"/>
        </w:rPr>
        <w:t>承诺</w:t>
      </w:r>
      <w:r>
        <w:rPr>
          <w:rFonts w:hint="eastAsia" w:ascii="宋体" w:hAnsi="宋体" w:cs="宋体"/>
          <w:sz w:val="24"/>
        </w:rPr>
        <w:t>！</w:t>
      </w: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b/>
          <w:spacing w:val="20"/>
          <w:sz w:val="24"/>
        </w:rPr>
      </w:pPr>
      <w:r>
        <w:rPr>
          <w:rFonts w:hint="eastAsia" w:ascii="宋体" w:hAnsi="宋体"/>
          <w:b/>
          <w:spacing w:val="20"/>
          <w:sz w:val="24"/>
        </w:rPr>
        <w:t>法定代表人签字（或盖章）：         投标人（盖章）：</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r>
        <w:rPr>
          <w:rFonts w:hint="eastAsia" w:ascii="宋体" w:hAnsi="宋体"/>
          <w:b/>
          <w:sz w:val="24"/>
        </w:rPr>
        <w:t>日期：</w:t>
      </w:r>
      <w:r>
        <w:rPr>
          <w:rFonts w:ascii="宋体" w:hAnsi="宋体"/>
          <w:b/>
          <w:sz w:val="24"/>
        </w:rPr>
        <w:t xml:space="preserve">  </w:t>
      </w:r>
      <w:r>
        <w:rPr>
          <w:rFonts w:hint="eastAsia" w:ascii="宋体" w:hAnsi="宋体"/>
          <w:b/>
          <w:sz w:val="24"/>
        </w:rPr>
        <w:t>_____年___月___日</w:t>
      </w:r>
    </w:p>
    <w:p>
      <w:pPr>
        <w:snapToGrid w:val="0"/>
        <w:spacing w:before="50" w:afterLines="50"/>
        <w:jc w:val="left"/>
        <w:rPr>
          <w:rFonts w:ascii="宋体" w:hAnsi="宋体"/>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Lines="50" w:after="50"/>
        <w:outlineLvl w:val="1"/>
        <w:rPr>
          <w:rFonts w:ascii="宋体" w:hAnsi="宋体" w:cs="仿宋_GB2312"/>
          <w:kern w:val="0"/>
          <w:sz w:val="24"/>
        </w:rPr>
      </w:pPr>
    </w:p>
    <w:p>
      <w:pPr>
        <w:snapToGrid w:val="0"/>
        <w:spacing w:beforeLines="50" w:after="50"/>
        <w:outlineLvl w:val="1"/>
        <w:rPr>
          <w:rFonts w:ascii="宋体" w:hAnsi="宋体" w:cs="仿宋_GB2312"/>
          <w:kern w:val="0"/>
          <w:sz w:val="24"/>
        </w:rPr>
      </w:pPr>
    </w:p>
    <w:p>
      <w:pPr>
        <w:snapToGrid w:val="0"/>
        <w:spacing w:beforeLines="50" w:after="50"/>
        <w:outlineLvl w:val="1"/>
        <w:rPr>
          <w:rFonts w:ascii="宋体" w:hAnsi="宋体"/>
          <w:b/>
          <w:bCs/>
          <w:sz w:val="24"/>
        </w:rPr>
      </w:pPr>
    </w:p>
    <w:p>
      <w:pPr>
        <w:snapToGrid w:val="0"/>
        <w:spacing w:beforeLines="50" w:after="50"/>
        <w:jc w:val="center"/>
        <w:outlineLvl w:val="1"/>
        <w:rPr>
          <w:rFonts w:ascii="宋体" w:hAnsi="宋体"/>
          <w:b/>
          <w:bCs/>
          <w:sz w:val="24"/>
        </w:rPr>
      </w:pPr>
    </w:p>
    <w:p>
      <w:pPr>
        <w:snapToGrid w:val="0"/>
        <w:spacing w:beforeLines="50" w:after="50"/>
        <w:jc w:val="center"/>
        <w:outlineLvl w:val="1"/>
        <w:rPr>
          <w:rFonts w:ascii="宋体" w:hAnsi="宋体"/>
          <w:b/>
          <w:bCs/>
          <w:sz w:val="28"/>
          <w:szCs w:val="28"/>
        </w:rPr>
      </w:pPr>
      <w:bookmarkStart w:id="58" w:name="_Toc466534753"/>
      <w:r>
        <w:rPr>
          <w:rFonts w:hint="eastAsia" w:ascii="宋体" w:hAnsi="宋体"/>
          <w:b/>
          <w:bCs/>
          <w:sz w:val="28"/>
          <w:szCs w:val="28"/>
        </w:rPr>
        <w:t>二、商务技术文件格式</w:t>
      </w:r>
      <w:bookmarkEnd w:id="56"/>
      <w:bookmarkEnd w:id="58"/>
    </w:p>
    <w:p>
      <w:pPr>
        <w:snapToGrid w:val="0"/>
        <w:spacing w:beforeLines="50" w:after="50"/>
        <w:jc w:val="center"/>
        <w:rPr>
          <w:rFonts w:ascii="宋体" w:hAnsi="宋体"/>
          <w:sz w:val="28"/>
          <w:szCs w:val="28"/>
        </w:rPr>
      </w:pPr>
    </w:p>
    <w:p>
      <w:pPr>
        <w:snapToGrid w:val="0"/>
        <w:spacing w:beforeLines="50" w:after="50"/>
        <w:jc w:val="center"/>
        <w:rPr>
          <w:rFonts w:ascii="宋体" w:hAnsi="宋体"/>
          <w:sz w:val="28"/>
          <w:szCs w:val="28"/>
        </w:rPr>
      </w:pPr>
    </w:p>
    <w:p>
      <w:pPr>
        <w:snapToGrid w:val="0"/>
        <w:spacing w:beforeLines="50" w:after="50"/>
        <w:ind w:firstLine="560" w:firstLineChars="200"/>
        <w:rPr>
          <w:rFonts w:ascii="宋体" w:hAnsi="宋体"/>
          <w:sz w:val="28"/>
          <w:szCs w:val="28"/>
        </w:rPr>
      </w:pPr>
      <w:r>
        <w:rPr>
          <w:rFonts w:ascii="宋体" w:hAnsi="宋体"/>
          <w:sz w:val="28"/>
          <w:szCs w:val="28"/>
        </w:rPr>
        <w:t>4</w:t>
      </w:r>
      <w:r>
        <w:rPr>
          <w:rFonts w:hint="eastAsia" w:ascii="宋体" w:hAnsi="宋体"/>
          <w:sz w:val="28"/>
          <w:szCs w:val="28"/>
        </w:rPr>
        <w:t xml:space="preserve">.商务技术文件封面格式： </w:t>
      </w:r>
    </w:p>
    <w:p>
      <w:pPr>
        <w:snapToGrid w:val="0"/>
        <w:spacing w:beforeLines="50" w:after="50"/>
        <w:rPr>
          <w:rFonts w:ascii="宋体" w:hAnsi="宋体"/>
          <w:b/>
          <w:bCs/>
          <w:sz w:val="28"/>
          <w:szCs w:val="28"/>
        </w:rPr>
      </w:pPr>
      <w:r>
        <w:rPr>
          <w:rFonts w:hint="eastAsia" w:ascii="宋体" w:hAnsi="宋体"/>
          <w:b/>
          <w:bCs/>
          <w:sz w:val="28"/>
          <w:szCs w:val="28"/>
        </w:rPr>
        <w:t xml:space="preserve"> </w:t>
      </w:r>
    </w:p>
    <w:p>
      <w:pPr>
        <w:snapToGrid w:val="0"/>
        <w:spacing w:beforeLines="50" w:after="50"/>
        <w:rPr>
          <w:rFonts w:ascii="宋体" w:hAnsi="宋体"/>
          <w:sz w:val="28"/>
          <w:szCs w:val="28"/>
        </w:rPr>
      </w:pPr>
    </w:p>
    <w:p>
      <w:pPr>
        <w:snapToGrid w:val="0"/>
        <w:spacing w:beforeLines="50" w:after="50"/>
        <w:jc w:val="center"/>
        <w:rPr>
          <w:rFonts w:ascii="宋体" w:hAnsi="宋体"/>
          <w:bCs/>
          <w:sz w:val="28"/>
          <w:szCs w:val="28"/>
        </w:rPr>
      </w:pPr>
    </w:p>
    <w:p>
      <w:pPr>
        <w:snapToGrid w:val="0"/>
        <w:spacing w:beforeLines="50" w:after="50"/>
        <w:jc w:val="center"/>
        <w:rPr>
          <w:rFonts w:ascii="宋体" w:hAnsi="宋体"/>
          <w:bCs/>
          <w:sz w:val="28"/>
          <w:szCs w:val="28"/>
        </w:rPr>
      </w:pPr>
      <w:r>
        <w:rPr>
          <w:rFonts w:hint="eastAsia" w:ascii="宋体" w:hAnsi="宋体"/>
          <w:bCs/>
          <w:sz w:val="28"/>
          <w:szCs w:val="28"/>
        </w:rPr>
        <w:t>商务技术文件</w:t>
      </w:r>
    </w:p>
    <w:p>
      <w:pPr>
        <w:snapToGrid w:val="0"/>
        <w:spacing w:beforeLines="50" w:after="50" w:line="360" w:lineRule="auto"/>
        <w:jc w:val="center"/>
        <w:rPr>
          <w:rFonts w:ascii="宋体" w:hAnsi="宋体"/>
          <w:bCs/>
          <w:sz w:val="28"/>
          <w:szCs w:val="28"/>
        </w:rPr>
      </w:pPr>
    </w:p>
    <w:p>
      <w:pPr>
        <w:snapToGrid w:val="0"/>
        <w:spacing w:beforeLines="50" w:after="50" w:line="360" w:lineRule="auto"/>
        <w:jc w:val="center"/>
        <w:rPr>
          <w:rFonts w:ascii="宋体" w:hAnsi="宋体"/>
          <w:bCs/>
          <w:sz w:val="28"/>
          <w:szCs w:val="28"/>
        </w:rPr>
      </w:pPr>
    </w:p>
    <w:p>
      <w:pPr>
        <w:snapToGrid w:val="0"/>
        <w:spacing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pPr>
        <w:snapToGrid w:val="0"/>
        <w:spacing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pPr>
        <w:pStyle w:val="13"/>
        <w:snapToGrid w:val="0"/>
        <w:spacing w:before="50" w:after="50" w:line="360" w:lineRule="auto"/>
        <w:ind w:firstLine="1164" w:firstLineChars="416"/>
        <w:rPr>
          <w:rFonts w:ascii="宋体" w:hAnsi="宋体"/>
          <w:bCs/>
          <w:sz w:val="28"/>
          <w:szCs w:val="28"/>
        </w:rPr>
      </w:pP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pPr>
        <w:pStyle w:val="13"/>
        <w:snapToGrid w:val="0"/>
        <w:spacing w:before="50" w:after="50"/>
        <w:ind w:firstLine="1120" w:firstLineChars="400"/>
        <w:rPr>
          <w:rFonts w:ascii="宋体" w:hAnsi="宋体"/>
          <w:bCs/>
          <w:sz w:val="28"/>
          <w:szCs w:val="28"/>
        </w:rPr>
      </w:pPr>
    </w:p>
    <w:p>
      <w:pPr>
        <w:snapToGrid w:val="0"/>
        <w:spacing w:beforeLines="50" w:after="50"/>
        <w:ind w:firstLine="645"/>
        <w:jc w:val="left"/>
        <w:rPr>
          <w:rFonts w:ascii="宋体" w:hAnsi="宋体"/>
          <w:sz w:val="24"/>
        </w:rPr>
      </w:pPr>
      <w:r>
        <w:rPr>
          <w:rFonts w:hint="eastAsia" w:ascii="宋体" w:hAnsi="宋体"/>
          <w:sz w:val="28"/>
          <w:szCs w:val="28"/>
        </w:rPr>
        <w:t xml:space="preserve">                        年  月  日</w:t>
      </w:r>
      <w:r>
        <w:rPr>
          <w:rFonts w:ascii="宋体" w:hAnsi="宋体"/>
          <w:sz w:val="24"/>
        </w:rPr>
        <w:br w:type="page"/>
      </w:r>
      <w:bookmarkStart w:id="59" w:name="_Hlk60757098"/>
      <w:r>
        <w:rPr>
          <w:rFonts w:ascii="宋体" w:hAnsi="宋体"/>
          <w:sz w:val="24"/>
        </w:rPr>
        <w:t>5</w:t>
      </w:r>
      <w:r>
        <w:rPr>
          <w:rFonts w:hint="eastAsia" w:ascii="宋体" w:hAnsi="宋体"/>
          <w:sz w:val="24"/>
        </w:rPr>
        <w:t>.投标函格式：</w:t>
      </w:r>
      <w:bookmarkEnd w:id="59"/>
    </w:p>
    <w:p>
      <w:pPr>
        <w:snapToGrid w:val="0"/>
        <w:spacing w:beforeLines="50" w:after="50"/>
        <w:jc w:val="center"/>
        <w:rPr>
          <w:rFonts w:ascii="宋体" w:hAnsi="宋体"/>
          <w:b/>
          <w:sz w:val="36"/>
          <w:szCs w:val="36"/>
        </w:rPr>
      </w:pPr>
      <w:r>
        <w:rPr>
          <w:rFonts w:hint="eastAsia" w:ascii="宋体" w:hAnsi="宋体"/>
          <w:b/>
          <w:sz w:val="36"/>
          <w:szCs w:val="36"/>
        </w:rPr>
        <w:t>投 标 函</w:t>
      </w:r>
    </w:p>
    <w:p>
      <w:pPr>
        <w:snapToGrid w:val="0"/>
        <w:spacing w:beforeLines="50" w:after="50" w:line="380" w:lineRule="exact"/>
        <w:rPr>
          <w:rFonts w:ascii="宋体" w:hAnsi="宋体"/>
          <w:sz w:val="24"/>
          <w:szCs w:val="20"/>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spacing w:line="360" w:lineRule="auto"/>
        <w:ind w:firstLine="480" w:firstLineChars="200"/>
        <w:rPr>
          <w:rFonts w:ascii="宋体" w:hAnsi="宋体"/>
          <w:sz w:val="24"/>
        </w:rPr>
      </w:pPr>
      <w:r>
        <w:rPr>
          <w:rFonts w:hint="eastAsia" w:ascii="宋体" w:hAnsi="宋体"/>
          <w:sz w:val="24"/>
        </w:rPr>
        <w:t>1、我方自愿参加贵方组织的_____</w:t>
      </w:r>
      <w:r>
        <w:rPr>
          <w:rFonts w:hint="eastAsia" w:ascii="宋体" w:hAnsi="宋体"/>
          <w:sz w:val="24"/>
          <w:u w:val="single"/>
        </w:rPr>
        <w:t>_              _</w:t>
      </w:r>
      <w:r>
        <w:rPr>
          <w:rFonts w:hint="eastAsia" w:ascii="宋体" w:hAnsi="宋体"/>
          <w:sz w:val="24"/>
        </w:rPr>
        <w:t>_项目（项目编号：____</w:t>
      </w:r>
      <w:r>
        <w:rPr>
          <w:rFonts w:hint="eastAsia" w:ascii="宋体" w:hAnsi="宋体"/>
          <w:sz w:val="24"/>
          <w:u w:val="single"/>
        </w:rPr>
        <w:t>_     _</w:t>
      </w:r>
      <w:r>
        <w:rPr>
          <w:rFonts w:hint="eastAsia" w:ascii="宋体" w:hAnsi="宋体"/>
          <w:sz w:val="24"/>
        </w:rPr>
        <w:t>_）的投标，并</w:t>
      </w:r>
      <w:r>
        <w:rPr>
          <w:rFonts w:ascii="宋体" w:hAnsi="宋体"/>
          <w:sz w:val="24"/>
        </w:rPr>
        <w:t>按采购文件的要求</w:t>
      </w:r>
      <w:r>
        <w:rPr>
          <w:rFonts w:hint="eastAsia" w:ascii="宋体" w:hAnsi="宋体"/>
          <w:sz w:val="24"/>
        </w:rPr>
        <w:t>提交商务技术文件、报价文件。</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、我方完全理解并接受招标文件（包括修改补</w:t>
      </w:r>
      <w:r>
        <w:rPr>
          <w:rFonts w:ascii="宋体" w:hAnsi="宋体"/>
          <w:sz w:val="24"/>
        </w:rPr>
        <w:t>充</w:t>
      </w:r>
      <w:r>
        <w:rPr>
          <w:rFonts w:hint="eastAsia" w:ascii="宋体" w:hAnsi="宋体"/>
          <w:sz w:val="24"/>
        </w:rPr>
        <w:t>文件）的各项规定和要求</w:t>
      </w:r>
      <w:r>
        <w:rPr>
          <w:rFonts w:ascii="宋体" w:hAnsi="宋体"/>
          <w:sz w:val="24"/>
        </w:rPr>
        <w:t>，</w:t>
      </w:r>
      <w:r>
        <w:rPr>
          <w:rFonts w:hint="eastAsia" w:ascii="宋体" w:hAnsi="宋体"/>
          <w:sz w:val="24"/>
        </w:rPr>
        <w:t>不</w:t>
      </w:r>
      <w:r>
        <w:rPr>
          <w:rFonts w:ascii="宋体" w:hAnsi="宋体"/>
          <w:sz w:val="24"/>
        </w:rPr>
        <w:t>再对招标文件</w:t>
      </w:r>
      <w:r>
        <w:rPr>
          <w:rFonts w:hint="eastAsia" w:ascii="宋体" w:hAnsi="宋体"/>
          <w:sz w:val="24"/>
        </w:rPr>
        <w:t>的合理性、合法性等</w:t>
      </w:r>
      <w:r>
        <w:rPr>
          <w:rFonts w:ascii="宋体" w:hAnsi="宋体"/>
          <w:sz w:val="24"/>
        </w:rPr>
        <w:t>相关内容提出质疑或投诉。</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、我方不是采购单位的附属机构以及</w:t>
      </w:r>
      <w:r>
        <w:rPr>
          <w:rFonts w:ascii="宋体" w:hAnsi="宋体"/>
          <w:sz w:val="24"/>
        </w:rPr>
        <w:t>其它法律法规</w:t>
      </w:r>
      <w:r>
        <w:rPr>
          <w:rFonts w:hint="eastAsia" w:ascii="宋体" w:hAnsi="宋体"/>
          <w:sz w:val="24"/>
        </w:rPr>
        <w:t>所</w:t>
      </w:r>
      <w:r>
        <w:rPr>
          <w:rFonts w:ascii="宋体" w:hAnsi="宋体"/>
          <w:sz w:val="24"/>
        </w:rPr>
        <w:t>规定的限制投标单位</w:t>
      </w:r>
      <w:r>
        <w:rPr>
          <w:rFonts w:hint="eastAsia" w:ascii="宋体" w:hAnsi="宋体"/>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.、我方向贵方提交的所有投标文件、资料（包括所有</w:t>
      </w:r>
      <w:bookmarkStart w:id="60" w:name="_Hlk59707887"/>
      <w:r>
        <w:rPr>
          <w:rFonts w:hint="eastAsia" w:ascii="宋体" w:hAnsi="宋体"/>
          <w:b/>
          <w:bCs/>
          <w:sz w:val="24"/>
          <w:shd w:val="pct10" w:color="auto" w:fill="FFFFFF"/>
        </w:rPr>
        <w:t>证书、合同、报告等</w:t>
      </w:r>
      <w:bookmarkEnd w:id="60"/>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并对招标采购单位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61"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2"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2"/>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投标文件编制人</w:t>
      </w:r>
      <w:bookmarkEnd w:id="63"/>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sz w:val="24"/>
        </w:rPr>
      </w:pPr>
      <w:r>
        <w:rPr>
          <w:rFonts w:hint="eastAsia" w:ascii="宋体" w:hAnsi="宋体"/>
          <w:b/>
          <w:sz w:val="24"/>
          <w:shd w:val="pct10" w:color="auto" w:fill="FFFFFF"/>
        </w:rPr>
        <w:t>被授权人（签字）:</w:t>
      </w:r>
      <w:bookmarkStart w:id="64"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sz w:val="24"/>
        </w:rPr>
        <w:t>_</w:t>
      </w:r>
      <w:r>
        <w:rPr>
          <w:rFonts w:hint="eastAsia" w:ascii="宋体" w:hAnsi="宋体"/>
          <w:sz w:val="24"/>
          <w:u w:val="single"/>
        </w:rPr>
        <w:t>____</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p>
    <w:bookmarkEnd w:id="61"/>
    <w:p>
      <w:pPr>
        <w:snapToGrid w:val="0"/>
        <w:spacing w:line="360" w:lineRule="auto"/>
        <w:jc w:val="left"/>
        <w:rPr>
          <w:rFonts w:ascii="宋体" w:hAnsi="宋体"/>
          <w:sz w:val="24"/>
        </w:rPr>
      </w:pPr>
    </w:p>
    <w:p>
      <w:pPr>
        <w:snapToGrid w:val="0"/>
        <w:spacing w:line="360" w:lineRule="auto"/>
        <w:ind w:firstLine="482" w:firstLineChars="200"/>
        <w:jc w:val="left"/>
        <w:rPr>
          <w:rFonts w:ascii="宋体" w:hAnsi="宋体"/>
          <w:sz w:val="24"/>
        </w:rPr>
      </w:pPr>
      <w:r>
        <w:rPr>
          <w:rFonts w:hint="eastAsia" w:ascii="宋体" w:hAnsi="宋体"/>
          <w:b/>
          <w:bCs/>
          <w:sz w:val="24"/>
        </w:rPr>
        <w:t xml:space="preserve">投标人:(公章) </w:t>
      </w:r>
      <w:r>
        <w:rPr>
          <w:rFonts w:ascii="宋体" w:hAnsi="宋体"/>
          <w:sz w:val="24"/>
        </w:rPr>
        <w:t xml:space="preserve">                           </w:t>
      </w:r>
      <w:r>
        <w:rPr>
          <w:rFonts w:hint="eastAsia" w:ascii="宋体" w:hAnsi="宋体"/>
          <w:b/>
          <w:sz w:val="24"/>
        </w:rPr>
        <w:t>日期:_____年___月___日</w:t>
      </w:r>
    </w:p>
    <w:p>
      <w:pPr>
        <w:snapToGrid w:val="0"/>
        <w:spacing w:beforeLines="50" w:after="50"/>
        <w:rPr>
          <w:rFonts w:ascii="宋体" w:hAnsi="宋体"/>
          <w:sz w:val="24"/>
          <w:szCs w:val="20"/>
        </w:rPr>
      </w:pPr>
      <w:r>
        <w:rPr>
          <w:rFonts w:hint="eastAsia" w:ascii="宋体" w:hAnsi="宋体"/>
        </w:rPr>
        <w:br w:type="page"/>
      </w:r>
      <w:r>
        <w:rPr>
          <w:rFonts w:ascii="宋体" w:hAnsi="宋体"/>
          <w:sz w:val="24"/>
        </w:rPr>
        <w:t>6</w:t>
      </w:r>
      <w:r>
        <w:rPr>
          <w:rFonts w:hint="eastAsia" w:ascii="宋体" w:hAnsi="宋体"/>
          <w:sz w:val="24"/>
        </w:rPr>
        <w:t>.法定代表人授权委托书格式：</w:t>
      </w:r>
    </w:p>
    <w:p>
      <w:pPr>
        <w:snapToGrid w:val="0"/>
        <w:spacing w:beforeLines="50" w:after="50"/>
        <w:jc w:val="center"/>
        <w:rPr>
          <w:rFonts w:ascii="宋体" w:hAnsi="宋体"/>
          <w:b/>
          <w:sz w:val="24"/>
        </w:rPr>
      </w:pPr>
      <w:r>
        <w:rPr>
          <w:rFonts w:hint="eastAsia" w:ascii="宋体" w:hAnsi="宋体"/>
          <w:b/>
          <w:sz w:val="24"/>
        </w:rPr>
        <w:t>法定代表人授权委托书</w:t>
      </w:r>
    </w:p>
    <w:p>
      <w:pPr>
        <w:snapToGrid w:val="0"/>
        <w:spacing w:beforeLines="50" w:after="50" w:line="460" w:lineRule="exact"/>
        <w:rPr>
          <w:rFonts w:ascii="宋体" w:hAnsi="宋体"/>
          <w:b/>
          <w:bCs/>
          <w:sz w:val="24"/>
          <w:szCs w:val="20"/>
        </w:rPr>
      </w:pPr>
      <w:r>
        <w:rPr>
          <w:rFonts w:hint="eastAsia" w:ascii="宋体" w:hAnsi="宋体"/>
          <w:bCs/>
          <w:sz w:val="24"/>
        </w:rPr>
        <w:t>致：</w:t>
      </w:r>
      <w:r>
        <w:rPr>
          <w:rFonts w:hint="eastAsia" w:ascii="宋体" w:hAnsi="宋体"/>
          <w:sz w:val="24"/>
        </w:rPr>
        <w:t>______</w:t>
      </w:r>
      <w:r>
        <w:rPr>
          <w:rFonts w:hint="eastAsia" w:ascii="宋体" w:hAnsi="宋体"/>
          <w:sz w:val="24"/>
          <w:u w:val="single"/>
        </w:rPr>
        <w:t>_     _</w:t>
      </w:r>
      <w:r>
        <w:rPr>
          <w:rFonts w:hint="eastAsia" w:ascii="宋体" w:hAnsi="宋体"/>
          <w:sz w:val="24"/>
        </w:rPr>
        <w:t>_（招标采购单位名称）：</w:t>
      </w:r>
    </w:p>
    <w:p>
      <w:pPr>
        <w:snapToGrid w:val="0"/>
        <w:spacing w:beforeLines="50" w:after="50" w:line="460" w:lineRule="exact"/>
        <w:ind w:firstLine="480" w:firstLineChars="200"/>
        <w:rPr>
          <w:rFonts w:ascii="宋体" w:hAnsi="宋体"/>
          <w:sz w:val="24"/>
          <w:szCs w:val="20"/>
        </w:rPr>
      </w:pPr>
      <w:r>
        <w:rPr>
          <w:rFonts w:hint="eastAsia" w:ascii="宋体" w:hAnsi="宋体"/>
          <w:sz w:val="24"/>
        </w:rPr>
        <w:t>我</w:t>
      </w:r>
      <w:bookmarkStart w:id="65" w:name="_Hlk12177807"/>
      <w:r>
        <w:rPr>
          <w:rFonts w:hint="eastAsia" w:ascii="宋体" w:hAnsi="宋体"/>
          <w:sz w:val="24"/>
        </w:rPr>
        <w:t>______</w:t>
      </w:r>
      <w:r>
        <w:rPr>
          <w:rFonts w:hint="eastAsia" w:ascii="宋体" w:hAnsi="宋体"/>
          <w:sz w:val="24"/>
          <w:u w:val="single"/>
        </w:rPr>
        <w:t>_</w:t>
      </w:r>
      <w:r>
        <w:rPr>
          <w:rFonts w:hint="eastAsia" w:ascii="宋体" w:hAnsi="宋体"/>
          <w:sz w:val="24"/>
        </w:rPr>
        <w:t>_</w:t>
      </w:r>
      <w:bookmarkEnd w:id="65"/>
      <w:r>
        <w:rPr>
          <w:rFonts w:hint="eastAsia" w:ascii="宋体" w:hAnsi="宋体"/>
          <w:sz w:val="24"/>
        </w:rPr>
        <w:t>（姓名）系______</w:t>
      </w:r>
      <w:r>
        <w:rPr>
          <w:rFonts w:hint="eastAsia" w:ascii="宋体" w:hAnsi="宋体"/>
          <w:sz w:val="24"/>
          <w:u w:val="single"/>
        </w:rPr>
        <w:t>_     _</w:t>
      </w:r>
      <w:r>
        <w:rPr>
          <w:rFonts w:hint="eastAsia" w:ascii="宋体" w:hAnsi="宋体"/>
          <w:sz w:val="24"/>
        </w:rPr>
        <w:t xml:space="preserve">_（投标单位名称）的法定代表人，现授权委托本单位职工 </w:t>
      </w:r>
      <w:bookmarkStart w:id="66" w:name="_Hlk12177819"/>
      <w:r>
        <w:rPr>
          <w:rFonts w:hint="eastAsia" w:ascii="宋体" w:hAnsi="宋体"/>
          <w:sz w:val="24"/>
        </w:rPr>
        <w:t>______</w:t>
      </w:r>
      <w:r>
        <w:rPr>
          <w:rFonts w:hint="eastAsia" w:ascii="宋体" w:hAnsi="宋体"/>
          <w:sz w:val="24"/>
          <w:u w:val="single"/>
        </w:rPr>
        <w:t xml:space="preserve">_ </w:t>
      </w:r>
      <w:bookmarkEnd w:id="66"/>
      <w:r>
        <w:rPr>
          <w:rFonts w:hint="eastAsia" w:ascii="宋体" w:hAnsi="宋体"/>
          <w:sz w:val="24"/>
        </w:rPr>
        <w:t>（姓名）以我方的名义参加______</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Lines="50" w:after="50" w:line="460" w:lineRule="exact"/>
        <w:rPr>
          <w:rFonts w:ascii="宋体" w:hAnsi="宋体"/>
          <w:sz w:val="24"/>
          <w:szCs w:val="20"/>
        </w:rPr>
      </w:pPr>
      <w:r>
        <w:rPr>
          <w:rFonts w:hint="eastAsia" w:ascii="宋体" w:hAnsi="宋体"/>
          <w:sz w:val="24"/>
        </w:rPr>
        <w:t xml:space="preserve">    我方对被授权人的签名事项负全部责任。</w:t>
      </w:r>
    </w:p>
    <w:p>
      <w:pPr>
        <w:snapToGrid w:val="0"/>
        <w:spacing w:beforeLines="50" w:after="50" w:line="46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Lines="50" w:after="50" w:line="460" w:lineRule="exact"/>
        <w:ind w:firstLine="480"/>
        <w:rPr>
          <w:rFonts w:ascii="宋体" w:hAnsi="宋体"/>
          <w:sz w:val="24"/>
          <w:szCs w:val="20"/>
        </w:rPr>
      </w:pPr>
      <w:r>
        <w:rPr>
          <w:rFonts w:hint="eastAsia" w:ascii="宋体" w:hAnsi="宋体"/>
          <w:sz w:val="24"/>
        </w:rPr>
        <w:t>被授权人无转委托权，特此委托。</w:t>
      </w:r>
    </w:p>
    <w:p>
      <w:pPr>
        <w:snapToGrid w:val="0"/>
        <w:spacing w:beforeLines="50" w:after="50" w:line="460" w:lineRule="exact"/>
        <w:rPr>
          <w:rFonts w:ascii="宋体" w:hAnsi="宋体"/>
          <w:sz w:val="28"/>
          <w:szCs w:val="28"/>
        </w:rPr>
      </w:pPr>
      <w:r>
        <w:rPr>
          <w:rFonts w:hint="eastAsia" w:ascii="宋体" w:hAnsi="宋体"/>
          <w:b/>
          <w:bCs/>
          <w:sz w:val="28"/>
          <w:szCs w:val="28"/>
          <w:u w:val="single"/>
        </w:rPr>
        <w:t>法定代表人签名或盖章：</w:t>
      </w: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
          <w:bCs/>
          <w:sz w:val="28"/>
          <w:szCs w:val="28"/>
          <w:u w:val="single"/>
        </w:rPr>
        <w:t xml:space="preserve">被授权人签字： </w:t>
      </w:r>
      <w:r>
        <w:rPr>
          <w:rFonts w:hint="eastAsia" w:ascii="宋体" w:hAnsi="宋体"/>
          <w:sz w:val="28"/>
          <w:szCs w:val="28"/>
        </w:rPr>
        <w:t xml:space="preserve">               </w:t>
      </w:r>
    </w:p>
    <w:p>
      <w:pPr>
        <w:snapToGrid w:val="0"/>
        <w:spacing w:beforeLines="50" w:after="50" w:line="460" w:lineRule="exact"/>
        <w:rPr>
          <w:rFonts w:ascii="宋体" w:hAnsi="宋体"/>
          <w:sz w:val="24"/>
          <w:szCs w:val="20"/>
          <w:u w:val="single"/>
        </w:rPr>
      </w:pPr>
    </w:p>
    <w:p>
      <w:pPr>
        <w:snapToGrid w:val="0"/>
        <w:spacing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beforeLines="50" w:after="50" w:line="460" w:lineRule="exact"/>
        <w:rPr>
          <w:rFonts w:ascii="宋体" w:hAnsi="宋体"/>
          <w:b/>
          <w:sz w:val="24"/>
        </w:rPr>
      </w:pPr>
      <w:r>
        <w:rPr>
          <w:rFonts w:hint="eastAsia" w:ascii="宋体" w:hAnsi="宋体"/>
          <w:sz w:val="24"/>
        </w:rPr>
        <w:t xml:space="preserve">                                           </w:t>
      </w:r>
      <w:r>
        <w:rPr>
          <w:rFonts w:ascii="宋体" w:hAnsi="宋体"/>
          <w:sz w:val="24"/>
        </w:rPr>
        <w:t xml:space="preserve"> </w:t>
      </w:r>
      <w:r>
        <w:rPr>
          <w:rFonts w:hint="eastAsia" w:ascii="宋体" w:hAnsi="宋体"/>
          <w:b/>
          <w:bCs/>
          <w:sz w:val="24"/>
        </w:rPr>
        <w:t>投标人:(公章)</w:t>
      </w:r>
    </w:p>
    <w:p>
      <w:pPr>
        <w:snapToGrid w:val="0"/>
        <w:spacing w:beforeLines="50" w:after="50"/>
        <w:jc w:val="center"/>
        <w:rPr>
          <w:rFonts w:ascii="宋体" w:hAnsi="宋体"/>
          <w:b/>
          <w:sz w:val="24"/>
          <w:szCs w:val="20"/>
        </w:rPr>
      </w:pPr>
      <w:r>
        <w:rPr>
          <w:rFonts w:hint="eastAsia" w:ascii="宋体" w:hAnsi="宋体"/>
          <w:b/>
          <w:sz w:val="24"/>
        </w:rPr>
        <w:t xml:space="preserve">                                        日期：  _____年___月___日</w:t>
      </w:r>
    </w:p>
    <w:p>
      <w:pPr>
        <w:snapToGrid w:val="0"/>
        <w:spacing w:before="50" w:afterLines="50"/>
        <w:jc w:val="left"/>
        <w:rPr>
          <w:rFonts w:ascii="宋体" w:hAnsi="宋体"/>
          <w:sz w:val="24"/>
        </w:rPr>
      </w:pPr>
      <w:r>
        <w:rPr>
          <w:rFonts w:ascii="宋体" w:hAnsi="宋体"/>
          <w:sz w:val="24"/>
        </w:rPr>
        <w:t>7</w:t>
      </w:r>
      <w:r>
        <w:rPr>
          <w:rFonts w:hint="eastAsia" w:ascii="宋体" w:hAnsi="宋体"/>
          <w:sz w:val="24"/>
        </w:rPr>
        <w:t>. 设备说明表格式：</w:t>
      </w:r>
    </w:p>
    <w:p>
      <w:pPr>
        <w:snapToGrid w:val="0"/>
        <w:spacing w:beforeLines="50" w:after="50" w:line="360" w:lineRule="auto"/>
        <w:jc w:val="center"/>
        <w:rPr>
          <w:rFonts w:ascii="宋体" w:hAnsi="宋体"/>
          <w:b/>
          <w:sz w:val="24"/>
        </w:rPr>
      </w:pPr>
      <w:r>
        <w:rPr>
          <w:rFonts w:hint="eastAsia" w:ascii="宋体" w:hAnsi="宋体"/>
          <w:b/>
          <w:sz w:val="24"/>
        </w:rPr>
        <w:t>设备说明表</w:t>
      </w:r>
    </w:p>
    <w:p>
      <w:pPr>
        <w:snapToGrid w:val="0"/>
        <w:spacing w:beforeLines="50" w:after="50" w:line="360" w:lineRule="auto"/>
        <w:rPr>
          <w:rFonts w:ascii="宋体" w:hAnsi="宋体"/>
          <w:b/>
          <w:sz w:val="24"/>
        </w:rPr>
      </w:pPr>
    </w:p>
    <w:p>
      <w:pPr>
        <w:snapToGrid w:val="0"/>
        <w:spacing w:beforeLines="50" w:after="50" w:line="360" w:lineRule="auto"/>
        <w:rPr>
          <w:rFonts w:ascii="宋体" w:hAnsi="宋体"/>
          <w:bCs/>
          <w:sz w:val="24"/>
          <w:szCs w:val="20"/>
        </w:rPr>
      </w:pPr>
      <w:r>
        <w:rPr>
          <w:rFonts w:hint="eastAsia" w:ascii="宋体" w:hAnsi="宋体"/>
          <w:bCs/>
          <w:sz w:val="24"/>
        </w:rPr>
        <w:t>项目名称：</w:t>
      </w:r>
    </w:p>
    <w:p>
      <w:pPr>
        <w:snapToGrid w:val="0"/>
        <w:spacing w:beforeLines="50" w:after="50" w:line="360" w:lineRule="auto"/>
        <w:rPr>
          <w:rFonts w:ascii="宋体" w:hAnsi="宋体"/>
          <w:bCs/>
          <w:sz w:val="24"/>
        </w:rPr>
      </w:pPr>
      <w:r>
        <w:rPr>
          <w:rFonts w:hint="eastAsia" w:ascii="宋体" w:hAnsi="宋体"/>
          <w:bCs/>
          <w:sz w:val="24"/>
        </w:rPr>
        <w:t>项目编号：</w:t>
      </w:r>
    </w:p>
    <w:tbl>
      <w:tblPr>
        <w:tblStyle w:val="50"/>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kern w:val="0"/>
                <w:sz w:val="24"/>
              </w:rPr>
            </w:pPr>
            <w:r>
              <w:rPr>
                <w:rFonts w:hint="eastAsia" w:ascii="宋体" w:hAnsi="宋体" w:cs="宋体"/>
                <w:b/>
                <w:kern w:val="0"/>
                <w:sz w:val="24"/>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kern w:val="0"/>
                <w:sz w:val="24"/>
              </w:rPr>
            </w:pPr>
            <w:r>
              <w:rPr>
                <w:rFonts w:hint="eastAsia" w:ascii="宋体" w:hAnsi="宋体" w:cs="宋体"/>
                <w:b/>
                <w:kern w:val="0"/>
                <w:sz w:val="24"/>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9</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13</w:t>
            </w:r>
          </w:p>
        </w:tc>
        <w:tc>
          <w:tcPr>
            <w:tcW w:w="212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r>
    </w:tbl>
    <w:p>
      <w:pPr>
        <w:snapToGrid w:val="0"/>
        <w:spacing w:before="50" w:afterLines="50"/>
        <w:jc w:val="left"/>
        <w:rPr>
          <w:rFonts w:ascii="宋体" w:hAnsi="宋体"/>
          <w:spacing w:val="20"/>
          <w:sz w:val="24"/>
        </w:rPr>
      </w:pPr>
    </w:p>
    <w:p>
      <w:pPr>
        <w:snapToGrid w:val="0"/>
        <w:spacing w:beforeLines="50" w:after="50" w:line="360" w:lineRule="auto"/>
        <w:rPr>
          <w:rFonts w:ascii="宋体" w:hAnsi="宋体"/>
          <w:b/>
          <w:sz w:val="24"/>
        </w:rPr>
      </w:pPr>
      <w:r>
        <w:rPr>
          <w:rFonts w:hint="eastAsia" w:ascii="宋体" w:hAnsi="宋体"/>
          <w:b/>
          <w:sz w:val="24"/>
        </w:rPr>
        <w:t>注：投标人根据采购清单中的内容进行填写，</w:t>
      </w:r>
      <w:bookmarkStart w:id="67" w:name="_Hlk52958408"/>
      <w:r>
        <w:rPr>
          <w:rFonts w:hint="eastAsia" w:ascii="宋体" w:hAnsi="宋体"/>
          <w:b/>
          <w:sz w:val="24"/>
        </w:rPr>
        <w:t>设备说明表中勿填写价格信息。</w:t>
      </w:r>
      <w:bookmarkEnd w:id="67"/>
    </w:p>
    <w:p>
      <w:pPr>
        <w:snapToGrid w:val="0"/>
        <w:spacing w:before="50" w:afterLines="50"/>
        <w:jc w:val="left"/>
        <w:rPr>
          <w:rFonts w:ascii="宋体" w:hAnsi="宋体"/>
          <w:spacing w:val="20"/>
          <w:sz w:val="24"/>
        </w:rPr>
      </w:pPr>
    </w:p>
    <w:p>
      <w:pPr>
        <w:snapToGrid w:val="0"/>
        <w:spacing w:before="50" w:afterLines="50"/>
        <w:jc w:val="left"/>
        <w:rPr>
          <w:rFonts w:ascii="宋体" w:hAnsi="宋体"/>
          <w:b/>
          <w:spacing w:val="20"/>
          <w:sz w:val="24"/>
        </w:rPr>
      </w:pPr>
      <w:r>
        <w:rPr>
          <w:rFonts w:hint="eastAsia" w:ascii="宋体" w:hAnsi="宋体"/>
          <w:b/>
          <w:spacing w:val="20"/>
          <w:sz w:val="24"/>
        </w:rPr>
        <w:t>法定代表人签字（或盖章）：            投标人（盖章）：</w:t>
      </w:r>
    </w:p>
    <w:p>
      <w:pPr>
        <w:snapToGrid w:val="0"/>
        <w:spacing w:before="50" w:afterLines="50"/>
        <w:jc w:val="left"/>
        <w:rPr>
          <w:rFonts w:ascii="宋体" w:hAnsi="宋体"/>
          <w:b/>
          <w:sz w:val="24"/>
          <w:szCs w:val="20"/>
        </w:rPr>
      </w:pPr>
    </w:p>
    <w:p>
      <w:pPr>
        <w:snapToGrid w:val="0"/>
        <w:spacing w:before="50" w:afterLines="50"/>
        <w:jc w:val="left"/>
        <w:rPr>
          <w:rFonts w:ascii="宋体" w:hAnsi="宋体"/>
          <w:b/>
          <w:sz w:val="24"/>
        </w:rPr>
      </w:pPr>
      <w:r>
        <w:rPr>
          <w:rFonts w:hint="eastAsia" w:ascii="宋体" w:hAnsi="宋体"/>
          <w:b/>
          <w:sz w:val="24"/>
          <w:szCs w:val="20"/>
        </w:rPr>
        <w:t>日期：  _____年___月___日</w:t>
      </w:r>
    </w:p>
    <w:p>
      <w:pPr>
        <w:snapToGrid w:val="0"/>
        <w:spacing w:beforeLines="50" w:after="50" w:line="460" w:lineRule="exact"/>
        <w:rPr>
          <w:rFonts w:ascii="宋体" w:hAnsi="宋体"/>
          <w:sz w:val="24"/>
        </w:rPr>
      </w:pPr>
    </w:p>
    <w:p>
      <w:pPr>
        <w:snapToGrid w:val="0"/>
        <w:spacing w:before="50" w:afterLines="50"/>
        <w:jc w:val="left"/>
        <w:rPr>
          <w:rFonts w:ascii="宋体" w:hAnsi="宋体"/>
          <w:sz w:val="24"/>
        </w:rPr>
      </w:pPr>
      <w:r>
        <w:rPr>
          <w:rFonts w:ascii="宋体" w:hAnsi="宋体"/>
          <w:sz w:val="24"/>
        </w:rPr>
        <w:t>8</w:t>
      </w:r>
      <w:r>
        <w:rPr>
          <w:rFonts w:hint="eastAsia" w:ascii="宋体" w:hAnsi="宋体"/>
          <w:sz w:val="24"/>
        </w:rPr>
        <w:t>.项目负责人简历：</w:t>
      </w:r>
    </w:p>
    <w:p>
      <w:pPr>
        <w:snapToGrid w:val="0"/>
        <w:spacing w:before="50" w:afterLines="50"/>
        <w:jc w:val="left"/>
        <w:rPr>
          <w:rFonts w:ascii="宋体" w:hAnsi="宋体"/>
          <w:sz w:val="24"/>
          <w:szCs w:val="20"/>
        </w:rPr>
      </w:pPr>
    </w:p>
    <w:p>
      <w:pPr>
        <w:jc w:val="center"/>
        <w:rPr>
          <w:rFonts w:ascii="宋体" w:hAnsi="宋体"/>
          <w:snapToGrid w:val="0"/>
          <w:sz w:val="28"/>
        </w:rPr>
      </w:pPr>
      <w:r>
        <w:rPr>
          <w:rFonts w:hint="eastAsia" w:ascii="宋体" w:hAnsi="宋体"/>
          <w:snapToGrid w:val="0"/>
          <w:sz w:val="28"/>
        </w:rPr>
        <w:t>项目负责人简历表</w:t>
      </w:r>
    </w:p>
    <w:p>
      <w:pPr>
        <w:snapToGrid w:val="0"/>
        <w:spacing w:beforeLines="50" w:after="50" w:line="360" w:lineRule="auto"/>
        <w:jc w:val="center"/>
        <w:rPr>
          <w:rFonts w:ascii="宋体" w:hAnsi="宋体"/>
          <w:bCs/>
          <w:sz w:val="24"/>
        </w:rPr>
      </w:pPr>
    </w:p>
    <w:p>
      <w:pPr>
        <w:snapToGrid w:val="0"/>
        <w:spacing w:beforeLines="50" w:after="50" w:line="480" w:lineRule="auto"/>
        <w:rPr>
          <w:rFonts w:ascii="宋体" w:hAnsi="宋体"/>
          <w:sz w:val="24"/>
        </w:rPr>
      </w:pPr>
      <w:r>
        <w:rPr>
          <w:rFonts w:hint="eastAsia" w:ascii="宋体" w:hAnsi="宋体"/>
          <w:bCs/>
          <w:sz w:val="24"/>
        </w:rPr>
        <w:t>项目名称：</w:t>
      </w:r>
    </w:p>
    <w:p>
      <w:pPr>
        <w:snapToGrid w:val="0"/>
        <w:spacing w:beforeLines="50" w:after="50" w:line="480" w:lineRule="auto"/>
        <w:rPr>
          <w:rFonts w:ascii="宋体" w:hAnsi="宋体"/>
          <w:bCs/>
          <w:sz w:val="24"/>
          <w:szCs w:val="20"/>
        </w:rPr>
      </w:pPr>
      <w:r>
        <w:rPr>
          <w:rFonts w:hint="eastAsia" w:ascii="宋体" w:hAnsi="宋体"/>
          <w:bCs/>
          <w:sz w:val="24"/>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sz w:val="28"/>
                <w:u w:color="000000"/>
              </w:rPr>
            </w:pPr>
            <w:r>
              <w:rPr>
                <w:rFonts w:hint="eastAsia" w:ascii="宋体" w:hAnsi="宋体"/>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sz w:val="28"/>
                <w:u w:color="000000"/>
              </w:rPr>
            </w:pPr>
            <w:r>
              <w:rPr>
                <w:rFonts w:hint="eastAsia" w:ascii="宋体" w:hAnsi="宋体"/>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sz w:val="28"/>
              </w:rPr>
            </w:pPr>
            <w:r>
              <w:rPr>
                <w:rFonts w:hint="eastAsia" w:ascii="宋体" w:hAnsi="宋体"/>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sz w:val="28"/>
              </w:rPr>
            </w:pPr>
            <w:r>
              <w:rPr>
                <w:rFonts w:hint="eastAsia" w:ascii="宋体" w:hAnsi="宋体"/>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sz w:val="28"/>
                <w:u w:color="000000"/>
              </w:rPr>
            </w:pPr>
            <w:r>
              <w:rPr>
                <w:rFonts w:hint="eastAsia" w:ascii="宋体" w:hAnsi="宋体"/>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sz w:val="28"/>
                <w:u w:color="000000"/>
              </w:rPr>
            </w:pPr>
            <w:r>
              <w:rPr>
                <w:rFonts w:hint="eastAsia" w:ascii="宋体" w:hAnsi="宋体"/>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sz w:val="28"/>
                <w:u w:color="000000"/>
              </w:rPr>
            </w:pPr>
            <w:r>
              <w:rPr>
                <w:rFonts w:hint="eastAsia" w:ascii="宋体" w:hAnsi="宋体"/>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sz w:val="28"/>
                <w:u w:color="000000"/>
              </w:rPr>
            </w:pPr>
            <w:r>
              <w:rPr>
                <w:rFonts w:hint="eastAsia" w:ascii="宋体" w:hAnsi="宋体"/>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sz w:val="28"/>
                <w:u w:color="000000"/>
              </w:rPr>
            </w:pPr>
            <w:r>
              <w:rPr>
                <w:rFonts w:hint="eastAsia" w:ascii="宋体" w:hAnsi="宋体"/>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sz w:val="28"/>
                <w:u w:color="000000"/>
              </w:rPr>
            </w:pPr>
            <w:r>
              <w:rPr>
                <w:rFonts w:hint="eastAsia" w:ascii="宋体" w:hAnsi="宋体"/>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sz w:val="28"/>
                <w:u w:color="000000"/>
              </w:rPr>
            </w:pPr>
            <w:r>
              <w:rPr>
                <w:rFonts w:hint="eastAsia" w:ascii="宋体" w:hAnsi="宋体"/>
                <w:sz w:val="28"/>
              </w:rPr>
              <w:t>简</w:t>
            </w:r>
          </w:p>
          <w:p>
            <w:pPr>
              <w:jc w:val="center"/>
              <w:rPr>
                <w:rFonts w:ascii="宋体" w:hAnsi="宋体"/>
                <w:sz w:val="28"/>
              </w:rPr>
            </w:pPr>
          </w:p>
          <w:p>
            <w:pPr>
              <w:jc w:val="center"/>
              <w:rPr>
                <w:rFonts w:ascii="宋体" w:hAnsi="宋体"/>
                <w:sz w:val="28"/>
              </w:rPr>
            </w:pPr>
          </w:p>
          <w:p>
            <w:pPr>
              <w:spacing w:line="351" w:lineRule="atLeast"/>
              <w:jc w:val="center"/>
              <w:rPr>
                <w:rFonts w:ascii="宋体" w:hAnsi="宋体"/>
                <w:u w:color="000000"/>
              </w:rPr>
            </w:pPr>
            <w:r>
              <w:rPr>
                <w:rFonts w:hint="eastAsia" w:ascii="宋体" w:hAnsi="宋体"/>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u w:color="000000"/>
              </w:rPr>
            </w:pPr>
          </w:p>
        </w:tc>
      </w:tr>
    </w:tbl>
    <w:p>
      <w:pPr>
        <w:rPr>
          <w:rFonts w:ascii="宋体" w:hAnsi="宋体"/>
          <w:bCs/>
          <w:snapToGrid w:val="0"/>
        </w:rPr>
      </w:pPr>
    </w:p>
    <w:p>
      <w:pPr>
        <w:snapToGrid w:val="0"/>
        <w:spacing w:before="50" w:afterLines="50"/>
        <w:jc w:val="left"/>
        <w:rPr>
          <w:rFonts w:ascii="宋体" w:hAnsi="宋体"/>
          <w:b/>
          <w:spacing w:val="20"/>
          <w:sz w:val="24"/>
        </w:rPr>
      </w:pPr>
      <w:bookmarkStart w:id="68" w:name="_Hlk60757472"/>
      <w:r>
        <w:rPr>
          <w:rFonts w:hint="eastAsia" w:ascii="宋体" w:hAnsi="宋体"/>
          <w:b/>
          <w:spacing w:val="20"/>
          <w:sz w:val="24"/>
        </w:rPr>
        <w:t>法定代表人签字（或盖章）：            投标人（盖章）：</w:t>
      </w:r>
    </w:p>
    <w:p>
      <w:pPr>
        <w:snapToGrid w:val="0"/>
        <w:spacing w:before="50" w:afterLines="50"/>
        <w:jc w:val="left"/>
        <w:rPr>
          <w:rFonts w:ascii="宋体" w:hAnsi="宋体"/>
          <w:b/>
          <w:sz w:val="24"/>
        </w:rPr>
      </w:pPr>
    </w:p>
    <w:p>
      <w:pPr>
        <w:snapToGrid w:val="0"/>
        <w:spacing w:before="50" w:afterLines="50"/>
        <w:jc w:val="left"/>
        <w:rPr>
          <w:rFonts w:ascii="宋体" w:hAnsi="宋体"/>
          <w:sz w:val="24"/>
        </w:rPr>
      </w:pPr>
      <w:r>
        <w:rPr>
          <w:rFonts w:hint="eastAsia" w:ascii="宋体" w:hAnsi="宋体"/>
          <w:b/>
          <w:sz w:val="24"/>
        </w:rPr>
        <w:t>日期：  _____年___月___日</w:t>
      </w:r>
      <w:r>
        <w:rPr>
          <w:rFonts w:ascii="宋体" w:hAnsi="宋体"/>
          <w:b/>
          <w:sz w:val="24"/>
        </w:rPr>
        <w:br w:type="page"/>
      </w:r>
      <w:bookmarkEnd w:id="68"/>
      <w:r>
        <w:rPr>
          <w:rFonts w:ascii="宋体" w:hAnsi="宋体"/>
          <w:sz w:val="24"/>
        </w:rPr>
        <w:t>9</w:t>
      </w:r>
      <w:r>
        <w:rPr>
          <w:rFonts w:hint="eastAsia" w:ascii="宋体" w:hAnsi="宋体"/>
          <w:sz w:val="24"/>
        </w:rPr>
        <w:t>、项目实施人员一览表格式</w:t>
      </w:r>
    </w:p>
    <w:p>
      <w:pPr>
        <w:snapToGrid w:val="0"/>
        <w:spacing w:before="50" w:afterLines="50"/>
        <w:jc w:val="left"/>
        <w:rPr>
          <w:rFonts w:ascii="宋体" w:hAnsi="宋体"/>
          <w:sz w:val="24"/>
          <w:szCs w:val="20"/>
        </w:rPr>
      </w:pPr>
    </w:p>
    <w:p>
      <w:pPr>
        <w:snapToGrid w:val="0"/>
        <w:spacing w:beforeLines="50" w:after="50"/>
        <w:jc w:val="center"/>
        <w:rPr>
          <w:rFonts w:ascii="宋体" w:hAnsi="宋体"/>
          <w:b/>
          <w:sz w:val="24"/>
        </w:rPr>
      </w:pPr>
      <w:r>
        <w:rPr>
          <w:rFonts w:hint="eastAsia" w:ascii="宋体" w:hAnsi="宋体"/>
          <w:b/>
          <w:sz w:val="24"/>
        </w:rPr>
        <w:t>项目实施人员（主要从业人员及其技术资格）一览表</w:t>
      </w:r>
    </w:p>
    <w:p>
      <w:pPr>
        <w:snapToGrid w:val="0"/>
        <w:spacing w:beforeLines="50" w:after="50" w:line="480" w:lineRule="auto"/>
        <w:rPr>
          <w:rFonts w:ascii="宋体" w:hAnsi="宋体"/>
          <w:sz w:val="24"/>
        </w:rPr>
      </w:pPr>
      <w:r>
        <w:rPr>
          <w:rFonts w:hint="eastAsia" w:ascii="宋体" w:hAnsi="宋体"/>
          <w:bCs/>
          <w:sz w:val="24"/>
        </w:rPr>
        <w:t>项目名称：</w:t>
      </w:r>
    </w:p>
    <w:p>
      <w:pPr>
        <w:snapToGrid w:val="0"/>
        <w:spacing w:beforeLines="50" w:after="50" w:line="480" w:lineRule="auto"/>
        <w:rPr>
          <w:rFonts w:ascii="宋体" w:hAnsi="宋体"/>
          <w:bCs/>
          <w:sz w:val="24"/>
        </w:rPr>
      </w:pPr>
      <w:r>
        <w:rPr>
          <w:rFonts w:hint="eastAsia" w:ascii="宋体" w:hAnsi="宋体"/>
          <w:bCs/>
          <w:sz w:val="24"/>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pStyle w:val="29"/>
              <w:snapToGrid w:val="0"/>
              <w:spacing w:beforeLines="50" w:after="50" w:line="360" w:lineRule="auto"/>
              <w:ind w:left="5250"/>
              <w:rPr>
                <w:rFonts w:ascii="宋体" w:hAnsi="宋体" w:eastAsia="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rPr>
            </w:pPr>
          </w:p>
        </w:tc>
      </w:tr>
    </w:tbl>
    <w:p>
      <w:pPr>
        <w:snapToGrid w:val="0"/>
        <w:spacing w:beforeLines="50" w:after="50" w:line="480" w:lineRule="auto"/>
        <w:rPr>
          <w:rFonts w:ascii="宋体" w:hAnsi="宋体"/>
          <w:bCs/>
          <w:sz w:val="24"/>
        </w:rPr>
      </w:pPr>
    </w:p>
    <w:p>
      <w:pPr>
        <w:snapToGrid w:val="0"/>
        <w:spacing w:before="50" w:afterLines="50"/>
        <w:jc w:val="left"/>
        <w:rPr>
          <w:rFonts w:ascii="宋体" w:hAnsi="宋体"/>
          <w:b/>
          <w:bCs/>
          <w:sz w:val="24"/>
        </w:rPr>
      </w:pPr>
      <w:r>
        <w:rPr>
          <w:rFonts w:hint="eastAsia" w:ascii="宋体" w:hAnsi="宋体"/>
          <w:b/>
          <w:bCs/>
          <w:sz w:val="24"/>
        </w:rPr>
        <w:t>注：在填写时，如本表格不适合投标人的实际情况，可根据本表格式自行划表填写。</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napToGrid w:val="0"/>
        <w:spacing w:before="50" w:after="50" w:line="360" w:lineRule="auto"/>
        <w:rPr>
          <w:rFonts w:ascii="宋体" w:hAnsi="宋体"/>
          <w:b/>
          <w:sz w:val="24"/>
          <w:szCs w:val="20"/>
        </w:rPr>
      </w:pPr>
      <w:r>
        <w:rPr>
          <w:rFonts w:hint="eastAsia" w:ascii="宋体" w:hAnsi="宋体"/>
          <w:b/>
          <w:spacing w:val="20"/>
          <w:sz w:val="24"/>
        </w:rPr>
        <w:t xml:space="preserve">法定代表人签字（或盖章）：            投标人（盖章）：          </w:t>
      </w:r>
    </w:p>
    <w:p>
      <w:pPr>
        <w:pStyle w:val="27"/>
        <w:snapToGrid w:val="0"/>
        <w:spacing w:beforeLines="0" w:afterLines="0" w:line="240" w:lineRule="auto"/>
        <w:rPr>
          <w:rFonts w:hAnsi="宋体"/>
          <w:b/>
        </w:rPr>
      </w:pPr>
    </w:p>
    <w:p>
      <w:pPr>
        <w:pStyle w:val="27"/>
        <w:snapToGrid w:val="0"/>
        <w:spacing w:beforeLines="0" w:afterLines="0" w:line="240" w:lineRule="auto"/>
        <w:rPr>
          <w:rFonts w:hAnsi="宋体"/>
          <w:b/>
        </w:rPr>
      </w:pPr>
      <w:r>
        <w:rPr>
          <w:rFonts w:hint="eastAsia" w:hAnsi="宋体"/>
          <w:b/>
        </w:rPr>
        <w:t>日期：  _____年___月___日</w:t>
      </w:r>
    </w:p>
    <w:p>
      <w:pPr>
        <w:pStyle w:val="27"/>
        <w:snapToGrid w:val="0"/>
        <w:spacing w:beforeLines="0" w:afterLines="0" w:line="240" w:lineRule="auto"/>
        <w:rPr>
          <w:rFonts w:hAnsi="宋体"/>
        </w:rPr>
      </w:pPr>
    </w:p>
    <w:p>
      <w:pPr>
        <w:pStyle w:val="27"/>
        <w:snapToGrid w:val="0"/>
        <w:spacing w:beforeLines="0" w:afterLines="0" w:line="240" w:lineRule="auto"/>
        <w:rPr>
          <w:rFonts w:hAnsi="宋体"/>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pPr>
        <w:snapToGrid w:val="0"/>
        <w:spacing w:before="50" w:afterLines="50"/>
        <w:ind w:firstLine="360" w:firstLineChars="150"/>
        <w:jc w:val="left"/>
        <w:rPr>
          <w:rFonts w:ascii="宋体" w:hAnsi="宋体"/>
          <w:sz w:val="24"/>
        </w:rPr>
      </w:pPr>
      <w:r>
        <w:rPr>
          <w:rFonts w:ascii="宋体" w:hAnsi="宋体"/>
          <w:sz w:val="24"/>
        </w:rPr>
        <w:t>10</w:t>
      </w:r>
      <w:r>
        <w:rPr>
          <w:rFonts w:hint="eastAsia" w:ascii="宋体" w:hAnsi="宋体"/>
          <w:sz w:val="24"/>
        </w:rPr>
        <w:t>.投标人类似合同案例一览表格式：</w:t>
      </w:r>
    </w:p>
    <w:p>
      <w:pPr>
        <w:snapToGrid w:val="0"/>
        <w:spacing w:before="50" w:afterLines="50"/>
        <w:jc w:val="center"/>
        <w:rPr>
          <w:rFonts w:ascii="宋体" w:hAnsi="宋体"/>
          <w:b/>
          <w:sz w:val="24"/>
        </w:rPr>
      </w:pPr>
      <w:r>
        <w:rPr>
          <w:rFonts w:hint="eastAsia" w:ascii="宋体" w:hAnsi="宋体"/>
          <w:b/>
          <w:sz w:val="24"/>
        </w:rPr>
        <w:t>投标人类似合同案例一览表</w:t>
      </w:r>
    </w:p>
    <w:p>
      <w:pPr>
        <w:snapToGrid w:val="0"/>
        <w:spacing w:beforeLines="50" w:after="50" w:line="480" w:lineRule="auto"/>
        <w:ind w:firstLine="1068" w:firstLineChars="445"/>
        <w:rPr>
          <w:rFonts w:ascii="宋体" w:hAnsi="宋体"/>
          <w:bCs/>
          <w:sz w:val="24"/>
        </w:rPr>
      </w:pPr>
    </w:p>
    <w:p>
      <w:pPr>
        <w:snapToGrid w:val="0"/>
        <w:spacing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rPr>
            </w:pPr>
          </w:p>
        </w:tc>
      </w:tr>
    </w:tbl>
    <w:p>
      <w:pPr>
        <w:pStyle w:val="14"/>
        <w:snapToGrid w:val="0"/>
        <w:ind w:firstLine="960" w:firstLineChars="400"/>
        <w:rPr>
          <w:rFonts w:ascii="宋体" w:hAnsi="宋体" w:eastAsia="宋体"/>
          <w:sz w:val="24"/>
          <w:szCs w:val="24"/>
        </w:rPr>
      </w:pPr>
      <w:r>
        <w:rPr>
          <w:rFonts w:hint="eastAsia" w:ascii="宋体" w:hAnsi="宋体" w:eastAsia="宋体"/>
          <w:sz w:val="24"/>
          <w:szCs w:val="24"/>
        </w:rPr>
        <w:t xml:space="preserve"> </w:t>
      </w:r>
    </w:p>
    <w:p>
      <w:pPr>
        <w:pStyle w:val="14"/>
        <w:snapToGrid w:val="0"/>
        <w:ind w:firstLine="361" w:firstLineChars="150"/>
        <w:rPr>
          <w:rFonts w:ascii="宋体" w:hAnsi="宋体" w:eastAsia="宋体"/>
          <w:b/>
          <w:sz w:val="24"/>
          <w:szCs w:val="24"/>
        </w:rPr>
      </w:pPr>
    </w:p>
    <w:p>
      <w:pPr>
        <w:pStyle w:val="14"/>
        <w:snapToGrid w:val="0"/>
        <w:ind w:firstLine="482" w:firstLineChars="200"/>
        <w:rPr>
          <w:rFonts w:ascii="宋体" w:hAnsi="宋体" w:eastAsia="宋体"/>
          <w:b/>
          <w:sz w:val="24"/>
          <w:szCs w:val="24"/>
        </w:rPr>
      </w:pPr>
      <w:r>
        <w:rPr>
          <w:rFonts w:hint="eastAsia" w:ascii="宋体" w:hAnsi="宋体" w:eastAsia="宋体"/>
          <w:b/>
          <w:sz w:val="24"/>
          <w:szCs w:val="24"/>
        </w:rPr>
        <w:t xml:space="preserve">法定代表人签字（或盖章）：                            投标人（盖章）：    </w:t>
      </w:r>
      <w:r>
        <w:rPr>
          <w:rFonts w:hint="eastAsia" w:ascii="宋体" w:hAnsi="宋体" w:eastAsia="宋体"/>
          <w:sz w:val="24"/>
          <w:szCs w:val="24"/>
        </w:rPr>
        <w:t xml:space="preserve">                </w:t>
      </w:r>
      <w:r>
        <w:rPr>
          <w:rFonts w:hint="eastAsia" w:ascii="宋体" w:hAnsi="宋体" w:eastAsia="宋体"/>
          <w:b/>
          <w:sz w:val="24"/>
          <w:szCs w:val="24"/>
        </w:rPr>
        <w:t>日期：  _____年___月___日</w:t>
      </w:r>
    </w:p>
    <w:p>
      <w:pPr>
        <w:pStyle w:val="14"/>
        <w:snapToGrid w:val="0"/>
        <w:rPr>
          <w:rFonts w:ascii="宋体" w:hAnsi="宋体" w:eastAsia="宋体"/>
          <w:sz w:val="24"/>
          <w:szCs w:val="24"/>
        </w:rPr>
        <w:sectPr>
          <w:pgSz w:w="16838" w:h="11906" w:orient="landscape"/>
          <w:pgMar w:top="1588" w:right="1021" w:bottom="1588" w:left="851" w:header="851" w:footer="851" w:gutter="0"/>
          <w:cols w:space="720" w:num="1"/>
        </w:sectPr>
      </w:pPr>
    </w:p>
    <w:p>
      <w:pPr>
        <w:snapToGrid w:val="0"/>
        <w:spacing w:before="50" w:afterLines="50"/>
        <w:jc w:val="left"/>
        <w:rPr>
          <w:rFonts w:ascii="宋体" w:hAnsi="宋体"/>
          <w:sz w:val="24"/>
          <w:szCs w:val="20"/>
        </w:rPr>
      </w:pPr>
      <w:r>
        <w:rPr>
          <w:rFonts w:ascii="宋体" w:hAnsi="宋体"/>
          <w:sz w:val="24"/>
        </w:rPr>
        <w:t>11</w:t>
      </w:r>
      <w:r>
        <w:rPr>
          <w:rFonts w:hint="eastAsia" w:ascii="宋体" w:hAnsi="宋体"/>
          <w:sz w:val="24"/>
        </w:rPr>
        <w:t>.售后服务网点情况表格式：</w:t>
      </w:r>
    </w:p>
    <w:p>
      <w:pPr>
        <w:snapToGrid w:val="0"/>
        <w:spacing w:before="50" w:afterLines="50"/>
        <w:jc w:val="left"/>
        <w:rPr>
          <w:rFonts w:ascii="宋体" w:hAnsi="宋体"/>
          <w:sz w:val="24"/>
          <w:szCs w:val="20"/>
        </w:rPr>
      </w:pPr>
      <w:r>
        <w:rPr>
          <w:rFonts w:hint="eastAsia" w:ascii="宋体" w:hAnsi="宋体"/>
          <w:sz w:val="24"/>
          <w:szCs w:val="20"/>
        </w:rPr>
        <w:t xml:space="preserve"> </w:t>
      </w:r>
    </w:p>
    <w:p>
      <w:pPr>
        <w:pStyle w:val="37"/>
        <w:snapToGrid w:val="0"/>
        <w:ind w:left="480" w:hanging="480"/>
        <w:rPr>
          <w:rFonts w:ascii="宋体" w:hAnsi="宋体"/>
          <w:sz w:val="24"/>
        </w:rPr>
      </w:pPr>
    </w:p>
    <w:p>
      <w:pPr>
        <w:pStyle w:val="37"/>
        <w:snapToGrid w:val="0"/>
        <w:ind w:left="482" w:hanging="482"/>
        <w:jc w:val="center"/>
        <w:rPr>
          <w:rFonts w:ascii="宋体" w:hAnsi="宋体"/>
          <w:b/>
          <w:sz w:val="24"/>
        </w:rPr>
      </w:pPr>
      <w:r>
        <w:rPr>
          <w:rFonts w:hint="eastAsia" w:ascii="宋体" w:hAnsi="宋体"/>
          <w:b/>
          <w:sz w:val="24"/>
        </w:rPr>
        <w:t>售后服务网点情况表</w:t>
      </w:r>
    </w:p>
    <w:p>
      <w:pPr>
        <w:snapToGrid w:val="0"/>
        <w:spacing w:beforeLines="50" w:after="50" w:line="360" w:lineRule="auto"/>
        <w:jc w:val="center"/>
        <w:rPr>
          <w:rFonts w:ascii="宋体" w:hAnsi="宋体"/>
          <w:bCs/>
          <w:sz w:val="24"/>
        </w:rPr>
      </w:pPr>
    </w:p>
    <w:p>
      <w:pPr>
        <w:snapToGrid w:val="0"/>
        <w:spacing w:beforeLines="50" w:after="50" w:line="480" w:lineRule="auto"/>
        <w:rPr>
          <w:rFonts w:ascii="宋体" w:hAnsi="宋体"/>
          <w:bCs/>
          <w:sz w:val="24"/>
          <w:szCs w:val="20"/>
        </w:rPr>
      </w:pPr>
      <w:r>
        <w:rPr>
          <w:rFonts w:hint="eastAsia" w:ascii="宋体" w:hAnsi="宋体"/>
          <w:bCs/>
          <w:sz w:val="24"/>
        </w:rPr>
        <w:t>项目名称：</w:t>
      </w:r>
    </w:p>
    <w:p>
      <w:pPr>
        <w:snapToGrid w:val="0"/>
        <w:spacing w:beforeLines="50" w:after="50" w:line="480" w:lineRule="auto"/>
        <w:rPr>
          <w:rFonts w:ascii="宋体" w:hAnsi="宋体"/>
          <w:b/>
          <w:sz w:val="24"/>
        </w:rPr>
      </w:pPr>
      <w:r>
        <w:rPr>
          <w:rFonts w:hint="eastAsia" w:ascii="宋体" w:hAnsi="宋体"/>
          <w:sz w:val="24"/>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center"/>
              <w:rPr>
                <w:rFonts w:ascii="宋体" w:hAnsi="宋体"/>
                <w:sz w:val="24"/>
                <w:szCs w:val="20"/>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其中：投标人出资比例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360" w:lineRule="auto"/>
              <w:ind w:left="120"/>
              <w:jc w:val="left"/>
              <w:rPr>
                <w:rFonts w:ascii="宋体" w:hAnsi="宋体"/>
                <w:sz w:val="24"/>
                <w:szCs w:val="20"/>
              </w:rPr>
            </w:pPr>
            <w:r>
              <w:rPr>
                <w:rFonts w:hint="eastAsia" w:ascii="宋体" w:hAnsi="宋体"/>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center"/>
              <w:rPr>
                <w:rFonts w:ascii="宋体" w:hAnsi="宋体"/>
                <w:sz w:val="24"/>
                <w:szCs w:val="20"/>
              </w:rPr>
            </w:pPr>
            <w:r>
              <w:rPr>
                <w:rFonts w:hint="eastAsia" w:ascii="宋体" w:hAnsi="宋体"/>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r>
              <w:rPr>
                <w:rFonts w:hint="eastAsia" w:ascii="宋体" w:hAnsi="宋体"/>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center"/>
              <w:rPr>
                <w:rFonts w:ascii="宋体" w:hAnsi="宋体"/>
                <w:sz w:val="24"/>
                <w:szCs w:val="20"/>
              </w:rPr>
            </w:pPr>
            <w:r>
              <w:rPr>
                <w:rFonts w:hint="eastAsia" w:ascii="宋体" w:hAnsi="宋体"/>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sz w:val="24"/>
                <w:szCs w:val="20"/>
              </w:rPr>
            </w:pPr>
          </w:p>
        </w:tc>
      </w:tr>
    </w:tbl>
    <w:p>
      <w:pPr>
        <w:pStyle w:val="37"/>
        <w:snapToGrid w:val="0"/>
        <w:ind w:left="199" w:hanging="199" w:hangingChars="83"/>
        <w:rPr>
          <w:rFonts w:ascii="宋体" w:hAnsi="宋体"/>
          <w:sz w:val="24"/>
        </w:rPr>
      </w:pPr>
    </w:p>
    <w:p>
      <w:pPr>
        <w:pStyle w:val="14"/>
        <w:snapToGrid w:val="0"/>
        <w:rPr>
          <w:rFonts w:ascii="宋体" w:hAnsi="宋体" w:eastAsia="宋体"/>
          <w:sz w:val="24"/>
        </w:rPr>
      </w:pPr>
    </w:p>
    <w:p>
      <w:pPr>
        <w:pStyle w:val="20"/>
        <w:snapToGrid w:val="0"/>
        <w:rPr>
          <w:rFonts w:ascii="宋体" w:hAnsi="宋体"/>
          <w:b/>
          <w:sz w:val="24"/>
        </w:rPr>
      </w:pPr>
      <w:r>
        <w:rPr>
          <w:rFonts w:hint="eastAsia" w:ascii="宋体" w:hAnsi="宋体"/>
          <w:b/>
          <w:spacing w:val="20"/>
          <w:sz w:val="24"/>
        </w:rPr>
        <w:t xml:space="preserve">法定代表人签字（或盖章）：            投标人（盖章）： </w:t>
      </w:r>
      <w:r>
        <w:rPr>
          <w:rFonts w:hint="eastAsia" w:ascii="宋体" w:hAnsi="宋体"/>
          <w:b/>
          <w:sz w:val="24"/>
        </w:rPr>
        <w:t xml:space="preserve">           　 </w:t>
      </w:r>
    </w:p>
    <w:p>
      <w:pPr>
        <w:pStyle w:val="20"/>
        <w:snapToGrid w:val="0"/>
        <w:rPr>
          <w:rFonts w:ascii="宋体" w:hAnsi="宋体"/>
          <w:b/>
          <w:sz w:val="24"/>
        </w:rPr>
      </w:pPr>
    </w:p>
    <w:p>
      <w:pPr>
        <w:snapToGrid w:val="0"/>
        <w:spacing w:before="50" w:afterLines="50"/>
        <w:jc w:val="left"/>
        <w:rPr>
          <w:rFonts w:ascii="宋体" w:hAnsi="宋体"/>
          <w:b/>
          <w:sz w:val="24"/>
          <w:szCs w:val="20"/>
        </w:rPr>
      </w:pPr>
      <w:r>
        <w:rPr>
          <w:rFonts w:hint="eastAsia" w:ascii="宋体" w:hAnsi="宋体"/>
          <w:b/>
          <w:kern w:val="0"/>
          <w:sz w:val="24"/>
        </w:rPr>
        <w:t>日期：  _____年___月___日</w:t>
      </w:r>
    </w:p>
    <w:p>
      <w:pPr>
        <w:snapToGrid w:val="0"/>
        <w:spacing w:before="50"/>
        <w:jc w:val="left"/>
        <w:rPr>
          <w:rFonts w:ascii="宋体" w:hAnsi="宋体"/>
          <w:sz w:val="24"/>
        </w:rPr>
      </w:pPr>
    </w:p>
    <w:p>
      <w:pPr>
        <w:snapToGrid w:val="0"/>
        <w:spacing w:before="50"/>
        <w:jc w:val="left"/>
        <w:rPr>
          <w:rFonts w:ascii="宋体" w:hAnsi="宋体"/>
          <w:sz w:val="24"/>
        </w:rPr>
      </w:pPr>
    </w:p>
    <w:p>
      <w:pPr>
        <w:snapToGrid w:val="0"/>
        <w:spacing w:before="50"/>
        <w:jc w:val="left"/>
        <w:rPr>
          <w:rFonts w:ascii="宋体" w:hAnsi="宋体"/>
          <w:sz w:val="24"/>
        </w:rPr>
      </w:pPr>
      <w:r>
        <w:rPr>
          <w:rFonts w:ascii="宋体" w:hAnsi="宋体"/>
          <w:sz w:val="24"/>
        </w:rPr>
        <w:br w:type="page"/>
      </w:r>
      <w:bookmarkStart w:id="69" w:name="_Hlk77588362"/>
      <w:r>
        <w:rPr>
          <w:rFonts w:ascii="宋体" w:hAnsi="宋体"/>
          <w:sz w:val="24"/>
        </w:rPr>
        <w:t>12</w:t>
      </w:r>
      <w:r>
        <w:rPr>
          <w:rFonts w:hint="eastAsia" w:ascii="宋体" w:hAnsi="宋体"/>
          <w:sz w:val="24"/>
        </w:rPr>
        <w:t>.商务及技术响应表格式：</w:t>
      </w:r>
      <w:bookmarkEnd w:id="69"/>
    </w:p>
    <w:p>
      <w:pPr>
        <w:snapToGrid w:val="0"/>
        <w:spacing w:before="50"/>
        <w:jc w:val="left"/>
        <w:rPr>
          <w:rFonts w:ascii="宋体" w:hAnsi="宋体"/>
          <w:sz w:val="24"/>
        </w:rPr>
      </w:pPr>
    </w:p>
    <w:p>
      <w:pPr>
        <w:snapToGrid w:val="0"/>
        <w:spacing w:before="50"/>
        <w:jc w:val="center"/>
        <w:rPr>
          <w:rFonts w:ascii="宋体" w:hAnsi="宋体"/>
          <w:b/>
          <w:sz w:val="24"/>
        </w:rPr>
      </w:pPr>
      <w:r>
        <w:rPr>
          <w:rFonts w:hint="eastAsia" w:ascii="宋体" w:hAnsi="宋体"/>
          <w:b/>
          <w:sz w:val="24"/>
        </w:rPr>
        <w:t>商务及技术响应表</w:t>
      </w:r>
    </w:p>
    <w:p>
      <w:pPr>
        <w:snapToGrid w:val="0"/>
        <w:spacing w:beforeLines="50" w:after="50" w:line="360" w:lineRule="auto"/>
        <w:jc w:val="center"/>
        <w:rPr>
          <w:rFonts w:ascii="宋体" w:hAnsi="宋体"/>
          <w:bCs/>
          <w:sz w:val="24"/>
        </w:rPr>
      </w:pPr>
    </w:p>
    <w:p>
      <w:pPr>
        <w:snapToGrid w:val="0"/>
        <w:spacing w:beforeLines="50" w:after="50" w:line="480" w:lineRule="auto"/>
        <w:rPr>
          <w:rFonts w:ascii="宋体" w:hAnsi="宋体"/>
          <w:sz w:val="24"/>
        </w:rPr>
      </w:pPr>
      <w:r>
        <w:rPr>
          <w:rFonts w:hint="eastAsia" w:ascii="宋体" w:hAnsi="宋体"/>
          <w:bCs/>
          <w:sz w:val="24"/>
        </w:rPr>
        <w:t>项目名称：</w:t>
      </w:r>
    </w:p>
    <w:p>
      <w:pPr>
        <w:snapToGrid w:val="0"/>
        <w:spacing w:beforeLines="50" w:after="50" w:line="480" w:lineRule="auto"/>
        <w:rPr>
          <w:rFonts w:ascii="宋体" w:hAnsi="宋体"/>
          <w:b/>
          <w:sz w:val="24"/>
        </w:rPr>
      </w:pPr>
      <w:r>
        <w:rPr>
          <w:rFonts w:hint="eastAsia" w:ascii="宋体" w:hAnsi="宋体"/>
          <w:sz w:val="24"/>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rPr>
            </w:pPr>
            <w:r>
              <w:rPr>
                <w:rFonts w:hint="eastAsia" w:ascii="宋体" w:hAnsi="宋体"/>
                <w:b/>
                <w:sz w:val="24"/>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szCs w:val="20"/>
              </w:rPr>
            </w:pPr>
            <w:r>
              <w:rPr>
                <w:rFonts w:hint="eastAsia" w:ascii="宋体" w:hAnsi="宋体"/>
                <w:b/>
                <w:sz w:val="24"/>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szCs w:val="20"/>
              </w:rPr>
            </w:pPr>
            <w:r>
              <w:rPr>
                <w:rFonts w:hint="eastAsia" w:ascii="宋体" w:hAnsi="宋体"/>
                <w:b/>
                <w:sz w:val="24"/>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rPr>
            </w:pPr>
            <w:r>
              <w:rPr>
                <w:rFonts w:hint="eastAsia" w:ascii="宋体" w:hAnsi="宋体"/>
                <w:b/>
                <w:sz w:val="24"/>
              </w:rPr>
              <w:t>是否</w:t>
            </w:r>
          </w:p>
          <w:p>
            <w:pPr>
              <w:snapToGrid w:val="0"/>
              <w:spacing w:beforeLines="50" w:line="360" w:lineRule="exact"/>
              <w:jc w:val="center"/>
              <w:rPr>
                <w:rFonts w:ascii="宋体" w:hAnsi="宋体"/>
                <w:b/>
                <w:sz w:val="24"/>
                <w:szCs w:val="20"/>
              </w:rPr>
            </w:pPr>
            <w:r>
              <w:rPr>
                <w:rFonts w:hint="eastAsia" w:ascii="宋体" w:hAnsi="宋体"/>
                <w:b/>
                <w:sz w:val="24"/>
              </w:rPr>
              <w:t>响应</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szCs w:val="20"/>
              </w:rPr>
            </w:pPr>
            <w:r>
              <w:rPr>
                <w:rFonts w:hint="eastAsia" w:ascii="宋体" w:hAnsi="宋体"/>
                <w:b/>
                <w:sz w:val="24"/>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 w:val="24"/>
              </w:rPr>
            </w:pPr>
            <w:r>
              <w:rPr>
                <w:rFonts w:hint="eastAsia" w:ascii="宋体" w:hAnsi="宋体"/>
                <w:b/>
                <w:sz w:val="24"/>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70" w:name="_Hlk535995896"/>
      <w:r>
        <w:rPr>
          <w:rFonts w:hint="eastAsia" w:ascii="宋体" w:hAnsi="宋体"/>
          <w:b/>
          <w:sz w:val="24"/>
          <w:u w:val="single"/>
          <w:shd w:val="pct10" w:color="auto" w:fill="FFFFFF"/>
        </w:rPr>
        <w:t>的商务要求和技术参数要求的正偏离或负偏离的应标内容详细写明，</w:t>
      </w:r>
      <w:bookmarkEnd w:id="70"/>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7"/>
        <w:snapToGrid w:val="0"/>
        <w:spacing w:beforeLines="0" w:afterLines="0" w:line="240" w:lineRule="auto"/>
        <w:rPr>
          <w:rFonts w:hAnsi="宋体"/>
          <w:spacing w:val="20"/>
        </w:rPr>
      </w:pPr>
    </w:p>
    <w:p>
      <w:pPr>
        <w:pStyle w:val="27"/>
        <w:snapToGrid w:val="0"/>
        <w:spacing w:beforeLines="0" w:afterLines="0" w:line="240" w:lineRule="auto"/>
        <w:rPr>
          <w:rFonts w:hAnsi="宋体"/>
          <w:b/>
        </w:rPr>
      </w:pPr>
      <w:r>
        <w:rPr>
          <w:rFonts w:hint="eastAsia" w:hAnsi="宋体"/>
          <w:b/>
          <w:spacing w:val="20"/>
        </w:rPr>
        <w:t>法定代表人签字（或盖章）：            投标人（盖章）：</w:t>
      </w:r>
    </w:p>
    <w:p>
      <w:pPr>
        <w:widowControl/>
        <w:jc w:val="left"/>
        <w:rPr>
          <w:rFonts w:ascii="宋体" w:hAnsi="宋体"/>
          <w:b/>
          <w:sz w:val="24"/>
        </w:rPr>
      </w:pPr>
    </w:p>
    <w:p>
      <w:pPr>
        <w:snapToGrid w:val="0"/>
        <w:spacing w:before="50" w:afterLines="50"/>
        <w:jc w:val="left"/>
        <w:rPr>
          <w:rFonts w:ascii="宋体" w:hAnsi="宋体"/>
          <w:b/>
          <w:sz w:val="24"/>
          <w:szCs w:val="20"/>
        </w:rPr>
      </w:pPr>
      <w:r>
        <w:rPr>
          <w:rFonts w:hint="eastAsia" w:ascii="宋体" w:hAnsi="宋体"/>
          <w:b/>
          <w:kern w:val="0"/>
          <w:sz w:val="24"/>
        </w:rPr>
        <w:t>日期：  _____年___月___日</w:t>
      </w:r>
    </w:p>
    <w:p>
      <w:pPr>
        <w:snapToGrid w:val="0"/>
        <w:spacing w:line="400" w:lineRule="exact"/>
        <w:jc w:val="left"/>
        <w:rPr>
          <w:rFonts w:ascii="宋体" w:hAnsi="宋体"/>
          <w:b/>
          <w:bCs/>
          <w:sz w:val="24"/>
        </w:rPr>
      </w:pPr>
      <w:r>
        <w:rPr>
          <w:rFonts w:ascii="宋体" w:hAnsi="宋体"/>
          <w:sz w:val="24"/>
        </w:rPr>
        <w:br w:type="page"/>
      </w:r>
      <w:bookmarkStart w:id="71" w:name="_Toc265669851"/>
    </w:p>
    <w:p>
      <w:pPr>
        <w:snapToGrid w:val="0"/>
        <w:spacing w:line="400" w:lineRule="exact"/>
        <w:ind w:firstLine="472" w:firstLineChars="196"/>
        <w:jc w:val="left"/>
        <w:rPr>
          <w:rFonts w:ascii="宋体" w:hAnsi="宋体"/>
          <w:b/>
          <w:bCs/>
          <w:sz w:val="24"/>
        </w:rPr>
      </w:pPr>
    </w:p>
    <w:p>
      <w:pPr>
        <w:widowControl/>
        <w:jc w:val="left"/>
        <w:rPr>
          <w:rFonts w:ascii="宋体" w:hAnsi="宋体"/>
          <w:b/>
          <w:sz w:val="24"/>
        </w:rPr>
      </w:pPr>
    </w:p>
    <w:p>
      <w:pPr>
        <w:snapToGrid w:val="0"/>
        <w:spacing w:before="50" w:afterLines="50"/>
        <w:jc w:val="center"/>
        <w:outlineLvl w:val="1"/>
        <w:rPr>
          <w:rFonts w:ascii="宋体" w:hAnsi="宋体"/>
          <w:b/>
          <w:sz w:val="24"/>
        </w:rPr>
      </w:pPr>
    </w:p>
    <w:p>
      <w:pPr>
        <w:snapToGrid w:val="0"/>
        <w:spacing w:before="50" w:afterLines="50"/>
        <w:jc w:val="center"/>
        <w:outlineLvl w:val="1"/>
        <w:rPr>
          <w:rFonts w:ascii="宋体" w:hAnsi="宋体"/>
          <w:b/>
          <w:sz w:val="30"/>
          <w:szCs w:val="30"/>
        </w:rPr>
      </w:pPr>
      <w:bookmarkStart w:id="72" w:name="_Toc466534754"/>
      <w:r>
        <w:rPr>
          <w:rFonts w:hint="eastAsia" w:ascii="宋体" w:hAnsi="宋体"/>
          <w:b/>
          <w:sz w:val="30"/>
          <w:szCs w:val="30"/>
        </w:rPr>
        <w:t>三、报价文件格式</w:t>
      </w:r>
      <w:bookmarkEnd w:id="71"/>
      <w:bookmarkEnd w:id="72"/>
    </w:p>
    <w:p>
      <w:pPr>
        <w:snapToGrid w:val="0"/>
        <w:spacing w:beforeLines="50" w:after="50"/>
        <w:ind w:firstLine="645"/>
        <w:jc w:val="center"/>
        <w:rPr>
          <w:rFonts w:ascii="宋体" w:hAnsi="宋体"/>
          <w:sz w:val="24"/>
          <w:szCs w:val="20"/>
        </w:rPr>
      </w:pPr>
      <w:r>
        <w:rPr>
          <w:rFonts w:ascii="宋体" w:hAnsi="宋体"/>
          <w:bCs/>
          <w:sz w:val="24"/>
        </w:rPr>
        <w:t xml:space="preserve"> </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ind w:firstLine="560" w:firstLineChars="200"/>
        <w:rPr>
          <w:rFonts w:ascii="宋体" w:hAnsi="宋体"/>
          <w:sz w:val="28"/>
          <w:szCs w:val="28"/>
        </w:rPr>
      </w:pPr>
      <w:r>
        <w:rPr>
          <w:rFonts w:hint="eastAsia" w:ascii="宋体" w:hAnsi="宋体"/>
          <w:sz w:val="28"/>
          <w:szCs w:val="28"/>
        </w:rPr>
        <w:t>1</w:t>
      </w:r>
      <w:r>
        <w:rPr>
          <w:rFonts w:ascii="宋体" w:hAnsi="宋体"/>
          <w:sz w:val="28"/>
          <w:szCs w:val="28"/>
        </w:rPr>
        <w:t>3</w:t>
      </w:r>
      <w:r>
        <w:rPr>
          <w:rFonts w:hint="eastAsia" w:ascii="宋体" w:hAnsi="宋体"/>
          <w:sz w:val="28"/>
          <w:szCs w:val="28"/>
        </w:rPr>
        <w:t xml:space="preserve">.报价文件封面格式： </w:t>
      </w:r>
    </w:p>
    <w:p>
      <w:pPr>
        <w:snapToGrid w:val="0"/>
        <w:spacing w:beforeLines="50" w:after="50"/>
        <w:jc w:val="center"/>
        <w:rPr>
          <w:rFonts w:ascii="宋体" w:hAnsi="宋体"/>
          <w:bCs/>
          <w:sz w:val="28"/>
          <w:szCs w:val="28"/>
        </w:rPr>
      </w:pPr>
      <w:r>
        <w:rPr>
          <w:rFonts w:hint="eastAsia" w:ascii="宋体" w:hAnsi="宋体"/>
          <w:bCs/>
          <w:sz w:val="28"/>
          <w:szCs w:val="28"/>
        </w:rPr>
        <w:t>报 价 文 件</w:t>
      </w:r>
    </w:p>
    <w:p>
      <w:pPr>
        <w:snapToGrid w:val="0"/>
        <w:spacing w:beforeLines="50" w:after="50"/>
        <w:jc w:val="center"/>
        <w:rPr>
          <w:rFonts w:ascii="宋体" w:hAnsi="宋体"/>
          <w:b/>
          <w:bCs/>
          <w:sz w:val="28"/>
          <w:szCs w:val="28"/>
        </w:rPr>
      </w:pPr>
      <w:r>
        <w:rPr>
          <w:rFonts w:hint="eastAsia" w:ascii="宋体" w:hAnsi="宋体"/>
          <w:b/>
          <w:bCs/>
          <w:sz w:val="28"/>
          <w:szCs w:val="28"/>
        </w:rPr>
        <w:t xml:space="preserve"> </w:t>
      </w:r>
    </w:p>
    <w:p>
      <w:pPr>
        <w:snapToGrid w:val="0"/>
        <w:spacing w:beforeLines="50" w:after="50" w:line="360" w:lineRule="auto"/>
        <w:jc w:val="center"/>
        <w:rPr>
          <w:rFonts w:ascii="宋体" w:hAnsi="宋体"/>
          <w:bCs/>
          <w:sz w:val="28"/>
          <w:szCs w:val="28"/>
        </w:rPr>
      </w:pPr>
    </w:p>
    <w:p>
      <w:pPr>
        <w:snapToGrid w:val="0"/>
        <w:spacing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pPr>
        <w:snapToGrid w:val="0"/>
        <w:spacing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pStyle w:val="13"/>
        <w:snapToGrid w:val="0"/>
        <w:spacing w:before="50" w:after="50" w:line="360" w:lineRule="auto"/>
        <w:ind w:firstLine="1164" w:firstLineChars="416"/>
        <w:rPr>
          <w:rFonts w:ascii="宋体" w:hAnsi="宋体"/>
          <w:bCs/>
          <w:sz w:val="28"/>
          <w:szCs w:val="28"/>
        </w:rPr>
      </w:pP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pPr>
        <w:pStyle w:val="13"/>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pPr>
        <w:snapToGrid w:val="0"/>
        <w:spacing w:beforeLines="50" w:after="50" w:line="360" w:lineRule="auto"/>
        <w:jc w:val="center"/>
        <w:rPr>
          <w:rFonts w:ascii="宋体" w:hAnsi="宋体"/>
          <w:sz w:val="28"/>
          <w:szCs w:val="28"/>
        </w:rPr>
      </w:pPr>
      <w:r>
        <w:rPr>
          <w:rFonts w:hint="eastAsia" w:ascii="宋体" w:hAnsi="宋体"/>
          <w:sz w:val="28"/>
          <w:szCs w:val="28"/>
        </w:rPr>
        <w:t xml:space="preserve">                        </w:t>
      </w:r>
    </w:p>
    <w:p>
      <w:pPr>
        <w:snapToGrid w:val="0"/>
        <w:spacing w:beforeLines="50" w:after="50" w:line="360" w:lineRule="auto"/>
        <w:jc w:val="center"/>
        <w:rPr>
          <w:rFonts w:ascii="宋体" w:hAnsi="宋体"/>
          <w:sz w:val="28"/>
          <w:szCs w:val="28"/>
        </w:rPr>
      </w:pPr>
      <w:r>
        <w:rPr>
          <w:rFonts w:hint="eastAsia" w:ascii="宋体" w:hAnsi="宋体"/>
          <w:sz w:val="28"/>
          <w:szCs w:val="28"/>
        </w:rPr>
        <w:t>年  月  日</w:t>
      </w:r>
    </w:p>
    <w:p>
      <w:pPr>
        <w:pStyle w:val="27"/>
        <w:snapToGrid w:val="0"/>
        <w:spacing w:beforeLines="0" w:afterLines="0" w:line="240" w:lineRule="auto"/>
        <w:rPr>
          <w:rFonts w:hAnsi="宋体"/>
        </w:rPr>
      </w:pPr>
      <w:r>
        <w:rPr>
          <w:rFonts w:hint="eastAsia" w:hAnsi="宋体"/>
        </w:rPr>
        <w:br w:type="page"/>
      </w:r>
      <w:r>
        <w:rPr>
          <w:rFonts w:hint="eastAsia" w:hAnsi="宋体"/>
        </w:rPr>
        <w:t>1</w:t>
      </w:r>
      <w:r>
        <w:rPr>
          <w:rFonts w:hAnsi="宋体"/>
        </w:rPr>
        <w:t>4</w:t>
      </w:r>
      <w:r>
        <w:rPr>
          <w:rFonts w:hint="eastAsia" w:hAnsi="宋体"/>
        </w:rPr>
        <w:t>.开标一览表格式：</w:t>
      </w:r>
    </w:p>
    <w:p>
      <w:pPr>
        <w:pStyle w:val="27"/>
        <w:snapToGrid w:val="0"/>
        <w:spacing w:beforeLines="0" w:afterLines="0" w:line="240" w:lineRule="auto"/>
        <w:jc w:val="center"/>
        <w:rPr>
          <w:rFonts w:hAnsi="宋体"/>
          <w:b/>
        </w:rPr>
      </w:pPr>
      <w:r>
        <w:rPr>
          <w:rFonts w:hint="eastAsia" w:hAnsi="宋体"/>
          <w:b/>
        </w:rPr>
        <w:t>开标一览表</w:t>
      </w:r>
    </w:p>
    <w:p>
      <w:pPr>
        <w:snapToGrid w:val="0"/>
        <w:spacing w:beforeLines="50" w:after="50" w:line="480" w:lineRule="auto"/>
        <w:rPr>
          <w:rFonts w:ascii="宋体" w:hAnsi="宋体"/>
          <w:b/>
          <w:sz w:val="24"/>
        </w:rPr>
      </w:pPr>
    </w:p>
    <w:p>
      <w:pPr>
        <w:snapToGrid w:val="0"/>
        <w:spacing w:beforeLines="50" w:after="50" w:line="480" w:lineRule="auto"/>
        <w:ind w:firstLine="588" w:firstLineChars="245"/>
        <w:rPr>
          <w:rFonts w:ascii="宋体" w:hAnsi="宋体"/>
          <w:bCs/>
          <w:sz w:val="24"/>
          <w:szCs w:val="20"/>
        </w:rPr>
      </w:pPr>
      <w:r>
        <w:rPr>
          <w:rFonts w:hint="eastAsia" w:ascii="宋体" w:hAnsi="宋体"/>
          <w:bCs/>
          <w:sz w:val="24"/>
        </w:rPr>
        <w:t>项目名称：</w:t>
      </w:r>
    </w:p>
    <w:p>
      <w:pPr>
        <w:snapToGrid w:val="0"/>
        <w:spacing w:beforeLines="50" w:after="50" w:line="480" w:lineRule="auto"/>
        <w:ind w:firstLine="480" w:firstLineChars="200"/>
        <w:rPr>
          <w:rFonts w:ascii="宋体" w:hAnsi="宋体"/>
          <w:b/>
          <w:sz w:val="24"/>
        </w:rPr>
      </w:pPr>
      <w:r>
        <w:rPr>
          <w:rFonts w:hint="eastAsia" w:ascii="宋体" w:hAnsi="宋体"/>
          <w:sz w:val="24"/>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27"/>
              <w:snapToGrid w:val="0"/>
              <w:spacing w:beforeLines="0" w:afterLines="0" w:line="240" w:lineRule="auto"/>
              <w:jc w:val="center"/>
              <w:rPr>
                <w:rFonts w:hAnsi="宋体"/>
                <w:b/>
                <w:kern w:val="2"/>
              </w:rPr>
            </w:pPr>
            <w:r>
              <w:rPr>
                <w:rFonts w:hint="eastAsia" w:hAnsi="宋体"/>
                <w:b/>
                <w:kern w:val="2"/>
              </w:rPr>
              <w:t>名称</w:t>
            </w:r>
          </w:p>
        </w:tc>
        <w:tc>
          <w:tcPr>
            <w:tcW w:w="5760" w:type="dxa"/>
            <w:vAlign w:val="center"/>
          </w:tcPr>
          <w:p>
            <w:pPr>
              <w:pStyle w:val="27"/>
              <w:snapToGrid w:val="0"/>
              <w:spacing w:beforeLines="0" w:afterLines="0" w:line="240" w:lineRule="auto"/>
              <w:jc w:val="center"/>
              <w:rPr>
                <w:rFonts w:hAnsi="宋体"/>
                <w:b/>
                <w:kern w:val="2"/>
              </w:rPr>
            </w:pPr>
            <w:r>
              <w:rPr>
                <w:rFonts w:hint="eastAsia" w:hAnsi="宋体"/>
                <w:b/>
                <w:kern w:val="2"/>
              </w:rPr>
              <w:t>内容</w:t>
            </w:r>
          </w:p>
        </w:tc>
        <w:tc>
          <w:tcPr>
            <w:tcW w:w="1620" w:type="dxa"/>
            <w:vAlign w:val="center"/>
          </w:tcPr>
          <w:p>
            <w:pPr>
              <w:pStyle w:val="27"/>
              <w:snapToGrid w:val="0"/>
              <w:spacing w:beforeLines="0" w:afterLines="0" w:line="240" w:lineRule="auto"/>
              <w:jc w:val="center"/>
              <w:rPr>
                <w:rFonts w:hAnsi="宋体"/>
                <w:b/>
                <w:kern w:val="2"/>
              </w:rPr>
            </w:pPr>
            <w:r>
              <w:rPr>
                <w:rFonts w:hint="eastAsia" w:hAnsi="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pPr>
              <w:pStyle w:val="27"/>
              <w:snapToGrid w:val="0"/>
              <w:spacing w:beforeLines="0" w:afterLines="0" w:line="240" w:lineRule="auto"/>
              <w:jc w:val="center"/>
              <w:rPr>
                <w:rFonts w:hAnsi="宋体"/>
                <w:b/>
                <w:kern w:val="2"/>
              </w:rPr>
            </w:pPr>
          </w:p>
          <w:p>
            <w:pPr>
              <w:pStyle w:val="27"/>
              <w:snapToGrid w:val="0"/>
              <w:spacing w:beforeLines="0" w:afterLines="0" w:line="240" w:lineRule="auto"/>
              <w:jc w:val="center"/>
              <w:rPr>
                <w:rFonts w:hAnsi="宋体"/>
                <w:kern w:val="2"/>
              </w:rPr>
            </w:pPr>
            <w:r>
              <w:rPr>
                <w:rFonts w:hint="eastAsia" w:hAnsi="宋体"/>
                <w:kern w:val="2"/>
              </w:rPr>
              <w:t>投标</w:t>
            </w:r>
            <w:r>
              <w:rPr>
                <w:rFonts w:hint="eastAsia" w:hAnsi="宋体"/>
                <w:b/>
                <w:bCs/>
                <w:kern w:val="2"/>
              </w:rPr>
              <w:t>总</w:t>
            </w:r>
            <w:r>
              <w:rPr>
                <w:rFonts w:hint="eastAsia" w:hAnsi="宋体"/>
                <w:kern w:val="2"/>
              </w:rPr>
              <w:t>报价</w:t>
            </w:r>
          </w:p>
          <w:p>
            <w:pPr>
              <w:pStyle w:val="27"/>
              <w:snapToGrid w:val="0"/>
              <w:spacing w:beforeLines="0" w:afterLines="0" w:line="240" w:lineRule="auto"/>
              <w:jc w:val="center"/>
              <w:rPr>
                <w:rFonts w:hAnsi="宋体"/>
                <w:b/>
                <w:kern w:val="2"/>
              </w:rPr>
            </w:pPr>
          </w:p>
          <w:p>
            <w:pPr>
              <w:pStyle w:val="27"/>
              <w:snapToGrid w:val="0"/>
              <w:spacing w:beforeLines="0" w:afterLines="0" w:line="240" w:lineRule="auto"/>
              <w:jc w:val="center"/>
              <w:rPr>
                <w:rFonts w:hAnsi="宋体"/>
                <w:b/>
                <w:kern w:val="2"/>
              </w:rPr>
            </w:pPr>
          </w:p>
          <w:p>
            <w:pPr>
              <w:pStyle w:val="27"/>
              <w:snapToGrid w:val="0"/>
              <w:spacing w:beforeLines="0" w:afterLines="0" w:line="240" w:lineRule="auto"/>
              <w:jc w:val="center"/>
              <w:rPr>
                <w:rFonts w:hAnsi="宋体"/>
                <w:b/>
                <w:kern w:val="2"/>
              </w:rPr>
            </w:pPr>
          </w:p>
        </w:tc>
        <w:tc>
          <w:tcPr>
            <w:tcW w:w="5760" w:type="dxa"/>
            <w:vAlign w:val="center"/>
          </w:tcPr>
          <w:p>
            <w:pPr>
              <w:pStyle w:val="27"/>
              <w:snapToGrid w:val="0"/>
              <w:spacing w:beforeLines="0" w:afterLines="0" w:line="240" w:lineRule="auto"/>
              <w:rPr>
                <w:rFonts w:hAnsi="宋体"/>
                <w:kern w:val="2"/>
              </w:rPr>
            </w:pPr>
          </w:p>
          <w:p>
            <w:pPr>
              <w:pStyle w:val="27"/>
              <w:snapToGrid w:val="0"/>
              <w:spacing w:beforeLines="0" w:afterLines="0" w:line="240" w:lineRule="auto"/>
              <w:ind w:left="240" w:hanging="240" w:hangingChars="100"/>
              <w:rPr>
                <w:rFonts w:hAnsi="宋体"/>
                <w:kern w:val="2"/>
              </w:rPr>
            </w:pPr>
            <w:r>
              <w:rPr>
                <w:rFonts w:hint="eastAsia" w:hAnsi="宋体"/>
                <w:kern w:val="2"/>
              </w:rPr>
              <w:t>大写：人民币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27"/>
              <w:snapToGrid w:val="0"/>
              <w:spacing w:beforeLines="0" w:afterLines="0" w:line="240" w:lineRule="auto"/>
              <w:rPr>
                <w:rFonts w:hAnsi="宋体"/>
                <w:kern w:val="2"/>
              </w:rPr>
            </w:pPr>
          </w:p>
          <w:p>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pPr>
              <w:pStyle w:val="27"/>
              <w:snapToGrid w:val="0"/>
              <w:spacing w:beforeLines="0" w:afterLines="0" w:line="240" w:lineRule="auto"/>
              <w:rPr>
                <w:rFonts w:hAnsi="宋体"/>
                <w:b/>
                <w:kern w:val="2"/>
              </w:rPr>
            </w:pPr>
          </w:p>
        </w:tc>
        <w:tc>
          <w:tcPr>
            <w:tcW w:w="1620" w:type="dxa"/>
          </w:tcPr>
          <w:p>
            <w:pPr>
              <w:pStyle w:val="27"/>
              <w:snapToGrid w:val="0"/>
              <w:spacing w:beforeLines="0" w:afterLines="0" w:line="240" w:lineRule="auto"/>
              <w:rPr>
                <w:rFonts w:hAnsi="宋体"/>
                <w:b/>
                <w:kern w:val="2"/>
              </w:rPr>
            </w:pPr>
          </w:p>
        </w:tc>
      </w:tr>
    </w:tbl>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r>
        <w:rPr>
          <w:rFonts w:hint="eastAsia" w:ascii="宋体" w:hAnsi="宋体"/>
          <w:b/>
          <w:sz w:val="24"/>
          <w:szCs w:val="20"/>
        </w:rPr>
        <w:t>货物类：</w:t>
      </w:r>
      <w:r>
        <w:rPr>
          <w:rFonts w:hint="eastAsia" w:ascii="宋体" w:hAnsi="宋体"/>
          <w:sz w:val="24"/>
          <w:szCs w:val="20"/>
        </w:rPr>
        <w:t>投标总报价包括货款、标准附件、备品备件、专用工具、包装、运输、装卸、保险、税金、货到就位以及安装、调试、培训、保修、服务、合同包含的所有风险责任等各项费用及不可预见费等所需的全部费用。</w:t>
      </w:r>
    </w:p>
    <w:p>
      <w:pPr>
        <w:pStyle w:val="27"/>
        <w:snapToGrid w:val="0"/>
        <w:spacing w:beforeLines="0" w:afterLines="0" w:line="240" w:lineRule="auto"/>
        <w:rPr>
          <w:rFonts w:hAnsi="宋体"/>
          <w:spacing w:val="20"/>
        </w:rPr>
      </w:pPr>
    </w:p>
    <w:p>
      <w:pPr>
        <w:pStyle w:val="27"/>
        <w:snapToGrid w:val="0"/>
        <w:spacing w:beforeLines="0" w:afterLines="0" w:line="240" w:lineRule="auto"/>
        <w:rPr>
          <w:rFonts w:hAnsi="宋体"/>
          <w:b/>
          <w:spacing w:val="20"/>
        </w:rPr>
      </w:pPr>
      <w:r>
        <w:rPr>
          <w:rFonts w:hint="eastAsia" w:hAnsi="宋体"/>
          <w:b/>
          <w:spacing w:val="20"/>
        </w:rPr>
        <w:t xml:space="preserve">法定代表人签字（或盖章）：            投标人（盖章）：  </w:t>
      </w:r>
    </w:p>
    <w:p>
      <w:pPr>
        <w:pStyle w:val="27"/>
        <w:snapToGrid w:val="0"/>
        <w:spacing w:beforeLines="0" w:afterLines="0" w:line="240" w:lineRule="auto"/>
        <w:rPr>
          <w:rFonts w:hAnsi="宋体"/>
          <w:b/>
        </w:rPr>
      </w:pPr>
    </w:p>
    <w:p>
      <w:pPr>
        <w:snapToGrid w:val="0"/>
        <w:spacing w:before="50" w:afterLines="50"/>
        <w:jc w:val="left"/>
        <w:rPr>
          <w:rFonts w:ascii="宋体" w:hAnsi="宋体"/>
          <w:b/>
          <w:kern w:val="0"/>
          <w:sz w:val="24"/>
        </w:rPr>
      </w:pPr>
    </w:p>
    <w:p>
      <w:pPr>
        <w:snapToGrid w:val="0"/>
        <w:spacing w:before="50" w:afterLines="50"/>
        <w:jc w:val="left"/>
        <w:rPr>
          <w:rFonts w:ascii="宋体" w:hAnsi="宋体"/>
          <w:b/>
          <w:sz w:val="24"/>
          <w:szCs w:val="20"/>
        </w:rPr>
      </w:pPr>
      <w:r>
        <w:rPr>
          <w:rFonts w:hint="eastAsia" w:ascii="宋体" w:hAnsi="宋体"/>
          <w:b/>
          <w:kern w:val="0"/>
          <w:sz w:val="24"/>
        </w:rPr>
        <w:t>日期：  _____年___月___日</w:t>
      </w:r>
    </w:p>
    <w:p>
      <w:pPr>
        <w:pStyle w:val="27"/>
        <w:snapToGrid w:val="0"/>
        <w:spacing w:beforeLines="0" w:afterLines="0" w:line="240" w:lineRule="auto"/>
        <w:rPr>
          <w:rFonts w:hAnsi="宋体"/>
        </w:rPr>
      </w:pPr>
    </w:p>
    <w:p>
      <w:pPr>
        <w:pStyle w:val="27"/>
        <w:snapToGrid w:val="0"/>
        <w:spacing w:beforeLines="0" w:afterLines="0" w:line="240" w:lineRule="auto"/>
        <w:rPr>
          <w:rFonts w:hAnsi="宋体"/>
        </w:rPr>
      </w:pPr>
    </w:p>
    <w:p>
      <w:pPr>
        <w:pStyle w:val="27"/>
        <w:snapToGrid w:val="0"/>
        <w:spacing w:beforeLines="0" w:afterLines="0" w:line="240" w:lineRule="auto"/>
        <w:rPr>
          <w:rFonts w:hAnsi="宋体"/>
        </w:rPr>
      </w:pPr>
    </w:p>
    <w:p>
      <w:pPr>
        <w:pStyle w:val="27"/>
        <w:snapToGrid w:val="0"/>
        <w:spacing w:beforeLines="0" w:afterLines="0" w:line="240" w:lineRule="auto"/>
        <w:rPr>
          <w:rFonts w:hAnsi="宋体"/>
        </w:rPr>
      </w:pPr>
      <w:r>
        <w:rPr>
          <w:rFonts w:hAnsi="宋体"/>
        </w:rPr>
        <w:br w:type="page"/>
      </w:r>
      <w:bookmarkStart w:id="73" w:name="_Hlk60823488"/>
      <w:r>
        <w:rPr>
          <w:rFonts w:hint="eastAsia" w:hAnsi="宋体"/>
        </w:rPr>
        <w:t>1</w:t>
      </w:r>
      <w:r>
        <w:rPr>
          <w:rFonts w:hAnsi="宋体"/>
        </w:rPr>
        <w:t>5</w:t>
      </w:r>
      <w:r>
        <w:rPr>
          <w:rFonts w:hint="eastAsia" w:hAnsi="宋体"/>
        </w:rPr>
        <w:t xml:space="preserve">.报价明细表格式：       </w:t>
      </w:r>
    </w:p>
    <w:p>
      <w:pPr>
        <w:pStyle w:val="27"/>
        <w:snapToGrid w:val="0"/>
        <w:spacing w:beforeLines="0" w:afterLines="0" w:line="240" w:lineRule="auto"/>
        <w:jc w:val="center"/>
        <w:rPr>
          <w:rFonts w:hAnsi="宋体"/>
          <w:b/>
        </w:rPr>
      </w:pPr>
      <w:r>
        <w:rPr>
          <w:rFonts w:hint="eastAsia" w:hAnsi="宋体"/>
          <w:b/>
        </w:rPr>
        <w:t>报价明细表</w:t>
      </w:r>
    </w:p>
    <w:p>
      <w:pPr>
        <w:snapToGrid w:val="0"/>
        <w:spacing w:beforeLines="50" w:after="50" w:line="360" w:lineRule="auto"/>
        <w:rPr>
          <w:rFonts w:ascii="宋体" w:hAnsi="宋体"/>
          <w:bCs/>
          <w:sz w:val="24"/>
        </w:rPr>
      </w:pPr>
    </w:p>
    <w:p>
      <w:pPr>
        <w:snapToGrid w:val="0"/>
        <w:spacing w:beforeLines="50" w:after="50" w:line="360" w:lineRule="auto"/>
        <w:rPr>
          <w:rFonts w:ascii="宋体" w:hAnsi="宋体"/>
          <w:bCs/>
          <w:sz w:val="24"/>
          <w:szCs w:val="20"/>
        </w:rPr>
      </w:pPr>
      <w:r>
        <w:rPr>
          <w:rFonts w:hint="eastAsia" w:ascii="宋体" w:hAnsi="宋体"/>
          <w:bCs/>
          <w:sz w:val="24"/>
        </w:rPr>
        <w:t>项目名称：</w:t>
      </w:r>
    </w:p>
    <w:p>
      <w:pPr>
        <w:snapToGrid w:val="0"/>
        <w:spacing w:beforeLines="50" w:after="50" w:line="360" w:lineRule="auto"/>
        <w:rPr>
          <w:rFonts w:ascii="宋体" w:hAnsi="宋体"/>
          <w:bCs/>
          <w:sz w:val="24"/>
        </w:rPr>
      </w:pPr>
      <w:r>
        <w:rPr>
          <w:rFonts w:hint="eastAsia" w:ascii="宋体" w:hAnsi="宋体"/>
          <w:sz w:val="24"/>
        </w:rPr>
        <w:t>项目编号：</w:t>
      </w:r>
    </w:p>
    <w:tbl>
      <w:tblPr>
        <w:tblStyle w:val="50"/>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8"/>
        <w:gridCol w:w="1701"/>
        <w:gridCol w:w="1276"/>
        <w:gridCol w:w="1169"/>
        <w:gridCol w:w="850"/>
        <w:gridCol w:w="992"/>
        <w:gridCol w:w="99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pPr>
              <w:jc w:val="center"/>
              <w:rPr>
                <w:b/>
                <w:sz w:val="24"/>
              </w:rPr>
            </w:pPr>
            <w:bookmarkStart w:id="74" w:name="_Hlk78207666"/>
            <w:r>
              <w:rPr>
                <w:rFonts w:hint="eastAsia"/>
                <w:b/>
                <w:sz w:val="24"/>
              </w:rPr>
              <w:t>序号</w:t>
            </w:r>
          </w:p>
        </w:tc>
        <w:tc>
          <w:tcPr>
            <w:tcW w:w="1738" w:type="dxa"/>
            <w:vAlign w:val="center"/>
          </w:tcPr>
          <w:p>
            <w:pPr>
              <w:jc w:val="center"/>
              <w:rPr>
                <w:b/>
                <w:sz w:val="24"/>
              </w:rPr>
            </w:pPr>
            <w:r>
              <w:rPr>
                <w:rFonts w:hint="eastAsia"/>
                <w:b/>
                <w:sz w:val="24"/>
              </w:rPr>
              <w:t>标的设备名称</w:t>
            </w:r>
          </w:p>
        </w:tc>
        <w:tc>
          <w:tcPr>
            <w:tcW w:w="1701" w:type="dxa"/>
            <w:vAlign w:val="center"/>
          </w:tcPr>
          <w:p>
            <w:pPr>
              <w:jc w:val="center"/>
              <w:rPr>
                <w:b/>
                <w:sz w:val="24"/>
              </w:rPr>
            </w:pPr>
            <w:r>
              <w:rPr>
                <w:rFonts w:hint="eastAsia"/>
                <w:b/>
                <w:sz w:val="24"/>
              </w:rPr>
              <w:t>制造商名称</w:t>
            </w:r>
          </w:p>
        </w:tc>
        <w:tc>
          <w:tcPr>
            <w:tcW w:w="1276" w:type="dxa"/>
            <w:vAlign w:val="center"/>
          </w:tcPr>
          <w:p>
            <w:pPr>
              <w:jc w:val="center"/>
              <w:rPr>
                <w:b/>
                <w:sz w:val="24"/>
              </w:rPr>
            </w:pPr>
            <w:r>
              <w:rPr>
                <w:rFonts w:hint="eastAsia"/>
                <w:b/>
                <w:sz w:val="24"/>
              </w:rPr>
              <w:t>是否是小微企业</w:t>
            </w:r>
          </w:p>
        </w:tc>
        <w:tc>
          <w:tcPr>
            <w:tcW w:w="1169" w:type="dxa"/>
            <w:vAlign w:val="center"/>
          </w:tcPr>
          <w:p>
            <w:pPr>
              <w:jc w:val="center"/>
              <w:rPr>
                <w:b/>
                <w:sz w:val="24"/>
              </w:rPr>
            </w:pPr>
            <w:r>
              <w:rPr>
                <w:rFonts w:hint="eastAsia"/>
                <w:b/>
                <w:sz w:val="24"/>
              </w:rPr>
              <w:t>品牌</w:t>
            </w:r>
          </w:p>
          <w:p>
            <w:pPr>
              <w:jc w:val="center"/>
              <w:rPr>
                <w:b/>
                <w:sz w:val="24"/>
              </w:rPr>
            </w:pPr>
            <w:r>
              <w:rPr>
                <w:rFonts w:hint="eastAsia"/>
                <w:b/>
                <w:sz w:val="24"/>
              </w:rPr>
              <w:t>型号</w:t>
            </w:r>
          </w:p>
        </w:tc>
        <w:tc>
          <w:tcPr>
            <w:tcW w:w="850" w:type="dxa"/>
            <w:vAlign w:val="center"/>
          </w:tcPr>
          <w:p>
            <w:pPr>
              <w:jc w:val="center"/>
              <w:rPr>
                <w:b/>
                <w:sz w:val="24"/>
              </w:rPr>
            </w:pPr>
            <w:r>
              <w:rPr>
                <w:rFonts w:hint="eastAsia"/>
                <w:b/>
                <w:sz w:val="24"/>
              </w:rPr>
              <w:t>数量</w:t>
            </w:r>
          </w:p>
        </w:tc>
        <w:tc>
          <w:tcPr>
            <w:tcW w:w="992" w:type="dxa"/>
            <w:vAlign w:val="center"/>
          </w:tcPr>
          <w:p>
            <w:pPr>
              <w:jc w:val="center"/>
              <w:rPr>
                <w:b/>
                <w:sz w:val="24"/>
              </w:rPr>
            </w:pPr>
            <w:r>
              <w:rPr>
                <w:rFonts w:hint="eastAsia"/>
                <w:b/>
                <w:sz w:val="24"/>
              </w:rPr>
              <w:t>单位</w:t>
            </w:r>
          </w:p>
        </w:tc>
        <w:tc>
          <w:tcPr>
            <w:tcW w:w="993" w:type="dxa"/>
            <w:vAlign w:val="center"/>
          </w:tcPr>
          <w:p>
            <w:pPr>
              <w:jc w:val="center"/>
              <w:rPr>
                <w:b/>
                <w:sz w:val="24"/>
              </w:rPr>
            </w:pPr>
            <w:r>
              <w:rPr>
                <w:rFonts w:hint="eastAsia"/>
                <w:b/>
                <w:sz w:val="24"/>
              </w:rPr>
              <w:t>单价</w:t>
            </w:r>
          </w:p>
        </w:tc>
        <w:tc>
          <w:tcPr>
            <w:tcW w:w="935" w:type="dxa"/>
            <w:vAlign w:val="center"/>
          </w:tcPr>
          <w:p>
            <w:pPr>
              <w:jc w:val="center"/>
              <w:rPr>
                <w:b/>
                <w:sz w:val="24"/>
              </w:rPr>
            </w:pPr>
            <w:r>
              <w:rPr>
                <w:rFonts w:hint="eastAsia"/>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vAlign w:val="center"/>
          </w:tcPr>
          <w:p>
            <w:pPr>
              <w:spacing w:line="480" w:lineRule="auto"/>
              <w:jc w:val="center"/>
              <w:rPr>
                <w:rFonts w:ascii="宋体" w:hAnsi="宋体"/>
                <w:b/>
                <w:sz w:val="24"/>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spacing w:line="480" w:lineRule="auto"/>
              <w:jc w:val="center"/>
              <w:rPr>
                <w:rFonts w:ascii="宋体" w:hAnsi="宋体"/>
                <w:b/>
                <w:sz w:val="24"/>
              </w:rPr>
            </w:pPr>
          </w:p>
        </w:tc>
        <w:tc>
          <w:tcPr>
            <w:tcW w:w="1738" w:type="dxa"/>
          </w:tcPr>
          <w:p>
            <w:pPr>
              <w:spacing w:line="480" w:lineRule="auto"/>
              <w:jc w:val="center"/>
              <w:rPr>
                <w:rFonts w:ascii="宋体" w:hAnsi="宋体"/>
                <w:sz w:val="24"/>
              </w:rPr>
            </w:pPr>
          </w:p>
        </w:tc>
        <w:tc>
          <w:tcPr>
            <w:tcW w:w="1701" w:type="dxa"/>
            <w:vAlign w:val="center"/>
          </w:tcPr>
          <w:p>
            <w:pPr>
              <w:spacing w:line="480" w:lineRule="auto"/>
              <w:jc w:val="center"/>
              <w:rPr>
                <w:rFonts w:ascii="宋体" w:hAnsi="宋体"/>
                <w:b/>
                <w:sz w:val="24"/>
              </w:rPr>
            </w:pPr>
          </w:p>
        </w:tc>
        <w:tc>
          <w:tcPr>
            <w:tcW w:w="1276" w:type="dxa"/>
            <w:vAlign w:val="center"/>
          </w:tcPr>
          <w:p>
            <w:pPr>
              <w:spacing w:line="480" w:lineRule="auto"/>
              <w:jc w:val="center"/>
              <w:rPr>
                <w:rFonts w:ascii="宋体" w:hAnsi="宋体"/>
                <w:b/>
                <w:sz w:val="24"/>
              </w:rPr>
            </w:pPr>
          </w:p>
        </w:tc>
        <w:tc>
          <w:tcPr>
            <w:tcW w:w="1169" w:type="dxa"/>
            <w:vAlign w:val="center"/>
          </w:tcPr>
          <w:p>
            <w:pPr>
              <w:spacing w:line="480" w:lineRule="auto"/>
              <w:jc w:val="center"/>
              <w:rPr>
                <w:rFonts w:ascii="宋体" w:hAnsi="宋体"/>
                <w:b/>
                <w:sz w:val="24"/>
              </w:rPr>
            </w:pPr>
          </w:p>
        </w:tc>
        <w:tc>
          <w:tcPr>
            <w:tcW w:w="850" w:type="dxa"/>
          </w:tcPr>
          <w:p>
            <w:pPr>
              <w:spacing w:line="480" w:lineRule="auto"/>
              <w:jc w:val="center"/>
              <w:rPr>
                <w:rFonts w:ascii="宋体" w:hAnsi="宋体"/>
              </w:rPr>
            </w:pPr>
          </w:p>
        </w:tc>
        <w:tc>
          <w:tcPr>
            <w:tcW w:w="992" w:type="dxa"/>
            <w:vAlign w:val="center"/>
          </w:tcPr>
          <w:p>
            <w:pPr>
              <w:spacing w:line="480" w:lineRule="auto"/>
              <w:jc w:val="center"/>
              <w:rPr>
                <w:rFonts w:ascii="宋体" w:hAnsi="宋体"/>
                <w:b/>
                <w:sz w:val="24"/>
              </w:rPr>
            </w:pPr>
          </w:p>
        </w:tc>
        <w:tc>
          <w:tcPr>
            <w:tcW w:w="993" w:type="dxa"/>
            <w:vAlign w:val="center"/>
          </w:tcPr>
          <w:p>
            <w:pPr>
              <w:spacing w:line="480" w:lineRule="auto"/>
              <w:jc w:val="center"/>
              <w:rPr>
                <w:rFonts w:ascii="宋体" w:hAnsi="宋体"/>
                <w:b/>
                <w:sz w:val="24"/>
              </w:rPr>
            </w:pPr>
          </w:p>
        </w:tc>
        <w:tc>
          <w:tcPr>
            <w:tcW w:w="935"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05" w:type="dxa"/>
            <w:gridSpan w:val="9"/>
          </w:tcPr>
          <w:p>
            <w:pPr>
              <w:spacing w:line="480" w:lineRule="auto"/>
              <w:jc w:val="left"/>
              <w:rPr>
                <w:rFonts w:ascii="宋体" w:hAnsi="宋体"/>
                <w:b/>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pPr>
        <w:snapToGrid w:val="0"/>
        <w:spacing w:before="50" w:after="50" w:line="420" w:lineRule="exact"/>
        <w:jc w:val="left"/>
        <w:rPr>
          <w:rFonts w:ascii="宋体" w:hAnsi="宋体"/>
          <w:b/>
          <w:bCs/>
          <w:sz w:val="24"/>
        </w:rPr>
      </w:pPr>
      <w:r>
        <w:rPr>
          <w:rFonts w:hint="eastAsia" w:ascii="宋体" w:hAnsi="宋体"/>
          <w:b/>
          <w:bCs/>
          <w:sz w:val="24"/>
        </w:rPr>
        <w:t>说明：</w:t>
      </w:r>
    </w:p>
    <w:p>
      <w:pPr>
        <w:snapToGrid w:val="0"/>
        <w:spacing w:before="50" w:afterLines="50" w:line="360" w:lineRule="auto"/>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、是否是小、微企业请根据《工业和信息化部、国家统计局、国家发展和改革委员会、财政部关于印发中小企业划型标准规定的通知》（工信部联企业[2011]300号）文件第四条规定的划型标准来填写。</w:t>
      </w:r>
    </w:p>
    <w:p>
      <w:pPr>
        <w:snapToGrid w:val="0"/>
        <w:spacing w:before="50" w:afterLines="50" w:line="360" w:lineRule="auto"/>
        <w:jc w:val="left"/>
        <w:rPr>
          <w:rFonts w:ascii="宋体" w:hAnsi="宋体"/>
          <w:b/>
          <w:sz w:val="24"/>
        </w:rPr>
      </w:pPr>
      <w:r>
        <w:rPr>
          <w:rFonts w:hint="eastAsia" w:ascii="宋体" w:hAnsi="宋体"/>
          <w:b/>
          <w:sz w:val="24"/>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pPr>
        <w:snapToGrid w:val="0"/>
        <w:spacing w:before="50" w:after="50" w:line="420" w:lineRule="exact"/>
        <w:jc w:val="left"/>
        <w:rPr>
          <w:rFonts w:ascii="宋体" w:hAnsi="宋体"/>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bookmarkEnd w:id="74"/>
    </w:p>
    <w:p>
      <w:pPr>
        <w:snapToGrid w:val="0"/>
        <w:spacing w:before="50" w:afterLines="50" w:line="360" w:lineRule="auto"/>
        <w:jc w:val="left"/>
        <w:rPr>
          <w:rFonts w:hAnsi="宋体"/>
          <w:b/>
          <w:spacing w:val="20"/>
        </w:rPr>
      </w:pPr>
      <w:r>
        <w:rPr>
          <w:rFonts w:hint="eastAsia" w:ascii="宋体" w:hAnsi="宋体"/>
          <w:b/>
          <w:spacing w:val="20"/>
          <w:sz w:val="24"/>
        </w:rPr>
        <w:t>法定代表人签字（或盖章）：            投标人（盖章）：</w:t>
      </w:r>
      <w:r>
        <w:rPr>
          <w:rFonts w:hint="eastAsia" w:hAnsi="宋体"/>
          <w:b/>
          <w:spacing w:val="20"/>
        </w:rPr>
        <w:t xml:space="preserve">  </w:t>
      </w:r>
    </w:p>
    <w:p>
      <w:pPr>
        <w:snapToGrid w:val="0"/>
        <w:spacing w:before="50" w:afterLines="50" w:line="360" w:lineRule="auto"/>
        <w:jc w:val="left"/>
        <w:rPr>
          <w:rFonts w:hAnsi="宋体"/>
        </w:rPr>
      </w:pPr>
      <w:r>
        <w:rPr>
          <w:rFonts w:hint="eastAsia" w:hAnsi="宋体"/>
          <w:b/>
          <w:spacing w:val="20"/>
        </w:rPr>
        <w:t>日期：  _____年___月___日</w:t>
      </w:r>
      <w:r>
        <w:rPr>
          <w:rFonts w:hAnsi="宋体"/>
          <w:b/>
          <w:spacing w:val="20"/>
        </w:rPr>
        <w:br w:type="page"/>
      </w:r>
      <w:r>
        <w:rPr>
          <w:rFonts w:hint="eastAsia" w:hAnsi="宋体"/>
        </w:rPr>
        <w:t>1</w:t>
      </w:r>
      <w:r>
        <w:rPr>
          <w:rFonts w:hAnsi="宋体"/>
        </w:rPr>
        <w:t>6</w:t>
      </w:r>
      <w:r>
        <w:rPr>
          <w:rFonts w:hint="eastAsia" w:hAnsi="宋体"/>
        </w:rPr>
        <w:t>.中小企业声明函</w:t>
      </w:r>
    </w:p>
    <w:p>
      <w:pPr>
        <w:pStyle w:val="27"/>
        <w:snapToGrid w:val="0"/>
        <w:spacing w:beforeLines="0" w:afterLines="0" w:line="240" w:lineRule="auto"/>
        <w:jc w:val="center"/>
        <w:rPr>
          <w:b/>
          <w:sz w:val="28"/>
          <w:szCs w:val="28"/>
        </w:rPr>
      </w:pPr>
      <w:bookmarkStart w:id="75" w:name="_Hlk78207720"/>
      <w:r>
        <w:rPr>
          <w:rFonts w:hint="eastAsia"/>
          <w:b/>
          <w:sz w:val="28"/>
          <w:szCs w:val="28"/>
        </w:rPr>
        <w:t>中小企业声明函（货物类）</w:t>
      </w:r>
    </w:p>
    <w:p>
      <w:pPr>
        <w:pStyle w:val="27"/>
        <w:snapToGrid w:val="0"/>
        <w:spacing w:beforeLines="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采购活动，提供的货物全部由符合政策要求的中小企业制造。相关企业（含联合体中的中小企业、签订分包意向协议的中小企业）的具体情况如下：</w:t>
      </w:r>
    </w:p>
    <w:p>
      <w:pPr>
        <w:pStyle w:val="27"/>
        <w:snapToGrid w:val="0"/>
        <w:spacing w:beforeLines="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7"/>
        <w:snapToGrid w:val="0"/>
        <w:spacing w:beforeLines="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7"/>
        <w:snapToGrid w:val="0"/>
        <w:spacing w:beforeLines="0" w:afterLines="0" w:line="360" w:lineRule="auto"/>
        <w:ind w:firstLine="480"/>
        <w:jc w:val="left"/>
        <w:rPr>
          <w:bCs/>
        </w:rPr>
      </w:pPr>
      <w:r>
        <w:rPr>
          <w:bCs/>
        </w:rPr>
        <w:t>………</w:t>
      </w:r>
    </w:p>
    <w:p>
      <w:pPr>
        <w:pStyle w:val="27"/>
        <w:snapToGrid w:val="0"/>
        <w:spacing w:beforeLines="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7"/>
        <w:snapToGrid w:val="0"/>
        <w:spacing w:beforeLines="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7"/>
        <w:snapToGrid w:val="0"/>
        <w:spacing w:beforeLines="0" w:afterLines="0" w:line="240" w:lineRule="auto"/>
        <w:rPr>
          <w:rFonts w:hAnsi="宋体"/>
          <w:spacing w:val="20"/>
        </w:rPr>
      </w:pPr>
    </w:p>
    <w:p>
      <w:pPr>
        <w:pStyle w:val="27"/>
        <w:snapToGrid w:val="0"/>
        <w:spacing w:beforeLines="0" w:afterLines="0" w:line="240" w:lineRule="auto"/>
        <w:rPr>
          <w:rFonts w:hAnsi="宋体"/>
          <w:b/>
        </w:rPr>
      </w:pPr>
      <w:r>
        <w:rPr>
          <w:rFonts w:hint="eastAsia" w:hAnsi="宋体"/>
          <w:b/>
          <w:spacing w:val="20"/>
        </w:rPr>
        <w:t>法定代表人签字（或盖章）：            投标人（盖章）：</w:t>
      </w:r>
      <w:r>
        <w:rPr>
          <w:rFonts w:hint="eastAsia" w:hAnsi="宋体"/>
          <w:b/>
        </w:rPr>
        <w:t xml:space="preserve">                                              </w:t>
      </w:r>
    </w:p>
    <w:p>
      <w:pPr>
        <w:pStyle w:val="27"/>
        <w:snapToGrid w:val="0"/>
        <w:spacing w:beforeLines="0" w:afterLines="0" w:line="360" w:lineRule="auto"/>
        <w:ind w:firstLine="482" w:firstLineChars="200"/>
        <w:jc w:val="left"/>
        <w:rPr>
          <w:b/>
        </w:rPr>
      </w:pPr>
      <w:r>
        <w:rPr>
          <w:rFonts w:hint="eastAsia"/>
          <w:b/>
        </w:rPr>
        <w:t xml:space="preserve">                                             </w:t>
      </w:r>
    </w:p>
    <w:p>
      <w:pPr>
        <w:pStyle w:val="27"/>
        <w:snapToGrid w:val="0"/>
        <w:spacing w:beforeLines="0" w:afterLines="0" w:line="360" w:lineRule="auto"/>
        <w:ind w:firstLine="482" w:firstLineChars="200"/>
        <w:jc w:val="right"/>
        <w:rPr>
          <w:b/>
          <w:bCs/>
          <w:u w:val="single"/>
          <w:shd w:val="pct10" w:color="auto" w:fill="FFFFFF"/>
        </w:rPr>
      </w:pPr>
      <w:r>
        <w:rPr>
          <w:rFonts w:hint="eastAsia"/>
          <w:b/>
        </w:rPr>
        <w:t>日期:_____年___月___日</w:t>
      </w:r>
    </w:p>
    <w:p>
      <w:pPr>
        <w:pStyle w:val="27"/>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填表说明：</w:t>
      </w:r>
    </w:p>
    <w:p>
      <w:pPr>
        <w:pStyle w:val="27"/>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pPr>
        <w:pStyle w:val="27"/>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27"/>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3、（1）按照国家统计局统计口径规定，单位从业人员指报告期末最后一日在本单位工作，并取得工资或其他形式劳动报酬的人员数。</w:t>
      </w:r>
    </w:p>
    <w:p>
      <w:pPr>
        <w:pStyle w:val="27"/>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（2）企业划型时，应将分公司的从业人员、营业收入纳入合并计算。</w:t>
      </w:r>
    </w:p>
    <w:p>
      <w:pPr>
        <w:pStyle w:val="27"/>
        <w:snapToGrid w:val="0"/>
        <w:spacing w:beforeLines="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pPr>
        <w:pStyle w:val="27"/>
        <w:snapToGrid w:val="0"/>
        <w:spacing w:beforeLines="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pPr>
        <w:pStyle w:val="27"/>
        <w:snapToGrid w:val="0"/>
        <w:spacing w:beforeLines="0" w:afterLines="0"/>
        <w:jc w:val="left"/>
        <w:rPr>
          <w:b/>
          <w:bCs/>
          <w:sz w:val="28"/>
          <w:szCs w:val="28"/>
          <w:u w:val="single"/>
          <w:shd w:val="pct10" w:color="auto" w:fill="FFFFFF"/>
        </w:rPr>
      </w:pPr>
      <w:r>
        <w:rPr>
          <w:b/>
          <w:bCs/>
          <w:sz w:val="28"/>
          <w:szCs w:val="28"/>
          <w:u w:val="single"/>
          <w:shd w:val="pct10" w:color="auto" w:fill="FFFFFF"/>
        </w:rPr>
        <w:t>5</w:t>
      </w:r>
      <w:r>
        <w:rPr>
          <w:rFonts w:hint="eastAsia"/>
          <w:b/>
          <w:bCs/>
          <w:sz w:val="28"/>
          <w:szCs w:val="28"/>
          <w:u w:val="single"/>
          <w:shd w:val="pct10" w:color="auto" w:fill="FFFFFF"/>
        </w:rPr>
        <w:t>、投标人未提供《中小企业声明函》的、《中小企业声明函》中内容应填写而未进行填写、缺项、填写错误或未如实填写的，将不给予投标人小微企业报价优惠扣除。</w:t>
      </w:r>
    </w:p>
    <w:p>
      <w:pPr>
        <w:pStyle w:val="27"/>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中标供应商享受小微企业报价优惠扣除的，将在成交结果公告中公开中标供应商的《中小企业声明函》。</w:t>
      </w:r>
    </w:p>
    <w:p>
      <w:pPr>
        <w:pStyle w:val="27"/>
        <w:snapToGrid w:val="0"/>
        <w:spacing w:beforeLines="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pPr>
        <w:pStyle w:val="27"/>
        <w:snapToGrid w:val="0"/>
        <w:spacing w:beforeLines="0" w:afterLines="0" w:line="240" w:lineRule="auto"/>
        <w:rPr>
          <w:rFonts w:hAnsi="宋体"/>
        </w:rPr>
      </w:pPr>
      <w:r>
        <w:br w:type="page"/>
      </w:r>
      <w:bookmarkEnd w:id="73"/>
      <w:bookmarkEnd w:id="75"/>
      <w:r>
        <w:rPr>
          <w:rFonts w:hint="eastAsia" w:hAnsi="宋体"/>
        </w:rPr>
        <w:t>1</w:t>
      </w:r>
      <w:r>
        <w:rPr>
          <w:rFonts w:hAnsi="宋体"/>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sz w:val="44"/>
          <w:szCs w:val="44"/>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政府采购活动现场确认声明书</w:t>
      </w:r>
    </w:p>
    <w:p>
      <w:pPr>
        <w:snapToGrid w:val="0"/>
        <w:spacing w:line="500" w:lineRule="exact"/>
        <w:rPr>
          <w:rFonts w:ascii="仿宋" w:hAnsi="Courier New" w:eastAsia="仿宋"/>
          <w:b/>
          <w:sz w:val="24"/>
        </w:rPr>
      </w:pPr>
      <w:r>
        <w:rPr>
          <w:rFonts w:hint="eastAsia" w:ascii="仿宋" w:hAnsi="仿宋"/>
          <w:kern w:val="0"/>
          <w:sz w:val="24"/>
          <w:u w:val="single"/>
        </w:rPr>
        <w:t xml:space="preserve"> </w:t>
      </w:r>
      <w:r>
        <w:rPr>
          <w:rFonts w:ascii="仿宋" w:hAnsi="仿宋"/>
          <w:kern w:val="0"/>
          <w:sz w:val="24"/>
          <w:u w:val="single"/>
        </w:rPr>
        <w:t xml:space="preserve">               </w:t>
      </w:r>
      <w:r>
        <w:rPr>
          <w:rFonts w:hint="eastAsia" w:ascii="仿宋" w:hAnsi="仿宋"/>
          <w:kern w:val="0"/>
          <w:sz w:val="24"/>
          <w:u w:val="single"/>
        </w:rPr>
        <w:t xml:space="preserve"> </w:t>
      </w:r>
      <w:r>
        <w:rPr>
          <w:rFonts w:hint="eastAsia" w:ascii="仿宋" w:hAnsi="仿宋"/>
          <w:kern w:val="0"/>
          <w:sz w:val="24"/>
        </w:rPr>
        <w:t>（采购组织机构名称）：</w:t>
      </w:r>
    </w:p>
    <w:p>
      <w:pPr>
        <w:widowControl/>
        <w:spacing w:line="360" w:lineRule="exact"/>
        <w:ind w:firstLine="504" w:firstLineChars="200"/>
        <w:jc w:val="left"/>
        <w:rPr>
          <w:rFonts w:ascii="宋体" w:hAnsi="宋体"/>
          <w:kern w:val="0"/>
          <w:sz w:val="24"/>
        </w:rPr>
      </w:pPr>
      <w:r>
        <w:rPr>
          <w:rFonts w:hint="eastAsia" w:ascii="仿宋" w:hAnsi="仿宋"/>
          <w:spacing w:val="6"/>
          <w:kern w:val="0"/>
          <w:sz w:val="24"/>
        </w:rPr>
        <w:t>本人经由</w:t>
      </w:r>
      <w:r>
        <w:rPr>
          <w:rFonts w:hint="eastAsia" w:ascii="仿宋" w:hAnsi="仿宋"/>
          <w:spacing w:val="6"/>
          <w:kern w:val="0"/>
          <w:sz w:val="24"/>
          <w:u w:val="single"/>
        </w:rPr>
        <w:t xml:space="preserve">                   </w:t>
      </w:r>
      <w:r>
        <w:rPr>
          <w:rFonts w:ascii="仿宋" w:hAnsi="仿宋"/>
          <w:spacing w:val="6"/>
          <w:kern w:val="0"/>
          <w:sz w:val="24"/>
          <w:u w:val="single"/>
        </w:rPr>
        <w:t xml:space="preserve">          </w:t>
      </w:r>
      <w:r>
        <w:rPr>
          <w:rFonts w:hint="eastAsia" w:ascii="仿宋" w:hAnsi="仿宋"/>
          <w:spacing w:val="6"/>
          <w:kern w:val="0"/>
          <w:sz w:val="24"/>
        </w:rPr>
        <w:t>单位</w:t>
      </w:r>
      <w:r>
        <w:rPr>
          <w:rFonts w:hint="eastAsia" w:ascii="仿宋" w:hAnsi="仿宋"/>
          <w:spacing w:val="6"/>
          <w:kern w:val="0"/>
          <w:sz w:val="24"/>
          <w:u w:val="single"/>
        </w:rPr>
        <w:t xml:space="preserve">         (法人代表)</w:t>
      </w:r>
      <w:r>
        <w:rPr>
          <w:rFonts w:hint="eastAsia" w:ascii="仿宋" w:hAnsi="仿宋"/>
          <w:spacing w:val="6"/>
          <w:kern w:val="0"/>
          <w:sz w:val="24"/>
        </w:rPr>
        <w:t>合法授权参加</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采购</w:t>
      </w:r>
      <w:r>
        <w:rPr>
          <w:rFonts w:hint="eastAsia" w:ascii="仿宋" w:hAnsi="仿宋"/>
          <w:spacing w:val="6"/>
          <w:kern w:val="0"/>
          <w:sz w:val="24"/>
          <w:u w:val="single"/>
        </w:rPr>
        <w:t xml:space="preserve">（编号： </w:t>
      </w:r>
      <w:r>
        <w:rPr>
          <w:rFonts w:ascii="仿宋" w:hAnsi="仿宋"/>
          <w:spacing w:val="6"/>
          <w:kern w:val="0"/>
          <w:sz w:val="24"/>
          <w:u w:val="single"/>
        </w:rPr>
        <w:t xml:space="preserve">      ）</w:t>
      </w:r>
      <w:r>
        <w:rPr>
          <w:rFonts w:hint="eastAsia" w:ascii="仿宋" w:hAnsi="仿宋"/>
          <w:spacing w:val="6"/>
          <w:kern w:val="0"/>
          <w:sz w:val="24"/>
        </w:rPr>
        <w:t>政府采购活动，经与本单位法人代表（负责人）联系确认，现就有关公平竞争事项郑重声明如下：</w:t>
      </w:r>
    </w:p>
    <w:p>
      <w:pPr>
        <w:widowControl/>
        <w:snapToGrid w:val="0"/>
        <w:spacing w:line="440" w:lineRule="exact"/>
        <w:rPr>
          <w:rFonts w:ascii="仿宋" w:eastAsia="仿宋"/>
          <w:kern w:val="0"/>
          <w:sz w:val="24"/>
        </w:rPr>
      </w:pPr>
      <w:r>
        <w:rPr>
          <w:rFonts w:hint="eastAsia" w:ascii="仿宋" w:hAnsi="仿宋"/>
          <w:kern w:val="0"/>
          <w:sz w:val="24"/>
        </w:rPr>
        <w:t>一、本单位与采购人之间</w:t>
      </w:r>
    </w:p>
    <w:p>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不存在利害关系</w:t>
      </w:r>
    </w:p>
    <w:p>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存在下列利害关系：</w:t>
      </w:r>
    </w:p>
    <w:p>
      <w:pPr>
        <w:widowControl/>
        <w:snapToGrid w:val="0"/>
        <w:spacing w:line="440" w:lineRule="exact"/>
        <w:rPr>
          <w:rFonts w:ascii="仿宋" w:eastAsia="仿宋"/>
          <w:kern w:val="0"/>
          <w:sz w:val="24"/>
        </w:rPr>
      </w:pPr>
      <w:r>
        <w:rPr>
          <w:rFonts w:ascii="仿宋" w:hAnsi="仿宋"/>
          <w:kern w:val="0"/>
          <w:sz w:val="24"/>
        </w:rPr>
        <w:t xml:space="preserve">  A.</w:t>
      </w:r>
      <w:r>
        <w:rPr>
          <w:rFonts w:hint="eastAsia" w:ascii="仿宋" w:hAnsi="仿宋"/>
          <w:kern w:val="0"/>
          <w:sz w:val="24"/>
        </w:rPr>
        <w:t>投资关系</w:t>
      </w:r>
      <w:r>
        <w:rPr>
          <w:rFonts w:ascii="仿宋" w:hAnsi="仿宋"/>
          <w:kern w:val="0"/>
          <w:sz w:val="24"/>
        </w:rPr>
        <w:t xml:space="preserve">    B.</w:t>
      </w:r>
      <w:r>
        <w:rPr>
          <w:rFonts w:hint="eastAsia" w:ascii="仿宋" w:hAnsi="仿宋"/>
          <w:kern w:val="0"/>
          <w:sz w:val="24"/>
        </w:rPr>
        <w:t>行政隶属关系</w:t>
      </w:r>
      <w:r>
        <w:rPr>
          <w:rFonts w:ascii="仿宋" w:hAnsi="仿宋"/>
          <w:kern w:val="0"/>
          <w:sz w:val="24"/>
        </w:rPr>
        <w:t xml:space="preserve">    C.</w:t>
      </w:r>
      <w:r>
        <w:rPr>
          <w:rFonts w:hint="eastAsia" w:ascii="仿宋" w:hAnsi="仿宋"/>
          <w:kern w:val="0"/>
          <w:sz w:val="24"/>
        </w:rPr>
        <w:t>业务指导关系</w:t>
      </w:r>
    </w:p>
    <w:p>
      <w:pPr>
        <w:widowControl/>
        <w:snapToGrid w:val="0"/>
        <w:spacing w:line="440" w:lineRule="exact"/>
        <w:rPr>
          <w:rFonts w:ascii="仿宋" w:eastAsia="仿宋"/>
          <w:kern w:val="0"/>
          <w:sz w:val="24"/>
        </w:rPr>
      </w:pPr>
      <w:r>
        <w:rPr>
          <w:rFonts w:ascii="仿宋" w:hAnsi="仿宋"/>
          <w:kern w:val="0"/>
          <w:sz w:val="24"/>
        </w:rPr>
        <w:t xml:space="preserve">  D.</w:t>
      </w:r>
      <w:r>
        <w:rPr>
          <w:rFonts w:hint="eastAsia" w:ascii="仿宋" w:hAnsi="仿宋"/>
          <w:kern w:val="0"/>
          <w:sz w:val="24"/>
        </w:rPr>
        <w:t>其他可能</w:t>
      </w:r>
      <w:r>
        <w:rPr>
          <w:rFonts w:hint="eastAsia" w:ascii="仿宋" w:hAnsi="仿宋"/>
          <w:sz w:val="24"/>
        </w:rPr>
        <w:t>影响采购公正的</w:t>
      </w:r>
      <w:r>
        <w:rPr>
          <w:rFonts w:hint="eastAsia" w:ascii="仿宋" w:hAnsi="仿宋"/>
          <w:kern w:val="0"/>
          <w:sz w:val="24"/>
        </w:rPr>
        <w:t>利害关系。</w:t>
      </w:r>
    </w:p>
    <w:p>
      <w:pPr>
        <w:widowControl/>
        <w:snapToGrid w:val="0"/>
        <w:spacing w:line="440" w:lineRule="exact"/>
        <w:rPr>
          <w:rFonts w:ascii="仿宋" w:eastAsia="仿宋"/>
          <w:kern w:val="0"/>
          <w:sz w:val="24"/>
        </w:rPr>
      </w:pPr>
      <w:r>
        <w:rPr>
          <w:rFonts w:hint="eastAsia" w:ascii="仿宋" w:hAnsi="仿宋"/>
          <w:spacing w:val="6"/>
          <w:sz w:val="24"/>
        </w:rPr>
        <w:t>二、</w:t>
      </w:r>
      <w:r>
        <w:rPr>
          <w:rFonts w:hint="eastAsia" w:ascii="仿宋" w:hAnsi="仿宋"/>
          <w:kern w:val="0"/>
          <w:sz w:val="24"/>
        </w:rPr>
        <w:t>现已清楚知道参加本项目采购活动的其他所有供应商名称，本单位</w:t>
      </w:r>
    </w:p>
    <w:p>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□与其他所有供应商之间均</w:t>
      </w:r>
      <w:r>
        <w:rPr>
          <w:rFonts w:hint="eastAsia" w:ascii="仿宋" w:hAnsi="仿宋"/>
          <w:kern w:val="0"/>
          <w:sz w:val="24"/>
        </w:rPr>
        <w:t>不存在利害关系</w:t>
      </w:r>
    </w:p>
    <w:p>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□与之间</w:t>
      </w:r>
      <w:r>
        <w:rPr>
          <w:rFonts w:hint="eastAsia" w:ascii="仿宋" w:hAnsi="仿宋"/>
          <w:kern w:val="0"/>
          <w:sz w:val="24"/>
        </w:rPr>
        <w:t>存在下列利害关系：</w:t>
      </w:r>
    </w:p>
    <w:p>
      <w:pPr>
        <w:snapToGrid w:val="0"/>
        <w:spacing w:line="440" w:lineRule="exact"/>
        <w:rPr>
          <w:rFonts w:ascii="仿宋" w:hAnsi="Courier New" w:eastAsia="仿宋"/>
          <w:kern w:val="0"/>
          <w:sz w:val="24"/>
        </w:rPr>
      </w:pPr>
      <w:r>
        <w:rPr>
          <w:rFonts w:ascii="仿宋" w:hAnsi="仿宋"/>
          <w:kern w:val="0"/>
          <w:sz w:val="24"/>
        </w:rPr>
        <w:t xml:space="preserve">  A.</w:t>
      </w:r>
      <w:r>
        <w:rPr>
          <w:rFonts w:hint="eastAsia" w:ascii="仿宋" w:hAnsi="仿宋"/>
          <w:kern w:val="0"/>
          <w:sz w:val="24"/>
        </w:rPr>
        <w:t>法定代表人或负责人或实际控制人是同一人</w:t>
      </w:r>
    </w:p>
    <w:p>
      <w:pPr>
        <w:snapToGrid w:val="0"/>
        <w:spacing w:line="440" w:lineRule="exact"/>
        <w:rPr>
          <w:rFonts w:ascii="仿宋" w:hAnsi="Courier New" w:eastAsia="仿宋"/>
          <w:spacing w:val="6"/>
          <w:sz w:val="24"/>
        </w:rPr>
      </w:pPr>
      <w:r>
        <w:rPr>
          <w:rFonts w:ascii="仿宋" w:hAnsi="仿宋"/>
          <w:kern w:val="0"/>
          <w:sz w:val="24"/>
        </w:rPr>
        <w:t xml:space="preserve">  B.</w:t>
      </w:r>
      <w:r>
        <w:rPr>
          <w:rFonts w:hint="eastAsia" w:ascii="仿宋" w:hAnsi="仿宋"/>
          <w:kern w:val="0"/>
          <w:sz w:val="24"/>
        </w:rPr>
        <w:t>法定代表人或负责人或实际控制人是夫妻关系</w:t>
      </w:r>
    </w:p>
    <w:p>
      <w:pPr>
        <w:snapToGrid w:val="0"/>
        <w:spacing w:line="440" w:lineRule="exact"/>
        <w:rPr>
          <w:rFonts w:ascii="仿宋" w:hAnsi="Courier New" w:eastAsia="仿宋"/>
          <w:spacing w:val="6"/>
          <w:sz w:val="24"/>
        </w:rPr>
      </w:pPr>
      <w:r>
        <w:rPr>
          <w:rFonts w:ascii="仿宋" w:hAnsi="仿宋"/>
          <w:kern w:val="0"/>
          <w:sz w:val="24"/>
        </w:rPr>
        <w:t xml:space="preserve">  C.</w:t>
      </w:r>
      <w:r>
        <w:rPr>
          <w:rFonts w:hint="eastAsia" w:ascii="仿宋" w:hAnsi="仿宋"/>
          <w:kern w:val="0"/>
          <w:sz w:val="24"/>
        </w:rPr>
        <w:t>法定代表人或负责人或实际控制人是直系血亲关系</w:t>
      </w:r>
    </w:p>
    <w:p>
      <w:pPr>
        <w:snapToGrid w:val="0"/>
        <w:spacing w:line="440" w:lineRule="exact"/>
        <w:rPr>
          <w:rFonts w:ascii="仿宋" w:hAnsi="Courier New" w:eastAsia="仿宋"/>
          <w:spacing w:val="6"/>
          <w:sz w:val="24"/>
        </w:rPr>
      </w:pPr>
      <w:r>
        <w:rPr>
          <w:rFonts w:ascii="仿宋" w:hAnsi="仿宋"/>
          <w:kern w:val="0"/>
          <w:sz w:val="24"/>
        </w:rPr>
        <w:t xml:space="preserve">  D.</w:t>
      </w:r>
      <w:r>
        <w:rPr>
          <w:rFonts w:hint="eastAsia" w:ascii="仿宋" w:hAnsi="仿宋"/>
          <w:kern w:val="0"/>
          <w:sz w:val="24"/>
        </w:rPr>
        <w:t>法定代表人或负责人或实际控制人存在三代以内旁系血亲关系</w:t>
      </w:r>
    </w:p>
    <w:p>
      <w:pPr>
        <w:snapToGrid w:val="0"/>
        <w:spacing w:line="440" w:lineRule="exact"/>
        <w:rPr>
          <w:rFonts w:ascii="仿宋" w:hAnsi="Courier New" w:eastAsia="仿宋"/>
          <w:kern w:val="0"/>
          <w:sz w:val="24"/>
        </w:rPr>
      </w:pPr>
      <w:r>
        <w:rPr>
          <w:rFonts w:ascii="仿宋" w:hAnsi="仿宋"/>
          <w:kern w:val="0"/>
          <w:sz w:val="24"/>
        </w:rPr>
        <w:t xml:space="preserve">  E.</w:t>
      </w:r>
      <w:r>
        <w:rPr>
          <w:rFonts w:hint="eastAsia" w:ascii="仿宋" w:hAnsi="仿宋"/>
          <w:kern w:val="0"/>
          <w:sz w:val="24"/>
        </w:rPr>
        <w:t>法定代表人或负责人或实际控制人存在近姻亲关系</w:t>
      </w:r>
    </w:p>
    <w:p>
      <w:pPr>
        <w:snapToGrid w:val="0"/>
        <w:spacing w:line="440" w:lineRule="exact"/>
        <w:rPr>
          <w:rFonts w:ascii="仿宋" w:hAnsi="Courier New" w:eastAsia="仿宋"/>
          <w:kern w:val="0"/>
          <w:sz w:val="24"/>
        </w:rPr>
      </w:pPr>
      <w:r>
        <w:rPr>
          <w:rFonts w:ascii="仿宋" w:hAnsi="仿宋"/>
          <w:kern w:val="0"/>
          <w:sz w:val="24"/>
        </w:rPr>
        <w:t xml:space="preserve">  F.</w:t>
      </w:r>
      <w:r>
        <w:rPr>
          <w:rFonts w:hint="eastAsia" w:ascii="仿宋" w:hAnsi="仿宋"/>
          <w:kern w:val="0"/>
          <w:sz w:val="24"/>
        </w:rPr>
        <w:t>法定代表人或负责人或实际控制人存在股份控制或实际控制关系</w:t>
      </w:r>
    </w:p>
    <w:p>
      <w:pPr>
        <w:snapToGrid w:val="0"/>
        <w:spacing w:line="440" w:lineRule="exact"/>
        <w:outlineLvl w:val="0"/>
        <w:rPr>
          <w:rFonts w:ascii="仿宋" w:hAnsi="Courier New" w:eastAsia="仿宋"/>
          <w:kern w:val="0"/>
          <w:sz w:val="24"/>
        </w:rPr>
      </w:pPr>
      <w:r>
        <w:rPr>
          <w:rFonts w:ascii="仿宋" w:hAnsi="仿宋"/>
          <w:kern w:val="0"/>
          <w:sz w:val="24"/>
        </w:rPr>
        <w:t xml:space="preserve">  G.</w:t>
      </w:r>
      <w:r>
        <w:rPr>
          <w:rFonts w:hint="eastAsia" w:ascii="仿宋" w:hAnsi="仿宋"/>
          <w:kern w:val="0"/>
          <w:sz w:val="24"/>
        </w:rPr>
        <w:t>存在共同直接或间接投资设立子公司、联营企业和合营企业情况</w:t>
      </w:r>
    </w:p>
    <w:p>
      <w:pPr>
        <w:snapToGrid w:val="0"/>
        <w:spacing w:line="440" w:lineRule="exact"/>
        <w:rPr>
          <w:rFonts w:ascii="仿宋" w:hAnsi="Courier New" w:eastAsia="仿宋"/>
          <w:sz w:val="24"/>
        </w:rPr>
      </w:pPr>
      <w:r>
        <w:rPr>
          <w:rFonts w:ascii="仿宋" w:hAnsi="仿宋"/>
          <w:kern w:val="0"/>
          <w:sz w:val="24"/>
        </w:rPr>
        <w:t xml:space="preserve">  H.</w:t>
      </w:r>
      <w:r>
        <w:rPr>
          <w:rFonts w:hint="eastAsia" w:ascii="仿宋" w:hAnsi="仿宋"/>
          <w:kern w:val="0"/>
          <w:sz w:val="24"/>
        </w:rPr>
        <w:t>存在分级代理或代销关系、同一生产制造商关系、</w:t>
      </w:r>
      <w:r>
        <w:rPr>
          <w:rFonts w:hint="eastAsia" w:ascii="仿宋" w:hAnsi="仿宋"/>
          <w:sz w:val="24"/>
        </w:rPr>
        <w:t>管理关系、重要业务（占主营业务收入</w:t>
      </w:r>
      <w:r>
        <w:rPr>
          <w:rFonts w:ascii="仿宋" w:hAnsi="仿宋"/>
          <w:sz w:val="24"/>
        </w:rPr>
        <w:t>50%</w:t>
      </w:r>
      <w:r>
        <w:rPr>
          <w:rFonts w:hint="eastAsia" w:ascii="仿宋" w:hAnsi="仿宋"/>
          <w:sz w:val="24"/>
        </w:rPr>
        <w:t>以上）或重要财务往来关系（如融资）等其他实质性控制关系</w:t>
      </w:r>
    </w:p>
    <w:p>
      <w:pPr>
        <w:snapToGrid w:val="0"/>
        <w:spacing w:line="440" w:lineRule="exact"/>
        <w:rPr>
          <w:rFonts w:ascii="仿宋" w:hAnsi="Courier New" w:eastAsia="仿宋"/>
          <w:spacing w:val="6"/>
          <w:sz w:val="24"/>
        </w:rPr>
      </w:pPr>
      <w:r>
        <w:rPr>
          <w:rFonts w:ascii="仿宋" w:hAnsi="仿宋"/>
          <w:sz w:val="24"/>
        </w:rPr>
        <w:t>I</w:t>
      </w:r>
      <w:r>
        <w:rPr>
          <w:rFonts w:ascii="仿宋" w:hAnsi="Courier New" w:eastAsia="仿宋"/>
          <w:kern w:val="0"/>
          <w:sz w:val="24"/>
        </w:rPr>
        <w:t>.</w:t>
      </w:r>
      <w:r>
        <w:rPr>
          <w:rFonts w:hint="eastAsia" w:ascii="仿宋" w:hAnsi="仿宋"/>
          <w:sz w:val="24"/>
        </w:rPr>
        <w:t>其他利害关系情况</w:t>
      </w:r>
      <w:r>
        <w:rPr>
          <w:rFonts w:hint="eastAsia" w:ascii="仿宋" w:hAnsi="仿宋"/>
          <w:kern w:val="0"/>
          <w:sz w:val="24"/>
        </w:rPr>
        <w:t>。</w:t>
      </w:r>
    </w:p>
    <w:p>
      <w:pPr>
        <w:widowControl/>
        <w:snapToGrid w:val="0"/>
        <w:spacing w:line="440" w:lineRule="exact"/>
        <w:rPr>
          <w:rFonts w:ascii="仿宋" w:eastAsia="仿宋"/>
          <w:kern w:val="0"/>
          <w:sz w:val="24"/>
        </w:rPr>
      </w:pPr>
      <w:r>
        <w:rPr>
          <w:rFonts w:hint="eastAsia" w:ascii="仿宋" w:hAnsi="仿宋"/>
          <w:sz w:val="24"/>
        </w:rPr>
        <w:t>三、现已清楚知道并</w:t>
      </w:r>
      <w:r>
        <w:rPr>
          <w:rFonts w:hint="eastAsia" w:ascii="仿宋" w:hAnsi="仿宋"/>
          <w:kern w:val="0"/>
          <w:sz w:val="24"/>
        </w:rPr>
        <w:t>严格遵守政府采购法律法规和现场纪律。</w:t>
      </w:r>
    </w:p>
    <w:p>
      <w:pPr>
        <w:widowControl/>
        <w:snapToGrid w:val="0"/>
        <w:spacing w:line="440" w:lineRule="exact"/>
        <w:rPr>
          <w:rFonts w:ascii="仿宋" w:hAnsi="仿宋"/>
          <w:kern w:val="0"/>
          <w:sz w:val="24"/>
        </w:rPr>
      </w:pPr>
      <w:r>
        <w:rPr>
          <w:rFonts w:hint="eastAsia" w:ascii="仿宋" w:hAnsi="仿宋"/>
          <w:kern w:val="0"/>
          <w:sz w:val="24"/>
        </w:rPr>
        <w:t>四、我发现供应商之间存在或可能存在上述第二条第项利害关系。</w:t>
      </w:r>
    </w:p>
    <w:p>
      <w:pPr>
        <w:widowControl/>
        <w:snapToGrid w:val="0"/>
        <w:spacing w:line="440" w:lineRule="exact"/>
        <w:rPr>
          <w:rFonts w:ascii="宋体" w:hAnsi="宋体"/>
          <w:kern w:val="0"/>
          <w:sz w:val="24"/>
        </w:rPr>
      </w:pPr>
      <w:r>
        <w:rPr>
          <w:rFonts w:hint="eastAsia" w:ascii="宋体" w:hAnsi="宋体"/>
          <w:kern w:val="0"/>
          <w:sz w:val="24"/>
        </w:rPr>
        <w:t>□不存在利害关系</w:t>
      </w:r>
    </w:p>
    <w:p>
      <w:pPr>
        <w:widowControl/>
        <w:snapToGrid w:val="0"/>
        <w:spacing w:line="440" w:lineRule="exact"/>
        <w:rPr>
          <w:rFonts w:ascii="宋体" w:hAnsi="宋体"/>
          <w:kern w:val="0"/>
          <w:sz w:val="24"/>
        </w:rPr>
      </w:pPr>
      <w:r>
        <w:rPr>
          <w:rFonts w:hint="eastAsia" w:ascii="宋体" w:hAnsi="宋体"/>
          <w:kern w:val="0"/>
          <w:sz w:val="24"/>
        </w:rPr>
        <w:t>□存在下列利害关系</w:t>
      </w:r>
    </w:p>
    <w:p>
      <w:pPr>
        <w:snapToGrid w:val="0"/>
        <w:spacing w:line="500" w:lineRule="exact"/>
        <w:ind w:firstLine="480" w:firstLineChars="200"/>
        <w:rPr>
          <w:rFonts w:ascii="仿宋" w:hAnsi="仿宋"/>
          <w:sz w:val="24"/>
        </w:rPr>
      </w:pPr>
    </w:p>
    <w:p>
      <w:pPr>
        <w:snapToGrid w:val="0"/>
        <w:spacing w:line="500" w:lineRule="exact"/>
        <w:ind w:firstLine="482" w:firstLineChars="200"/>
        <w:rPr>
          <w:rFonts w:ascii="仿宋" w:hAnsi="Courier New" w:eastAsia="仿宋"/>
          <w:b/>
          <w:sz w:val="24"/>
        </w:rPr>
      </w:pPr>
      <w:r>
        <w:rPr>
          <w:rFonts w:hint="eastAsia" w:ascii="仿宋" w:hAnsi="仿宋"/>
          <w:b/>
          <w:sz w:val="24"/>
        </w:rPr>
        <w:t>供应商代表签名：</w:t>
      </w:r>
    </w:p>
    <w:p>
      <w:pPr>
        <w:ind w:firstLine="3840" w:firstLineChars="1600"/>
        <w:rPr>
          <w:rFonts w:ascii="仿宋" w:eastAsia="仿宋"/>
          <w:sz w:val="24"/>
        </w:rPr>
      </w:pPr>
    </w:p>
    <w:p>
      <w:pPr>
        <w:ind w:firstLine="5880" w:firstLineChars="2450"/>
      </w:pPr>
      <w:r>
        <w:rPr>
          <w:rFonts w:hint="eastAsia" w:ascii="仿宋" w:hAnsi="仿宋"/>
          <w:sz w:val="24"/>
        </w:rPr>
        <w:t>年</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日</w:t>
      </w:r>
    </w:p>
    <w:p>
      <w:pPr>
        <w:rPr>
          <w:rFonts w:ascii="宋体" w:hAnsi="宋体"/>
          <w:b/>
          <w:sz w:val="24"/>
        </w:rPr>
      </w:pP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EtGsHeiBold">
    <w:altName w:val="黑体"/>
    <w:panose1 w:val="00000000000000000000"/>
    <w:charset w:val="86"/>
    <w:family w:val="auto"/>
    <w:pitch w:val="default"/>
    <w:sig w:usb0="00000000" w:usb1="00000000" w:usb2="00000010" w:usb3="00000000" w:csb0="00040000" w:csb1="00000000"/>
  </w:font>
  <w:font w:name="Swis721 Lt BT">
    <w:altName w:val="Microsoft YaHei UI"/>
    <w:panose1 w:val="00000000000000000000"/>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长城仿宋">
    <w:altName w:val="黑体"/>
    <w:panose1 w:val="00000000000000000000"/>
    <w:charset w:val="86"/>
    <w:family w:val="modern"/>
    <w:pitch w:val="default"/>
    <w:sig w:usb0="00000000" w:usb1="00000000" w:usb2="00000010" w:usb3="00000000" w:csb0="00040000" w:csb1="00000000"/>
  </w:font>
  <w:font w:name="Garamond">
    <w:altName w:val="PMingLiU-ExtB"/>
    <w:panose1 w:val="00000000000000000000"/>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PAGE   \* MERGEFORMAT</w:instrText>
    </w:r>
    <w:r>
      <w:fldChar w:fldCharType="separate"/>
    </w:r>
    <w:r>
      <w:rPr>
        <w:lang w:val="zh-CN"/>
      </w:rPr>
      <w:t>2</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4"/>
      </w:rPr>
    </w:pPr>
    <w:r>
      <w:fldChar w:fldCharType="begin"/>
    </w:r>
    <w:r>
      <w:rPr>
        <w:rStyle w:val="54"/>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4"/>
      </w:rPr>
    </w:pPr>
    <w:r>
      <w:fldChar w:fldCharType="begin"/>
    </w:r>
    <w:r>
      <w:rPr>
        <w:rStyle w:val="54"/>
      </w:rPr>
      <w:instrText xml:space="preserve">PAGE  </w:instrText>
    </w:r>
    <w:r>
      <w:fldChar w:fldCharType="separate"/>
    </w:r>
    <w:r>
      <w:rPr>
        <w:rStyle w:val="54"/>
      </w:rPr>
      <w:t>82</w: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2"/>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10"/>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2VjMTA4NWEwYzY0YmQyN2MyYjVlOWU1ZWMwNGNlZDE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6B0F"/>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67C"/>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6AD"/>
    <w:rsid w:val="00050BC4"/>
    <w:rsid w:val="00051A6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EBE"/>
    <w:rsid w:val="0009159F"/>
    <w:rsid w:val="00091CF5"/>
    <w:rsid w:val="0009253B"/>
    <w:rsid w:val="000926D9"/>
    <w:rsid w:val="00092F17"/>
    <w:rsid w:val="000930D4"/>
    <w:rsid w:val="000933E2"/>
    <w:rsid w:val="0009341D"/>
    <w:rsid w:val="00094A6B"/>
    <w:rsid w:val="0009696A"/>
    <w:rsid w:val="00097A26"/>
    <w:rsid w:val="000A0580"/>
    <w:rsid w:val="000A0F94"/>
    <w:rsid w:val="000A3315"/>
    <w:rsid w:val="000A4448"/>
    <w:rsid w:val="000A47A9"/>
    <w:rsid w:val="000A6163"/>
    <w:rsid w:val="000A75AC"/>
    <w:rsid w:val="000A7940"/>
    <w:rsid w:val="000B036D"/>
    <w:rsid w:val="000B0C94"/>
    <w:rsid w:val="000B14E8"/>
    <w:rsid w:val="000B24FD"/>
    <w:rsid w:val="000B490E"/>
    <w:rsid w:val="000B4C85"/>
    <w:rsid w:val="000B4EAE"/>
    <w:rsid w:val="000B515B"/>
    <w:rsid w:val="000B6D7C"/>
    <w:rsid w:val="000B7E55"/>
    <w:rsid w:val="000C0C00"/>
    <w:rsid w:val="000C0D42"/>
    <w:rsid w:val="000C2016"/>
    <w:rsid w:val="000C3CA7"/>
    <w:rsid w:val="000C467E"/>
    <w:rsid w:val="000C66EB"/>
    <w:rsid w:val="000C7836"/>
    <w:rsid w:val="000D0976"/>
    <w:rsid w:val="000D0AB1"/>
    <w:rsid w:val="000D13FC"/>
    <w:rsid w:val="000D17A2"/>
    <w:rsid w:val="000D189B"/>
    <w:rsid w:val="000D3740"/>
    <w:rsid w:val="000D39B4"/>
    <w:rsid w:val="000D4749"/>
    <w:rsid w:val="000D4913"/>
    <w:rsid w:val="000D4C3B"/>
    <w:rsid w:val="000D4F44"/>
    <w:rsid w:val="000D5B51"/>
    <w:rsid w:val="000D6143"/>
    <w:rsid w:val="000D6F06"/>
    <w:rsid w:val="000D7912"/>
    <w:rsid w:val="000D7B12"/>
    <w:rsid w:val="000E054C"/>
    <w:rsid w:val="000E3096"/>
    <w:rsid w:val="000E5DA4"/>
    <w:rsid w:val="000E7566"/>
    <w:rsid w:val="000F1697"/>
    <w:rsid w:val="000F1A7E"/>
    <w:rsid w:val="000F1AAD"/>
    <w:rsid w:val="000F27C0"/>
    <w:rsid w:val="000F3CF8"/>
    <w:rsid w:val="000F49E3"/>
    <w:rsid w:val="0010004F"/>
    <w:rsid w:val="00101CF4"/>
    <w:rsid w:val="00101ECD"/>
    <w:rsid w:val="00103337"/>
    <w:rsid w:val="00103E2D"/>
    <w:rsid w:val="00104CD7"/>
    <w:rsid w:val="00105F07"/>
    <w:rsid w:val="001061BD"/>
    <w:rsid w:val="001075D4"/>
    <w:rsid w:val="00107922"/>
    <w:rsid w:val="00110217"/>
    <w:rsid w:val="0011116F"/>
    <w:rsid w:val="0011436D"/>
    <w:rsid w:val="00114893"/>
    <w:rsid w:val="0011500F"/>
    <w:rsid w:val="00115AB1"/>
    <w:rsid w:val="00115C8D"/>
    <w:rsid w:val="0011633C"/>
    <w:rsid w:val="0011699B"/>
    <w:rsid w:val="00117359"/>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93E"/>
    <w:rsid w:val="00130F26"/>
    <w:rsid w:val="001313B7"/>
    <w:rsid w:val="001323AE"/>
    <w:rsid w:val="00134473"/>
    <w:rsid w:val="0013482F"/>
    <w:rsid w:val="00135014"/>
    <w:rsid w:val="0013571D"/>
    <w:rsid w:val="0013579A"/>
    <w:rsid w:val="00135814"/>
    <w:rsid w:val="00135B82"/>
    <w:rsid w:val="0013719D"/>
    <w:rsid w:val="001376BB"/>
    <w:rsid w:val="0014019A"/>
    <w:rsid w:val="001402E8"/>
    <w:rsid w:val="00141CF1"/>
    <w:rsid w:val="00143217"/>
    <w:rsid w:val="00143DD9"/>
    <w:rsid w:val="001442E6"/>
    <w:rsid w:val="00144BC0"/>
    <w:rsid w:val="001450FA"/>
    <w:rsid w:val="001463CF"/>
    <w:rsid w:val="00147343"/>
    <w:rsid w:val="00150565"/>
    <w:rsid w:val="00150B67"/>
    <w:rsid w:val="001540FF"/>
    <w:rsid w:val="00154754"/>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0AD9"/>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075C"/>
    <w:rsid w:val="001C2997"/>
    <w:rsid w:val="001C2A56"/>
    <w:rsid w:val="001C3298"/>
    <w:rsid w:val="001C5E5D"/>
    <w:rsid w:val="001C5F4F"/>
    <w:rsid w:val="001C710B"/>
    <w:rsid w:val="001D14D8"/>
    <w:rsid w:val="001D1795"/>
    <w:rsid w:val="001D25F4"/>
    <w:rsid w:val="001D27ED"/>
    <w:rsid w:val="001D3780"/>
    <w:rsid w:val="001D49BC"/>
    <w:rsid w:val="001D4C93"/>
    <w:rsid w:val="001D5EEC"/>
    <w:rsid w:val="001D5F4B"/>
    <w:rsid w:val="001D79CF"/>
    <w:rsid w:val="001D7C46"/>
    <w:rsid w:val="001E127E"/>
    <w:rsid w:val="001E1758"/>
    <w:rsid w:val="001E1C62"/>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128B"/>
    <w:rsid w:val="00201789"/>
    <w:rsid w:val="00201F09"/>
    <w:rsid w:val="002026CE"/>
    <w:rsid w:val="00202F5D"/>
    <w:rsid w:val="00203374"/>
    <w:rsid w:val="00203987"/>
    <w:rsid w:val="002048B3"/>
    <w:rsid w:val="0020547F"/>
    <w:rsid w:val="00205E8B"/>
    <w:rsid w:val="00206BD1"/>
    <w:rsid w:val="002073FD"/>
    <w:rsid w:val="0021041B"/>
    <w:rsid w:val="00210F5C"/>
    <w:rsid w:val="002115C9"/>
    <w:rsid w:val="00211E99"/>
    <w:rsid w:val="00212D31"/>
    <w:rsid w:val="00213376"/>
    <w:rsid w:val="002140DF"/>
    <w:rsid w:val="002150EF"/>
    <w:rsid w:val="002158A3"/>
    <w:rsid w:val="0021593D"/>
    <w:rsid w:val="00216145"/>
    <w:rsid w:val="00216B81"/>
    <w:rsid w:val="002201D6"/>
    <w:rsid w:val="00222CC7"/>
    <w:rsid w:val="00224AC6"/>
    <w:rsid w:val="00224BBF"/>
    <w:rsid w:val="00225F3C"/>
    <w:rsid w:val="00226696"/>
    <w:rsid w:val="00230118"/>
    <w:rsid w:val="00230405"/>
    <w:rsid w:val="00231102"/>
    <w:rsid w:val="00231BE9"/>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161F"/>
    <w:rsid w:val="00262746"/>
    <w:rsid w:val="0026279E"/>
    <w:rsid w:val="002629B8"/>
    <w:rsid w:val="002637B7"/>
    <w:rsid w:val="00263953"/>
    <w:rsid w:val="00265BBF"/>
    <w:rsid w:val="00267E1E"/>
    <w:rsid w:val="00267E9D"/>
    <w:rsid w:val="002703F5"/>
    <w:rsid w:val="002704A0"/>
    <w:rsid w:val="00270AF3"/>
    <w:rsid w:val="00271033"/>
    <w:rsid w:val="0027225B"/>
    <w:rsid w:val="002732F3"/>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13A2"/>
    <w:rsid w:val="002A17B3"/>
    <w:rsid w:val="002A20AE"/>
    <w:rsid w:val="002A3510"/>
    <w:rsid w:val="002A42AF"/>
    <w:rsid w:val="002A49B2"/>
    <w:rsid w:val="002A6BEB"/>
    <w:rsid w:val="002A7012"/>
    <w:rsid w:val="002B00CC"/>
    <w:rsid w:val="002B1021"/>
    <w:rsid w:val="002B1CC8"/>
    <w:rsid w:val="002B28C1"/>
    <w:rsid w:val="002B2A04"/>
    <w:rsid w:val="002B372A"/>
    <w:rsid w:val="002B3DEC"/>
    <w:rsid w:val="002B4C13"/>
    <w:rsid w:val="002B4F74"/>
    <w:rsid w:val="002B519C"/>
    <w:rsid w:val="002B51A0"/>
    <w:rsid w:val="002B5512"/>
    <w:rsid w:val="002B5D48"/>
    <w:rsid w:val="002B5D52"/>
    <w:rsid w:val="002B6A29"/>
    <w:rsid w:val="002B6B73"/>
    <w:rsid w:val="002B771D"/>
    <w:rsid w:val="002B7E49"/>
    <w:rsid w:val="002B7E99"/>
    <w:rsid w:val="002C13D2"/>
    <w:rsid w:val="002C1617"/>
    <w:rsid w:val="002C225E"/>
    <w:rsid w:val="002C22ED"/>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FB0"/>
    <w:rsid w:val="002F0145"/>
    <w:rsid w:val="002F12EA"/>
    <w:rsid w:val="002F1A1A"/>
    <w:rsid w:val="002F1B2E"/>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670"/>
    <w:rsid w:val="00312D66"/>
    <w:rsid w:val="003133DD"/>
    <w:rsid w:val="00313F64"/>
    <w:rsid w:val="00315A9E"/>
    <w:rsid w:val="00315AA0"/>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3FF"/>
    <w:rsid w:val="00350821"/>
    <w:rsid w:val="003508EA"/>
    <w:rsid w:val="00351193"/>
    <w:rsid w:val="00351E50"/>
    <w:rsid w:val="00351F10"/>
    <w:rsid w:val="0035289E"/>
    <w:rsid w:val="00352E16"/>
    <w:rsid w:val="00352EF4"/>
    <w:rsid w:val="003530A6"/>
    <w:rsid w:val="0035438E"/>
    <w:rsid w:val="00354704"/>
    <w:rsid w:val="00357199"/>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7B6"/>
    <w:rsid w:val="00372AE9"/>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F53"/>
    <w:rsid w:val="003A07AE"/>
    <w:rsid w:val="003A0C5F"/>
    <w:rsid w:val="003A0E0F"/>
    <w:rsid w:val="003A16DC"/>
    <w:rsid w:val="003A1DF6"/>
    <w:rsid w:val="003A29DF"/>
    <w:rsid w:val="003A36F5"/>
    <w:rsid w:val="003A4078"/>
    <w:rsid w:val="003A5A64"/>
    <w:rsid w:val="003A6107"/>
    <w:rsid w:val="003A6363"/>
    <w:rsid w:val="003A6A60"/>
    <w:rsid w:val="003A7FDF"/>
    <w:rsid w:val="003B00AB"/>
    <w:rsid w:val="003B0824"/>
    <w:rsid w:val="003B1627"/>
    <w:rsid w:val="003B213C"/>
    <w:rsid w:val="003B4EC4"/>
    <w:rsid w:val="003B5048"/>
    <w:rsid w:val="003B7350"/>
    <w:rsid w:val="003C03BE"/>
    <w:rsid w:val="003C1A76"/>
    <w:rsid w:val="003C2B8C"/>
    <w:rsid w:val="003C3186"/>
    <w:rsid w:val="003C3233"/>
    <w:rsid w:val="003C35DD"/>
    <w:rsid w:val="003C4BD9"/>
    <w:rsid w:val="003C4EF1"/>
    <w:rsid w:val="003D0187"/>
    <w:rsid w:val="003D0193"/>
    <w:rsid w:val="003D03F0"/>
    <w:rsid w:val="003D0640"/>
    <w:rsid w:val="003D09B1"/>
    <w:rsid w:val="003D0A44"/>
    <w:rsid w:val="003D0C77"/>
    <w:rsid w:val="003D2489"/>
    <w:rsid w:val="003D3178"/>
    <w:rsid w:val="003D337E"/>
    <w:rsid w:val="003D46BC"/>
    <w:rsid w:val="003D5315"/>
    <w:rsid w:val="003D5AD6"/>
    <w:rsid w:val="003D5F19"/>
    <w:rsid w:val="003D6A6D"/>
    <w:rsid w:val="003D6D48"/>
    <w:rsid w:val="003D7A34"/>
    <w:rsid w:val="003E20B2"/>
    <w:rsid w:val="003E24A2"/>
    <w:rsid w:val="003E3D48"/>
    <w:rsid w:val="003E5158"/>
    <w:rsid w:val="003E588C"/>
    <w:rsid w:val="003E5F5C"/>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402"/>
    <w:rsid w:val="00407644"/>
    <w:rsid w:val="00407C87"/>
    <w:rsid w:val="00410C78"/>
    <w:rsid w:val="00411C92"/>
    <w:rsid w:val="004120B5"/>
    <w:rsid w:val="00412585"/>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69FD"/>
    <w:rsid w:val="00447856"/>
    <w:rsid w:val="00450403"/>
    <w:rsid w:val="004506DD"/>
    <w:rsid w:val="0045107F"/>
    <w:rsid w:val="004520E8"/>
    <w:rsid w:val="00454065"/>
    <w:rsid w:val="004540C3"/>
    <w:rsid w:val="00454A07"/>
    <w:rsid w:val="00455AC8"/>
    <w:rsid w:val="00455FFD"/>
    <w:rsid w:val="00456565"/>
    <w:rsid w:val="00456D92"/>
    <w:rsid w:val="0046082A"/>
    <w:rsid w:val="00461E0C"/>
    <w:rsid w:val="00462163"/>
    <w:rsid w:val="00462530"/>
    <w:rsid w:val="00462AB2"/>
    <w:rsid w:val="00463AF0"/>
    <w:rsid w:val="004644B7"/>
    <w:rsid w:val="00464715"/>
    <w:rsid w:val="00470C7B"/>
    <w:rsid w:val="004710C1"/>
    <w:rsid w:val="0047123A"/>
    <w:rsid w:val="004719E7"/>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1056C"/>
    <w:rsid w:val="005139EC"/>
    <w:rsid w:val="00513F7B"/>
    <w:rsid w:val="00515A94"/>
    <w:rsid w:val="0051671C"/>
    <w:rsid w:val="00517BE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5223C"/>
    <w:rsid w:val="005524C8"/>
    <w:rsid w:val="0055278D"/>
    <w:rsid w:val="005533F9"/>
    <w:rsid w:val="00553435"/>
    <w:rsid w:val="005544AB"/>
    <w:rsid w:val="0055479C"/>
    <w:rsid w:val="005559C3"/>
    <w:rsid w:val="00556BA3"/>
    <w:rsid w:val="00560C89"/>
    <w:rsid w:val="00561489"/>
    <w:rsid w:val="00563086"/>
    <w:rsid w:val="0056335F"/>
    <w:rsid w:val="005636CB"/>
    <w:rsid w:val="00567536"/>
    <w:rsid w:val="00567F26"/>
    <w:rsid w:val="005701E5"/>
    <w:rsid w:val="0057032B"/>
    <w:rsid w:val="0057062B"/>
    <w:rsid w:val="00570B3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4029"/>
    <w:rsid w:val="005844B0"/>
    <w:rsid w:val="00584E81"/>
    <w:rsid w:val="0058513A"/>
    <w:rsid w:val="005867DA"/>
    <w:rsid w:val="00587090"/>
    <w:rsid w:val="00587E98"/>
    <w:rsid w:val="00590DC6"/>
    <w:rsid w:val="00592BBC"/>
    <w:rsid w:val="005935DB"/>
    <w:rsid w:val="0059448D"/>
    <w:rsid w:val="00596E6D"/>
    <w:rsid w:val="005A0057"/>
    <w:rsid w:val="005A0344"/>
    <w:rsid w:val="005A0AB9"/>
    <w:rsid w:val="005A1A5E"/>
    <w:rsid w:val="005A237B"/>
    <w:rsid w:val="005A27D8"/>
    <w:rsid w:val="005A2BA2"/>
    <w:rsid w:val="005A3E34"/>
    <w:rsid w:val="005A464E"/>
    <w:rsid w:val="005A4AAF"/>
    <w:rsid w:val="005A540F"/>
    <w:rsid w:val="005A5662"/>
    <w:rsid w:val="005A6BD3"/>
    <w:rsid w:val="005A6D1C"/>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B0C"/>
    <w:rsid w:val="005C6998"/>
    <w:rsid w:val="005C7347"/>
    <w:rsid w:val="005C73A4"/>
    <w:rsid w:val="005D19D6"/>
    <w:rsid w:val="005D2495"/>
    <w:rsid w:val="005D4E36"/>
    <w:rsid w:val="005D61DB"/>
    <w:rsid w:val="005D70FB"/>
    <w:rsid w:val="005D7C55"/>
    <w:rsid w:val="005E04E0"/>
    <w:rsid w:val="005E0DE8"/>
    <w:rsid w:val="005E1487"/>
    <w:rsid w:val="005E1852"/>
    <w:rsid w:val="005E1C7F"/>
    <w:rsid w:val="005E21FB"/>
    <w:rsid w:val="005E28BF"/>
    <w:rsid w:val="005E2DE8"/>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2EFE"/>
    <w:rsid w:val="006041D0"/>
    <w:rsid w:val="00604364"/>
    <w:rsid w:val="0060471A"/>
    <w:rsid w:val="00606F0F"/>
    <w:rsid w:val="0060721F"/>
    <w:rsid w:val="00607615"/>
    <w:rsid w:val="0061033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1BD"/>
    <w:rsid w:val="00627CE5"/>
    <w:rsid w:val="00627F93"/>
    <w:rsid w:val="00630666"/>
    <w:rsid w:val="00630711"/>
    <w:rsid w:val="00630D39"/>
    <w:rsid w:val="00631751"/>
    <w:rsid w:val="0063287B"/>
    <w:rsid w:val="00632901"/>
    <w:rsid w:val="00632944"/>
    <w:rsid w:val="00633341"/>
    <w:rsid w:val="006342C2"/>
    <w:rsid w:val="00635113"/>
    <w:rsid w:val="006354F7"/>
    <w:rsid w:val="00636005"/>
    <w:rsid w:val="00636C8F"/>
    <w:rsid w:val="006375BA"/>
    <w:rsid w:val="00641D07"/>
    <w:rsid w:val="00643660"/>
    <w:rsid w:val="0064443E"/>
    <w:rsid w:val="00644991"/>
    <w:rsid w:val="00645148"/>
    <w:rsid w:val="006452B0"/>
    <w:rsid w:val="00646C90"/>
    <w:rsid w:val="006473A5"/>
    <w:rsid w:val="00647FCD"/>
    <w:rsid w:val="006505E1"/>
    <w:rsid w:val="006514C9"/>
    <w:rsid w:val="00652B8D"/>
    <w:rsid w:val="00653F3F"/>
    <w:rsid w:val="0065473B"/>
    <w:rsid w:val="006549EF"/>
    <w:rsid w:val="00654A8A"/>
    <w:rsid w:val="00656071"/>
    <w:rsid w:val="006561AA"/>
    <w:rsid w:val="0065671E"/>
    <w:rsid w:val="00657814"/>
    <w:rsid w:val="0066038A"/>
    <w:rsid w:val="00660D0C"/>
    <w:rsid w:val="00661232"/>
    <w:rsid w:val="00661575"/>
    <w:rsid w:val="0066160E"/>
    <w:rsid w:val="006623D3"/>
    <w:rsid w:val="0066343A"/>
    <w:rsid w:val="0066429D"/>
    <w:rsid w:val="00664962"/>
    <w:rsid w:val="00664B50"/>
    <w:rsid w:val="006658E7"/>
    <w:rsid w:val="00665F27"/>
    <w:rsid w:val="00667963"/>
    <w:rsid w:val="00670A43"/>
    <w:rsid w:val="00670F40"/>
    <w:rsid w:val="00672E9E"/>
    <w:rsid w:val="00672FCC"/>
    <w:rsid w:val="006744D7"/>
    <w:rsid w:val="006751FC"/>
    <w:rsid w:val="0067544D"/>
    <w:rsid w:val="00675881"/>
    <w:rsid w:val="00675F26"/>
    <w:rsid w:val="00677B41"/>
    <w:rsid w:val="00680294"/>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6216"/>
    <w:rsid w:val="00696638"/>
    <w:rsid w:val="006967BC"/>
    <w:rsid w:val="00697919"/>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2BA0"/>
    <w:rsid w:val="006B483B"/>
    <w:rsid w:val="006B4F08"/>
    <w:rsid w:val="006B57F6"/>
    <w:rsid w:val="006B59C3"/>
    <w:rsid w:val="006B6600"/>
    <w:rsid w:val="006C006A"/>
    <w:rsid w:val="006C0C20"/>
    <w:rsid w:val="006C4690"/>
    <w:rsid w:val="006C46A0"/>
    <w:rsid w:val="006C4FE6"/>
    <w:rsid w:val="006C50FA"/>
    <w:rsid w:val="006C610F"/>
    <w:rsid w:val="006C68A0"/>
    <w:rsid w:val="006C6A67"/>
    <w:rsid w:val="006C7295"/>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8C8"/>
    <w:rsid w:val="006E77FD"/>
    <w:rsid w:val="006E7B9B"/>
    <w:rsid w:val="006F2A3F"/>
    <w:rsid w:val="006F2C39"/>
    <w:rsid w:val="006F3A07"/>
    <w:rsid w:val="006F456A"/>
    <w:rsid w:val="006F46A2"/>
    <w:rsid w:val="006F472E"/>
    <w:rsid w:val="006F4EAE"/>
    <w:rsid w:val="006F621C"/>
    <w:rsid w:val="006F6602"/>
    <w:rsid w:val="006F78E5"/>
    <w:rsid w:val="00701CCF"/>
    <w:rsid w:val="00701F11"/>
    <w:rsid w:val="00703865"/>
    <w:rsid w:val="007045B0"/>
    <w:rsid w:val="0070579E"/>
    <w:rsid w:val="00706964"/>
    <w:rsid w:val="007070AE"/>
    <w:rsid w:val="00707799"/>
    <w:rsid w:val="00707CD1"/>
    <w:rsid w:val="0071017B"/>
    <w:rsid w:val="00711528"/>
    <w:rsid w:val="0071300A"/>
    <w:rsid w:val="00713D60"/>
    <w:rsid w:val="00713E80"/>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7B27"/>
    <w:rsid w:val="00740FC4"/>
    <w:rsid w:val="00741813"/>
    <w:rsid w:val="00743045"/>
    <w:rsid w:val="007436D9"/>
    <w:rsid w:val="00744767"/>
    <w:rsid w:val="00745231"/>
    <w:rsid w:val="00745B75"/>
    <w:rsid w:val="00747A4A"/>
    <w:rsid w:val="00747E60"/>
    <w:rsid w:val="00750121"/>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6F6"/>
    <w:rsid w:val="00784AA8"/>
    <w:rsid w:val="007854D4"/>
    <w:rsid w:val="00785689"/>
    <w:rsid w:val="00785AC9"/>
    <w:rsid w:val="0078631F"/>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6C11"/>
    <w:rsid w:val="007A0F80"/>
    <w:rsid w:val="007A1608"/>
    <w:rsid w:val="007A207A"/>
    <w:rsid w:val="007A23EF"/>
    <w:rsid w:val="007A3633"/>
    <w:rsid w:val="007A367C"/>
    <w:rsid w:val="007A3A4C"/>
    <w:rsid w:val="007A5825"/>
    <w:rsid w:val="007A60F7"/>
    <w:rsid w:val="007A6B44"/>
    <w:rsid w:val="007A715E"/>
    <w:rsid w:val="007B0517"/>
    <w:rsid w:val="007B0B97"/>
    <w:rsid w:val="007B0C07"/>
    <w:rsid w:val="007B199B"/>
    <w:rsid w:val="007B1E68"/>
    <w:rsid w:val="007B2989"/>
    <w:rsid w:val="007B2E5E"/>
    <w:rsid w:val="007B3071"/>
    <w:rsid w:val="007B331B"/>
    <w:rsid w:val="007B4400"/>
    <w:rsid w:val="007B4B7A"/>
    <w:rsid w:val="007B51E5"/>
    <w:rsid w:val="007B5287"/>
    <w:rsid w:val="007B5408"/>
    <w:rsid w:val="007B5BBE"/>
    <w:rsid w:val="007B7083"/>
    <w:rsid w:val="007B7ED0"/>
    <w:rsid w:val="007C0872"/>
    <w:rsid w:val="007C2509"/>
    <w:rsid w:val="007C2943"/>
    <w:rsid w:val="007C3FAC"/>
    <w:rsid w:val="007C43A1"/>
    <w:rsid w:val="007C5229"/>
    <w:rsid w:val="007C58FB"/>
    <w:rsid w:val="007C6175"/>
    <w:rsid w:val="007C697B"/>
    <w:rsid w:val="007D12F8"/>
    <w:rsid w:val="007D19D1"/>
    <w:rsid w:val="007D1EA4"/>
    <w:rsid w:val="007D2473"/>
    <w:rsid w:val="007D4D4F"/>
    <w:rsid w:val="007D503B"/>
    <w:rsid w:val="007D542C"/>
    <w:rsid w:val="007D69E2"/>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29F7"/>
    <w:rsid w:val="007F3045"/>
    <w:rsid w:val="007F37A9"/>
    <w:rsid w:val="007F40D0"/>
    <w:rsid w:val="007F59E0"/>
    <w:rsid w:val="007F68EE"/>
    <w:rsid w:val="007F7317"/>
    <w:rsid w:val="007F7320"/>
    <w:rsid w:val="00802FFC"/>
    <w:rsid w:val="00803231"/>
    <w:rsid w:val="008046D0"/>
    <w:rsid w:val="008049BF"/>
    <w:rsid w:val="0080521F"/>
    <w:rsid w:val="008059B7"/>
    <w:rsid w:val="00805A9E"/>
    <w:rsid w:val="00806541"/>
    <w:rsid w:val="00806E02"/>
    <w:rsid w:val="00810171"/>
    <w:rsid w:val="0081067F"/>
    <w:rsid w:val="00810F36"/>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4066"/>
    <w:rsid w:val="00824570"/>
    <w:rsid w:val="008246B8"/>
    <w:rsid w:val="008260AE"/>
    <w:rsid w:val="008275C3"/>
    <w:rsid w:val="00827BCF"/>
    <w:rsid w:val="00827FBC"/>
    <w:rsid w:val="00832789"/>
    <w:rsid w:val="00833191"/>
    <w:rsid w:val="00834373"/>
    <w:rsid w:val="00834BF2"/>
    <w:rsid w:val="00840E23"/>
    <w:rsid w:val="00841512"/>
    <w:rsid w:val="0084329B"/>
    <w:rsid w:val="008435F2"/>
    <w:rsid w:val="00843C6C"/>
    <w:rsid w:val="00844647"/>
    <w:rsid w:val="00845A54"/>
    <w:rsid w:val="0084670F"/>
    <w:rsid w:val="00846EB2"/>
    <w:rsid w:val="00847501"/>
    <w:rsid w:val="008503F9"/>
    <w:rsid w:val="008504A8"/>
    <w:rsid w:val="008519D7"/>
    <w:rsid w:val="00852252"/>
    <w:rsid w:val="00852850"/>
    <w:rsid w:val="00855720"/>
    <w:rsid w:val="00855E25"/>
    <w:rsid w:val="00855F46"/>
    <w:rsid w:val="00856092"/>
    <w:rsid w:val="00856548"/>
    <w:rsid w:val="00856673"/>
    <w:rsid w:val="00857617"/>
    <w:rsid w:val="008601A7"/>
    <w:rsid w:val="008605B3"/>
    <w:rsid w:val="00861461"/>
    <w:rsid w:val="00861B68"/>
    <w:rsid w:val="00861D30"/>
    <w:rsid w:val="00862432"/>
    <w:rsid w:val="00862F66"/>
    <w:rsid w:val="008630D7"/>
    <w:rsid w:val="008636D5"/>
    <w:rsid w:val="008646C4"/>
    <w:rsid w:val="00864CC0"/>
    <w:rsid w:val="00865EA0"/>
    <w:rsid w:val="0087021D"/>
    <w:rsid w:val="008702BD"/>
    <w:rsid w:val="00870E39"/>
    <w:rsid w:val="00873C2C"/>
    <w:rsid w:val="00874874"/>
    <w:rsid w:val="00875877"/>
    <w:rsid w:val="00877580"/>
    <w:rsid w:val="008777ED"/>
    <w:rsid w:val="008778D0"/>
    <w:rsid w:val="00877ADF"/>
    <w:rsid w:val="00877BB9"/>
    <w:rsid w:val="00880CEC"/>
    <w:rsid w:val="00880DA4"/>
    <w:rsid w:val="00880DE5"/>
    <w:rsid w:val="00880FFA"/>
    <w:rsid w:val="00882DC2"/>
    <w:rsid w:val="00882F09"/>
    <w:rsid w:val="00883742"/>
    <w:rsid w:val="0088379E"/>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939"/>
    <w:rsid w:val="008B5CBC"/>
    <w:rsid w:val="008B6461"/>
    <w:rsid w:val="008B74A1"/>
    <w:rsid w:val="008B7E22"/>
    <w:rsid w:val="008C0FDA"/>
    <w:rsid w:val="008C1987"/>
    <w:rsid w:val="008C251B"/>
    <w:rsid w:val="008C3109"/>
    <w:rsid w:val="008C3A00"/>
    <w:rsid w:val="008C46EC"/>
    <w:rsid w:val="008C50BB"/>
    <w:rsid w:val="008C6B14"/>
    <w:rsid w:val="008C6E46"/>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3E1"/>
    <w:rsid w:val="008F0855"/>
    <w:rsid w:val="008F1670"/>
    <w:rsid w:val="008F16F8"/>
    <w:rsid w:val="008F18E9"/>
    <w:rsid w:val="008F22DC"/>
    <w:rsid w:val="008F28CC"/>
    <w:rsid w:val="008F3E1D"/>
    <w:rsid w:val="008F4366"/>
    <w:rsid w:val="008F62A5"/>
    <w:rsid w:val="008F6501"/>
    <w:rsid w:val="008F6E0F"/>
    <w:rsid w:val="008F7302"/>
    <w:rsid w:val="008F783E"/>
    <w:rsid w:val="008F7BC8"/>
    <w:rsid w:val="00900256"/>
    <w:rsid w:val="00900273"/>
    <w:rsid w:val="00900DF9"/>
    <w:rsid w:val="009018F4"/>
    <w:rsid w:val="00902A0E"/>
    <w:rsid w:val="009032CD"/>
    <w:rsid w:val="00904B71"/>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2822"/>
    <w:rsid w:val="0095350E"/>
    <w:rsid w:val="009538B5"/>
    <w:rsid w:val="00953A33"/>
    <w:rsid w:val="00954128"/>
    <w:rsid w:val="00954827"/>
    <w:rsid w:val="00955819"/>
    <w:rsid w:val="0095635E"/>
    <w:rsid w:val="009573F5"/>
    <w:rsid w:val="00957F39"/>
    <w:rsid w:val="00960993"/>
    <w:rsid w:val="00962264"/>
    <w:rsid w:val="00962555"/>
    <w:rsid w:val="00962AE7"/>
    <w:rsid w:val="00962B4A"/>
    <w:rsid w:val="00964260"/>
    <w:rsid w:val="00964891"/>
    <w:rsid w:val="00964BD2"/>
    <w:rsid w:val="00964E0D"/>
    <w:rsid w:val="00964E95"/>
    <w:rsid w:val="00966543"/>
    <w:rsid w:val="0096665F"/>
    <w:rsid w:val="009668DF"/>
    <w:rsid w:val="00966AB7"/>
    <w:rsid w:val="00967024"/>
    <w:rsid w:val="00967561"/>
    <w:rsid w:val="00967F47"/>
    <w:rsid w:val="00970C87"/>
    <w:rsid w:val="009711AC"/>
    <w:rsid w:val="009717DF"/>
    <w:rsid w:val="0097218E"/>
    <w:rsid w:val="00972BC6"/>
    <w:rsid w:val="00973A0E"/>
    <w:rsid w:val="00975E39"/>
    <w:rsid w:val="0097692E"/>
    <w:rsid w:val="00977C10"/>
    <w:rsid w:val="00980A45"/>
    <w:rsid w:val="009816E0"/>
    <w:rsid w:val="00981FDA"/>
    <w:rsid w:val="00982289"/>
    <w:rsid w:val="009824C4"/>
    <w:rsid w:val="009827D9"/>
    <w:rsid w:val="00982A7A"/>
    <w:rsid w:val="009833CE"/>
    <w:rsid w:val="00983759"/>
    <w:rsid w:val="009841E5"/>
    <w:rsid w:val="009846B3"/>
    <w:rsid w:val="0098573D"/>
    <w:rsid w:val="00985D38"/>
    <w:rsid w:val="00985DA0"/>
    <w:rsid w:val="00986F96"/>
    <w:rsid w:val="009907D6"/>
    <w:rsid w:val="009909D1"/>
    <w:rsid w:val="00991E77"/>
    <w:rsid w:val="00992441"/>
    <w:rsid w:val="00993BCB"/>
    <w:rsid w:val="009943A5"/>
    <w:rsid w:val="00994B29"/>
    <w:rsid w:val="009950E4"/>
    <w:rsid w:val="00996A7C"/>
    <w:rsid w:val="00996CD0"/>
    <w:rsid w:val="00997A38"/>
    <w:rsid w:val="00997B54"/>
    <w:rsid w:val="009A01D6"/>
    <w:rsid w:val="009A0C0D"/>
    <w:rsid w:val="009A1997"/>
    <w:rsid w:val="009A1E61"/>
    <w:rsid w:val="009A25BB"/>
    <w:rsid w:val="009A2B42"/>
    <w:rsid w:val="009A47F8"/>
    <w:rsid w:val="009A4AAD"/>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6681"/>
    <w:rsid w:val="009C6B07"/>
    <w:rsid w:val="009C6D60"/>
    <w:rsid w:val="009C7001"/>
    <w:rsid w:val="009C726D"/>
    <w:rsid w:val="009C7B86"/>
    <w:rsid w:val="009C7F85"/>
    <w:rsid w:val="009D0AE8"/>
    <w:rsid w:val="009D1011"/>
    <w:rsid w:val="009D198E"/>
    <w:rsid w:val="009D4743"/>
    <w:rsid w:val="009D584D"/>
    <w:rsid w:val="009D60B5"/>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5C64"/>
    <w:rsid w:val="009F6F3C"/>
    <w:rsid w:val="009F725E"/>
    <w:rsid w:val="009F7582"/>
    <w:rsid w:val="00A009D6"/>
    <w:rsid w:val="00A00A97"/>
    <w:rsid w:val="00A00DF6"/>
    <w:rsid w:val="00A01DB4"/>
    <w:rsid w:val="00A01DE9"/>
    <w:rsid w:val="00A03F5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2A9"/>
    <w:rsid w:val="00A2676E"/>
    <w:rsid w:val="00A26BE8"/>
    <w:rsid w:val="00A27081"/>
    <w:rsid w:val="00A279E0"/>
    <w:rsid w:val="00A27EB6"/>
    <w:rsid w:val="00A27FC6"/>
    <w:rsid w:val="00A32A74"/>
    <w:rsid w:val="00A33226"/>
    <w:rsid w:val="00A33B35"/>
    <w:rsid w:val="00A3624D"/>
    <w:rsid w:val="00A362B4"/>
    <w:rsid w:val="00A367BE"/>
    <w:rsid w:val="00A40D39"/>
    <w:rsid w:val="00A442A0"/>
    <w:rsid w:val="00A44926"/>
    <w:rsid w:val="00A44B96"/>
    <w:rsid w:val="00A457B6"/>
    <w:rsid w:val="00A45AAB"/>
    <w:rsid w:val="00A46433"/>
    <w:rsid w:val="00A5198D"/>
    <w:rsid w:val="00A521C9"/>
    <w:rsid w:val="00A53D56"/>
    <w:rsid w:val="00A541A1"/>
    <w:rsid w:val="00A54AF3"/>
    <w:rsid w:val="00A54FDF"/>
    <w:rsid w:val="00A5598E"/>
    <w:rsid w:val="00A55CAC"/>
    <w:rsid w:val="00A55FB3"/>
    <w:rsid w:val="00A561B0"/>
    <w:rsid w:val="00A5630D"/>
    <w:rsid w:val="00A56463"/>
    <w:rsid w:val="00A567FC"/>
    <w:rsid w:val="00A56B41"/>
    <w:rsid w:val="00A56D78"/>
    <w:rsid w:val="00A577BE"/>
    <w:rsid w:val="00A57831"/>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F0C"/>
    <w:rsid w:val="00A757CD"/>
    <w:rsid w:val="00A75CCA"/>
    <w:rsid w:val="00A7606B"/>
    <w:rsid w:val="00A767BF"/>
    <w:rsid w:val="00A77A50"/>
    <w:rsid w:val="00A80E43"/>
    <w:rsid w:val="00A818AC"/>
    <w:rsid w:val="00A81CFD"/>
    <w:rsid w:val="00A826E5"/>
    <w:rsid w:val="00A8272E"/>
    <w:rsid w:val="00A838FF"/>
    <w:rsid w:val="00A83BE0"/>
    <w:rsid w:val="00A84DFC"/>
    <w:rsid w:val="00A862FA"/>
    <w:rsid w:val="00A87A07"/>
    <w:rsid w:val="00A9085C"/>
    <w:rsid w:val="00A91762"/>
    <w:rsid w:val="00A918FA"/>
    <w:rsid w:val="00A9227A"/>
    <w:rsid w:val="00A9277C"/>
    <w:rsid w:val="00A9281D"/>
    <w:rsid w:val="00A94028"/>
    <w:rsid w:val="00A9477F"/>
    <w:rsid w:val="00A94E89"/>
    <w:rsid w:val="00A95425"/>
    <w:rsid w:val="00A976D4"/>
    <w:rsid w:val="00A979A7"/>
    <w:rsid w:val="00AA03BB"/>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34F8"/>
    <w:rsid w:val="00AB44E7"/>
    <w:rsid w:val="00AB49E8"/>
    <w:rsid w:val="00AB4BB8"/>
    <w:rsid w:val="00AB4F22"/>
    <w:rsid w:val="00AB51D1"/>
    <w:rsid w:val="00AB5AB3"/>
    <w:rsid w:val="00AB6282"/>
    <w:rsid w:val="00AB6396"/>
    <w:rsid w:val="00AB643F"/>
    <w:rsid w:val="00AB6559"/>
    <w:rsid w:val="00AB678F"/>
    <w:rsid w:val="00AB7244"/>
    <w:rsid w:val="00AB7309"/>
    <w:rsid w:val="00AB7328"/>
    <w:rsid w:val="00AC0ACB"/>
    <w:rsid w:val="00AC2264"/>
    <w:rsid w:val="00AC3432"/>
    <w:rsid w:val="00AC4752"/>
    <w:rsid w:val="00AC47FB"/>
    <w:rsid w:val="00AC4A07"/>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06AC"/>
    <w:rsid w:val="00AE203C"/>
    <w:rsid w:val="00AE2B91"/>
    <w:rsid w:val="00AE2E7A"/>
    <w:rsid w:val="00AE4294"/>
    <w:rsid w:val="00AE4CCE"/>
    <w:rsid w:val="00AE4DA4"/>
    <w:rsid w:val="00AE5290"/>
    <w:rsid w:val="00AE5864"/>
    <w:rsid w:val="00AE6D1B"/>
    <w:rsid w:val="00AE6E0B"/>
    <w:rsid w:val="00AF06B7"/>
    <w:rsid w:val="00AF09D9"/>
    <w:rsid w:val="00AF0DD2"/>
    <w:rsid w:val="00AF1679"/>
    <w:rsid w:val="00AF2BC0"/>
    <w:rsid w:val="00AF3579"/>
    <w:rsid w:val="00AF3A7C"/>
    <w:rsid w:val="00AF3B8D"/>
    <w:rsid w:val="00AF3BDD"/>
    <w:rsid w:val="00AF478C"/>
    <w:rsid w:val="00AF6198"/>
    <w:rsid w:val="00AF6246"/>
    <w:rsid w:val="00AF70CB"/>
    <w:rsid w:val="00B00353"/>
    <w:rsid w:val="00B011E8"/>
    <w:rsid w:val="00B029AC"/>
    <w:rsid w:val="00B03C52"/>
    <w:rsid w:val="00B050DE"/>
    <w:rsid w:val="00B0522C"/>
    <w:rsid w:val="00B0552C"/>
    <w:rsid w:val="00B056EF"/>
    <w:rsid w:val="00B0653E"/>
    <w:rsid w:val="00B06622"/>
    <w:rsid w:val="00B069BF"/>
    <w:rsid w:val="00B07748"/>
    <w:rsid w:val="00B07BEF"/>
    <w:rsid w:val="00B10139"/>
    <w:rsid w:val="00B101C2"/>
    <w:rsid w:val="00B11671"/>
    <w:rsid w:val="00B11E6F"/>
    <w:rsid w:val="00B12900"/>
    <w:rsid w:val="00B13235"/>
    <w:rsid w:val="00B134BA"/>
    <w:rsid w:val="00B136F5"/>
    <w:rsid w:val="00B1370E"/>
    <w:rsid w:val="00B1457E"/>
    <w:rsid w:val="00B14F1D"/>
    <w:rsid w:val="00B15954"/>
    <w:rsid w:val="00B15B1A"/>
    <w:rsid w:val="00B16DB1"/>
    <w:rsid w:val="00B207F7"/>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0CBF"/>
    <w:rsid w:val="00B41749"/>
    <w:rsid w:val="00B41A87"/>
    <w:rsid w:val="00B41D1B"/>
    <w:rsid w:val="00B41E3A"/>
    <w:rsid w:val="00B42386"/>
    <w:rsid w:val="00B43793"/>
    <w:rsid w:val="00B43FF0"/>
    <w:rsid w:val="00B44771"/>
    <w:rsid w:val="00B44BF5"/>
    <w:rsid w:val="00B465A5"/>
    <w:rsid w:val="00B46BF6"/>
    <w:rsid w:val="00B46C3D"/>
    <w:rsid w:val="00B474C2"/>
    <w:rsid w:val="00B476D6"/>
    <w:rsid w:val="00B5039A"/>
    <w:rsid w:val="00B51186"/>
    <w:rsid w:val="00B523A1"/>
    <w:rsid w:val="00B5307A"/>
    <w:rsid w:val="00B550F5"/>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A10"/>
    <w:rsid w:val="00B72F74"/>
    <w:rsid w:val="00B72FDC"/>
    <w:rsid w:val="00B742B7"/>
    <w:rsid w:val="00B75C14"/>
    <w:rsid w:val="00B775C6"/>
    <w:rsid w:val="00B77608"/>
    <w:rsid w:val="00B77CAA"/>
    <w:rsid w:val="00B80A62"/>
    <w:rsid w:val="00B811E6"/>
    <w:rsid w:val="00B8344E"/>
    <w:rsid w:val="00B8423A"/>
    <w:rsid w:val="00B8441F"/>
    <w:rsid w:val="00B850D6"/>
    <w:rsid w:val="00B85BC4"/>
    <w:rsid w:val="00B85F69"/>
    <w:rsid w:val="00B864B4"/>
    <w:rsid w:val="00B87DAB"/>
    <w:rsid w:val="00B90521"/>
    <w:rsid w:val="00B907C2"/>
    <w:rsid w:val="00B92497"/>
    <w:rsid w:val="00B92CE1"/>
    <w:rsid w:val="00B9311E"/>
    <w:rsid w:val="00B97248"/>
    <w:rsid w:val="00BA0203"/>
    <w:rsid w:val="00BA02E0"/>
    <w:rsid w:val="00BA062E"/>
    <w:rsid w:val="00BA0B26"/>
    <w:rsid w:val="00BA1350"/>
    <w:rsid w:val="00BA142F"/>
    <w:rsid w:val="00BA2A4E"/>
    <w:rsid w:val="00BA2EA7"/>
    <w:rsid w:val="00BA301A"/>
    <w:rsid w:val="00BA5096"/>
    <w:rsid w:val="00BA564A"/>
    <w:rsid w:val="00BA5CE6"/>
    <w:rsid w:val="00BA6098"/>
    <w:rsid w:val="00BA63DA"/>
    <w:rsid w:val="00BA7123"/>
    <w:rsid w:val="00BA7145"/>
    <w:rsid w:val="00BA7C15"/>
    <w:rsid w:val="00BB11F8"/>
    <w:rsid w:val="00BB1959"/>
    <w:rsid w:val="00BB1F53"/>
    <w:rsid w:val="00BB286E"/>
    <w:rsid w:val="00BB3284"/>
    <w:rsid w:val="00BB33D6"/>
    <w:rsid w:val="00BB40BB"/>
    <w:rsid w:val="00BB4C45"/>
    <w:rsid w:val="00BB5D6E"/>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9CE"/>
    <w:rsid w:val="00BD59A2"/>
    <w:rsid w:val="00BD63F9"/>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586"/>
    <w:rsid w:val="00BF08E1"/>
    <w:rsid w:val="00BF0B01"/>
    <w:rsid w:val="00BF2369"/>
    <w:rsid w:val="00BF3F5C"/>
    <w:rsid w:val="00BF3FC9"/>
    <w:rsid w:val="00BF4803"/>
    <w:rsid w:val="00BF65F2"/>
    <w:rsid w:val="00BF70D9"/>
    <w:rsid w:val="00C01B42"/>
    <w:rsid w:val="00C01DA4"/>
    <w:rsid w:val="00C023B7"/>
    <w:rsid w:val="00C03C15"/>
    <w:rsid w:val="00C03FD9"/>
    <w:rsid w:val="00C066DE"/>
    <w:rsid w:val="00C06E4F"/>
    <w:rsid w:val="00C07E4D"/>
    <w:rsid w:val="00C10C84"/>
    <w:rsid w:val="00C10E9E"/>
    <w:rsid w:val="00C11A42"/>
    <w:rsid w:val="00C125EC"/>
    <w:rsid w:val="00C13E33"/>
    <w:rsid w:val="00C1509D"/>
    <w:rsid w:val="00C150C0"/>
    <w:rsid w:val="00C15EF7"/>
    <w:rsid w:val="00C16464"/>
    <w:rsid w:val="00C16B0C"/>
    <w:rsid w:val="00C175ED"/>
    <w:rsid w:val="00C219A6"/>
    <w:rsid w:val="00C220D7"/>
    <w:rsid w:val="00C22527"/>
    <w:rsid w:val="00C22B15"/>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679"/>
    <w:rsid w:val="00C35259"/>
    <w:rsid w:val="00C3539C"/>
    <w:rsid w:val="00C3557F"/>
    <w:rsid w:val="00C360D3"/>
    <w:rsid w:val="00C3764D"/>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3192"/>
    <w:rsid w:val="00C54555"/>
    <w:rsid w:val="00C5500C"/>
    <w:rsid w:val="00C55D1C"/>
    <w:rsid w:val="00C56D87"/>
    <w:rsid w:val="00C571D0"/>
    <w:rsid w:val="00C575EC"/>
    <w:rsid w:val="00C57AEF"/>
    <w:rsid w:val="00C57CD2"/>
    <w:rsid w:val="00C6061A"/>
    <w:rsid w:val="00C6122F"/>
    <w:rsid w:val="00C615A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4537"/>
    <w:rsid w:val="00D15850"/>
    <w:rsid w:val="00D15A5D"/>
    <w:rsid w:val="00D15B63"/>
    <w:rsid w:val="00D15EF9"/>
    <w:rsid w:val="00D16571"/>
    <w:rsid w:val="00D175DF"/>
    <w:rsid w:val="00D1760E"/>
    <w:rsid w:val="00D203D4"/>
    <w:rsid w:val="00D2313B"/>
    <w:rsid w:val="00D2424A"/>
    <w:rsid w:val="00D246DF"/>
    <w:rsid w:val="00D25158"/>
    <w:rsid w:val="00D25C84"/>
    <w:rsid w:val="00D2601C"/>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47E37"/>
    <w:rsid w:val="00D50F12"/>
    <w:rsid w:val="00D51526"/>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5042"/>
    <w:rsid w:val="00D6678E"/>
    <w:rsid w:val="00D670EC"/>
    <w:rsid w:val="00D71491"/>
    <w:rsid w:val="00D73B66"/>
    <w:rsid w:val="00D73F43"/>
    <w:rsid w:val="00D7463E"/>
    <w:rsid w:val="00D74746"/>
    <w:rsid w:val="00D75015"/>
    <w:rsid w:val="00D75DEE"/>
    <w:rsid w:val="00D7631C"/>
    <w:rsid w:val="00D76640"/>
    <w:rsid w:val="00D771C1"/>
    <w:rsid w:val="00D80264"/>
    <w:rsid w:val="00D80663"/>
    <w:rsid w:val="00D8070E"/>
    <w:rsid w:val="00D80AB5"/>
    <w:rsid w:val="00D82AE8"/>
    <w:rsid w:val="00D85BE9"/>
    <w:rsid w:val="00D85F6A"/>
    <w:rsid w:val="00D86652"/>
    <w:rsid w:val="00D86CFB"/>
    <w:rsid w:val="00D871BA"/>
    <w:rsid w:val="00D90262"/>
    <w:rsid w:val="00D90F59"/>
    <w:rsid w:val="00D914C3"/>
    <w:rsid w:val="00D91698"/>
    <w:rsid w:val="00D91DB4"/>
    <w:rsid w:val="00D9236D"/>
    <w:rsid w:val="00D94C12"/>
    <w:rsid w:val="00D9696C"/>
    <w:rsid w:val="00D97249"/>
    <w:rsid w:val="00D9775F"/>
    <w:rsid w:val="00DA09E5"/>
    <w:rsid w:val="00DA2625"/>
    <w:rsid w:val="00DA2A89"/>
    <w:rsid w:val="00DA32F7"/>
    <w:rsid w:val="00DA44E7"/>
    <w:rsid w:val="00DA5246"/>
    <w:rsid w:val="00DA5911"/>
    <w:rsid w:val="00DA6462"/>
    <w:rsid w:val="00DA659F"/>
    <w:rsid w:val="00DA6D8D"/>
    <w:rsid w:val="00DA7E59"/>
    <w:rsid w:val="00DB07EB"/>
    <w:rsid w:val="00DB0AD8"/>
    <w:rsid w:val="00DB1161"/>
    <w:rsid w:val="00DB2062"/>
    <w:rsid w:val="00DB5321"/>
    <w:rsid w:val="00DB5AC0"/>
    <w:rsid w:val="00DB608F"/>
    <w:rsid w:val="00DB7183"/>
    <w:rsid w:val="00DB776B"/>
    <w:rsid w:val="00DC03CD"/>
    <w:rsid w:val="00DC1125"/>
    <w:rsid w:val="00DC1CDA"/>
    <w:rsid w:val="00DC2BE1"/>
    <w:rsid w:val="00DC3D91"/>
    <w:rsid w:val="00DC400E"/>
    <w:rsid w:val="00DC4DF9"/>
    <w:rsid w:val="00DC553F"/>
    <w:rsid w:val="00DC750E"/>
    <w:rsid w:val="00DD18CE"/>
    <w:rsid w:val="00DD24EE"/>
    <w:rsid w:val="00DD3779"/>
    <w:rsid w:val="00DD40A0"/>
    <w:rsid w:val="00DD642F"/>
    <w:rsid w:val="00DD6BE7"/>
    <w:rsid w:val="00DD6F90"/>
    <w:rsid w:val="00DD7805"/>
    <w:rsid w:val="00DE149B"/>
    <w:rsid w:val="00DE2935"/>
    <w:rsid w:val="00DE2E28"/>
    <w:rsid w:val="00DE407F"/>
    <w:rsid w:val="00DE4436"/>
    <w:rsid w:val="00DE5238"/>
    <w:rsid w:val="00DE58E8"/>
    <w:rsid w:val="00DE6658"/>
    <w:rsid w:val="00DE6F54"/>
    <w:rsid w:val="00DF0D83"/>
    <w:rsid w:val="00DF1164"/>
    <w:rsid w:val="00DF1451"/>
    <w:rsid w:val="00DF15CD"/>
    <w:rsid w:val="00DF20F5"/>
    <w:rsid w:val="00DF42B1"/>
    <w:rsid w:val="00DF46AF"/>
    <w:rsid w:val="00DF4F98"/>
    <w:rsid w:val="00DF76D9"/>
    <w:rsid w:val="00DF7D97"/>
    <w:rsid w:val="00E00AB6"/>
    <w:rsid w:val="00E00ADC"/>
    <w:rsid w:val="00E01F3B"/>
    <w:rsid w:val="00E025C6"/>
    <w:rsid w:val="00E03DF2"/>
    <w:rsid w:val="00E05C15"/>
    <w:rsid w:val="00E06ECF"/>
    <w:rsid w:val="00E1197D"/>
    <w:rsid w:val="00E1241D"/>
    <w:rsid w:val="00E12669"/>
    <w:rsid w:val="00E127EB"/>
    <w:rsid w:val="00E133D4"/>
    <w:rsid w:val="00E13741"/>
    <w:rsid w:val="00E16278"/>
    <w:rsid w:val="00E202CE"/>
    <w:rsid w:val="00E20FFA"/>
    <w:rsid w:val="00E22D89"/>
    <w:rsid w:val="00E22ED8"/>
    <w:rsid w:val="00E22F74"/>
    <w:rsid w:val="00E234C8"/>
    <w:rsid w:val="00E23C30"/>
    <w:rsid w:val="00E23FE3"/>
    <w:rsid w:val="00E247E1"/>
    <w:rsid w:val="00E24882"/>
    <w:rsid w:val="00E250D5"/>
    <w:rsid w:val="00E254CB"/>
    <w:rsid w:val="00E26121"/>
    <w:rsid w:val="00E269C4"/>
    <w:rsid w:val="00E26BE9"/>
    <w:rsid w:val="00E302BF"/>
    <w:rsid w:val="00E31D7E"/>
    <w:rsid w:val="00E33421"/>
    <w:rsid w:val="00E336BB"/>
    <w:rsid w:val="00E33727"/>
    <w:rsid w:val="00E33EC8"/>
    <w:rsid w:val="00E34AC6"/>
    <w:rsid w:val="00E353AE"/>
    <w:rsid w:val="00E36BFB"/>
    <w:rsid w:val="00E373BD"/>
    <w:rsid w:val="00E40789"/>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24A"/>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8161B"/>
    <w:rsid w:val="00E8179F"/>
    <w:rsid w:val="00E817AA"/>
    <w:rsid w:val="00E81F2F"/>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154"/>
    <w:rsid w:val="00EC52D2"/>
    <w:rsid w:val="00EC55CD"/>
    <w:rsid w:val="00EC626F"/>
    <w:rsid w:val="00EC6761"/>
    <w:rsid w:val="00EC6762"/>
    <w:rsid w:val="00EC6FF7"/>
    <w:rsid w:val="00EC7594"/>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027C"/>
    <w:rsid w:val="00EF2B62"/>
    <w:rsid w:val="00EF35FC"/>
    <w:rsid w:val="00EF3A95"/>
    <w:rsid w:val="00EF4BC5"/>
    <w:rsid w:val="00EF5D7B"/>
    <w:rsid w:val="00EF6038"/>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4D35"/>
    <w:rsid w:val="00F1566B"/>
    <w:rsid w:val="00F16151"/>
    <w:rsid w:val="00F164A8"/>
    <w:rsid w:val="00F1699F"/>
    <w:rsid w:val="00F170FE"/>
    <w:rsid w:val="00F2154B"/>
    <w:rsid w:val="00F21954"/>
    <w:rsid w:val="00F24C0D"/>
    <w:rsid w:val="00F257D7"/>
    <w:rsid w:val="00F266ED"/>
    <w:rsid w:val="00F26960"/>
    <w:rsid w:val="00F26AFA"/>
    <w:rsid w:val="00F27C36"/>
    <w:rsid w:val="00F30869"/>
    <w:rsid w:val="00F3298D"/>
    <w:rsid w:val="00F32FAA"/>
    <w:rsid w:val="00F3512E"/>
    <w:rsid w:val="00F35B78"/>
    <w:rsid w:val="00F36029"/>
    <w:rsid w:val="00F36930"/>
    <w:rsid w:val="00F36D80"/>
    <w:rsid w:val="00F36E5C"/>
    <w:rsid w:val="00F37238"/>
    <w:rsid w:val="00F3731A"/>
    <w:rsid w:val="00F37F36"/>
    <w:rsid w:val="00F404D4"/>
    <w:rsid w:val="00F4141A"/>
    <w:rsid w:val="00F41B71"/>
    <w:rsid w:val="00F42601"/>
    <w:rsid w:val="00F44947"/>
    <w:rsid w:val="00F44ED5"/>
    <w:rsid w:val="00F4618A"/>
    <w:rsid w:val="00F46F96"/>
    <w:rsid w:val="00F50644"/>
    <w:rsid w:val="00F508A6"/>
    <w:rsid w:val="00F50945"/>
    <w:rsid w:val="00F50AC4"/>
    <w:rsid w:val="00F52125"/>
    <w:rsid w:val="00F53CF1"/>
    <w:rsid w:val="00F53E33"/>
    <w:rsid w:val="00F547EF"/>
    <w:rsid w:val="00F5535F"/>
    <w:rsid w:val="00F57071"/>
    <w:rsid w:val="00F573E6"/>
    <w:rsid w:val="00F60903"/>
    <w:rsid w:val="00F60F99"/>
    <w:rsid w:val="00F621B1"/>
    <w:rsid w:val="00F62400"/>
    <w:rsid w:val="00F62FFF"/>
    <w:rsid w:val="00F63F39"/>
    <w:rsid w:val="00F6417E"/>
    <w:rsid w:val="00F642BF"/>
    <w:rsid w:val="00F64887"/>
    <w:rsid w:val="00F66E3B"/>
    <w:rsid w:val="00F67762"/>
    <w:rsid w:val="00F71AF7"/>
    <w:rsid w:val="00F7394A"/>
    <w:rsid w:val="00F73ED6"/>
    <w:rsid w:val="00F741FD"/>
    <w:rsid w:val="00F756EF"/>
    <w:rsid w:val="00F75C9C"/>
    <w:rsid w:val="00F75D24"/>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B168B"/>
    <w:rsid w:val="00FB419E"/>
    <w:rsid w:val="00FB4AB6"/>
    <w:rsid w:val="00FB5891"/>
    <w:rsid w:val="00FB5D60"/>
    <w:rsid w:val="00FB5E0A"/>
    <w:rsid w:val="00FB611D"/>
    <w:rsid w:val="00FB7BEB"/>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E1109"/>
    <w:rsid w:val="00FE256A"/>
    <w:rsid w:val="00FE3DA6"/>
    <w:rsid w:val="00FE4209"/>
    <w:rsid w:val="00FE4298"/>
    <w:rsid w:val="00FE5994"/>
    <w:rsid w:val="00FE5D6B"/>
    <w:rsid w:val="00FE65F5"/>
    <w:rsid w:val="00FE7086"/>
    <w:rsid w:val="00FE74A7"/>
    <w:rsid w:val="00FE757D"/>
    <w:rsid w:val="00FF0040"/>
    <w:rsid w:val="00FF1458"/>
    <w:rsid w:val="00FF14B0"/>
    <w:rsid w:val="00FF251D"/>
    <w:rsid w:val="00FF39B0"/>
    <w:rsid w:val="00FF3ABA"/>
    <w:rsid w:val="00FF44EB"/>
    <w:rsid w:val="00FF46A9"/>
    <w:rsid w:val="00FF54FF"/>
    <w:rsid w:val="00FF6EF2"/>
    <w:rsid w:val="00FF76CF"/>
    <w:rsid w:val="00FF78FC"/>
    <w:rsid w:val="0177058C"/>
    <w:rsid w:val="03575C81"/>
    <w:rsid w:val="05054A64"/>
    <w:rsid w:val="083D16B7"/>
    <w:rsid w:val="11E5626B"/>
    <w:rsid w:val="19AA50AD"/>
    <w:rsid w:val="19E9785F"/>
    <w:rsid w:val="1F5E479D"/>
    <w:rsid w:val="27FA0D7D"/>
    <w:rsid w:val="2A777809"/>
    <w:rsid w:val="2B571E87"/>
    <w:rsid w:val="2C182496"/>
    <w:rsid w:val="34C45007"/>
    <w:rsid w:val="364E6EC0"/>
    <w:rsid w:val="42F535F3"/>
    <w:rsid w:val="47691DA2"/>
    <w:rsid w:val="496875A2"/>
    <w:rsid w:val="5B4320B1"/>
    <w:rsid w:val="625E4788"/>
    <w:rsid w:val="6A99192C"/>
    <w:rsid w:val="71883A58"/>
    <w:rsid w:val="7596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4"/>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5"/>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66"/>
    <w:qFormat/>
    <w:uiPriority w:val="0"/>
    <w:pPr>
      <w:keepNext/>
      <w:keepLines/>
      <w:spacing w:before="240" w:after="64" w:line="320" w:lineRule="auto"/>
      <w:outlineLvl w:val="6"/>
    </w:pPr>
    <w:rPr>
      <w:b/>
      <w:bCs/>
      <w:kern w:val="0"/>
      <w:sz w:val="24"/>
    </w:rPr>
  </w:style>
  <w:style w:type="paragraph" w:styleId="9">
    <w:name w:val="heading 8"/>
    <w:basedOn w:val="1"/>
    <w:next w:val="1"/>
    <w:link w:val="67"/>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68"/>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69"/>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70"/>
    <w:qFormat/>
    <w:uiPriority w:val="99"/>
    <w:pPr>
      <w:shd w:val="clear" w:color="auto" w:fill="000080"/>
    </w:pPr>
    <w:rPr>
      <w:kern w:val="0"/>
      <w:sz w:val="20"/>
    </w:rPr>
  </w:style>
  <w:style w:type="paragraph" w:styleId="17">
    <w:name w:val="toa heading"/>
    <w:basedOn w:val="1"/>
    <w:next w:val="1"/>
    <w:link w:val="71"/>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72"/>
    <w:qFormat/>
    <w:uiPriority w:val="0"/>
    <w:pPr>
      <w:jc w:val="left"/>
    </w:pPr>
    <w:rPr>
      <w:kern w:val="0"/>
      <w:sz w:val="20"/>
    </w:rPr>
  </w:style>
  <w:style w:type="paragraph" w:styleId="19">
    <w:name w:val="Body Text 3"/>
    <w:basedOn w:val="1"/>
    <w:link w:val="73"/>
    <w:qFormat/>
    <w:uiPriority w:val="0"/>
    <w:pPr>
      <w:snapToGrid w:val="0"/>
      <w:spacing w:before="50" w:after="50"/>
    </w:pPr>
    <w:rPr>
      <w:rFonts w:hAnsi="宋体" w:eastAsia="仿宋_GB2312"/>
      <w:b/>
      <w:bCs/>
      <w:kern w:val="0"/>
      <w:sz w:val="24"/>
      <w:szCs w:val="20"/>
    </w:rPr>
  </w:style>
  <w:style w:type="paragraph" w:styleId="20">
    <w:name w:val="Body Text"/>
    <w:basedOn w:val="1"/>
    <w:link w:val="74"/>
    <w:qFormat/>
    <w:uiPriority w:val="0"/>
    <w:pPr>
      <w:spacing w:after="120"/>
    </w:pPr>
    <w:rPr>
      <w:kern w:val="0"/>
      <w:sz w:val="28"/>
    </w:rPr>
  </w:style>
  <w:style w:type="paragraph" w:styleId="21">
    <w:name w:val="Body Text Indent"/>
    <w:basedOn w:val="1"/>
    <w:link w:val="75"/>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0"/>
    <w:pPr>
      <w:ind w:left="840" w:leftChars="400"/>
    </w:pPr>
  </w:style>
  <w:style w:type="paragraph" w:styleId="27">
    <w:name w:val="Plain Text"/>
    <w:basedOn w:val="1"/>
    <w:link w:val="76"/>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77"/>
    <w:qFormat/>
    <w:uiPriority w:val="0"/>
    <w:pPr>
      <w:ind w:left="2500" w:leftChars="2500"/>
    </w:pPr>
    <w:rPr>
      <w:rFonts w:eastAsia="楷体_GB2312"/>
      <w:kern w:val="0"/>
      <w:sz w:val="32"/>
      <w:szCs w:val="20"/>
    </w:rPr>
  </w:style>
  <w:style w:type="paragraph" w:styleId="30">
    <w:name w:val="Body Text Indent 2"/>
    <w:basedOn w:val="1"/>
    <w:link w:val="78"/>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79"/>
    <w:qFormat/>
    <w:uiPriority w:val="99"/>
    <w:rPr>
      <w:kern w:val="0"/>
      <w:sz w:val="18"/>
      <w:szCs w:val="18"/>
    </w:rPr>
  </w:style>
  <w:style w:type="paragraph" w:styleId="32">
    <w:name w:val="footer"/>
    <w:basedOn w:val="1"/>
    <w:link w:val="80"/>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82"/>
    <w:qFormat/>
    <w:uiPriority w:val="11"/>
    <w:pPr>
      <w:widowControl/>
      <w:spacing w:after="60"/>
      <w:jc w:val="center"/>
      <w:outlineLvl w:val="1"/>
    </w:pPr>
    <w:rPr>
      <w:rFonts w:ascii="Cambria" w:hAnsi="Cambria"/>
      <w:kern w:val="0"/>
      <w:sz w:val="24"/>
      <w:lang w:eastAsia="en-US"/>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3"/>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84"/>
    <w:qFormat/>
    <w:uiPriority w:val="99"/>
    <w:pPr>
      <w:widowControl/>
      <w:snapToGrid w:val="0"/>
      <w:spacing w:before="50" w:afterLines="50" w:line="400" w:lineRule="exact"/>
      <w:jc w:val="left"/>
    </w:pPr>
    <w:rPr>
      <w:rFonts w:ascii="宋体" w:hAnsi="宋体"/>
      <w:color w:val="000000"/>
      <w:kern w:val="0"/>
      <w:sz w:val="24"/>
    </w:rPr>
  </w:style>
  <w:style w:type="paragraph" w:styleId="44">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45">
    <w:name w:val="Normal (Web)"/>
    <w:basedOn w:val="1"/>
    <w:link w:val="8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87"/>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8"/>
    <w:qFormat/>
    <w:uiPriority w:val="99"/>
    <w:rPr>
      <w:b/>
      <w:bCs/>
    </w:rPr>
  </w:style>
  <w:style w:type="paragraph" w:styleId="49">
    <w:name w:val="Body Text First Indent"/>
    <w:basedOn w:val="20"/>
    <w:link w:val="89"/>
    <w:qFormat/>
    <w:uiPriority w:val="0"/>
    <w:pPr>
      <w:spacing w:beforeLines="50" w:afterLines="50" w:line="360" w:lineRule="auto"/>
      <w:ind w:firstLine="480" w:firstLineChars="200"/>
    </w:pPr>
    <w:rPr>
      <w:sz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color w:val="000000"/>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20"/>
  </w:style>
  <w:style w:type="character" w:styleId="57">
    <w:name w:val="HTML Typewriter"/>
    <w:qFormat/>
    <w:uiPriority w:val="0"/>
    <w:rPr>
      <w:rFonts w:hint="eastAsia" w:ascii="黑体" w:hAnsi="Courier New" w:eastAsia="黑体" w:cs="Times New Roman"/>
      <w:sz w:val="14"/>
      <w:szCs w:val="24"/>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1 Char"/>
    <w:link w:val="2"/>
    <w:qFormat/>
    <w:uiPriority w:val="9"/>
    <w:rPr>
      <w:rFonts w:ascii="Times New Roman" w:hAnsi="Times New Roman" w:eastAsia="宋体" w:cs="Times New Roman"/>
      <w:b/>
      <w:bCs/>
      <w:kern w:val="44"/>
      <w:sz w:val="44"/>
      <w:szCs w:val="44"/>
    </w:rPr>
  </w:style>
  <w:style w:type="character" w:customStyle="1" w:styleId="61">
    <w:name w:val="标题 2 Char"/>
    <w:link w:val="3"/>
    <w:qFormat/>
    <w:uiPriority w:val="9"/>
    <w:rPr>
      <w:rFonts w:ascii="Arial" w:hAnsi="Arial" w:eastAsia="黑体" w:cs="Times New Roman"/>
      <w:b/>
      <w:bCs/>
      <w:kern w:val="0"/>
      <w:sz w:val="32"/>
      <w:szCs w:val="32"/>
    </w:rPr>
  </w:style>
  <w:style w:type="character" w:customStyle="1" w:styleId="62">
    <w:name w:val="标题 3 Char"/>
    <w:link w:val="4"/>
    <w:qFormat/>
    <w:uiPriority w:val="0"/>
    <w:rPr>
      <w:rFonts w:ascii="Times New Roman" w:hAnsi="Times New Roman" w:eastAsia="楷体_GB2312" w:cs="Times New Roman"/>
      <w:b/>
      <w:bCs/>
      <w:kern w:val="0"/>
      <w:sz w:val="32"/>
      <w:szCs w:val="32"/>
    </w:rPr>
  </w:style>
  <w:style w:type="character" w:customStyle="1" w:styleId="63">
    <w:name w:val="标题 4 Char"/>
    <w:link w:val="5"/>
    <w:qFormat/>
    <w:uiPriority w:val="0"/>
    <w:rPr>
      <w:rFonts w:ascii="Arial" w:hAnsi="Arial" w:eastAsia="黑体" w:cs="Times New Roman"/>
      <w:b/>
      <w:bCs/>
      <w:kern w:val="0"/>
      <w:sz w:val="28"/>
      <w:szCs w:val="28"/>
    </w:rPr>
  </w:style>
  <w:style w:type="character" w:customStyle="1" w:styleId="64">
    <w:name w:val="标题 5 Char"/>
    <w:link w:val="6"/>
    <w:qFormat/>
    <w:uiPriority w:val="9"/>
    <w:rPr>
      <w:rFonts w:ascii="Times New Roman" w:hAnsi="Times New Roman" w:eastAsia="宋体" w:cs="Times New Roman"/>
      <w:b/>
      <w:bCs/>
      <w:kern w:val="0"/>
      <w:sz w:val="28"/>
      <w:szCs w:val="28"/>
    </w:rPr>
  </w:style>
  <w:style w:type="character" w:customStyle="1" w:styleId="65">
    <w:name w:val="标题 6 Char"/>
    <w:link w:val="7"/>
    <w:qFormat/>
    <w:uiPriority w:val="0"/>
    <w:rPr>
      <w:rFonts w:ascii="Arial" w:hAnsi="Arial" w:eastAsia="黑体" w:cs="Times New Roman"/>
      <w:b/>
      <w:bCs/>
      <w:kern w:val="0"/>
      <w:sz w:val="24"/>
      <w:szCs w:val="24"/>
    </w:rPr>
  </w:style>
  <w:style w:type="character" w:customStyle="1" w:styleId="66">
    <w:name w:val="标题 7 Char"/>
    <w:link w:val="8"/>
    <w:qFormat/>
    <w:uiPriority w:val="0"/>
    <w:rPr>
      <w:rFonts w:ascii="Times New Roman" w:hAnsi="Times New Roman" w:eastAsia="宋体" w:cs="Times New Roman"/>
      <w:b/>
      <w:bCs/>
      <w:kern w:val="0"/>
      <w:sz w:val="24"/>
      <w:szCs w:val="24"/>
    </w:rPr>
  </w:style>
  <w:style w:type="character" w:customStyle="1" w:styleId="67">
    <w:name w:val="标题 8 Char"/>
    <w:link w:val="9"/>
    <w:qFormat/>
    <w:uiPriority w:val="0"/>
    <w:rPr>
      <w:rFonts w:ascii="Arial" w:hAnsi="Arial" w:eastAsia="黑体" w:cs="Times New Roman"/>
      <w:kern w:val="0"/>
      <w:sz w:val="24"/>
      <w:szCs w:val="24"/>
    </w:rPr>
  </w:style>
  <w:style w:type="character" w:customStyle="1" w:styleId="68">
    <w:name w:val="标题 9 Char"/>
    <w:link w:val="10"/>
    <w:qFormat/>
    <w:uiPriority w:val="0"/>
    <w:rPr>
      <w:rFonts w:ascii="Arial" w:hAnsi="Arial" w:eastAsia="黑体" w:cs="Times New Roman"/>
      <w:kern w:val="0"/>
      <w:sz w:val="20"/>
      <w:szCs w:val="21"/>
    </w:rPr>
  </w:style>
  <w:style w:type="character" w:customStyle="1" w:styleId="69">
    <w:name w:val="正文缩进 Char"/>
    <w:link w:val="13"/>
    <w:qFormat/>
    <w:uiPriority w:val="0"/>
    <w:rPr>
      <w:rFonts w:eastAsia="宋体"/>
    </w:rPr>
  </w:style>
  <w:style w:type="character" w:customStyle="1" w:styleId="70">
    <w:name w:val="文档结构图 Char"/>
    <w:link w:val="16"/>
    <w:qFormat/>
    <w:uiPriority w:val="99"/>
    <w:rPr>
      <w:szCs w:val="24"/>
      <w:shd w:val="clear" w:color="auto" w:fill="000080"/>
    </w:rPr>
  </w:style>
  <w:style w:type="character" w:customStyle="1" w:styleId="71">
    <w:name w:val="引文目录标题 Char"/>
    <w:link w:val="17"/>
    <w:qFormat/>
    <w:uiPriority w:val="0"/>
    <w:rPr>
      <w:rFonts w:ascii="Arial" w:hAnsi="Arial" w:eastAsia="宋体" w:cs="Times New Roman"/>
      <w:kern w:val="0"/>
      <w:sz w:val="24"/>
      <w:szCs w:val="20"/>
    </w:rPr>
  </w:style>
  <w:style w:type="character" w:customStyle="1" w:styleId="72">
    <w:name w:val="批注文字 Char"/>
    <w:link w:val="18"/>
    <w:qFormat/>
    <w:uiPriority w:val="0"/>
    <w:rPr>
      <w:szCs w:val="24"/>
    </w:rPr>
  </w:style>
  <w:style w:type="character" w:customStyle="1" w:styleId="73">
    <w:name w:val="正文文本 3 Char"/>
    <w:link w:val="19"/>
    <w:qFormat/>
    <w:uiPriority w:val="0"/>
    <w:rPr>
      <w:rFonts w:hAnsi="宋体" w:eastAsia="仿宋_GB2312"/>
      <w:b/>
      <w:bCs/>
      <w:sz w:val="24"/>
    </w:rPr>
  </w:style>
  <w:style w:type="character" w:customStyle="1" w:styleId="74">
    <w:name w:val="正文文本 Char1"/>
    <w:link w:val="20"/>
    <w:qFormat/>
    <w:uiPriority w:val="0"/>
    <w:rPr>
      <w:rFonts w:ascii="Times New Roman" w:hAnsi="Times New Roman" w:eastAsia="宋体" w:cs="Times New Roman"/>
      <w:kern w:val="0"/>
      <w:sz w:val="28"/>
      <w:szCs w:val="24"/>
    </w:rPr>
  </w:style>
  <w:style w:type="character" w:customStyle="1" w:styleId="75">
    <w:name w:val="正文文本缩进 Char"/>
    <w:link w:val="21"/>
    <w:qFormat/>
    <w:uiPriority w:val="0"/>
    <w:rPr>
      <w:rFonts w:ascii="宋体" w:hAnsi="Courier New"/>
      <w:spacing w:val="-4"/>
      <w:sz w:val="18"/>
    </w:rPr>
  </w:style>
  <w:style w:type="character" w:customStyle="1" w:styleId="76">
    <w:name w:val="纯文本 Char"/>
    <w:link w:val="27"/>
    <w:qFormat/>
    <w:uiPriority w:val="0"/>
    <w:rPr>
      <w:rFonts w:ascii="宋体" w:hAnsi="Courier New" w:eastAsia="宋体"/>
      <w:sz w:val="24"/>
      <w:szCs w:val="24"/>
    </w:rPr>
  </w:style>
  <w:style w:type="character" w:customStyle="1" w:styleId="77">
    <w:name w:val="日期 Char"/>
    <w:link w:val="29"/>
    <w:qFormat/>
    <w:uiPriority w:val="0"/>
    <w:rPr>
      <w:rFonts w:eastAsia="楷体_GB2312"/>
      <w:sz w:val="32"/>
    </w:rPr>
  </w:style>
  <w:style w:type="character" w:customStyle="1" w:styleId="78">
    <w:name w:val="正文文本缩进 2 Char"/>
    <w:link w:val="30"/>
    <w:qFormat/>
    <w:uiPriority w:val="0"/>
    <w:rPr>
      <w:rFonts w:ascii="仿宋_GB2312" w:hAnsi="宋体" w:cs="Arial"/>
      <w:b/>
      <w:bCs/>
      <w:color w:val="000000"/>
      <w:sz w:val="24"/>
      <w:szCs w:val="24"/>
    </w:rPr>
  </w:style>
  <w:style w:type="character" w:customStyle="1" w:styleId="79">
    <w:name w:val="批注框文本 Char"/>
    <w:link w:val="31"/>
    <w:qFormat/>
    <w:uiPriority w:val="99"/>
    <w:rPr>
      <w:sz w:val="18"/>
      <w:szCs w:val="18"/>
    </w:rPr>
  </w:style>
  <w:style w:type="character" w:customStyle="1" w:styleId="80">
    <w:name w:val="页脚 Char2"/>
    <w:link w:val="32"/>
    <w:qFormat/>
    <w:uiPriority w:val="99"/>
    <w:rPr>
      <w:rFonts w:eastAsia="黑体"/>
      <w:sz w:val="18"/>
      <w:szCs w:val="18"/>
    </w:rPr>
  </w:style>
  <w:style w:type="character" w:customStyle="1" w:styleId="81">
    <w:name w:val="页眉 Char"/>
    <w:link w:val="33"/>
    <w:qFormat/>
    <w:uiPriority w:val="99"/>
    <w:rPr>
      <w:rFonts w:eastAsia="仿宋_GB2312"/>
      <w:sz w:val="18"/>
    </w:rPr>
  </w:style>
  <w:style w:type="character" w:customStyle="1" w:styleId="82">
    <w:name w:val="副标题 Char"/>
    <w:link w:val="36"/>
    <w:qFormat/>
    <w:uiPriority w:val="11"/>
    <w:rPr>
      <w:rFonts w:ascii="Cambria" w:hAnsi="Cambria"/>
      <w:sz w:val="24"/>
      <w:szCs w:val="24"/>
      <w:lang w:eastAsia="en-US"/>
    </w:rPr>
  </w:style>
  <w:style w:type="character" w:customStyle="1" w:styleId="83">
    <w:name w:val="正文文本缩进 3 Char"/>
    <w:link w:val="39"/>
    <w:qFormat/>
    <w:uiPriority w:val="0"/>
    <w:rPr>
      <w:rFonts w:ascii="仿宋_GB2312" w:hAnsi="宋体" w:eastAsia="仿宋_GB2312"/>
      <w:color w:val="000000"/>
      <w:sz w:val="24"/>
      <w:szCs w:val="24"/>
    </w:rPr>
  </w:style>
  <w:style w:type="character" w:customStyle="1" w:styleId="84">
    <w:name w:val="正文文本 2 Char"/>
    <w:link w:val="43"/>
    <w:qFormat/>
    <w:uiPriority w:val="99"/>
    <w:rPr>
      <w:rFonts w:ascii="宋体" w:hAnsi="宋体"/>
      <w:color w:val="000000"/>
      <w:sz w:val="24"/>
      <w:szCs w:val="24"/>
    </w:rPr>
  </w:style>
  <w:style w:type="character" w:customStyle="1" w:styleId="85">
    <w:name w:val="HTML 预设格式 Char"/>
    <w:link w:val="44"/>
    <w:qFormat/>
    <w:uiPriority w:val="0"/>
    <w:rPr>
      <w:rFonts w:ascii="Arial" w:hAnsi="Arial"/>
      <w:sz w:val="24"/>
      <w:szCs w:val="24"/>
      <w:lang w:eastAsia="en-US"/>
    </w:rPr>
  </w:style>
  <w:style w:type="character" w:customStyle="1" w:styleId="86">
    <w:name w:val="普通(网站) Char"/>
    <w:link w:val="45"/>
    <w:qFormat/>
    <w:uiPriority w:val="0"/>
    <w:rPr>
      <w:rFonts w:ascii="宋体" w:hAnsi="宋体"/>
      <w:sz w:val="24"/>
      <w:szCs w:val="24"/>
    </w:rPr>
  </w:style>
  <w:style w:type="character" w:customStyle="1" w:styleId="87">
    <w:name w:val="标题 Char"/>
    <w:link w:val="47"/>
    <w:qFormat/>
    <w:uiPriority w:val="0"/>
    <w:rPr>
      <w:rFonts w:ascii="Cambria" w:hAnsi="Cambria"/>
      <w:b/>
      <w:bCs/>
      <w:sz w:val="32"/>
      <w:szCs w:val="32"/>
    </w:rPr>
  </w:style>
  <w:style w:type="character" w:customStyle="1" w:styleId="88">
    <w:name w:val="批注主题 Char"/>
    <w:link w:val="48"/>
    <w:qFormat/>
    <w:uiPriority w:val="99"/>
    <w:rPr>
      <w:b/>
      <w:bCs/>
      <w:szCs w:val="24"/>
    </w:rPr>
  </w:style>
  <w:style w:type="character" w:customStyle="1" w:styleId="89">
    <w:name w:val="正文首行缩进 Char"/>
    <w:link w:val="49"/>
    <w:qFormat/>
    <w:uiPriority w:val="0"/>
    <w:rPr>
      <w:sz w:val="24"/>
      <w:szCs w:val="24"/>
    </w:rPr>
  </w:style>
  <w:style w:type="character" w:customStyle="1" w:styleId="90">
    <w:name w:val="Plain Text Char"/>
    <w:semiHidden/>
    <w:qFormat/>
    <w:locked/>
    <w:uiPriority w:val="0"/>
    <w:rPr>
      <w:rFonts w:ascii="宋体" w:hAnsi="Courier New" w:cs="Courier New"/>
      <w:kern w:val="0"/>
      <w:sz w:val="21"/>
      <w:szCs w:val="21"/>
    </w:rPr>
  </w:style>
  <w:style w:type="character" w:customStyle="1" w:styleId="91">
    <w:name w:val="Char Char1111"/>
    <w:qFormat/>
    <w:uiPriority w:val="0"/>
    <w:rPr>
      <w:kern w:val="2"/>
      <w:sz w:val="28"/>
      <w:szCs w:val="24"/>
    </w:rPr>
  </w:style>
  <w:style w:type="character" w:customStyle="1" w:styleId="92">
    <w:name w:val="Heading 8 Char"/>
    <w:semiHidden/>
    <w:qFormat/>
    <w:locked/>
    <w:uiPriority w:val="0"/>
    <w:rPr>
      <w:rFonts w:ascii="Cambria" w:hAnsi="Cambria" w:eastAsia="宋体" w:cs="Times New Roman"/>
      <w:kern w:val="0"/>
      <w:sz w:val="24"/>
      <w:szCs w:val="24"/>
    </w:rPr>
  </w:style>
  <w:style w:type="character" w:customStyle="1" w:styleId="93">
    <w:name w:val="Body Text Char"/>
    <w:semiHidden/>
    <w:qFormat/>
    <w:locked/>
    <w:uiPriority w:val="0"/>
    <w:rPr>
      <w:rFonts w:cs="Times New Roman"/>
      <w:kern w:val="0"/>
      <w:sz w:val="21"/>
      <w:szCs w:val="21"/>
    </w:rPr>
  </w:style>
  <w:style w:type="character" w:customStyle="1" w:styleId="94">
    <w:name w:val="font11"/>
    <w:qFormat/>
    <w:uiPriority w:val="0"/>
    <w:rPr>
      <w:rFonts w:hint="default" w:ascii="Times New Roman" w:hAnsi="Times New Roman" w:cs="Times New Roman"/>
      <w:color w:val="000000"/>
      <w:sz w:val="20"/>
      <w:szCs w:val="20"/>
      <w:u w:val="none"/>
    </w:rPr>
  </w:style>
  <w:style w:type="character" w:customStyle="1" w:styleId="95">
    <w:name w:val="wj1"/>
    <w:qFormat/>
    <w:uiPriority w:val="0"/>
    <w:rPr>
      <w:color w:val="000000"/>
      <w:sz w:val="18"/>
      <w:szCs w:val="18"/>
      <w:u w:val="none"/>
    </w:rPr>
  </w:style>
  <w:style w:type="character" w:customStyle="1" w:styleId="96">
    <w:name w:val="!标题3 Ctrl+3 Char"/>
    <w:link w:val="97"/>
    <w:qFormat/>
    <w:locked/>
    <w:uiPriority w:val="0"/>
    <w:rPr>
      <w:rFonts w:ascii="Arial" w:hAnsi="Arial" w:eastAsia="黑体"/>
      <w:b/>
      <w:kern w:val="2"/>
      <w:sz w:val="32"/>
      <w:szCs w:val="32"/>
    </w:rPr>
  </w:style>
  <w:style w:type="paragraph" w:customStyle="1" w:styleId="97">
    <w:name w:val="!标题3 Ctrl+3"/>
    <w:basedOn w:val="4"/>
    <w:next w:val="1"/>
    <w:link w:val="9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98">
    <w:name w:val="H4 Char"/>
    <w:qFormat/>
    <w:uiPriority w:val="0"/>
    <w:rPr>
      <w:rFonts w:ascii="Arial" w:hAnsi="Arial" w:eastAsia="黑体" w:cs="Times New Roman"/>
      <w:b/>
      <w:bCs/>
      <w:sz w:val="28"/>
      <w:szCs w:val="28"/>
    </w:rPr>
  </w:style>
  <w:style w:type="character" w:customStyle="1" w:styleId="99">
    <w:name w:val="Char Char15"/>
    <w:qFormat/>
    <w:uiPriority w:val="0"/>
    <w:rPr>
      <w:rFonts w:hAnsi="宋体" w:eastAsia="仿宋_GB2312"/>
      <w:b/>
      <w:bCs/>
      <w:kern w:val="2"/>
      <w:sz w:val="24"/>
    </w:rPr>
  </w:style>
  <w:style w:type="character" w:customStyle="1" w:styleId="100">
    <w:name w:val="Char Char18"/>
    <w:qFormat/>
    <w:uiPriority w:val="0"/>
    <w:rPr>
      <w:rFonts w:eastAsia="黑体"/>
      <w:sz w:val="18"/>
      <w:szCs w:val="18"/>
    </w:rPr>
  </w:style>
  <w:style w:type="character" w:customStyle="1" w:styleId="101">
    <w:name w:val="Char Char12"/>
    <w:qFormat/>
    <w:uiPriority w:val="0"/>
    <w:rPr>
      <w:rFonts w:ascii="仿宋_GB2312" w:hAnsi="宋体" w:eastAsia="仿宋_GB2312"/>
      <w:color w:val="000000"/>
      <w:kern w:val="2"/>
      <w:sz w:val="24"/>
      <w:szCs w:val="24"/>
    </w:rPr>
  </w:style>
  <w:style w:type="character" w:customStyle="1" w:styleId="102">
    <w:name w:val="Char Char3"/>
    <w:qFormat/>
    <w:uiPriority w:val="0"/>
    <w:rPr>
      <w:kern w:val="2"/>
      <w:sz w:val="24"/>
      <w:szCs w:val="24"/>
    </w:rPr>
  </w:style>
  <w:style w:type="character" w:customStyle="1" w:styleId="103">
    <w:name w:val="Char Char7"/>
    <w:qFormat/>
    <w:uiPriority w:val="0"/>
    <w:rPr>
      <w:rFonts w:eastAsia="宋体"/>
      <w:kern w:val="2"/>
      <w:sz w:val="21"/>
      <w:lang w:val="en-US" w:eastAsia="zh-CN" w:bidi="ar-SA"/>
    </w:rPr>
  </w:style>
  <w:style w:type="character" w:customStyle="1" w:styleId="104">
    <w:name w:val="样式7 Char"/>
    <w:qFormat/>
    <w:uiPriority w:val="0"/>
    <w:rPr>
      <w:rFonts w:eastAsia="宋体" w:cs="宋体"/>
      <w:kern w:val="2"/>
      <w:sz w:val="24"/>
      <w:szCs w:val="24"/>
      <w:lang w:val="en-US" w:eastAsia="zh-CN" w:bidi="ar-SA"/>
    </w:rPr>
  </w:style>
  <w:style w:type="character" w:customStyle="1" w:styleId="105">
    <w:name w:val="Char Char13"/>
    <w:qFormat/>
    <w:uiPriority w:val="0"/>
    <w:rPr>
      <w:b/>
      <w:bCs/>
      <w:kern w:val="2"/>
      <w:sz w:val="21"/>
      <w:szCs w:val="24"/>
    </w:rPr>
  </w:style>
  <w:style w:type="character" w:customStyle="1" w:styleId="106">
    <w:name w:val="￥正文 Char Char"/>
    <w:qFormat/>
    <w:uiPriority w:val="0"/>
    <w:rPr>
      <w:rFonts w:ascii="Calibri" w:hAnsi="Calibri"/>
      <w:sz w:val="24"/>
    </w:rPr>
  </w:style>
  <w:style w:type="character" w:customStyle="1" w:styleId="107">
    <w:name w:val="newscontent1"/>
    <w:qFormat/>
    <w:uiPriority w:val="0"/>
    <w:rPr>
      <w:rFonts w:hint="default" w:ascii="Verdana" w:hAnsi="Verdana"/>
      <w:color w:val="333333"/>
      <w:sz w:val="18"/>
      <w:szCs w:val="18"/>
    </w:rPr>
  </w:style>
  <w:style w:type="character" w:customStyle="1" w:styleId="108">
    <w:name w:val="Heading 6 Char"/>
    <w:semiHidden/>
    <w:qFormat/>
    <w:locked/>
    <w:uiPriority w:val="0"/>
    <w:rPr>
      <w:rFonts w:ascii="Cambria" w:hAnsi="Cambria" w:eastAsia="宋体" w:cs="Times New Roman"/>
      <w:b/>
      <w:bCs/>
      <w:kern w:val="0"/>
      <w:sz w:val="24"/>
      <w:szCs w:val="24"/>
    </w:rPr>
  </w:style>
  <w:style w:type="character" w:customStyle="1" w:styleId="109">
    <w:name w:val="中等深浅网格 2 字符"/>
    <w:link w:val="110"/>
    <w:qFormat/>
    <w:uiPriority w:val="1"/>
    <w:rPr>
      <w:kern w:val="2"/>
      <w:sz w:val="21"/>
      <w:szCs w:val="24"/>
      <w:lang w:val="en-US" w:eastAsia="zh-CN" w:bidi="ar-SA"/>
    </w:rPr>
  </w:style>
  <w:style w:type="paragraph" w:customStyle="1" w:styleId="110">
    <w:name w:val="中等深浅网格 21"/>
    <w:link w:val="10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H2 Char"/>
    <w:qFormat/>
    <w:uiPriority w:val="0"/>
    <w:rPr>
      <w:rFonts w:ascii="Cambria" w:hAnsi="Cambria" w:eastAsia="宋体" w:cs="Times New Roman"/>
      <w:b/>
      <w:bCs/>
      <w:sz w:val="32"/>
      <w:szCs w:val="32"/>
    </w:rPr>
  </w:style>
  <w:style w:type="character" w:customStyle="1" w:styleId="112">
    <w:name w:val="正文文字缩进4字符 Char"/>
    <w:qFormat/>
    <w:uiPriority w:val="0"/>
    <w:rPr>
      <w:rFonts w:ascii="Times New Roman" w:hAnsi="Times New Roman" w:eastAsia="宋体" w:cs="Times New Roman"/>
      <w:sz w:val="24"/>
      <w:szCs w:val="24"/>
    </w:rPr>
  </w:style>
  <w:style w:type="character" w:customStyle="1" w:styleId="113">
    <w:name w:val="Balloon Text Char"/>
    <w:qFormat/>
    <w:locked/>
    <w:uiPriority w:val="0"/>
    <w:rPr>
      <w:rFonts w:cs="Times New Roman"/>
      <w:sz w:val="18"/>
      <w:szCs w:val="18"/>
    </w:rPr>
  </w:style>
  <w:style w:type="character" w:customStyle="1" w:styleId="114">
    <w:name w:val="表正文 Char"/>
    <w:qFormat/>
    <w:uiPriority w:val="0"/>
    <w:rPr>
      <w:rFonts w:ascii="Times New Roman" w:hAnsi="Times New Roman" w:eastAsia="宋体" w:cs="Times New Roman"/>
      <w:szCs w:val="24"/>
    </w:rPr>
  </w:style>
  <w:style w:type="character" w:customStyle="1" w:styleId="115">
    <w:name w:val="正文文本 3 Char1"/>
    <w:semiHidden/>
    <w:qFormat/>
    <w:uiPriority w:val="99"/>
    <w:rPr>
      <w:rFonts w:ascii="Times New Roman" w:hAnsi="Times New Roman" w:eastAsia="宋体" w:cs="Times New Roman"/>
      <w:sz w:val="16"/>
      <w:szCs w:val="16"/>
    </w:rPr>
  </w:style>
  <w:style w:type="character" w:customStyle="1" w:styleId="116">
    <w:name w:val="彩色列表 - 着色 1 字符"/>
    <w:link w:val="117"/>
    <w:qFormat/>
    <w:locked/>
    <w:uiPriority w:val="34"/>
    <w:rPr>
      <w:rFonts w:ascii="Times New Roman" w:hAnsi="Times New Roman"/>
      <w:kern w:val="2"/>
      <w:sz w:val="21"/>
      <w:szCs w:val="24"/>
    </w:rPr>
  </w:style>
  <w:style w:type="paragraph" w:customStyle="1" w:styleId="117">
    <w:name w:val="彩色列表 - 着色 11"/>
    <w:basedOn w:val="1"/>
    <w:link w:val="116"/>
    <w:qFormat/>
    <w:uiPriority w:val="34"/>
    <w:pPr>
      <w:ind w:firstLine="420" w:firstLineChars="200"/>
    </w:pPr>
  </w:style>
  <w:style w:type="character" w:customStyle="1" w:styleId="118">
    <w:name w:val="Item List Char"/>
    <w:link w:val="119"/>
    <w:qFormat/>
    <w:uiPriority w:val="0"/>
    <w:rPr>
      <w:rFonts w:cs="Arial"/>
      <w:kern w:val="2"/>
      <w:sz w:val="21"/>
      <w:szCs w:val="21"/>
      <w:lang w:val="en-US" w:eastAsia="zh-CN" w:bidi="ar-SA"/>
    </w:rPr>
  </w:style>
  <w:style w:type="paragraph" w:customStyle="1" w:styleId="119">
    <w:name w:val="Item List"/>
    <w:link w:val="118"/>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20">
    <w:name w:val="样式 (中文) 放宋 小四号"/>
    <w:qFormat/>
    <w:uiPriority w:val="0"/>
    <w:rPr>
      <w:rFonts w:eastAsia="仿宋_GB2312"/>
      <w:sz w:val="24"/>
    </w:rPr>
  </w:style>
  <w:style w:type="character" w:customStyle="1" w:styleId="121">
    <w:name w:val="纯文本 Char1"/>
    <w:qFormat/>
    <w:uiPriority w:val="0"/>
    <w:rPr>
      <w:rFonts w:ascii="宋体" w:hAnsi="Courier New" w:eastAsia="宋体"/>
      <w:kern w:val="2"/>
      <w:sz w:val="24"/>
      <w:szCs w:val="24"/>
      <w:lang w:val="en-US" w:eastAsia="zh-CN" w:bidi="ar-SA"/>
    </w:rPr>
  </w:style>
  <w:style w:type="character" w:customStyle="1" w:styleId="122">
    <w:name w:val="Char Char4"/>
    <w:qFormat/>
    <w:uiPriority w:val="0"/>
    <w:rPr>
      <w:rFonts w:ascii="宋体" w:hAnsi="Courier New" w:eastAsia="宋体"/>
      <w:kern w:val="2"/>
      <w:sz w:val="24"/>
      <w:szCs w:val="24"/>
      <w:lang w:val="en-US" w:eastAsia="zh-CN" w:bidi="ar-SA"/>
    </w:rPr>
  </w:style>
  <w:style w:type="character" w:customStyle="1" w:styleId="123">
    <w:name w:val="文档结构图 Char1"/>
    <w:semiHidden/>
    <w:qFormat/>
    <w:uiPriority w:val="99"/>
    <w:rPr>
      <w:rFonts w:ascii="宋体" w:hAnsi="Times New Roman" w:eastAsia="宋体" w:cs="Times New Roman"/>
      <w:sz w:val="18"/>
      <w:szCs w:val="18"/>
    </w:rPr>
  </w:style>
  <w:style w:type="character" w:customStyle="1" w:styleId="124">
    <w:name w:val="body1"/>
    <w:qFormat/>
    <w:uiPriority w:val="0"/>
    <w:rPr>
      <w:rFonts w:hint="default"/>
      <w:sz w:val="18"/>
    </w:rPr>
  </w:style>
  <w:style w:type="character" w:customStyle="1" w:styleId="125">
    <w:name w:val="font71"/>
    <w:qFormat/>
    <w:uiPriority w:val="0"/>
    <w:rPr>
      <w:rFonts w:hint="default" w:ascii="Arial" w:hAnsi="Arial" w:cs="Arial"/>
      <w:color w:val="auto"/>
      <w:sz w:val="20"/>
      <w:szCs w:val="20"/>
      <w:u w:val="none"/>
    </w:rPr>
  </w:style>
  <w:style w:type="character" w:customStyle="1" w:styleId="126">
    <w:name w:val="正文文本 Char"/>
    <w:qFormat/>
    <w:uiPriority w:val="0"/>
    <w:rPr>
      <w:rFonts w:ascii="Times New Roman" w:hAnsi="Times New Roman" w:eastAsia="宋体" w:cs="Times New Roman"/>
      <w:szCs w:val="24"/>
    </w:rPr>
  </w:style>
  <w:style w:type="character" w:customStyle="1" w:styleId="127">
    <w:name w:val="Body Text Indent 3 Char"/>
    <w:qFormat/>
    <w:locked/>
    <w:uiPriority w:val="0"/>
    <w:rPr>
      <w:rFonts w:cs="Times New Roman"/>
      <w:kern w:val="2"/>
      <w:sz w:val="16"/>
      <w:szCs w:val="16"/>
    </w:rPr>
  </w:style>
  <w:style w:type="character" w:customStyle="1" w:styleId="128">
    <w:name w:val="文章正文 Char Char"/>
    <w:link w:val="129"/>
    <w:qFormat/>
    <w:uiPriority w:val="0"/>
    <w:rPr>
      <w:rFonts w:ascii="宋体" w:hAnsi="宋体"/>
      <w:sz w:val="24"/>
      <w:szCs w:val="24"/>
    </w:rPr>
  </w:style>
  <w:style w:type="paragraph" w:customStyle="1" w:styleId="129">
    <w:name w:val="文章正文"/>
    <w:basedOn w:val="1"/>
    <w:link w:val="128"/>
    <w:qFormat/>
    <w:uiPriority w:val="0"/>
    <w:pPr>
      <w:spacing w:line="360" w:lineRule="auto"/>
      <w:ind w:firstLine="200" w:firstLineChars="200"/>
      <w:jc w:val="left"/>
    </w:pPr>
    <w:rPr>
      <w:rFonts w:ascii="宋体" w:hAnsi="宋体"/>
      <w:kern w:val="0"/>
      <w:sz w:val="24"/>
    </w:rPr>
  </w:style>
  <w:style w:type="character" w:customStyle="1" w:styleId="130">
    <w:name w:val="con-all2"/>
    <w:qFormat/>
    <w:uiPriority w:val="0"/>
  </w:style>
  <w:style w:type="character" w:customStyle="1" w:styleId="131">
    <w:name w:val="正文1 Char Char"/>
    <w:link w:val="132"/>
    <w:qFormat/>
    <w:uiPriority w:val="0"/>
    <w:rPr>
      <w:rFonts w:ascii="宋体" w:hAnsi="宋体" w:eastAsia="宋体"/>
      <w:color w:val="000000"/>
      <w:sz w:val="24"/>
    </w:rPr>
  </w:style>
  <w:style w:type="paragraph" w:customStyle="1" w:styleId="132">
    <w:name w:val="正文1"/>
    <w:basedOn w:val="1"/>
    <w:link w:val="131"/>
    <w:qFormat/>
    <w:uiPriority w:val="0"/>
    <w:pPr>
      <w:spacing w:line="360" w:lineRule="auto"/>
      <w:ind w:firstLine="200" w:firstLineChars="200"/>
      <w:jc w:val="left"/>
    </w:pPr>
    <w:rPr>
      <w:rFonts w:ascii="宋体" w:hAnsi="宋体"/>
      <w:color w:val="000000"/>
      <w:kern w:val="0"/>
      <w:sz w:val="24"/>
      <w:szCs w:val="20"/>
    </w:rPr>
  </w:style>
  <w:style w:type="character" w:customStyle="1" w:styleId="133">
    <w:name w:val="Heading 2 Char"/>
    <w:semiHidden/>
    <w:qFormat/>
    <w:locked/>
    <w:uiPriority w:val="0"/>
    <w:rPr>
      <w:rFonts w:ascii="Cambria" w:hAnsi="Cambria" w:eastAsia="宋体" w:cs="Times New Roman"/>
      <w:b/>
      <w:bCs/>
      <w:kern w:val="0"/>
      <w:sz w:val="32"/>
      <w:szCs w:val="32"/>
    </w:rPr>
  </w:style>
  <w:style w:type="character" w:customStyle="1" w:styleId="134">
    <w:name w:val="粘贴正文 Char"/>
    <w:link w:val="135"/>
    <w:qFormat/>
    <w:uiPriority w:val="0"/>
    <w:rPr>
      <w:kern w:val="2"/>
      <w:sz w:val="24"/>
      <w:szCs w:val="21"/>
      <w:lang w:val="en-US" w:eastAsia="zh-CN" w:bidi="ar-SA"/>
    </w:rPr>
  </w:style>
  <w:style w:type="paragraph" w:customStyle="1" w:styleId="135">
    <w:name w:val="粘贴正文"/>
    <w:link w:val="134"/>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36">
    <w:name w:val="txt1"/>
    <w:qFormat/>
    <w:uiPriority w:val="0"/>
    <w:rPr>
      <w:rFonts w:hint="default" w:ascii="ˎ̥" w:hAnsi="ˎ̥"/>
      <w:sz w:val="18"/>
      <w:szCs w:val="18"/>
    </w:rPr>
  </w:style>
  <w:style w:type="character" w:customStyle="1" w:styleId="137">
    <w:name w:val="font41"/>
    <w:qFormat/>
    <w:uiPriority w:val="0"/>
    <w:rPr>
      <w:rFonts w:hint="eastAsia" w:ascii="宋体" w:hAnsi="宋体" w:eastAsia="宋体" w:cs="宋体"/>
      <w:color w:val="000000"/>
      <w:sz w:val="20"/>
      <w:szCs w:val="20"/>
      <w:u w:val="none"/>
    </w:rPr>
  </w:style>
  <w:style w:type="character" w:customStyle="1" w:styleId="138">
    <w:name w:val="Char Char20"/>
    <w:qFormat/>
    <w:uiPriority w:val="0"/>
    <w:rPr>
      <w:rFonts w:ascii="Arial" w:hAnsi="Arial" w:eastAsia="黑体"/>
      <w:kern w:val="2"/>
      <w:sz w:val="24"/>
      <w:szCs w:val="24"/>
    </w:rPr>
  </w:style>
  <w:style w:type="character" w:customStyle="1" w:styleId="139">
    <w:name w:val="Char Char27"/>
    <w:qFormat/>
    <w:uiPriority w:val="0"/>
    <w:rPr>
      <w:b/>
      <w:bCs/>
      <w:kern w:val="44"/>
      <w:sz w:val="44"/>
      <w:szCs w:val="44"/>
    </w:rPr>
  </w:style>
  <w:style w:type="character" w:customStyle="1" w:styleId="140">
    <w:name w:val="font51"/>
    <w:qFormat/>
    <w:uiPriority w:val="0"/>
    <w:rPr>
      <w:rFonts w:hint="eastAsia" w:ascii="宋体" w:hAnsi="宋体" w:eastAsia="宋体" w:cs="宋体"/>
      <w:color w:val="auto"/>
      <w:sz w:val="18"/>
      <w:szCs w:val="18"/>
      <w:u w:val="none"/>
    </w:rPr>
  </w:style>
  <w:style w:type="character" w:customStyle="1" w:styleId="141">
    <w:name w:val="Heading 7 Char"/>
    <w:semiHidden/>
    <w:qFormat/>
    <w:locked/>
    <w:uiPriority w:val="0"/>
    <w:rPr>
      <w:rFonts w:cs="Times New Roman"/>
      <w:b/>
      <w:bCs/>
      <w:kern w:val="0"/>
      <w:sz w:val="24"/>
      <w:szCs w:val="24"/>
    </w:rPr>
  </w:style>
  <w:style w:type="character" w:customStyle="1" w:styleId="142">
    <w:name w:val="正文样式 Char"/>
    <w:link w:val="143"/>
    <w:qFormat/>
    <w:uiPriority w:val="0"/>
    <w:rPr>
      <w:rFonts w:ascii="宋体" w:hAnsi="Calibri" w:eastAsia="宋体" w:cs="宋体"/>
      <w:sz w:val="24"/>
      <w:szCs w:val="24"/>
      <w:lang w:val="zh-CN" w:eastAsia="en-US" w:bidi="he-IL"/>
    </w:rPr>
  </w:style>
  <w:style w:type="paragraph" w:customStyle="1" w:styleId="143">
    <w:name w:val="正文样式"/>
    <w:basedOn w:val="1"/>
    <w:link w:val="142"/>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44">
    <w:name w:val="Heading 3 Char"/>
    <w:semiHidden/>
    <w:qFormat/>
    <w:locked/>
    <w:uiPriority w:val="0"/>
    <w:rPr>
      <w:rFonts w:cs="Times New Roman"/>
      <w:b/>
      <w:bCs/>
      <w:kern w:val="0"/>
      <w:sz w:val="32"/>
      <w:szCs w:val="32"/>
    </w:rPr>
  </w:style>
  <w:style w:type="character" w:customStyle="1" w:styleId="145">
    <w:name w:val="标书正文格式 Char"/>
    <w:link w:val="146"/>
    <w:qFormat/>
    <w:uiPriority w:val="0"/>
    <w:rPr>
      <w:rFonts w:eastAsia="楷体_GB2312"/>
      <w:kern w:val="2"/>
      <w:sz w:val="24"/>
      <w:szCs w:val="24"/>
      <w:lang w:val="en-US" w:eastAsia="zh-CN" w:bidi="ar-SA"/>
    </w:rPr>
  </w:style>
  <w:style w:type="paragraph" w:customStyle="1" w:styleId="146">
    <w:name w:val="标书正文格式"/>
    <w:link w:val="145"/>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47">
    <w:name w:val="BOD 4 Char Char"/>
    <w:qFormat/>
    <w:uiPriority w:val="0"/>
    <w:rPr>
      <w:rFonts w:ascii="Arial" w:hAnsi="Arial" w:eastAsia="黑体" w:cs="Times New Roman"/>
      <w:b/>
      <w:bCs/>
      <w:sz w:val="24"/>
      <w:szCs w:val="24"/>
    </w:rPr>
  </w:style>
  <w:style w:type="character" w:customStyle="1" w:styleId="148">
    <w:name w:val="中等深浅网格 1 - 强调文字颜色 2 Char"/>
    <w:link w:val="149"/>
    <w:qFormat/>
    <w:uiPriority w:val="0"/>
    <w:rPr>
      <w:rFonts w:ascii="Calibri" w:hAnsi="Calibri" w:eastAsia="宋体"/>
      <w:sz w:val="24"/>
      <w:lang w:bidi="ar-SA"/>
    </w:rPr>
  </w:style>
  <w:style w:type="paragraph" w:customStyle="1" w:styleId="149">
    <w:name w:val="中等深浅网格 1 - 强调文字颜色 21"/>
    <w:basedOn w:val="1"/>
    <w:link w:val="148"/>
    <w:qFormat/>
    <w:uiPriority w:val="0"/>
    <w:pPr>
      <w:spacing w:line="360" w:lineRule="auto"/>
      <w:ind w:firstLine="420" w:firstLineChars="200"/>
    </w:pPr>
    <w:rPr>
      <w:rFonts w:ascii="Calibri" w:hAnsi="Calibri"/>
      <w:kern w:val="0"/>
      <w:sz w:val="24"/>
      <w:szCs w:val="20"/>
    </w:rPr>
  </w:style>
  <w:style w:type="character" w:customStyle="1" w:styleId="150">
    <w:name w:val="Char Char26"/>
    <w:qFormat/>
    <w:uiPriority w:val="0"/>
    <w:rPr>
      <w:rFonts w:ascii="Arial" w:hAnsi="Arial" w:eastAsia="黑体"/>
      <w:b/>
      <w:bCs/>
      <w:kern w:val="2"/>
      <w:sz w:val="32"/>
      <w:szCs w:val="32"/>
    </w:rPr>
  </w:style>
  <w:style w:type="character" w:customStyle="1" w:styleId="151">
    <w:name w:val="Char Char17"/>
    <w:qFormat/>
    <w:uiPriority w:val="0"/>
    <w:rPr>
      <w:rFonts w:ascii="仿宋_GB2312" w:hAnsi="宋体" w:cs="Arial"/>
      <w:b/>
      <w:bCs/>
      <w:color w:val="000000"/>
      <w:kern w:val="2"/>
      <w:sz w:val="24"/>
      <w:szCs w:val="24"/>
    </w:rPr>
  </w:style>
  <w:style w:type="character" w:customStyle="1" w:styleId="152">
    <w:name w:val="Char Char22"/>
    <w:qFormat/>
    <w:uiPriority w:val="0"/>
    <w:rPr>
      <w:rFonts w:ascii="Arial" w:hAnsi="Arial" w:eastAsia="黑体"/>
      <w:b/>
      <w:bCs/>
      <w:kern w:val="2"/>
      <w:sz w:val="24"/>
      <w:szCs w:val="24"/>
    </w:rPr>
  </w:style>
  <w:style w:type="character" w:customStyle="1" w:styleId="153">
    <w:name w:val="正文文本缩进 Char1"/>
    <w:semiHidden/>
    <w:qFormat/>
    <w:uiPriority w:val="99"/>
    <w:rPr>
      <w:rFonts w:ascii="Times New Roman" w:hAnsi="Times New Roman" w:eastAsia="宋体" w:cs="Times New Roman"/>
      <w:szCs w:val="24"/>
    </w:rPr>
  </w:style>
  <w:style w:type="character" w:customStyle="1" w:styleId="154">
    <w:name w:val="Heading 4 Char"/>
    <w:qFormat/>
    <w:locked/>
    <w:uiPriority w:val="0"/>
    <w:rPr>
      <w:rFonts w:cs="Times New Roman"/>
      <w:b/>
      <w:sz w:val="21"/>
    </w:rPr>
  </w:style>
  <w:style w:type="character" w:customStyle="1" w:styleId="155">
    <w:name w:val="Char Char14"/>
    <w:qFormat/>
    <w:uiPriority w:val="0"/>
    <w:rPr>
      <w:kern w:val="2"/>
      <w:sz w:val="18"/>
      <w:szCs w:val="18"/>
    </w:rPr>
  </w:style>
  <w:style w:type="character" w:customStyle="1" w:styleId="156">
    <w:name w:val="批注主题 Char1"/>
    <w:semiHidden/>
    <w:qFormat/>
    <w:uiPriority w:val="99"/>
    <w:rPr>
      <w:rFonts w:ascii="Times New Roman" w:hAnsi="Times New Roman" w:eastAsia="宋体" w:cs="Times New Roman"/>
      <w:b/>
      <w:bCs/>
      <w:szCs w:val="24"/>
    </w:rPr>
  </w:style>
  <w:style w:type="character" w:customStyle="1" w:styleId="157">
    <w:name w:val="批注文字 Char1"/>
    <w:semiHidden/>
    <w:qFormat/>
    <w:uiPriority w:val="99"/>
    <w:rPr>
      <w:rFonts w:ascii="Times New Roman" w:hAnsi="Times New Roman" w:eastAsia="宋体" w:cs="Times New Roman"/>
      <w:szCs w:val="24"/>
    </w:rPr>
  </w:style>
  <w:style w:type="character" w:customStyle="1" w:styleId="158">
    <w:name w:val="常规 Char"/>
    <w:link w:val="159"/>
    <w:qFormat/>
    <w:uiPriority w:val="0"/>
    <w:rPr>
      <w:rFonts w:eastAsia="宋体"/>
      <w:szCs w:val="21"/>
      <w:lang w:bidi="ar-SA"/>
    </w:rPr>
  </w:style>
  <w:style w:type="paragraph" w:customStyle="1" w:styleId="159">
    <w:name w:val="常规"/>
    <w:basedOn w:val="1"/>
    <w:link w:val="158"/>
    <w:qFormat/>
    <w:uiPriority w:val="0"/>
    <w:pPr>
      <w:spacing w:beforeLines="100" w:afterLines="100"/>
      <w:ind w:left="1134"/>
    </w:pPr>
    <w:rPr>
      <w:kern w:val="0"/>
      <w:sz w:val="20"/>
      <w:szCs w:val="21"/>
    </w:rPr>
  </w:style>
  <w:style w:type="character" w:customStyle="1" w:styleId="160">
    <w:name w:val="Char Char6"/>
    <w:qFormat/>
    <w:uiPriority w:val="0"/>
    <w:rPr>
      <w:rFonts w:ascii="Cambria" w:hAnsi="Cambria"/>
      <w:b/>
      <w:bCs/>
      <w:kern w:val="2"/>
      <w:sz w:val="32"/>
      <w:szCs w:val="32"/>
    </w:rPr>
  </w:style>
  <w:style w:type="character" w:customStyle="1" w:styleId="161">
    <w:name w:val="Char Char24"/>
    <w:qFormat/>
    <w:uiPriority w:val="0"/>
    <w:rPr>
      <w:rFonts w:ascii="Arial" w:hAnsi="Arial" w:eastAsia="黑体"/>
      <w:b/>
      <w:bCs/>
      <w:kern w:val="2"/>
      <w:sz w:val="28"/>
      <w:szCs w:val="28"/>
    </w:rPr>
  </w:style>
  <w:style w:type="character" w:customStyle="1" w:styleId="162">
    <w:name w:val="无格式标题 Char"/>
    <w:link w:val="163"/>
    <w:qFormat/>
    <w:uiPriority w:val="0"/>
    <w:rPr>
      <w:rFonts w:ascii="微软雅黑" w:hAnsi="微软雅黑" w:eastAsia="微软雅黑"/>
      <w:b/>
      <w:szCs w:val="24"/>
      <w:lang w:bidi="ar-SA"/>
    </w:rPr>
  </w:style>
  <w:style w:type="paragraph" w:customStyle="1" w:styleId="163">
    <w:name w:val="无格式标题"/>
    <w:basedOn w:val="1"/>
    <w:link w:val="162"/>
    <w:qFormat/>
    <w:uiPriority w:val="0"/>
    <w:pPr>
      <w:spacing w:line="360" w:lineRule="auto"/>
    </w:pPr>
    <w:rPr>
      <w:rFonts w:ascii="微软雅黑" w:hAnsi="微软雅黑" w:eastAsia="微软雅黑"/>
      <w:b/>
      <w:kern w:val="0"/>
      <w:sz w:val="20"/>
    </w:rPr>
  </w:style>
  <w:style w:type="character" w:customStyle="1" w:styleId="164">
    <w:name w:val="Char Char19"/>
    <w:qFormat/>
    <w:uiPriority w:val="0"/>
    <w:rPr>
      <w:rFonts w:ascii="Arial" w:hAnsi="Arial" w:eastAsia="黑体"/>
      <w:kern w:val="2"/>
      <w:sz w:val="21"/>
      <w:szCs w:val="21"/>
    </w:rPr>
  </w:style>
  <w:style w:type="character" w:customStyle="1" w:styleId="165">
    <w:name w:val="Char Char8"/>
    <w:qFormat/>
    <w:uiPriority w:val="0"/>
    <w:rPr>
      <w:rFonts w:eastAsia="楷体_GB2312"/>
      <w:kern w:val="2"/>
      <w:sz w:val="32"/>
    </w:rPr>
  </w:style>
  <w:style w:type="character" w:customStyle="1" w:styleId="166">
    <w:name w:val="正文文本缩进 3 Char1"/>
    <w:semiHidden/>
    <w:qFormat/>
    <w:uiPriority w:val="99"/>
    <w:rPr>
      <w:rFonts w:ascii="Times New Roman" w:hAnsi="Times New Roman" w:eastAsia="宋体" w:cs="Times New Roman"/>
      <w:sz w:val="16"/>
      <w:szCs w:val="16"/>
    </w:rPr>
  </w:style>
  <w:style w:type="character" w:customStyle="1" w:styleId="167">
    <w:name w:val="Heading 9 Char"/>
    <w:semiHidden/>
    <w:qFormat/>
    <w:locked/>
    <w:uiPriority w:val="0"/>
    <w:rPr>
      <w:rFonts w:ascii="Cambria" w:hAnsi="Cambria" w:eastAsia="宋体" w:cs="Times New Roman"/>
      <w:kern w:val="0"/>
      <w:sz w:val="21"/>
      <w:szCs w:val="21"/>
    </w:rPr>
  </w:style>
  <w:style w:type="character" w:customStyle="1" w:styleId="168">
    <w:name w:val="页眉 Char1"/>
    <w:semiHidden/>
    <w:qFormat/>
    <w:uiPriority w:val="99"/>
    <w:rPr>
      <w:rFonts w:ascii="Times New Roman" w:hAnsi="Times New Roman" w:eastAsia="宋体" w:cs="Times New Roman"/>
      <w:sz w:val="18"/>
      <w:szCs w:val="18"/>
    </w:rPr>
  </w:style>
  <w:style w:type="character" w:customStyle="1" w:styleId="169">
    <w:name w:val="批注框文本 Char1"/>
    <w:semiHidden/>
    <w:qFormat/>
    <w:uiPriority w:val="99"/>
    <w:rPr>
      <w:rFonts w:ascii="Times New Roman" w:hAnsi="Times New Roman" w:eastAsia="宋体" w:cs="Times New Roman"/>
      <w:sz w:val="18"/>
      <w:szCs w:val="18"/>
    </w:rPr>
  </w:style>
  <w:style w:type="character" w:customStyle="1" w:styleId="170">
    <w:name w:val="Char Char9"/>
    <w:qFormat/>
    <w:uiPriority w:val="0"/>
    <w:rPr>
      <w:rFonts w:eastAsia="仿宋_GB2312"/>
      <w:kern w:val="2"/>
      <w:sz w:val="18"/>
    </w:rPr>
  </w:style>
  <w:style w:type="character" w:customStyle="1" w:styleId="171">
    <w:name w:val="A7"/>
    <w:qFormat/>
    <w:uiPriority w:val="0"/>
    <w:rPr>
      <w:rFonts w:ascii="HelveticaNeueLT Std Lt" w:eastAsia="HelveticaNeueLT Std Lt" w:cs="HelveticaNeueLT Std Lt"/>
      <w:color w:val="000000"/>
      <w:sz w:val="20"/>
      <w:szCs w:val="20"/>
    </w:rPr>
  </w:style>
  <w:style w:type="character" w:customStyle="1" w:styleId="172">
    <w:name w:val="普通段落 Char"/>
    <w:link w:val="173"/>
    <w:qFormat/>
    <w:uiPriority w:val="0"/>
    <w:rPr>
      <w:rFonts w:ascii="Arial" w:hAnsi="Arial" w:eastAsia="宋体"/>
      <w:lang w:bidi="ar-SA"/>
    </w:rPr>
  </w:style>
  <w:style w:type="paragraph" w:customStyle="1" w:styleId="173">
    <w:name w:val="普通段落"/>
    <w:basedOn w:val="1"/>
    <w:link w:val="172"/>
    <w:qFormat/>
    <w:uiPriority w:val="0"/>
    <w:pPr>
      <w:spacing w:after="240" w:line="276" w:lineRule="auto"/>
    </w:pPr>
    <w:rPr>
      <w:rFonts w:ascii="Arial" w:hAnsi="Arial"/>
      <w:kern w:val="0"/>
      <w:sz w:val="20"/>
      <w:szCs w:val="20"/>
    </w:rPr>
  </w:style>
  <w:style w:type="character" w:customStyle="1" w:styleId="174">
    <w:name w:val="Char Char10"/>
    <w:qFormat/>
    <w:uiPriority w:val="0"/>
    <w:rPr>
      <w:kern w:val="2"/>
      <w:sz w:val="21"/>
      <w:szCs w:val="24"/>
      <w:shd w:val="clear" w:color="auto" w:fill="000080"/>
    </w:rPr>
  </w:style>
  <w:style w:type="character" w:customStyle="1" w:styleId="175">
    <w:name w:val="正文首行缩进1 Char"/>
    <w:qFormat/>
    <w:uiPriority w:val="0"/>
    <w:rPr>
      <w:rFonts w:ascii="Arial" w:hAnsi="Arial" w:eastAsia="宋体"/>
      <w:sz w:val="24"/>
      <w:szCs w:val="21"/>
      <w:lang w:bidi="ar-SA"/>
    </w:rPr>
  </w:style>
  <w:style w:type="character" w:customStyle="1" w:styleId="176">
    <w:name w:val="cn1"/>
    <w:qFormat/>
    <w:uiPriority w:val="0"/>
  </w:style>
  <w:style w:type="character" w:customStyle="1" w:styleId="177">
    <w:name w:val="H1 Char"/>
    <w:qFormat/>
    <w:uiPriority w:val="0"/>
    <w:rPr>
      <w:rFonts w:ascii="Times New Roman" w:hAnsi="Times New Roman" w:eastAsia="宋体" w:cs="Times New Roman"/>
      <w:b/>
      <w:bCs/>
      <w:kern w:val="44"/>
      <w:sz w:val="44"/>
      <w:szCs w:val="44"/>
    </w:rPr>
  </w:style>
  <w:style w:type="character" w:customStyle="1" w:styleId="178">
    <w:name w:val="Heading 3 - old Char"/>
    <w:qFormat/>
    <w:uiPriority w:val="0"/>
    <w:rPr>
      <w:rFonts w:ascii="Times New Roman" w:hAnsi="Times New Roman" w:eastAsia="宋体" w:cs="Times New Roman"/>
      <w:b/>
      <w:bCs/>
      <w:sz w:val="32"/>
      <w:szCs w:val="32"/>
    </w:rPr>
  </w:style>
  <w:style w:type="character" w:customStyle="1" w:styleId="179">
    <w:name w:val="font31"/>
    <w:qFormat/>
    <w:uiPriority w:val="0"/>
    <w:rPr>
      <w:rFonts w:hint="default" w:ascii="Times New Roman" w:hAnsi="Times New Roman" w:cs="Times New Roman"/>
      <w:color w:val="000000"/>
      <w:sz w:val="20"/>
      <w:szCs w:val="20"/>
      <w:u w:val="none"/>
    </w:rPr>
  </w:style>
  <w:style w:type="character" w:customStyle="1" w:styleId="180">
    <w:name w:val="Char Char16"/>
    <w:qFormat/>
    <w:uiPriority w:val="0"/>
    <w:rPr>
      <w:rFonts w:ascii="宋体" w:hAnsi="Courier New"/>
      <w:spacing w:val="-4"/>
      <w:kern w:val="2"/>
      <w:sz w:val="18"/>
    </w:rPr>
  </w:style>
  <w:style w:type="character" w:customStyle="1" w:styleId="181">
    <w:name w:val="正文首行缩进 Char1"/>
    <w:semiHidden/>
    <w:qFormat/>
    <w:uiPriority w:val="99"/>
    <w:rPr>
      <w:rFonts w:ascii="Times New Roman" w:hAnsi="Times New Roman" w:eastAsia="宋体" w:cs="Times New Roman"/>
      <w:szCs w:val="24"/>
    </w:rPr>
  </w:style>
  <w:style w:type="character" w:customStyle="1" w:styleId="182">
    <w:name w:val="普通 (Web) Char"/>
    <w:qFormat/>
    <w:uiPriority w:val="0"/>
    <w:rPr>
      <w:rFonts w:ascii="宋体" w:hAnsi="宋体" w:eastAsia="宋体" w:cs="Times New Roman"/>
      <w:kern w:val="0"/>
      <w:sz w:val="24"/>
      <w:szCs w:val="24"/>
    </w:rPr>
  </w:style>
  <w:style w:type="character" w:customStyle="1" w:styleId="183">
    <w:name w:val="zhenwen14"/>
    <w:qFormat/>
    <w:uiPriority w:val="0"/>
    <w:rPr>
      <w:color w:val="085994"/>
      <w:sz w:val="18"/>
      <w:szCs w:val="18"/>
    </w:rPr>
  </w:style>
  <w:style w:type="character" w:customStyle="1" w:styleId="184">
    <w:name w:val="font81"/>
    <w:qFormat/>
    <w:uiPriority w:val="0"/>
    <w:rPr>
      <w:rFonts w:hint="eastAsia" w:ascii="宋体" w:hAnsi="宋体" w:eastAsia="宋体" w:cs="宋体"/>
      <w:color w:val="000000"/>
      <w:sz w:val="20"/>
      <w:szCs w:val="20"/>
      <w:u w:val="none"/>
      <w:vertAlign w:val="superscript"/>
    </w:rPr>
  </w:style>
  <w:style w:type="character" w:customStyle="1" w:styleId="185">
    <w:name w:val="Heading 5 Char"/>
    <w:semiHidden/>
    <w:qFormat/>
    <w:locked/>
    <w:uiPriority w:val="0"/>
    <w:rPr>
      <w:rFonts w:cs="Times New Roman"/>
      <w:b/>
      <w:bCs/>
      <w:kern w:val="0"/>
      <w:sz w:val="28"/>
      <w:szCs w:val="28"/>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缺省文本 Char"/>
    <w:link w:val="188"/>
    <w:qFormat/>
    <w:uiPriority w:val="0"/>
    <w:rPr>
      <w:rFonts w:ascii="Arial" w:hAnsi="Arial"/>
      <w:szCs w:val="21"/>
    </w:rPr>
  </w:style>
  <w:style w:type="paragraph" w:customStyle="1" w:styleId="188">
    <w:name w:val="缺省文本"/>
    <w:basedOn w:val="1"/>
    <w:link w:val="187"/>
    <w:qFormat/>
    <w:uiPriority w:val="0"/>
    <w:pPr>
      <w:autoSpaceDE w:val="0"/>
      <w:autoSpaceDN w:val="0"/>
      <w:adjustRightInd w:val="0"/>
      <w:spacing w:line="360" w:lineRule="auto"/>
      <w:jc w:val="left"/>
    </w:pPr>
    <w:rPr>
      <w:rFonts w:ascii="Arial" w:hAnsi="Arial"/>
      <w:kern w:val="0"/>
      <w:sz w:val="20"/>
      <w:szCs w:val="21"/>
    </w:rPr>
  </w:style>
  <w:style w:type="character" w:customStyle="1" w:styleId="189">
    <w:name w:val="A正文 Char"/>
    <w:link w:val="190"/>
    <w:qFormat/>
    <w:uiPriority w:val="0"/>
    <w:rPr>
      <w:szCs w:val="24"/>
    </w:rPr>
  </w:style>
  <w:style w:type="paragraph" w:customStyle="1" w:styleId="190">
    <w:name w:val="A正文"/>
    <w:basedOn w:val="1"/>
    <w:link w:val="189"/>
    <w:qFormat/>
    <w:uiPriority w:val="0"/>
    <w:pPr>
      <w:spacing w:line="360" w:lineRule="auto"/>
      <w:ind w:firstLine="200" w:firstLineChars="200"/>
    </w:pPr>
    <w:rPr>
      <w:kern w:val="0"/>
      <w:sz w:val="20"/>
    </w:rPr>
  </w:style>
  <w:style w:type="character" w:customStyle="1" w:styleId="191">
    <w:name w:val="style211"/>
    <w:qFormat/>
    <w:uiPriority w:val="0"/>
    <w:rPr>
      <w:color w:val="0000FF"/>
    </w:rPr>
  </w:style>
  <w:style w:type="character" w:customStyle="1" w:styleId="192">
    <w:name w:val="def正文 Char Char"/>
    <w:link w:val="193"/>
    <w:qFormat/>
    <w:uiPriority w:val="0"/>
    <w:rPr>
      <w:sz w:val="24"/>
      <w:szCs w:val="24"/>
    </w:rPr>
  </w:style>
  <w:style w:type="paragraph" w:customStyle="1" w:styleId="193">
    <w:name w:val="def正文"/>
    <w:basedOn w:val="20"/>
    <w:link w:val="192"/>
    <w:qFormat/>
    <w:uiPriority w:val="0"/>
    <w:pPr>
      <w:widowControl/>
      <w:spacing w:after="0" w:line="360" w:lineRule="auto"/>
      <w:ind w:firstLine="510"/>
      <w:jc w:val="left"/>
    </w:pPr>
    <w:rPr>
      <w:sz w:val="24"/>
    </w:rPr>
  </w:style>
  <w:style w:type="character" w:customStyle="1" w:styleId="194">
    <w:name w:val="￥正文 Char"/>
    <w:link w:val="195"/>
    <w:qFormat/>
    <w:uiPriority w:val="0"/>
    <w:rPr>
      <w:rFonts w:ascii="Calibri" w:hAnsi="Calibri" w:eastAsia="宋体"/>
      <w:sz w:val="24"/>
      <w:lang w:bidi="ar-SA"/>
    </w:rPr>
  </w:style>
  <w:style w:type="paragraph" w:customStyle="1" w:styleId="195">
    <w:name w:val="￥正文"/>
    <w:basedOn w:val="1"/>
    <w:link w:val="194"/>
    <w:qFormat/>
    <w:uiPriority w:val="0"/>
    <w:pPr>
      <w:spacing w:line="360" w:lineRule="auto"/>
      <w:ind w:firstLine="200" w:firstLineChars="200"/>
    </w:pPr>
    <w:rPr>
      <w:rFonts w:ascii="Calibri" w:hAnsi="Calibri"/>
      <w:kern w:val="0"/>
      <w:sz w:val="24"/>
      <w:szCs w:val="20"/>
    </w:rPr>
  </w:style>
  <w:style w:type="character" w:customStyle="1" w:styleId="196">
    <w:name w:val="Char Char21"/>
    <w:qFormat/>
    <w:uiPriority w:val="0"/>
    <w:rPr>
      <w:b/>
      <w:bCs/>
      <w:kern w:val="2"/>
      <w:sz w:val="24"/>
      <w:szCs w:val="24"/>
    </w:rPr>
  </w:style>
  <w:style w:type="character" w:customStyle="1" w:styleId="197">
    <w:name w:val="页脚 Char1"/>
    <w:semiHidden/>
    <w:qFormat/>
    <w:uiPriority w:val="99"/>
    <w:rPr>
      <w:rFonts w:ascii="Times New Roman" w:hAnsi="Times New Roman" w:eastAsia="宋体" w:cs="Times New Roman"/>
      <w:sz w:val="18"/>
      <w:szCs w:val="18"/>
    </w:rPr>
  </w:style>
  <w:style w:type="character" w:customStyle="1" w:styleId="198">
    <w:name w:val="Char Char25"/>
    <w:qFormat/>
    <w:uiPriority w:val="0"/>
    <w:rPr>
      <w:rFonts w:eastAsia="楷体_GB2312"/>
      <w:b/>
      <w:bCs/>
      <w:kern w:val="2"/>
      <w:sz w:val="32"/>
      <w:szCs w:val="32"/>
    </w:rPr>
  </w:style>
  <w:style w:type="character" w:customStyle="1" w:styleId="199">
    <w:name w:val="h Char"/>
    <w:qFormat/>
    <w:uiPriority w:val="0"/>
    <w:rPr>
      <w:rFonts w:ascii="Times New Roman" w:hAnsi="Times New Roman" w:eastAsia="宋体" w:cs="Times New Roman"/>
      <w:sz w:val="18"/>
      <w:szCs w:val="18"/>
    </w:rPr>
  </w:style>
  <w:style w:type="character" w:customStyle="1" w:styleId="200">
    <w:name w:val="标题 Char1"/>
    <w:qFormat/>
    <w:uiPriority w:val="10"/>
    <w:rPr>
      <w:rFonts w:ascii="Cambria" w:hAnsi="Cambria" w:eastAsia="宋体" w:cs="Times New Roman"/>
      <w:b/>
      <w:bCs/>
      <w:sz w:val="32"/>
      <w:szCs w:val="32"/>
    </w:rPr>
  </w:style>
  <w:style w:type="character" w:customStyle="1" w:styleId="201">
    <w:name w:val="表格文本 Char Char"/>
    <w:link w:val="202"/>
    <w:qFormat/>
    <w:uiPriority w:val="0"/>
    <w:rPr>
      <w:rFonts w:ascii="Arial" w:hAnsi="Arial"/>
      <w:kern w:val="2"/>
      <w:sz w:val="21"/>
      <w:szCs w:val="21"/>
      <w:lang w:val="en-US" w:eastAsia="zh-CN" w:bidi="ar-SA"/>
    </w:rPr>
  </w:style>
  <w:style w:type="paragraph" w:customStyle="1" w:styleId="202">
    <w:name w:val="表格文本 Char"/>
    <w:link w:val="201"/>
    <w:qFormat/>
    <w:uiPriority w:val="0"/>
    <w:pPr>
      <w:tabs>
        <w:tab w:val="decimal" w:pos="0"/>
      </w:tabs>
    </w:pPr>
    <w:rPr>
      <w:rFonts w:ascii="Arial" w:hAnsi="Arial" w:eastAsia="宋体" w:cs="Times New Roman"/>
      <w:kern w:val="2"/>
      <w:sz w:val="21"/>
      <w:szCs w:val="21"/>
      <w:lang w:val="en-US" w:eastAsia="zh-CN" w:bidi="ar-SA"/>
    </w:rPr>
  </w:style>
  <w:style w:type="character" w:customStyle="1" w:styleId="203">
    <w:name w:val="Char Char23"/>
    <w:qFormat/>
    <w:uiPriority w:val="0"/>
    <w:rPr>
      <w:b/>
      <w:bCs/>
      <w:kern w:val="2"/>
      <w:sz w:val="28"/>
      <w:szCs w:val="28"/>
    </w:rPr>
  </w:style>
  <w:style w:type="character" w:customStyle="1" w:styleId="204">
    <w:name w:val="style551"/>
    <w:qFormat/>
    <w:uiPriority w:val="0"/>
    <w:rPr>
      <w:rFonts w:hint="default" w:ascii="Arial" w:hAnsi="Arial" w:cs="Arial"/>
      <w:color w:val="333333"/>
      <w:sz w:val="18"/>
      <w:szCs w:val="18"/>
    </w:rPr>
  </w:style>
  <w:style w:type="character" w:customStyle="1" w:styleId="205">
    <w:name w:val="unnamed21"/>
    <w:qFormat/>
    <w:uiPriority w:val="0"/>
    <w:rPr>
      <w:b/>
      <w:bCs/>
      <w:spacing w:val="330"/>
      <w:sz w:val="21"/>
      <w:szCs w:val="21"/>
    </w:rPr>
  </w:style>
  <w:style w:type="character" w:customStyle="1" w:styleId="206">
    <w:name w:val="标题 1 Char Char"/>
    <w:qFormat/>
    <w:uiPriority w:val="0"/>
    <w:rPr>
      <w:rFonts w:eastAsia="宋体"/>
      <w:b/>
      <w:spacing w:val="-2"/>
      <w:sz w:val="24"/>
      <w:lang w:val="en-US" w:eastAsia="zh-CN" w:bidi="ar-SA"/>
    </w:rPr>
  </w:style>
  <w:style w:type="character" w:customStyle="1" w:styleId="207">
    <w:name w:val="Char Char5"/>
    <w:qFormat/>
    <w:uiPriority w:val="0"/>
    <w:rPr>
      <w:rFonts w:ascii="宋体" w:hAnsi="宋体"/>
      <w:sz w:val="24"/>
      <w:szCs w:val="24"/>
    </w:rPr>
  </w:style>
  <w:style w:type="character" w:customStyle="1" w:styleId="208">
    <w:name w:val="正文文本 2 Char1"/>
    <w:semiHidden/>
    <w:qFormat/>
    <w:uiPriority w:val="99"/>
    <w:rPr>
      <w:rFonts w:ascii="Times New Roman" w:hAnsi="Times New Roman" w:eastAsia="宋体" w:cs="Times New Roman"/>
      <w:szCs w:val="24"/>
    </w:rPr>
  </w:style>
  <w:style w:type="character" w:customStyle="1" w:styleId="209">
    <w:name w:val="Char Char111"/>
    <w:qFormat/>
    <w:uiPriority w:val="0"/>
    <w:rPr>
      <w:kern w:val="2"/>
      <w:sz w:val="28"/>
      <w:szCs w:val="24"/>
    </w:rPr>
  </w:style>
  <w:style w:type="character" w:customStyle="1" w:styleId="210">
    <w:name w:val="font91"/>
    <w:qFormat/>
    <w:uiPriority w:val="0"/>
    <w:rPr>
      <w:rFonts w:hint="default" w:ascii="Arial" w:hAnsi="Arial" w:cs="Arial"/>
      <w:b/>
      <w:color w:val="auto"/>
      <w:sz w:val="20"/>
      <w:szCs w:val="20"/>
      <w:u w:val="none"/>
    </w:rPr>
  </w:style>
  <w:style w:type="character" w:customStyle="1" w:styleId="211">
    <w:name w:val="普通文字 Char Char"/>
    <w:qFormat/>
    <w:uiPriority w:val="0"/>
    <w:rPr>
      <w:rFonts w:ascii="宋体" w:hAnsi="Courier New" w:eastAsia="宋体" w:cs="Times New Roman"/>
      <w:szCs w:val="20"/>
    </w:rPr>
  </w:style>
  <w:style w:type="character" w:customStyle="1" w:styleId="212">
    <w:name w:val="3zw"/>
    <w:qFormat/>
    <w:uiPriority w:val="0"/>
  </w:style>
  <w:style w:type="character" w:customStyle="1" w:styleId="213">
    <w:name w:val="普通 (Web) Char1"/>
    <w:qFormat/>
    <w:locked/>
    <w:uiPriority w:val="0"/>
    <w:rPr>
      <w:rFonts w:ascii="宋体" w:hAnsi="宋体" w:eastAsia="宋体"/>
      <w:sz w:val="24"/>
      <w:szCs w:val="24"/>
      <w:lang w:val="en-US" w:eastAsia="zh-CN" w:bidi="ar-SA"/>
    </w:rPr>
  </w:style>
  <w:style w:type="character" w:customStyle="1" w:styleId="214">
    <w:name w:val="Heading 1 Char"/>
    <w:qFormat/>
    <w:locked/>
    <w:uiPriority w:val="0"/>
    <w:rPr>
      <w:rFonts w:cs="Times New Roman"/>
      <w:b/>
      <w:bCs/>
      <w:kern w:val="44"/>
      <w:sz w:val="44"/>
      <w:szCs w:val="44"/>
    </w:rPr>
  </w:style>
  <w:style w:type="character" w:customStyle="1" w:styleId="215">
    <w:name w:val="Footer Char"/>
    <w:locked/>
    <w:uiPriority w:val="0"/>
    <w:rPr>
      <w:rFonts w:ascii="Calibri" w:hAnsi="Calibri" w:eastAsia="宋体" w:cs="Times New Roman"/>
      <w:sz w:val="18"/>
      <w:szCs w:val="18"/>
    </w:rPr>
  </w:style>
  <w:style w:type="character" w:customStyle="1" w:styleId="216">
    <w:name w:val="Char Char1"/>
    <w:qFormat/>
    <w:uiPriority w:val="0"/>
    <w:rPr>
      <w:kern w:val="2"/>
      <w:sz w:val="21"/>
      <w:szCs w:val="24"/>
    </w:rPr>
  </w:style>
  <w:style w:type="character" w:customStyle="1" w:styleId="217">
    <w:name w:val="font61"/>
    <w:qFormat/>
    <w:uiPriority w:val="0"/>
    <w:rPr>
      <w:rFonts w:hint="eastAsia" w:ascii="宋体" w:hAnsi="宋体" w:eastAsia="宋体" w:cs="宋体"/>
      <w:color w:val="000000"/>
      <w:sz w:val="24"/>
      <w:szCs w:val="24"/>
      <w:u w:val="none"/>
    </w:rPr>
  </w:style>
  <w:style w:type="character" w:customStyle="1" w:styleId="218">
    <w:name w:val="font2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uiPriority w:val="99"/>
    <w:rPr>
      <w:rFonts w:ascii="宋体" w:hAnsi="Courier New" w:eastAsia="宋体" w:cs="Courier New"/>
      <w:szCs w:val="21"/>
    </w:rPr>
  </w:style>
  <w:style w:type="character" w:customStyle="1" w:styleId="222">
    <w:name w:val="段落文本 Char"/>
    <w:link w:val="223"/>
    <w:uiPriority w:val="0"/>
    <w:rPr>
      <w:rFonts w:eastAsia="宋体"/>
      <w:szCs w:val="21"/>
      <w:lang w:bidi="ar-SA"/>
    </w:rPr>
  </w:style>
  <w:style w:type="paragraph" w:customStyle="1" w:styleId="223">
    <w:name w:val="段落文本"/>
    <w:basedOn w:val="1"/>
    <w:link w:val="222"/>
    <w:qFormat/>
    <w:uiPriority w:val="0"/>
    <w:pPr>
      <w:spacing w:line="360" w:lineRule="auto"/>
      <w:ind w:firstLine="420"/>
    </w:pPr>
    <w:rPr>
      <w:kern w:val="0"/>
      <w:sz w:val="20"/>
      <w:szCs w:val="21"/>
    </w:rPr>
  </w:style>
  <w:style w:type="character" w:customStyle="1" w:styleId="224">
    <w:name w:val="彩色列表 - 强调文字颜色 1 Char"/>
    <w:link w:val="225"/>
    <w:qFormat/>
    <w:uiPriority w:val="0"/>
    <w:rPr>
      <w:rFonts w:ascii="微软雅黑" w:hAnsi="微软雅黑" w:eastAsia="微软雅黑" w:cs="宋体"/>
      <w:kern w:val="2"/>
      <w:sz w:val="24"/>
      <w:szCs w:val="21"/>
      <w:lang w:val="en-US" w:eastAsia="zh-CN" w:bidi="ar-SA"/>
    </w:rPr>
  </w:style>
  <w:style w:type="paragraph" w:customStyle="1" w:styleId="225">
    <w:name w:val="列出段落2"/>
    <w:basedOn w:val="1"/>
    <w:link w:val="224"/>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6">
    <w:name w:val="Normal Indent Char"/>
    <w:qFormat/>
    <w:locked/>
    <w:uiPriority w:val="0"/>
    <w:rPr>
      <w:sz w:val="20"/>
    </w:rPr>
  </w:style>
  <w:style w:type="character" w:customStyle="1" w:styleId="227">
    <w:name w:val="内容文本 Char"/>
    <w:link w:val="228"/>
    <w:qFormat/>
    <w:uiPriority w:val="0"/>
    <w:rPr>
      <w:rFonts w:ascii="宋体" w:hAnsi="宋体" w:eastAsia="宋体"/>
      <w:kern w:val="2"/>
      <w:sz w:val="24"/>
      <w:szCs w:val="24"/>
      <w:lang w:bidi="ar-SA"/>
    </w:rPr>
  </w:style>
  <w:style w:type="paragraph" w:customStyle="1" w:styleId="228">
    <w:name w:val="内容文本"/>
    <w:basedOn w:val="1"/>
    <w:link w:val="227"/>
    <w:qFormat/>
    <w:uiPriority w:val="0"/>
    <w:pPr>
      <w:spacing w:line="360" w:lineRule="auto"/>
      <w:ind w:firstLine="480" w:firstLineChars="200"/>
    </w:pPr>
    <w:rPr>
      <w:rFonts w:ascii="宋体" w:hAnsi="宋体"/>
      <w:sz w:val="24"/>
    </w:rPr>
  </w:style>
  <w:style w:type="character" w:customStyle="1" w:styleId="229">
    <w:name w:val="style171"/>
    <w:qFormat/>
    <w:uiPriority w:val="0"/>
    <w:rPr>
      <w:sz w:val="20"/>
      <w:szCs w:val="20"/>
    </w:rPr>
  </w:style>
  <w:style w:type="character" w:customStyle="1" w:styleId="230">
    <w:name w:val="Char Char2"/>
    <w:qFormat/>
    <w:uiPriority w:val="0"/>
    <w:rPr>
      <w:rFonts w:ascii="宋体" w:hAnsi="宋体"/>
      <w:color w:val="000000"/>
      <w:kern w:val="2"/>
      <w:sz w:val="24"/>
      <w:szCs w:val="24"/>
    </w:rPr>
  </w:style>
  <w:style w:type="character" w:customStyle="1" w:styleId="231">
    <w:name w:val="正文文本缩进 2 Char1"/>
    <w:semiHidden/>
    <w:qFormat/>
    <w:uiPriority w:val="99"/>
    <w:rPr>
      <w:rFonts w:ascii="Times New Roman" w:hAnsi="Times New Roman" w:eastAsia="宋体" w:cs="Times New Roman"/>
      <w:szCs w:val="24"/>
    </w:rPr>
  </w:style>
  <w:style w:type="character" w:customStyle="1" w:styleId="232">
    <w:name w:val="* table text Char"/>
    <w:link w:val="233"/>
    <w:locked/>
    <w:uiPriority w:val="0"/>
    <w:rPr>
      <w:rFonts w:ascii="Arial" w:hAnsi="Arial" w:eastAsia="宋体"/>
      <w:color w:val="333333"/>
      <w:sz w:val="18"/>
      <w:szCs w:val="18"/>
      <w:lang w:bidi="ar-SA"/>
    </w:rPr>
  </w:style>
  <w:style w:type="paragraph" w:customStyle="1" w:styleId="233">
    <w:name w:val="* table text"/>
    <w:basedOn w:val="1"/>
    <w:link w:val="232"/>
    <w:qFormat/>
    <w:uiPriority w:val="0"/>
    <w:pPr>
      <w:widowControl/>
    </w:pPr>
    <w:rPr>
      <w:rFonts w:ascii="Arial" w:hAnsi="Arial"/>
      <w:color w:val="333333"/>
      <w:kern w:val="0"/>
      <w:sz w:val="18"/>
      <w:szCs w:val="18"/>
    </w:rPr>
  </w:style>
  <w:style w:type="character" w:customStyle="1" w:styleId="234">
    <w:name w:val="样式 加粗"/>
    <w:qFormat/>
    <w:uiPriority w:val="0"/>
    <w:rPr>
      <w:rFonts w:eastAsia="仿宋_GB2312"/>
      <w:b/>
      <w:bCs/>
      <w:sz w:val="24"/>
    </w:rPr>
  </w:style>
  <w:style w:type="character" w:customStyle="1" w:styleId="235">
    <w:name w:val="Header Char"/>
    <w:qFormat/>
    <w:locked/>
    <w:uiPriority w:val="0"/>
    <w:rPr>
      <w:rFonts w:ascii="Calibri" w:hAnsi="Calibri" w:eastAsia="宋体" w:cs="Times New Roman"/>
      <w:sz w:val="18"/>
      <w:szCs w:val="18"/>
    </w:rPr>
  </w:style>
  <w:style w:type="paragraph" w:customStyle="1" w:styleId="2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7">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9">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4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1">
    <w:name w:val="Char11"/>
    <w:basedOn w:val="1"/>
    <w:qFormat/>
    <w:uiPriority w:val="0"/>
    <w:rPr>
      <w:rFonts w:ascii="仿宋_GB2312" w:hAnsi="宋体" w:eastAsia="仿宋_GB2312" w:cs="宋体"/>
      <w:b/>
      <w:sz w:val="32"/>
      <w:szCs w:val="32"/>
    </w:rPr>
  </w:style>
  <w:style w:type="paragraph" w:customStyle="1" w:styleId="242">
    <w:name w:val="简单回函地址"/>
    <w:basedOn w:val="1"/>
    <w:uiPriority w:val="0"/>
    <w:rPr>
      <w:szCs w:val="20"/>
    </w:rPr>
  </w:style>
  <w:style w:type="paragraph" w:customStyle="1" w:styleId="243">
    <w:name w:val="正文段"/>
    <w:basedOn w:val="1"/>
    <w:qFormat/>
    <w:uiPriority w:val="0"/>
    <w:pPr>
      <w:widowControl/>
      <w:snapToGrid w:val="0"/>
      <w:spacing w:afterLines="50"/>
      <w:ind w:firstLine="200" w:firstLineChars="200"/>
    </w:pPr>
    <w:rPr>
      <w:kern w:val="0"/>
      <w:sz w:val="24"/>
      <w:szCs w:val="20"/>
    </w:rPr>
  </w:style>
  <w:style w:type="paragraph" w:customStyle="1" w:styleId="24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5">
    <w:name w:val="p0"/>
    <w:basedOn w:val="1"/>
    <w:qFormat/>
    <w:uiPriority w:val="0"/>
    <w:pPr>
      <w:widowControl/>
      <w:jc w:val="left"/>
    </w:pPr>
    <w:rPr>
      <w:rFonts w:ascii="宋体" w:hAnsi="宋体"/>
      <w:kern w:val="0"/>
      <w:sz w:val="20"/>
      <w:szCs w:val="20"/>
    </w:rPr>
  </w:style>
  <w:style w:type="paragraph" w:customStyle="1" w:styleId="246">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1">
    <w:name w:val="Char Char Char Char Char Char"/>
    <w:basedOn w:val="1"/>
    <w:qFormat/>
    <w:uiPriority w:val="0"/>
    <w:pPr>
      <w:ind w:firstLine="200" w:firstLineChars="200"/>
    </w:pPr>
    <w:rPr>
      <w:szCs w:val="20"/>
    </w:rPr>
  </w:style>
  <w:style w:type="paragraph" w:customStyle="1" w:styleId="252">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首行缩进"/>
    <w:basedOn w:val="1"/>
    <w:qFormat/>
    <w:uiPriority w:val="0"/>
    <w:pPr>
      <w:spacing w:line="360" w:lineRule="auto"/>
      <w:ind w:firstLine="720"/>
    </w:pPr>
    <w:rPr>
      <w:szCs w:val="21"/>
    </w:rPr>
  </w:style>
  <w:style w:type="paragraph" w:customStyle="1" w:styleId="255">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8">
    <w:name w:val="列出段落1"/>
    <w:basedOn w:val="1"/>
    <w:qFormat/>
    <w:uiPriority w:val="0"/>
    <w:pPr>
      <w:spacing w:line="360" w:lineRule="auto"/>
      <w:ind w:firstLine="420" w:firstLineChars="200"/>
    </w:pPr>
    <w:rPr>
      <w:rFonts w:ascii="宋体" w:hAnsi="宋体"/>
      <w:sz w:val="24"/>
    </w:rPr>
  </w:style>
  <w:style w:type="paragraph" w:customStyle="1" w:styleId="259">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1">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2">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3">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4">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6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7">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3">
    <w:name w:val="È±Ê¡ÎÄ±¾"/>
    <w:basedOn w:val="1"/>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4">
    <w:name w:val="Item Step in Table"/>
    <w:basedOn w:val="1"/>
    <w:uiPriority w:val="0"/>
    <w:pPr>
      <w:tabs>
        <w:tab w:val="left" w:pos="420"/>
      </w:tabs>
      <w:ind w:left="420" w:hanging="420"/>
      <w:jc w:val="left"/>
    </w:pPr>
  </w:style>
  <w:style w:type="paragraph" w:customStyle="1" w:styleId="275">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7">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8">
    <w:name w:val="Pa5"/>
    <w:basedOn w:val="1"/>
    <w:next w:val="1"/>
    <w:uiPriority w:val="0"/>
    <w:pPr>
      <w:spacing w:line="241" w:lineRule="auto"/>
      <w:ind w:firstLine="1680" w:firstLineChars="200"/>
    </w:pPr>
    <w:rPr>
      <w:rFonts w:ascii="EtGsHeiBold" w:eastAsia="EtGsHeiBold"/>
      <w:sz w:val="24"/>
    </w:rPr>
  </w:style>
  <w:style w:type="paragraph" w:customStyle="1" w:styleId="279">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1">
    <w:name w:val="style1"/>
    <w:basedOn w:val="1"/>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2">
    <w:name w:val="Item List in Table"/>
    <w:basedOn w:val="1"/>
    <w:uiPriority w:val="0"/>
    <w:pPr>
      <w:numPr>
        <w:ilvl w:val="0"/>
        <w:numId w:val="1"/>
      </w:numPr>
      <w:jc w:val="left"/>
    </w:pPr>
  </w:style>
  <w:style w:type="paragraph" w:customStyle="1" w:styleId="2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5">
    <w:name w:val="_Style 3"/>
    <w:basedOn w:val="1"/>
    <w:qFormat/>
    <w:uiPriority w:val="34"/>
    <w:pPr>
      <w:spacing w:line="360" w:lineRule="auto"/>
      <w:ind w:firstLine="420" w:firstLineChars="200"/>
    </w:pPr>
    <w:rPr>
      <w:rFonts w:ascii="Calibri" w:hAnsi="Calibri"/>
      <w:szCs w:val="22"/>
    </w:rPr>
  </w:style>
  <w:style w:type="paragraph" w:customStyle="1" w:styleId="286">
    <w:name w:val="次小点说明"/>
    <w:basedOn w:val="13"/>
    <w:qFormat/>
    <w:uiPriority w:val="0"/>
    <w:pPr>
      <w:tabs>
        <w:tab w:val="left" w:pos="720"/>
      </w:tabs>
      <w:spacing w:line="360" w:lineRule="auto"/>
      <w:ind w:left="777" w:hanging="417"/>
    </w:pPr>
    <w:rPr>
      <w:sz w:val="24"/>
    </w:rPr>
  </w:style>
  <w:style w:type="paragraph" w:customStyle="1" w:styleId="287">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彩色底纹 - 着色 11"/>
    <w:semiHidden/>
    <w:uiPriority w:val="99"/>
    <w:rPr>
      <w:rFonts w:ascii="Times New Roman" w:hAnsi="Times New Roman" w:eastAsia="宋体" w:cs="Times New Roman"/>
      <w:kern w:val="2"/>
      <w:sz w:val="21"/>
      <w:szCs w:val="24"/>
      <w:lang w:val="en-US" w:eastAsia="zh-CN" w:bidi="ar-SA"/>
    </w:rPr>
  </w:style>
  <w:style w:type="paragraph" w:customStyle="1" w:styleId="289">
    <w:name w:val="Char Char"/>
    <w:basedOn w:val="1"/>
    <w:qFormat/>
    <w:uiPriority w:val="0"/>
    <w:pPr>
      <w:jc w:val="center"/>
    </w:pPr>
    <w:rPr>
      <w:rFonts w:ascii="仿宋_GB2312" w:eastAsia="仿宋_GB2312"/>
      <w:b/>
      <w:kern w:val="0"/>
      <w:sz w:val="32"/>
      <w:szCs w:val="32"/>
      <w:lang w:val="en-GB"/>
    </w:rPr>
  </w:style>
  <w:style w:type="paragraph" w:customStyle="1" w:styleId="290">
    <w:name w:val="此正文"/>
    <w:basedOn w:val="1"/>
    <w:qFormat/>
    <w:uiPriority w:val="0"/>
    <w:pPr>
      <w:spacing w:line="360" w:lineRule="auto"/>
      <w:ind w:firstLine="200" w:firstLineChars="200"/>
    </w:pPr>
    <w:rPr>
      <w:sz w:val="24"/>
    </w:rPr>
  </w:style>
  <w:style w:type="paragraph" w:customStyle="1" w:styleId="291">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292">
    <w:name w:val="font9"/>
    <w:basedOn w:val="1"/>
    <w:uiPriority w:val="0"/>
    <w:pPr>
      <w:widowControl/>
      <w:spacing w:before="100" w:beforeAutospacing="1" w:after="100" w:afterAutospacing="1"/>
      <w:jc w:val="left"/>
    </w:pPr>
    <w:rPr>
      <w:color w:val="000000"/>
      <w:kern w:val="0"/>
      <w:sz w:val="20"/>
      <w:szCs w:val="20"/>
    </w:rPr>
  </w:style>
  <w:style w:type="paragraph" w:customStyle="1" w:styleId="293">
    <w:name w:val="È±Ê¡ÎÄ±¾:1"/>
    <w:basedOn w:val="1"/>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4">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5">
    <w:name w:val="正文符号1"/>
    <w:basedOn w:val="296"/>
    <w:uiPriority w:val="0"/>
    <w:pPr>
      <w:tabs>
        <w:tab w:val="left" w:pos="1080"/>
      </w:tabs>
      <w:ind w:left="1134" w:firstLine="0" w:firstLineChars="0"/>
    </w:pPr>
  </w:style>
  <w:style w:type="paragraph" w:customStyle="1" w:styleId="296">
    <w:name w:val="正文首行缩进2字"/>
    <w:basedOn w:val="1"/>
    <w:qFormat/>
    <w:uiPriority w:val="0"/>
    <w:pPr>
      <w:spacing w:line="360" w:lineRule="auto"/>
      <w:ind w:firstLine="412" w:firstLineChars="196"/>
    </w:pPr>
    <w:rPr>
      <w:rFonts w:ascii="宋体" w:hAnsi="宋体"/>
      <w:kern w:val="0"/>
      <w:szCs w:val="21"/>
    </w:rPr>
  </w:style>
  <w:style w:type="paragraph" w:customStyle="1" w:styleId="297">
    <w:name w:val="图片"/>
    <w:basedOn w:val="1"/>
    <w:next w:val="1"/>
    <w:uiPriority w:val="0"/>
    <w:pPr>
      <w:jc w:val="center"/>
    </w:pPr>
  </w:style>
  <w:style w:type="paragraph" w:customStyle="1" w:styleId="298">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9">
    <w:name w:val="样式 Swis721 Lt BT 左 行距: 固定值 12.5 磅"/>
    <w:basedOn w:val="1"/>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0">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1">
    <w:name w:val="font8"/>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2">
    <w:name w:val="Char"/>
    <w:basedOn w:val="1"/>
    <w:uiPriority w:val="0"/>
    <w:rPr>
      <w:rFonts w:ascii="仿宋_GB2312" w:eastAsia="仿宋_GB2312"/>
      <w:b/>
      <w:sz w:val="32"/>
      <w:szCs w:val="32"/>
    </w:rPr>
  </w:style>
  <w:style w:type="paragraph" w:customStyle="1" w:styleId="303">
    <w:name w:val="项目正文"/>
    <w:basedOn w:val="1"/>
    <w:uiPriority w:val="0"/>
    <w:pPr>
      <w:ind w:left="420" w:hanging="420"/>
    </w:pPr>
    <w:rPr>
      <w:sz w:val="28"/>
      <w:szCs w:val="20"/>
    </w:rPr>
  </w:style>
  <w:style w:type="paragraph" w:customStyle="1" w:styleId="304">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6">
    <w:name w:val="样式26"/>
    <w:basedOn w:val="307"/>
    <w:qFormat/>
    <w:uiPriority w:val="0"/>
    <w:pPr>
      <w:tabs>
        <w:tab w:val="left" w:pos="180"/>
        <w:tab w:val="left" w:pos="1580"/>
      </w:tabs>
      <w:ind w:left="1603" w:hanging="363"/>
    </w:pPr>
  </w:style>
  <w:style w:type="paragraph" w:customStyle="1" w:styleId="307">
    <w:name w:val="样式25"/>
    <w:basedOn w:val="1"/>
    <w:uiPriority w:val="0"/>
    <w:pPr>
      <w:tabs>
        <w:tab w:val="left" w:pos="180"/>
      </w:tabs>
      <w:ind w:left="1260" w:hanging="720"/>
    </w:pPr>
    <w:rPr>
      <w:sz w:val="24"/>
      <w:szCs w:val="20"/>
    </w:rPr>
  </w:style>
  <w:style w:type="paragraph" w:customStyle="1" w:styleId="308">
    <w:name w:val="Block"/>
    <w:basedOn w:val="1"/>
    <w:next w:val="159"/>
    <w:qFormat/>
    <w:uiPriority w:val="0"/>
    <w:pPr>
      <w:tabs>
        <w:tab w:val="left" w:pos="0"/>
      </w:tabs>
    </w:pPr>
    <w:rPr>
      <w:rFonts w:ascii="Arial" w:hAnsi="Arial" w:eastAsia="楷体_GB2312"/>
      <w:color w:val="000080"/>
      <w:sz w:val="28"/>
      <w:szCs w:val="28"/>
    </w:rPr>
  </w:style>
  <w:style w:type="paragraph" w:customStyle="1" w:styleId="309">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313">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4">
    <w:name w:val="Item Step"/>
    <w:basedOn w:val="1"/>
    <w:uiPriority w:val="0"/>
    <w:pPr>
      <w:widowControl/>
      <w:numPr>
        <w:ilvl w:val="0"/>
        <w:numId w:val="3"/>
      </w:numPr>
      <w:spacing w:afterLines="50"/>
      <w:jc w:val="left"/>
    </w:p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正文文本1"/>
    <w:basedOn w:val="1"/>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7">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8">
    <w:name w:val="样式 正文文本正文文字 + 首行缩进:  2 字符"/>
    <w:basedOn w:val="20"/>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0">
    <w:name w:val="小点说明"/>
    <w:basedOn w:val="1"/>
    <w:qFormat/>
    <w:uiPriority w:val="0"/>
    <w:pPr>
      <w:tabs>
        <w:tab w:val="left" w:pos="420"/>
      </w:tabs>
      <w:spacing w:after="80" w:line="360" w:lineRule="auto"/>
      <w:ind w:left="420" w:hanging="420"/>
    </w:pPr>
    <w:rPr>
      <w:sz w:val="24"/>
    </w:rPr>
  </w:style>
  <w:style w:type="paragraph" w:customStyle="1" w:styleId="32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Char Char Char Char"/>
    <w:basedOn w:val="1"/>
    <w:uiPriority w:val="0"/>
    <w:pPr>
      <w:widowControl/>
      <w:spacing w:line="400" w:lineRule="exact"/>
      <w:jc w:val="center"/>
    </w:pPr>
    <w:rPr>
      <w:rFonts w:ascii="Verdana" w:hAnsi="Verdana"/>
      <w:kern w:val="0"/>
      <w:szCs w:val="20"/>
      <w:lang w:eastAsia="en-US"/>
    </w:rPr>
  </w:style>
  <w:style w:type="paragraph" w:customStyle="1" w:styleId="32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4">
    <w:name w:val="样式 标题 2H2子系统子系统1子系统2子系统3子系统4子系统11子系统21子系统31子系统5子系统12...1"/>
    <w:basedOn w:val="3"/>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5">
    <w:name w:val="段落正文 Char Char"/>
    <w:basedOn w:val="1"/>
    <w:qFormat/>
    <w:uiPriority w:val="0"/>
    <w:pPr>
      <w:spacing w:line="360" w:lineRule="auto"/>
      <w:ind w:firstLine="461" w:firstLineChars="192"/>
    </w:pPr>
    <w:rPr>
      <w:rFonts w:ascii="宋体" w:hAnsi="宋体"/>
      <w:sz w:val="24"/>
    </w:rPr>
  </w:style>
  <w:style w:type="paragraph" w:customStyle="1" w:styleId="326">
    <w:name w:val="Figure Description"/>
    <w:basedOn w:val="327"/>
    <w:next w:val="159"/>
    <w:qFormat/>
    <w:uiPriority w:val="0"/>
    <w:pPr>
      <w:tabs>
        <w:tab w:val="left" w:pos="680"/>
      </w:tabs>
      <w:spacing w:afterLines="100"/>
    </w:pPr>
    <w:rPr>
      <w:sz w:val="18"/>
    </w:rPr>
  </w:style>
  <w:style w:type="paragraph" w:customStyle="1" w:styleId="327">
    <w:name w:val="Figure"/>
    <w:basedOn w:val="1"/>
    <w:next w:val="326"/>
    <w:uiPriority w:val="0"/>
    <w:pPr>
      <w:keepNext/>
      <w:keepLines/>
      <w:ind w:left="1134"/>
      <w:jc w:val="center"/>
    </w:pPr>
  </w:style>
  <w:style w:type="paragraph" w:customStyle="1" w:styleId="328">
    <w:name w:val="List Paragraph1"/>
    <w:basedOn w:val="1"/>
    <w:qFormat/>
    <w:uiPriority w:val="0"/>
    <w:pPr>
      <w:ind w:firstLine="420" w:firstLineChars="200"/>
    </w:pPr>
  </w:style>
  <w:style w:type="paragraph" w:customStyle="1" w:styleId="32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0">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1">
    <w:name w:val="列出段落21"/>
    <w:basedOn w:val="1"/>
    <w:uiPriority w:val="0"/>
    <w:pPr>
      <w:kinsoku w:val="0"/>
      <w:overflowPunct w:val="0"/>
      <w:snapToGrid w:val="0"/>
      <w:spacing w:line="360" w:lineRule="auto"/>
      <w:ind w:firstLine="420" w:firstLineChars="200"/>
      <w:jc w:val="left"/>
    </w:pPr>
    <w:rPr>
      <w:kern w:val="0"/>
      <w:szCs w:val="21"/>
    </w:rPr>
  </w:style>
  <w:style w:type="paragraph" w:customStyle="1" w:styleId="332">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3">
    <w:name w:val="Table Text"/>
    <w:basedOn w:val="1"/>
    <w:uiPriority w:val="0"/>
    <w:rPr>
      <w:sz w:val="18"/>
    </w:rPr>
  </w:style>
  <w:style w:type="paragraph" w:customStyle="1" w:styleId="334">
    <w:name w:val="默认段落字体 Para Char Char Char Char Char Char Char Char Char1 Char Char Char Char"/>
    <w:basedOn w:val="1"/>
    <w:uiPriority w:val="0"/>
    <w:rPr>
      <w:rFonts w:ascii="Tahoma" w:hAnsi="Tahoma"/>
      <w:sz w:val="24"/>
      <w:szCs w:val="20"/>
    </w:rPr>
  </w:style>
  <w:style w:type="paragraph" w:customStyle="1" w:styleId="335">
    <w:name w:val="p18"/>
    <w:basedOn w:val="1"/>
    <w:qFormat/>
    <w:uiPriority w:val="0"/>
    <w:pPr>
      <w:widowControl/>
      <w:spacing w:afterLines="100"/>
      <w:ind w:left="1134"/>
      <w:jc w:val="center"/>
    </w:pPr>
    <w:rPr>
      <w:kern w:val="0"/>
      <w:sz w:val="18"/>
      <w:szCs w:val="18"/>
    </w:rPr>
  </w:style>
  <w:style w:type="paragraph" w:customStyle="1" w:styleId="336">
    <w:name w:val="p16"/>
    <w:basedOn w:val="1"/>
    <w:qFormat/>
    <w:uiPriority w:val="0"/>
    <w:pPr>
      <w:widowControl/>
    </w:pPr>
    <w:rPr>
      <w:rFonts w:ascii="Arial" w:hAnsi="Arial" w:cs="Arial"/>
      <w:color w:val="333333"/>
      <w:kern w:val="0"/>
      <w:sz w:val="18"/>
      <w:szCs w:val="18"/>
    </w:rPr>
  </w:style>
  <w:style w:type="paragraph" w:customStyle="1" w:styleId="33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8">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9">
    <w:name w:val="±íÌâ"/>
    <w:basedOn w:val="1"/>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0">
    <w:name w:val="正文首行缩进1"/>
    <w:uiPriority w:val="0"/>
    <w:pPr>
      <w:spacing w:after="120"/>
      <w:ind w:firstLine="420" w:firstLineChars="100"/>
    </w:pPr>
    <w:rPr>
      <w:rFonts w:ascii="Times New Roman" w:hAnsi="Times New Roman" w:eastAsia="宋体" w:cs="Times New Roman"/>
      <w:lang w:val="en-US" w:eastAsia="zh-CN" w:bidi="ar-SA"/>
    </w:rPr>
  </w:style>
  <w:style w:type="paragraph" w:customStyle="1" w:styleId="341">
    <w:name w:val="ÕýÎÄ 1"/>
    <w:basedOn w:val="1"/>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2">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3">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4">
    <w:name w:val="Char Char11"/>
    <w:basedOn w:val="1"/>
    <w:qFormat/>
    <w:uiPriority w:val="0"/>
    <w:pPr>
      <w:widowControl/>
      <w:jc w:val="left"/>
    </w:pPr>
    <w:rPr>
      <w:sz w:val="36"/>
    </w:rPr>
  </w:style>
  <w:style w:type="paragraph" w:customStyle="1" w:styleId="345">
    <w:name w:val="正文文本2"/>
    <w:basedOn w:val="1"/>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6">
    <w:name w:val="Char2"/>
    <w:basedOn w:val="1"/>
    <w:uiPriority w:val="0"/>
    <w:pPr>
      <w:spacing w:line="240" w:lineRule="atLeast"/>
      <w:ind w:left="420" w:firstLine="420"/>
    </w:pPr>
  </w:style>
  <w:style w:type="paragraph" w:customStyle="1" w:styleId="347">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默认段落字体 Para Char"/>
    <w:basedOn w:val="1"/>
    <w:uiPriority w:val="0"/>
    <w:rPr>
      <w:szCs w:val="20"/>
    </w:rPr>
  </w:style>
  <w:style w:type="paragraph" w:customStyle="1" w:styleId="349">
    <w:name w:val="二级编号"/>
    <w:basedOn w:val="1"/>
    <w:uiPriority w:val="0"/>
    <w:pPr>
      <w:tabs>
        <w:tab w:val="left" w:pos="851"/>
      </w:tabs>
      <w:spacing w:line="360" w:lineRule="auto"/>
      <w:jc w:val="left"/>
    </w:pPr>
    <w:rPr>
      <w:rFonts w:cs="宋体"/>
      <w:sz w:val="24"/>
      <w:szCs w:val="20"/>
    </w:rPr>
  </w:style>
  <w:style w:type="paragraph" w:customStyle="1" w:styleId="35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2">
    <w:name w:val="样式1"/>
    <w:basedOn w:val="1"/>
    <w:uiPriority w:val="0"/>
    <w:pPr>
      <w:adjustRightInd w:val="0"/>
      <w:snapToGrid w:val="0"/>
      <w:spacing w:line="360" w:lineRule="auto"/>
      <w:ind w:left="315" w:leftChars="150" w:firstLine="480" w:firstLineChars="200"/>
      <w:textAlignment w:val="baseline"/>
    </w:pPr>
    <w:rPr>
      <w:sz w:val="24"/>
      <w:szCs w:val="20"/>
    </w:rPr>
  </w:style>
  <w:style w:type="paragraph" w:customStyle="1" w:styleId="353">
    <w:name w:val="方案标题4"/>
    <w:basedOn w:val="5"/>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4">
    <w:name w:val="样式 正文缩进 + 首行缩进:  2 字符"/>
    <w:basedOn w:val="13"/>
    <w:qFormat/>
    <w:uiPriority w:val="0"/>
    <w:pPr>
      <w:spacing w:after="80" w:line="360" w:lineRule="auto"/>
      <w:ind w:firstLine="480" w:firstLineChars="200"/>
    </w:pPr>
    <w:rPr>
      <w:sz w:val="24"/>
    </w:rPr>
  </w:style>
  <w:style w:type="paragraph" w:customStyle="1" w:styleId="355">
    <w:name w:val="Char111"/>
    <w:basedOn w:val="1"/>
    <w:uiPriority w:val="0"/>
    <w:rPr>
      <w:rFonts w:ascii="仿宋_GB2312" w:hAnsi="宋体" w:eastAsia="仿宋_GB2312" w:cs="宋体"/>
      <w:b/>
      <w:sz w:val="32"/>
      <w:szCs w:val="32"/>
    </w:rPr>
  </w:style>
  <w:style w:type="paragraph" w:customStyle="1" w:styleId="356">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7">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8">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61">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3">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p19"/>
    <w:basedOn w:val="1"/>
    <w:qFormat/>
    <w:uiPriority w:val="0"/>
    <w:pPr>
      <w:widowControl/>
      <w:spacing w:beforeLines="100" w:afterLines="100"/>
      <w:ind w:left="1134"/>
    </w:pPr>
    <w:rPr>
      <w:kern w:val="0"/>
      <w:szCs w:val="21"/>
    </w:rPr>
  </w:style>
  <w:style w:type="paragraph" w:customStyle="1" w:styleId="365">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6">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7">
    <w:name w:val="样式23"/>
    <w:basedOn w:val="320"/>
    <w:uiPriority w:val="0"/>
    <w:pPr>
      <w:adjustRightInd w:val="0"/>
      <w:snapToGrid w:val="0"/>
      <w:spacing w:after="0" w:line="240" w:lineRule="auto"/>
    </w:pPr>
    <w:rPr>
      <w:szCs w:val="20"/>
    </w:rPr>
  </w:style>
  <w:style w:type="paragraph" w:customStyle="1" w:styleId="368">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7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3">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4">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5">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xl79"/>
    <w:basedOn w:val="1"/>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7">
    <w:name w:val="样式 A正文 + 首行缩进:  0 字符"/>
    <w:basedOn w:val="190"/>
    <w:qFormat/>
    <w:uiPriority w:val="0"/>
    <w:pPr>
      <w:spacing w:line="240" w:lineRule="auto"/>
      <w:ind w:firstLine="0" w:firstLineChars="0"/>
    </w:pPr>
    <w:rPr>
      <w:rFonts w:cs="宋体"/>
      <w:szCs w:val="20"/>
    </w:rPr>
  </w:style>
  <w:style w:type="paragraph" w:customStyle="1" w:styleId="378">
    <w:name w:val="方案正文"/>
    <w:basedOn w:val="1"/>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0">
    <w:name w:val="5"/>
    <w:uiPriority w:val="0"/>
    <w:rPr>
      <w:rFonts w:ascii="Times New Roman" w:hAnsi="Times New Roman" w:eastAsia="宋体" w:cs="Times New Roman"/>
      <w:kern w:val="2"/>
      <w:sz w:val="21"/>
      <w:szCs w:val="22"/>
      <w:lang w:val="en-US" w:eastAsia="zh-CN" w:bidi="ar-SA"/>
    </w:rPr>
  </w:style>
  <w:style w:type="paragraph" w:customStyle="1" w:styleId="38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2">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3">
    <w:name w:val="样式 标题 3列表编号3h33rd level + 段前: 1 行"/>
    <w:basedOn w:val="4"/>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4">
    <w:name w:val="Table Heading"/>
    <w:basedOn w:val="1"/>
    <w:qFormat/>
    <w:uiPriority w:val="0"/>
    <w:pPr>
      <w:jc w:val="center"/>
    </w:pPr>
    <w:rPr>
      <w:rFonts w:ascii="Arial" w:hAnsi="Arial" w:eastAsia="黑体"/>
      <w:b/>
    </w:rPr>
  </w:style>
  <w:style w:type="paragraph" w:customStyle="1" w:styleId="3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6">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7">
    <w:name w:val="纯文本 Char3"/>
    <w:uiPriority w:val="0"/>
    <w:rPr>
      <w:rFonts w:ascii="宋体" w:hAnsi="Courier New" w:eastAsia="宋体"/>
      <w:sz w:val="24"/>
      <w:szCs w:val="24"/>
    </w:rPr>
  </w:style>
  <w:style w:type="character" w:customStyle="1" w:styleId="388">
    <w:name w:val="纯文本 字符"/>
    <w:qFormat/>
    <w:uiPriority w:val="0"/>
    <w:rPr>
      <w:rFonts w:ascii="宋体" w:hAnsi="Courier New"/>
      <w:sz w:val="24"/>
      <w:szCs w:val="24"/>
    </w:rPr>
  </w:style>
  <w:style w:type="character" w:customStyle="1" w:styleId="389">
    <w:name w:val="正文文本缩进 字符"/>
    <w:qFormat/>
    <w:uiPriority w:val="0"/>
    <w:rPr>
      <w:rFonts w:ascii="宋体" w:hAnsi="Courier New"/>
      <w:spacing w:val="-4"/>
      <w:sz w:val="18"/>
    </w:rPr>
  </w:style>
  <w:style w:type="character" w:customStyle="1" w:styleId="390">
    <w:name w:val="纯文本 字符1"/>
    <w:semiHidden/>
    <w:locked/>
    <w:uiPriority w:val="0"/>
    <w:rPr>
      <w:rFonts w:ascii="宋体" w:hAnsi="Courier New"/>
      <w:sz w:val="24"/>
      <w:szCs w:val="24"/>
    </w:rPr>
  </w:style>
  <w:style w:type="character" w:customStyle="1" w:styleId="391">
    <w:name w:val="未处理的提及"/>
    <w:unhideWhenUsed/>
    <w:uiPriority w:val="99"/>
    <w:rPr>
      <w:color w:val="605E5C"/>
      <w:shd w:val="clear" w:color="auto" w:fill="E1DFDD"/>
    </w:rPr>
  </w:style>
  <w:style w:type="table" w:customStyle="1" w:styleId="392">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3">
    <w:name w:val="正文缩进 字符"/>
    <w:uiPriority w:val="0"/>
    <w:rPr>
      <w:rFonts w:eastAsia="宋体"/>
    </w:rPr>
  </w:style>
  <w:style w:type="character" w:customStyle="1" w:styleId="394">
    <w:name w:val="正文文本 字符"/>
    <w:uiPriority w:val="0"/>
    <w:rPr>
      <w:rFonts w:ascii="Times New Roman" w:hAnsi="Times New Roman" w:eastAsia="宋体" w:cs="Times New Roman"/>
      <w:kern w:val="0"/>
      <w:sz w:val="28"/>
      <w:szCs w:val="24"/>
    </w:rPr>
  </w:style>
  <w:style w:type="character" w:customStyle="1" w:styleId="395">
    <w:name w:val="标题 1 字符"/>
    <w:uiPriority w:val="9"/>
    <w:rPr>
      <w:b/>
      <w:bCs/>
      <w:kern w:val="44"/>
      <w:sz w:val="30"/>
      <w:szCs w:val="44"/>
    </w:rPr>
  </w:style>
  <w:style w:type="character" w:customStyle="1" w:styleId="396">
    <w:name w:val="标题 2 字符"/>
    <w:qFormat/>
    <w:uiPriority w:val="9"/>
    <w:rPr>
      <w:rFonts w:ascii="Cambria" w:hAnsi="Cambria"/>
      <w:b/>
      <w:bCs/>
      <w:i/>
      <w:iCs/>
      <w:sz w:val="28"/>
      <w:szCs w:val="28"/>
      <w:lang w:eastAsia="en-US"/>
    </w:rPr>
  </w:style>
  <w:style w:type="character" w:customStyle="1" w:styleId="397">
    <w:name w:val="标题 3 字符"/>
    <w:uiPriority w:val="9"/>
    <w:rPr>
      <w:rFonts w:ascii="Cambria" w:hAnsi="Cambria"/>
      <w:b/>
      <w:bCs/>
      <w:sz w:val="26"/>
      <w:szCs w:val="26"/>
      <w:lang w:eastAsia="en-US"/>
    </w:rPr>
  </w:style>
  <w:style w:type="character" w:customStyle="1" w:styleId="398">
    <w:name w:val="标题 4 字符"/>
    <w:qFormat/>
    <w:uiPriority w:val="9"/>
    <w:rPr>
      <w:b/>
      <w:bCs/>
      <w:sz w:val="28"/>
      <w:szCs w:val="28"/>
      <w:lang w:eastAsia="en-US"/>
    </w:rPr>
  </w:style>
  <w:style w:type="character" w:customStyle="1" w:styleId="399">
    <w:name w:val="标题 5 字符"/>
    <w:uiPriority w:val="9"/>
    <w:rPr>
      <w:b/>
      <w:bCs/>
      <w:i/>
      <w:iCs/>
      <w:sz w:val="26"/>
      <w:szCs w:val="26"/>
      <w:lang w:eastAsia="en-US"/>
    </w:rPr>
  </w:style>
  <w:style w:type="character" w:customStyle="1" w:styleId="400">
    <w:name w:val="标题 6 字符"/>
    <w:qFormat/>
    <w:uiPriority w:val="9"/>
    <w:rPr>
      <w:b/>
      <w:bCs/>
      <w:lang w:eastAsia="en-US"/>
    </w:rPr>
  </w:style>
  <w:style w:type="character" w:customStyle="1" w:styleId="401">
    <w:name w:val="标题 7 字符"/>
    <w:qFormat/>
    <w:uiPriority w:val="9"/>
    <w:rPr>
      <w:sz w:val="24"/>
      <w:szCs w:val="24"/>
      <w:lang w:eastAsia="en-US"/>
    </w:rPr>
  </w:style>
  <w:style w:type="character" w:customStyle="1" w:styleId="402">
    <w:name w:val="标题 8 字符"/>
    <w:qFormat/>
    <w:uiPriority w:val="9"/>
    <w:rPr>
      <w:i/>
      <w:iCs/>
      <w:sz w:val="24"/>
      <w:szCs w:val="24"/>
      <w:lang w:eastAsia="en-US"/>
    </w:rPr>
  </w:style>
  <w:style w:type="character" w:customStyle="1" w:styleId="403">
    <w:name w:val="标题 9 字符"/>
    <w:qFormat/>
    <w:uiPriority w:val="9"/>
    <w:rPr>
      <w:rFonts w:ascii="Cambria" w:hAnsi="Cambria"/>
      <w:lang w:eastAsia="en-US"/>
    </w:rPr>
  </w:style>
  <w:style w:type="character" w:customStyle="1" w:styleId="404">
    <w:name w:val="正文缩进 字符1"/>
    <w:qFormat/>
    <w:uiPriority w:val="0"/>
    <w:rPr>
      <w:sz w:val="24"/>
      <w:szCs w:val="24"/>
      <w:lang w:eastAsia="en-US" w:bidi="en-US"/>
    </w:rPr>
  </w:style>
  <w:style w:type="character" w:customStyle="1" w:styleId="405">
    <w:name w:val="正文文本 3 字符"/>
    <w:semiHidden/>
    <w:qFormat/>
    <w:uiPriority w:val="0"/>
    <w:rPr>
      <w:rFonts w:hAnsi="宋体" w:eastAsia="仿宋_GB2312"/>
      <w:b/>
      <w:bCs/>
      <w:sz w:val="24"/>
      <w:lang w:eastAsia="en-US" w:bidi="en-US"/>
    </w:rPr>
  </w:style>
  <w:style w:type="character" w:customStyle="1" w:styleId="406">
    <w:name w:val="正文文本 字符1"/>
    <w:qFormat/>
    <w:uiPriority w:val="0"/>
    <w:rPr>
      <w:sz w:val="28"/>
      <w:szCs w:val="24"/>
      <w:lang w:eastAsia="en-US" w:bidi="en-US"/>
    </w:rPr>
  </w:style>
  <w:style w:type="character" w:customStyle="1" w:styleId="407">
    <w:name w:val="日期 字符"/>
    <w:uiPriority w:val="0"/>
    <w:rPr>
      <w:rFonts w:eastAsia="楷体_GB2312"/>
      <w:sz w:val="32"/>
      <w:lang w:eastAsia="en-US" w:bidi="en-US"/>
    </w:rPr>
  </w:style>
  <w:style w:type="character" w:customStyle="1" w:styleId="408">
    <w:name w:val="正文文本缩进 2 字符"/>
    <w:uiPriority w:val="0"/>
    <w:rPr>
      <w:rFonts w:ascii="仿宋_GB2312" w:hAnsi="宋体" w:cs="Arial"/>
      <w:b/>
      <w:bCs/>
      <w:color w:val="000000"/>
      <w:sz w:val="24"/>
      <w:szCs w:val="24"/>
      <w:lang w:eastAsia="en-US" w:bidi="en-US"/>
    </w:rPr>
  </w:style>
  <w:style w:type="character" w:customStyle="1" w:styleId="409">
    <w:name w:val="批注框文本 字符"/>
    <w:uiPriority w:val="0"/>
    <w:rPr>
      <w:sz w:val="18"/>
      <w:szCs w:val="18"/>
      <w:lang w:eastAsia="en-US" w:bidi="en-US"/>
    </w:rPr>
  </w:style>
  <w:style w:type="character" w:customStyle="1" w:styleId="410">
    <w:name w:val="页脚 字符"/>
    <w:semiHidden/>
    <w:uiPriority w:val="0"/>
    <w:rPr>
      <w:rFonts w:eastAsia="黑体"/>
      <w:sz w:val="18"/>
      <w:szCs w:val="18"/>
      <w:lang w:eastAsia="en-US" w:bidi="en-US"/>
    </w:rPr>
  </w:style>
  <w:style w:type="character" w:customStyle="1" w:styleId="411">
    <w:name w:val="页眉 字符"/>
    <w:uiPriority w:val="0"/>
    <w:rPr>
      <w:rFonts w:eastAsia="仿宋_GB2312"/>
      <w:sz w:val="18"/>
      <w:lang w:eastAsia="en-US" w:bidi="en-US"/>
    </w:rPr>
  </w:style>
  <w:style w:type="character" w:customStyle="1" w:styleId="412">
    <w:name w:val="正文文本缩进 3 字符"/>
    <w:semiHidden/>
    <w:qFormat/>
    <w:uiPriority w:val="0"/>
    <w:rPr>
      <w:rFonts w:ascii="仿宋_GB2312" w:hAnsi="宋体" w:eastAsia="仿宋_GB2312"/>
      <w:color w:val="000000"/>
      <w:sz w:val="24"/>
      <w:szCs w:val="24"/>
      <w:lang w:eastAsia="en-US" w:bidi="en-US"/>
    </w:rPr>
  </w:style>
  <w:style w:type="character" w:customStyle="1" w:styleId="413">
    <w:name w:val="正文文本 2 字符"/>
    <w:semiHidden/>
    <w:uiPriority w:val="99"/>
    <w:rPr>
      <w:rFonts w:ascii="宋体" w:hAnsi="宋体"/>
      <w:color w:val="000000"/>
      <w:kern w:val="2"/>
      <w:sz w:val="24"/>
      <w:szCs w:val="24"/>
      <w:lang w:eastAsia="en-US"/>
    </w:rPr>
  </w:style>
  <w:style w:type="character" w:customStyle="1" w:styleId="414">
    <w:name w:val="普通(网站) 字符"/>
    <w:uiPriority w:val="0"/>
    <w:rPr>
      <w:rFonts w:ascii="宋体" w:hAnsi="宋体"/>
      <w:sz w:val="24"/>
      <w:szCs w:val="24"/>
      <w:lang w:eastAsia="en-US" w:bidi="en-US"/>
    </w:rPr>
  </w:style>
  <w:style w:type="character" w:customStyle="1" w:styleId="415">
    <w:name w:val="标题 字符"/>
    <w:qFormat/>
    <w:uiPriority w:val="0"/>
    <w:rPr>
      <w:rFonts w:ascii="Cambria" w:hAnsi="Cambria"/>
      <w:b/>
      <w:bCs/>
      <w:kern w:val="28"/>
      <w:sz w:val="32"/>
      <w:szCs w:val="32"/>
      <w:lang w:eastAsia="en-US"/>
    </w:rPr>
  </w:style>
  <w:style w:type="character" w:customStyle="1" w:styleId="416">
    <w:name w:val="正文首行缩进 字符"/>
    <w:uiPriority w:val="0"/>
    <w:rPr>
      <w:rFonts w:ascii="Times New Roman" w:hAnsi="Times New Roman" w:eastAsia="仿宋_GB2312" w:cs="Times New Roman"/>
      <w:kern w:val="2"/>
      <w:sz w:val="21"/>
      <w:szCs w:val="24"/>
      <w:lang w:eastAsia="en-US" w:bidi="en-US"/>
    </w:rPr>
  </w:style>
  <w:style w:type="character" w:customStyle="1" w:styleId="417">
    <w:name w:val="_Style 416"/>
    <w:qFormat/>
    <w:uiPriority w:val="31"/>
    <w:rPr>
      <w:sz w:val="24"/>
      <w:szCs w:val="24"/>
      <w:u w:val="single"/>
    </w:rPr>
  </w:style>
  <w:style w:type="character" w:customStyle="1" w:styleId="418">
    <w:name w:val="font141"/>
    <w:qFormat/>
    <w:uiPriority w:val="0"/>
    <w:rPr>
      <w:rFonts w:hint="eastAsia" w:ascii="宋体" w:hAnsi="宋体" w:eastAsia="宋体" w:cs="宋体"/>
      <w:color w:val="FF0000"/>
      <w:sz w:val="20"/>
      <w:szCs w:val="20"/>
      <w:u w:val="none"/>
    </w:rPr>
  </w:style>
  <w:style w:type="character" w:customStyle="1" w:styleId="419">
    <w:name w:val="_Style 418"/>
    <w:qFormat/>
    <w:uiPriority w:val="21"/>
    <w:rPr>
      <w:b/>
      <w:i/>
      <w:sz w:val="24"/>
      <w:szCs w:val="24"/>
      <w:u w:val="single"/>
    </w:rPr>
  </w:style>
  <w:style w:type="character" w:customStyle="1" w:styleId="420">
    <w:name w:val="font131"/>
    <w:qFormat/>
    <w:uiPriority w:val="0"/>
    <w:rPr>
      <w:sz w:val="20"/>
      <w:szCs w:val="20"/>
    </w:rPr>
  </w:style>
  <w:style w:type="character" w:customStyle="1" w:styleId="421">
    <w:name w:val="Char Char28"/>
    <w:uiPriority w:val="0"/>
    <w:rPr>
      <w:rFonts w:eastAsia="仿宋_GB2312"/>
      <w:kern w:val="2"/>
      <w:sz w:val="18"/>
    </w:rPr>
  </w:style>
  <w:style w:type="character" w:customStyle="1" w:styleId="422">
    <w:name w:val="引用 Char"/>
    <w:link w:val="423"/>
    <w:qFormat/>
    <w:uiPriority w:val="29"/>
    <w:rPr>
      <w:i/>
      <w:sz w:val="24"/>
      <w:szCs w:val="24"/>
    </w:rPr>
  </w:style>
  <w:style w:type="paragraph" w:styleId="423">
    <w:name w:val="Quote"/>
    <w:basedOn w:val="1"/>
    <w:next w:val="1"/>
    <w:link w:val="422"/>
    <w:qFormat/>
    <w:uiPriority w:val="29"/>
    <w:pPr>
      <w:widowControl/>
      <w:jc w:val="left"/>
    </w:pPr>
    <w:rPr>
      <w:i/>
      <w:kern w:val="0"/>
      <w:sz w:val="24"/>
    </w:rPr>
  </w:style>
  <w:style w:type="character" w:customStyle="1" w:styleId="424">
    <w:name w:val="引用 字符1"/>
    <w:qFormat/>
    <w:uiPriority w:val="29"/>
    <w:rPr>
      <w:i/>
      <w:iCs/>
      <w:color w:val="404040"/>
      <w:kern w:val="2"/>
      <w:sz w:val="21"/>
      <w:szCs w:val="24"/>
    </w:rPr>
  </w:style>
  <w:style w:type="character" w:customStyle="1" w:styleId="425">
    <w:name w:val="HTML 预设格式 Char1"/>
    <w:semiHidden/>
    <w:uiPriority w:val="99"/>
    <w:rPr>
      <w:rFonts w:ascii="Courier New" w:hAnsi="Courier New" w:cs="Courier New"/>
      <w:lang w:eastAsia="en-US" w:bidi="en-US"/>
    </w:rPr>
  </w:style>
  <w:style w:type="character" w:customStyle="1" w:styleId="426">
    <w:name w:val="font161"/>
    <w:qFormat/>
    <w:uiPriority w:val="0"/>
    <w:rPr>
      <w:rFonts w:hint="eastAsia" w:ascii="宋体" w:hAnsi="宋体" w:eastAsia="宋体" w:cs="宋体"/>
      <w:color w:val="000000"/>
      <w:sz w:val="20"/>
      <w:szCs w:val="20"/>
      <w:u w:val="none"/>
    </w:rPr>
  </w:style>
  <w:style w:type="character" w:customStyle="1" w:styleId="427">
    <w:name w:val="font01"/>
    <w:qFormat/>
    <w:uiPriority w:val="0"/>
    <w:rPr>
      <w:rFonts w:hint="eastAsia" w:ascii="宋体" w:hAnsi="宋体" w:eastAsia="宋体" w:cs="宋体"/>
      <w:color w:val="000000"/>
      <w:sz w:val="20"/>
      <w:szCs w:val="20"/>
      <w:u w:val="none"/>
    </w:rPr>
  </w:style>
  <w:style w:type="character" w:customStyle="1" w:styleId="428">
    <w:name w:val="_Style 427"/>
    <w:qFormat/>
    <w:uiPriority w:val="33"/>
    <w:rPr>
      <w:rFonts w:ascii="Cambria" w:hAnsi="Cambria" w:eastAsia="宋体"/>
      <w:b/>
      <w:i/>
      <w:sz w:val="24"/>
      <w:szCs w:val="24"/>
    </w:rPr>
  </w:style>
  <w:style w:type="character" w:customStyle="1" w:styleId="429">
    <w:name w:val="font121"/>
    <w:qFormat/>
    <w:uiPriority w:val="0"/>
    <w:rPr>
      <w:rFonts w:ascii="Calibri" w:hAnsi="Calibri" w:cs="Calibri"/>
      <w:color w:val="000000"/>
      <w:sz w:val="20"/>
      <w:szCs w:val="20"/>
      <w:u w:val="none"/>
    </w:rPr>
  </w:style>
  <w:style w:type="character" w:customStyle="1" w:styleId="430">
    <w:name w:val="_Style 429"/>
    <w:qFormat/>
    <w:uiPriority w:val="32"/>
    <w:rPr>
      <w:b/>
      <w:sz w:val="24"/>
      <w:u w:val="single"/>
    </w:rPr>
  </w:style>
  <w:style w:type="character" w:customStyle="1" w:styleId="431">
    <w:name w:val="正文（缩进） Char"/>
    <w:qFormat/>
    <w:uiPriority w:val="0"/>
    <w:rPr>
      <w:rFonts w:eastAsia="宋体"/>
      <w:kern w:val="2"/>
      <w:sz w:val="24"/>
      <w:lang w:val="en-US" w:eastAsia="zh-CN" w:bidi="ar-SA"/>
    </w:rPr>
  </w:style>
  <w:style w:type="character" w:customStyle="1" w:styleId="432">
    <w:name w:val="明显引用 Char"/>
    <w:link w:val="433"/>
    <w:qFormat/>
    <w:uiPriority w:val="30"/>
    <w:rPr>
      <w:b/>
      <w:i/>
      <w:sz w:val="24"/>
    </w:rPr>
  </w:style>
  <w:style w:type="paragraph" w:styleId="433">
    <w:name w:val="Intense Quote"/>
    <w:basedOn w:val="1"/>
    <w:next w:val="1"/>
    <w:link w:val="432"/>
    <w:qFormat/>
    <w:uiPriority w:val="30"/>
    <w:pPr>
      <w:widowControl/>
      <w:ind w:left="720" w:right="720"/>
      <w:jc w:val="left"/>
    </w:pPr>
    <w:rPr>
      <w:b/>
      <w:i/>
      <w:kern w:val="0"/>
      <w:sz w:val="24"/>
      <w:szCs w:val="20"/>
    </w:rPr>
  </w:style>
  <w:style w:type="character" w:customStyle="1" w:styleId="434">
    <w:name w:val="明显引用 字符1"/>
    <w:uiPriority w:val="30"/>
    <w:rPr>
      <w:i/>
      <w:iCs/>
      <w:color w:val="5B9BD5"/>
      <w:kern w:val="2"/>
      <w:sz w:val="21"/>
      <w:szCs w:val="24"/>
    </w:rPr>
  </w:style>
  <w:style w:type="character" w:customStyle="1" w:styleId="435">
    <w:name w:val="word14"/>
    <w:uiPriority w:val="0"/>
  </w:style>
  <w:style w:type="character" w:customStyle="1" w:styleId="436">
    <w:name w:val="样式9 Char Char"/>
    <w:link w:val="437"/>
    <w:uiPriority w:val="0"/>
    <w:rPr>
      <w:spacing w:val="6"/>
      <w:sz w:val="24"/>
      <w:szCs w:val="24"/>
    </w:rPr>
  </w:style>
  <w:style w:type="paragraph" w:customStyle="1" w:styleId="437">
    <w:name w:val="样式9 Char"/>
    <w:basedOn w:val="1"/>
    <w:link w:val="436"/>
    <w:qFormat/>
    <w:uiPriority w:val="0"/>
    <w:pPr>
      <w:widowControl/>
      <w:spacing w:line="440" w:lineRule="exact"/>
      <w:ind w:firstLine="200" w:firstLineChars="200"/>
      <w:jc w:val="left"/>
    </w:pPr>
    <w:rPr>
      <w:spacing w:val="6"/>
      <w:kern w:val="0"/>
      <w:sz w:val="24"/>
    </w:rPr>
  </w:style>
  <w:style w:type="character" w:customStyle="1" w:styleId="438">
    <w:name w:val="Char Char29"/>
    <w:qFormat/>
    <w:uiPriority w:val="0"/>
    <w:rPr>
      <w:rFonts w:eastAsia="仿宋_GB2312"/>
      <w:kern w:val="2"/>
      <w:sz w:val="18"/>
      <w:lang w:val="en-US" w:eastAsia="zh-CN" w:bidi="ar-SA"/>
    </w:rPr>
  </w:style>
  <w:style w:type="character" w:customStyle="1" w:styleId="439">
    <w:name w:val="正文2 Char"/>
    <w:link w:val="440"/>
    <w:uiPriority w:val="0"/>
    <w:rPr>
      <w:kern w:val="2"/>
      <w:sz w:val="24"/>
    </w:rPr>
  </w:style>
  <w:style w:type="paragraph" w:customStyle="1" w:styleId="440">
    <w:name w:val="正文2"/>
    <w:basedOn w:val="1"/>
    <w:link w:val="439"/>
    <w:uiPriority w:val="0"/>
    <w:pPr>
      <w:widowControl/>
      <w:spacing w:before="156" w:line="360" w:lineRule="auto"/>
      <w:ind w:left="567" w:firstLine="510"/>
      <w:jc w:val="left"/>
    </w:pPr>
    <w:rPr>
      <w:sz w:val="24"/>
      <w:szCs w:val="20"/>
    </w:rPr>
  </w:style>
  <w:style w:type="character" w:customStyle="1" w:styleId="441">
    <w:name w:val="_Style 440"/>
    <w:qFormat/>
    <w:uiPriority w:val="19"/>
    <w:rPr>
      <w:i/>
      <w:color w:val="5A5A5A"/>
    </w:rPr>
  </w:style>
  <w:style w:type="paragraph" w:styleId="442">
    <w:name w:val="List Paragraph"/>
    <w:basedOn w:val="1"/>
    <w:qFormat/>
    <w:uiPriority w:val="34"/>
    <w:pPr>
      <w:widowControl/>
      <w:ind w:left="720"/>
      <w:contextualSpacing/>
      <w:jc w:val="left"/>
    </w:pPr>
    <w:rPr>
      <w:kern w:val="0"/>
      <w:sz w:val="24"/>
      <w:lang w:eastAsia="en-US" w:bidi="en-US"/>
    </w:rPr>
  </w:style>
  <w:style w:type="paragraph" w:customStyle="1" w:styleId="443">
    <w:name w:val="章正文"/>
    <w:basedOn w:val="1"/>
    <w:qFormat/>
    <w:uiPriority w:val="0"/>
    <w:pPr>
      <w:widowControl/>
      <w:spacing w:beforeLines="50" w:after="120" w:line="300" w:lineRule="auto"/>
      <w:ind w:firstLine="480"/>
      <w:jc w:val="left"/>
    </w:pPr>
    <w:rPr>
      <w:rFonts w:ascii="Helvetica" w:hAnsi="Helvetica"/>
      <w:kern w:val="0"/>
      <w:sz w:val="24"/>
      <w:lang w:eastAsia="en-US" w:bidi="en-US"/>
    </w:rPr>
  </w:style>
  <w:style w:type="paragraph" w:customStyle="1" w:styleId="444">
    <w:name w:val="Char3"/>
    <w:basedOn w:val="1"/>
    <w:uiPriority w:val="0"/>
    <w:pPr>
      <w:widowControl/>
      <w:jc w:val="left"/>
    </w:pPr>
    <w:rPr>
      <w:rFonts w:ascii="仿宋_GB2312" w:eastAsia="仿宋_GB2312"/>
      <w:b/>
      <w:kern w:val="0"/>
      <w:sz w:val="32"/>
      <w:szCs w:val="32"/>
      <w:lang w:eastAsia="en-US" w:bidi="en-US"/>
    </w:rPr>
  </w:style>
  <w:style w:type="paragraph" w:customStyle="1" w:styleId="445">
    <w:name w:val="4"/>
    <w:basedOn w:val="1"/>
    <w:qFormat/>
    <w:uiPriority w:val="0"/>
    <w:pPr>
      <w:widowControl/>
      <w:spacing w:before="100" w:beforeAutospacing="1" w:after="100" w:afterAutospacing="1"/>
      <w:jc w:val="left"/>
    </w:pPr>
    <w:rPr>
      <w:rFonts w:ascii="宋体"/>
      <w:b/>
      <w:bCs/>
      <w:kern w:val="0"/>
      <w:sz w:val="24"/>
      <w:lang w:eastAsia="en-US" w:bidi="en-US"/>
    </w:rPr>
  </w:style>
  <w:style w:type="paragraph" w:styleId="446">
    <w:name w:val="No Spacing"/>
    <w:basedOn w:val="1"/>
    <w:qFormat/>
    <w:uiPriority w:val="1"/>
    <w:pPr>
      <w:widowControl/>
      <w:jc w:val="left"/>
    </w:pPr>
    <w:rPr>
      <w:kern w:val="0"/>
      <w:sz w:val="24"/>
      <w:szCs w:val="32"/>
      <w:lang w:eastAsia="en-US" w:bidi="en-US"/>
    </w:rPr>
  </w:style>
  <w:style w:type="paragraph" w:customStyle="1" w:styleId="447">
    <w:name w:val="Char Char Char Char Char Char Char"/>
    <w:basedOn w:val="1"/>
    <w:qFormat/>
    <w:uiPriority w:val="0"/>
    <w:pPr>
      <w:widowControl/>
      <w:jc w:val="left"/>
    </w:pPr>
    <w:rPr>
      <w:kern w:val="0"/>
      <w:sz w:val="24"/>
      <w:szCs w:val="20"/>
      <w:lang w:eastAsia="en-US" w:bidi="en-US"/>
    </w:rPr>
  </w:style>
  <w:style w:type="paragraph" w:customStyle="1" w:styleId="448">
    <w:name w:val="正文文字2"/>
    <w:basedOn w:val="20"/>
    <w:qFormat/>
    <w:uiPriority w:val="0"/>
    <w:pPr>
      <w:widowControl/>
      <w:adjustRightInd w:val="0"/>
      <w:spacing w:after="60" w:line="360" w:lineRule="atLeast"/>
      <w:ind w:left="72" w:leftChars="30" w:right="72" w:rightChars="30"/>
      <w:jc w:val="center"/>
      <w:textAlignment w:val="baseline"/>
    </w:pPr>
    <w:rPr>
      <w:rFonts w:ascii="Arial" w:eastAsia="黑体"/>
      <w:sz w:val="21"/>
      <w:szCs w:val="20"/>
      <w:lang w:eastAsia="en-US" w:bidi="en-US"/>
    </w:rPr>
  </w:style>
  <w:style w:type="paragraph" w:customStyle="1" w:styleId="449">
    <w:name w:val="样式 标题 4 + 非加粗"/>
    <w:basedOn w:val="5"/>
    <w:uiPriority w:val="0"/>
    <w:pPr>
      <w:keepLines w:val="0"/>
      <w:widowControl/>
      <w:spacing w:before="120" w:after="120" w:line="560" w:lineRule="atLeast"/>
      <w:jc w:val="left"/>
    </w:pPr>
    <w:rPr>
      <w:rFonts w:ascii="Times New Roman" w:hAnsi="Times New Roman" w:eastAsia="宋体"/>
      <w:b w:val="0"/>
      <w:bCs w:val="0"/>
      <w:sz w:val="24"/>
      <w:szCs w:val="24"/>
      <w:lang w:eastAsia="en-US"/>
    </w:rPr>
  </w:style>
  <w:style w:type="paragraph" w:customStyle="1" w:styleId="450">
    <w:name w:val="_Style 10"/>
    <w:basedOn w:val="1"/>
    <w:uiPriority w:val="0"/>
    <w:pPr>
      <w:widowControl/>
      <w:jc w:val="left"/>
    </w:pPr>
    <w:rPr>
      <w:rFonts w:ascii="仿宋_GB2312" w:eastAsia="仿宋_GB2312"/>
      <w:b/>
      <w:kern w:val="0"/>
      <w:sz w:val="32"/>
      <w:szCs w:val="32"/>
      <w:lang w:eastAsia="en-US" w:bidi="en-US"/>
    </w:rPr>
  </w:style>
  <w:style w:type="paragraph" w:customStyle="1" w:styleId="451">
    <w:name w:val="_Style 450"/>
    <w:basedOn w:val="2"/>
    <w:next w:val="1"/>
    <w:qFormat/>
    <w:uiPriority w:val="39"/>
    <w:pPr>
      <w:keepLines w:val="0"/>
      <w:widowControl/>
      <w:spacing w:before="240" w:after="60" w:line="240" w:lineRule="auto"/>
      <w:jc w:val="left"/>
      <w:outlineLvl w:val="9"/>
    </w:pPr>
    <w:rPr>
      <w:rFonts w:ascii="Cambria" w:hAnsi="Cambria"/>
      <w:kern w:val="32"/>
      <w:sz w:val="32"/>
      <w:szCs w:val="32"/>
      <w:lang w:eastAsia="en-US"/>
    </w:rPr>
  </w:style>
  <w:style w:type="paragraph" w:customStyle="1" w:styleId="452">
    <w:name w:val="Char1 Char Char Char Char Char Char"/>
    <w:basedOn w:val="1"/>
    <w:uiPriority w:val="0"/>
    <w:pPr>
      <w:widowControl/>
      <w:jc w:val="left"/>
    </w:pPr>
    <w:rPr>
      <w:rFonts w:ascii="Tahoma" w:hAnsi="Tahoma"/>
      <w:kern w:val="0"/>
      <w:sz w:val="24"/>
      <w:szCs w:val="20"/>
      <w:lang w:eastAsia="en-US" w:bidi="en-US"/>
    </w:rPr>
  </w:style>
  <w:style w:type="paragraph" w:customStyle="1" w:styleId="453">
    <w:name w:val="正文（缩进）"/>
    <w:basedOn w:val="1"/>
    <w:qFormat/>
    <w:uiPriority w:val="0"/>
    <w:pPr>
      <w:widowControl/>
      <w:spacing w:beforeLines="50" w:afterLines="50" w:line="360" w:lineRule="auto"/>
      <w:ind w:firstLine="480" w:firstLineChars="200"/>
      <w:jc w:val="left"/>
    </w:pPr>
    <w:rPr>
      <w:sz w:val="24"/>
    </w:rPr>
  </w:style>
  <w:style w:type="paragraph" w:customStyle="1" w:styleId="454">
    <w:name w:val="纯文本1"/>
    <w:basedOn w:val="1"/>
    <w:uiPriority w:val="0"/>
    <w:pPr>
      <w:adjustRightInd w:val="0"/>
    </w:pPr>
    <w:rPr>
      <w:rFonts w:ascii="宋体" w:hAnsi="Courier New" w:eastAsia="楷体_GB2312"/>
      <w:sz w:val="28"/>
      <w:szCs w:val="20"/>
    </w:rPr>
  </w:style>
  <w:style w:type="paragraph" w:customStyle="1" w:styleId="455">
    <w:name w:val="Char Char1 Char2"/>
    <w:basedOn w:val="1"/>
    <w:qFormat/>
    <w:uiPriority w:val="0"/>
    <w:pPr>
      <w:widowControl/>
      <w:spacing w:after="160" w:line="240" w:lineRule="exact"/>
      <w:jc w:val="left"/>
    </w:pPr>
    <w:rPr>
      <w:rFonts w:ascii="Verdana" w:hAnsi="Verdana" w:eastAsia="Times New Roman"/>
      <w:kern w:val="0"/>
      <w:sz w:val="24"/>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82</Pages>
  <Words>48734</Words>
  <Characters>57040</Characters>
  <Lines>450</Lines>
  <Paragraphs>126</Paragraphs>
  <TotalTime>11</TotalTime>
  <ScaleCrop>false</ScaleCrop>
  <LinksUpToDate>false</LinksUpToDate>
  <CharactersWithSpaces>59069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Administrator</cp:lastModifiedBy>
  <cp:lastPrinted>2021-07-14T06:31:00Z</cp:lastPrinted>
  <dcterms:modified xsi:type="dcterms:W3CDTF">2022-11-02T06:25:31Z</dcterms:modified>
  <dc:title>临海市政府采购</dc:title>
  <cp:revision>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C7F4EF6655814940AF143619072F86B7</vt:lpwstr>
  </property>
</Properties>
</file>