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b/>
          <w:color w:val="000000" w:themeColor="text1"/>
          <w:kern w:val="0"/>
          <w:sz w:val="56"/>
          <w:szCs w:val="56"/>
          <w14:textFill>
            <w14:solidFill>
              <w14:schemeClr w14:val="tx1"/>
            </w14:solidFill>
          </w14:textFill>
        </w:rPr>
      </w:pPr>
    </w:p>
    <w:p>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b/>
          <w:color w:val="000000" w:themeColor="text1"/>
          <w:kern w:val="0"/>
          <w:sz w:val="56"/>
          <w:szCs w:val="56"/>
          <w14:textFill>
            <w14:solidFill>
              <w14:schemeClr w14:val="tx1"/>
            </w14:solidFill>
          </w14:textFill>
        </w:rPr>
      </w:pPr>
      <w:r>
        <w:rPr>
          <w:rFonts w:hint="eastAsia" w:ascii="宋体"/>
          <w:b/>
          <w:color w:val="000000" w:themeColor="text1"/>
          <w:kern w:val="0"/>
          <w:sz w:val="56"/>
          <w:szCs w:val="56"/>
          <w14:textFill>
            <w14:solidFill>
              <w14:schemeClr w14:val="tx1"/>
            </w14:solidFill>
          </w14:textFill>
        </w:rPr>
        <w:t>三门县政府采购招标文件</w:t>
      </w: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b/>
          <w:color w:val="000000" w:themeColor="text1"/>
          <w:kern w:val="0"/>
          <w:sz w:val="36"/>
          <w:szCs w:val="28"/>
          <w14:textFill>
            <w14:solidFill>
              <w14:schemeClr w14:val="tx1"/>
            </w14:solidFill>
          </w14:textFill>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color w:val="000000" w:themeColor="text1"/>
          <w:kern w:val="0"/>
          <w:sz w:val="32"/>
          <w:szCs w:val="32"/>
          <w14:textFill>
            <w14:solidFill>
              <w14:schemeClr w14:val="tx1"/>
            </w14:solidFill>
          </w14:textFill>
        </w:rPr>
      </w:pPr>
      <w:r>
        <w:rPr>
          <w:rFonts w:hint="eastAsia" w:ascii="宋体"/>
          <w:color w:val="000000" w:themeColor="text1"/>
          <w:kern w:val="0"/>
          <w:sz w:val="32"/>
          <w:szCs w:val="32"/>
          <w14:textFill>
            <w14:solidFill>
              <w14:schemeClr w14:val="tx1"/>
            </w14:solidFill>
          </w14:textFill>
        </w:rPr>
        <w:t>项目编号：三招采-2022-GK057</w:t>
      </w:r>
      <w:r>
        <w:rPr>
          <w:rFonts w:hint="eastAsia" w:ascii="宋体"/>
          <w:color w:val="000000" w:themeColor="text1"/>
          <w:kern w:val="0"/>
          <w:sz w:val="32"/>
          <w:szCs w:val="32"/>
          <w:lang w:val="en-US" w:eastAsia="zh-CN"/>
          <w14:textFill>
            <w14:solidFill>
              <w14:schemeClr w14:val="tx1"/>
            </w14:solidFill>
          </w14:textFill>
        </w:rPr>
        <w:t>-3</w:t>
      </w:r>
      <w:r>
        <w:rPr>
          <w:rFonts w:hint="eastAsia" w:ascii="宋体"/>
          <w:color w:val="000000" w:themeColor="text1"/>
          <w:kern w:val="0"/>
          <w:sz w:val="32"/>
          <w:szCs w:val="32"/>
          <w14:textFill>
            <w14:solidFill>
              <w14:schemeClr w14:val="tx1"/>
            </w14:solidFill>
          </w14:textFill>
        </w:rPr>
        <w:t>号</w:t>
      </w:r>
    </w:p>
    <w:p>
      <w:pPr>
        <w:autoSpaceDE w:val="0"/>
        <w:autoSpaceDN w:val="0"/>
        <w:adjustRightInd w:val="0"/>
        <w:spacing w:line="360" w:lineRule="auto"/>
        <w:ind w:left="2556" w:leftChars="760" w:hanging="960" w:hangingChars="300"/>
        <w:jc w:val="left"/>
        <w:rPr>
          <w:rFonts w:ascii="宋体"/>
          <w:color w:val="000000" w:themeColor="text1"/>
          <w:kern w:val="0"/>
          <w:sz w:val="32"/>
          <w:szCs w:val="32"/>
          <w14:textFill>
            <w14:solidFill>
              <w14:schemeClr w14:val="tx1"/>
            </w14:solidFill>
          </w14:textFill>
        </w:rPr>
      </w:pPr>
    </w:p>
    <w:p>
      <w:pPr>
        <w:autoSpaceDE w:val="0"/>
        <w:autoSpaceDN w:val="0"/>
        <w:adjustRightInd w:val="0"/>
        <w:spacing w:line="360" w:lineRule="auto"/>
        <w:ind w:left="2556" w:leftChars="760" w:hanging="960" w:hangingChars="300"/>
        <w:jc w:val="left"/>
        <w:rPr>
          <w:rFonts w:ascii="宋体"/>
          <w:color w:val="000000" w:themeColor="text1"/>
          <w:kern w:val="0"/>
          <w:sz w:val="32"/>
          <w:szCs w:val="32"/>
          <w14:textFill>
            <w14:solidFill>
              <w14:schemeClr w14:val="tx1"/>
            </w14:solidFill>
          </w14:textFill>
        </w:rPr>
      </w:pPr>
    </w:p>
    <w:p>
      <w:pPr>
        <w:pStyle w:val="19"/>
        <w:rPr>
          <w:color w:val="000000" w:themeColor="text1"/>
          <w14:textFill>
            <w14:solidFill>
              <w14:schemeClr w14:val="tx1"/>
            </w14:solidFill>
          </w14:textFill>
        </w:rPr>
      </w:pPr>
    </w:p>
    <w:p>
      <w:pPr>
        <w:autoSpaceDE w:val="0"/>
        <w:autoSpaceDN w:val="0"/>
        <w:adjustRightInd w:val="0"/>
        <w:spacing w:line="360" w:lineRule="auto"/>
        <w:ind w:left="3196" w:leftChars="760" w:hanging="1600" w:hangingChars="500"/>
        <w:jc w:val="left"/>
        <w:rPr>
          <w:rFonts w:ascii="宋体"/>
          <w:color w:val="000000" w:themeColor="text1"/>
          <w:kern w:val="0"/>
          <w:sz w:val="32"/>
          <w:szCs w:val="32"/>
          <w14:textFill>
            <w14:solidFill>
              <w14:schemeClr w14:val="tx1"/>
            </w14:solidFill>
          </w14:textFill>
        </w:rPr>
      </w:pPr>
      <w:r>
        <w:rPr>
          <w:rFonts w:hint="eastAsia" w:ascii="宋体"/>
          <w:color w:val="000000" w:themeColor="text1"/>
          <w:kern w:val="0"/>
          <w:sz w:val="32"/>
          <w:szCs w:val="32"/>
          <w14:textFill>
            <w14:solidFill>
              <w14:schemeClr w14:val="tx1"/>
            </w14:solidFill>
          </w14:textFill>
        </w:rPr>
        <w:t>采购项目：</w:t>
      </w:r>
      <w:r>
        <w:rPr>
          <w:rFonts w:hint="eastAsia" w:ascii="宋体"/>
          <w:color w:val="000000" w:themeColor="text1"/>
          <w:kern w:val="0"/>
          <w:sz w:val="32"/>
          <w:szCs w:val="32"/>
          <w:lang w:eastAsia="zh-CN"/>
          <w14:textFill>
            <w14:solidFill>
              <w14:schemeClr w14:val="tx1"/>
            </w14:solidFill>
          </w14:textFill>
        </w:rPr>
        <w:t>三门县环境卫生服务中心浦坝港镇生活垃圾临时周转场渗滤液清运服务项目（三次）</w:t>
      </w:r>
      <w:r>
        <w:rPr>
          <w:rFonts w:hint="eastAsia" w:ascii="宋体"/>
          <w:color w:val="000000" w:themeColor="text1"/>
          <w:kern w:val="0"/>
          <w:sz w:val="32"/>
          <w:szCs w:val="32"/>
          <w14:textFill>
            <w14:solidFill>
              <w14:schemeClr w14:val="tx1"/>
            </w14:solidFill>
          </w14:textFill>
        </w:rPr>
        <w:t xml:space="preserve"> </w:t>
      </w:r>
    </w:p>
    <w:p>
      <w:pPr>
        <w:autoSpaceDE w:val="0"/>
        <w:autoSpaceDN w:val="0"/>
        <w:adjustRightInd w:val="0"/>
        <w:spacing w:line="360" w:lineRule="auto"/>
        <w:ind w:firstLine="1600" w:firstLineChars="500"/>
        <w:rPr>
          <w:rFonts w:ascii="宋体"/>
          <w:color w:val="000000" w:themeColor="text1"/>
          <w:kern w:val="0"/>
          <w:sz w:val="32"/>
          <w:szCs w:val="32"/>
          <w14:textFill>
            <w14:solidFill>
              <w14:schemeClr w14:val="tx1"/>
            </w14:solidFill>
          </w14:textFill>
        </w:rPr>
      </w:pPr>
      <w:r>
        <w:rPr>
          <w:rFonts w:hint="eastAsia" w:ascii="宋体"/>
          <w:color w:val="000000" w:themeColor="text1"/>
          <w:kern w:val="0"/>
          <w:sz w:val="32"/>
          <w:szCs w:val="32"/>
          <w14:textFill>
            <w14:solidFill>
              <w14:schemeClr w14:val="tx1"/>
            </w14:solidFill>
          </w14:textFill>
        </w:rPr>
        <w:t>采 购 人：三门县环境卫生服务中心</w:t>
      </w:r>
    </w:p>
    <w:p>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924" w:firstLine="1600" w:firstLineChars="500"/>
        <w:rPr>
          <w:rFonts w:ascii="宋体" w:hAnsi="宋体" w:cs="宋体"/>
          <w:color w:val="000000" w:themeColor="text1"/>
          <w:kern w:val="0"/>
          <w:sz w:val="32"/>
          <w:szCs w:val="32"/>
          <w14:textFill>
            <w14:solidFill>
              <w14:schemeClr w14:val="tx1"/>
            </w14:solidFill>
          </w14:textFill>
        </w:rPr>
      </w:pPr>
    </w:p>
    <w:p>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924"/>
        <w:rPr>
          <w:rFonts w:ascii="宋体" w:hAnsi="宋体" w:cs="宋体"/>
          <w:color w:val="000000" w:themeColor="text1"/>
          <w:kern w:val="0"/>
          <w:sz w:val="32"/>
          <w:szCs w:val="32"/>
          <w14:textFill>
            <w14:solidFill>
              <w14:schemeClr w14:val="tx1"/>
            </w14:solidFill>
          </w14:textFill>
        </w:rPr>
      </w:pPr>
    </w:p>
    <w:p>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924"/>
        <w:rPr>
          <w:rFonts w:ascii="宋体" w:hAnsi="宋体" w:cs="宋体"/>
          <w:color w:val="000000" w:themeColor="text1"/>
          <w:kern w:val="0"/>
          <w:sz w:val="32"/>
          <w:szCs w:val="32"/>
          <w14:textFill>
            <w14:solidFill>
              <w14:schemeClr w14:val="tx1"/>
            </w14:solidFill>
          </w14:textFill>
        </w:rPr>
      </w:pPr>
    </w:p>
    <w:p>
      <w:pPr>
        <w:pStyle w:val="19"/>
        <w:rPr>
          <w:color w:val="000000" w:themeColor="text1"/>
          <w14:textFill>
            <w14:solidFill>
              <w14:schemeClr w14:val="tx1"/>
            </w14:solidFill>
          </w14:textFill>
        </w:rPr>
      </w:pPr>
    </w:p>
    <w:p>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924" w:firstLine="2560" w:firstLineChars="800"/>
        <w:jc w:val="left"/>
        <w:rPr>
          <w:rFonts w:ascii="宋体" w:hAnsi="宋体"/>
          <w:color w:val="000000" w:themeColor="text1"/>
          <w:sz w:val="32"/>
          <w:szCs w:val="32"/>
          <w14:textFill>
            <w14:solidFill>
              <w14:schemeClr w14:val="tx1"/>
            </w14:solidFill>
          </w14:textFill>
        </w:rPr>
      </w:pPr>
      <w:r>
        <w:rPr>
          <w:rFonts w:hint="eastAsia" w:ascii="宋体" w:hAnsi="宋体" w:cs="宋体"/>
          <w:color w:val="000000" w:themeColor="text1"/>
          <w:kern w:val="0"/>
          <w:sz w:val="32"/>
          <w:szCs w:val="32"/>
          <w14:textFill>
            <w14:solidFill>
              <w14:schemeClr w14:val="tx1"/>
            </w14:solidFill>
          </w14:textFill>
        </w:rPr>
        <w:t>三门县熠橙工程管理有限公司</w:t>
      </w: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firstLine="2240" w:firstLineChars="700"/>
        <w:jc w:val="left"/>
        <w:rPr>
          <w:rFonts w:ascii="宋体" w:hAnsi="宋体" w:cs="宋体"/>
          <w:color w:val="000000" w:themeColor="text1"/>
          <w:kern w:val="0"/>
          <w:sz w:val="32"/>
          <w:szCs w:val="32"/>
          <w14:textFill>
            <w14:solidFill>
              <w14:schemeClr w14:val="tx1"/>
            </w14:solidFill>
          </w14:textFill>
        </w:rPr>
      </w:pPr>
      <w:r>
        <w:rPr>
          <w:rFonts w:hint="eastAsia" w:ascii="宋体" w:hAnsi="宋体"/>
          <w:color w:val="000000" w:themeColor="text1"/>
          <w:sz w:val="32"/>
          <w:szCs w:val="32"/>
          <w14:textFill>
            <w14:solidFill>
              <w14:schemeClr w14:val="tx1"/>
            </w14:solidFill>
          </w14:textFill>
        </w:rPr>
        <w:t>2022年</w:t>
      </w:r>
      <w:r>
        <w:rPr>
          <w:rFonts w:hint="eastAsia" w:ascii="宋体" w:hAnsi="宋体"/>
          <w:color w:val="000000" w:themeColor="text1"/>
          <w:sz w:val="32"/>
          <w:szCs w:val="32"/>
          <w:lang w:val="en-US" w:eastAsia="zh-CN"/>
          <w14:textFill>
            <w14:solidFill>
              <w14:schemeClr w14:val="tx1"/>
            </w14:solidFill>
          </w14:textFill>
        </w:rPr>
        <w:t>8</w:t>
      </w:r>
      <w:r>
        <w:rPr>
          <w:rFonts w:hint="eastAsia" w:ascii="宋体" w:hAnsi="宋体"/>
          <w:color w:val="000000" w:themeColor="text1"/>
          <w:sz w:val="32"/>
          <w:szCs w:val="32"/>
          <w14:textFill>
            <w14:solidFill>
              <w14:schemeClr w14:val="tx1"/>
            </w14:solidFill>
          </w14:textFill>
        </w:rPr>
        <w:t>月</w:t>
      </w:r>
    </w:p>
    <w:p>
      <w:pPr>
        <w:spacing w:line="360" w:lineRule="auto"/>
        <w:rPr>
          <w:color w:val="000000" w:themeColor="text1"/>
          <w14:textFill>
            <w14:solidFill>
              <w14:schemeClr w14:val="tx1"/>
            </w14:solidFill>
          </w14:textFill>
        </w:rPr>
      </w:pPr>
    </w:p>
    <w:p>
      <w:pPr>
        <w:jc w:val="center"/>
        <w:rPr>
          <w:rFonts w:hint="eastAsia" w:ascii="宋体" w:hAnsi="宋体" w:eastAsia="宋体" w:cs="Arial"/>
          <w:b/>
          <w:bCs/>
          <w:color w:val="000000" w:themeColor="text1"/>
          <w:sz w:val="36"/>
          <w:szCs w:val="36"/>
          <w:lang w:val="en-US" w:eastAsia="zh-CN"/>
          <w14:textFill>
            <w14:solidFill>
              <w14:schemeClr w14:val="tx1"/>
            </w14:solidFill>
          </w14:textFill>
        </w:rPr>
      </w:pPr>
    </w:p>
    <w:p>
      <w:pPr>
        <w:jc w:val="center"/>
        <w:rPr>
          <w:rFonts w:ascii="宋体" w:hAnsi="宋体" w:cs="Arial"/>
          <w:b/>
          <w:bCs/>
          <w:color w:val="000000" w:themeColor="text1"/>
          <w:sz w:val="44"/>
          <w:szCs w:val="44"/>
          <w14:textFill>
            <w14:solidFill>
              <w14:schemeClr w14:val="tx1"/>
            </w14:solidFill>
          </w14:textFill>
        </w:rPr>
      </w:pPr>
    </w:p>
    <w:p>
      <w:pPr>
        <w:jc w:val="center"/>
        <w:rPr>
          <w:rFonts w:ascii="宋体" w:hAnsi="宋体" w:cs="Arial"/>
          <w:b/>
          <w:bCs/>
          <w:color w:val="000000" w:themeColor="text1"/>
          <w:sz w:val="44"/>
          <w:szCs w:val="44"/>
          <w14:textFill>
            <w14:solidFill>
              <w14:schemeClr w14:val="tx1"/>
            </w14:solidFill>
          </w14:textFill>
        </w:rPr>
      </w:pPr>
      <w:r>
        <w:rPr>
          <w:rFonts w:hint="eastAsia" w:ascii="宋体" w:hAnsi="宋体" w:cs="Arial"/>
          <w:b/>
          <w:bCs/>
          <w:color w:val="000000" w:themeColor="text1"/>
          <w:sz w:val="44"/>
          <w:szCs w:val="44"/>
          <w14:textFill>
            <w14:solidFill>
              <w14:schemeClr w14:val="tx1"/>
            </w14:solidFill>
          </w14:textFill>
        </w:rPr>
        <w:t>目    录</w:t>
      </w:r>
    </w:p>
    <w:p>
      <w:pPr>
        <w:tabs>
          <w:tab w:val="left" w:pos="720"/>
          <w:tab w:val="left" w:pos="83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left="3232" w:right="25" w:firstLine="6847"/>
        <w:jc w:val="left"/>
        <w:rPr>
          <w:rFonts w:ascii="新宋体" w:hAnsi="新宋体" w:eastAsia="新宋体"/>
          <w:color w:val="000000" w:themeColor="text1"/>
          <w:sz w:val="28"/>
          <w:szCs w:val="28"/>
          <w14:textFill>
            <w14:solidFill>
              <w14:schemeClr w14:val="tx1"/>
            </w14:solidFill>
          </w14:textFill>
        </w:rPr>
      </w:pPr>
      <w:r>
        <w:rPr>
          <w:rFonts w:hint="eastAsia" w:ascii="宋体" w:hAnsi="宋体"/>
          <w:b/>
          <w:color w:val="000000" w:themeColor="text1"/>
          <w:sz w:val="36"/>
          <w14:textFill>
            <w14:solidFill>
              <w14:schemeClr w14:val="tx1"/>
            </w14:solidFill>
          </w14:textFill>
        </w:rPr>
        <w:tab/>
      </w:r>
      <w:r>
        <w:rPr>
          <w:rFonts w:hint="eastAsia" w:ascii="宋体" w:hAnsi="宋体"/>
          <w:b/>
          <w:color w:val="000000" w:themeColor="text1"/>
          <w:sz w:val="36"/>
          <w14:textFill>
            <w14:solidFill>
              <w14:schemeClr w14:val="tx1"/>
            </w14:solidFill>
          </w14:textFill>
        </w:rPr>
        <w:tab/>
      </w:r>
      <w:r>
        <w:rPr>
          <w:rFonts w:hint="eastAsia" w:ascii="宋体" w:hAnsi="宋体"/>
          <w:b/>
          <w:color w:val="000000" w:themeColor="text1"/>
          <w:sz w:val="36"/>
          <w14:textFill>
            <w14:solidFill>
              <w14:schemeClr w14:val="tx1"/>
            </w14:solidFill>
          </w14:textFill>
        </w:rPr>
        <w:tab/>
      </w:r>
      <w:r>
        <w:rPr>
          <w:rFonts w:hint="eastAsia" w:ascii="宋体" w:hAnsi="宋体"/>
          <w:b/>
          <w:color w:val="000000" w:themeColor="text1"/>
          <w:sz w:val="36"/>
          <w14:textFill>
            <w14:solidFill>
              <w14:schemeClr w14:val="tx1"/>
            </w14:solidFill>
          </w14:textFill>
        </w:rPr>
        <w:tab/>
      </w:r>
      <w:r>
        <w:rPr>
          <w:rFonts w:hint="eastAsia" w:ascii="宋体" w:hAnsi="宋体"/>
          <w:b/>
          <w:color w:val="000000" w:themeColor="text1"/>
          <w:sz w:val="36"/>
          <w14:textFill>
            <w14:solidFill>
              <w14:schemeClr w14:val="tx1"/>
            </w14:solidFill>
          </w14:textFill>
        </w:rPr>
        <w:tab/>
      </w:r>
      <w:r>
        <w:rPr>
          <w:rFonts w:hint="eastAsia" w:ascii="宋体" w:hAnsi="宋体"/>
          <w:b/>
          <w:color w:val="000000" w:themeColor="text1"/>
          <w:sz w:val="36"/>
          <w14:textFill>
            <w14:solidFill>
              <w14:schemeClr w14:val="tx1"/>
            </w14:solidFill>
          </w14:textFill>
        </w:rPr>
        <w:tab/>
      </w:r>
      <w:r>
        <w:rPr>
          <w:rFonts w:hint="eastAsia" w:ascii="宋体" w:hAnsi="宋体"/>
          <w:b/>
          <w:color w:val="000000" w:themeColor="text1"/>
          <w:sz w:val="36"/>
          <w14:textFill>
            <w14:solidFill>
              <w14:schemeClr w14:val="tx1"/>
            </w14:solidFill>
          </w14:textFill>
        </w:rPr>
        <w:tab/>
      </w:r>
      <w:r>
        <w:rPr>
          <w:rFonts w:hint="eastAsia" w:ascii="宋体" w:hAnsi="宋体"/>
          <w:b/>
          <w:color w:val="000000" w:themeColor="text1"/>
          <w:sz w:val="36"/>
          <w14:textFill>
            <w14:solidFill>
              <w14:schemeClr w14:val="tx1"/>
            </w14:solidFill>
          </w14:textFill>
        </w:rPr>
        <w:tab/>
      </w:r>
      <w:r>
        <w:rPr>
          <w:rFonts w:hint="eastAsia" w:ascii="宋体" w:hAnsi="宋体"/>
          <w:b/>
          <w:color w:val="000000" w:themeColor="text1"/>
          <w:sz w:val="36"/>
          <w14:textFill>
            <w14:solidFill>
              <w14:schemeClr w14:val="tx1"/>
            </w14:solidFill>
          </w14:textFill>
        </w:rPr>
        <w:tab/>
      </w:r>
    </w:p>
    <w:p>
      <w:pPr>
        <w:numPr>
          <w:ilvl w:val="0"/>
          <w:numId w:val="2"/>
        </w:numPr>
        <w:spacing w:line="360" w:lineRule="auto"/>
        <w:rPr>
          <w:rFonts w:asciiTheme="minorEastAsia" w:hAnsiTheme="minorEastAsia" w:eastAsiaTheme="minorEastAsia"/>
          <w:color w:val="000000" w:themeColor="text1"/>
          <w:sz w:val="28"/>
          <w:szCs w:val="28"/>
          <w14:textFill>
            <w14:solidFill>
              <w14:schemeClr w14:val="tx1"/>
            </w14:solidFill>
          </w14:textFill>
        </w:rPr>
      </w:pPr>
      <w:r>
        <w:rPr>
          <w:rFonts w:hint="eastAsia" w:asciiTheme="minorEastAsia" w:hAnsiTheme="minorEastAsia" w:eastAsiaTheme="minorEastAsia"/>
          <w:color w:val="000000" w:themeColor="text1"/>
          <w:sz w:val="28"/>
          <w:szCs w:val="28"/>
          <w14:textFill>
            <w14:solidFill>
              <w14:schemeClr w14:val="tx1"/>
            </w14:solidFill>
          </w14:textFill>
        </w:rPr>
        <w:t>公开招标采购公告</w:t>
      </w:r>
    </w:p>
    <w:p>
      <w:pPr>
        <w:numPr>
          <w:ilvl w:val="0"/>
          <w:numId w:val="2"/>
        </w:numPr>
        <w:spacing w:line="360" w:lineRule="auto"/>
        <w:rPr>
          <w:rFonts w:asciiTheme="minorEastAsia" w:hAnsiTheme="minorEastAsia" w:eastAsiaTheme="minorEastAsia"/>
          <w:color w:val="000000" w:themeColor="text1"/>
          <w:sz w:val="28"/>
          <w:szCs w:val="28"/>
          <w14:textFill>
            <w14:solidFill>
              <w14:schemeClr w14:val="tx1"/>
            </w14:solidFill>
          </w14:textFill>
        </w:rPr>
      </w:pPr>
      <w:r>
        <w:rPr>
          <w:rFonts w:hint="eastAsia" w:asciiTheme="minorEastAsia" w:hAnsiTheme="minorEastAsia" w:eastAsiaTheme="minorEastAsia"/>
          <w:color w:val="000000" w:themeColor="text1"/>
          <w:sz w:val="28"/>
          <w:szCs w:val="28"/>
          <w14:textFill>
            <w14:solidFill>
              <w14:schemeClr w14:val="tx1"/>
            </w14:solidFill>
          </w14:textFill>
        </w:rPr>
        <w:t>采购需求</w:t>
      </w:r>
    </w:p>
    <w:p>
      <w:pPr>
        <w:numPr>
          <w:ilvl w:val="0"/>
          <w:numId w:val="2"/>
        </w:numPr>
        <w:spacing w:line="360" w:lineRule="auto"/>
        <w:rPr>
          <w:rFonts w:asciiTheme="minorEastAsia" w:hAnsiTheme="minorEastAsia" w:eastAsiaTheme="minorEastAsia"/>
          <w:color w:val="000000" w:themeColor="text1"/>
          <w:sz w:val="28"/>
          <w:szCs w:val="28"/>
          <w14:textFill>
            <w14:solidFill>
              <w14:schemeClr w14:val="tx1"/>
            </w14:solidFill>
          </w14:textFill>
        </w:rPr>
      </w:pPr>
      <w:r>
        <w:rPr>
          <w:rFonts w:hint="eastAsia" w:asciiTheme="minorEastAsia" w:hAnsiTheme="minorEastAsia" w:eastAsiaTheme="minorEastAsia"/>
          <w:color w:val="000000" w:themeColor="text1"/>
          <w:sz w:val="28"/>
          <w:szCs w:val="28"/>
          <w14:textFill>
            <w14:solidFill>
              <w14:schemeClr w14:val="tx1"/>
            </w14:solidFill>
          </w14:textFill>
        </w:rPr>
        <w:t>投标人须知</w:t>
      </w:r>
    </w:p>
    <w:p>
      <w:pPr>
        <w:numPr>
          <w:ilvl w:val="0"/>
          <w:numId w:val="2"/>
        </w:numPr>
        <w:spacing w:line="360" w:lineRule="auto"/>
        <w:rPr>
          <w:rFonts w:asciiTheme="minorEastAsia" w:hAnsiTheme="minorEastAsia" w:eastAsiaTheme="minorEastAsia"/>
          <w:color w:val="000000" w:themeColor="text1"/>
          <w:sz w:val="28"/>
          <w:szCs w:val="28"/>
          <w14:textFill>
            <w14:solidFill>
              <w14:schemeClr w14:val="tx1"/>
            </w14:solidFill>
          </w14:textFill>
        </w:rPr>
      </w:pPr>
      <w:r>
        <w:rPr>
          <w:rFonts w:hint="eastAsia" w:asciiTheme="minorEastAsia" w:hAnsiTheme="minorEastAsia" w:eastAsiaTheme="minorEastAsia"/>
          <w:color w:val="000000" w:themeColor="text1"/>
          <w:sz w:val="28"/>
          <w:szCs w:val="28"/>
          <w14:textFill>
            <w14:solidFill>
              <w14:schemeClr w14:val="tx1"/>
            </w14:solidFill>
          </w14:textFill>
        </w:rPr>
        <w:t>评标办法及评分标准</w:t>
      </w:r>
    </w:p>
    <w:p>
      <w:pPr>
        <w:numPr>
          <w:ilvl w:val="0"/>
          <w:numId w:val="2"/>
        </w:numPr>
        <w:spacing w:line="360" w:lineRule="auto"/>
        <w:rPr>
          <w:rFonts w:asciiTheme="minorEastAsia" w:hAnsiTheme="minorEastAsia" w:eastAsiaTheme="minorEastAsia"/>
          <w:color w:val="000000" w:themeColor="text1"/>
          <w:sz w:val="28"/>
          <w:szCs w:val="28"/>
          <w14:textFill>
            <w14:solidFill>
              <w14:schemeClr w14:val="tx1"/>
            </w14:solidFill>
          </w14:textFill>
        </w:rPr>
      </w:pPr>
      <w:r>
        <w:rPr>
          <w:rFonts w:hint="eastAsia" w:asciiTheme="minorEastAsia" w:hAnsiTheme="minorEastAsia" w:eastAsiaTheme="minorEastAsia"/>
          <w:color w:val="000000" w:themeColor="text1"/>
          <w:sz w:val="28"/>
          <w:szCs w:val="28"/>
          <w14:textFill>
            <w14:solidFill>
              <w14:schemeClr w14:val="tx1"/>
            </w14:solidFill>
          </w14:textFill>
        </w:rPr>
        <w:t>政府采购合同主要条款指引</w:t>
      </w:r>
    </w:p>
    <w:p>
      <w:pPr>
        <w:numPr>
          <w:ilvl w:val="0"/>
          <w:numId w:val="2"/>
        </w:numPr>
        <w:spacing w:line="360" w:lineRule="auto"/>
        <w:rPr>
          <w:rFonts w:asciiTheme="minorEastAsia" w:hAnsiTheme="minorEastAsia" w:eastAsiaTheme="minorEastAsia"/>
          <w:color w:val="000000" w:themeColor="text1"/>
          <w:sz w:val="28"/>
          <w:szCs w:val="28"/>
          <w14:textFill>
            <w14:solidFill>
              <w14:schemeClr w14:val="tx1"/>
            </w14:solidFill>
          </w14:textFill>
        </w:rPr>
      </w:pPr>
      <w:r>
        <w:rPr>
          <w:rFonts w:hint="eastAsia" w:asciiTheme="minorEastAsia" w:hAnsiTheme="minorEastAsia" w:eastAsiaTheme="minorEastAsia"/>
          <w:color w:val="000000" w:themeColor="text1"/>
          <w:sz w:val="28"/>
          <w:szCs w:val="28"/>
          <w14:textFill>
            <w14:solidFill>
              <w14:schemeClr w14:val="tx1"/>
            </w14:solidFill>
          </w14:textFill>
        </w:rPr>
        <w:t>投标文件格式附件</w:t>
      </w:r>
    </w:p>
    <w:p>
      <w:pPr>
        <w:spacing w:line="360" w:lineRule="auto"/>
        <w:rPr>
          <w:color w:val="000000" w:themeColor="text1"/>
          <w14:textFill>
            <w14:solidFill>
              <w14:schemeClr w14:val="tx1"/>
            </w14:solidFill>
          </w14:textFill>
        </w:rPr>
      </w:pPr>
    </w:p>
    <w:p>
      <w:pPr>
        <w:spacing w:line="360" w:lineRule="auto"/>
        <w:rPr>
          <w:color w:val="000000" w:themeColor="text1"/>
          <w14:textFill>
            <w14:solidFill>
              <w14:schemeClr w14:val="tx1"/>
            </w14:solidFill>
          </w14:textFill>
        </w:rPr>
      </w:pPr>
    </w:p>
    <w:p>
      <w:pPr>
        <w:spacing w:line="360" w:lineRule="auto"/>
        <w:rPr>
          <w:color w:val="000000" w:themeColor="text1"/>
          <w14:textFill>
            <w14:solidFill>
              <w14:schemeClr w14:val="tx1"/>
            </w14:solidFill>
          </w14:textFill>
        </w:rPr>
      </w:pPr>
    </w:p>
    <w:p>
      <w:pPr>
        <w:spacing w:line="360" w:lineRule="auto"/>
        <w:rPr>
          <w:color w:val="000000" w:themeColor="text1"/>
          <w14:textFill>
            <w14:solidFill>
              <w14:schemeClr w14:val="tx1"/>
            </w14:solidFill>
          </w14:textFill>
        </w:rPr>
      </w:pPr>
    </w:p>
    <w:p>
      <w:pPr>
        <w:spacing w:line="360" w:lineRule="auto"/>
        <w:rPr>
          <w:color w:val="000000" w:themeColor="text1"/>
          <w14:textFill>
            <w14:solidFill>
              <w14:schemeClr w14:val="tx1"/>
            </w14:solidFill>
          </w14:textFill>
        </w:rPr>
      </w:pPr>
    </w:p>
    <w:p>
      <w:pPr>
        <w:spacing w:line="360" w:lineRule="auto"/>
        <w:rPr>
          <w:color w:val="000000" w:themeColor="text1"/>
          <w14:textFill>
            <w14:solidFill>
              <w14:schemeClr w14:val="tx1"/>
            </w14:solidFill>
          </w14:textFill>
        </w:rPr>
      </w:pPr>
    </w:p>
    <w:p>
      <w:pPr>
        <w:spacing w:line="360" w:lineRule="auto"/>
        <w:rPr>
          <w:color w:val="000000" w:themeColor="text1"/>
          <w14:textFill>
            <w14:solidFill>
              <w14:schemeClr w14:val="tx1"/>
            </w14:solidFill>
          </w14:textFill>
        </w:rPr>
      </w:pPr>
    </w:p>
    <w:p>
      <w:pPr>
        <w:tabs>
          <w:tab w:val="left" w:pos="180"/>
          <w:tab w:val="left" w:pos="360"/>
          <w:tab w:val="left" w:pos="540"/>
          <w:tab w:val="left" w:pos="8280"/>
        </w:tabs>
        <w:autoSpaceDE w:val="0"/>
        <w:autoSpaceDN w:val="0"/>
        <w:adjustRightInd w:val="0"/>
        <w:spacing w:line="360" w:lineRule="auto"/>
        <w:ind w:right="23"/>
        <w:rPr>
          <w:rFonts w:asciiTheme="majorEastAsia" w:hAnsiTheme="majorEastAsia" w:eastAsiaTheme="majorEastAsia"/>
          <w:b/>
          <w:color w:val="000000" w:themeColor="text1"/>
          <w:kern w:val="0"/>
          <w:sz w:val="36"/>
          <w:szCs w:val="36"/>
          <w14:textFill>
            <w14:solidFill>
              <w14:schemeClr w14:val="tx1"/>
            </w14:solidFill>
          </w14:textFill>
        </w:rPr>
      </w:pPr>
      <w:r>
        <w:rPr>
          <w:color w:val="000000" w:themeColor="text1"/>
          <w14:textFill>
            <w14:solidFill>
              <w14:schemeClr w14:val="tx1"/>
            </w14:solidFill>
          </w14:textFill>
        </w:rPr>
        <w:br w:type="page"/>
      </w:r>
      <w:r>
        <w:rPr>
          <w:rFonts w:hint="eastAsia"/>
          <w:color w:val="000000" w:themeColor="text1"/>
          <w14:textFill>
            <w14:solidFill>
              <w14:schemeClr w14:val="tx1"/>
            </w14:solidFill>
          </w14:textFill>
        </w:rPr>
        <w:t xml:space="preserve">                         </w:t>
      </w:r>
      <w:r>
        <w:rPr>
          <w:rFonts w:hint="eastAsia" w:asciiTheme="majorEastAsia" w:hAnsiTheme="majorEastAsia" w:eastAsiaTheme="majorEastAsia"/>
          <w:b/>
          <w:color w:val="000000" w:themeColor="text1"/>
          <w:kern w:val="0"/>
          <w:sz w:val="36"/>
          <w:szCs w:val="36"/>
          <w14:textFill>
            <w14:solidFill>
              <w14:schemeClr w14:val="tx1"/>
            </w14:solidFill>
          </w14:textFill>
        </w:rPr>
        <w:t>第一章  公开</w:t>
      </w:r>
      <w:r>
        <w:rPr>
          <w:rFonts w:hint="eastAsia" w:asciiTheme="majorEastAsia" w:hAnsiTheme="majorEastAsia" w:eastAsiaTheme="majorEastAsia"/>
          <w:b/>
          <w:color w:val="000000" w:themeColor="text1"/>
          <w:sz w:val="36"/>
          <w:szCs w:val="36"/>
          <w14:textFill>
            <w14:solidFill>
              <w14:schemeClr w14:val="tx1"/>
            </w14:solidFill>
          </w14:textFill>
        </w:rPr>
        <w:t>招标采购公告</w:t>
      </w:r>
    </w:p>
    <w:tbl>
      <w:tblPr>
        <w:tblStyle w:val="20"/>
        <w:tblW w:w="95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9588" w:type="dxa"/>
            <w:tcBorders>
              <w:top w:val="single" w:color="auto" w:sz="4" w:space="0"/>
              <w:left w:val="single" w:color="auto" w:sz="4" w:space="0"/>
              <w:bottom w:val="single" w:color="auto" w:sz="4" w:space="0"/>
              <w:right w:val="single" w:color="auto" w:sz="4" w:space="0"/>
            </w:tcBorders>
            <w:vAlign w:val="center"/>
          </w:tcPr>
          <w:p>
            <w:pPr>
              <w:spacing w:line="340" w:lineRule="exact"/>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项目概况</w:t>
            </w:r>
          </w:p>
          <w:p>
            <w:pPr>
              <w:ind w:firstLine="720" w:firstLineChars="300"/>
              <w:jc w:val="left"/>
              <w:rPr>
                <w:rFonts w:ascii="宋体" w:hAnsi="宋体" w:cs="宋体"/>
                <w:color w:val="000000" w:themeColor="text1"/>
                <w:kern w:val="0"/>
                <w:szCs w:val="21"/>
                <w14:textFill>
                  <w14:solidFill>
                    <w14:schemeClr w14:val="tx1"/>
                  </w14:solidFill>
                </w14:textFill>
              </w:rPr>
            </w:pPr>
            <w:r>
              <w:rPr>
                <w:rFonts w:hint="eastAsia" w:ascii="宋体" w:hAnsi="宋体"/>
                <w:color w:val="000000" w:themeColor="text1"/>
                <w:sz w:val="24"/>
                <w:u w:val="single"/>
                <w:lang w:eastAsia="zh-CN"/>
                <w14:textFill>
                  <w14:solidFill>
                    <w14:schemeClr w14:val="tx1"/>
                  </w14:solidFill>
                </w14:textFill>
              </w:rPr>
              <w:t>三门县环境卫生服务中心浦坝港镇生活垃圾临时周转场渗滤液清运服务项目（三次）</w:t>
            </w:r>
            <w:r>
              <w:rPr>
                <w:rFonts w:hint="eastAsia" w:ascii="宋体" w:hAnsi="宋体"/>
                <w:color w:val="000000" w:themeColor="text1"/>
                <w:sz w:val="24"/>
                <w14:textFill>
                  <w14:solidFill>
                    <w14:schemeClr w14:val="tx1"/>
                  </w14:solidFill>
                </w14:textFill>
              </w:rPr>
              <w:t>招标项目的潜在投标人</w:t>
            </w:r>
            <w:r>
              <w:rPr>
                <w:rFonts w:ascii="宋体" w:hAnsi="宋体"/>
                <w:color w:val="000000" w:themeColor="text1"/>
                <w:sz w:val="24"/>
                <w14:textFill>
                  <w14:solidFill>
                    <w14:schemeClr w14:val="tx1"/>
                  </w14:solidFill>
                </w14:textFill>
              </w:rPr>
              <w:t>应在浙江政府采购</w:t>
            </w:r>
            <w:r>
              <w:rPr>
                <w:rFonts w:hint="eastAsia" w:ascii="宋体" w:hAnsi="宋体"/>
                <w:color w:val="000000" w:themeColor="text1"/>
                <w:sz w:val="24"/>
                <w14:textFill>
                  <w14:solidFill>
                    <w14:schemeClr w14:val="tx1"/>
                  </w14:solidFill>
                </w14:textFill>
              </w:rPr>
              <w:t>云平台（</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"https://login.zcygov.cn）进行网上报名后可免费获取（下载）招标文件，并于2020年" </w:instrText>
            </w:r>
            <w:r>
              <w:rPr>
                <w:color w:val="000000" w:themeColor="text1"/>
                <w14:textFill>
                  <w14:solidFill>
                    <w14:schemeClr w14:val="tx1"/>
                  </w14:solidFill>
                </w14:textFill>
              </w:rPr>
              <w:fldChar w:fldCharType="separate"/>
            </w:r>
            <w:r>
              <w:rPr>
                <w:color w:val="000000" w:themeColor="text1"/>
                <w:sz w:val="24"/>
                <w14:textFill>
                  <w14:solidFill>
                    <w14:schemeClr w14:val="tx1"/>
                  </w14:solidFill>
                </w14:textFill>
              </w:rPr>
              <w:t>https://login.zcygov.cn</w:t>
            </w:r>
            <w:r>
              <w:rPr>
                <w:rFonts w:hint="eastAsia"/>
                <w:color w:val="000000" w:themeColor="text1"/>
                <w:sz w:val="24"/>
                <w14:textFill>
                  <w14:solidFill>
                    <w14:schemeClr w14:val="tx1"/>
                  </w14:solidFill>
                </w14:textFill>
              </w:rPr>
              <w:t>）进行网上报名后可免费</w:t>
            </w:r>
            <w:r>
              <w:rPr>
                <w:color w:val="000000" w:themeColor="text1"/>
                <w:sz w:val="24"/>
                <w14:textFill>
                  <w14:solidFill>
                    <w14:schemeClr w14:val="tx1"/>
                  </w14:solidFill>
                </w14:textFill>
              </w:rPr>
              <w:t>获取（下载）招标文件，并于202</w:t>
            </w:r>
            <w:r>
              <w:rPr>
                <w:rFonts w:hint="eastAsia"/>
                <w:color w:val="000000" w:themeColor="text1"/>
                <w:sz w:val="24"/>
                <w14:textFill>
                  <w14:solidFill>
                    <w14:schemeClr w14:val="tx1"/>
                  </w14:solidFill>
                </w14:textFill>
              </w:rPr>
              <w:t>2</w:t>
            </w:r>
            <w:r>
              <w:rPr>
                <w:color w:val="000000" w:themeColor="text1"/>
                <w:sz w:val="24"/>
                <w14:textFill>
                  <w14:solidFill>
                    <w14:schemeClr w14:val="tx1"/>
                  </w14:solidFill>
                </w14:textFill>
              </w:rPr>
              <w:t>年</w:t>
            </w:r>
            <w:r>
              <w:rPr>
                <w:color w:val="000000" w:themeColor="text1"/>
                <w:sz w:val="24"/>
                <w14:textFill>
                  <w14:solidFill>
                    <w14:schemeClr w14:val="tx1"/>
                  </w14:solidFill>
                </w14:textFill>
              </w:rPr>
              <w:fldChar w:fldCharType="end"/>
            </w:r>
            <w:r>
              <w:rPr>
                <w:rFonts w:hint="eastAsia"/>
                <w:color w:val="000000" w:themeColor="text1"/>
                <w:sz w:val="24"/>
                <w:lang w:val="en-US" w:eastAsia="zh-CN"/>
                <w14:textFill>
                  <w14:solidFill>
                    <w14:schemeClr w14:val="tx1"/>
                  </w14:solidFill>
                </w14:textFill>
              </w:rPr>
              <w:t>8</w:t>
            </w:r>
            <w:r>
              <w:rPr>
                <w:rFonts w:ascii="宋体" w:hAnsi="宋体"/>
                <w:color w:val="000000" w:themeColor="text1"/>
                <w:sz w:val="24"/>
                <w14:textFill>
                  <w14:solidFill>
                    <w14:schemeClr w14:val="tx1"/>
                  </w14:solidFill>
                </w14:textFill>
              </w:rPr>
              <w:t>月</w:t>
            </w:r>
            <w:r>
              <w:rPr>
                <w:rFonts w:hint="eastAsia" w:ascii="宋体" w:hAnsi="宋体"/>
                <w:color w:val="000000" w:themeColor="text1"/>
                <w:sz w:val="24"/>
                <w:lang w:val="en-US" w:eastAsia="zh-CN"/>
                <w14:textFill>
                  <w14:solidFill>
                    <w14:schemeClr w14:val="tx1"/>
                  </w14:solidFill>
                </w14:textFill>
              </w:rPr>
              <w:t>29</w:t>
            </w:r>
            <w:r>
              <w:rPr>
                <w:rFonts w:ascii="宋体" w:hAnsi="宋体"/>
                <w:color w:val="000000" w:themeColor="text1"/>
                <w:sz w:val="24"/>
                <w14:textFill>
                  <w14:solidFill>
                    <w14:schemeClr w14:val="tx1"/>
                  </w14:solidFill>
                </w14:textFill>
              </w:rPr>
              <w:t>日</w:t>
            </w:r>
            <w:r>
              <w:rPr>
                <w:rFonts w:hint="eastAsia" w:ascii="宋体" w:hAnsi="宋体"/>
                <w:color w:val="000000" w:themeColor="text1"/>
                <w:sz w:val="24"/>
                <w:lang w:val="en-US" w:eastAsia="zh-CN"/>
                <w14:textFill>
                  <w14:solidFill>
                    <w14:schemeClr w14:val="tx1"/>
                  </w14:solidFill>
                </w14:textFill>
              </w:rPr>
              <w:t>上</w:t>
            </w:r>
            <w:r>
              <w:rPr>
                <w:rFonts w:hint="eastAsia" w:ascii="宋体" w:hAnsi="宋体"/>
                <w:color w:val="000000" w:themeColor="text1"/>
                <w:sz w:val="24"/>
                <w14:textFill>
                  <w14:solidFill>
                    <w14:schemeClr w14:val="tx1"/>
                  </w14:solidFill>
                </w14:textFill>
              </w:rPr>
              <w:t>午</w:t>
            </w:r>
            <w:r>
              <w:rPr>
                <w:rFonts w:hint="eastAsia" w:ascii="宋体" w:hAnsi="宋体"/>
                <w:color w:val="000000" w:themeColor="text1"/>
                <w:sz w:val="24"/>
                <w:lang w:val="en-US" w:eastAsia="zh-CN"/>
                <w14:textFill>
                  <w14:solidFill>
                    <w14:schemeClr w14:val="tx1"/>
                  </w14:solidFill>
                </w14:textFill>
              </w:rPr>
              <w:t>9</w:t>
            </w:r>
            <w:r>
              <w:rPr>
                <w:rFonts w:hint="eastAsia" w:ascii="宋体" w:hAnsi="宋体"/>
                <w:color w:val="000000" w:themeColor="text1"/>
                <w:sz w:val="24"/>
                <w14:textFill>
                  <w14:solidFill>
                    <w14:schemeClr w14:val="tx1"/>
                  </w14:solidFill>
                </w14:textFill>
              </w:rPr>
              <w:t>:</w:t>
            </w:r>
            <w:r>
              <w:rPr>
                <w:rFonts w:hint="eastAsia" w:ascii="宋体" w:hAnsi="宋体"/>
                <w:color w:val="000000" w:themeColor="text1"/>
                <w:sz w:val="24"/>
                <w:lang w:val="en-US" w:eastAsia="zh-CN"/>
                <w14:textFill>
                  <w14:solidFill>
                    <w14:schemeClr w14:val="tx1"/>
                  </w14:solidFill>
                </w14:textFill>
              </w:rPr>
              <w:t>0</w:t>
            </w:r>
            <w:r>
              <w:rPr>
                <w:rFonts w:hint="eastAsia" w:ascii="宋体" w:hAnsi="宋体"/>
                <w:color w:val="000000" w:themeColor="text1"/>
                <w:sz w:val="24"/>
                <w14:textFill>
                  <w14:solidFill>
                    <w14:schemeClr w14:val="tx1"/>
                  </w14:solidFill>
                </w14:textFill>
              </w:rPr>
              <w:t>0时</w:t>
            </w:r>
            <w:r>
              <w:rPr>
                <w:rFonts w:ascii="宋体" w:hAnsi="宋体"/>
                <w:color w:val="000000" w:themeColor="text1"/>
                <w:sz w:val="24"/>
                <w14:textFill>
                  <w14:solidFill>
                    <w14:schemeClr w14:val="tx1"/>
                  </w14:solidFill>
                </w14:textFill>
              </w:rPr>
              <w:t>（北京时间）前递交（上传）投标文</w:t>
            </w:r>
            <w:r>
              <w:rPr>
                <w:rFonts w:hint="eastAsia"/>
                <w:color w:val="000000" w:themeColor="text1"/>
                <w:sz w:val="24"/>
                <w14:textFill>
                  <w14:solidFill>
                    <w14:schemeClr w14:val="tx1"/>
                  </w14:solidFill>
                </w14:textFill>
              </w:rPr>
              <w:t>件。</w:t>
            </w:r>
            <w:r>
              <w:rPr>
                <w:color w:val="000000" w:themeColor="text1"/>
                <w14:textFill>
                  <w14:solidFill>
                    <w14:schemeClr w14:val="tx1"/>
                  </w14:solidFill>
                </w14:textFill>
              </w:rPr>
              <w:t>                        </w:t>
            </w:r>
          </w:p>
        </w:tc>
      </w:tr>
    </w:tbl>
    <w:p>
      <w:pPr>
        <w:tabs>
          <w:tab w:val="left" w:pos="180"/>
          <w:tab w:val="left" w:pos="360"/>
          <w:tab w:val="left" w:pos="540"/>
          <w:tab w:val="left" w:pos="8280"/>
        </w:tabs>
        <w:autoSpaceDE w:val="0"/>
        <w:autoSpaceDN w:val="0"/>
        <w:adjustRightInd w:val="0"/>
        <w:spacing w:line="280" w:lineRule="exact"/>
        <w:ind w:right="23"/>
        <w:jc w:val="left"/>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一、项目基本情况</w:t>
      </w:r>
    </w:p>
    <w:p>
      <w:pPr>
        <w:tabs>
          <w:tab w:val="left" w:pos="180"/>
          <w:tab w:val="left" w:pos="360"/>
          <w:tab w:val="left" w:pos="540"/>
          <w:tab w:val="left" w:pos="8280"/>
        </w:tabs>
        <w:autoSpaceDE w:val="0"/>
        <w:autoSpaceDN w:val="0"/>
        <w:adjustRightInd w:val="0"/>
        <w:spacing w:line="280" w:lineRule="exact"/>
        <w:ind w:left="539" w:right="23"/>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项目编号：三招采</w:t>
      </w:r>
      <w:r>
        <w:rPr>
          <w:rFonts w:hint="eastAsia" w:ascii="宋体" w:hAnsi="宋体"/>
          <w:color w:val="000000" w:themeColor="text1"/>
          <w:sz w:val="24"/>
          <w14:textFill>
            <w14:solidFill>
              <w14:schemeClr w14:val="tx1"/>
            </w14:solidFill>
          </w14:textFill>
        </w:rPr>
        <w:t>-2022-GK057</w:t>
      </w:r>
      <w:r>
        <w:rPr>
          <w:rFonts w:hint="eastAsia" w:ascii="宋体" w:hAnsi="宋体"/>
          <w:color w:val="000000" w:themeColor="text1"/>
          <w:sz w:val="24"/>
          <w:lang w:val="en-US" w:eastAsia="zh-CN"/>
          <w14:textFill>
            <w14:solidFill>
              <w14:schemeClr w14:val="tx1"/>
            </w14:solidFill>
          </w14:textFill>
        </w:rPr>
        <w:t>-3</w:t>
      </w:r>
      <w:r>
        <w:rPr>
          <w:rFonts w:hint="eastAsia" w:ascii="宋体" w:hAnsi="宋体"/>
          <w:color w:val="000000" w:themeColor="text1"/>
          <w:sz w:val="24"/>
          <w14:textFill>
            <w14:solidFill>
              <w14:schemeClr w14:val="tx1"/>
            </w14:solidFill>
          </w14:textFill>
        </w:rPr>
        <w:t>号</w:t>
      </w:r>
    </w:p>
    <w:p>
      <w:pPr>
        <w:tabs>
          <w:tab w:val="left" w:pos="180"/>
          <w:tab w:val="left" w:pos="360"/>
          <w:tab w:val="left" w:pos="540"/>
          <w:tab w:val="left" w:pos="8280"/>
        </w:tabs>
        <w:autoSpaceDE w:val="0"/>
        <w:autoSpaceDN w:val="0"/>
        <w:adjustRightInd w:val="0"/>
        <w:spacing w:line="280" w:lineRule="exact"/>
        <w:ind w:left="539" w:right="23"/>
        <w:jc w:val="left"/>
        <w:rPr>
          <w:rFonts w:hint="eastAsia" w:ascii="宋体" w:hAnsi="宋体" w:eastAsia="宋体"/>
          <w:color w:val="000000" w:themeColor="text1"/>
          <w:sz w:val="24"/>
          <w:lang w:eastAsia="zh-CN"/>
          <w14:textFill>
            <w14:solidFill>
              <w14:schemeClr w14:val="tx1"/>
            </w14:solidFill>
          </w14:textFill>
        </w:rPr>
      </w:pPr>
      <w:r>
        <w:rPr>
          <w:rFonts w:hint="eastAsia" w:ascii="宋体" w:hAnsi="宋体"/>
          <w:color w:val="000000" w:themeColor="text1"/>
          <w:sz w:val="24"/>
          <w14:textFill>
            <w14:solidFill>
              <w14:schemeClr w14:val="tx1"/>
            </w14:solidFill>
          </w14:textFill>
        </w:rPr>
        <w:t>项目名称：</w:t>
      </w:r>
      <w:r>
        <w:rPr>
          <w:rFonts w:hint="eastAsia" w:ascii="宋体" w:hAnsi="宋体"/>
          <w:color w:val="000000" w:themeColor="text1"/>
          <w:sz w:val="24"/>
          <w:lang w:eastAsia="zh-CN"/>
          <w14:textFill>
            <w14:solidFill>
              <w14:schemeClr w14:val="tx1"/>
            </w14:solidFill>
          </w14:textFill>
        </w:rPr>
        <w:t>三门县环境卫生服务中心浦坝港镇生活垃圾临时周转场渗滤液清运服务项目（三次）</w:t>
      </w:r>
    </w:p>
    <w:p>
      <w:pPr>
        <w:tabs>
          <w:tab w:val="left" w:pos="180"/>
          <w:tab w:val="left" w:pos="360"/>
          <w:tab w:val="left" w:pos="540"/>
          <w:tab w:val="left" w:pos="8280"/>
        </w:tabs>
        <w:autoSpaceDE w:val="0"/>
        <w:autoSpaceDN w:val="0"/>
        <w:adjustRightInd w:val="0"/>
        <w:spacing w:line="280" w:lineRule="exact"/>
        <w:ind w:left="539" w:right="23"/>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预算金额：80万元</w:t>
      </w:r>
    </w:p>
    <w:p>
      <w:pPr>
        <w:tabs>
          <w:tab w:val="left" w:pos="180"/>
          <w:tab w:val="left" w:pos="360"/>
          <w:tab w:val="left" w:pos="540"/>
          <w:tab w:val="left" w:pos="8280"/>
        </w:tabs>
        <w:autoSpaceDE w:val="0"/>
        <w:autoSpaceDN w:val="0"/>
        <w:adjustRightInd w:val="0"/>
        <w:spacing w:line="280" w:lineRule="exact"/>
        <w:ind w:left="539" w:right="23"/>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最高限价（如有）：80万元</w:t>
      </w:r>
    </w:p>
    <w:p>
      <w:pPr>
        <w:tabs>
          <w:tab w:val="left" w:pos="180"/>
          <w:tab w:val="left" w:pos="360"/>
          <w:tab w:val="left" w:pos="540"/>
          <w:tab w:val="left" w:pos="8280"/>
        </w:tabs>
        <w:autoSpaceDE w:val="0"/>
        <w:autoSpaceDN w:val="0"/>
        <w:adjustRightInd w:val="0"/>
        <w:spacing w:line="280" w:lineRule="exact"/>
        <w:ind w:left="539" w:right="23"/>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采购需求：详见采购需求</w:t>
      </w:r>
    </w:p>
    <w:p>
      <w:pPr>
        <w:tabs>
          <w:tab w:val="left" w:pos="180"/>
          <w:tab w:val="left" w:pos="360"/>
          <w:tab w:val="left" w:pos="540"/>
          <w:tab w:val="left" w:pos="8280"/>
        </w:tabs>
        <w:autoSpaceDE w:val="0"/>
        <w:autoSpaceDN w:val="0"/>
        <w:adjustRightInd w:val="0"/>
        <w:spacing w:line="280" w:lineRule="exact"/>
        <w:ind w:left="540" w:leftChars="257" w:right="23" w:firstLine="240" w:firstLineChars="100"/>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标项一：</w:t>
      </w:r>
    </w:p>
    <w:p>
      <w:pPr>
        <w:tabs>
          <w:tab w:val="left" w:pos="180"/>
          <w:tab w:val="left" w:pos="360"/>
          <w:tab w:val="left" w:pos="540"/>
          <w:tab w:val="left" w:pos="8280"/>
        </w:tabs>
        <w:autoSpaceDE w:val="0"/>
        <w:autoSpaceDN w:val="0"/>
        <w:adjustRightInd w:val="0"/>
        <w:spacing w:line="280" w:lineRule="exact"/>
        <w:ind w:left="540" w:leftChars="257" w:right="23" w:firstLine="240" w:firstLineChars="100"/>
        <w:jc w:val="left"/>
        <w:rPr>
          <w:rFonts w:hint="eastAsia" w:ascii="宋体" w:hAnsi="宋体" w:eastAsia="宋体"/>
          <w:color w:val="000000" w:themeColor="text1"/>
          <w:sz w:val="24"/>
          <w:lang w:eastAsia="zh-CN"/>
          <w14:textFill>
            <w14:solidFill>
              <w14:schemeClr w14:val="tx1"/>
            </w14:solidFill>
          </w14:textFill>
        </w:rPr>
      </w:pPr>
      <w:r>
        <w:rPr>
          <w:rFonts w:hint="eastAsia" w:ascii="宋体" w:hAnsi="宋体"/>
          <w:color w:val="000000" w:themeColor="text1"/>
          <w:sz w:val="24"/>
          <w14:textFill>
            <w14:solidFill>
              <w14:schemeClr w14:val="tx1"/>
            </w14:solidFill>
          </w14:textFill>
        </w:rPr>
        <w:t>标项名称：</w:t>
      </w:r>
      <w:r>
        <w:rPr>
          <w:rFonts w:hint="eastAsia" w:ascii="宋体" w:hAnsi="宋体"/>
          <w:color w:val="000000" w:themeColor="text1"/>
          <w:sz w:val="24"/>
          <w:lang w:eastAsia="zh-CN"/>
          <w14:textFill>
            <w14:solidFill>
              <w14:schemeClr w14:val="tx1"/>
            </w14:solidFill>
          </w14:textFill>
        </w:rPr>
        <w:t>三门县环境卫生服务中心浦坝港镇生活垃圾临时周转场渗滤液清运服务项目（三次）</w:t>
      </w:r>
    </w:p>
    <w:p>
      <w:pPr>
        <w:tabs>
          <w:tab w:val="left" w:pos="180"/>
          <w:tab w:val="left" w:pos="360"/>
          <w:tab w:val="left" w:pos="540"/>
          <w:tab w:val="left" w:pos="8280"/>
        </w:tabs>
        <w:autoSpaceDE w:val="0"/>
        <w:autoSpaceDN w:val="0"/>
        <w:adjustRightInd w:val="0"/>
        <w:spacing w:line="280" w:lineRule="exact"/>
        <w:ind w:left="540" w:leftChars="257" w:right="23" w:firstLine="240" w:firstLineChars="100"/>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数量：13000吨</w:t>
      </w:r>
    </w:p>
    <w:p>
      <w:pPr>
        <w:tabs>
          <w:tab w:val="left" w:pos="180"/>
          <w:tab w:val="left" w:pos="360"/>
          <w:tab w:val="left" w:pos="540"/>
          <w:tab w:val="left" w:pos="8280"/>
        </w:tabs>
        <w:autoSpaceDE w:val="0"/>
        <w:autoSpaceDN w:val="0"/>
        <w:adjustRightInd w:val="0"/>
        <w:spacing w:line="280" w:lineRule="exact"/>
        <w:ind w:left="540" w:leftChars="257" w:right="23" w:firstLine="240" w:firstLineChars="100"/>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预算金额：80万元</w:t>
      </w:r>
    </w:p>
    <w:p>
      <w:pPr>
        <w:tabs>
          <w:tab w:val="left" w:pos="180"/>
          <w:tab w:val="left" w:pos="360"/>
          <w:tab w:val="left" w:pos="540"/>
          <w:tab w:val="left" w:pos="8280"/>
        </w:tabs>
        <w:autoSpaceDE w:val="0"/>
        <w:autoSpaceDN w:val="0"/>
        <w:adjustRightInd w:val="0"/>
        <w:spacing w:line="280" w:lineRule="exact"/>
        <w:ind w:left="540" w:leftChars="257" w:right="23" w:firstLine="240" w:firstLineChars="100"/>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简要招标需求和服务要求：详见采购需求</w:t>
      </w:r>
    </w:p>
    <w:p>
      <w:pPr>
        <w:tabs>
          <w:tab w:val="left" w:pos="180"/>
          <w:tab w:val="left" w:pos="360"/>
          <w:tab w:val="left" w:pos="540"/>
          <w:tab w:val="left" w:pos="8280"/>
        </w:tabs>
        <w:autoSpaceDE w:val="0"/>
        <w:autoSpaceDN w:val="0"/>
        <w:adjustRightInd w:val="0"/>
        <w:spacing w:line="280" w:lineRule="exact"/>
        <w:ind w:left="540" w:leftChars="257" w:right="23" w:firstLine="240" w:firstLineChars="100"/>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合同履约期限：自合同签订之日起一年，具体以业主指定结束时间为准。</w:t>
      </w:r>
    </w:p>
    <w:p>
      <w:pPr>
        <w:tabs>
          <w:tab w:val="left" w:pos="180"/>
          <w:tab w:val="left" w:pos="360"/>
          <w:tab w:val="left" w:pos="540"/>
          <w:tab w:val="left" w:pos="8280"/>
        </w:tabs>
        <w:autoSpaceDE w:val="0"/>
        <w:autoSpaceDN w:val="0"/>
        <w:adjustRightInd w:val="0"/>
        <w:spacing w:line="280" w:lineRule="exact"/>
        <w:ind w:left="540" w:leftChars="257" w:right="23" w:firstLine="240" w:firstLineChars="100"/>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本项目（否）接受联合体投标。</w:t>
      </w:r>
    </w:p>
    <w:p>
      <w:pPr>
        <w:tabs>
          <w:tab w:val="left" w:pos="180"/>
          <w:tab w:val="left" w:pos="360"/>
          <w:tab w:val="left" w:pos="540"/>
          <w:tab w:val="left" w:pos="8280"/>
        </w:tabs>
        <w:autoSpaceDE w:val="0"/>
        <w:autoSpaceDN w:val="0"/>
        <w:adjustRightInd w:val="0"/>
        <w:spacing w:line="280" w:lineRule="exact"/>
        <w:ind w:right="23"/>
        <w:jc w:val="left"/>
        <w:rPr>
          <w:rFonts w:ascii="宋体" w:hAnsi="宋体"/>
          <w:b/>
          <w:color w:val="000000" w:themeColor="text1"/>
          <w:kern w:val="0"/>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二、申请人的资格要求：</w:t>
      </w:r>
    </w:p>
    <w:p>
      <w:pPr>
        <w:tabs>
          <w:tab w:val="left" w:pos="180"/>
          <w:tab w:val="left" w:pos="360"/>
          <w:tab w:val="left" w:pos="540"/>
          <w:tab w:val="left" w:pos="8280"/>
        </w:tabs>
        <w:autoSpaceDE w:val="0"/>
        <w:autoSpaceDN w:val="0"/>
        <w:adjustRightInd w:val="0"/>
        <w:spacing w:line="276" w:lineRule="auto"/>
        <w:ind w:left="540" w:leftChars="257" w:right="23" w:firstLine="240" w:firstLineChars="100"/>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（一）</w:t>
      </w:r>
      <w:r>
        <w:rPr>
          <w:rFonts w:hint="eastAsia" w:asciiTheme="minorEastAsia" w:hAnsiTheme="minorEastAsia" w:eastAsiaTheme="minorEastAsia"/>
          <w:color w:val="000000" w:themeColor="text1"/>
          <w:sz w:val="24"/>
          <w14:textFill>
            <w14:solidFill>
              <w14:schemeClr w14:val="tx1"/>
            </w14:solidFill>
          </w14:textFill>
        </w:rPr>
        <w:t>符合《中华人民共和国政府采购法》第二十二条规定的投标人资格条件；未被“信用中国”（www.creditchina.gov.cn)、中国政府采购网（www.ccgp.gov.cn）列入失信被执行人、重大税收违法案件当事人名单、政府采购严重违法失信行为记录名单。</w:t>
      </w:r>
    </w:p>
    <w:p>
      <w:pPr>
        <w:pStyle w:val="18"/>
        <w:spacing w:before="0" w:beforeAutospacing="0" w:after="0" w:afterAutospacing="0" w:line="360" w:lineRule="auto"/>
        <w:ind w:firstLine="480" w:firstLineChars="200"/>
        <w:rPr>
          <w:rFonts w:hint="default"/>
          <w:color w:val="000000" w:themeColor="text1"/>
          <w14:textFill>
            <w14:solidFill>
              <w14:schemeClr w14:val="tx1"/>
            </w14:solidFill>
          </w14:textFill>
        </w:rPr>
      </w:pPr>
      <w:r>
        <w:rPr>
          <w:color w:val="000000" w:themeColor="text1"/>
          <w14:textFill>
            <w14:solidFill>
              <w14:schemeClr w14:val="tx1"/>
            </w14:solidFill>
          </w14:textFill>
        </w:rPr>
        <w:t>（二）落实政府采购政策需满足的资格要求：</w:t>
      </w:r>
      <w:r>
        <w:rPr>
          <w:rFonts w:cs="宋体"/>
          <w:color w:val="000000" w:themeColor="text1"/>
          <w14:textFill>
            <w14:solidFill>
              <w14:schemeClr w14:val="tx1"/>
            </w14:solidFill>
          </w14:textFill>
        </w:rPr>
        <w:t>(1)供应商为中小企业/小微企业；</w:t>
      </w:r>
    </w:p>
    <w:p>
      <w:pPr>
        <w:tabs>
          <w:tab w:val="left" w:pos="180"/>
          <w:tab w:val="left" w:pos="360"/>
          <w:tab w:val="left" w:pos="540"/>
          <w:tab w:val="left" w:pos="8280"/>
        </w:tabs>
        <w:autoSpaceDE w:val="0"/>
        <w:autoSpaceDN w:val="0"/>
        <w:adjustRightInd w:val="0"/>
        <w:spacing w:line="360" w:lineRule="auto"/>
        <w:ind w:right="23" w:firstLine="480" w:firstLineChars="200"/>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（三）</w:t>
      </w:r>
      <w:r>
        <w:rPr>
          <w:rFonts w:ascii="宋体" w:hAnsi="宋体"/>
          <w:color w:val="000000" w:themeColor="text1"/>
          <w:sz w:val="24"/>
          <w14:textFill>
            <w14:solidFill>
              <w14:schemeClr w14:val="tx1"/>
            </w14:solidFill>
          </w14:textFill>
        </w:rPr>
        <w:t>本项目的特定资格要求：</w:t>
      </w:r>
      <w:r>
        <w:rPr>
          <w:rFonts w:hint="eastAsia" w:ascii="宋体" w:hAnsi="宋体"/>
          <w:color w:val="000000" w:themeColor="text1"/>
          <w:sz w:val="24"/>
          <w14:textFill>
            <w14:solidFill>
              <w14:schemeClr w14:val="tx1"/>
            </w14:solidFill>
          </w14:textFill>
        </w:rPr>
        <w:t>（</w:t>
      </w:r>
      <w:r>
        <w:rPr>
          <w:rFonts w:hint="eastAsia" w:ascii="宋体" w:hAnsi="宋体"/>
          <w:color w:val="000000" w:themeColor="text1"/>
          <w:sz w:val="24"/>
          <w:lang w:val="en-US" w:eastAsia="zh-CN"/>
          <w14:textFill>
            <w14:solidFill>
              <w14:schemeClr w14:val="tx1"/>
            </w14:solidFill>
          </w14:textFill>
        </w:rPr>
        <w:t>1</w:t>
      </w:r>
      <w:r>
        <w:rPr>
          <w:rFonts w:hint="eastAsia" w:ascii="宋体" w:hAnsi="宋体"/>
          <w:color w:val="000000" w:themeColor="text1"/>
          <w:sz w:val="24"/>
          <w14:textFill>
            <w14:solidFill>
              <w14:schemeClr w14:val="tx1"/>
            </w14:solidFill>
          </w14:textFill>
        </w:rPr>
        <w:t>）具有道路运输经营许可证；</w:t>
      </w:r>
    </w:p>
    <w:p>
      <w:pPr>
        <w:tabs>
          <w:tab w:val="left" w:pos="180"/>
          <w:tab w:val="left" w:pos="360"/>
          <w:tab w:val="left" w:pos="540"/>
          <w:tab w:val="left" w:pos="8280"/>
        </w:tabs>
        <w:autoSpaceDE w:val="0"/>
        <w:autoSpaceDN w:val="0"/>
        <w:adjustRightInd w:val="0"/>
        <w:spacing w:line="280" w:lineRule="exact"/>
        <w:ind w:right="23"/>
        <w:jc w:val="left"/>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三、获取招标文件：</w:t>
      </w:r>
    </w:p>
    <w:p>
      <w:pPr>
        <w:tabs>
          <w:tab w:val="left" w:pos="180"/>
          <w:tab w:val="left" w:pos="360"/>
          <w:tab w:val="left" w:pos="540"/>
          <w:tab w:val="left" w:pos="8280"/>
        </w:tabs>
        <w:autoSpaceDE w:val="0"/>
        <w:autoSpaceDN w:val="0"/>
        <w:adjustRightInd w:val="0"/>
        <w:spacing w:line="360" w:lineRule="auto"/>
        <w:ind w:firstLine="480" w:firstLineChars="200"/>
        <w:jc w:val="left"/>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时间： /至</w:t>
      </w:r>
      <w:r>
        <w:rPr>
          <w:rFonts w:hint="eastAsia" w:ascii="宋体" w:hAnsi="宋体"/>
          <w:color w:val="000000" w:themeColor="text1"/>
          <w:sz w:val="24"/>
          <w14:textFill>
            <w14:solidFill>
              <w14:schemeClr w14:val="tx1"/>
            </w14:solidFill>
          </w14:textFill>
        </w:rPr>
        <w:t>2022</w:t>
      </w:r>
      <w:r>
        <w:rPr>
          <w:rFonts w:ascii="宋体" w:hAnsi="宋体"/>
          <w:color w:val="000000" w:themeColor="text1"/>
          <w:sz w:val="24"/>
          <w14:textFill>
            <w14:solidFill>
              <w14:schemeClr w14:val="tx1"/>
            </w14:solidFill>
          </w14:textFill>
        </w:rPr>
        <w:t>年</w:t>
      </w:r>
      <w:r>
        <w:rPr>
          <w:rFonts w:hint="eastAsia" w:ascii="宋体" w:hAnsi="宋体"/>
          <w:color w:val="000000" w:themeColor="text1"/>
          <w:sz w:val="24"/>
          <w:lang w:val="en-US" w:eastAsia="zh-CN"/>
          <w14:textFill>
            <w14:solidFill>
              <w14:schemeClr w14:val="tx1"/>
            </w14:solidFill>
          </w14:textFill>
        </w:rPr>
        <w:t>8</w:t>
      </w:r>
      <w:r>
        <w:rPr>
          <w:rFonts w:ascii="宋体" w:hAnsi="宋体"/>
          <w:color w:val="000000" w:themeColor="text1"/>
          <w:sz w:val="24"/>
          <w14:textFill>
            <w14:solidFill>
              <w14:schemeClr w14:val="tx1"/>
            </w14:solidFill>
          </w14:textFill>
        </w:rPr>
        <w:t>月</w:t>
      </w:r>
      <w:r>
        <w:rPr>
          <w:rFonts w:hint="eastAsia" w:ascii="宋体" w:hAnsi="宋体"/>
          <w:color w:val="000000" w:themeColor="text1"/>
          <w:sz w:val="24"/>
          <w:lang w:val="en-US" w:eastAsia="zh-CN"/>
          <w14:textFill>
            <w14:solidFill>
              <w14:schemeClr w14:val="tx1"/>
            </w14:solidFill>
          </w14:textFill>
        </w:rPr>
        <w:t>29</w:t>
      </w:r>
      <w:r>
        <w:rPr>
          <w:rFonts w:ascii="宋体" w:hAnsi="宋体"/>
          <w:color w:val="000000" w:themeColor="text1"/>
          <w:sz w:val="24"/>
          <w14:textFill>
            <w14:solidFill>
              <w14:schemeClr w14:val="tx1"/>
            </w14:solidFill>
          </w14:textFill>
        </w:rPr>
        <w:t>日，每天上午00:00至12:00</w:t>
      </w:r>
      <w:r>
        <w:rPr>
          <w:rFonts w:hint="eastAsia" w:ascii="宋体" w:hAnsi="宋体"/>
          <w:color w:val="000000" w:themeColor="text1"/>
          <w:sz w:val="24"/>
          <w14:textFill>
            <w14:solidFill>
              <w14:schemeClr w14:val="tx1"/>
            </w14:solidFill>
          </w14:textFill>
        </w:rPr>
        <w:t>，</w:t>
      </w:r>
      <w:r>
        <w:rPr>
          <w:rFonts w:ascii="宋体" w:hAnsi="宋体"/>
          <w:color w:val="000000" w:themeColor="text1"/>
          <w:sz w:val="24"/>
          <w14:textFill>
            <w14:solidFill>
              <w14:schemeClr w14:val="tx1"/>
            </w14:solidFill>
          </w14:textFill>
        </w:rPr>
        <w:t>下午12:00至23:59（北京时间，线上获取法定节假日均可，线下获取文件法定节假日除外）</w:t>
      </w:r>
    </w:p>
    <w:p>
      <w:pPr>
        <w:tabs>
          <w:tab w:val="left" w:pos="180"/>
          <w:tab w:val="left" w:pos="360"/>
          <w:tab w:val="left" w:pos="540"/>
          <w:tab w:val="left" w:pos="8280"/>
        </w:tabs>
        <w:autoSpaceDE w:val="0"/>
        <w:autoSpaceDN w:val="0"/>
        <w:adjustRightInd w:val="0"/>
        <w:spacing w:line="360" w:lineRule="auto"/>
        <w:ind w:firstLine="480" w:firstLineChars="200"/>
        <w:jc w:val="left"/>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地点（网址）：</w:t>
      </w:r>
      <w:r>
        <w:rPr>
          <w:rFonts w:hint="eastAsia" w:ascii="宋体" w:hAnsi="宋体"/>
          <w:color w:val="000000" w:themeColor="text1"/>
          <w:sz w:val="24"/>
          <w14:textFill>
            <w14:solidFill>
              <w14:schemeClr w14:val="tx1"/>
            </w14:solidFill>
          </w14:textFill>
        </w:rPr>
        <w:t>供应商在</w:t>
      </w:r>
      <w:r>
        <w:rPr>
          <w:rFonts w:ascii="宋体" w:hAnsi="宋体"/>
          <w:color w:val="000000" w:themeColor="text1"/>
          <w:sz w:val="24"/>
          <w14:textFill>
            <w14:solidFill>
              <w14:schemeClr w14:val="tx1"/>
            </w14:solidFill>
          </w14:textFill>
        </w:rPr>
        <w:t>浙江政府采购</w:t>
      </w:r>
      <w:r>
        <w:rPr>
          <w:rFonts w:hint="eastAsia" w:ascii="宋体" w:hAnsi="宋体"/>
          <w:color w:val="000000" w:themeColor="text1"/>
          <w:sz w:val="24"/>
          <w14:textFill>
            <w14:solidFill>
              <w14:schemeClr w14:val="tx1"/>
            </w14:solidFill>
          </w14:textFill>
        </w:rPr>
        <w:t>云平台(</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"https://login.zcygov.cn" </w:instrText>
      </w:r>
      <w:r>
        <w:rPr>
          <w:color w:val="000000" w:themeColor="text1"/>
          <w14:textFill>
            <w14:solidFill>
              <w14:schemeClr w14:val="tx1"/>
            </w14:solidFill>
          </w14:textFill>
        </w:rPr>
        <w:fldChar w:fldCharType="separate"/>
      </w:r>
      <w:r>
        <w:rPr>
          <w:rStyle w:val="23"/>
          <w:rFonts w:ascii="宋体" w:hAnsi="宋体"/>
          <w:color w:val="000000" w:themeColor="text1"/>
          <w:sz w:val="24"/>
          <w14:textFill>
            <w14:solidFill>
              <w14:schemeClr w14:val="tx1"/>
            </w14:solidFill>
          </w14:textFill>
        </w:rPr>
        <w:t>https://login.zcygov.cn</w:t>
      </w:r>
      <w:r>
        <w:rPr>
          <w:rStyle w:val="23"/>
          <w:rFonts w:ascii="宋体" w:hAnsi="宋体"/>
          <w:color w:val="000000" w:themeColor="text1"/>
          <w:sz w:val="24"/>
          <w14:textFill>
            <w14:solidFill>
              <w14:schemeClr w14:val="tx1"/>
            </w14:solidFill>
          </w14:textFill>
        </w:rPr>
        <w:fldChar w:fldCharType="end"/>
      </w:r>
      <w:r>
        <w:rPr>
          <w:rFonts w:hint="eastAsia" w:ascii="宋体" w:hAnsi="宋体"/>
          <w:color w:val="000000" w:themeColor="text1"/>
          <w:sz w:val="24"/>
          <w14:textFill>
            <w14:solidFill>
              <w14:schemeClr w14:val="tx1"/>
            </w14:solidFill>
          </w14:textFill>
        </w:rPr>
        <w:t>)网上报名后下载</w:t>
      </w:r>
      <w:r>
        <w:rPr>
          <w:rFonts w:hint="eastAsia" w:ascii="仿宋" w:hAnsi="仿宋"/>
          <w:color w:val="000000" w:themeColor="text1"/>
          <w:sz w:val="27"/>
          <w:szCs w:val="27"/>
          <w14:textFill>
            <w14:solidFill>
              <w14:schemeClr w14:val="tx1"/>
            </w14:solidFill>
          </w14:textFill>
        </w:rPr>
        <w:t>。</w:t>
      </w:r>
    </w:p>
    <w:p>
      <w:pPr>
        <w:tabs>
          <w:tab w:val="left" w:pos="180"/>
          <w:tab w:val="left" w:pos="360"/>
          <w:tab w:val="left" w:pos="540"/>
          <w:tab w:val="left" w:pos="8280"/>
        </w:tabs>
        <w:autoSpaceDE w:val="0"/>
        <w:autoSpaceDN w:val="0"/>
        <w:adjustRightInd w:val="0"/>
        <w:spacing w:line="360" w:lineRule="auto"/>
        <w:ind w:firstLine="480" w:firstLineChars="200"/>
        <w:jc w:val="left"/>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方式：采购公告发布后，在政采云平台已完成注册的供应商登陆系统，申请获取采购文件。如果“已申请”标签页显示状态为“审核通过”即为成功。 路径：用户中心——项目采购——获取采购文件管理</w:t>
      </w:r>
      <w:r>
        <w:rPr>
          <w:rFonts w:hint="eastAsia" w:ascii="宋体" w:hAnsi="宋体"/>
          <w:color w:val="000000" w:themeColor="text1"/>
          <w:sz w:val="24"/>
          <w14:textFill>
            <w14:solidFill>
              <w14:schemeClr w14:val="tx1"/>
            </w14:solidFill>
          </w14:textFill>
        </w:rPr>
        <w:t>。</w:t>
      </w:r>
    </w:p>
    <w:p>
      <w:pPr>
        <w:tabs>
          <w:tab w:val="left" w:pos="180"/>
          <w:tab w:val="left" w:pos="360"/>
          <w:tab w:val="left" w:pos="540"/>
          <w:tab w:val="left" w:pos="8280"/>
        </w:tabs>
        <w:autoSpaceDE w:val="0"/>
        <w:autoSpaceDN w:val="0"/>
        <w:adjustRightInd w:val="0"/>
        <w:spacing w:line="280" w:lineRule="exact"/>
        <w:ind w:firstLine="240" w:firstLineChars="100"/>
        <w:jc w:val="left"/>
        <w:rPr>
          <w:rFonts w:ascii="仿宋" w:hAnsi="仿宋" w:cs="宋体"/>
          <w:color w:val="000000" w:themeColor="text1"/>
          <w:kern w:val="0"/>
          <w:sz w:val="27"/>
          <w:szCs w:val="27"/>
          <w14:textFill>
            <w14:solidFill>
              <w14:schemeClr w14:val="tx1"/>
            </w14:solidFill>
          </w14:textFill>
        </w:rPr>
      </w:pPr>
      <w:r>
        <w:rPr>
          <w:rFonts w:ascii="宋体" w:hAnsi="宋体"/>
          <w:color w:val="000000" w:themeColor="text1"/>
          <w:sz w:val="24"/>
          <w14:textFill>
            <w14:solidFill>
              <w14:schemeClr w14:val="tx1"/>
            </w14:solidFill>
          </w14:textFill>
        </w:rPr>
        <w:t> 售价（元）：0 </w:t>
      </w:r>
    </w:p>
    <w:p>
      <w:pPr>
        <w:widowControl/>
        <w:adjustRightInd w:val="0"/>
        <w:snapToGrid w:val="0"/>
        <w:spacing w:before="255" w:after="255"/>
        <w:rPr>
          <w:rFonts w:ascii="黑体" w:hAnsi="黑体" w:eastAsia="黑体" w:cs="宋体"/>
          <w:color w:val="000000" w:themeColor="text1"/>
          <w:kern w:val="0"/>
          <w:sz w:val="27"/>
          <w:szCs w:val="27"/>
          <w14:textFill>
            <w14:solidFill>
              <w14:schemeClr w14:val="tx1"/>
            </w14:solidFill>
          </w14:textFill>
        </w:rPr>
      </w:pPr>
      <w:r>
        <w:rPr>
          <w:rFonts w:hint="eastAsia" w:ascii="黑体" w:hAnsi="黑体" w:eastAsia="黑体" w:cs="宋体"/>
          <w:b/>
          <w:bCs/>
          <w:color w:val="000000" w:themeColor="text1"/>
          <w:kern w:val="0"/>
          <w:sz w:val="27"/>
          <w14:textFill>
            <w14:solidFill>
              <w14:schemeClr w14:val="tx1"/>
            </w14:solidFill>
          </w14:textFill>
        </w:rPr>
        <w:t>四、提交投标文件截止时间、开标时间和地点</w:t>
      </w:r>
    </w:p>
    <w:p>
      <w:pPr>
        <w:widowControl/>
        <w:adjustRightInd w:val="0"/>
        <w:snapToGrid w:val="0"/>
        <w:jc w:val="left"/>
        <w:rPr>
          <w:rFonts w:ascii="宋体" w:hAnsi="宋体"/>
          <w:color w:val="000000" w:themeColor="text1"/>
          <w:sz w:val="24"/>
          <w14:textFill>
            <w14:solidFill>
              <w14:schemeClr w14:val="tx1"/>
            </w14:solidFill>
          </w14:textFill>
        </w:rPr>
      </w:pPr>
      <w:r>
        <w:rPr>
          <w:rFonts w:ascii="仿宋" w:hAnsi="仿宋" w:cs="宋体"/>
          <w:color w:val="000000" w:themeColor="text1"/>
          <w:kern w:val="0"/>
          <w:sz w:val="27"/>
          <w:szCs w:val="27"/>
          <w14:textFill>
            <w14:solidFill>
              <w14:schemeClr w14:val="tx1"/>
            </w14:solidFill>
          </w14:textFill>
        </w:rPr>
        <w:t> </w:t>
      </w:r>
      <w:r>
        <w:rPr>
          <w:rFonts w:ascii="宋体" w:hAnsi="宋体"/>
          <w:color w:val="000000" w:themeColor="text1"/>
          <w:sz w:val="24"/>
          <w14:textFill>
            <w14:solidFill>
              <w14:schemeClr w14:val="tx1"/>
            </w14:solidFill>
          </w14:textFill>
        </w:rPr>
        <w:t>提交投标文件截止时间：202</w:t>
      </w:r>
      <w:r>
        <w:rPr>
          <w:rFonts w:hint="eastAsia" w:ascii="宋体" w:hAnsi="宋体"/>
          <w:color w:val="000000" w:themeColor="text1"/>
          <w:sz w:val="24"/>
          <w14:textFill>
            <w14:solidFill>
              <w14:schemeClr w14:val="tx1"/>
            </w14:solidFill>
          </w14:textFill>
        </w:rPr>
        <w:t>2</w:t>
      </w:r>
      <w:r>
        <w:rPr>
          <w:rFonts w:ascii="宋体" w:hAnsi="宋体"/>
          <w:color w:val="000000" w:themeColor="text1"/>
          <w:sz w:val="24"/>
          <w14:textFill>
            <w14:solidFill>
              <w14:schemeClr w14:val="tx1"/>
            </w14:solidFill>
          </w14:textFill>
        </w:rPr>
        <w:t>年</w:t>
      </w:r>
      <w:r>
        <w:rPr>
          <w:rFonts w:hint="eastAsia" w:ascii="宋体" w:hAnsi="宋体"/>
          <w:color w:val="000000" w:themeColor="text1"/>
          <w:sz w:val="24"/>
          <w:lang w:val="en-US" w:eastAsia="zh-CN"/>
          <w14:textFill>
            <w14:solidFill>
              <w14:schemeClr w14:val="tx1"/>
            </w14:solidFill>
          </w14:textFill>
        </w:rPr>
        <w:t>8</w:t>
      </w:r>
      <w:r>
        <w:rPr>
          <w:rFonts w:ascii="宋体" w:hAnsi="宋体"/>
          <w:color w:val="000000" w:themeColor="text1"/>
          <w:sz w:val="24"/>
          <w14:textFill>
            <w14:solidFill>
              <w14:schemeClr w14:val="tx1"/>
            </w14:solidFill>
          </w14:textFill>
        </w:rPr>
        <w:t>月</w:t>
      </w:r>
      <w:r>
        <w:rPr>
          <w:rFonts w:hint="eastAsia" w:ascii="宋体" w:hAnsi="宋体"/>
          <w:color w:val="000000" w:themeColor="text1"/>
          <w:sz w:val="24"/>
          <w:lang w:val="en-US" w:eastAsia="zh-CN"/>
          <w14:textFill>
            <w14:solidFill>
              <w14:schemeClr w14:val="tx1"/>
            </w14:solidFill>
          </w14:textFill>
        </w:rPr>
        <w:t>29</w:t>
      </w:r>
      <w:r>
        <w:rPr>
          <w:rFonts w:ascii="宋体" w:hAnsi="宋体"/>
          <w:color w:val="000000" w:themeColor="text1"/>
          <w:sz w:val="24"/>
          <w14:textFill>
            <w14:solidFill>
              <w14:schemeClr w14:val="tx1"/>
            </w14:solidFill>
          </w14:textFill>
        </w:rPr>
        <w:t>日</w:t>
      </w:r>
      <w:r>
        <w:rPr>
          <w:rFonts w:hint="eastAsia" w:ascii="宋体" w:hAnsi="宋体"/>
          <w:color w:val="000000" w:themeColor="text1"/>
          <w:sz w:val="24"/>
          <w:lang w:val="en-US" w:eastAsia="zh-CN"/>
          <w14:textFill>
            <w14:solidFill>
              <w14:schemeClr w14:val="tx1"/>
            </w14:solidFill>
          </w14:textFill>
        </w:rPr>
        <w:t>上</w:t>
      </w:r>
      <w:r>
        <w:rPr>
          <w:rFonts w:hint="eastAsia" w:ascii="宋体" w:hAnsi="宋体"/>
          <w:color w:val="000000" w:themeColor="text1"/>
          <w:sz w:val="24"/>
          <w14:textFill>
            <w14:solidFill>
              <w14:schemeClr w14:val="tx1"/>
            </w14:solidFill>
          </w14:textFill>
        </w:rPr>
        <w:t>午</w:t>
      </w:r>
      <w:r>
        <w:rPr>
          <w:rFonts w:hint="eastAsia" w:ascii="宋体" w:hAnsi="宋体"/>
          <w:color w:val="000000" w:themeColor="text1"/>
          <w:sz w:val="24"/>
          <w:lang w:val="en-US" w:eastAsia="zh-CN"/>
          <w14:textFill>
            <w14:solidFill>
              <w14:schemeClr w14:val="tx1"/>
            </w14:solidFill>
          </w14:textFill>
        </w:rPr>
        <w:t>9</w:t>
      </w:r>
      <w:r>
        <w:rPr>
          <w:rFonts w:hint="eastAsia" w:ascii="宋体" w:hAnsi="宋体"/>
          <w:color w:val="000000" w:themeColor="text1"/>
          <w:sz w:val="24"/>
          <w14:textFill>
            <w14:solidFill>
              <w14:schemeClr w14:val="tx1"/>
            </w14:solidFill>
          </w14:textFill>
        </w:rPr>
        <w:t>:</w:t>
      </w:r>
      <w:r>
        <w:rPr>
          <w:rFonts w:hint="eastAsia" w:ascii="宋体" w:hAnsi="宋体"/>
          <w:color w:val="000000" w:themeColor="text1"/>
          <w:sz w:val="24"/>
          <w:lang w:val="en-US" w:eastAsia="zh-CN"/>
          <w14:textFill>
            <w14:solidFill>
              <w14:schemeClr w14:val="tx1"/>
            </w14:solidFill>
          </w14:textFill>
        </w:rPr>
        <w:t>0</w:t>
      </w:r>
      <w:r>
        <w:rPr>
          <w:rFonts w:hint="eastAsia" w:ascii="宋体" w:hAnsi="宋体"/>
          <w:color w:val="000000" w:themeColor="text1"/>
          <w:sz w:val="24"/>
          <w14:textFill>
            <w14:solidFill>
              <w14:schemeClr w14:val="tx1"/>
            </w14:solidFill>
          </w14:textFill>
        </w:rPr>
        <w:t>0时</w:t>
      </w:r>
      <w:r>
        <w:rPr>
          <w:rFonts w:ascii="宋体" w:hAnsi="宋体"/>
          <w:color w:val="000000" w:themeColor="text1"/>
          <w:sz w:val="24"/>
          <w14:textFill>
            <w14:solidFill>
              <w14:schemeClr w14:val="tx1"/>
            </w14:solidFill>
          </w14:textFill>
        </w:rPr>
        <w:t>（北京时间）</w:t>
      </w:r>
    </w:p>
    <w:p>
      <w:pPr>
        <w:widowControl/>
        <w:adjustRightInd w:val="0"/>
        <w:snapToGrid w:val="0"/>
        <w:jc w:val="left"/>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  投标地点（网址）：通过“</w:t>
      </w:r>
      <w:r>
        <w:rPr>
          <w:rFonts w:hint="eastAsia" w:ascii="宋体" w:hAnsi="宋体"/>
          <w:color w:val="000000" w:themeColor="text1"/>
          <w:sz w:val="24"/>
          <w14:textFill>
            <w14:solidFill>
              <w14:schemeClr w14:val="tx1"/>
            </w14:solidFill>
          </w14:textFill>
        </w:rPr>
        <w:t>浙江</w:t>
      </w:r>
      <w:r>
        <w:rPr>
          <w:rFonts w:ascii="宋体" w:hAnsi="宋体"/>
          <w:color w:val="000000" w:themeColor="text1"/>
          <w:sz w:val="24"/>
          <w14:textFill>
            <w14:solidFill>
              <w14:schemeClr w14:val="tx1"/>
            </w14:solidFill>
          </w14:textFill>
        </w:rPr>
        <w:t>政府采购云平台（http://zfcg.czt.zj.gov.cn/）”在线递交 </w:t>
      </w:r>
    </w:p>
    <w:p>
      <w:pPr>
        <w:widowControl/>
        <w:adjustRightInd w:val="0"/>
        <w:snapToGrid w:val="0"/>
        <w:jc w:val="left"/>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  开标时间：202</w:t>
      </w:r>
      <w:r>
        <w:rPr>
          <w:rFonts w:hint="eastAsia" w:ascii="宋体" w:hAnsi="宋体"/>
          <w:color w:val="000000" w:themeColor="text1"/>
          <w:sz w:val="24"/>
          <w14:textFill>
            <w14:solidFill>
              <w14:schemeClr w14:val="tx1"/>
            </w14:solidFill>
          </w14:textFill>
        </w:rPr>
        <w:t>2</w:t>
      </w:r>
      <w:r>
        <w:rPr>
          <w:rFonts w:ascii="宋体" w:hAnsi="宋体"/>
          <w:color w:val="000000" w:themeColor="text1"/>
          <w:sz w:val="24"/>
          <w14:textFill>
            <w14:solidFill>
              <w14:schemeClr w14:val="tx1"/>
            </w14:solidFill>
          </w14:textFill>
        </w:rPr>
        <w:t>年</w:t>
      </w:r>
      <w:r>
        <w:rPr>
          <w:rFonts w:hint="eastAsia" w:ascii="宋体" w:hAnsi="宋体"/>
          <w:color w:val="000000" w:themeColor="text1"/>
          <w:sz w:val="24"/>
          <w:lang w:val="en-US" w:eastAsia="zh-CN"/>
          <w14:textFill>
            <w14:solidFill>
              <w14:schemeClr w14:val="tx1"/>
            </w14:solidFill>
          </w14:textFill>
        </w:rPr>
        <w:t>8</w:t>
      </w:r>
      <w:r>
        <w:rPr>
          <w:rFonts w:ascii="宋体" w:hAnsi="宋体"/>
          <w:color w:val="000000" w:themeColor="text1"/>
          <w:sz w:val="24"/>
          <w14:textFill>
            <w14:solidFill>
              <w14:schemeClr w14:val="tx1"/>
            </w14:solidFill>
          </w14:textFill>
        </w:rPr>
        <w:t>月</w:t>
      </w:r>
      <w:r>
        <w:rPr>
          <w:rFonts w:hint="eastAsia" w:ascii="宋体" w:hAnsi="宋体"/>
          <w:color w:val="000000" w:themeColor="text1"/>
          <w:sz w:val="24"/>
          <w:lang w:val="en-US" w:eastAsia="zh-CN"/>
          <w14:textFill>
            <w14:solidFill>
              <w14:schemeClr w14:val="tx1"/>
            </w14:solidFill>
          </w14:textFill>
        </w:rPr>
        <w:t>29</w:t>
      </w:r>
      <w:r>
        <w:rPr>
          <w:rFonts w:ascii="宋体" w:hAnsi="宋体"/>
          <w:color w:val="000000" w:themeColor="text1"/>
          <w:sz w:val="24"/>
          <w14:textFill>
            <w14:solidFill>
              <w14:schemeClr w14:val="tx1"/>
            </w14:solidFill>
          </w14:textFill>
        </w:rPr>
        <w:t>日</w:t>
      </w:r>
      <w:r>
        <w:rPr>
          <w:rFonts w:hint="eastAsia" w:ascii="宋体" w:hAnsi="宋体"/>
          <w:color w:val="000000" w:themeColor="text1"/>
          <w:sz w:val="24"/>
          <w:lang w:val="en-US" w:eastAsia="zh-CN"/>
          <w14:textFill>
            <w14:solidFill>
              <w14:schemeClr w14:val="tx1"/>
            </w14:solidFill>
          </w14:textFill>
        </w:rPr>
        <w:t>上</w:t>
      </w:r>
      <w:r>
        <w:rPr>
          <w:rFonts w:hint="eastAsia" w:ascii="宋体" w:hAnsi="宋体"/>
          <w:color w:val="000000" w:themeColor="text1"/>
          <w:sz w:val="24"/>
          <w14:textFill>
            <w14:solidFill>
              <w14:schemeClr w14:val="tx1"/>
            </w14:solidFill>
          </w14:textFill>
        </w:rPr>
        <w:t>午</w:t>
      </w:r>
      <w:r>
        <w:rPr>
          <w:rFonts w:hint="eastAsia" w:ascii="宋体" w:hAnsi="宋体"/>
          <w:color w:val="000000" w:themeColor="text1"/>
          <w:sz w:val="24"/>
          <w:lang w:val="en-US" w:eastAsia="zh-CN"/>
          <w14:textFill>
            <w14:solidFill>
              <w14:schemeClr w14:val="tx1"/>
            </w14:solidFill>
          </w14:textFill>
        </w:rPr>
        <w:t>9</w:t>
      </w:r>
      <w:r>
        <w:rPr>
          <w:rFonts w:hint="eastAsia" w:ascii="宋体" w:hAnsi="宋体"/>
          <w:color w:val="000000" w:themeColor="text1"/>
          <w:sz w:val="24"/>
          <w14:textFill>
            <w14:solidFill>
              <w14:schemeClr w14:val="tx1"/>
            </w14:solidFill>
          </w14:textFill>
        </w:rPr>
        <w:t>:</w:t>
      </w:r>
      <w:r>
        <w:rPr>
          <w:rFonts w:hint="eastAsia" w:ascii="宋体" w:hAnsi="宋体"/>
          <w:color w:val="000000" w:themeColor="text1"/>
          <w:sz w:val="24"/>
          <w:lang w:val="en-US" w:eastAsia="zh-CN"/>
          <w14:textFill>
            <w14:solidFill>
              <w14:schemeClr w14:val="tx1"/>
            </w14:solidFill>
          </w14:textFill>
        </w:rPr>
        <w:t>0</w:t>
      </w:r>
      <w:r>
        <w:rPr>
          <w:rFonts w:hint="eastAsia" w:ascii="宋体" w:hAnsi="宋体"/>
          <w:color w:val="000000" w:themeColor="text1"/>
          <w:sz w:val="24"/>
          <w14:textFill>
            <w14:solidFill>
              <w14:schemeClr w14:val="tx1"/>
            </w14:solidFill>
          </w14:textFill>
        </w:rPr>
        <w:t>0时</w:t>
      </w:r>
      <w:r>
        <w:rPr>
          <w:rFonts w:ascii="宋体" w:hAnsi="宋体"/>
          <w:color w:val="000000" w:themeColor="text1"/>
          <w:sz w:val="24"/>
          <w14:textFill>
            <w14:solidFill>
              <w14:schemeClr w14:val="tx1"/>
            </w14:solidFill>
          </w14:textFill>
        </w:rPr>
        <w:t>（北京时间）</w:t>
      </w:r>
    </w:p>
    <w:p>
      <w:pPr>
        <w:widowControl/>
        <w:adjustRightInd w:val="0"/>
        <w:snapToGrid w:val="0"/>
        <w:jc w:val="left"/>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  开标地点（网址）：三门县广场路22号交通大楼四楼三门县公共资源交易中心</w:t>
      </w:r>
    </w:p>
    <w:p>
      <w:pPr>
        <w:widowControl/>
        <w:adjustRightInd w:val="0"/>
        <w:snapToGrid w:val="0"/>
        <w:rPr>
          <w:rFonts w:ascii="黑体" w:hAnsi="黑体" w:eastAsia="黑体" w:cs="宋体"/>
          <w:color w:val="000000" w:themeColor="text1"/>
          <w:kern w:val="0"/>
          <w:sz w:val="32"/>
          <w:szCs w:val="32"/>
          <w14:textFill>
            <w14:solidFill>
              <w14:schemeClr w14:val="tx1"/>
            </w14:solidFill>
          </w14:textFill>
        </w:rPr>
      </w:pPr>
      <w:r>
        <w:rPr>
          <w:rFonts w:hint="eastAsia" w:ascii="黑体" w:hAnsi="黑体" w:eastAsia="黑体" w:cs="宋体"/>
          <w:b/>
          <w:bCs/>
          <w:color w:val="000000" w:themeColor="text1"/>
          <w:kern w:val="0"/>
          <w:sz w:val="27"/>
          <w14:textFill>
            <w14:solidFill>
              <w14:schemeClr w14:val="tx1"/>
            </w14:solidFill>
          </w14:textFill>
        </w:rPr>
        <w:t>五、公告期限</w:t>
      </w:r>
      <w:r>
        <w:rPr>
          <w:rFonts w:hint="eastAsia" w:ascii="宋体" w:hAnsi="宋体" w:cs="宋体"/>
          <w:color w:val="000000" w:themeColor="text1"/>
          <w:kern w:val="0"/>
          <w:sz w:val="32"/>
          <w:szCs w:val="32"/>
          <w14:textFill>
            <w14:solidFill>
              <w14:schemeClr w14:val="tx1"/>
            </w14:solidFill>
          </w14:textFill>
        </w:rPr>
        <w:t> </w:t>
      </w:r>
    </w:p>
    <w:p>
      <w:pPr>
        <w:widowControl/>
        <w:adjustRightInd w:val="0"/>
        <w:snapToGrid w:val="0"/>
        <w:jc w:val="left"/>
        <w:rPr>
          <w:rFonts w:ascii="微软雅黑" w:hAnsi="微软雅黑" w:eastAsia="微软雅黑" w:cs="宋体"/>
          <w:color w:val="000000" w:themeColor="text1"/>
          <w:kern w:val="0"/>
          <w:sz w:val="27"/>
          <w:szCs w:val="27"/>
          <w14:textFill>
            <w14:solidFill>
              <w14:schemeClr w14:val="tx1"/>
            </w14:solidFill>
          </w14:textFill>
        </w:rPr>
      </w:pPr>
      <w:r>
        <w:rPr>
          <w:rFonts w:ascii="仿宋" w:hAnsi="仿宋" w:eastAsia="微软雅黑" w:cs="宋体"/>
          <w:color w:val="000000" w:themeColor="text1"/>
          <w:kern w:val="0"/>
          <w:sz w:val="27"/>
          <w:szCs w:val="27"/>
          <w14:textFill>
            <w14:solidFill>
              <w14:schemeClr w14:val="tx1"/>
            </w14:solidFill>
          </w14:textFill>
        </w:rPr>
        <w:t xml:space="preserve">  </w:t>
      </w:r>
      <w:r>
        <w:rPr>
          <w:rFonts w:ascii="宋体" w:hAnsi="宋体"/>
          <w:color w:val="000000" w:themeColor="text1"/>
          <w:sz w:val="24"/>
          <w14:textFill>
            <w14:solidFill>
              <w14:schemeClr w14:val="tx1"/>
            </w14:solidFill>
          </w14:textFill>
        </w:rPr>
        <w:t>  自本公告发布之日起5个工作日。</w:t>
      </w:r>
    </w:p>
    <w:p>
      <w:pPr>
        <w:widowControl/>
        <w:rPr>
          <w:rFonts w:ascii="黑体" w:hAnsi="黑体" w:eastAsia="黑体" w:cs="宋体"/>
          <w:color w:val="000000" w:themeColor="text1"/>
          <w:kern w:val="0"/>
          <w:sz w:val="27"/>
          <w:szCs w:val="27"/>
          <w14:textFill>
            <w14:solidFill>
              <w14:schemeClr w14:val="tx1"/>
            </w14:solidFill>
          </w14:textFill>
        </w:rPr>
      </w:pPr>
      <w:r>
        <w:rPr>
          <w:rFonts w:hint="eastAsia" w:ascii="黑体" w:hAnsi="黑体" w:eastAsia="黑体" w:cs="宋体"/>
          <w:b/>
          <w:bCs/>
          <w:color w:val="000000" w:themeColor="text1"/>
          <w:kern w:val="0"/>
          <w:sz w:val="27"/>
          <w14:textFill>
            <w14:solidFill>
              <w14:schemeClr w14:val="tx1"/>
            </w14:solidFill>
          </w14:textFill>
        </w:rPr>
        <w:t>六、其他补充事宜</w:t>
      </w:r>
    </w:p>
    <w:p>
      <w:pPr>
        <w:widowControl/>
        <w:ind w:firstLine="420"/>
        <w:jc w:val="left"/>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widowControl/>
        <w:ind w:firstLine="420"/>
        <w:jc w:val="left"/>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2.本项目实行</w:t>
      </w:r>
      <w:r>
        <w:rPr>
          <w:rFonts w:hint="eastAsia" w:ascii="宋体" w:hAnsi="宋体"/>
          <w:color w:val="000000" w:themeColor="text1"/>
          <w:sz w:val="24"/>
          <w14:textFill>
            <w14:solidFill>
              <w14:schemeClr w14:val="tx1"/>
            </w14:solidFill>
          </w14:textFill>
        </w:rPr>
        <w:t>网上投标，采用电子投标文件。若供应商参与投标，自行承担投标一切费用。</w:t>
      </w:r>
      <w:r>
        <w:rPr>
          <w:rFonts w:ascii="宋体" w:hAnsi="宋体"/>
          <w:color w:val="000000" w:themeColor="text1"/>
          <w:sz w:val="24"/>
          <w14:textFill>
            <w14:solidFill>
              <w14:schemeClr w14:val="tx1"/>
            </w14:solidFill>
          </w14:textFill>
        </w:rPr>
        <w:t xml:space="preserve"> </w:t>
      </w:r>
    </w:p>
    <w:p>
      <w:pPr>
        <w:widowControl/>
        <w:ind w:firstLine="420"/>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各供应商在开标前应确保成为浙江省政府采购网正式注册入库供应商。</w:t>
      </w:r>
      <w:r>
        <w:rPr>
          <w:rFonts w:hint="eastAsia" w:hAnsi="宋体" w:cs="宋体"/>
          <w:bCs/>
          <w:color w:val="000000" w:themeColor="text1"/>
          <w:sz w:val="24"/>
          <w14:textFill>
            <w14:solidFill>
              <w14:schemeClr w14:val="tx1"/>
            </w14:solidFill>
          </w14:textFill>
        </w:rPr>
        <w:t>并完成CA数字证书办理。（办理流程详见本招标公告附件：“政采云CA签章申领操作流程.pdf”）。因未注册入库、未办理CA数字证书等原因造成无法投标或投标失败等后果由供应商自行承担。</w:t>
      </w:r>
      <w:r>
        <w:rPr>
          <w:rFonts w:ascii="宋体" w:hAnsi="宋体"/>
          <w:color w:val="000000" w:themeColor="text1"/>
          <w:sz w:val="24"/>
          <w14:textFill>
            <w14:solidFill>
              <w14:schemeClr w14:val="tx1"/>
            </w14:solidFill>
          </w14:textFill>
        </w:rPr>
        <w:t>完成CA数字证书办理在资料齐全的情况下预计7个工作日左右，建议</w:t>
      </w:r>
      <w:r>
        <w:rPr>
          <w:rFonts w:hint="eastAsia" w:ascii="宋体" w:hAnsi="宋体"/>
          <w:color w:val="000000" w:themeColor="text1"/>
          <w:sz w:val="24"/>
          <w14:textFill>
            <w14:solidFill>
              <w14:schemeClr w14:val="tx1"/>
            </w14:solidFill>
          </w14:textFill>
        </w:rPr>
        <w:t>供应商</w:t>
      </w:r>
      <w:r>
        <w:rPr>
          <w:rFonts w:ascii="宋体" w:hAnsi="宋体"/>
          <w:color w:val="000000" w:themeColor="text1"/>
          <w:sz w:val="24"/>
          <w14:textFill>
            <w14:solidFill>
              <w14:schemeClr w14:val="tx1"/>
            </w14:solidFill>
          </w14:textFill>
        </w:rPr>
        <w:t xml:space="preserve">及时办理。 </w:t>
      </w:r>
    </w:p>
    <w:p>
      <w:pPr>
        <w:widowControl/>
        <w:ind w:firstLine="420"/>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投标文件制作：</w:t>
      </w:r>
    </w:p>
    <w:p>
      <w:pPr>
        <w:widowControl/>
        <w:ind w:firstLine="420"/>
        <w:jc w:val="left"/>
        <w:rPr>
          <w:rFonts w:ascii="宋体" w:hAnsi="宋体" w:cs="宋体"/>
          <w:bCs/>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4.1、供应商</w:t>
      </w:r>
      <w:r>
        <w:rPr>
          <w:rFonts w:ascii="宋体" w:hAnsi="宋体"/>
          <w:color w:val="000000" w:themeColor="text1"/>
          <w:sz w:val="24"/>
          <w14:textFill>
            <w14:solidFill>
              <w14:schemeClr w14:val="tx1"/>
            </w14:solidFill>
          </w14:textFill>
        </w:rPr>
        <w:t>应按照本项目招标文件和政采云平台的要求编制、加密并递交投标文件。</w:t>
      </w:r>
      <w:r>
        <w:rPr>
          <w:rFonts w:hint="eastAsia" w:ascii="宋体" w:hAnsi="宋体" w:cs="宋体"/>
          <w:bCs/>
          <w:color w:val="000000" w:themeColor="text1"/>
          <w:sz w:val="24"/>
          <w14:textFill>
            <w14:solidFill>
              <w14:schemeClr w14:val="tx1"/>
            </w14:solidFill>
          </w14:textFill>
        </w:rPr>
        <w:t>供应商在使用系统进行投标的过程中遇到涉及平台使用的任何问题，可致电政采云平台技术支持热线咨询，联系方式：400-881-7190。</w:t>
      </w:r>
    </w:p>
    <w:p>
      <w:pPr>
        <w:widowControl/>
        <w:ind w:firstLine="420"/>
        <w:jc w:val="left"/>
        <w:rPr>
          <w:rFonts w:ascii="宋体" w:hAnsi="宋体"/>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4.2、</w:t>
      </w:r>
      <w:r>
        <w:rPr>
          <w:rFonts w:hint="eastAsia" w:ascii="宋体" w:hAnsi="宋体"/>
          <w:color w:val="000000" w:themeColor="text1"/>
          <w:sz w:val="24"/>
          <w14:textFill>
            <w14:solidFill>
              <w14:schemeClr w14:val="tx1"/>
            </w14:solidFill>
          </w14:textFill>
        </w:rPr>
        <w:t>供应商</w:t>
      </w:r>
      <w:r>
        <w:rPr>
          <w:rFonts w:hint="eastAsia" w:ascii="宋体" w:hAnsi="宋体" w:cs="宋体"/>
          <w:bCs/>
          <w:color w:val="000000" w:themeColor="text1"/>
          <w:sz w:val="24"/>
          <w14:textFill>
            <w14:solidFill>
              <w14:schemeClr w14:val="tx1"/>
            </w14:solidFill>
          </w14:textFill>
        </w:rPr>
        <w:t>通过“政采云”平台电子投标工具制作投标文件，电子投标工具请供应商自行前往浙江省政府采购网下载并安装，（下载网址：http://www.zjzfcg.gov.cn/bidClientTemplate/2019-05-27/12946.html），投标文件制作具体流程详见本招标公告附件：“政采云供应商项目采购-电子招投标操作指南.pdf”。</w:t>
      </w:r>
      <w:r>
        <w:rPr>
          <w:rFonts w:ascii="宋体" w:hAnsi="宋体"/>
          <w:color w:val="000000" w:themeColor="text1"/>
          <w:sz w:val="24"/>
          <w14:textFill>
            <w14:solidFill>
              <w14:schemeClr w14:val="tx1"/>
            </w14:solidFill>
          </w14:textFill>
        </w:rPr>
        <w:t xml:space="preserve"> </w:t>
      </w:r>
    </w:p>
    <w:p>
      <w:pPr>
        <w:snapToGrid w:val="0"/>
        <w:ind w:firstLine="480" w:firstLineChars="200"/>
        <w:rPr>
          <w:rFonts w:cs="Arial" w:asciiTheme="minorEastAsia" w:hAnsiTheme="minorEastAsia" w:eastAsiaTheme="minorEastAsia"/>
          <w:b/>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5.</w:t>
      </w:r>
      <w:r>
        <w:rPr>
          <w:rFonts w:hint="eastAsia" w:ascii="宋体" w:hAnsi="宋体"/>
          <w:b/>
          <w:color w:val="000000" w:themeColor="text1"/>
          <w:sz w:val="24"/>
          <w14:textFill>
            <w14:solidFill>
              <w14:schemeClr w14:val="tx1"/>
            </w14:solidFill>
          </w14:textFill>
        </w:rPr>
        <w:t>供应商</w:t>
      </w:r>
      <w:r>
        <w:rPr>
          <w:rFonts w:cs="Arial" w:asciiTheme="minorEastAsia" w:hAnsiTheme="minorEastAsia" w:eastAsiaTheme="minorEastAsia"/>
          <w:b/>
          <w:color w:val="000000" w:themeColor="text1"/>
          <w:sz w:val="24"/>
          <w14:textFill>
            <w14:solidFill>
              <w14:schemeClr w14:val="tx1"/>
            </w14:solidFill>
          </w14:textFill>
        </w:rPr>
        <w:t>信用信息查询渠道及截止时点、信用信息查询记录和证据留存的具体方式、信用信息的使用规则</w:t>
      </w:r>
      <w:r>
        <w:rPr>
          <w:rFonts w:hint="eastAsia" w:cs="Arial" w:asciiTheme="minorEastAsia" w:hAnsiTheme="minorEastAsia" w:eastAsiaTheme="minorEastAsia"/>
          <w:b/>
          <w:color w:val="000000" w:themeColor="text1"/>
          <w:sz w:val="24"/>
          <w14:textFill>
            <w14:solidFill>
              <w14:schemeClr w14:val="tx1"/>
            </w14:solidFill>
          </w14:textFill>
        </w:rPr>
        <w:t>：</w:t>
      </w:r>
    </w:p>
    <w:p>
      <w:pPr>
        <w:ind w:firstLine="480" w:firstLineChars="200"/>
        <w:rPr>
          <w:rFonts w:ascii="宋体" w:hAnsi="宋体" w:cs="Arial"/>
          <w:color w:val="000000" w:themeColor="text1"/>
          <w:sz w:val="24"/>
          <w14:textFill>
            <w14:solidFill>
              <w14:schemeClr w14:val="tx1"/>
            </w14:solidFill>
          </w14:textFill>
        </w:rPr>
      </w:pPr>
      <w:r>
        <w:rPr>
          <w:rFonts w:hint="eastAsia" w:cs="Arial" w:asciiTheme="minorEastAsia" w:hAnsiTheme="minorEastAsia" w:eastAsiaTheme="minorEastAsia"/>
          <w:color w:val="000000" w:themeColor="text1"/>
          <w:sz w:val="24"/>
          <w14:textFill>
            <w14:solidFill>
              <w14:schemeClr w14:val="tx1"/>
            </w14:solidFill>
          </w14:textFill>
        </w:rPr>
        <w:t>5.1、</w:t>
      </w:r>
      <w:r>
        <w:rPr>
          <w:rFonts w:hint="eastAsia" w:ascii="宋体" w:hAnsi="宋体" w:cs="Arial"/>
          <w:color w:val="000000" w:themeColor="text1"/>
          <w:sz w:val="24"/>
          <w14:textFill>
            <w14:solidFill>
              <w14:schemeClr w14:val="tx1"/>
            </w14:solidFill>
          </w14:textFill>
        </w:rPr>
        <w:t>查询渠道：信用中国（网址：</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"http://www.creditchina.gov.cn" </w:instrText>
      </w:r>
      <w:r>
        <w:rPr>
          <w:color w:val="000000" w:themeColor="text1"/>
          <w14:textFill>
            <w14:solidFill>
              <w14:schemeClr w14:val="tx1"/>
            </w14:solidFill>
          </w14:textFill>
        </w:rPr>
        <w:fldChar w:fldCharType="separate"/>
      </w:r>
      <w:r>
        <w:rPr>
          <w:rFonts w:ascii="宋体" w:hAnsi="宋体" w:cs="Arial"/>
          <w:color w:val="000000" w:themeColor="text1"/>
          <w:sz w:val="24"/>
          <w14:textFill>
            <w14:solidFill>
              <w14:schemeClr w14:val="tx1"/>
            </w14:solidFill>
          </w14:textFill>
        </w:rPr>
        <w:t>http://www.creditchina.gov.cn</w:t>
      </w:r>
      <w:r>
        <w:rPr>
          <w:rFonts w:ascii="宋体" w:hAnsi="宋体" w:cs="Arial"/>
          <w:color w:val="000000" w:themeColor="text1"/>
          <w:sz w:val="24"/>
          <w14:textFill>
            <w14:solidFill>
              <w14:schemeClr w14:val="tx1"/>
            </w14:solidFill>
          </w14:textFill>
        </w:rPr>
        <w:fldChar w:fldCharType="end"/>
      </w:r>
      <w:r>
        <w:rPr>
          <w:rFonts w:hint="eastAsia" w:ascii="宋体" w:hAnsi="宋体" w:cs="Arial"/>
          <w:color w:val="000000" w:themeColor="text1"/>
          <w:sz w:val="24"/>
          <w14:textFill>
            <w14:solidFill>
              <w14:schemeClr w14:val="tx1"/>
            </w14:solidFill>
          </w14:textFill>
        </w:rPr>
        <w:t>）、中国政府采购网(网址：</w:t>
      </w:r>
      <w:r>
        <w:rPr>
          <w:rFonts w:ascii="宋体" w:hAnsi="宋体" w:cs="Arial"/>
          <w:color w:val="000000" w:themeColor="text1"/>
          <w:sz w:val="24"/>
          <w14:textFill>
            <w14:solidFill>
              <w14:schemeClr w14:val="tx1"/>
            </w14:solidFill>
          </w14:textFill>
        </w:rPr>
        <w:t>http://www.ccgp.gov.cn</w:t>
      </w:r>
      <w:r>
        <w:rPr>
          <w:rFonts w:hint="eastAsia" w:ascii="宋体" w:hAnsi="宋体" w:cs="Arial"/>
          <w:color w:val="000000" w:themeColor="text1"/>
          <w:sz w:val="24"/>
          <w14:textFill>
            <w14:solidFill>
              <w14:schemeClr w14:val="tx1"/>
            </w14:solidFill>
          </w14:textFill>
        </w:rPr>
        <w:t>）。</w:t>
      </w:r>
    </w:p>
    <w:p>
      <w:pPr>
        <w:snapToGrid w:val="0"/>
        <w:ind w:firstLine="480" w:firstLineChars="200"/>
        <w:rPr>
          <w:rFonts w:ascii="宋体" w:hAnsi="宋体" w:cs="Arial"/>
          <w:b/>
          <w:bCs/>
          <w:color w:val="000000" w:themeColor="text1"/>
          <w:sz w:val="24"/>
          <w:shd w:val="clear" w:color="FFFFFF" w:fill="D9D9D9"/>
          <w14:textFill>
            <w14:solidFill>
              <w14:schemeClr w14:val="tx1"/>
            </w14:solidFill>
          </w14:textFill>
        </w:rPr>
      </w:pPr>
      <w:r>
        <w:rPr>
          <w:rFonts w:hint="eastAsia" w:ascii="宋体" w:hAnsi="宋体" w:cs="Arial"/>
          <w:color w:val="000000" w:themeColor="text1"/>
          <w:sz w:val="24"/>
          <w14:textFill>
            <w14:solidFill>
              <w14:schemeClr w14:val="tx1"/>
            </w14:solidFill>
          </w14:textFill>
        </w:rPr>
        <w:t>5.2、截止时点：开标后评标前。</w:t>
      </w:r>
    </w:p>
    <w:p>
      <w:pPr>
        <w:snapToGrid w:val="0"/>
        <w:ind w:firstLine="480" w:firstLineChars="200"/>
        <w:rPr>
          <w:rFonts w:ascii="宋体" w:hAnsi="宋体" w:cs="Arial"/>
          <w:color w:val="000000" w:themeColor="text1"/>
          <w:sz w:val="24"/>
          <w14:textFill>
            <w14:solidFill>
              <w14:schemeClr w14:val="tx1"/>
            </w14:solidFill>
          </w14:textFill>
        </w:rPr>
      </w:pPr>
      <w:r>
        <w:rPr>
          <w:rFonts w:hint="eastAsia" w:ascii="宋体" w:hAnsi="宋体" w:cs="Arial"/>
          <w:color w:val="000000" w:themeColor="text1"/>
          <w:sz w:val="24"/>
          <w14:textFill>
            <w14:solidFill>
              <w14:schemeClr w14:val="tx1"/>
            </w14:solidFill>
          </w14:textFill>
        </w:rPr>
        <w:t>5.3、</w:t>
      </w:r>
      <w:r>
        <w:rPr>
          <w:rFonts w:ascii="宋体" w:hAnsi="宋体" w:cs="Arial"/>
          <w:color w:val="000000" w:themeColor="text1"/>
          <w:sz w:val="24"/>
          <w14:textFill>
            <w14:solidFill>
              <w14:schemeClr w14:val="tx1"/>
            </w14:solidFill>
          </w14:textFill>
        </w:rPr>
        <w:t>信用信息查询记录和证据留存的具体方式</w:t>
      </w:r>
      <w:r>
        <w:rPr>
          <w:rFonts w:hint="eastAsia" w:ascii="宋体" w:hAnsi="宋体" w:cs="Arial"/>
          <w:color w:val="000000" w:themeColor="text1"/>
          <w:sz w:val="24"/>
          <w14:textFill>
            <w14:solidFill>
              <w14:schemeClr w14:val="tx1"/>
            </w14:solidFill>
          </w14:textFill>
        </w:rPr>
        <w:t>：由采购组织机构在规定查询时间内打印信用信息查询记录并归入项目档案。</w:t>
      </w:r>
    </w:p>
    <w:p>
      <w:pPr>
        <w:widowControl/>
        <w:ind w:firstLine="420"/>
        <w:jc w:val="left"/>
        <w:rPr>
          <w:rFonts w:ascii="宋体" w:hAnsi="宋体"/>
          <w:color w:val="000000" w:themeColor="text1"/>
          <w:sz w:val="24"/>
          <w14:textFill>
            <w14:solidFill>
              <w14:schemeClr w14:val="tx1"/>
            </w14:solidFill>
          </w14:textFill>
        </w:rPr>
      </w:pPr>
      <w:r>
        <w:rPr>
          <w:rFonts w:hint="eastAsia" w:ascii="宋体" w:hAnsi="宋体" w:cs="Arial"/>
          <w:color w:val="000000" w:themeColor="text1"/>
          <w:sz w:val="24"/>
          <w14:textFill>
            <w14:solidFill>
              <w14:schemeClr w14:val="tx1"/>
            </w14:solidFill>
          </w14:textFill>
        </w:rPr>
        <w:t>5.4、使用规则：对列入失信被执行人、重大税收违法案件当事人名单、政府采购严重违法失信行为记录名单及其他不符合《中华人民共和国政府采购法》第二十二条规定条件的供应商，</w:t>
      </w:r>
      <w:r>
        <w:rPr>
          <w:rFonts w:ascii="宋体" w:hAnsi="宋体" w:cs="Arial"/>
          <w:color w:val="000000" w:themeColor="text1"/>
          <w:sz w:val="24"/>
          <w14:textFill>
            <w14:solidFill>
              <w14:schemeClr w14:val="tx1"/>
            </w14:solidFill>
          </w14:textFill>
        </w:rPr>
        <w:t>将被</w:t>
      </w:r>
      <w:r>
        <w:rPr>
          <w:rFonts w:hint="eastAsia" w:ascii="宋体" w:hAnsi="宋体" w:cs="Arial"/>
          <w:color w:val="000000" w:themeColor="text1"/>
          <w:sz w:val="24"/>
          <w14:textFill>
            <w14:solidFill>
              <w14:schemeClr w14:val="tx1"/>
            </w14:solidFill>
          </w14:textFill>
        </w:rPr>
        <w:t>拒绝其参与政府采购活动。</w:t>
      </w:r>
    </w:p>
    <w:p>
      <w:pPr>
        <w:ind w:firstLine="480" w:firstLineChars="200"/>
        <w:rPr>
          <w:rFonts w:cs="Arial" w:asciiTheme="minorEastAsia" w:hAnsiTheme="minorEastAsia" w:eastAsiaTheme="minorEastAsia"/>
          <w:color w:val="000000" w:themeColor="text1"/>
          <w:sz w:val="24"/>
          <w14:textFill>
            <w14:solidFill>
              <w14:schemeClr w14:val="tx1"/>
            </w14:solidFill>
          </w14:textFill>
        </w:rPr>
      </w:pPr>
      <w:r>
        <w:rPr>
          <w:rFonts w:hint="eastAsia" w:ascii="宋体" w:hAnsi="宋体" w:cs="Arial"/>
          <w:color w:val="000000" w:themeColor="text1"/>
          <w:sz w:val="24"/>
          <w14:textFill>
            <w14:solidFill>
              <w14:schemeClr w14:val="tx1"/>
            </w14:solidFill>
          </w14:textFill>
        </w:rPr>
        <w:t>6、根据《浙江省政府采购供应商注册及诚信管理暂行办法》浙财采监【2009】28号文件，请各投标供应商及时办理浙江政府采购网“政府采购供应商注册”手续。</w:t>
      </w:r>
    </w:p>
    <w:p>
      <w:pPr>
        <w:widowControl/>
        <w:ind w:firstLine="420"/>
        <w:jc w:val="left"/>
        <w:rPr>
          <w:rFonts w:ascii="微软雅黑" w:hAnsi="微软雅黑" w:eastAsia="微软雅黑" w:cs="宋体"/>
          <w:color w:val="000000" w:themeColor="text1"/>
          <w:kern w:val="0"/>
          <w:sz w:val="27"/>
          <w:szCs w:val="27"/>
          <w14:textFill>
            <w14:solidFill>
              <w14:schemeClr w14:val="tx1"/>
            </w14:solidFill>
          </w14:textFill>
        </w:rPr>
      </w:pPr>
      <w:r>
        <w:rPr>
          <w:rFonts w:hint="eastAsia" w:cs="Arial" w:asciiTheme="minorEastAsia" w:hAnsiTheme="minorEastAsia" w:eastAsiaTheme="minorEastAsia"/>
          <w:color w:val="000000" w:themeColor="text1"/>
          <w:sz w:val="24"/>
          <w14:textFill>
            <w14:solidFill>
              <w14:schemeClr w14:val="tx1"/>
            </w14:solidFill>
          </w14:textFill>
        </w:rPr>
        <w:t>7、本项目所有公告发布网站：“浙江省政府采购网”（http:// www.zjzfcg.gov.cn）和</w:t>
      </w:r>
      <w:r>
        <w:rPr>
          <w:rFonts w:ascii="宋体" w:hAnsi="宋体" w:cs="宋体"/>
          <w:color w:val="000000" w:themeColor="text1"/>
          <w:kern w:val="0"/>
          <w:sz w:val="24"/>
          <w14:textFill>
            <w14:solidFill>
              <w14:schemeClr w14:val="tx1"/>
            </w14:solidFill>
          </w14:textFill>
        </w:rPr>
        <w:t>“三门县公共资源交易中心网</w:t>
      </w:r>
      <w:r>
        <w:rPr>
          <w:rFonts w:hint="eastAsia" w:ascii="宋体" w:hAnsi="宋体" w:cs="宋体"/>
          <w:color w:val="000000" w:themeColor="text1"/>
          <w:kern w:val="0"/>
          <w:sz w:val="24"/>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（http://www.sanmen.gov.cn/col/col1229610743/index.html）</w:t>
      </w:r>
      <w:r>
        <w:rPr>
          <w:rFonts w:hint="eastAsia" w:cs="Arial" w:asciiTheme="minorEastAsia" w:hAnsiTheme="minorEastAsia" w:eastAsiaTheme="minorEastAsia"/>
          <w:color w:val="000000" w:themeColor="text1"/>
          <w:sz w:val="24"/>
          <w14:textFill>
            <w14:solidFill>
              <w14:schemeClr w14:val="tx1"/>
            </w14:solidFill>
          </w14:textFill>
        </w:rPr>
        <w:t>。</w:t>
      </w:r>
    </w:p>
    <w:p>
      <w:pPr>
        <w:widowControl/>
        <w:spacing w:line="360" w:lineRule="exact"/>
        <w:rPr>
          <w:rFonts w:ascii="黑体" w:hAnsi="黑体" w:eastAsia="黑体" w:cs="宋体"/>
          <w:color w:val="000000" w:themeColor="text1"/>
          <w:kern w:val="0"/>
          <w:sz w:val="24"/>
          <w14:textFill>
            <w14:solidFill>
              <w14:schemeClr w14:val="tx1"/>
            </w14:solidFill>
          </w14:textFill>
        </w:rPr>
      </w:pPr>
      <w:r>
        <w:rPr>
          <w:rFonts w:hint="eastAsia" w:ascii="黑体" w:hAnsi="黑体" w:eastAsia="黑体" w:cs="宋体"/>
          <w:b/>
          <w:bCs/>
          <w:color w:val="000000" w:themeColor="text1"/>
          <w:kern w:val="0"/>
          <w:sz w:val="24"/>
          <w14:textFill>
            <w14:solidFill>
              <w14:schemeClr w14:val="tx1"/>
            </w14:solidFill>
          </w14:textFill>
        </w:rPr>
        <w:t>七、对本次采购提出询问、质疑、投诉，请按以下方式联系</w:t>
      </w:r>
    </w:p>
    <w:p>
      <w:pPr>
        <w:widowControl/>
        <w:spacing w:line="360" w:lineRule="exact"/>
        <w:jc w:val="left"/>
        <w:rPr>
          <w:rFonts w:ascii="仿宋" w:hAnsi="仿宋" w:cs="宋体"/>
          <w:color w:val="000000" w:themeColor="text1"/>
          <w:kern w:val="0"/>
          <w:sz w:val="24"/>
          <w14:textFill>
            <w14:solidFill>
              <w14:schemeClr w14:val="tx1"/>
            </w14:solidFill>
          </w14:textFill>
        </w:rPr>
      </w:pPr>
      <w:r>
        <w:rPr>
          <w:rFonts w:ascii="仿宋" w:hAnsi="仿宋" w:cs="宋体"/>
          <w:color w:val="000000" w:themeColor="text1"/>
          <w:kern w:val="0"/>
          <w:sz w:val="24"/>
          <w14:textFill>
            <w14:solidFill>
              <w14:schemeClr w14:val="tx1"/>
            </w14:solidFill>
          </w14:textFill>
        </w:rPr>
        <w:t>  1.采购人信息</w:t>
      </w:r>
    </w:p>
    <w:p>
      <w:pPr>
        <w:widowControl/>
        <w:spacing w:line="360" w:lineRule="exact"/>
        <w:jc w:val="left"/>
        <w:rPr>
          <w:rFonts w:ascii="仿宋" w:hAnsi="仿宋" w:cs="宋体"/>
          <w:color w:val="000000" w:themeColor="text1"/>
          <w:kern w:val="0"/>
          <w:sz w:val="24"/>
          <w14:textFill>
            <w14:solidFill>
              <w14:schemeClr w14:val="tx1"/>
            </w14:solidFill>
          </w14:textFill>
        </w:rPr>
      </w:pPr>
      <w:r>
        <w:rPr>
          <w:rFonts w:ascii="仿宋" w:hAnsi="仿宋" w:cs="宋体"/>
          <w:color w:val="000000" w:themeColor="text1"/>
          <w:kern w:val="0"/>
          <w:sz w:val="24"/>
          <w14:textFill>
            <w14:solidFill>
              <w14:schemeClr w14:val="tx1"/>
            </w14:solidFill>
          </w14:textFill>
        </w:rPr>
        <w:t>  名    称：</w:t>
      </w:r>
      <w:r>
        <w:rPr>
          <w:rFonts w:hint="eastAsia" w:ascii="宋体" w:hAnsi="宋体" w:cs="宋体"/>
          <w:color w:val="000000" w:themeColor="text1"/>
          <w:kern w:val="0"/>
          <w:sz w:val="24"/>
          <w14:textFill>
            <w14:solidFill>
              <w14:schemeClr w14:val="tx1"/>
            </w14:solidFill>
          </w14:textFill>
        </w:rPr>
        <w:t>三门县环境卫生服务中心</w:t>
      </w:r>
      <w:r>
        <w:rPr>
          <w:rFonts w:ascii="仿宋" w:hAnsi="仿宋" w:cs="宋体"/>
          <w:color w:val="000000" w:themeColor="text1"/>
          <w:kern w:val="0"/>
          <w:sz w:val="24"/>
          <w14:textFill>
            <w14:solidFill>
              <w14:schemeClr w14:val="tx1"/>
            </w14:solidFill>
          </w14:textFill>
        </w:rPr>
        <w:t> </w:t>
      </w:r>
    </w:p>
    <w:p>
      <w:pPr>
        <w:widowControl/>
        <w:spacing w:line="360" w:lineRule="exact"/>
        <w:ind w:firstLine="345"/>
        <w:jc w:val="left"/>
        <w:rPr>
          <w:rFonts w:hint="default" w:ascii="仿宋" w:hAnsi="仿宋" w:eastAsia="宋体" w:cs="宋体"/>
          <w:color w:val="000000" w:themeColor="text1"/>
          <w:kern w:val="0"/>
          <w:sz w:val="24"/>
          <w:lang w:val="en-US" w:eastAsia="zh-CN"/>
          <w14:textFill>
            <w14:solidFill>
              <w14:schemeClr w14:val="tx1"/>
            </w14:solidFill>
          </w14:textFill>
        </w:rPr>
      </w:pPr>
      <w:r>
        <w:rPr>
          <w:rFonts w:ascii="仿宋" w:hAnsi="仿宋" w:cs="宋体"/>
          <w:color w:val="000000" w:themeColor="text1"/>
          <w:kern w:val="0"/>
          <w:sz w:val="24"/>
          <w14:textFill>
            <w14:solidFill>
              <w14:schemeClr w14:val="tx1"/>
            </w14:solidFill>
          </w14:textFill>
        </w:rPr>
        <w:t>项目联系人（询问）：</w:t>
      </w:r>
      <w:r>
        <w:rPr>
          <w:rFonts w:hint="eastAsia" w:ascii="仿宋" w:hAnsi="仿宋" w:cs="宋体"/>
          <w:color w:val="000000" w:themeColor="text1"/>
          <w:kern w:val="0"/>
          <w:sz w:val="24"/>
          <w:lang w:val="en-US" w:eastAsia="zh-CN"/>
          <w14:textFill>
            <w14:solidFill>
              <w14:schemeClr w14:val="tx1"/>
            </w14:solidFill>
          </w14:textFill>
        </w:rPr>
        <w:t>韩韬</w:t>
      </w:r>
    </w:p>
    <w:p>
      <w:pPr>
        <w:widowControl/>
        <w:spacing w:line="360" w:lineRule="exact"/>
        <w:ind w:firstLine="345"/>
        <w:jc w:val="left"/>
        <w:rPr>
          <w:rFonts w:hint="default" w:ascii="仿宋" w:hAnsi="仿宋" w:eastAsia="宋体" w:cs="宋体"/>
          <w:color w:val="000000" w:themeColor="text1"/>
          <w:kern w:val="0"/>
          <w:sz w:val="24"/>
          <w:lang w:val="en-US" w:eastAsia="zh-CN"/>
          <w14:textFill>
            <w14:solidFill>
              <w14:schemeClr w14:val="tx1"/>
            </w14:solidFill>
          </w14:textFill>
        </w:rPr>
      </w:pPr>
      <w:r>
        <w:rPr>
          <w:rFonts w:ascii="仿宋" w:hAnsi="仿宋" w:cs="宋体"/>
          <w:color w:val="000000" w:themeColor="text1"/>
          <w:kern w:val="0"/>
          <w:sz w:val="24"/>
          <w14:textFill>
            <w14:solidFill>
              <w14:schemeClr w14:val="tx1"/>
            </w14:solidFill>
          </w14:textFill>
        </w:rPr>
        <w:t>项目联系方式（询问）：</w:t>
      </w:r>
      <w:r>
        <w:rPr>
          <w:rFonts w:hint="eastAsia" w:ascii="宋体" w:hAnsi="宋体" w:cs="宋体"/>
          <w:color w:val="000000" w:themeColor="text1"/>
          <w:kern w:val="0"/>
          <w:sz w:val="24"/>
          <w:lang w:val="en-US" w:eastAsia="zh-CN"/>
          <w14:textFill>
            <w14:solidFill>
              <w14:schemeClr w14:val="tx1"/>
            </w14:solidFill>
          </w14:textFill>
        </w:rPr>
        <w:t>13626616213</w:t>
      </w:r>
    </w:p>
    <w:p>
      <w:pPr>
        <w:widowControl/>
        <w:spacing w:line="360" w:lineRule="exact"/>
        <w:ind w:firstLine="345"/>
        <w:jc w:val="left"/>
        <w:rPr>
          <w:rFonts w:ascii="仿宋" w:hAnsi="仿宋" w:cs="宋体"/>
          <w:color w:val="000000" w:themeColor="text1"/>
          <w:kern w:val="0"/>
          <w:sz w:val="24"/>
          <w14:textFill>
            <w14:solidFill>
              <w14:schemeClr w14:val="tx1"/>
            </w14:solidFill>
          </w14:textFill>
        </w:rPr>
      </w:pPr>
      <w:r>
        <w:rPr>
          <w:rFonts w:hint="eastAsia" w:ascii="仿宋" w:hAnsi="仿宋" w:cs="宋体"/>
          <w:color w:val="000000" w:themeColor="text1"/>
          <w:kern w:val="0"/>
          <w:sz w:val="24"/>
          <w14:textFill>
            <w14:solidFill>
              <w14:schemeClr w14:val="tx1"/>
            </w14:solidFill>
          </w14:textFill>
        </w:rPr>
        <w:t>项目质疑联系人：李小华</w:t>
      </w:r>
    </w:p>
    <w:p>
      <w:pPr>
        <w:widowControl/>
        <w:spacing w:line="360" w:lineRule="exact"/>
        <w:ind w:firstLine="345"/>
        <w:jc w:val="left"/>
        <w:rPr>
          <w:rFonts w:ascii="仿宋" w:hAnsi="仿宋"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联系电话：13073889903</w:t>
      </w:r>
    </w:p>
    <w:p>
      <w:pPr>
        <w:widowControl/>
        <w:spacing w:line="360" w:lineRule="exact"/>
        <w:jc w:val="left"/>
        <w:rPr>
          <w:rFonts w:ascii="仿宋" w:hAnsi="仿宋" w:cs="宋体"/>
          <w:color w:val="000000" w:themeColor="text1"/>
          <w:kern w:val="0"/>
          <w:sz w:val="24"/>
          <w14:textFill>
            <w14:solidFill>
              <w14:schemeClr w14:val="tx1"/>
            </w14:solidFill>
          </w14:textFill>
        </w:rPr>
      </w:pPr>
      <w:r>
        <w:rPr>
          <w:rFonts w:ascii="仿宋" w:hAnsi="仿宋" w:cs="宋体"/>
          <w:color w:val="000000" w:themeColor="text1"/>
          <w:kern w:val="0"/>
          <w:sz w:val="24"/>
          <w14:textFill>
            <w14:solidFill>
              <w14:schemeClr w14:val="tx1"/>
            </w14:solidFill>
          </w14:textFill>
        </w:rPr>
        <w:t>   </w:t>
      </w:r>
    </w:p>
    <w:p>
      <w:pPr>
        <w:widowControl/>
        <w:spacing w:line="360" w:lineRule="exact"/>
        <w:jc w:val="left"/>
        <w:rPr>
          <w:rFonts w:ascii="仿宋" w:hAnsi="仿宋" w:cs="宋体"/>
          <w:color w:val="000000" w:themeColor="text1"/>
          <w:kern w:val="0"/>
          <w:sz w:val="24"/>
          <w14:textFill>
            <w14:solidFill>
              <w14:schemeClr w14:val="tx1"/>
            </w14:solidFill>
          </w14:textFill>
        </w:rPr>
      </w:pPr>
      <w:r>
        <w:rPr>
          <w:rFonts w:ascii="仿宋" w:hAnsi="仿宋" w:cs="宋体"/>
          <w:color w:val="000000" w:themeColor="text1"/>
          <w:kern w:val="0"/>
          <w:sz w:val="24"/>
          <w14:textFill>
            <w14:solidFill>
              <w14:schemeClr w14:val="tx1"/>
            </w14:solidFill>
          </w14:textFill>
        </w:rPr>
        <w:t>   2.采购代理机构信息            </w:t>
      </w:r>
    </w:p>
    <w:p>
      <w:pPr>
        <w:widowControl/>
        <w:spacing w:line="360" w:lineRule="exact"/>
        <w:jc w:val="left"/>
        <w:rPr>
          <w:rFonts w:ascii="仿宋" w:hAnsi="仿宋" w:cs="宋体"/>
          <w:color w:val="000000" w:themeColor="text1"/>
          <w:kern w:val="0"/>
          <w:sz w:val="24"/>
          <w14:textFill>
            <w14:solidFill>
              <w14:schemeClr w14:val="tx1"/>
            </w14:solidFill>
          </w14:textFill>
        </w:rPr>
      </w:pPr>
      <w:r>
        <w:rPr>
          <w:rFonts w:ascii="仿宋" w:hAnsi="仿宋" w:cs="宋体"/>
          <w:color w:val="000000" w:themeColor="text1"/>
          <w:kern w:val="0"/>
          <w:sz w:val="24"/>
          <w14:textFill>
            <w14:solidFill>
              <w14:schemeClr w14:val="tx1"/>
            </w14:solidFill>
          </w14:textFill>
        </w:rPr>
        <w:t>  名    称：</w:t>
      </w:r>
      <w:r>
        <w:rPr>
          <w:rFonts w:hint="eastAsia" w:ascii="宋体" w:hAnsi="宋体"/>
          <w:color w:val="000000" w:themeColor="text1"/>
          <w:sz w:val="24"/>
          <w14:textFill>
            <w14:solidFill>
              <w14:schemeClr w14:val="tx1"/>
            </w14:solidFill>
          </w14:textFill>
        </w:rPr>
        <w:t>三门县熠橙工程管理有限公司</w:t>
      </w:r>
      <w:r>
        <w:rPr>
          <w:rFonts w:ascii="仿宋" w:hAnsi="仿宋" w:cs="宋体"/>
          <w:color w:val="000000" w:themeColor="text1"/>
          <w:kern w:val="0"/>
          <w:sz w:val="24"/>
          <w14:textFill>
            <w14:solidFill>
              <w14:schemeClr w14:val="tx1"/>
            </w14:solidFill>
          </w14:textFill>
        </w:rPr>
        <w:t> </w:t>
      </w:r>
    </w:p>
    <w:p>
      <w:pPr>
        <w:widowControl/>
        <w:spacing w:line="360" w:lineRule="exact"/>
        <w:ind w:firstLine="345"/>
        <w:jc w:val="left"/>
        <w:rPr>
          <w:rFonts w:ascii="仿宋" w:hAnsi="仿宋" w:cs="宋体"/>
          <w:color w:val="000000" w:themeColor="text1"/>
          <w:kern w:val="0"/>
          <w:sz w:val="24"/>
          <w14:textFill>
            <w14:solidFill>
              <w14:schemeClr w14:val="tx1"/>
            </w14:solidFill>
          </w14:textFill>
        </w:rPr>
      </w:pPr>
      <w:r>
        <w:rPr>
          <w:rFonts w:ascii="仿宋" w:hAnsi="仿宋" w:cs="宋体"/>
          <w:color w:val="000000" w:themeColor="text1"/>
          <w:kern w:val="0"/>
          <w:sz w:val="24"/>
          <w14:textFill>
            <w14:solidFill>
              <w14:schemeClr w14:val="tx1"/>
            </w14:solidFill>
          </w14:textFill>
        </w:rPr>
        <w:t>地    址：</w:t>
      </w:r>
      <w:r>
        <w:rPr>
          <w:rFonts w:hint="eastAsia" w:ascii="宋体" w:hAnsi="宋体" w:cs="Arial"/>
          <w:bCs/>
          <w:color w:val="000000" w:themeColor="text1"/>
          <w:sz w:val="24"/>
          <w14:textFill>
            <w14:solidFill>
              <w14:schemeClr w14:val="tx1"/>
            </w14:solidFill>
          </w14:textFill>
        </w:rPr>
        <w:t>三门县海游街道梧桐路金茂大厦A幢1625</w:t>
      </w:r>
    </w:p>
    <w:p>
      <w:pPr>
        <w:widowControl/>
        <w:spacing w:line="360" w:lineRule="exact"/>
        <w:ind w:firstLine="345"/>
        <w:jc w:val="left"/>
        <w:rPr>
          <w:rFonts w:ascii="仿宋" w:hAnsi="仿宋" w:cs="宋体"/>
          <w:color w:val="000000" w:themeColor="text1"/>
          <w:kern w:val="0"/>
          <w:sz w:val="24"/>
          <w14:textFill>
            <w14:solidFill>
              <w14:schemeClr w14:val="tx1"/>
            </w14:solidFill>
          </w14:textFill>
        </w:rPr>
      </w:pPr>
      <w:r>
        <w:rPr>
          <w:rFonts w:ascii="仿宋" w:hAnsi="仿宋" w:cs="宋体"/>
          <w:color w:val="000000" w:themeColor="text1"/>
          <w:kern w:val="0"/>
          <w:sz w:val="24"/>
          <w14:textFill>
            <w14:solidFill>
              <w14:schemeClr w14:val="tx1"/>
            </w14:solidFill>
          </w14:textFill>
        </w:rPr>
        <w:t>项目联系人（询问）：</w:t>
      </w:r>
      <w:r>
        <w:rPr>
          <w:rFonts w:hint="eastAsia" w:ascii="仿宋" w:hAnsi="仿宋" w:cs="宋体"/>
          <w:color w:val="000000" w:themeColor="text1"/>
          <w:kern w:val="0"/>
          <w:sz w:val="24"/>
          <w14:textFill>
            <w14:solidFill>
              <w14:schemeClr w14:val="tx1"/>
            </w14:solidFill>
          </w14:textFill>
        </w:rPr>
        <w:t>林子勋</w:t>
      </w:r>
    </w:p>
    <w:p>
      <w:pPr>
        <w:widowControl/>
        <w:spacing w:line="360" w:lineRule="exact"/>
        <w:ind w:firstLine="345"/>
        <w:jc w:val="left"/>
        <w:rPr>
          <w:rFonts w:ascii="仿宋" w:hAnsi="仿宋" w:cs="宋体"/>
          <w:color w:val="000000" w:themeColor="text1"/>
          <w:kern w:val="0"/>
          <w:sz w:val="24"/>
          <w14:textFill>
            <w14:solidFill>
              <w14:schemeClr w14:val="tx1"/>
            </w14:solidFill>
          </w14:textFill>
        </w:rPr>
      </w:pPr>
      <w:r>
        <w:rPr>
          <w:rFonts w:ascii="仿宋" w:hAnsi="仿宋" w:cs="宋体"/>
          <w:color w:val="000000" w:themeColor="text1"/>
          <w:kern w:val="0"/>
          <w:sz w:val="24"/>
          <w14:textFill>
            <w14:solidFill>
              <w14:schemeClr w14:val="tx1"/>
            </w14:solidFill>
          </w14:textFill>
        </w:rPr>
        <w:t>项目联系方式（询问）：</w:t>
      </w:r>
      <w:r>
        <w:rPr>
          <w:rFonts w:hint="eastAsia" w:ascii="仿宋" w:hAnsi="仿宋" w:cs="宋体"/>
          <w:color w:val="000000" w:themeColor="text1"/>
          <w:kern w:val="0"/>
          <w:sz w:val="24"/>
          <w14:textFill>
            <w14:solidFill>
              <w14:schemeClr w14:val="tx1"/>
            </w14:solidFill>
          </w14:textFill>
        </w:rPr>
        <w:t>13968069503</w:t>
      </w:r>
    </w:p>
    <w:p>
      <w:pPr>
        <w:widowControl/>
        <w:spacing w:line="360" w:lineRule="exact"/>
        <w:ind w:firstLine="345"/>
        <w:jc w:val="left"/>
        <w:rPr>
          <w:rFonts w:ascii="仿宋" w:hAnsi="仿宋" w:cs="宋体"/>
          <w:color w:val="000000" w:themeColor="text1"/>
          <w:kern w:val="0"/>
          <w:sz w:val="24"/>
          <w14:textFill>
            <w14:solidFill>
              <w14:schemeClr w14:val="tx1"/>
            </w14:solidFill>
          </w14:textFill>
        </w:rPr>
      </w:pPr>
      <w:r>
        <w:rPr>
          <w:rFonts w:hint="eastAsia" w:ascii="仿宋" w:hAnsi="仿宋" w:cs="宋体"/>
          <w:color w:val="000000" w:themeColor="text1"/>
          <w:kern w:val="0"/>
          <w:sz w:val="24"/>
          <w14:textFill>
            <w14:solidFill>
              <w14:schemeClr w14:val="tx1"/>
            </w14:solidFill>
          </w14:textFill>
        </w:rPr>
        <w:t>项目质疑联系人：叶永芳</w:t>
      </w:r>
    </w:p>
    <w:p>
      <w:pPr>
        <w:widowControl/>
        <w:spacing w:line="360" w:lineRule="exact"/>
        <w:ind w:firstLine="345"/>
        <w:jc w:val="left"/>
        <w:rPr>
          <w:rFonts w:ascii="仿宋" w:hAnsi="仿宋"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联系电话：</w:t>
      </w:r>
      <w:r>
        <w:rPr>
          <w:rFonts w:hint="eastAsia" w:ascii="仿宋" w:hAnsi="仿宋" w:cs="宋体"/>
          <w:color w:val="000000" w:themeColor="text1"/>
          <w:kern w:val="0"/>
          <w:sz w:val="24"/>
          <w14:textFill>
            <w14:solidFill>
              <w14:schemeClr w14:val="tx1"/>
            </w14:solidFill>
          </w14:textFill>
        </w:rPr>
        <w:t>15957633553</w:t>
      </w:r>
    </w:p>
    <w:p>
      <w:pPr>
        <w:widowControl/>
        <w:spacing w:line="360" w:lineRule="exact"/>
        <w:jc w:val="left"/>
        <w:rPr>
          <w:rFonts w:ascii="仿宋" w:hAnsi="仿宋" w:cs="宋体"/>
          <w:color w:val="000000" w:themeColor="text1"/>
          <w:kern w:val="0"/>
          <w:sz w:val="24"/>
          <w14:textFill>
            <w14:solidFill>
              <w14:schemeClr w14:val="tx1"/>
            </w14:solidFill>
          </w14:textFill>
        </w:rPr>
      </w:pPr>
      <w:r>
        <w:rPr>
          <w:rFonts w:ascii="仿宋" w:hAnsi="仿宋" w:cs="宋体"/>
          <w:color w:val="000000" w:themeColor="text1"/>
          <w:kern w:val="0"/>
          <w:sz w:val="24"/>
          <w14:textFill>
            <w14:solidFill>
              <w14:schemeClr w14:val="tx1"/>
            </w14:solidFill>
          </w14:textFill>
        </w:rPr>
        <w:t xml:space="preserve">     </w:t>
      </w:r>
    </w:p>
    <w:p>
      <w:pPr>
        <w:widowControl/>
        <w:spacing w:line="360" w:lineRule="exact"/>
        <w:ind w:firstLine="240" w:firstLineChars="100"/>
        <w:jc w:val="left"/>
        <w:rPr>
          <w:rFonts w:ascii="仿宋" w:hAnsi="仿宋" w:cs="宋体"/>
          <w:color w:val="000000" w:themeColor="text1"/>
          <w:kern w:val="0"/>
          <w:sz w:val="24"/>
          <w14:textFill>
            <w14:solidFill>
              <w14:schemeClr w14:val="tx1"/>
            </w14:solidFill>
          </w14:textFill>
        </w:rPr>
      </w:pPr>
      <w:r>
        <w:rPr>
          <w:rFonts w:ascii="仿宋" w:hAnsi="仿宋" w:cs="宋体"/>
          <w:color w:val="000000" w:themeColor="text1"/>
          <w:kern w:val="0"/>
          <w:sz w:val="24"/>
          <w14:textFill>
            <w14:solidFill>
              <w14:schemeClr w14:val="tx1"/>
            </w14:solidFill>
          </w14:textFill>
        </w:rPr>
        <w:t> 3.同级政府采购监督管理部门            </w:t>
      </w:r>
    </w:p>
    <w:p>
      <w:pPr>
        <w:widowControl/>
        <w:spacing w:line="360" w:lineRule="exact"/>
        <w:jc w:val="left"/>
        <w:rPr>
          <w:rFonts w:ascii="仿宋" w:hAnsi="仿宋" w:cs="宋体"/>
          <w:color w:val="000000" w:themeColor="text1"/>
          <w:kern w:val="0"/>
          <w:sz w:val="24"/>
          <w14:textFill>
            <w14:solidFill>
              <w14:schemeClr w14:val="tx1"/>
            </w14:solidFill>
          </w14:textFill>
        </w:rPr>
      </w:pPr>
      <w:r>
        <w:rPr>
          <w:rFonts w:ascii="仿宋" w:hAnsi="仿宋" w:cs="宋体"/>
          <w:color w:val="000000" w:themeColor="text1"/>
          <w:kern w:val="0"/>
          <w:sz w:val="24"/>
          <w14:textFill>
            <w14:solidFill>
              <w14:schemeClr w14:val="tx1"/>
            </w14:solidFill>
          </w14:textFill>
        </w:rPr>
        <w:t>    名    称：</w:t>
      </w:r>
      <w:r>
        <w:rPr>
          <w:rFonts w:ascii="宋体" w:hAnsi="宋体" w:cs="Arial"/>
          <w:color w:val="000000" w:themeColor="text1"/>
          <w:sz w:val="24"/>
          <w14:textFill>
            <w14:solidFill>
              <w14:schemeClr w14:val="tx1"/>
            </w14:solidFill>
          </w14:textFill>
        </w:rPr>
        <w:t>三门县财政局</w:t>
      </w:r>
      <w:r>
        <w:rPr>
          <w:rFonts w:ascii="仿宋" w:hAnsi="仿宋" w:cs="宋体"/>
          <w:color w:val="000000" w:themeColor="text1"/>
          <w:kern w:val="0"/>
          <w:sz w:val="24"/>
          <w14:textFill>
            <w14:solidFill>
              <w14:schemeClr w14:val="tx1"/>
            </w14:solidFill>
          </w14:textFill>
        </w:rPr>
        <w:t>             </w:t>
      </w:r>
    </w:p>
    <w:p>
      <w:pPr>
        <w:widowControl/>
        <w:spacing w:line="360" w:lineRule="exact"/>
        <w:jc w:val="left"/>
        <w:rPr>
          <w:rFonts w:ascii="仿宋" w:hAnsi="仿宋" w:cs="宋体"/>
          <w:color w:val="000000" w:themeColor="text1"/>
          <w:kern w:val="0"/>
          <w:sz w:val="24"/>
          <w14:textFill>
            <w14:solidFill>
              <w14:schemeClr w14:val="tx1"/>
            </w14:solidFill>
          </w14:textFill>
        </w:rPr>
      </w:pPr>
      <w:r>
        <w:rPr>
          <w:rFonts w:ascii="仿宋" w:hAnsi="仿宋" w:cs="宋体"/>
          <w:color w:val="000000" w:themeColor="text1"/>
          <w:kern w:val="0"/>
          <w:sz w:val="24"/>
          <w14:textFill>
            <w14:solidFill>
              <w14:schemeClr w14:val="tx1"/>
            </w14:solidFill>
          </w14:textFill>
        </w:rPr>
        <w:t>    地    址：</w:t>
      </w:r>
      <w:r>
        <w:rPr>
          <w:rFonts w:hint="eastAsia" w:ascii="仿宋" w:hAnsi="仿宋" w:cs="宋体"/>
          <w:color w:val="000000" w:themeColor="text1"/>
          <w:kern w:val="0"/>
          <w:sz w:val="24"/>
          <w14:textFill>
            <w14:solidFill>
              <w14:schemeClr w14:val="tx1"/>
            </w14:solidFill>
          </w14:textFill>
        </w:rPr>
        <w:t>三门县海游街道湫水大道1号</w:t>
      </w:r>
    </w:p>
    <w:p>
      <w:pPr>
        <w:widowControl/>
        <w:spacing w:line="360" w:lineRule="exact"/>
        <w:jc w:val="left"/>
        <w:rPr>
          <w:rFonts w:ascii="仿宋" w:hAnsi="仿宋" w:cs="宋体"/>
          <w:color w:val="000000" w:themeColor="text1"/>
          <w:kern w:val="0"/>
          <w:sz w:val="24"/>
          <w14:textFill>
            <w14:solidFill>
              <w14:schemeClr w14:val="tx1"/>
            </w14:solidFill>
          </w14:textFill>
        </w:rPr>
      </w:pPr>
      <w:r>
        <w:rPr>
          <w:rFonts w:ascii="仿宋" w:hAnsi="仿宋" w:cs="宋体"/>
          <w:color w:val="000000" w:themeColor="text1"/>
          <w:kern w:val="0"/>
          <w:sz w:val="24"/>
          <w14:textFill>
            <w14:solidFill>
              <w14:schemeClr w14:val="tx1"/>
            </w14:solidFill>
          </w14:textFill>
        </w:rPr>
        <w:t>    </w:t>
      </w:r>
      <w:r>
        <w:rPr>
          <w:rFonts w:hint="eastAsia" w:ascii="仿宋" w:hAnsi="仿宋" w:cs="宋体"/>
          <w:color w:val="000000" w:themeColor="text1"/>
          <w:kern w:val="0"/>
          <w:sz w:val="24"/>
          <w14:textFill>
            <w14:solidFill>
              <w14:schemeClr w14:val="tx1"/>
            </w14:solidFill>
          </w14:textFill>
        </w:rPr>
        <w:t xml:space="preserve"> </w:t>
      </w:r>
      <w:r>
        <w:rPr>
          <w:rFonts w:ascii="仿宋" w:hAnsi="仿宋" w:cs="宋体"/>
          <w:color w:val="000000" w:themeColor="text1"/>
          <w:kern w:val="0"/>
          <w:sz w:val="24"/>
          <w14:textFill>
            <w14:solidFill>
              <w14:schemeClr w14:val="tx1"/>
            </w14:solidFill>
          </w14:textFill>
        </w:rPr>
        <w:t>联系人 ：</w:t>
      </w:r>
      <w:r>
        <w:rPr>
          <w:rFonts w:hint="eastAsia" w:ascii="仿宋" w:hAnsi="仿宋" w:cs="宋体"/>
          <w:color w:val="000000" w:themeColor="text1"/>
          <w:kern w:val="0"/>
          <w:sz w:val="24"/>
          <w14:textFill>
            <w14:solidFill>
              <w14:schemeClr w14:val="tx1"/>
            </w14:solidFill>
          </w14:textFill>
        </w:rPr>
        <w:t>柳方妙</w:t>
      </w:r>
      <w:r>
        <w:rPr>
          <w:rFonts w:ascii="仿宋" w:hAnsi="仿宋" w:cs="宋体"/>
          <w:color w:val="000000" w:themeColor="text1"/>
          <w:kern w:val="0"/>
          <w:sz w:val="24"/>
          <w14:textFill>
            <w14:solidFill>
              <w14:schemeClr w14:val="tx1"/>
            </w14:solidFill>
          </w14:textFill>
        </w:rPr>
        <w:t xml:space="preserve">          </w:t>
      </w:r>
    </w:p>
    <w:p>
      <w:pPr>
        <w:snapToGrid w:val="0"/>
        <w:spacing w:line="420" w:lineRule="exact"/>
        <w:ind w:firstLine="360" w:firstLineChars="150"/>
        <w:jc w:val="left"/>
        <w:rPr>
          <w:rFonts w:ascii="宋体" w:hAnsi="宋体" w:cs="Arial"/>
          <w:color w:val="000000" w:themeColor="text1"/>
          <w:sz w:val="24"/>
          <w14:textFill>
            <w14:solidFill>
              <w14:schemeClr w14:val="tx1"/>
            </w14:solidFill>
          </w14:textFill>
        </w:rPr>
      </w:pPr>
      <w:r>
        <w:rPr>
          <w:rFonts w:ascii="仿宋" w:hAnsi="仿宋" w:cs="宋体"/>
          <w:color w:val="000000" w:themeColor="text1"/>
          <w:kern w:val="0"/>
          <w:sz w:val="24"/>
          <w14:textFill>
            <w14:solidFill>
              <w14:schemeClr w14:val="tx1"/>
            </w14:solidFill>
          </w14:textFill>
        </w:rPr>
        <w:t>监督投诉电话：</w:t>
      </w:r>
      <w:r>
        <w:rPr>
          <w:rFonts w:hint="eastAsia" w:ascii="宋体" w:hAnsi="宋体" w:cs="宋体"/>
          <w:color w:val="000000" w:themeColor="text1"/>
          <w:sz w:val="24"/>
          <w:shd w:val="clear" w:color="auto" w:fill="FFFFFF"/>
          <w14:textFill>
            <w14:solidFill>
              <w14:schemeClr w14:val="tx1"/>
            </w14:solidFill>
          </w14:textFill>
        </w:rPr>
        <w:t>0576-</w:t>
      </w:r>
      <w:r>
        <w:rPr>
          <w:rFonts w:ascii="宋体" w:hAnsi="宋体" w:cs="Arial"/>
          <w:color w:val="000000" w:themeColor="text1"/>
          <w:sz w:val="24"/>
          <w14:textFill>
            <w14:solidFill>
              <w14:schemeClr w14:val="tx1"/>
            </w14:solidFill>
          </w14:textFill>
        </w:rPr>
        <w:t>83305830</w:t>
      </w:r>
    </w:p>
    <w:p>
      <w:pPr>
        <w:spacing w:line="360" w:lineRule="auto"/>
        <w:ind w:firstLine="5400" w:firstLineChars="2250"/>
        <w:jc w:val="right"/>
        <w:rPr>
          <w:rFonts w:ascii="宋体" w:hAnsi="宋体" w:cs="宋体"/>
          <w:color w:val="000000" w:themeColor="text1"/>
          <w:sz w:val="24"/>
          <w14:textFill>
            <w14:solidFill>
              <w14:schemeClr w14:val="tx1"/>
            </w14:solidFill>
          </w14:textFill>
        </w:rPr>
      </w:pPr>
    </w:p>
    <w:p>
      <w:pPr>
        <w:spacing w:line="360" w:lineRule="auto"/>
        <w:ind w:firstLine="5400" w:firstLineChars="2250"/>
        <w:jc w:val="right"/>
        <w:rPr>
          <w:rFonts w:ascii="宋体" w:hAnsi="宋体" w:cs="宋体"/>
          <w:color w:val="000000" w:themeColor="text1"/>
          <w:sz w:val="24"/>
          <w14:textFill>
            <w14:solidFill>
              <w14:schemeClr w14:val="tx1"/>
            </w14:solidFill>
          </w14:textFill>
        </w:rPr>
      </w:pPr>
    </w:p>
    <w:p>
      <w:pPr>
        <w:spacing w:line="360" w:lineRule="auto"/>
        <w:jc w:val="righ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xml:space="preserve">  三门县环境卫生服务中心 </w:t>
      </w:r>
    </w:p>
    <w:p>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before="100" w:line="360" w:lineRule="auto"/>
        <w:ind w:right="23" w:firstLine="539"/>
        <w:jc w:val="righ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三门县熠橙工程管理有限公司</w:t>
      </w:r>
    </w:p>
    <w:p>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before="100" w:line="360" w:lineRule="auto"/>
        <w:ind w:right="23" w:firstLine="539"/>
        <w:jc w:val="right"/>
        <w:rPr>
          <w:rFonts w:ascii="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2022年</w:t>
      </w:r>
      <w:r>
        <w:rPr>
          <w:rFonts w:hint="eastAsia" w:ascii="宋体" w:hAnsi="宋体" w:cs="宋体"/>
          <w:color w:val="000000" w:themeColor="text1"/>
          <w:kern w:val="0"/>
          <w:sz w:val="24"/>
          <w:lang w:val="en-US" w:eastAsia="zh-CN"/>
          <w14:textFill>
            <w14:solidFill>
              <w14:schemeClr w14:val="tx1"/>
            </w14:solidFill>
          </w14:textFill>
        </w:rPr>
        <w:t>8</w:t>
      </w:r>
      <w:r>
        <w:rPr>
          <w:rFonts w:hint="eastAsia" w:ascii="宋体" w:hAnsi="宋体" w:cs="宋体"/>
          <w:color w:val="000000" w:themeColor="text1"/>
          <w:kern w:val="0"/>
          <w:sz w:val="24"/>
          <w14:textFill>
            <w14:solidFill>
              <w14:schemeClr w14:val="tx1"/>
            </w14:solidFill>
          </w14:textFill>
        </w:rPr>
        <w:t>月</w:t>
      </w:r>
      <w:r>
        <w:rPr>
          <w:rFonts w:hint="eastAsia" w:ascii="宋体" w:hAnsi="宋体" w:cs="宋体"/>
          <w:color w:val="000000" w:themeColor="text1"/>
          <w:kern w:val="0"/>
          <w:sz w:val="24"/>
          <w:lang w:val="en-US" w:eastAsia="zh-CN"/>
          <w14:textFill>
            <w14:solidFill>
              <w14:schemeClr w14:val="tx1"/>
            </w14:solidFill>
          </w14:textFill>
        </w:rPr>
        <w:t>8</w:t>
      </w:r>
      <w:r>
        <w:rPr>
          <w:rFonts w:hint="eastAsia" w:ascii="宋体" w:hAnsi="宋体" w:cs="宋体"/>
          <w:color w:val="000000" w:themeColor="text1"/>
          <w:kern w:val="0"/>
          <w:sz w:val="24"/>
          <w14:textFill>
            <w14:solidFill>
              <w14:schemeClr w14:val="tx1"/>
            </w14:solidFill>
          </w14:textFill>
        </w:rPr>
        <w:t>日</w:t>
      </w:r>
    </w:p>
    <w:p>
      <w:pPr>
        <w:numPr>
          <w:ilvl w:val="0"/>
          <w:numId w:val="3"/>
        </w:numPr>
        <w:ind w:firstLine="2530" w:firstLineChars="700"/>
        <w:rPr>
          <w:rFonts w:asciiTheme="minorEastAsia" w:hAnsiTheme="minorEastAsia" w:eastAsiaTheme="minorEastAsia"/>
          <w:b/>
          <w:color w:val="000000" w:themeColor="text1"/>
          <w:sz w:val="36"/>
          <w:szCs w:val="36"/>
          <w14:textFill>
            <w14:solidFill>
              <w14:schemeClr w14:val="tx1"/>
            </w14:solidFill>
          </w14:textFill>
        </w:rPr>
      </w:pPr>
      <w:r>
        <w:rPr>
          <w:rFonts w:hint="eastAsia" w:asciiTheme="minorEastAsia" w:hAnsiTheme="minorEastAsia" w:eastAsiaTheme="minorEastAsia"/>
          <w:b/>
          <w:color w:val="000000" w:themeColor="text1"/>
          <w:sz w:val="36"/>
          <w:szCs w:val="36"/>
          <w14:textFill>
            <w14:solidFill>
              <w14:schemeClr w14:val="tx1"/>
            </w14:solidFill>
          </w14:textFill>
        </w:rPr>
        <w:br w:type="page"/>
      </w:r>
      <w:r>
        <w:rPr>
          <w:rFonts w:hint="eastAsia" w:asciiTheme="minorEastAsia" w:hAnsiTheme="minorEastAsia" w:eastAsiaTheme="minorEastAsia"/>
          <w:b/>
          <w:color w:val="000000" w:themeColor="text1"/>
          <w:sz w:val="36"/>
          <w:szCs w:val="36"/>
          <w14:textFill>
            <w14:solidFill>
              <w14:schemeClr w14:val="tx1"/>
            </w14:solidFill>
          </w14:textFill>
        </w:rPr>
        <w:t xml:space="preserve">  采购需求</w:t>
      </w:r>
    </w:p>
    <w:p>
      <w:pPr>
        <w:spacing w:line="360" w:lineRule="auto"/>
        <w:outlineLvl w:val="2"/>
        <w:rPr>
          <w:rFonts w:ascii="宋体" w:hAnsi="宋体"/>
          <w:b/>
          <w:bCs/>
          <w:color w:val="000000" w:themeColor="text1"/>
          <w:sz w:val="24"/>
          <w14:textFill>
            <w14:solidFill>
              <w14:schemeClr w14:val="tx1"/>
            </w14:solidFill>
          </w14:textFill>
        </w:rPr>
      </w:pPr>
      <w:bookmarkStart w:id="0" w:name="_Toc470197193"/>
      <w:bookmarkStart w:id="1" w:name="_Toc450248522"/>
      <w:bookmarkStart w:id="2" w:name="_Toc488337213"/>
      <w:r>
        <w:rPr>
          <w:rFonts w:hint="eastAsia" w:ascii="宋体" w:hAnsi="宋体"/>
          <w:b/>
          <w:bCs/>
          <w:color w:val="000000" w:themeColor="text1"/>
          <w:sz w:val="24"/>
          <w14:textFill>
            <w14:solidFill>
              <w14:schemeClr w14:val="tx1"/>
            </w14:solidFill>
          </w14:textFill>
        </w:rPr>
        <w:t>一、项目概况</w:t>
      </w:r>
      <w:bookmarkEnd w:id="0"/>
      <w:bookmarkEnd w:id="1"/>
      <w:bookmarkEnd w:id="2"/>
    </w:p>
    <w:p>
      <w:pPr>
        <w:spacing w:line="360" w:lineRule="auto"/>
        <w:ind w:left="-15" w:leftChars="-7" w:firstLine="480" w:firstLineChars="200"/>
        <w:rPr>
          <w:rFonts w:ascii="宋体" w:hAnsi="宋体" w:cs="Arial"/>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1</w:t>
      </w:r>
      <w:r>
        <w:rPr>
          <w:rFonts w:hint="eastAsia" w:ascii="宋体" w:hAnsi="宋体"/>
          <w:color w:val="000000" w:themeColor="text1"/>
          <w:sz w:val="24"/>
          <w14:textFill>
            <w14:solidFill>
              <w14:schemeClr w14:val="tx1"/>
            </w14:solidFill>
          </w14:textFill>
        </w:rPr>
        <w:t>、项目名称：</w:t>
      </w:r>
      <w:r>
        <w:rPr>
          <w:rFonts w:hint="eastAsia" w:ascii="宋体" w:hAnsi="宋体" w:cs="Arial"/>
          <w:color w:val="000000" w:themeColor="text1"/>
          <w:sz w:val="24"/>
          <w:lang w:eastAsia="zh-CN"/>
          <w14:textFill>
            <w14:solidFill>
              <w14:schemeClr w14:val="tx1"/>
            </w14:solidFill>
          </w14:textFill>
        </w:rPr>
        <w:t>三门县环境卫生服务中心浦坝港镇生活垃圾临时周转场渗滤液清运服务项目（三次）</w:t>
      </w:r>
      <w:r>
        <w:rPr>
          <w:rFonts w:hint="eastAsia" w:ascii="宋体" w:hAnsi="宋体" w:cs="Arial"/>
          <w:color w:val="000000" w:themeColor="text1"/>
          <w:sz w:val="24"/>
          <w14:textFill>
            <w14:solidFill>
              <w14:schemeClr w14:val="tx1"/>
            </w14:solidFill>
          </w14:textFill>
        </w:rPr>
        <w:t xml:space="preserve">。 </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2、预算金额：80万元</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3、服务期限：自合同签订之日起一年。</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4、项目内容：本项目以公开招标方式确定一家服务供应商，为</w:t>
      </w:r>
      <w:r>
        <w:rPr>
          <w:rFonts w:hint="eastAsia" w:ascii="宋体" w:hAnsi="宋体" w:cs="Arial"/>
          <w:color w:val="000000" w:themeColor="text1"/>
          <w:sz w:val="24"/>
          <w:lang w:eastAsia="zh-CN"/>
          <w14:textFill>
            <w14:solidFill>
              <w14:schemeClr w14:val="tx1"/>
            </w14:solidFill>
          </w14:textFill>
        </w:rPr>
        <w:t>三门县环境卫生服务中心浦坝港镇生活垃圾临时周转场渗滤液清运服务项目（三次）</w:t>
      </w:r>
      <w:r>
        <w:rPr>
          <w:rFonts w:hint="eastAsia" w:ascii="宋体" w:hAnsi="宋体" w:cs="Arial"/>
          <w:color w:val="000000" w:themeColor="text1"/>
          <w:sz w:val="24"/>
          <w14:textFill>
            <w14:solidFill>
              <w14:schemeClr w14:val="tx1"/>
            </w14:solidFill>
          </w14:textFill>
        </w:rPr>
        <w:t>。</w:t>
      </w:r>
    </w:p>
    <w:p>
      <w:pPr>
        <w:spacing w:line="360" w:lineRule="auto"/>
        <w:outlineLvl w:val="2"/>
        <w:rPr>
          <w:rFonts w:ascii="宋体" w:hAnsi="宋体"/>
          <w:b/>
          <w:bCs/>
          <w:color w:val="000000" w:themeColor="text1"/>
          <w:sz w:val="24"/>
          <w14:textFill>
            <w14:solidFill>
              <w14:schemeClr w14:val="tx1"/>
            </w14:solidFill>
          </w14:textFill>
        </w:rPr>
      </w:pPr>
      <w:bookmarkStart w:id="3" w:name="_Toc488337214"/>
      <w:bookmarkStart w:id="4" w:name="_Toc470197194"/>
      <w:r>
        <w:rPr>
          <w:rFonts w:hint="eastAsia" w:ascii="宋体" w:hAnsi="宋体"/>
          <w:b/>
          <w:bCs/>
          <w:color w:val="000000" w:themeColor="text1"/>
          <w:sz w:val="24"/>
          <w14:textFill>
            <w14:solidFill>
              <w14:schemeClr w14:val="tx1"/>
            </w14:solidFill>
          </w14:textFill>
        </w:rPr>
        <w:t>二、项目服务要求</w:t>
      </w:r>
      <w:bookmarkEnd w:id="3"/>
      <w:bookmarkEnd w:id="4"/>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1、投标人须提供不低于9</w:t>
      </w:r>
      <w:r>
        <w:rPr>
          <w:rFonts w:ascii="宋体" w:hAnsi="宋体"/>
          <w:color w:val="000000" w:themeColor="text1"/>
          <w:sz w:val="24"/>
          <w14:textFill>
            <w14:solidFill>
              <w14:schemeClr w14:val="tx1"/>
            </w14:solidFill>
          </w14:textFill>
        </w:rPr>
        <w:t>0</w:t>
      </w:r>
      <w:r>
        <w:rPr>
          <w:rFonts w:hint="eastAsia" w:ascii="宋体" w:hAnsi="宋体"/>
          <w:color w:val="000000" w:themeColor="text1"/>
          <w:sz w:val="24"/>
          <w14:textFill>
            <w14:solidFill>
              <w14:schemeClr w14:val="tx1"/>
            </w14:solidFill>
          </w14:textFill>
        </w:rPr>
        <w:t>吨/天的运输量所需的车辆，3台30吨/台槽车（或同等装载总量能力</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，其中1台作为备用车辆以应付突发状况；</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2、渗滤液运输和处理综合单价</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渗滤液处理费综合单价的最高限价为：人民币61元/吨，运输综合单价的最高限价为:人民币61元/吨，以上价格为综合单价包干，包含服务费、人工费、车辆的损耗费、管理费和利润等运输和处理过程中所产生的费用。</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3、运输和处理物质</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主要运输和处理物质为三门县环境卫生服务中心浦坝港镇临时生活垃圾周转场内的垃圾渗滤液。</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4、运输量和处理量</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4.1运输量和处理量：三门县环境卫生服务中心浦坝港镇临时生活垃圾周转场内每天产生的垃圾渗滤液，随着填埋场整治工作不断推进。堆积体内积存渗滤液也逐渐排出，垃圾渗滤液的处理压力不断加大，为妥善处理生活垃圾渗滤液，需将渗滤液外运附加处理服务解决上述状况。</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本项目运输量和处理量根据汛期与特殊情况，供应商必须及时调配车辆，保证完成业主对渗滤液外运的要求。投标人应根据垃圾渗滤液运输和处理量的变化制定运输计划和方案，合理安排车辆实施运输，并按采购人的指令调整运输计划（运输计划包括运输时间和运输量）来进行运输和处理，服务期内，运输和处理总量将不超过13000吨。因垃圾量及天气原因，对渗滤液产生量影响极大，阶段具体外运量由采购人以联系单方式安排进行。</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4.2投标人在投标时应向采购人提供同意接收和处理垃圾渗滤液的承诺函（格式不限）；中标人负责联系有妥善处理能力的污水处理厂，渗滤液处理相关费用由中标人承担。</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5、装车点和接收点</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装车点为采购人指定三门县环境卫生服务中心浦坝港镇临时生活垃圾周转场装载点；接收点为投标时承诺的可接收并有具备妥善处理能力的污水处理厂。</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6、采购人清运要求</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6.1采购人有权根据渗滤液产生的实际情况启动、暂停与终止本项目外运和处理服务。外运量根据采购人需求进行调剂安排。终止时的外运和处理量以本项目的价格按实际发生量结算。采购人无义务保证渗滤液外运量稳定。渗滤液枯竭期由采购方暂停外运工作，再次启动外运工作时，采购人提前3天书面通知中标人。采购方在渗滤液已枯竭，无需再外运的前提下，有权单方面终止本合同。</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6.2若采购人后续采购不及时，根据《中华人民共和国政府采购法实施条例》第六十七条规定，可以追加不超过原合同采购金额10%的与原合同标的相同的货物、工程或者服务。</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6.3★结合实际需要，中标人须向正在作业的“应急外运项目”运营单位支付延期阶段运营费用，计量单价为本次中标单价，运输量包含在13000吨渗滤液外运处理总量中。</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6.4因渗滤液产生的不确定性，采购人无责任保证13000吨总量必须完成。</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7、中标人权利与义务</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7.1中标人自行承担装车及运输过程中所需的费用，承担装车点照明、水泵抽水电费和材料费用；若中标人自带发电机供电抽水的，费用由中标人负责；中标人必须具备后备水泵，如中标人原因造成渗滤液未及时清运和处理导致渗滤液满溢的责任由中标人负责。</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7.2中标人需定期清理调节池内的杂物。水泵购买、</w:t>
      </w:r>
      <w:r>
        <w:rPr>
          <w:rFonts w:ascii="宋体" w:hAnsi="宋体"/>
          <w:color w:val="000000" w:themeColor="text1"/>
          <w:sz w:val="24"/>
          <w14:textFill>
            <w14:solidFill>
              <w14:schemeClr w14:val="tx1"/>
            </w14:solidFill>
          </w14:textFill>
        </w:rPr>
        <w:t>安装</w:t>
      </w:r>
      <w:r>
        <w:rPr>
          <w:rFonts w:hint="eastAsia" w:ascii="宋体" w:hAnsi="宋体"/>
          <w:color w:val="000000" w:themeColor="text1"/>
          <w:sz w:val="24"/>
          <w14:textFill>
            <w14:solidFill>
              <w14:schemeClr w14:val="tx1"/>
            </w14:solidFill>
          </w14:textFill>
        </w:rPr>
        <w:t>、</w:t>
      </w:r>
      <w:r>
        <w:rPr>
          <w:rFonts w:ascii="宋体" w:hAnsi="宋体"/>
          <w:color w:val="000000" w:themeColor="text1"/>
          <w:sz w:val="24"/>
          <w14:textFill>
            <w14:solidFill>
              <w14:schemeClr w14:val="tx1"/>
            </w14:solidFill>
          </w14:textFill>
        </w:rPr>
        <w:t>维修</w:t>
      </w:r>
      <w:r>
        <w:rPr>
          <w:rFonts w:hint="eastAsia" w:ascii="宋体" w:hAnsi="宋体"/>
          <w:color w:val="000000" w:themeColor="text1"/>
          <w:sz w:val="24"/>
          <w14:textFill>
            <w14:solidFill>
              <w14:schemeClr w14:val="tx1"/>
            </w14:solidFill>
          </w14:textFill>
        </w:rPr>
        <w:t>维护、抽水电费及其他材料费由中标人承担。</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7.3中标人负责将渗滤液导排进运输车辆的工作，产生的材料和其他费用由中标人承担。若出现中标人私下把填埋场产生的渗滤液之外的污水或其他液体偷排进运输车辆的现象，采购人可终止合同。</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7.4由于垃圾填埋场每天有大量垃圾运输车在场内，中标人人员和车辆在场内必须遵守采购人场内的管理规定，加强交通运输管理，服从现场交通指挥，不得因不服从指挥导致交通阻塞影响垃圾填埋场的正常填埋作业，由于中标人不规范作业、不到位而产生的责任自行负责；若由于中标人原因导致现场设施、设备等出现损坏的。由中标人承担修复费用。</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7.5运输过程中产生的运输费、燃料费、车辆保险、税金等费用和车辆违章、事故等责任由中标人负责；</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7.6负责渗滤液装车卸车、运输、处理和全过程的日常协调工作；负责协调污水处理厂垃圾渗滤液接收和处理工作；</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7.7保持车辆设备完好，规范作业管理，不得出现沿途洒漏、滴漏，不得随意倾倒和偷排渗滤液；</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7.8中标人应该保证使用运输车辆符合国家、省、市交通安全管理规定，必须证照齐全，拥有合法的运输牌照和保险，尤其加强作业队伍的管理。</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7.9不得干扰计量人员的正常工作。</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7.10中标人应协调污水处理厂保证将转运的渗滤液处理达标排放，</w:t>
      </w:r>
      <w:r>
        <w:rPr>
          <w:rFonts w:ascii="宋体" w:hAnsi="宋体"/>
          <w:color w:val="000000" w:themeColor="text1"/>
          <w:sz w:val="24"/>
          <w14:textFill>
            <w14:solidFill>
              <w14:schemeClr w14:val="tx1"/>
            </w14:solidFill>
          </w14:textFill>
        </w:rPr>
        <w:t>每</w:t>
      </w:r>
      <w:r>
        <w:rPr>
          <w:rFonts w:hint="eastAsia" w:ascii="宋体" w:hAnsi="宋体"/>
          <w:color w:val="000000" w:themeColor="text1"/>
          <w:sz w:val="24"/>
          <w14:textFill>
            <w14:solidFill>
              <w14:schemeClr w14:val="tx1"/>
            </w14:solidFill>
          </w14:textFill>
        </w:rPr>
        <w:t>季度提交接收渗滤液的污水处理厂出水监测报告。</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7.11由于中标人原因导致填埋场渗滤液不能及时进行外运处理，而出现环境污染等问题，由中标人承担相应的责任和费用。</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8、本项目检查与奖惩</w:t>
      </w:r>
    </w:p>
    <w:p>
      <w:pPr>
        <w:spacing w:line="44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8.1中标人应严格对其运输车辆进行监管，确保将垃圾填埋场的渗滤液运送到投标时承诺的污水处理厂接收点，严禁将垃圾渗滤液运送至没有处理能力的场所处理和偷排。如未运送到该污水处理厂的，本车次不予以计量同时每次扣除1万元履约保证金；如采购人发现运输车辆出现沿途洒漏、滴漏的，由此造成的环境污染损失，由中标人负责，本车次不予以计量同时根据每次洒漏、滴漏的程度处以扣除2000至1万元履约保证金罚款。</w:t>
      </w:r>
    </w:p>
    <w:p>
      <w:pPr>
        <w:spacing w:line="44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8.2中标人应严格遵守污水处理厂的管理规定，因中标人原因导致污水处理厂拒绝接收垃圾渗滤液的责任由中标人承担，并处以5000元/车次罚款。</w:t>
      </w:r>
    </w:p>
    <w:p>
      <w:pPr>
        <w:spacing w:line="44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8.3中标人不得采用滴漏、洒漏的车辆运输垃圾渗滤液，因渗滤液正常挥发和计量误差导致渗滤液处理量减少视为允许范围内，若减少量或增加量在2%以内时，中标人需作出说明，对不能说明或说明情况不合理时，该车次不予计量，</w:t>
      </w:r>
      <w:r>
        <w:rPr>
          <w:rFonts w:ascii="宋体" w:hAnsi="宋体"/>
          <w:color w:val="000000" w:themeColor="text1"/>
          <w:sz w:val="24"/>
          <w14:textFill>
            <w14:solidFill>
              <w14:schemeClr w14:val="tx1"/>
            </w14:solidFill>
          </w14:textFill>
        </w:rPr>
        <w:t>并</w:t>
      </w:r>
      <w:r>
        <w:rPr>
          <w:rFonts w:hint="eastAsia" w:ascii="宋体" w:hAnsi="宋体"/>
          <w:color w:val="000000" w:themeColor="text1"/>
          <w:sz w:val="24"/>
          <w14:textFill>
            <w14:solidFill>
              <w14:schemeClr w14:val="tx1"/>
            </w14:solidFill>
          </w14:textFill>
        </w:rPr>
        <w:t>扣除中标人300</w:t>
      </w:r>
      <w:r>
        <w:rPr>
          <w:rFonts w:ascii="宋体" w:hAnsi="宋体"/>
          <w:color w:val="000000" w:themeColor="text1"/>
          <w:sz w:val="24"/>
          <w14:textFill>
            <w14:solidFill>
              <w14:schemeClr w14:val="tx1"/>
            </w14:solidFill>
          </w14:textFill>
        </w:rPr>
        <w:t>0</w:t>
      </w:r>
      <w:r>
        <w:rPr>
          <w:rFonts w:hint="eastAsia" w:ascii="宋体" w:hAnsi="宋体"/>
          <w:color w:val="000000" w:themeColor="text1"/>
          <w:sz w:val="24"/>
          <w14:textFill>
            <w14:solidFill>
              <w14:schemeClr w14:val="tx1"/>
            </w14:solidFill>
          </w14:textFill>
        </w:rPr>
        <w:t>元履约保证金；若减少量或增加量在2～5%时，该车次不予计量并扣除中标人1万元履约保证金；若减少量或增加量超出5%以上时，该车次不予计量并扣除中标人5万元履约保证金，且采购人有权终止合同。</w:t>
      </w:r>
    </w:p>
    <w:p>
      <w:pPr>
        <w:spacing w:line="44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8.4干扰计量人的或与计量员串通弄虚作假的，以计量员计量相关数据的，本次不予计量并扣除中标人1万元履约保证金。</w:t>
      </w:r>
    </w:p>
    <w:p>
      <w:pPr>
        <w:spacing w:line="44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9、在非不可抗力及采购人原因的情况下，中标人无正当理由，半个月内出现3日未达到保底运量，采购人有权解除合约。</w:t>
      </w:r>
      <w:bookmarkStart w:id="5" w:name="_Toc470197195"/>
    </w:p>
    <w:p>
      <w:pPr>
        <w:spacing w:line="440" w:lineRule="exact"/>
        <w:outlineLvl w:val="2"/>
        <w:rPr>
          <w:rFonts w:ascii="宋体" w:hAnsi="宋体"/>
          <w:b/>
          <w:bCs/>
          <w:color w:val="000000" w:themeColor="text1"/>
          <w:sz w:val="24"/>
          <w14:textFill>
            <w14:solidFill>
              <w14:schemeClr w14:val="tx1"/>
            </w14:solidFill>
          </w14:textFill>
        </w:rPr>
      </w:pPr>
      <w:bookmarkStart w:id="6" w:name="_Toc488337215"/>
      <w:r>
        <w:rPr>
          <w:rFonts w:hint="eastAsia" w:ascii="宋体" w:hAnsi="宋体"/>
          <w:b/>
          <w:bCs/>
          <w:color w:val="000000" w:themeColor="text1"/>
          <w:sz w:val="24"/>
          <w14:textFill>
            <w14:solidFill>
              <w14:schemeClr w14:val="tx1"/>
            </w14:solidFill>
          </w14:textFill>
        </w:rPr>
        <w:t>三、支付和结算</w:t>
      </w:r>
      <w:bookmarkEnd w:id="5"/>
      <w:bookmarkEnd w:id="6"/>
    </w:p>
    <w:p>
      <w:pPr>
        <w:spacing w:line="44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1、运输费和处理费为综合单价包干，处理费由中标人支付给处理单位。</w:t>
      </w:r>
    </w:p>
    <w:p>
      <w:pPr>
        <w:spacing w:line="44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运输和处理费用每一个月支付一次，中标人在支付当月5日前完成上月运输和处理费计算，并把相关请款资料提交采购人。采购人5个工作日内审核运输和处理费并通知中标人开具发票，并向财政部门申请办理支付手续。</w:t>
      </w:r>
    </w:p>
    <w:p>
      <w:pPr>
        <w:spacing w:line="44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2.1中标人凭以下有效文件与采购人结算：</w:t>
      </w:r>
    </w:p>
    <w:p>
      <w:pPr>
        <w:spacing w:line="44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（1）合同；</w:t>
      </w:r>
    </w:p>
    <w:p>
      <w:pPr>
        <w:spacing w:line="44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（2）中标人开具的正式发票；</w:t>
      </w:r>
    </w:p>
    <w:p>
      <w:pPr>
        <w:spacing w:line="44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（3）运输和处理量确认书（加盖采购人及中标人双方公章）；</w:t>
      </w:r>
    </w:p>
    <w:p>
      <w:pPr>
        <w:spacing w:line="44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（4）中标通知书。</w:t>
      </w:r>
    </w:p>
    <w:p>
      <w:pPr>
        <w:spacing w:line="440" w:lineRule="exact"/>
        <w:ind w:firstLine="480" w:firstLineChars="200"/>
        <w:rPr>
          <w:rFonts w:ascii="宋体" w:hAnsi="宋体"/>
          <w:b/>
          <w:bCs/>
          <w:color w:val="000000" w:themeColor="text1"/>
          <w:sz w:val="24"/>
          <w14:textFill>
            <w14:solidFill>
              <w14:schemeClr w14:val="tx1"/>
            </w14:solidFill>
          </w14:textFill>
        </w:rPr>
        <w:sectPr>
          <w:headerReference r:id="rId5" w:type="default"/>
          <w:footerReference r:id="rId6" w:type="default"/>
          <w:pgSz w:w="11906" w:h="16838"/>
          <w:pgMar w:top="1440" w:right="1406" w:bottom="1440" w:left="1219" w:header="425" w:footer="625" w:gutter="0"/>
          <w:cols w:space="720" w:num="1"/>
          <w:docGrid w:linePitch="312" w:charSpace="0"/>
        </w:sectPr>
      </w:pPr>
      <w:r>
        <w:rPr>
          <w:rFonts w:hint="eastAsia" w:ascii="宋体" w:hAnsi="宋体"/>
          <w:color w:val="000000" w:themeColor="text1"/>
          <w:sz w:val="24"/>
          <w14:textFill>
            <w14:solidFill>
              <w14:schemeClr w14:val="tx1"/>
            </w14:solidFill>
          </w14:textFill>
        </w:rPr>
        <w:t>2.2因采购人使用的是财政资金，采购人在请款规定的付款时间为向政府采购支付部门提出办理财政支付申请手续的时间（不含政府财政支付部门审核的时间），在规定时间内提出支付申请手续后即视为采购人已经按期支付。</w:t>
      </w:r>
    </w:p>
    <w:p>
      <w:pPr>
        <w:ind w:firstLine="1446" w:firstLineChars="400"/>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36"/>
          <w:szCs w:val="36"/>
          <w14:textFill>
            <w14:solidFill>
              <w14:schemeClr w14:val="tx1"/>
            </w14:solidFill>
          </w14:textFill>
        </w:rPr>
        <w:t>第三章  投标人须知前附表</w:t>
      </w:r>
    </w:p>
    <w:tbl>
      <w:tblPr>
        <w:tblStyle w:val="20"/>
        <w:tblW w:w="90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1504"/>
        <w:gridCol w:w="68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序号</w:t>
            </w:r>
          </w:p>
        </w:tc>
        <w:tc>
          <w:tcPr>
            <w:tcW w:w="1504" w:type="dxa"/>
            <w:tcBorders>
              <w:top w:val="single" w:color="auto" w:sz="4" w:space="0"/>
              <w:left w:val="nil"/>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项    目</w:t>
            </w:r>
          </w:p>
        </w:tc>
        <w:tc>
          <w:tcPr>
            <w:tcW w:w="6804" w:type="dxa"/>
            <w:tcBorders>
              <w:top w:val="single" w:color="auto" w:sz="4" w:space="0"/>
              <w:left w:val="nil"/>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w:t>
            </w:r>
          </w:p>
        </w:tc>
        <w:tc>
          <w:tcPr>
            <w:tcW w:w="1504" w:type="dxa"/>
            <w:tcBorders>
              <w:top w:val="single" w:color="auto" w:sz="4" w:space="0"/>
              <w:left w:val="nil"/>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供应商特定资格要求</w:t>
            </w:r>
          </w:p>
        </w:tc>
        <w:tc>
          <w:tcPr>
            <w:tcW w:w="6804" w:type="dxa"/>
            <w:tcBorders>
              <w:top w:val="single" w:color="auto" w:sz="4" w:space="0"/>
              <w:left w:val="nil"/>
              <w:bottom w:val="single" w:color="auto" w:sz="4" w:space="0"/>
              <w:right w:val="single" w:color="auto" w:sz="4" w:space="0"/>
            </w:tcBorders>
            <w:vAlign w:val="center"/>
          </w:tcPr>
          <w:p>
            <w:pPr>
              <w:spacing w:after="0"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符合招标公告资格要求的供应商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w:t>
            </w:r>
          </w:p>
        </w:tc>
        <w:tc>
          <w:tcPr>
            <w:tcW w:w="1504" w:type="dxa"/>
            <w:tcBorders>
              <w:top w:val="single" w:color="auto" w:sz="4" w:space="0"/>
              <w:left w:val="nil"/>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答疑会或</w:t>
            </w:r>
            <w:r>
              <w:rPr>
                <w:rFonts w:hint="eastAsia" w:ascii="宋体" w:hAnsi="宋体"/>
                <w:color w:val="000000" w:themeColor="text1"/>
                <w:sz w:val="24"/>
                <w14:textFill>
                  <w14:solidFill>
                    <w14:schemeClr w14:val="tx1"/>
                  </w14:solidFill>
                </w14:textFill>
              </w:rPr>
              <w:t>现场踏勘</w:t>
            </w:r>
          </w:p>
        </w:tc>
        <w:tc>
          <w:tcPr>
            <w:tcW w:w="6804" w:type="dxa"/>
            <w:tcBorders>
              <w:top w:val="single" w:color="auto" w:sz="4" w:space="0"/>
              <w:left w:val="nil"/>
              <w:bottom w:val="single" w:color="auto" w:sz="4" w:space="0"/>
              <w:right w:val="single" w:color="auto" w:sz="4" w:space="0"/>
            </w:tcBorders>
            <w:vAlign w:val="center"/>
          </w:tcPr>
          <w:p>
            <w:pPr>
              <w:spacing w:after="0"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本项目不统一组织现场踏勘。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w:t>
            </w:r>
          </w:p>
        </w:tc>
        <w:tc>
          <w:tcPr>
            <w:tcW w:w="1504" w:type="dxa"/>
            <w:tcBorders>
              <w:top w:val="single" w:color="auto" w:sz="4" w:space="0"/>
              <w:left w:val="nil"/>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投标有效期</w:t>
            </w:r>
          </w:p>
        </w:tc>
        <w:tc>
          <w:tcPr>
            <w:tcW w:w="6804" w:type="dxa"/>
            <w:tcBorders>
              <w:top w:val="single" w:color="auto" w:sz="4" w:space="0"/>
              <w:left w:val="nil"/>
              <w:bottom w:val="single" w:color="auto" w:sz="4" w:space="0"/>
              <w:right w:val="single" w:color="auto" w:sz="4" w:space="0"/>
            </w:tcBorders>
            <w:vAlign w:val="center"/>
          </w:tcPr>
          <w:p>
            <w:pPr>
              <w:spacing w:after="0"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投标有效期为开标后90天，</w:t>
            </w:r>
            <w:r>
              <w:rPr>
                <w:rFonts w:hint="eastAsia" w:ascii="宋体" w:hAnsi="宋体"/>
                <w:color w:val="000000" w:themeColor="text1"/>
                <w:kern w:val="0"/>
                <w:sz w:val="24"/>
                <w14:textFill>
                  <w14:solidFill>
                    <w14:schemeClr w14:val="tx1"/>
                  </w14:solidFill>
                </w14:textFill>
              </w:rPr>
              <w:t>投标有效期从提交投标文件的截止之日起算。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8"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line="300" w:lineRule="auto"/>
              <w:jc w:val="center"/>
              <w:rPr>
                <w:rFonts w:ascii="宋体" w:hAnsi="宋体"/>
                <w:color w:val="000000" w:themeColor="text1"/>
                <w:sz w:val="24"/>
                <w14:textFill>
                  <w14:solidFill>
                    <w14:schemeClr w14:val="tx1"/>
                  </w14:solidFill>
                </w14:textFill>
              </w:rPr>
            </w:pPr>
            <w:r>
              <w:rPr>
                <w:rFonts w:hint="eastAsia" w:ascii="宋体" w:hAnsi="宋体" w:cs="宋体"/>
                <w:color w:val="000000" w:themeColor="text1"/>
                <w14:textFill>
                  <w14:solidFill>
                    <w14:schemeClr w14:val="tx1"/>
                  </w14:solidFill>
                </w14:textFill>
              </w:rPr>
              <w:t>4</w:t>
            </w:r>
          </w:p>
        </w:tc>
        <w:tc>
          <w:tcPr>
            <w:tcW w:w="1504" w:type="dxa"/>
            <w:tcBorders>
              <w:top w:val="single" w:color="auto" w:sz="4" w:space="0"/>
              <w:left w:val="nil"/>
              <w:bottom w:val="single" w:color="auto" w:sz="4" w:space="0"/>
              <w:right w:val="single" w:color="auto" w:sz="4" w:space="0"/>
            </w:tcBorders>
            <w:vAlign w:val="center"/>
          </w:tcPr>
          <w:p>
            <w:pPr>
              <w:spacing w:line="300" w:lineRule="auto"/>
              <w:jc w:val="center"/>
              <w:rPr>
                <w:rFonts w:ascii="宋体" w:hAnsi="宋体"/>
                <w:color w:val="000000" w:themeColor="text1"/>
                <w:sz w:val="24"/>
                <w14:textFill>
                  <w14:solidFill>
                    <w14:schemeClr w14:val="tx1"/>
                  </w14:solidFill>
                </w14:textFill>
              </w:rPr>
            </w:pPr>
            <w:r>
              <w:rPr>
                <w:rFonts w:hint="eastAsia" w:ascii="宋体" w:hAnsi="宋体" w:cs="宋体"/>
                <w:color w:val="000000" w:themeColor="text1"/>
                <w14:textFill>
                  <w14:solidFill>
                    <w14:schemeClr w14:val="tx1"/>
                  </w14:solidFill>
                </w14:textFill>
              </w:rPr>
              <w:t>投标文件的制作和投标</w:t>
            </w:r>
          </w:p>
        </w:tc>
        <w:tc>
          <w:tcPr>
            <w:tcW w:w="6804" w:type="dxa"/>
            <w:tcBorders>
              <w:top w:val="single" w:color="auto" w:sz="4" w:space="0"/>
              <w:left w:val="nil"/>
              <w:bottom w:val="single" w:color="auto" w:sz="4" w:space="0"/>
              <w:right w:val="single" w:color="auto" w:sz="4" w:space="0"/>
            </w:tcBorders>
            <w:vAlign w:val="center"/>
          </w:tcPr>
          <w:p>
            <w:pPr>
              <w:spacing w:line="30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请投标人在投标前仔细阅读“政府采购项目电子交易操作指南”。</w:t>
            </w:r>
          </w:p>
          <w:p>
            <w:pPr>
              <w:spacing w:line="30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1.投标文件的制作：投标人按照本项目招标文件和政采云平台的要求，通过“政采云电子交易客户端”编制、加密并递交投标文件（下载网址：</w:t>
            </w:r>
            <w:r>
              <w:rPr>
                <w:rFonts w:hint="eastAsia"/>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"http://www.zjzfcg.gov.cn/bidClientTemplate/2019-09-24/12975.html）。" </w:instrText>
            </w:r>
            <w:r>
              <w:rPr>
                <w:rFonts w:hint="eastAsia"/>
                <w:color w:val="000000" w:themeColor="text1"/>
                <w14:textFill>
                  <w14:solidFill>
                    <w14:schemeClr w14:val="tx1"/>
                  </w14:solidFill>
                </w14:textFill>
              </w:rPr>
              <w:fldChar w:fldCharType="separate"/>
            </w:r>
            <w:r>
              <w:rPr>
                <w:rFonts w:hint="eastAsia" w:ascii="宋体" w:hAnsi="宋体" w:cs="宋体"/>
                <w:color w:val="000000" w:themeColor="text1"/>
                <w14:textFill>
                  <w14:solidFill>
                    <w14:schemeClr w14:val="tx1"/>
                  </w14:solidFill>
                </w14:textFill>
              </w:rPr>
              <w:t>https://zfcg.czt.zj.gov.cn/download/index.html）。</w:t>
            </w:r>
            <w:r>
              <w:rPr>
                <w:rFonts w:hint="eastAsia" w:ascii="宋体" w:hAnsi="宋体" w:cs="宋体"/>
                <w:color w:val="000000" w:themeColor="text1"/>
                <w14:textFill>
                  <w14:solidFill>
                    <w14:schemeClr w14:val="tx1"/>
                  </w14:solidFill>
                </w14:textFill>
              </w:rPr>
              <w:fldChar w:fldCharType="end"/>
            </w:r>
          </w:p>
          <w:p>
            <w:pPr>
              <w:spacing w:line="30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2.投标：投标人应当在投标截止时间前（开标当天北京时间</w:t>
            </w:r>
            <w:r>
              <w:rPr>
                <w:rFonts w:hint="eastAsia" w:ascii="宋体" w:hAnsi="宋体" w:cs="宋体"/>
                <w:color w:val="000000" w:themeColor="text1"/>
                <w:u w:val="single"/>
                <w:lang w:val="en-US" w:eastAsia="zh-CN"/>
                <w14:textFill>
                  <w14:solidFill>
                    <w14:schemeClr w14:val="tx1"/>
                  </w14:solidFill>
                </w14:textFill>
              </w:rPr>
              <w:t>9</w:t>
            </w:r>
            <w:r>
              <w:rPr>
                <w:rFonts w:hint="eastAsia" w:ascii="宋体" w:hAnsi="宋体" w:cs="宋体"/>
                <w:color w:val="000000" w:themeColor="text1"/>
                <w:u w:val="single"/>
                <w14:textFill>
                  <w14:solidFill>
                    <w14:schemeClr w14:val="tx1"/>
                  </w14:solidFill>
                </w14:textFill>
              </w:rPr>
              <w:t>:</w:t>
            </w:r>
            <w:r>
              <w:rPr>
                <w:rFonts w:hint="eastAsia" w:ascii="宋体" w:hAnsi="宋体" w:cs="宋体"/>
                <w:color w:val="000000" w:themeColor="text1"/>
                <w:u w:val="single"/>
                <w:lang w:val="en-US" w:eastAsia="zh-CN"/>
                <w14:textFill>
                  <w14:solidFill>
                    <w14:schemeClr w14:val="tx1"/>
                  </w14:solidFill>
                </w14:textFill>
              </w:rPr>
              <w:t>0</w:t>
            </w:r>
            <w:r>
              <w:rPr>
                <w:rFonts w:ascii="宋体" w:hAnsi="宋体" w:cs="宋体"/>
                <w:color w:val="000000" w:themeColor="text1"/>
                <w:u w:val="single"/>
                <w14:textFill>
                  <w14:solidFill>
                    <w14:schemeClr w14:val="tx1"/>
                  </w14:solidFill>
                </w14:textFill>
              </w:rPr>
              <w:t>0</w:t>
            </w:r>
            <w:r>
              <w:rPr>
                <w:rFonts w:hint="eastAsia" w:ascii="宋体" w:hAnsi="宋体" w:cs="宋体"/>
                <w:color w:val="000000" w:themeColor="text1"/>
                <w14:textFill>
                  <w14:solidFill>
                    <w14:schemeClr w14:val="tx1"/>
                  </w14:solidFill>
                </w14:textFill>
              </w:rPr>
              <w:t>）完成投标文件的传输递交，逾期上传的投标文件恕不接受。补充或者修改投标文件的，应当先行撤回原文件，补充、修改后重新传输递交。投标截止时间前未完成上传的，视为撤回投标文件。</w:t>
            </w:r>
          </w:p>
          <w:p>
            <w:pPr>
              <w:spacing w:line="300" w:lineRule="auto"/>
              <w:ind w:firstLine="420" w:firstLineChars="200"/>
              <w:rPr>
                <w:rFonts w:ascii="宋体" w:hAnsi="宋体"/>
                <w:color w:val="000000" w:themeColor="text1"/>
                <w:sz w:val="24"/>
                <w14:textFill>
                  <w14:solidFill>
                    <w14:schemeClr w14:val="tx1"/>
                  </w14:solidFill>
                </w14:textFill>
              </w:rPr>
            </w:pPr>
            <w:r>
              <w:rPr>
                <w:rFonts w:hint="eastAsia" w:ascii="宋体" w:hAnsi="宋体" w:cs="宋体"/>
                <w:color w:val="000000" w:themeColor="text1"/>
                <w14:textFill>
                  <w14:solidFill>
                    <w14:schemeClr w14:val="tx1"/>
                  </w14:solidFill>
                </w14:textFill>
              </w:rPr>
              <w:t>3.投标文件解密：投标人应在开标当天北京时间</w:t>
            </w:r>
            <w:r>
              <w:rPr>
                <w:rFonts w:hint="eastAsia" w:ascii="宋体" w:hAnsi="宋体" w:cs="宋体"/>
                <w:color w:val="000000" w:themeColor="text1"/>
                <w:u w:val="single"/>
                <w:lang w:val="en-US" w:eastAsia="zh-CN"/>
                <w14:textFill>
                  <w14:solidFill>
                    <w14:schemeClr w14:val="tx1"/>
                  </w14:solidFill>
                </w14:textFill>
              </w:rPr>
              <w:t>9</w:t>
            </w:r>
            <w:r>
              <w:rPr>
                <w:rFonts w:hint="eastAsia" w:ascii="宋体" w:hAnsi="宋体" w:cs="宋体"/>
                <w:color w:val="000000" w:themeColor="text1"/>
                <w:u w:val="single"/>
                <w14:textFill>
                  <w14:solidFill>
                    <w14:schemeClr w14:val="tx1"/>
                  </w14:solidFill>
                </w14:textFill>
              </w:rPr>
              <w:t>:</w:t>
            </w:r>
            <w:r>
              <w:rPr>
                <w:rFonts w:hint="eastAsia" w:ascii="宋体" w:hAnsi="宋体" w:cs="宋体"/>
                <w:color w:val="000000" w:themeColor="text1"/>
                <w:u w:val="single"/>
                <w:lang w:val="en-US" w:eastAsia="zh-CN"/>
                <w14:textFill>
                  <w14:solidFill>
                    <w14:schemeClr w14:val="tx1"/>
                  </w14:solidFill>
                </w14:textFill>
              </w:rPr>
              <w:t>0</w:t>
            </w:r>
            <w:r>
              <w:rPr>
                <w:rFonts w:ascii="宋体" w:hAnsi="宋体" w:cs="宋体"/>
                <w:color w:val="000000" w:themeColor="text1"/>
                <w:u w:val="single"/>
                <w14:textFill>
                  <w14:solidFill>
                    <w14:schemeClr w14:val="tx1"/>
                  </w14:solidFill>
                </w14:textFill>
              </w:rPr>
              <w:t>0</w:t>
            </w:r>
            <w:r>
              <w:rPr>
                <w:rFonts w:hint="eastAsia" w:ascii="宋体" w:hAnsi="宋体" w:cs="宋体"/>
                <w:color w:val="000000" w:themeColor="text1"/>
                <w14:textFill>
                  <w14:solidFill>
                    <w14:schemeClr w14:val="tx1"/>
                  </w14:solidFill>
                </w14:textFill>
              </w:rPr>
              <w:t>至</w:t>
            </w:r>
            <w:r>
              <w:rPr>
                <w:rFonts w:hint="eastAsia" w:ascii="宋体" w:hAnsi="宋体" w:cs="宋体"/>
                <w:color w:val="000000" w:themeColor="text1"/>
                <w:u w:val="single"/>
                <w:lang w:val="en-US" w:eastAsia="zh-CN"/>
                <w14:textFill>
                  <w14:solidFill>
                    <w14:schemeClr w14:val="tx1"/>
                  </w14:solidFill>
                </w14:textFill>
              </w:rPr>
              <w:t>9</w:t>
            </w:r>
            <w:r>
              <w:rPr>
                <w:rFonts w:hint="eastAsia" w:ascii="宋体" w:hAnsi="宋体" w:cs="宋体"/>
                <w:color w:val="000000" w:themeColor="text1"/>
                <w:u w:val="single"/>
                <w14:textFill>
                  <w14:solidFill>
                    <w14:schemeClr w14:val="tx1"/>
                  </w14:solidFill>
                </w14:textFill>
              </w:rPr>
              <w:t>:</w:t>
            </w:r>
            <w:r>
              <w:rPr>
                <w:rFonts w:hint="eastAsia" w:ascii="宋体" w:hAnsi="宋体" w:cs="宋体"/>
                <w:color w:val="000000" w:themeColor="text1"/>
                <w:u w:val="single"/>
                <w:lang w:val="en-US" w:eastAsia="zh-CN"/>
                <w14:textFill>
                  <w14:solidFill>
                    <w14:schemeClr w14:val="tx1"/>
                  </w14:solidFill>
                </w14:textFill>
              </w:rPr>
              <w:t>3</w:t>
            </w:r>
            <w:r>
              <w:rPr>
                <w:rFonts w:ascii="宋体" w:hAnsi="宋体" w:cs="宋体"/>
                <w:color w:val="000000" w:themeColor="text1"/>
                <w:u w:val="single"/>
                <w14:textFill>
                  <w14:solidFill>
                    <w14:schemeClr w14:val="tx1"/>
                  </w14:solidFill>
                </w14:textFill>
              </w:rPr>
              <w:t>0</w:t>
            </w:r>
            <w:r>
              <w:rPr>
                <w:rFonts w:hint="eastAsia" w:ascii="宋体" w:hAnsi="宋体" w:cs="宋体"/>
                <w:color w:val="000000" w:themeColor="text1"/>
                <w14:textFill>
                  <w14:solidFill>
                    <w14:schemeClr w14:val="tx1"/>
                  </w14:solidFill>
                </w14:textFill>
              </w:rPr>
              <w:t>完成解密。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line="300" w:lineRule="auto"/>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5</w:t>
            </w:r>
          </w:p>
        </w:tc>
        <w:tc>
          <w:tcPr>
            <w:tcW w:w="1504" w:type="dxa"/>
            <w:tcBorders>
              <w:top w:val="single" w:color="auto" w:sz="4" w:space="0"/>
              <w:left w:val="nil"/>
              <w:bottom w:val="single" w:color="auto" w:sz="4" w:space="0"/>
              <w:right w:val="single" w:color="auto" w:sz="4" w:space="0"/>
            </w:tcBorders>
            <w:vAlign w:val="center"/>
          </w:tcPr>
          <w:p>
            <w:pPr>
              <w:spacing w:line="300" w:lineRule="auto"/>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备份投标文件的递交</w:t>
            </w:r>
          </w:p>
        </w:tc>
        <w:tc>
          <w:tcPr>
            <w:tcW w:w="6804" w:type="dxa"/>
            <w:tcBorders>
              <w:top w:val="single" w:color="auto" w:sz="4" w:space="0"/>
              <w:left w:val="nil"/>
              <w:bottom w:val="single" w:color="auto" w:sz="4" w:space="0"/>
              <w:right w:val="single" w:color="auto" w:sz="4" w:space="0"/>
            </w:tcBorders>
            <w:vAlign w:val="center"/>
          </w:tcPr>
          <w:p>
            <w:pPr>
              <w:spacing w:line="30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备份投标文件是通过政采云电子交易客户端制作投标文件产生的备份文件，请投标人自行妥善保管。</w:t>
            </w:r>
          </w:p>
          <w:p>
            <w:pPr>
              <w:spacing w:line="30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1.使用前提：在解密截止时间前，投标人自行在线解密操作失败,又未能及时联系技术人员帮助解密，或者投标人寻求技术人员帮助仍无法完成解密。</w:t>
            </w:r>
          </w:p>
          <w:p>
            <w:pPr>
              <w:spacing w:line="30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2.递交截止时间：开标当天</w:t>
            </w:r>
            <w:r>
              <w:rPr>
                <w:rFonts w:hint="eastAsia" w:ascii="宋体" w:hAnsi="宋体" w:cs="宋体"/>
                <w:color w:val="000000" w:themeColor="text1"/>
                <w:u w:val="single"/>
                <w:lang w:val="en-US" w:eastAsia="zh-CN"/>
                <w14:textFill>
                  <w14:solidFill>
                    <w14:schemeClr w14:val="tx1"/>
                  </w14:solidFill>
                </w14:textFill>
              </w:rPr>
              <w:t>9</w:t>
            </w:r>
            <w:r>
              <w:rPr>
                <w:rFonts w:hint="eastAsia" w:ascii="宋体" w:hAnsi="宋体" w:cs="宋体"/>
                <w:color w:val="000000" w:themeColor="text1"/>
                <w:u w:val="single"/>
                <w14:textFill>
                  <w14:solidFill>
                    <w14:schemeClr w14:val="tx1"/>
                  </w14:solidFill>
                </w14:textFill>
              </w:rPr>
              <w:t>:</w:t>
            </w:r>
            <w:r>
              <w:rPr>
                <w:rFonts w:hint="eastAsia" w:ascii="宋体" w:hAnsi="宋体" w:cs="宋体"/>
                <w:color w:val="000000" w:themeColor="text1"/>
                <w:u w:val="single"/>
                <w:lang w:val="en-US" w:eastAsia="zh-CN"/>
                <w14:textFill>
                  <w14:solidFill>
                    <w14:schemeClr w14:val="tx1"/>
                  </w14:solidFill>
                </w14:textFill>
              </w:rPr>
              <w:t>0</w:t>
            </w:r>
            <w:r>
              <w:rPr>
                <w:rFonts w:ascii="宋体" w:hAnsi="宋体" w:cs="宋体"/>
                <w:color w:val="000000" w:themeColor="text1"/>
                <w:u w:val="single"/>
                <w14:textFill>
                  <w14:solidFill>
                    <w14:schemeClr w14:val="tx1"/>
                  </w14:solidFill>
                </w14:textFill>
              </w:rPr>
              <w:t>0</w:t>
            </w:r>
            <w:r>
              <w:rPr>
                <w:rFonts w:hint="eastAsia" w:ascii="宋体" w:hAnsi="宋体" w:cs="宋体"/>
                <w:color w:val="000000" w:themeColor="text1"/>
                <w14:textFill>
                  <w14:solidFill>
                    <w14:schemeClr w14:val="tx1"/>
                  </w14:solidFill>
                </w14:textFill>
              </w:rPr>
              <w:t>（北京时间）。</w:t>
            </w:r>
          </w:p>
          <w:p>
            <w:pPr>
              <w:spacing w:line="30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3.投递邮箱：开标当天公布的指定邮箱。</w:t>
            </w:r>
          </w:p>
          <w:p>
            <w:pPr>
              <w:spacing w:line="30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4.未按上述要求递交备份投标文件或所提供的备份投标文件不符合要求的视同放弃投标，仅提交备份投标文件的，投标无效。</w:t>
            </w:r>
          </w:p>
          <w:p>
            <w:pPr>
              <w:spacing w:line="30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5.投标人未按时完成解密的，并符合备份投标文件使用前提的，投标人应提供备份投标文件，否则视为放弃投标。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0"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line="300" w:lineRule="auto"/>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6</w:t>
            </w:r>
          </w:p>
        </w:tc>
        <w:tc>
          <w:tcPr>
            <w:tcW w:w="1504" w:type="dxa"/>
            <w:tcBorders>
              <w:top w:val="single" w:color="auto" w:sz="4" w:space="0"/>
              <w:left w:val="nil"/>
              <w:bottom w:val="single" w:color="auto" w:sz="4" w:space="0"/>
              <w:right w:val="single" w:color="auto" w:sz="4" w:space="0"/>
            </w:tcBorders>
            <w:vAlign w:val="center"/>
          </w:tcPr>
          <w:p>
            <w:pPr>
              <w:spacing w:line="300" w:lineRule="auto"/>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投标与开标</w:t>
            </w:r>
          </w:p>
          <w:p>
            <w:pPr>
              <w:spacing w:line="300" w:lineRule="auto"/>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注意事项</w:t>
            </w:r>
          </w:p>
        </w:tc>
        <w:tc>
          <w:tcPr>
            <w:tcW w:w="6804" w:type="dxa"/>
            <w:tcBorders>
              <w:top w:val="single" w:color="auto" w:sz="4" w:space="0"/>
              <w:left w:val="nil"/>
              <w:bottom w:val="single" w:color="auto" w:sz="4" w:space="0"/>
              <w:right w:val="single" w:color="auto" w:sz="4" w:space="0"/>
            </w:tcBorders>
            <w:vAlign w:val="center"/>
          </w:tcPr>
          <w:p>
            <w:pPr>
              <w:spacing w:line="30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1.本项目实行电子投标，投标人自行承担投标一切费用。</w:t>
            </w:r>
          </w:p>
          <w:p>
            <w:pPr>
              <w:spacing w:line="30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标前准备：投标人在开标前确保成为浙江省政府采购网正式注册用户，并完成CA数字证书办理。（办理流程详见本招标公告附件：政采云CA签章申领操作流程）。因未注册入库、未办理CA数字证书等原因造成无法投标或投标失败等后果由投标人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line="300" w:lineRule="auto"/>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7</w:t>
            </w:r>
          </w:p>
        </w:tc>
        <w:tc>
          <w:tcPr>
            <w:tcW w:w="1504" w:type="dxa"/>
            <w:tcBorders>
              <w:top w:val="single" w:color="auto" w:sz="4" w:space="0"/>
              <w:left w:val="nil"/>
              <w:bottom w:val="single" w:color="auto" w:sz="4" w:space="0"/>
              <w:right w:val="single" w:color="auto" w:sz="4" w:space="0"/>
            </w:tcBorders>
            <w:vAlign w:val="center"/>
          </w:tcPr>
          <w:p>
            <w:pPr>
              <w:spacing w:line="300" w:lineRule="auto"/>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信用信息</w:t>
            </w:r>
          </w:p>
          <w:p>
            <w:pPr>
              <w:spacing w:line="300" w:lineRule="auto"/>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查询渠道</w:t>
            </w:r>
          </w:p>
        </w:tc>
        <w:tc>
          <w:tcPr>
            <w:tcW w:w="6804" w:type="dxa"/>
            <w:tcBorders>
              <w:top w:val="single" w:color="auto" w:sz="4" w:space="0"/>
              <w:left w:val="nil"/>
              <w:bottom w:val="single" w:color="auto" w:sz="4" w:space="0"/>
              <w:right w:val="single" w:color="auto" w:sz="4" w:space="0"/>
            </w:tcBorders>
            <w:vAlign w:val="center"/>
          </w:tcPr>
          <w:p>
            <w:pPr>
              <w:spacing w:line="30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信用中国（网址：</w:t>
            </w:r>
            <w:r>
              <w:rPr>
                <w:rFonts w:hint="eastAsia"/>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"http://www.creditchina.gov.cn" </w:instrText>
            </w:r>
            <w:r>
              <w:rPr>
                <w:rFonts w:hint="eastAsia"/>
                <w:color w:val="000000" w:themeColor="text1"/>
                <w14:textFill>
                  <w14:solidFill>
                    <w14:schemeClr w14:val="tx1"/>
                  </w14:solidFill>
                </w14:textFill>
              </w:rPr>
              <w:fldChar w:fldCharType="separate"/>
            </w:r>
            <w:r>
              <w:rPr>
                <w:rFonts w:hint="eastAsia" w:ascii="宋体" w:hAnsi="宋体" w:cs="宋体"/>
                <w:color w:val="000000" w:themeColor="text1"/>
                <w14:textFill>
                  <w14:solidFill>
                    <w14:schemeClr w14:val="tx1"/>
                  </w14:solidFill>
                </w14:textFill>
              </w:rPr>
              <w:t>http://www.creditchina.gov.cn</w:t>
            </w:r>
            <w:r>
              <w:rPr>
                <w:rFonts w:hint="eastAsia" w:ascii="宋体" w:hAnsi="宋体" w:cs="宋体"/>
                <w:color w:val="000000" w:themeColor="text1"/>
                <w14:textFill>
                  <w14:solidFill>
                    <w14:schemeClr w14:val="tx1"/>
                  </w14:solidFill>
                </w14:textFill>
              </w:rPr>
              <w:fldChar w:fldCharType="end"/>
            </w:r>
            <w:r>
              <w:rPr>
                <w:rFonts w:hint="eastAsia" w:ascii="宋体" w:hAnsi="宋体" w:cs="宋体"/>
                <w:color w:val="000000" w:themeColor="text1"/>
                <w14:textFill>
                  <w14:solidFill>
                    <w14:schemeClr w14:val="tx1"/>
                  </w14:solidFill>
                </w14:textFill>
              </w:rPr>
              <w:t>)</w:t>
            </w:r>
          </w:p>
          <w:p>
            <w:pPr>
              <w:spacing w:line="30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中国政府采购网（网址：http://www.ccgp.gov.cn)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line="300" w:lineRule="auto"/>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8</w:t>
            </w:r>
          </w:p>
        </w:tc>
        <w:tc>
          <w:tcPr>
            <w:tcW w:w="1504" w:type="dxa"/>
            <w:tcBorders>
              <w:top w:val="single" w:color="auto" w:sz="4" w:space="0"/>
              <w:left w:val="nil"/>
              <w:bottom w:val="single" w:color="auto" w:sz="4" w:space="0"/>
              <w:right w:val="single" w:color="auto" w:sz="4" w:space="0"/>
            </w:tcBorders>
            <w:vAlign w:val="center"/>
          </w:tcPr>
          <w:p>
            <w:pPr>
              <w:spacing w:line="300" w:lineRule="auto"/>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中小企业预留</w:t>
            </w:r>
          </w:p>
          <w:p>
            <w:pPr>
              <w:spacing w:line="300" w:lineRule="auto"/>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份额情况</w:t>
            </w:r>
          </w:p>
        </w:tc>
        <w:tc>
          <w:tcPr>
            <w:tcW w:w="6804" w:type="dxa"/>
            <w:tcBorders>
              <w:top w:val="single" w:color="auto" w:sz="4" w:space="0"/>
              <w:left w:val="nil"/>
              <w:bottom w:val="single" w:color="auto" w:sz="4" w:space="0"/>
              <w:right w:val="single" w:color="auto" w:sz="4" w:space="0"/>
            </w:tcBorders>
            <w:vAlign w:val="center"/>
          </w:tcPr>
          <w:p>
            <w:pPr>
              <w:spacing w:line="300" w:lineRule="auto"/>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根据《政府采购促进中小企业发展管理办法》财库〔2020〕46号文件的规定，本项目(</w:t>
            </w:r>
            <w:r>
              <w:rPr>
                <w:rFonts w:hint="eastAsia" w:ascii="宋体" w:hAnsi="宋体" w:cs="宋体"/>
                <w:color w:val="000000" w:themeColor="text1"/>
                <w14:textFill>
                  <w14:solidFill>
                    <w14:schemeClr w14:val="tx1"/>
                  </w14:solidFill>
                </w14:textFill>
              </w:rPr>
              <w:sym w:font="Wingdings 2" w:char="0052"/>
            </w:r>
            <w:r>
              <w:rPr>
                <w:rFonts w:hint="eastAsia" w:ascii="宋体" w:hAnsi="宋体" w:cs="宋体"/>
                <w:color w:val="000000" w:themeColor="text1"/>
                <w14:textFill>
                  <w14:solidFill>
                    <w14:schemeClr w14:val="tx1"/>
                  </w14:solidFill>
                </w14:textFill>
              </w:rPr>
              <w:t>是 /</w:t>
            </w:r>
            <w:r>
              <w:rPr>
                <w:rFonts w:hint="eastAsia" w:ascii="宋体" w:hAnsi="宋体" w:cs="宋体"/>
                <w:color w:val="000000" w:themeColor="text1"/>
                <w14:textFill>
                  <w14:solidFill>
                    <w14:schemeClr w14:val="tx1"/>
                  </w14:solidFill>
                </w14:textFill>
              </w:rPr>
              <w:sym w:font="Wingdings 2" w:char="00A3"/>
            </w:r>
            <w:r>
              <w:rPr>
                <w:rFonts w:hint="eastAsia" w:ascii="宋体" w:hAnsi="宋体" w:cs="宋体"/>
                <w:color w:val="000000" w:themeColor="text1"/>
                <w14:textFill>
                  <w14:solidFill>
                    <w14:schemeClr w14:val="tx1"/>
                  </w14:solidFill>
                </w14:textFill>
              </w:rPr>
              <w:t xml:space="preserve"> 否)属于专门面向中小企业采购的项目。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line="300" w:lineRule="auto"/>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9</w:t>
            </w:r>
          </w:p>
        </w:tc>
        <w:tc>
          <w:tcPr>
            <w:tcW w:w="1504" w:type="dxa"/>
            <w:tcBorders>
              <w:top w:val="single" w:color="auto" w:sz="4" w:space="0"/>
              <w:left w:val="nil"/>
              <w:bottom w:val="single" w:color="auto" w:sz="4" w:space="0"/>
              <w:right w:val="single" w:color="auto" w:sz="4" w:space="0"/>
            </w:tcBorders>
            <w:vAlign w:val="center"/>
          </w:tcPr>
          <w:p>
            <w:pPr>
              <w:spacing w:line="300" w:lineRule="auto"/>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中小企业</w:t>
            </w:r>
          </w:p>
          <w:p>
            <w:pPr>
              <w:spacing w:line="300" w:lineRule="auto"/>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优惠措施</w:t>
            </w:r>
          </w:p>
        </w:tc>
        <w:tc>
          <w:tcPr>
            <w:tcW w:w="6804" w:type="dxa"/>
            <w:tcBorders>
              <w:top w:val="single" w:color="auto" w:sz="4" w:space="0"/>
              <w:left w:val="nil"/>
              <w:bottom w:val="single" w:color="auto" w:sz="4" w:space="0"/>
              <w:right w:val="single" w:color="auto" w:sz="4" w:space="0"/>
            </w:tcBorders>
            <w:vAlign w:val="center"/>
          </w:tcPr>
          <w:p>
            <w:pPr>
              <w:spacing w:line="30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1.项目属性（服务类）</w:t>
            </w:r>
          </w:p>
          <w:p>
            <w:pPr>
              <w:spacing w:line="30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2.中小企业划分标准所属行业（具体根据《中小企业划型标准规定》执行）。</w:t>
            </w:r>
          </w:p>
          <w:p>
            <w:pPr>
              <w:spacing w:line="300" w:lineRule="auto"/>
              <w:ind w:firstLine="420" w:firstLineChars="200"/>
              <w:jc w:val="left"/>
              <w:rPr>
                <w:rFonts w:hint="eastAsia" w:cs="Arial" w:asciiTheme="minorEastAsia" w:hAnsiTheme="minorEastAsia" w:eastAsiaTheme="minorEastAsia"/>
                <w:color w:val="000000" w:themeColor="text1"/>
                <w:szCs w:val="21"/>
                <w14:textFill>
                  <w14:solidFill>
                    <w14:schemeClr w14:val="tx1"/>
                  </w14:solidFill>
                </w14:textFill>
              </w:rPr>
            </w:pPr>
            <w:r>
              <w:rPr>
                <w:rFonts w:hint="eastAsia" w:cs="Arial" w:asciiTheme="minorEastAsia" w:hAnsiTheme="minorEastAsia" w:eastAsiaTheme="minorEastAsia"/>
                <w:color w:val="000000" w:themeColor="text1"/>
                <w:szCs w:val="21"/>
                <w14:textFill>
                  <w14:solidFill>
                    <w14:schemeClr w14:val="tx1"/>
                  </w14:solidFill>
                </w14:textFill>
              </w:rPr>
              <w:t>采购标的：</w:t>
            </w:r>
            <w:r>
              <w:rPr>
                <w:rFonts w:hint="eastAsia" w:cs="Arial" w:asciiTheme="minorEastAsia" w:hAnsiTheme="minorEastAsia" w:eastAsiaTheme="minorEastAsia"/>
                <w:color w:val="000000" w:themeColor="text1"/>
                <w:szCs w:val="21"/>
                <w:u w:val="single"/>
                <w14:textFill>
                  <w14:solidFill>
                    <w14:schemeClr w14:val="tx1"/>
                  </w14:solidFill>
                </w14:textFill>
              </w:rPr>
              <w:t>浦坝港镇生活垃圾临时周转场渗滤液清运服务</w:t>
            </w:r>
            <w:r>
              <w:rPr>
                <w:rFonts w:hint="eastAsia" w:cs="Arial" w:asciiTheme="minorEastAsia" w:hAnsiTheme="minorEastAsia" w:eastAsiaTheme="minorEastAsia"/>
                <w:color w:val="000000" w:themeColor="text1"/>
                <w:szCs w:val="21"/>
                <w14:textFill>
                  <w14:solidFill>
                    <w14:schemeClr w14:val="tx1"/>
                  </w14:solidFill>
                </w14:textFill>
              </w:rPr>
              <w:t>。</w:t>
            </w:r>
          </w:p>
          <w:p>
            <w:pPr>
              <w:spacing w:line="300" w:lineRule="auto"/>
              <w:ind w:firstLine="420" w:firstLineChars="200"/>
              <w:jc w:val="left"/>
              <w:rPr>
                <w:rFonts w:hint="default" w:cs="Arial" w:asciiTheme="minorEastAsia" w:hAnsiTheme="minorEastAsia" w:eastAsiaTheme="minorEastAsia"/>
                <w:color w:val="000000" w:themeColor="text1"/>
                <w:szCs w:val="21"/>
                <w:u w:val="single"/>
                <w:lang w:val="en-US" w:eastAsia="zh-CN"/>
                <w14:textFill>
                  <w14:solidFill>
                    <w14:schemeClr w14:val="tx1"/>
                  </w14:solidFill>
                </w14:textFill>
              </w:rPr>
            </w:pPr>
            <w:r>
              <w:rPr>
                <w:rFonts w:hint="eastAsia" w:cs="Arial" w:asciiTheme="minorEastAsia" w:hAnsiTheme="minorEastAsia" w:eastAsiaTheme="minorEastAsia"/>
                <w:color w:val="000000" w:themeColor="text1"/>
                <w:szCs w:val="21"/>
                <w:lang w:val="en-US" w:eastAsia="zh-CN"/>
                <w14:textFill>
                  <w14:solidFill>
                    <w14:schemeClr w14:val="tx1"/>
                  </w14:solidFill>
                </w14:textFill>
              </w:rPr>
              <w:t>所属行业：</w:t>
            </w:r>
            <w:r>
              <w:rPr>
                <w:rFonts w:hint="eastAsia" w:cs="Arial" w:asciiTheme="minorEastAsia" w:hAnsiTheme="minorEastAsia" w:eastAsiaTheme="minorEastAsia"/>
                <w:color w:val="000000" w:themeColor="text1"/>
                <w:szCs w:val="21"/>
                <w:u w:val="single"/>
                <w:lang w:val="en-US" w:eastAsia="zh-CN"/>
                <w14:textFill>
                  <w14:solidFill>
                    <w14:schemeClr w14:val="tx1"/>
                  </w14:solidFill>
                </w14:textFill>
              </w:rPr>
              <w:t xml:space="preserve"> 环境卫生管理。</w:t>
            </w:r>
          </w:p>
          <w:p>
            <w:pPr>
              <w:spacing w:line="30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根据财库[2017]141号的相关规定，在政府采购活动中，残疾人福利性单位的视同小型、微型企业，享受评审中价格扣除政策。属于享受政府采购支持政策的残疾人福利性单位，应满足财库[2017]141号文件规定，并在投标文件中提供残疾人福利性单位声明函（见附件）。</w:t>
            </w:r>
          </w:p>
          <w:p>
            <w:pPr>
              <w:spacing w:line="30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4.根据财库[2014]68号的相关规定，在政府采购活动中，监狱企业的视同小型、微型企业，享受评审中价格扣除政策，并在投标文件中提供由省级以上监狱管理局、戒毒管理局（含新疆生产建设兵团）出具的属于监狱企业的证明文件（格式自拟）。</w:t>
            </w:r>
          </w:p>
          <w:p>
            <w:pPr>
              <w:spacing w:line="300" w:lineRule="auto"/>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(注：未提供以上材料的，均不给予价格扣除）。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10</w:t>
            </w:r>
          </w:p>
        </w:tc>
        <w:tc>
          <w:tcPr>
            <w:tcW w:w="1504" w:type="dxa"/>
            <w:tcBorders>
              <w:top w:val="single" w:color="auto" w:sz="4" w:space="0"/>
              <w:left w:val="nil"/>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开标时间及地点</w:t>
            </w:r>
          </w:p>
        </w:tc>
        <w:tc>
          <w:tcPr>
            <w:tcW w:w="6804" w:type="dxa"/>
            <w:tcBorders>
              <w:top w:val="single" w:color="auto" w:sz="4" w:space="0"/>
              <w:left w:val="nil"/>
              <w:bottom w:val="single" w:color="auto" w:sz="4" w:space="0"/>
              <w:right w:val="single" w:color="auto" w:sz="4" w:space="0"/>
            </w:tcBorders>
            <w:vAlign w:val="center"/>
          </w:tcPr>
          <w:p>
            <w:pPr>
              <w:spacing w:after="0"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时间：2022年</w:t>
            </w:r>
            <w:r>
              <w:rPr>
                <w:rFonts w:hint="eastAsia" w:ascii="宋体" w:hAnsi="宋体"/>
                <w:color w:val="000000" w:themeColor="text1"/>
                <w:sz w:val="24"/>
                <w:lang w:val="en-US" w:eastAsia="zh-CN"/>
                <w14:textFill>
                  <w14:solidFill>
                    <w14:schemeClr w14:val="tx1"/>
                  </w14:solidFill>
                </w14:textFill>
              </w:rPr>
              <w:t>8</w:t>
            </w:r>
            <w:r>
              <w:rPr>
                <w:rFonts w:hint="eastAsia" w:ascii="宋体" w:hAnsi="宋体"/>
                <w:color w:val="000000" w:themeColor="text1"/>
                <w:sz w:val="24"/>
                <w14:textFill>
                  <w14:solidFill>
                    <w14:schemeClr w14:val="tx1"/>
                  </w14:solidFill>
                </w14:textFill>
              </w:rPr>
              <w:t>月</w:t>
            </w:r>
            <w:r>
              <w:rPr>
                <w:rFonts w:hint="eastAsia" w:ascii="宋体" w:hAnsi="宋体"/>
                <w:color w:val="000000" w:themeColor="text1"/>
                <w:sz w:val="24"/>
                <w:lang w:val="en-US" w:eastAsia="zh-CN"/>
                <w14:textFill>
                  <w14:solidFill>
                    <w14:schemeClr w14:val="tx1"/>
                  </w14:solidFill>
                </w14:textFill>
              </w:rPr>
              <w:t>29</w:t>
            </w:r>
            <w:r>
              <w:rPr>
                <w:rFonts w:hint="eastAsia" w:ascii="宋体" w:hAnsi="宋体"/>
                <w:color w:val="000000" w:themeColor="text1"/>
                <w:sz w:val="24"/>
                <w14:textFill>
                  <w14:solidFill>
                    <w14:schemeClr w14:val="tx1"/>
                  </w14:solidFill>
                </w14:textFill>
              </w:rPr>
              <w:t>日</w:t>
            </w:r>
            <w:r>
              <w:rPr>
                <w:rFonts w:hint="eastAsia" w:ascii="宋体" w:hAnsi="宋体"/>
                <w:color w:val="000000" w:themeColor="text1"/>
                <w:sz w:val="24"/>
                <w:lang w:val="en-US" w:eastAsia="zh-CN"/>
                <w14:textFill>
                  <w14:solidFill>
                    <w14:schemeClr w14:val="tx1"/>
                  </w14:solidFill>
                </w14:textFill>
              </w:rPr>
              <w:t>上</w:t>
            </w:r>
            <w:r>
              <w:rPr>
                <w:rFonts w:hint="eastAsia" w:ascii="宋体" w:hAnsi="宋体"/>
                <w:color w:val="000000" w:themeColor="text1"/>
                <w:sz w:val="24"/>
                <w14:textFill>
                  <w14:solidFill>
                    <w14:schemeClr w14:val="tx1"/>
                  </w14:solidFill>
                </w14:textFill>
              </w:rPr>
              <w:t>午</w:t>
            </w:r>
            <w:r>
              <w:rPr>
                <w:rFonts w:hint="eastAsia" w:ascii="宋体" w:hAnsi="宋体"/>
                <w:color w:val="000000" w:themeColor="text1"/>
                <w:sz w:val="24"/>
                <w:lang w:val="en-US" w:eastAsia="zh-CN"/>
                <w14:textFill>
                  <w14:solidFill>
                    <w14:schemeClr w14:val="tx1"/>
                  </w14:solidFill>
                </w14:textFill>
              </w:rPr>
              <w:t>9</w:t>
            </w:r>
            <w:r>
              <w:rPr>
                <w:rFonts w:hint="eastAsia" w:ascii="宋体" w:hAnsi="宋体"/>
                <w:color w:val="000000" w:themeColor="text1"/>
                <w:sz w:val="24"/>
                <w14:textFill>
                  <w14:solidFill>
                    <w14:schemeClr w14:val="tx1"/>
                  </w14:solidFill>
                </w14:textFill>
              </w:rPr>
              <w:t>:</w:t>
            </w:r>
            <w:r>
              <w:rPr>
                <w:rFonts w:hint="eastAsia" w:ascii="宋体" w:hAnsi="宋体"/>
                <w:color w:val="000000" w:themeColor="text1"/>
                <w:sz w:val="24"/>
                <w:lang w:val="en-US" w:eastAsia="zh-CN"/>
                <w14:textFill>
                  <w14:solidFill>
                    <w14:schemeClr w14:val="tx1"/>
                  </w14:solidFill>
                </w14:textFill>
              </w:rPr>
              <w:t>0</w:t>
            </w:r>
            <w:r>
              <w:rPr>
                <w:rFonts w:hint="eastAsia" w:ascii="宋体" w:hAnsi="宋体"/>
                <w:color w:val="000000" w:themeColor="text1"/>
                <w:sz w:val="24"/>
                <w14:textFill>
                  <w14:solidFill>
                    <w14:schemeClr w14:val="tx1"/>
                  </w14:solidFill>
                </w14:textFill>
              </w:rPr>
              <w:t>0时（北京时间）</w:t>
            </w:r>
          </w:p>
          <w:p>
            <w:pPr>
              <w:spacing w:after="0"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地点：</w:t>
            </w:r>
            <w:r>
              <w:rPr>
                <w:rFonts w:hint="eastAsia" w:ascii="宋体" w:hAnsi="宋体" w:cs="宋体"/>
                <w:color w:val="000000" w:themeColor="text1"/>
                <w:kern w:val="0"/>
                <w:sz w:val="24"/>
                <w14:textFill>
                  <w14:solidFill>
                    <w14:schemeClr w14:val="tx1"/>
                  </w14:solidFill>
                </w14:textFill>
              </w:rPr>
              <w:t>三门县广场路</w:t>
            </w:r>
            <w:r>
              <w:rPr>
                <w:rFonts w:ascii="宋体" w:hAnsi="宋体" w:cs="宋体"/>
                <w:color w:val="000000" w:themeColor="text1"/>
                <w:kern w:val="0"/>
                <w:sz w:val="24"/>
                <w14:textFill>
                  <w14:solidFill>
                    <w14:schemeClr w14:val="tx1"/>
                  </w14:solidFill>
                </w14:textFill>
              </w:rPr>
              <w:t>22</w:t>
            </w:r>
            <w:r>
              <w:rPr>
                <w:rFonts w:hint="eastAsia" w:ascii="宋体" w:hAnsi="宋体" w:cs="宋体"/>
                <w:color w:val="000000" w:themeColor="text1"/>
                <w:kern w:val="0"/>
                <w:sz w:val="24"/>
                <w14:textFill>
                  <w14:solidFill>
                    <w14:schemeClr w14:val="tx1"/>
                  </w14:solidFill>
                </w14:textFill>
              </w:rPr>
              <w:t>号交通大楼四楼三门县公共资源交易中心大厅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11</w:t>
            </w:r>
          </w:p>
        </w:tc>
        <w:tc>
          <w:tcPr>
            <w:tcW w:w="1504" w:type="dxa"/>
            <w:tcBorders>
              <w:top w:val="single" w:color="auto" w:sz="4" w:space="0"/>
              <w:left w:val="nil"/>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投标保证金</w:t>
            </w:r>
          </w:p>
        </w:tc>
        <w:tc>
          <w:tcPr>
            <w:tcW w:w="6804" w:type="dxa"/>
            <w:tcBorders>
              <w:top w:val="single" w:color="auto" w:sz="4" w:space="0"/>
              <w:left w:val="nil"/>
              <w:bottom w:val="single" w:color="auto" w:sz="4" w:space="0"/>
              <w:right w:val="single" w:color="auto" w:sz="4" w:space="0"/>
            </w:tcBorders>
            <w:vAlign w:val="center"/>
          </w:tcPr>
          <w:p>
            <w:pPr>
              <w:spacing w:after="0" w:line="360" w:lineRule="auto"/>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12</w:t>
            </w:r>
          </w:p>
        </w:tc>
        <w:tc>
          <w:tcPr>
            <w:tcW w:w="1504" w:type="dxa"/>
            <w:tcBorders>
              <w:top w:val="single" w:color="auto" w:sz="4" w:space="0"/>
              <w:left w:val="nil"/>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履约保证金</w:t>
            </w:r>
          </w:p>
        </w:tc>
        <w:tc>
          <w:tcPr>
            <w:tcW w:w="6804" w:type="dxa"/>
            <w:tcBorders>
              <w:top w:val="single" w:color="auto" w:sz="4" w:space="0"/>
              <w:left w:val="nil"/>
              <w:bottom w:val="single" w:color="auto" w:sz="4" w:space="0"/>
              <w:right w:val="single" w:color="auto" w:sz="4" w:space="0"/>
            </w:tcBorders>
            <w:vAlign w:val="center"/>
          </w:tcPr>
          <w:p>
            <w:pPr>
              <w:pStyle w:val="11"/>
              <w:spacing w:after="0" w:line="360" w:lineRule="auto"/>
              <w:ind w:left="0" w:leftChars="0"/>
              <w:rPr>
                <w:rFonts w:ascii="宋体" w:hAnsi="宋体" w:eastAsia="宋体"/>
                <w:color w:val="000000" w:themeColor="text1"/>
                <w:sz w:val="24"/>
                <w:szCs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如需合同履约保证金请合同双方在签定合同前商定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13</w:t>
            </w:r>
          </w:p>
        </w:tc>
        <w:tc>
          <w:tcPr>
            <w:tcW w:w="1504" w:type="dxa"/>
            <w:tcBorders>
              <w:top w:val="single" w:color="auto" w:sz="4" w:space="0"/>
              <w:left w:val="nil"/>
              <w:bottom w:val="single" w:color="auto" w:sz="4" w:space="0"/>
              <w:right w:val="single" w:color="auto" w:sz="4" w:space="0"/>
            </w:tcBorders>
            <w:vAlign w:val="center"/>
          </w:tcPr>
          <w:p>
            <w:pPr>
              <w:autoSpaceDE w:val="0"/>
              <w:autoSpaceDN w:val="0"/>
              <w:adjustRightInd w:val="0"/>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实质性条款</w:t>
            </w:r>
          </w:p>
        </w:tc>
        <w:tc>
          <w:tcPr>
            <w:tcW w:w="6804" w:type="dxa"/>
            <w:tcBorders>
              <w:top w:val="single" w:color="auto" w:sz="4" w:space="0"/>
              <w:left w:val="nil"/>
              <w:bottom w:val="single" w:color="auto" w:sz="4" w:space="0"/>
              <w:right w:val="single" w:color="auto" w:sz="4" w:space="0"/>
            </w:tcBorders>
            <w:vAlign w:val="center"/>
          </w:tcPr>
          <w:p>
            <w:pPr>
              <w:autoSpaceDE w:val="0"/>
              <w:autoSpaceDN w:val="0"/>
              <w:adjustRightInd w:val="0"/>
              <w:spacing w:after="0" w:line="360" w:lineRule="auto"/>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带“</w:t>
            </w:r>
            <w:r>
              <w:rPr>
                <w:rFonts w:hint="eastAsia" w:ascii="宋体" w:hAnsi="宋体"/>
                <w:color w:val="000000" w:themeColor="text1"/>
                <w:sz w:val="24"/>
                <w14:textFill>
                  <w14:solidFill>
                    <w14:schemeClr w14:val="tx1"/>
                  </w14:solidFill>
                </w14:textFill>
              </w:rPr>
              <w:t>▲”的条款是实质性条款，投标文件须作出实质性响应，否则作无效投标处理。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14</w:t>
            </w:r>
          </w:p>
        </w:tc>
        <w:tc>
          <w:tcPr>
            <w:tcW w:w="1504" w:type="dxa"/>
            <w:tcBorders>
              <w:top w:val="single" w:color="auto" w:sz="4" w:space="0"/>
              <w:left w:val="nil"/>
              <w:bottom w:val="single" w:color="auto" w:sz="4" w:space="0"/>
              <w:right w:val="single" w:color="auto" w:sz="4" w:space="0"/>
            </w:tcBorders>
            <w:vAlign w:val="center"/>
          </w:tcPr>
          <w:p>
            <w:pPr>
              <w:autoSpaceDE w:val="0"/>
              <w:autoSpaceDN w:val="0"/>
              <w:adjustRightInd w:val="0"/>
              <w:spacing w:line="360" w:lineRule="exact"/>
              <w:jc w:val="center"/>
              <w:rPr>
                <w:rFonts w:ascii="宋体" w:hAnsi="宋体" w:cs="宋体"/>
                <w:b/>
                <w:color w:val="000000" w:themeColor="text1"/>
                <w:sz w:val="24"/>
                <w:lang w:val="zh-CN"/>
                <w14:textFill>
                  <w14:solidFill>
                    <w14:schemeClr w14:val="tx1"/>
                  </w14:solidFill>
                </w14:textFill>
              </w:rPr>
            </w:pPr>
            <w:r>
              <w:rPr>
                <w:rFonts w:hint="eastAsia" w:ascii="宋体" w:hAnsi="宋体" w:cs="宋体"/>
                <w:b/>
                <w:color w:val="000000" w:themeColor="text1"/>
                <w:sz w:val="24"/>
                <w:lang w:val="zh-CN"/>
                <w14:textFill>
                  <w14:solidFill>
                    <w14:schemeClr w14:val="tx1"/>
                  </w14:solidFill>
                </w14:textFill>
              </w:rPr>
              <w:t>▲项目最高限价</w:t>
            </w:r>
          </w:p>
        </w:tc>
        <w:tc>
          <w:tcPr>
            <w:tcW w:w="6804" w:type="dxa"/>
            <w:tcBorders>
              <w:top w:val="single" w:color="auto" w:sz="4" w:space="0"/>
              <w:left w:val="nil"/>
              <w:bottom w:val="single" w:color="auto" w:sz="4" w:space="0"/>
              <w:right w:val="single" w:color="auto" w:sz="4" w:space="0"/>
            </w:tcBorders>
            <w:vAlign w:val="center"/>
          </w:tcPr>
          <w:p>
            <w:pPr>
              <w:autoSpaceDE w:val="0"/>
              <w:autoSpaceDN w:val="0"/>
              <w:adjustRightInd w:val="0"/>
              <w:spacing w:line="360" w:lineRule="exact"/>
              <w:rPr>
                <w:rFonts w:ascii="宋体" w:hAnsi="宋体" w:cs="宋体"/>
                <w:b/>
                <w:color w:val="000000" w:themeColor="text1"/>
                <w:kern w:val="0"/>
                <w:sz w:val="24"/>
                <w:lang w:val="zh-CN"/>
                <w14:textFill>
                  <w14:solidFill>
                    <w14:schemeClr w14:val="tx1"/>
                  </w14:solidFill>
                </w14:textFill>
              </w:rPr>
            </w:pPr>
            <w:r>
              <w:rPr>
                <w:rFonts w:hint="eastAsia" w:ascii="宋体" w:hAnsi="宋体" w:cs="宋体"/>
                <w:b/>
                <w:color w:val="000000" w:themeColor="text1"/>
                <w:kern w:val="0"/>
                <w:sz w:val="24"/>
                <w:lang w:val="zh-CN"/>
                <w14:textFill>
                  <w14:solidFill>
                    <w14:schemeClr w14:val="tx1"/>
                  </w14:solidFill>
                </w14:textFill>
              </w:rPr>
              <w:t>本项目设有最高限价，最高限价为</w:t>
            </w:r>
            <w:r>
              <w:rPr>
                <w:rFonts w:hint="eastAsia" w:ascii="宋体" w:hAnsi="宋体" w:cs="宋体"/>
                <w:b/>
                <w:color w:val="000000" w:themeColor="text1"/>
                <w:kern w:val="0"/>
                <w:sz w:val="24"/>
                <w:u w:val="single"/>
                <w14:textFill>
                  <w14:solidFill>
                    <w14:schemeClr w14:val="tx1"/>
                  </w14:solidFill>
                </w14:textFill>
              </w:rPr>
              <w:t>80万元</w:t>
            </w:r>
            <w:r>
              <w:rPr>
                <w:rFonts w:hint="eastAsia" w:ascii="宋体" w:hAnsi="宋体" w:cs="宋体"/>
                <w:b/>
                <w:color w:val="000000" w:themeColor="text1"/>
                <w:kern w:val="0"/>
                <w:sz w:val="24"/>
                <w:lang w:val="zh-CN"/>
                <w14:textFill>
                  <w14:solidFill>
                    <w14:schemeClr w14:val="tx1"/>
                  </w14:solidFill>
                </w14:textFill>
              </w:rPr>
              <w:t>。如投标人的投标报价超过最高限价，其投标文件作无效标处理。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15</w:t>
            </w:r>
          </w:p>
        </w:tc>
        <w:tc>
          <w:tcPr>
            <w:tcW w:w="1504" w:type="dxa"/>
            <w:tcBorders>
              <w:top w:val="single" w:color="auto" w:sz="4" w:space="0"/>
              <w:left w:val="nil"/>
              <w:bottom w:val="single" w:color="auto" w:sz="4" w:space="0"/>
              <w:right w:val="single" w:color="auto" w:sz="4" w:space="0"/>
            </w:tcBorders>
            <w:vAlign w:val="center"/>
          </w:tcPr>
          <w:p>
            <w:pPr>
              <w:autoSpaceDE w:val="0"/>
              <w:autoSpaceDN w:val="0"/>
              <w:adjustRightInd w:val="0"/>
              <w:spacing w:line="360" w:lineRule="exact"/>
              <w:jc w:val="center"/>
              <w:rPr>
                <w:rFonts w:ascii="宋体" w:hAnsi="宋体" w:cs="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代理服务费</w:t>
            </w:r>
          </w:p>
        </w:tc>
        <w:tc>
          <w:tcPr>
            <w:tcW w:w="6804" w:type="dxa"/>
            <w:tcBorders>
              <w:top w:val="single" w:color="auto" w:sz="4" w:space="0"/>
              <w:left w:val="nil"/>
              <w:bottom w:val="single" w:color="auto" w:sz="4" w:space="0"/>
              <w:right w:val="single" w:color="auto" w:sz="4" w:space="0"/>
            </w:tcBorders>
            <w:vAlign w:val="center"/>
          </w:tcPr>
          <w:p>
            <w:pPr>
              <w:autoSpaceDE w:val="0"/>
              <w:autoSpaceDN w:val="0"/>
              <w:adjustRightInd w:val="0"/>
              <w:spacing w:line="360" w:lineRule="exac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本项目代理服务费计</w:t>
            </w:r>
            <w:r>
              <w:rPr>
                <w:rFonts w:hint="eastAsia" w:ascii="宋体" w:hAnsi="宋体" w:cs="宋体"/>
                <w:color w:val="000000" w:themeColor="text1"/>
                <w:kern w:val="0"/>
                <w:sz w:val="24"/>
                <w:lang w:val="en-US" w:eastAsia="zh-CN"/>
                <w14:textFill>
                  <w14:solidFill>
                    <w14:schemeClr w14:val="tx1"/>
                  </w14:solidFill>
                </w14:textFill>
              </w:rPr>
              <w:t>18000</w:t>
            </w:r>
            <w:r>
              <w:rPr>
                <w:rFonts w:hint="eastAsia" w:ascii="宋体" w:hAnsi="宋体" w:cs="宋体"/>
                <w:color w:val="000000" w:themeColor="text1"/>
                <w:kern w:val="0"/>
                <w:sz w:val="24"/>
                <w14:textFill>
                  <w14:solidFill>
                    <w14:schemeClr w14:val="tx1"/>
                  </w14:solidFill>
                </w14:textFill>
              </w:rPr>
              <w:t>元</w:t>
            </w:r>
            <w:r>
              <w:rPr>
                <w:rFonts w:hint="eastAsia" w:ascii="宋体" w:hAnsi="宋体" w:cs="宋体"/>
                <w:color w:val="000000" w:themeColor="text1"/>
                <w:kern w:val="0"/>
                <w:sz w:val="24"/>
                <w:lang w:val="zh-CN"/>
                <w14:textFill>
                  <w14:solidFill>
                    <w14:schemeClr w14:val="tx1"/>
                  </w14:solidFill>
                </w14:textFill>
              </w:rPr>
              <w:t>，由中标供应商支付招标代理服务费。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16</w:t>
            </w:r>
          </w:p>
        </w:tc>
        <w:tc>
          <w:tcPr>
            <w:tcW w:w="1504" w:type="dxa"/>
            <w:tcBorders>
              <w:top w:val="single" w:color="auto" w:sz="4" w:space="0"/>
              <w:left w:val="nil"/>
              <w:bottom w:val="single" w:color="auto" w:sz="4" w:space="0"/>
              <w:right w:val="single" w:color="auto" w:sz="4" w:space="0"/>
            </w:tcBorders>
            <w:vAlign w:val="center"/>
          </w:tcPr>
          <w:p>
            <w:pPr>
              <w:autoSpaceDE w:val="0"/>
              <w:autoSpaceDN w:val="0"/>
              <w:adjustRightInd w:val="0"/>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解释权</w:t>
            </w:r>
          </w:p>
        </w:tc>
        <w:tc>
          <w:tcPr>
            <w:tcW w:w="6804" w:type="dxa"/>
            <w:tcBorders>
              <w:top w:val="single" w:color="auto" w:sz="4" w:space="0"/>
              <w:left w:val="nil"/>
              <w:bottom w:val="single" w:color="auto" w:sz="4" w:space="0"/>
              <w:right w:val="single" w:color="auto" w:sz="4" w:space="0"/>
            </w:tcBorders>
            <w:vAlign w:val="center"/>
          </w:tcPr>
          <w:p>
            <w:pPr>
              <w:autoSpaceDE w:val="0"/>
              <w:autoSpaceDN w:val="0"/>
              <w:adjustRightInd w:val="0"/>
              <w:spacing w:after="0"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本招标文件解释权属于采购人和</w:t>
            </w:r>
            <w:r>
              <w:rPr>
                <w:rFonts w:hint="eastAsia" w:ascii="宋体" w:hAnsi="宋体" w:cs="Arial"/>
                <w:color w:val="000000" w:themeColor="text1"/>
                <w:sz w:val="24"/>
                <w14:textFill>
                  <w14:solidFill>
                    <w14:schemeClr w14:val="tx1"/>
                  </w14:solidFill>
                </w14:textFill>
              </w:rPr>
              <w:t>采购机构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8"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17</w:t>
            </w:r>
          </w:p>
        </w:tc>
        <w:tc>
          <w:tcPr>
            <w:tcW w:w="1504" w:type="dxa"/>
            <w:tcBorders>
              <w:top w:val="single" w:color="auto" w:sz="4" w:space="0"/>
              <w:left w:val="nil"/>
              <w:bottom w:val="single" w:color="auto" w:sz="4" w:space="0"/>
              <w:right w:val="single" w:color="auto" w:sz="4" w:space="0"/>
            </w:tcBorders>
            <w:vAlign w:val="center"/>
          </w:tcPr>
          <w:p>
            <w:pPr>
              <w:autoSpaceDE w:val="0"/>
              <w:autoSpaceDN w:val="0"/>
              <w:adjustRightInd w:val="0"/>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补充条款</w:t>
            </w:r>
          </w:p>
        </w:tc>
        <w:tc>
          <w:tcPr>
            <w:tcW w:w="6804" w:type="dxa"/>
            <w:tcBorders>
              <w:top w:val="single" w:color="auto" w:sz="4" w:space="0"/>
              <w:left w:val="nil"/>
              <w:bottom w:val="single" w:color="auto" w:sz="4" w:space="0"/>
              <w:right w:val="single" w:color="auto" w:sz="4" w:space="0"/>
            </w:tcBorders>
            <w:vAlign w:val="center"/>
          </w:tcPr>
          <w:p>
            <w:pPr>
              <w:autoSpaceDE w:val="0"/>
              <w:autoSpaceDN w:val="0"/>
              <w:adjustRightInd w:val="0"/>
              <w:spacing w:after="0"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资格证明文件、商务与技术文件正本</w:t>
            </w:r>
            <w:r>
              <w:rPr>
                <w:rFonts w:hint="eastAsia" w:ascii="宋体" w:hAnsi="宋体" w:cs="Arial"/>
                <w:color w:val="000000" w:themeColor="text1"/>
                <w:sz w:val="24"/>
                <w14:textFill>
                  <w14:solidFill>
                    <w14:schemeClr w14:val="tx1"/>
                  </w14:solidFill>
                </w14:textFill>
              </w:rPr>
              <w:t>1</w:t>
            </w:r>
            <w:r>
              <w:rPr>
                <w:rFonts w:hint="eastAsia" w:ascii="宋体" w:hAnsi="宋体"/>
                <w:color w:val="000000" w:themeColor="text1"/>
                <w:sz w:val="24"/>
                <w14:textFill>
                  <w14:solidFill>
                    <w14:schemeClr w14:val="tx1"/>
                  </w14:solidFill>
                </w14:textFill>
              </w:rPr>
              <w:t>份、副本</w:t>
            </w:r>
            <w:r>
              <w:rPr>
                <w:rFonts w:ascii="宋体" w:hAnsi="宋体" w:cs="Arial"/>
                <w:color w:val="000000" w:themeColor="text1"/>
                <w:sz w:val="24"/>
                <w14:textFill>
                  <w14:solidFill>
                    <w14:schemeClr w14:val="tx1"/>
                  </w14:solidFill>
                </w14:textFill>
              </w:rPr>
              <w:t>2</w:t>
            </w:r>
            <w:r>
              <w:rPr>
                <w:rFonts w:hint="eastAsia" w:ascii="宋体" w:hAnsi="宋体"/>
                <w:color w:val="000000" w:themeColor="text1"/>
                <w:sz w:val="24"/>
                <w14:textFill>
                  <w14:solidFill>
                    <w14:schemeClr w14:val="tx1"/>
                  </w14:solidFill>
                </w14:textFill>
              </w:rPr>
              <w:t>份，报价文件正本</w:t>
            </w:r>
            <w:r>
              <w:rPr>
                <w:rFonts w:hint="eastAsia" w:ascii="宋体" w:hAnsi="宋体" w:cs="Arial"/>
                <w:color w:val="000000" w:themeColor="text1"/>
                <w:sz w:val="24"/>
                <w14:textFill>
                  <w14:solidFill>
                    <w14:schemeClr w14:val="tx1"/>
                  </w14:solidFill>
                </w14:textFill>
              </w:rPr>
              <w:t>1</w:t>
            </w:r>
            <w:r>
              <w:rPr>
                <w:rFonts w:hint="eastAsia" w:ascii="宋体" w:hAnsi="宋体"/>
                <w:color w:val="000000" w:themeColor="text1"/>
                <w:sz w:val="24"/>
                <w14:textFill>
                  <w14:solidFill>
                    <w14:schemeClr w14:val="tx1"/>
                  </w14:solidFill>
                </w14:textFill>
              </w:rPr>
              <w:t>份、副本</w:t>
            </w:r>
            <w:r>
              <w:rPr>
                <w:rFonts w:ascii="宋体" w:hAnsi="宋体" w:cs="Arial"/>
                <w:color w:val="000000" w:themeColor="text1"/>
                <w:sz w:val="24"/>
                <w14:textFill>
                  <w14:solidFill>
                    <w14:schemeClr w14:val="tx1"/>
                  </w14:solidFill>
                </w14:textFill>
              </w:rPr>
              <w:t>2</w:t>
            </w:r>
            <w:r>
              <w:rPr>
                <w:rFonts w:hint="eastAsia" w:ascii="宋体" w:hAnsi="宋体"/>
                <w:color w:val="000000" w:themeColor="text1"/>
                <w:sz w:val="24"/>
                <w14:textFill>
                  <w14:solidFill>
                    <w14:schemeClr w14:val="tx1"/>
                  </w14:solidFill>
                </w14:textFill>
              </w:rPr>
              <w:t>份。（纸质投标文件中标后提供）</w:t>
            </w:r>
          </w:p>
        </w:tc>
      </w:tr>
    </w:tbl>
    <w:p>
      <w:pPr>
        <w:pStyle w:val="10"/>
        <w:snapToGrid w:val="0"/>
        <w:spacing w:before="120" w:after="120" w:line="360" w:lineRule="auto"/>
        <w:rPr>
          <w:rFonts w:asciiTheme="minorEastAsia" w:hAnsiTheme="minorEastAsia" w:eastAsiaTheme="minorEastAsia"/>
          <w:b/>
          <w:color w:val="000000" w:themeColor="text1"/>
          <w:sz w:val="24"/>
          <w14:textFill>
            <w14:solidFill>
              <w14:schemeClr w14:val="tx1"/>
            </w14:solidFill>
          </w14:textFill>
        </w:rPr>
      </w:pPr>
    </w:p>
    <w:p>
      <w:pPr>
        <w:pStyle w:val="10"/>
        <w:snapToGrid w:val="0"/>
        <w:spacing w:before="120" w:after="120" w:line="360" w:lineRule="auto"/>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一 、总  则</w:t>
      </w:r>
    </w:p>
    <w:p>
      <w:pPr>
        <w:snapToGrid w:val="0"/>
        <w:spacing w:after="0" w:line="360" w:lineRule="auto"/>
        <w:ind w:firstLine="482" w:firstLineChars="200"/>
        <w:jc w:val="left"/>
        <w:outlineLvl w:val="1"/>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（一）</w:t>
      </w:r>
      <w:r>
        <w:rPr>
          <w:rFonts w:asciiTheme="minorEastAsia" w:hAnsiTheme="minorEastAsia" w:eastAsiaTheme="minorEastAsia"/>
          <w:b/>
          <w:color w:val="000000" w:themeColor="text1"/>
          <w:sz w:val="24"/>
          <w14:textFill>
            <w14:solidFill>
              <w14:schemeClr w14:val="tx1"/>
            </w14:solidFill>
          </w14:textFill>
        </w:rPr>
        <w:t xml:space="preserve"> 适用范围</w:t>
      </w:r>
    </w:p>
    <w:p>
      <w:pPr>
        <w:snapToGrid w:val="0"/>
        <w:spacing w:after="0" w:line="360" w:lineRule="auto"/>
        <w:ind w:firstLine="480" w:firstLineChars="200"/>
        <w:jc w:val="lef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本招标文件适用于</w:t>
      </w:r>
      <w:r>
        <w:rPr>
          <w:rFonts w:hint="eastAsia" w:asciiTheme="minorEastAsia" w:hAnsiTheme="minorEastAsia" w:eastAsiaTheme="minorEastAsia"/>
          <w:bCs/>
          <w:color w:val="000000" w:themeColor="text1"/>
          <w:sz w:val="24"/>
          <w:lang w:eastAsia="zh-CN"/>
          <w14:textFill>
            <w14:solidFill>
              <w14:schemeClr w14:val="tx1"/>
            </w14:solidFill>
          </w14:textFill>
        </w:rPr>
        <w:t>三门县环境卫生服务中心浦坝港镇生活垃圾临时周转场渗滤液清运服务项目（三次）</w:t>
      </w:r>
      <w:r>
        <w:rPr>
          <w:rFonts w:hint="eastAsia" w:asciiTheme="minorEastAsia" w:hAnsiTheme="minorEastAsia" w:eastAsiaTheme="minorEastAsia"/>
          <w:color w:val="000000" w:themeColor="text1"/>
          <w:sz w:val="24"/>
          <w14:textFill>
            <w14:solidFill>
              <w14:schemeClr w14:val="tx1"/>
            </w14:solidFill>
          </w14:textFill>
        </w:rPr>
        <w:t>的招标、投标、评标、定标、验收、合同履约、付款等行为（法律、法规另有规定的，从其规定）。</w:t>
      </w:r>
    </w:p>
    <w:p>
      <w:pPr>
        <w:snapToGrid w:val="0"/>
        <w:spacing w:after="0" w:line="360" w:lineRule="auto"/>
        <w:ind w:firstLine="482" w:firstLineChars="200"/>
        <w:jc w:val="left"/>
        <w:outlineLvl w:val="1"/>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（二）定义</w:t>
      </w:r>
    </w:p>
    <w:p>
      <w:pPr>
        <w:pStyle w:val="4"/>
        <w:keepNext w:val="0"/>
        <w:keepLines w:val="0"/>
        <w:tabs>
          <w:tab w:val="left" w:pos="0"/>
          <w:tab w:val="left" w:pos="851"/>
        </w:tabs>
        <w:autoSpaceDE w:val="0"/>
        <w:autoSpaceDN w:val="0"/>
        <w:adjustRightInd w:val="0"/>
        <w:snapToGrid w:val="0"/>
        <w:spacing w:before="0" w:after="0" w:line="360" w:lineRule="auto"/>
        <w:ind w:firstLine="480" w:firstLineChars="200"/>
        <w:jc w:val="left"/>
        <w:rPr>
          <w:rFonts w:asciiTheme="minorEastAsia" w:hAnsiTheme="minorEastAsia" w:eastAsiaTheme="minorEastAsia"/>
          <w:b w:val="0"/>
          <w:bCs w:val="0"/>
          <w:color w:val="000000" w:themeColor="text1"/>
          <w:sz w:val="24"/>
          <w:szCs w:val="24"/>
          <w14:textFill>
            <w14:solidFill>
              <w14:schemeClr w14:val="tx1"/>
            </w14:solidFill>
          </w14:textFill>
        </w:rPr>
      </w:pPr>
      <w:r>
        <w:rPr>
          <w:rFonts w:hint="eastAsia" w:asciiTheme="minorEastAsia" w:hAnsiTheme="minorEastAsia" w:eastAsiaTheme="minorEastAsia"/>
          <w:b w:val="0"/>
          <w:color w:val="000000" w:themeColor="text1"/>
          <w:sz w:val="24"/>
          <w:szCs w:val="24"/>
          <w14:textFill>
            <w14:solidFill>
              <w14:schemeClr w14:val="tx1"/>
            </w14:solidFill>
          </w14:textFill>
        </w:rPr>
        <w:t>1.</w:t>
      </w:r>
      <w:r>
        <w:rPr>
          <w:rFonts w:asciiTheme="minorEastAsia" w:hAnsiTheme="minorEastAsia" w:eastAsiaTheme="minorEastAsia"/>
          <w:b w:val="0"/>
          <w:color w:val="000000" w:themeColor="text1"/>
          <w:sz w:val="24"/>
          <w14:textFill>
            <w14:solidFill>
              <w14:schemeClr w14:val="tx1"/>
            </w14:solidFill>
          </w14:textFill>
        </w:rPr>
        <w:t>“</w:t>
      </w:r>
      <w:r>
        <w:rPr>
          <w:rFonts w:hint="eastAsia" w:ascii="宋体" w:hAnsi="宋体"/>
          <w:b w:val="0"/>
          <w:bCs w:val="0"/>
          <w:color w:val="000000" w:themeColor="text1"/>
          <w:sz w:val="24"/>
          <w:szCs w:val="24"/>
          <w:lang w:val="zh-CN"/>
          <w14:textFill>
            <w14:solidFill>
              <w14:schemeClr w14:val="tx1"/>
            </w14:solidFill>
          </w14:textFill>
        </w:rPr>
        <w:t>采购组织机构”是指本次采购项目的组织单位三门县熠橙工程管理有限公司。</w:t>
      </w:r>
    </w:p>
    <w:p>
      <w:pPr>
        <w:snapToGrid w:val="0"/>
        <w:spacing w:after="0"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2.采购人：是指本次服务的购买单位三门县环境卫生服务中心。</w:t>
      </w:r>
    </w:p>
    <w:p>
      <w:pPr>
        <w:snapToGrid w:val="0"/>
        <w:spacing w:after="0" w:line="360" w:lineRule="auto"/>
        <w:ind w:firstLine="480" w:firstLineChars="200"/>
        <w:jc w:val="lef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w:t>
      </w:r>
      <w:r>
        <w:rPr>
          <w:rFonts w:asciiTheme="minorEastAsia" w:hAnsiTheme="minorEastAsia" w:eastAsiaTheme="minorEastAsia"/>
          <w:color w:val="000000" w:themeColor="text1"/>
          <w:sz w:val="24"/>
          <w14:textFill>
            <w14:solidFill>
              <w14:schemeClr w14:val="tx1"/>
            </w14:solidFill>
          </w14:textFill>
        </w:rPr>
        <w:t>投标人</w:t>
      </w:r>
      <w:r>
        <w:rPr>
          <w:rFonts w:hint="eastAsia" w:asciiTheme="minorEastAsia" w:hAnsiTheme="minorEastAsia" w:eastAsiaTheme="minorEastAsia"/>
          <w:color w:val="000000" w:themeColor="text1"/>
          <w:sz w:val="24"/>
          <w14:textFill>
            <w14:solidFill>
              <w14:schemeClr w14:val="tx1"/>
            </w14:solidFill>
          </w14:textFill>
        </w:rPr>
        <w:t>：是</w:t>
      </w:r>
      <w:r>
        <w:rPr>
          <w:rFonts w:asciiTheme="minorEastAsia" w:hAnsiTheme="minorEastAsia" w:eastAsiaTheme="minorEastAsia"/>
          <w:color w:val="000000" w:themeColor="text1"/>
          <w:sz w:val="24"/>
          <w14:textFill>
            <w14:solidFill>
              <w14:schemeClr w14:val="tx1"/>
            </w14:solidFill>
          </w14:textFill>
        </w:rPr>
        <w:t>指向</w:t>
      </w:r>
      <w:r>
        <w:rPr>
          <w:rFonts w:hint="eastAsia" w:asciiTheme="minorEastAsia" w:hAnsiTheme="minorEastAsia" w:eastAsiaTheme="minorEastAsia"/>
          <w:color w:val="000000" w:themeColor="text1"/>
          <w:sz w:val="24"/>
          <w14:textFill>
            <w14:solidFill>
              <w14:schemeClr w14:val="tx1"/>
            </w14:solidFill>
          </w14:textFill>
        </w:rPr>
        <w:t>采购</w:t>
      </w:r>
      <w:r>
        <w:rPr>
          <w:rFonts w:hint="eastAsia" w:ascii="宋体" w:hAnsi="宋体"/>
          <w:color w:val="000000" w:themeColor="text1"/>
          <w:sz w:val="24"/>
          <w:lang w:val="zh-CN"/>
          <w14:textFill>
            <w14:solidFill>
              <w14:schemeClr w14:val="tx1"/>
            </w14:solidFill>
          </w14:textFill>
        </w:rPr>
        <w:t>组织</w:t>
      </w:r>
      <w:r>
        <w:rPr>
          <w:rFonts w:hint="eastAsia" w:asciiTheme="minorEastAsia" w:hAnsiTheme="minorEastAsia" w:eastAsiaTheme="minorEastAsia"/>
          <w:color w:val="000000" w:themeColor="text1"/>
          <w:sz w:val="24"/>
          <w14:textFill>
            <w14:solidFill>
              <w14:schemeClr w14:val="tx1"/>
            </w14:solidFill>
          </w14:textFill>
        </w:rPr>
        <w:t>机构</w:t>
      </w:r>
      <w:r>
        <w:rPr>
          <w:rFonts w:asciiTheme="minorEastAsia" w:hAnsiTheme="minorEastAsia" w:eastAsiaTheme="minorEastAsia"/>
          <w:color w:val="000000" w:themeColor="text1"/>
          <w:sz w:val="24"/>
          <w14:textFill>
            <w14:solidFill>
              <w14:schemeClr w14:val="tx1"/>
            </w14:solidFill>
          </w14:textFill>
        </w:rPr>
        <w:t>提交投标文件的单位或个人。</w:t>
      </w:r>
    </w:p>
    <w:p>
      <w:pPr>
        <w:snapToGrid w:val="0"/>
        <w:spacing w:after="0" w:line="360" w:lineRule="auto"/>
        <w:ind w:firstLine="480" w:firstLineChars="200"/>
        <w:jc w:val="lef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w:t>
      </w:r>
      <w:r>
        <w:rPr>
          <w:rFonts w:asciiTheme="minorEastAsia" w:hAnsiTheme="minorEastAsia" w:eastAsiaTheme="minorEastAsia"/>
          <w:color w:val="000000" w:themeColor="text1"/>
          <w:sz w:val="24"/>
          <w14:textFill>
            <w14:solidFill>
              <w14:schemeClr w14:val="tx1"/>
            </w14:solidFill>
          </w14:textFill>
        </w:rPr>
        <w:t>服务</w:t>
      </w:r>
      <w:r>
        <w:rPr>
          <w:rFonts w:hint="eastAsia" w:asciiTheme="minorEastAsia" w:hAnsiTheme="minorEastAsia" w:eastAsiaTheme="minorEastAsia"/>
          <w:color w:val="000000" w:themeColor="text1"/>
          <w:sz w:val="24"/>
          <w14:textFill>
            <w14:solidFill>
              <w14:schemeClr w14:val="tx1"/>
            </w14:solidFill>
          </w14:textFill>
        </w:rPr>
        <w:t>：</w:t>
      </w:r>
      <w:r>
        <w:rPr>
          <w:rFonts w:asciiTheme="minorEastAsia" w:hAnsiTheme="minorEastAsia" w:eastAsiaTheme="minorEastAsia"/>
          <w:color w:val="000000" w:themeColor="text1"/>
          <w:sz w:val="24"/>
          <w14:textFill>
            <w14:solidFill>
              <w14:schemeClr w14:val="tx1"/>
            </w14:solidFill>
          </w14:textFill>
        </w:rPr>
        <w:t>是指除</w:t>
      </w:r>
      <w:r>
        <w:rPr>
          <w:rFonts w:hint="eastAsia" w:asciiTheme="minorEastAsia" w:hAnsiTheme="minorEastAsia" w:eastAsiaTheme="minorEastAsia"/>
          <w:color w:val="000000" w:themeColor="text1"/>
          <w:sz w:val="24"/>
          <w14:textFill>
            <w14:solidFill>
              <w14:schemeClr w14:val="tx1"/>
            </w14:solidFill>
          </w14:textFill>
        </w:rPr>
        <w:t>招标文件规定投标人须承担的相关服务及应尽的其他义务。</w:t>
      </w:r>
      <w:r>
        <w:rPr>
          <w:rFonts w:asciiTheme="minorEastAsia" w:hAnsiTheme="minorEastAsia" w:eastAsiaTheme="minorEastAsia"/>
          <w:color w:val="000000" w:themeColor="text1"/>
          <w:sz w:val="24"/>
          <w14:textFill>
            <w14:solidFill>
              <w14:schemeClr w14:val="tx1"/>
            </w14:solidFill>
          </w14:textFill>
        </w:rPr>
        <w:t>。</w:t>
      </w:r>
    </w:p>
    <w:p>
      <w:pPr>
        <w:snapToGrid w:val="0"/>
        <w:spacing w:after="0" w:line="360" w:lineRule="auto"/>
        <w:ind w:firstLine="480" w:firstLineChars="200"/>
        <w:jc w:val="lef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w:t>
      </w:r>
      <w:r>
        <w:rPr>
          <w:rFonts w:asciiTheme="minorEastAsia" w:hAnsiTheme="minorEastAsia" w:eastAsiaTheme="minorEastAsia"/>
          <w:color w:val="000000" w:themeColor="text1"/>
          <w:sz w:val="24"/>
          <w14:textFill>
            <w14:solidFill>
              <w14:schemeClr w14:val="tx1"/>
            </w14:solidFill>
          </w14:textFill>
        </w:rPr>
        <w:t>“书面形式”包括信函、传真等。</w:t>
      </w:r>
    </w:p>
    <w:p>
      <w:pPr>
        <w:snapToGrid w:val="0"/>
        <w:spacing w:after="0" w:line="360" w:lineRule="auto"/>
        <w:ind w:firstLine="480" w:firstLineChars="200"/>
        <w:jc w:val="lef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w:t>
      </w:r>
      <w:r>
        <w:rPr>
          <w:rFonts w:asciiTheme="minorEastAsia" w:hAnsiTheme="minorEastAsia" w:eastAsiaTheme="minorEastAsia"/>
          <w:color w:val="000000" w:themeColor="text1"/>
          <w:sz w:val="24"/>
          <w14:textFill>
            <w14:solidFill>
              <w14:schemeClr w14:val="tx1"/>
            </w14:solidFill>
          </w14:textFill>
        </w:rPr>
        <w:t>“▲”系指实质性要求条款。</w:t>
      </w:r>
    </w:p>
    <w:p>
      <w:pPr>
        <w:snapToGrid w:val="0"/>
        <w:spacing w:after="0" w:line="360" w:lineRule="auto"/>
        <w:ind w:firstLine="482" w:firstLineChars="200"/>
        <w:jc w:val="left"/>
        <w:outlineLvl w:val="1"/>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（三）投标费用</w:t>
      </w:r>
    </w:p>
    <w:p>
      <w:pPr>
        <w:snapToGrid w:val="0"/>
        <w:spacing w:after="0" w:line="360" w:lineRule="auto"/>
        <w:ind w:firstLine="480" w:firstLineChars="200"/>
        <w:jc w:val="lef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不论投标结果如何，投标人均应自行承担所有与投标有关的全部费用（招标文件有相关规定除外）。</w:t>
      </w:r>
    </w:p>
    <w:p>
      <w:pPr>
        <w:spacing w:after="0"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本项目招标代理费12000元整，</w:t>
      </w:r>
      <w:r>
        <w:rPr>
          <w:rFonts w:hint="eastAsia" w:ascii="宋体" w:hAnsi="宋体"/>
          <w:color w:val="000000" w:themeColor="text1"/>
          <w:sz w:val="24"/>
          <w14:textFill>
            <w14:solidFill>
              <w14:schemeClr w14:val="tx1"/>
            </w14:solidFill>
          </w14:textFill>
        </w:rPr>
        <w:t>该费用中标方须在中标通知书发出前一次性付清。</w:t>
      </w:r>
    </w:p>
    <w:p>
      <w:pPr>
        <w:pStyle w:val="10"/>
        <w:snapToGrid w:val="0"/>
        <w:spacing w:after="0" w:line="360" w:lineRule="auto"/>
        <w:ind w:firstLine="482" w:firstLineChars="200"/>
        <w:rPr>
          <w:rFonts w:hAnsi="宋体"/>
          <w:b/>
          <w:color w:val="000000" w:themeColor="text1"/>
          <w:sz w:val="24"/>
          <w14:textFill>
            <w14:solidFill>
              <w14:schemeClr w14:val="tx1"/>
            </w14:solidFill>
          </w14:textFill>
        </w:rPr>
      </w:pPr>
      <w:r>
        <w:rPr>
          <w:rFonts w:hint="eastAsia" w:hAnsi="宋体"/>
          <w:b/>
          <w:color w:val="000000" w:themeColor="text1"/>
          <w:sz w:val="24"/>
          <w14:textFill>
            <w14:solidFill>
              <w14:schemeClr w14:val="tx1"/>
            </w14:solidFill>
          </w14:textFill>
        </w:rPr>
        <w:t>（四）特别说明</w:t>
      </w:r>
    </w:p>
    <w:p>
      <w:pPr>
        <w:pStyle w:val="10"/>
        <w:snapToGrid w:val="0"/>
        <w:spacing w:after="0"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w:t>
      </w:r>
      <w:r>
        <w:rPr>
          <w:rFonts w:asciiTheme="minorEastAsia" w:hAnsiTheme="minorEastAsia" w:eastAsiaTheme="minorEastAsia"/>
          <w:color w:val="000000" w:themeColor="text1"/>
          <w:sz w:val="24"/>
          <w14:textFill>
            <w14:solidFill>
              <w14:schemeClr w14:val="tx1"/>
            </w14:solidFill>
          </w14:textFill>
        </w:rPr>
        <w:t>投标人投标所使用的资格、信誉、荣誉、业绩与企业认证必须为本法人所拥有。投标人投标所使用的采购项目实施人员必须为本法人员工（</w:t>
      </w:r>
      <w:r>
        <w:rPr>
          <w:rFonts w:hint="eastAsia" w:asciiTheme="minorEastAsia" w:hAnsiTheme="minorEastAsia" w:eastAsiaTheme="minorEastAsia"/>
          <w:color w:val="000000" w:themeColor="text1"/>
          <w:sz w:val="24"/>
          <w14:textFill>
            <w14:solidFill>
              <w14:schemeClr w14:val="tx1"/>
            </w14:solidFill>
          </w14:textFill>
        </w:rPr>
        <w:t>指</w:t>
      </w:r>
      <w:r>
        <w:rPr>
          <w:rFonts w:asciiTheme="minorEastAsia" w:hAnsiTheme="minorEastAsia" w:eastAsiaTheme="minorEastAsia"/>
          <w:color w:val="000000" w:themeColor="text1"/>
          <w:sz w:val="24"/>
          <w14:textFill>
            <w14:solidFill>
              <w14:schemeClr w14:val="tx1"/>
            </w14:solidFill>
          </w14:textFill>
        </w:rPr>
        <w:t>本法人或控股公司正式员工）。</w:t>
      </w:r>
    </w:p>
    <w:p>
      <w:pPr>
        <w:pStyle w:val="10"/>
        <w:snapToGrid w:val="0"/>
        <w:spacing w:after="0"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投标供应商所投产品除招标文件中明确规定要求“提供官网截图或相应检测报告的证明材料”以外，所有技术参数描述均以投标文件为准。投标供应商对所投产品技术参数的真实性承担法律责任。项目招标结束后、质疑期限内，如有质疑供应商认为中标供应商所投产品、投标文件技术参数与招标需求存在重大偏离、错误、甚至造假的情况，应提供具体有效的证明材料。</w:t>
      </w:r>
    </w:p>
    <w:p>
      <w:pPr>
        <w:spacing w:after="0" w:line="360" w:lineRule="auto"/>
        <w:ind w:firstLine="480" w:firstLineChars="200"/>
        <w:rPr>
          <w:rFonts w:asciiTheme="minorEastAsia" w:hAnsiTheme="minorEastAsia" w:eastAsiaTheme="minorEastAsia" w:cstheme="minorBidi"/>
          <w:color w:val="000000" w:themeColor="text1"/>
          <w:sz w:val="24"/>
          <w14:textFill>
            <w14:solidFill>
              <w14:schemeClr w14:val="tx1"/>
            </w14:solidFill>
          </w14:textFill>
        </w:rPr>
      </w:pPr>
      <w:r>
        <w:rPr>
          <w:rFonts w:hint="eastAsia" w:asciiTheme="minorEastAsia" w:hAnsiTheme="minorEastAsia" w:eastAsiaTheme="minorEastAsia" w:cstheme="minorBidi"/>
          <w:color w:val="000000" w:themeColor="text1"/>
          <w:sz w:val="24"/>
          <w14:textFill>
            <w14:solidFill>
              <w14:schemeClr w14:val="tx1"/>
            </w14:solidFill>
          </w14:textFill>
        </w:rPr>
        <w:t>3、</w:t>
      </w:r>
      <w:r>
        <w:rPr>
          <w:rFonts w:asciiTheme="minorEastAsia" w:hAnsiTheme="minorEastAsia" w:eastAsiaTheme="minorEastAsia" w:cstheme="minorBidi"/>
          <w:color w:val="000000" w:themeColor="text1"/>
          <w:sz w:val="24"/>
          <w14:textFill>
            <w14:solidFill>
              <w14:schemeClr w14:val="tx1"/>
            </w14:solidFill>
          </w14:textFill>
        </w:rPr>
        <w:t>投标人在投标活动中提供任何虚假材料,其投标无效，并报监管部门查处；中标后发现的,根据《中华人民共和国政府采购法》第七十七条第一款第一项之规定</w:t>
      </w:r>
      <w:r>
        <w:rPr>
          <w:rFonts w:hint="eastAsia" w:asciiTheme="minorEastAsia" w:hAnsiTheme="minorEastAsia" w:eastAsiaTheme="minorEastAsia" w:cstheme="minorBidi"/>
          <w:color w:val="000000" w:themeColor="text1"/>
          <w:sz w:val="24"/>
          <w14:textFill>
            <w14:solidFill>
              <w14:schemeClr w14:val="tx1"/>
            </w14:solidFill>
          </w14:textFill>
        </w:rPr>
        <w:t>，</w:t>
      </w:r>
      <w:r>
        <w:rPr>
          <w:rFonts w:asciiTheme="minorEastAsia" w:hAnsiTheme="minorEastAsia" w:eastAsiaTheme="minorEastAsia" w:cstheme="minorBidi"/>
          <w:color w:val="000000" w:themeColor="text1"/>
          <w:sz w:val="24"/>
          <w14:textFill>
            <w14:solidFill>
              <w14:schemeClr w14:val="tx1"/>
            </w14:solidFill>
          </w14:textFill>
        </w:rPr>
        <w:t>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r>
        <w:rPr>
          <w:rFonts w:hint="eastAsia" w:asciiTheme="minorEastAsia" w:hAnsiTheme="minorEastAsia" w:eastAsiaTheme="minorEastAsia" w:cstheme="minorBidi"/>
          <w:color w:val="000000" w:themeColor="text1"/>
          <w:sz w:val="24"/>
          <w14:textFill>
            <w14:solidFill>
              <w14:schemeClr w14:val="tx1"/>
            </w14:solidFill>
          </w14:textFill>
        </w:rPr>
        <w:t>。</w:t>
      </w:r>
    </w:p>
    <w:p>
      <w:pPr>
        <w:pStyle w:val="4"/>
        <w:keepNext w:val="0"/>
        <w:keepLines w:val="0"/>
        <w:tabs>
          <w:tab w:val="left" w:pos="851"/>
        </w:tabs>
        <w:autoSpaceDE w:val="0"/>
        <w:autoSpaceDN w:val="0"/>
        <w:adjustRightInd w:val="0"/>
        <w:snapToGrid w:val="0"/>
        <w:spacing w:before="0" w:after="0" w:line="360" w:lineRule="auto"/>
        <w:ind w:firstLine="480" w:firstLineChars="200"/>
        <w:rPr>
          <w:rFonts w:asciiTheme="minorEastAsia" w:hAnsiTheme="minorEastAsia" w:eastAsiaTheme="minorEastAsia"/>
          <w:b w:val="0"/>
          <w:bCs w:val="0"/>
          <w:color w:val="000000" w:themeColor="text1"/>
          <w:sz w:val="24"/>
          <w:szCs w:val="24"/>
          <w14:textFill>
            <w14:solidFill>
              <w14:schemeClr w14:val="tx1"/>
            </w14:solidFill>
          </w14:textFill>
        </w:rPr>
      </w:pPr>
      <w:r>
        <w:rPr>
          <w:rFonts w:hint="eastAsia" w:asciiTheme="minorEastAsia" w:hAnsiTheme="minorEastAsia" w:eastAsiaTheme="minorEastAsia"/>
          <w:b w:val="0"/>
          <w:bCs w:val="0"/>
          <w:color w:val="000000" w:themeColor="text1"/>
          <w:sz w:val="24"/>
          <w:szCs w:val="24"/>
          <w14:textFill>
            <w14:solidFill>
              <w14:schemeClr w14:val="tx1"/>
            </w14:solidFill>
          </w14:textFill>
        </w:rPr>
        <w:t>4、投标人不得相互串通投标报价，不得妨碍其他投标人的公平竞争，不得损害采购人或其他投标人的合法权益，投标人不得以向采购人、评标委员会成员行贿或者采取其他不正当手段谋取中标。</w:t>
      </w:r>
    </w:p>
    <w:p>
      <w:pPr>
        <w:pStyle w:val="4"/>
        <w:keepNext w:val="0"/>
        <w:keepLines w:val="0"/>
        <w:tabs>
          <w:tab w:val="left" w:pos="851"/>
        </w:tabs>
        <w:autoSpaceDE w:val="0"/>
        <w:autoSpaceDN w:val="0"/>
        <w:adjustRightInd w:val="0"/>
        <w:snapToGrid w:val="0"/>
        <w:spacing w:before="0" w:after="0" w:line="360" w:lineRule="auto"/>
        <w:ind w:firstLine="480" w:firstLineChars="200"/>
        <w:rPr>
          <w:rFonts w:asciiTheme="minorEastAsia" w:hAnsiTheme="minorEastAsia" w:eastAsiaTheme="minorEastAsia"/>
          <w:b w:val="0"/>
          <w:bCs w:val="0"/>
          <w:color w:val="000000" w:themeColor="text1"/>
          <w:sz w:val="24"/>
          <w:szCs w:val="24"/>
          <w14:textFill>
            <w14:solidFill>
              <w14:schemeClr w14:val="tx1"/>
            </w14:solidFill>
          </w14:textFill>
        </w:rPr>
      </w:pPr>
      <w:r>
        <w:rPr>
          <w:rFonts w:hint="eastAsia" w:asciiTheme="minorEastAsia" w:hAnsiTheme="minorEastAsia" w:eastAsiaTheme="minorEastAsia"/>
          <w:b w:val="0"/>
          <w:bCs w:val="0"/>
          <w:color w:val="000000" w:themeColor="text1"/>
          <w:sz w:val="24"/>
          <w:szCs w:val="24"/>
          <w14:textFill>
            <w14:solidFill>
              <w14:schemeClr w14:val="tx1"/>
            </w14:solidFill>
          </w14:textFill>
        </w:rPr>
        <w:t>5、为采购项目提供整体设计、规范编制或者项目管理、监理、检测等服务的供应商，不得再参加该采购项目的其他采购活动。</w:t>
      </w:r>
    </w:p>
    <w:p>
      <w:pPr>
        <w:pStyle w:val="4"/>
        <w:keepNext w:val="0"/>
        <w:keepLines w:val="0"/>
        <w:tabs>
          <w:tab w:val="left" w:pos="851"/>
        </w:tabs>
        <w:autoSpaceDE w:val="0"/>
        <w:autoSpaceDN w:val="0"/>
        <w:adjustRightInd w:val="0"/>
        <w:snapToGrid w:val="0"/>
        <w:spacing w:before="0" w:after="0" w:line="360" w:lineRule="auto"/>
        <w:ind w:firstLine="480" w:firstLineChars="200"/>
        <w:rPr>
          <w:rFonts w:asciiTheme="minorEastAsia" w:hAnsiTheme="minorEastAsia" w:eastAsiaTheme="minorEastAsia"/>
          <w:b w:val="0"/>
          <w:bCs w:val="0"/>
          <w:color w:val="000000" w:themeColor="text1"/>
          <w:sz w:val="24"/>
          <w:szCs w:val="24"/>
          <w14:textFill>
            <w14:solidFill>
              <w14:schemeClr w14:val="tx1"/>
            </w14:solidFill>
          </w14:textFill>
        </w:rPr>
      </w:pPr>
      <w:r>
        <w:rPr>
          <w:rFonts w:hint="eastAsia" w:asciiTheme="minorEastAsia" w:hAnsiTheme="minorEastAsia" w:eastAsiaTheme="minorEastAsia"/>
          <w:b w:val="0"/>
          <w:bCs w:val="0"/>
          <w:color w:val="000000" w:themeColor="text1"/>
          <w:sz w:val="24"/>
          <w:szCs w:val="24"/>
          <w14:textFill>
            <w14:solidFill>
              <w14:schemeClr w14:val="tx1"/>
            </w14:solidFill>
          </w14:textFill>
        </w:rPr>
        <w:t>6、投标文件格式中的表格式样可以根据项目差别做适当调整,但应当保持表格样式基本形态不变。</w:t>
      </w:r>
    </w:p>
    <w:p>
      <w:pPr>
        <w:pStyle w:val="4"/>
        <w:keepNext w:val="0"/>
        <w:keepLines w:val="0"/>
        <w:tabs>
          <w:tab w:val="left" w:pos="851"/>
        </w:tabs>
        <w:autoSpaceDE w:val="0"/>
        <w:autoSpaceDN w:val="0"/>
        <w:adjustRightInd w:val="0"/>
        <w:snapToGrid w:val="0"/>
        <w:spacing w:before="0" w:after="0" w:line="360" w:lineRule="auto"/>
        <w:ind w:firstLine="480" w:firstLineChars="200"/>
        <w:rPr>
          <w:rFonts w:asciiTheme="minorEastAsia" w:hAnsiTheme="minorEastAsia" w:eastAsiaTheme="minorEastAsia"/>
          <w:b w:val="0"/>
          <w:bCs w:val="0"/>
          <w:color w:val="000000" w:themeColor="text1"/>
          <w:sz w:val="24"/>
          <w:szCs w:val="24"/>
          <w14:textFill>
            <w14:solidFill>
              <w14:schemeClr w14:val="tx1"/>
            </w14:solidFill>
          </w14:textFill>
        </w:rPr>
      </w:pPr>
      <w:r>
        <w:rPr>
          <w:rFonts w:hint="eastAsia" w:asciiTheme="minorEastAsia" w:hAnsiTheme="minorEastAsia" w:eastAsiaTheme="minorEastAsia"/>
          <w:b w:val="0"/>
          <w:bCs w:val="0"/>
          <w:color w:val="000000" w:themeColor="text1"/>
          <w:sz w:val="24"/>
          <w:szCs w:val="24"/>
          <w14:textFill>
            <w14:solidFill>
              <w14:schemeClr w14:val="tx1"/>
            </w14:solidFill>
          </w14:textFill>
        </w:rPr>
        <w:t>7、单位负责人为同一人或者存在直接控股、管理关系的不同供应商，不得参加同一合同项下的政府采购活动。</w:t>
      </w:r>
    </w:p>
    <w:p>
      <w:pPr>
        <w:pStyle w:val="4"/>
        <w:keepNext w:val="0"/>
        <w:keepLines w:val="0"/>
        <w:tabs>
          <w:tab w:val="left" w:pos="851"/>
        </w:tabs>
        <w:autoSpaceDE w:val="0"/>
        <w:autoSpaceDN w:val="0"/>
        <w:adjustRightInd w:val="0"/>
        <w:snapToGrid w:val="0"/>
        <w:spacing w:before="0" w:after="0" w:line="360" w:lineRule="auto"/>
        <w:ind w:firstLine="480" w:firstLineChars="200"/>
        <w:rPr>
          <w:rFonts w:asciiTheme="minorEastAsia" w:hAnsiTheme="minorEastAsia" w:eastAsiaTheme="minorEastAsia"/>
          <w:b w:val="0"/>
          <w:bCs w:val="0"/>
          <w:color w:val="000000" w:themeColor="text1"/>
          <w:sz w:val="24"/>
          <w:szCs w:val="24"/>
          <w14:textFill>
            <w14:solidFill>
              <w14:schemeClr w14:val="tx1"/>
            </w14:solidFill>
          </w14:textFill>
        </w:rPr>
      </w:pPr>
      <w:r>
        <w:rPr>
          <w:rFonts w:hint="eastAsia" w:asciiTheme="minorEastAsia" w:hAnsiTheme="minorEastAsia" w:eastAsiaTheme="minorEastAsia"/>
          <w:b w:val="0"/>
          <w:bCs w:val="0"/>
          <w:color w:val="000000" w:themeColor="text1"/>
          <w:sz w:val="24"/>
          <w:szCs w:val="24"/>
          <w14:textFill>
            <w14:solidFill>
              <w14:schemeClr w14:val="tx1"/>
            </w14:solidFill>
          </w14:textFill>
        </w:rPr>
        <w:t>8、本项目不允许分包、转包。</w:t>
      </w:r>
    </w:p>
    <w:p>
      <w:pPr>
        <w:tabs>
          <w:tab w:val="left" w:pos="720"/>
          <w:tab w:val="left" w:pos="1260"/>
          <w:tab w:val="left" w:pos="2160"/>
          <w:tab w:val="left" w:pos="2880"/>
          <w:tab w:val="left" w:pos="3600"/>
          <w:tab w:val="left" w:pos="4320"/>
          <w:tab w:val="left" w:pos="5040"/>
          <w:tab w:val="left" w:pos="5760"/>
        </w:tabs>
        <w:autoSpaceDE w:val="0"/>
        <w:autoSpaceDN w:val="0"/>
        <w:adjustRightInd w:val="0"/>
        <w:spacing w:after="0" w:line="360" w:lineRule="auto"/>
        <w:jc w:val="left"/>
        <w:rPr>
          <w:rFonts w:asciiTheme="minorEastAsia" w:hAnsiTheme="minorEastAsia" w:eastAsiaTheme="minorEastAsia"/>
          <w:b/>
          <w:color w:val="000000" w:themeColor="text1"/>
          <w:kern w:val="0"/>
          <w:sz w:val="24"/>
          <w14:textFill>
            <w14:solidFill>
              <w14:schemeClr w14:val="tx1"/>
            </w14:solidFill>
          </w14:textFill>
        </w:rPr>
      </w:pPr>
      <w:r>
        <w:rPr>
          <w:rFonts w:hint="eastAsia" w:asciiTheme="minorEastAsia" w:hAnsiTheme="minorEastAsia" w:eastAsiaTheme="minorEastAsia"/>
          <w:b/>
          <w:color w:val="000000" w:themeColor="text1"/>
          <w:kern w:val="0"/>
          <w:sz w:val="24"/>
          <w14:textFill>
            <w14:solidFill>
              <w14:schemeClr w14:val="tx1"/>
            </w14:solidFill>
          </w14:textFill>
        </w:rPr>
        <w:t>二、招标文件</w:t>
      </w:r>
    </w:p>
    <w:p>
      <w:pPr>
        <w:autoSpaceDE w:val="0"/>
        <w:autoSpaceDN w:val="0"/>
        <w:adjustRightInd w:val="0"/>
        <w:spacing w:after="0" w:line="360" w:lineRule="auto"/>
        <w:ind w:firstLine="480" w:firstLineChars="200"/>
        <w:rPr>
          <w:rFonts w:asciiTheme="minorEastAsia" w:hAnsiTheme="minorEastAsia" w:eastAsiaTheme="minorEastAsia"/>
          <w:color w:val="000000" w:themeColor="text1"/>
          <w:kern w:val="0"/>
          <w:sz w:val="24"/>
          <w14:textFill>
            <w14:solidFill>
              <w14:schemeClr w14:val="tx1"/>
            </w14:solidFill>
          </w14:textFill>
        </w:rPr>
      </w:pPr>
      <w:r>
        <w:rPr>
          <w:rFonts w:hint="eastAsia" w:asciiTheme="minorEastAsia" w:hAnsiTheme="minorEastAsia" w:eastAsiaTheme="minorEastAsia"/>
          <w:color w:val="000000" w:themeColor="text1"/>
          <w:kern w:val="0"/>
          <w:sz w:val="24"/>
          <w14:textFill>
            <w14:solidFill>
              <w14:schemeClr w14:val="tx1"/>
            </w14:solidFill>
          </w14:textFill>
        </w:rPr>
        <w:t>（一）招标文件由招标文件总目录所列内容组成。</w:t>
      </w:r>
    </w:p>
    <w:p>
      <w:pPr>
        <w:autoSpaceDE w:val="0"/>
        <w:autoSpaceDN w:val="0"/>
        <w:adjustRightInd w:val="0"/>
        <w:spacing w:after="0" w:line="360" w:lineRule="auto"/>
        <w:ind w:firstLine="480" w:firstLineChars="200"/>
        <w:rPr>
          <w:rFonts w:asciiTheme="minorEastAsia" w:hAnsiTheme="minorEastAsia" w:eastAsiaTheme="minorEastAsia"/>
          <w:color w:val="000000" w:themeColor="text1"/>
          <w:kern w:val="0"/>
          <w:sz w:val="24"/>
          <w14:textFill>
            <w14:solidFill>
              <w14:schemeClr w14:val="tx1"/>
            </w14:solidFill>
          </w14:textFill>
        </w:rPr>
      </w:pPr>
      <w:r>
        <w:rPr>
          <w:rFonts w:hint="eastAsia" w:asciiTheme="minorEastAsia" w:hAnsiTheme="minorEastAsia" w:eastAsiaTheme="minorEastAsia"/>
          <w:color w:val="000000" w:themeColor="text1"/>
          <w:kern w:val="0"/>
          <w:sz w:val="24"/>
          <w14:textFill>
            <w14:solidFill>
              <w14:schemeClr w14:val="tx1"/>
            </w14:solidFill>
          </w14:textFill>
        </w:rPr>
        <w:t>（二）招标文件的澄清或修改</w:t>
      </w:r>
    </w:p>
    <w:p>
      <w:pPr>
        <w:autoSpaceDE w:val="0"/>
        <w:autoSpaceDN w:val="0"/>
        <w:adjustRightInd w:val="0"/>
        <w:spacing w:after="0" w:line="360" w:lineRule="auto"/>
        <w:ind w:firstLine="480" w:firstLineChars="200"/>
        <w:rPr>
          <w:rFonts w:asciiTheme="minorEastAsia" w:hAnsiTheme="minorEastAsia" w:eastAsiaTheme="minorEastAsia"/>
          <w:color w:val="000000" w:themeColor="text1"/>
          <w:kern w:val="0"/>
          <w:sz w:val="24"/>
          <w14:textFill>
            <w14:solidFill>
              <w14:schemeClr w14:val="tx1"/>
            </w14:solidFill>
          </w14:textFill>
        </w:rPr>
      </w:pPr>
      <w:r>
        <w:rPr>
          <w:rFonts w:hint="eastAsia" w:asciiTheme="minorEastAsia" w:hAnsiTheme="minorEastAsia" w:eastAsiaTheme="minorEastAsia"/>
          <w:color w:val="000000" w:themeColor="text1"/>
          <w:kern w:val="0"/>
          <w:sz w:val="24"/>
          <w14:textFill>
            <w14:solidFill>
              <w14:schemeClr w14:val="tx1"/>
            </w14:solidFill>
          </w14:textFill>
        </w:rPr>
        <w:t xml:space="preserve">1、采购组织机构可视采购具体情况对已发出的招标文件进行必要的澄清或者修改。澄清或者修改的内容可能影响投标文件编制的，采购人或者采购组织机构应当在投标截止时间至少15日前，在原公告发布媒体上发布澄清公告，澄清或者修改的内容为招标文件的组成部分；不足15日的，采购人或者采购组织机构应当顺延提交投标文件的截止时间。 </w:t>
      </w:r>
    </w:p>
    <w:p>
      <w:pPr>
        <w:autoSpaceDE w:val="0"/>
        <w:autoSpaceDN w:val="0"/>
        <w:adjustRightInd w:val="0"/>
        <w:spacing w:after="0" w:line="360" w:lineRule="auto"/>
        <w:ind w:firstLine="480" w:firstLineChars="200"/>
        <w:rPr>
          <w:rFonts w:asciiTheme="minorEastAsia" w:hAnsiTheme="minorEastAsia" w:eastAsiaTheme="minorEastAsia"/>
          <w:color w:val="000000" w:themeColor="text1"/>
          <w:kern w:val="0"/>
          <w:sz w:val="24"/>
          <w14:textFill>
            <w14:solidFill>
              <w14:schemeClr w14:val="tx1"/>
            </w14:solidFill>
          </w14:textFill>
        </w:rPr>
      </w:pPr>
      <w:r>
        <w:rPr>
          <w:rFonts w:hint="eastAsia" w:asciiTheme="minorEastAsia" w:hAnsiTheme="minorEastAsia" w:eastAsiaTheme="minorEastAsia"/>
          <w:color w:val="000000" w:themeColor="text1"/>
          <w:kern w:val="0"/>
          <w:sz w:val="24"/>
          <w14:textFill>
            <w14:solidFill>
              <w14:schemeClr w14:val="tx1"/>
            </w14:solidFill>
          </w14:textFill>
        </w:rPr>
        <w:t>2、</w:t>
      </w:r>
      <w:r>
        <w:rPr>
          <w:rFonts w:asciiTheme="minorEastAsia" w:hAnsiTheme="minorEastAsia" w:eastAsiaTheme="minorEastAsia"/>
          <w:color w:val="000000" w:themeColor="text1"/>
          <w:kern w:val="0"/>
          <w:sz w:val="24"/>
          <w14:textFill>
            <w14:solidFill>
              <w14:schemeClr w14:val="tx1"/>
            </w14:solidFill>
          </w14:textFill>
        </w:rPr>
        <w:t>投标人在规定的时间内未对招标文件提出疑问、质疑或要求澄清的，将视其为无异议。对招标文件中描述有歧义或前后不一致的地方，评标委员会有权进行评判，但对同一条款的评判应适用于每个投标人</w:t>
      </w:r>
      <w:r>
        <w:rPr>
          <w:rFonts w:hint="eastAsia" w:asciiTheme="minorEastAsia" w:hAnsiTheme="minorEastAsia" w:eastAsiaTheme="minorEastAsia"/>
          <w:color w:val="000000" w:themeColor="text1"/>
          <w:kern w:val="0"/>
          <w:sz w:val="24"/>
          <w14:textFill>
            <w14:solidFill>
              <w14:schemeClr w14:val="tx1"/>
            </w14:solidFill>
          </w14:textFill>
        </w:rPr>
        <w:t>。</w:t>
      </w:r>
    </w:p>
    <w:p>
      <w:pPr>
        <w:tabs>
          <w:tab w:val="left" w:pos="1418"/>
        </w:tabs>
        <w:autoSpaceDE w:val="0"/>
        <w:autoSpaceDN w:val="0"/>
        <w:adjustRightInd w:val="0"/>
        <w:spacing w:after="0" w:line="360" w:lineRule="auto"/>
        <w:rPr>
          <w:rFonts w:asciiTheme="minorEastAsia" w:hAnsiTheme="minorEastAsia" w:eastAsiaTheme="minorEastAsia"/>
          <w:b/>
          <w:color w:val="000000" w:themeColor="text1"/>
          <w:kern w:val="0"/>
          <w:sz w:val="24"/>
          <w14:textFill>
            <w14:solidFill>
              <w14:schemeClr w14:val="tx1"/>
            </w14:solidFill>
          </w14:textFill>
        </w:rPr>
      </w:pPr>
      <w:r>
        <w:rPr>
          <w:rFonts w:hint="eastAsia" w:asciiTheme="minorEastAsia" w:hAnsiTheme="minorEastAsia" w:eastAsiaTheme="minorEastAsia"/>
          <w:b/>
          <w:color w:val="000000" w:themeColor="text1"/>
          <w:kern w:val="0"/>
          <w:sz w:val="24"/>
          <w14:textFill>
            <w14:solidFill>
              <w14:schemeClr w14:val="tx1"/>
            </w14:solidFill>
          </w14:textFill>
        </w:rPr>
        <w:t>三、投标文件</w:t>
      </w:r>
    </w:p>
    <w:p>
      <w:pPr>
        <w:autoSpaceDE w:val="0"/>
        <w:autoSpaceDN w:val="0"/>
        <w:adjustRightInd w:val="0"/>
        <w:spacing w:line="440" w:lineRule="exact"/>
        <w:ind w:firstLine="482" w:firstLineChars="200"/>
        <w:rPr>
          <w:rFonts w:ascii="宋体" w:hAnsi="宋体"/>
          <w:b/>
          <w:bCs/>
          <w:color w:val="000000" w:themeColor="text1"/>
          <w:kern w:val="0"/>
          <w:sz w:val="24"/>
          <w14:textFill>
            <w14:solidFill>
              <w14:schemeClr w14:val="tx1"/>
            </w14:solidFill>
          </w14:textFill>
        </w:rPr>
      </w:pPr>
      <w:r>
        <w:rPr>
          <w:rFonts w:hint="eastAsia" w:ascii="宋体"/>
          <w:b/>
          <w:color w:val="000000" w:themeColor="text1"/>
          <w:sz w:val="24"/>
          <w:lang w:val="zh-CN"/>
          <w14:textFill>
            <w14:solidFill>
              <w14:schemeClr w14:val="tx1"/>
            </w14:solidFill>
          </w14:textFill>
        </w:rPr>
        <w:t>（一）</w:t>
      </w:r>
      <w:r>
        <w:rPr>
          <w:rFonts w:hint="eastAsia" w:ascii="宋体" w:hAnsi="宋体"/>
          <w:b/>
          <w:bCs/>
          <w:color w:val="000000" w:themeColor="text1"/>
          <w:kern w:val="0"/>
          <w:sz w:val="24"/>
          <w14:textFill>
            <w14:solidFill>
              <w14:schemeClr w14:val="tx1"/>
            </w14:solidFill>
          </w14:textFill>
        </w:rPr>
        <w:t>投标文件的组成</w:t>
      </w:r>
    </w:p>
    <w:p>
      <w:pPr>
        <w:snapToGrid w:val="0"/>
        <w:spacing w:line="440" w:lineRule="exact"/>
        <w:ind w:firstLine="480" w:firstLineChars="200"/>
        <w:rPr>
          <w:rFonts w:ascii="仿宋_GB2312" w:hAnsi="仿宋_GB2312" w:eastAsia="仿宋_GB2312" w:cs="仿宋_GB2312"/>
          <w:color w:val="000000" w:themeColor="text1"/>
          <w:sz w:val="24"/>
          <w:lang w:val="zh-CN"/>
          <w14:textFill>
            <w14:solidFill>
              <w14:schemeClr w14:val="tx1"/>
            </w14:solidFill>
          </w14:textFill>
        </w:rPr>
      </w:pPr>
      <w:r>
        <w:rPr>
          <w:rFonts w:hint="eastAsia" w:ascii="宋体" w:hAnsi="宋体"/>
          <w:color w:val="000000" w:themeColor="text1"/>
          <w:kern w:val="0"/>
          <w:sz w:val="24"/>
          <w14:textFill>
            <w14:solidFill>
              <w14:schemeClr w14:val="tx1"/>
            </w14:solidFill>
          </w14:textFill>
        </w:rPr>
        <w:t xml:space="preserve">  投标文件由资格证明文件、商务与技术文件、报价文件三部分组成。</w:t>
      </w:r>
    </w:p>
    <w:p>
      <w:pPr>
        <w:snapToGrid w:val="0"/>
        <w:spacing w:line="440" w:lineRule="exact"/>
        <w:ind w:firstLine="482" w:firstLineChars="200"/>
        <w:rPr>
          <w:rFonts w:ascii="宋体" w:hAnsi="宋体"/>
          <w:color w:val="000000" w:themeColor="text1"/>
          <w:kern w:val="0"/>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w:t>
      </w:r>
      <w:r>
        <w:rPr>
          <w:rFonts w:hint="eastAsia" w:ascii="宋体" w:hAnsi="宋体"/>
          <w:b/>
          <w:color w:val="000000" w:themeColor="text1"/>
          <w:sz w:val="24"/>
          <w14:textFill>
            <w14:solidFill>
              <w14:schemeClr w14:val="tx1"/>
            </w14:solidFill>
          </w14:textFill>
        </w:rPr>
        <w:t>1、资格证明</w:t>
      </w:r>
      <w:r>
        <w:rPr>
          <w:rFonts w:ascii="宋体" w:hAnsi="宋体"/>
          <w:b/>
          <w:color w:val="000000" w:themeColor="text1"/>
          <w:sz w:val="24"/>
          <w14:textFill>
            <w14:solidFill>
              <w14:schemeClr w14:val="tx1"/>
            </w14:solidFill>
          </w14:textFill>
        </w:rPr>
        <w:t>文件</w:t>
      </w:r>
      <w:r>
        <w:rPr>
          <w:rFonts w:hint="eastAsia" w:ascii="宋体" w:hAnsi="宋体"/>
          <w:b/>
          <w:color w:val="000000" w:themeColor="text1"/>
          <w:sz w:val="24"/>
          <w14:textFill>
            <w14:solidFill>
              <w14:schemeClr w14:val="tx1"/>
            </w14:solidFill>
          </w14:textFill>
        </w:rPr>
        <w:t>的组成：</w:t>
      </w:r>
    </w:p>
    <w:p>
      <w:pPr>
        <w:widowControl/>
        <w:spacing w:line="440" w:lineRule="exact"/>
        <w:ind w:left="473" w:leftChars="225" w:right="60" w:firstLine="120" w:firstLineChars="50"/>
        <w:jc w:val="left"/>
        <w:outlineLvl w:val="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（1）投标声明书（见附件1）；</w:t>
      </w:r>
    </w:p>
    <w:p>
      <w:pPr>
        <w:widowControl/>
        <w:spacing w:line="440" w:lineRule="exact"/>
        <w:ind w:left="473" w:leftChars="225" w:right="60" w:firstLine="120" w:firstLineChars="50"/>
        <w:jc w:val="left"/>
        <w:outlineLvl w:val="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（2）授权委托书（格式见附件2，法定代表人亲自办理投标事宜的，则无需提交）；</w:t>
      </w:r>
    </w:p>
    <w:p>
      <w:pPr>
        <w:widowControl/>
        <w:spacing w:line="440" w:lineRule="exact"/>
        <w:ind w:left="473" w:leftChars="225" w:right="60" w:firstLine="120" w:firstLineChars="50"/>
        <w:jc w:val="left"/>
        <w:outlineLvl w:val="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（3）投标人有效的营业执照、道路运输经营许可证（均加盖单位公章）；</w:t>
      </w:r>
    </w:p>
    <w:p>
      <w:pPr>
        <w:widowControl/>
        <w:spacing w:line="440" w:lineRule="exact"/>
        <w:ind w:left="473" w:leftChars="225" w:right="60" w:firstLine="120" w:firstLineChars="50"/>
        <w:jc w:val="left"/>
        <w:outlineLvl w:val="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w:t>
      </w:r>
      <w:r>
        <w:rPr>
          <w:rFonts w:hint="eastAsia" w:ascii="宋体" w:hAnsi="宋体" w:eastAsia="宋体" w:cs="宋体"/>
          <w:color w:val="000000" w:themeColor="text1"/>
          <w:sz w:val="24"/>
          <w14:textFill>
            <w14:solidFill>
              <w14:schemeClr w14:val="tx1"/>
            </w14:solidFill>
          </w14:textFill>
        </w:rPr>
        <w:t>提供上一年度</w:t>
      </w:r>
      <w:r>
        <w:rPr>
          <w:rFonts w:hint="eastAsia" w:ascii="宋体" w:hAnsi="宋体" w:cs="宋体"/>
          <w:color w:val="000000" w:themeColor="text1"/>
          <w:sz w:val="24"/>
          <w14:textFill>
            <w14:solidFill>
              <w14:schemeClr w14:val="tx1"/>
            </w14:solidFill>
          </w14:textFill>
        </w:rPr>
        <w:t>的资产负债表、利润表（成</w:t>
      </w:r>
      <w:bookmarkStart w:id="7" w:name="_GoBack"/>
      <w:bookmarkEnd w:id="7"/>
      <w:r>
        <w:rPr>
          <w:rFonts w:hint="eastAsia" w:ascii="宋体" w:hAnsi="宋体" w:cs="宋体"/>
          <w:color w:val="000000" w:themeColor="text1"/>
          <w:sz w:val="24"/>
          <w14:textFill>
            <w14:solidFill>
              <w14:schemeClr w14:val="tx1"/>
            </w14:solidFill>
          </w14:textFill>
        </w:rPr>
        <w:t>立不足一年的，自成立时间开始提供），或者银行出具的资信证明；</w:t>
      </w:r>
    </w:p>
    <w:p>
      <w:pPr>
        <w:widowControl/>
        <w:spacing w:line="440" w:lineRule="exact"/>
        <w:ind w:left="473" w:leftChars="225" w:right="60" w:firstLine="120" w:firstLineChars="50"/>
        <w:jc w:val="left"/>
        <w:outlineLvl w:val="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（5）提供投标截止时间前六个月内（至少提供其中一个月）</w:t>
      </w:r>
      <w:r>
        <w:rPr>
          <w:rFonts w:hint="eastAsia" w:ascii="宋体" w:hAnsi="宋体" w:cs="宋体"/>
          <w:b/>
          <w:color w:val="000000" w:themeColor="text1"/>
          <w:sz w:val="24"/>
          <w14:textFill>
            <w14:solidFill>
              <w14:schemeClr w14:val="tx1"/>
            </w14:solidFill>
          </w14:textFill>
        </w:rPr>
        <w:t>缴纳社会保障资金的凭据</w:t>
      </w:r>
      <w:r>
        <w:rPr>
          <w:rFonts w:hint="eastAsia" w:ascii="宋体" w:hAnsi="宋体" w:cs="宋体"/>
          <w:color w:val="000000" w:themeColor="text1"/>
          <w:sz w:val="24"/>
          <w14:textFill>
            <w14:solidFill>
              <w14:schemeClr w14:val="tx1"/>
            </w14:solidFill>
          </w14:textFill>
        </w:rPr>
        <w:t>（提供缴纳社保专用收据或社会保险缴纳清单或其他社保证明）和</w:t>
      </w:r>
      <w:r>
        <w:rPr>
          <w:rFonts w:hint="eastAsia" w:ascii="宋体" w:hAnsi="宋体" w:cs="宋体"/>
          <w:b/>
          <w:color w:val="000000" w:themeColor="text1"/>
          <w:sz w:val="24"/>
          <w14:textFill>
            <w14:solidFill>
              <w14:schemeClr w14:val="tx1"/>
            </w14:solidFill>
          </w14:textFill>
        </w:rPr>
        <w:t>缴纳税收凭证</w:t>
      </w:r>
      <w:r>
        <w:rPr>
          <w:rFonts w:hint="eastAsia" w:ascii="宋体" w:hAnsi="宋体" w:cs="宋体"/>
          <w:color w:val="000000" w:themeColor="text1"/>
          <w:sz w:val="24"/>
          <w14:textFill>
            <w14:solidFill>
              <w14:schemeClr w14:val="tx1"/>
            </w14:solidFill>
          </w14:textFill>
        </w:rPr>
        <w:t>（如依法免税的，提供相应证明资料证明依法免税）。</w:t>
      </w:r>
    </w:p>
    <w:p>
      <w:pPr>
        <w:snapToGrid w:val="0"/>
        <w:spacing w:line="440" w:lineRule="exact"/>
        <w:ind w:firstLine="482" w:firstLineChars="200"/>
        <w:rPr>
          <w:rFonts w:ascii="宋体" w:hAnsi="宋体" w:cs="宋体"/>
          <w:color w:val="000000" w:themeColor="text1"/>
          <w:sz w:val="24"/>
          <w:u w:val="single"/>
          <w14:textFill>
            <w14:solidFill>
              <w14:schemeClr w14:val="tx1"/>
            </w14:solidFill>
          </w14:textFill>
        </w:rPr>
      </w:pPr>
      <w:r>
        <w:rPr>
          <w:rFonts w:hint="eastAsia" w:ascii="宋体" w:hAnsi="宋体"/>
          <w:b/>
          <w:color w:val="000000" w:themeColor="text1"/>
          <w:sz w:val="24"/>
          <w14:textFill>
            <w14:solidFill>
              <w14:schemeClr w14:val="tx1"/>
            </w14:solidFill>
          </w14:textFill>
        </w:rPr>
        <w:t>2、商务与技术文件的组成：</w:t>
      </w:r>
    </w:p>
    <w:p>
      <w:pPr>
        <w:snapToGrid w:val="0"/>
        <w:spacing w:line="360" w:lineRule="exact"/>
        <w:ind w:firstLine="480" w:firstLineChars="200"/>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（1）专家评分索引表（格式见附件3）；</w:t>
      </w:r>
    </w:p>
    <w:p>
      <w:pPr>
        <w:pStyle w:val="7"/>
        <w:widowControl/>
        <w:adjustRightInd w:val="0"/>
        <w:snapToGrid w:val="0"/>
        <w:spacing w:line="360" w:lineRule="exact"/>
        <w:ind w:firstLine="240" w:firstLine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▲（2）政府采购诚信竞投承诺书（格式见附件4）；</w:t>
      </w:r>
    </w:p>
    <w:p>
      <w:pPr>
        <w:pStyle w:val="7"/>
        <w:widowControl/>
        <w:adjustRightInd w:val="0"/>
        <w:snapToGrid w:val="0"/>
        <w:spacing w:line="360" w:lineRule="exact"/>
        <w:ind w:left="218" w:leftChars="104" w:firstLine="240" w:firstLine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（3）投标人基本情况表（格式见附件5）；</w:t>
      </w:r>
    </w:p>
    <w:p>
      <w:pPr>
        <w:pStyle w:val="7"/>
        <w:widowControl/>
        <w:adjustRightInd w:val="0"/>
        <w:snapToGrid w:val="0"/>
        <w:spacing w:line="360" w:lineRule="exact"/>
        <w:ind w:left="218" w:leftChars="104" w:firstLine="240" w:firstLine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（4）投标人</w:t>
      </w:r>
      <w:r>
        <w:rPr>
          <w:rFonts w:hint="eastAsia" w:ascii="宋体" w:hAnsi="宋体" w:cs="宋体"/>
          <w:color w:val="000000" w:themeColor="text1"/>
          <w:sz w:val="24"/>
          <w14:textFill>
            <w14:solidFill>
              <w14:schemeClr w14:val="tx1"/>
            </w14:solidFill>
          </w14:textFill>
        </w:rPr>
        <w:t>上一年度</w:t>
      </w:r>
      <w:r>
        <w:rPr>
          <w:rFonts w:hint="eastAsia" w:ascii="宋体" w:hAnsi="宋体" w:cs="宋体"/>
          <w:color w:val="000000" w:themeColor="text1"/>
          <w:sz w:val="24"/>
          <w:szCs w:val="24"/>
          <w14:textFill>
            <w14:solidFill>
              <w14:schemeClr w14:val="tx1"/>
            </w14:solidFill>
          </w14:textFill>
        </w:rPr>
        <w:t>的财务报表（需附资产负债表、</w:t>
      </w:r>
      <w:r>
        <w:rPr>
          <w:rFonts w:hint="eastAsia" w:ascii="宋体" w:hAnsi="宋体" w:cs="宋体"/>
          <w:color w:val="000000" w:themeColor="text1"/>
          <w:sz w:val="24"/>
          <w:szCs w:val="24"/>
          <w14:textFill>
            <w14:solidFill>
              <w14:schemeClr w14:val="tx1"/>
            </w14:solidFill>
          </w14:textFill>
        </w:rPr>
        <w:t>利润表</w:t>
      </w:r>
      <w:r>
        <w:rPr>
          <w:rFonts w:hint="eastAsia" w:ascii="宋体" w:hAnsi="宋体" w:cs="宋体"/>
          <w:color w:val="000000" w:themeColor="text1"/>
          <w:sz w:val="24"/>
          <w:szCs w:val="24"/>
          <w14:textFill>
            <w14:solidFill>
              <w14:schemeClr w14:val="tx1"/>
            </w14:solidFill>
          </w14:textFill>
        </w:rPr>
        <w:t>），成立不足一年的，自成立时间开始提供；</w:t>
      </w:r>
    </w:p>
    <w:p>
      <w:pPr>
        <w:pStyle w:val="7"/>
        <w:widowControl/>
        <w:adjustRightInd w:val="0"/>
        <w:snapToGrid w:val="0"/>
        <w:spacing w:line="360" w:lineRule="exact"/>
        <w:ind w:left="218" w:leftChars="104" w:firstLine="240" w:firstLine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（5）投标人类似项目实施情况一览表（格式见附件6）；</w:t>
      </w:r>
    </w:p>
    <w:p>
      <w:pPr>
        <w:pStyle w:val="7"/>
        <w:widowControl/>
        <w:adjustRightInd w:val="0"/>
        <w:snapToGrid w:val="0"/>
        <w:spacing w:line="360" w:lineRule="exact"/>
        <w:ind w:left="218" w:leftChars="104" w:firstLine="240" w:firstLine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（6）对本项目需求的理解，以及技术验收方案和对本项目合理化建议等；</w:t>
      </w:r>
    </w:p>
    <w:p>
      <w:pPr>
        <w:pStyle w:val="7"/>
        <w:widowControl/>
        <w:adjustRightInd w:val="0"/>
        <w:snapToGrid w:val="0"/>
        <w:spacing w:line="360" w:lineRule="exact"/>
        <w:ind w:left="218" w:leftChars="104" w:firstLine="240" w:firstLine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（7）渗滤液清运方案；</w:t>
      </w:r>
    </w:p>
    <w:p>
      <w:pPr>
        <w:pStyle w:val="7"/>
        <w:widowControl/>
        <w:adjustRightInd w:val="0"/>
        <w:snapToGrid w:val="0"/>
        <w:spacing w:line="360" w:lineRule="exact"/>
        <w:ind w:left="218" w:leftChars="104" w:firstLine="240" w:firstLine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（8）项目组织实施方案（包括项目工期、确保项目供货的措施或方案、项目实施进度安排、项目实施人员资历等）；</w:t>
      </w:r>
    </w:p>
    <w:p>
      <w:pPr>
        <w:pStyle w:val="7"/>
        <w:widowControl/>
        <w:adjustRightInd w:val="0"/>
        <w:snapToGrid w:val="0"/>
        <w:spacing w:line="360" w:lineRule="exact"/>
        <w:ind w:left="218" w:leftChars="104" w:firstLine="240" w:firstLine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（9）针对本项目质量保证目标和措施内容；</w:t>
      </w:r>
    </w:p>
    <w:p>
      <w:pPr>
        <w:pStyle w:val="7"/>
        <w:widowControl/>
        <w:adjustRightInd w:val="0"/>
        <w:snapToGrid w:val="0"/>
        <w:spacing w:line="360" w:lineRule="exact"/>
        <w:ind w:left="218" w:leftChars="104" w:firstLine="240" w:firstLine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（10）技术偏离表（格式见附件7）；</w:t>
      </w:r>
    </w:p>
    <w:p>
      <w:pPr>
        <w:pStyle w:val="7"/>
        <w:widowControl/>
        <w:adjustRightInd w:val="0"/>
        <w:snapToGrid w:val="0"/>
        <w:spacing w:line="360" w:lineRule="exact"/>
        <w:ind w:left="218" w:leftChars="104" w:firstLine="240" w:firstLine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（11）距采购人最近的服务网点详细介绍（提供营业执照复印件，包括地理位置、资质资格、技术力量、工作业绩、服务内容等）；</w:t>
      </w:r>
    </w:p>
    <w:p>
      <w:pPr>
        <w:pStyle w:val="7"/>
        <w:widowControl/>
        <w:adjustRightInd w:val="0"/>
        <w:snapToGrid w:val="0"/>
        <w:spacing w:line="360" w:lineRule="exact"/>
        <w:ind w:left="218" w:leftChars="104" w:firstLine="240" w:firstLine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（12）针对本项目的技术培训方案（包括培训内容、时间安排、师资力量等情况）；</w:t>
      </w:r>
    </w:p>
    <w:p>
      <w:pPr>
        <w:pStyle w:val="7"/>
        <w:widowControl/>
        <w:adjustRightInd w:val="0"/>
        <w:snapToGrid w:val="0"/>
        <w:spacing w:line="360" w:lineRule="exact"/>
        <w:ind w:left="218" w:leftChars="104" w:firstLine="240" w:firstLine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（13）其他超出招标内容要求的优惠内容；</w:t>
      </w:r>
    </w:p>
    <w:p>
      <w:pPr>
        <w:pStyle w:val="7"/>
        <w:widowControl/>
        <w:adjustRightInd w:val="0"/>
        <w:snapToGrid w:val="0"/>
        <w:spacing w:line="360" w:lineRule="exact"/>
        <w:ind w:left="218" w:leftChars="104" w:firstLine="240" w:firstLine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（14）供应商认为需要提供的其他资料（包括可能影响供应商评分的各类证明材料）。</w:t>
      </w:r>
    </w:p>
    <w:p>
      <w:pPr>
        <w:autoSpaceDE w:val="0"/>
        <w:autoSpaceDN w:val="0"/>
        <w:adjustRightInd w:val="0"/>
        <w:spacing w:line="440" w:lineRule="exact"/>
        <w:ind w:left="426" w:firstLine="65" w:firstLineChars="27"/>
        <w:rPr>
          <w:rFonts w:ascii="宋体" w:hAnsi="宋体"/>
          <w:b/>
          <w:color w:val="000000" w:themeColor="text1"/>
          <w:kern w:val="0"/>
          <w:sz w:val="24"/>
          <w14:textFill>
            <w14:solidFill>
              <w14:schemeClr w14:val="tx1"/>
            </w14:solidFill>
          </w14:textFill>
        </w:rPr>
      </w:pPr>
      <w:r>
        <w:rPr>
          <w:rFonts w:hint="eastAsia" w:ascii="宋体" w:hAnsi="宋体"/>
          <w:b/>
          <w:color w:val="000000" w:themeColor="text1"/>
          <w:kern w:val="0"/>
          <w:sz w:val="24"/>
          <w14:textFill>
            <w14:solidFill>
              <w14:schemeClr w14:val="tx1"/>
            </w14:solidFill>
          </w14:textFill>
        </w:rPr>
        <w:t>3、报价文件的组成</w:t>
      </w:r>
    </w:p>
    <w:p>
      <w:pPr>
        <w:autoSpaceDE w:val="0"/>
        <w:autoSpaceDN w:val="0"/>
        <w:adjustRightInd w:val="0"/>
        <w:spacing w:line="360" w:lineRule="exact"/>
        <w:ind w:firstLine="240" w:firstLineChars="100"/>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w:t>
      </w:r>
      <w:r>
        <w:rPr>
          <w:rFonts w:ascii="宋体" w:hAnsi="宋体"/>
          <w:color w:val="000000" w:themeColor="text1"/>
          <w:kern w:val="0"/>
          <w:sz w:val="24"/>
          <w14:textFill>
            <w14:solidFill>
              <w14:schemeClr w14:val="tx1"/>
            </w14:solidFill>
          </w14:textFill>
        </w:rPr>
        <w:t>1）开标一览表（格式见附件</w:t>
      </w:r>
      <w:r>
        <w:rPr>
          <w:rFonts w:hint="eastAsia" w:ascii="宋体" w:hAnsi="宋体"/>
          <w:color w:val="000000" w:themeColor="text1"/>
          <w:kern w:val="0"/>
          <w:sz w:val="24"/>
          <w14:textFill>
            <w14:solidFill>
              <w14:schemeClr w14:val="tx1"/>
            </w14:solidFill>
          </w14:textFill>
        </w:rPr>
        <w:t>8</w:t>
      </w:r>
      <w:r>
        <w:rPr>
          <w:rFonts w:ascii="宋体" w:hAnsi="宋体"/>
          <w:color w:val="000000" w:themeColor="text1"/>
          <w:kern w:val="0"/>
          <w:sz w:val="24"/>
          <w14:textFill>
            <w14:solidFill>
              <w14:schemeClr w14:val="tx1"/>
            </w14:solidFill>
          </w14:textFill>
        </w:rPr>
        <w:t>）；</w:t>
      </w:r>
    </w:p>
    <w:p>
      <w:pPr>
        <w:autoSpaceDE w:val="0"/>
        <w:autoSpaceDN w:val="0"/>
        <w:adjustRightInd w:val="0"/>
        <w:spacing w:line="360" w:lineRule="exact"/>
        <w:ind w:firstLine="480" w:firstLineChars="200"/>
        <w:rPr>
          <w:color w:val="000000" w:themeColor="text1"/>
          <w14:textFill>
            <w14:solidFill>
              <w14:schemeClr w14:val="tx1"/>
            </w14:solidFill>
          </w14:textFill>
        </w:rPr>
      </w:pPr>
      <w:r>
        <w:rPr>
          <w:rFonts w:hint="eastAsia" w:ascii="宋体" w:hAnsi="宋体"/>
          <w:color w:val="000000" w:themeColor="text1"/>
          <w:kern w:val="0"/>
          <w:sz w:val="24"/>
          <w14:textFill>
            <w14:solidFill>
              <w14:schemeClr w14:val="tx1"/>
            </w14:solidFill>
          </w14:textFill>
        </w:rPr>
        <w:t>（</w:t>
      </w:r>
      <w:r>
        <w:rPr>
          <w:rFonts w:ascii="宋体" w:hAnsi="宋体"/>
          <w:color w:val="000000" w:themeColor="text1"/>
          <w:kern w:val="0"/>
          <w:sz w:val="24"/>
          <w14:textFill>
            <w14:solidFill>
              <w14:schemeClr w14:val="tx1"/>
            </w14:solidFill>
          </w14:textFill>
        </w:rPr>
        <w:t>2）报价明细表（格式见附件</w:t>
      </w:r>
      <w:r>
        <w:rPr>
          <w:rFonts w:hint="eastAsia" w:ascii="宋体" w:hAnsi="宋体"/>
          <w:color w:val="000000" w:themeColor="text1"/>
          <w:kern w:val="0"/>
          <w:sz w:val="24"/>
          <w14:textFill>
            <w14:solidFill>
              <w14:schemeClr w14:val="tx1"/>
            </w14:solidFill>
          </w14:textFill>
        </w:rPr>
        <w:t>9</w:t>
      </w:r>
      <w:r>
        <w:rPr>
          <w:rFonts w:ascii="宋体" w:hAnsi="宋体"/>
          <w:color w:val="000000" w:themeColor="text1"/>
          <w:kern w:val="0"/>
          <w:sz w:val="24"/>
          <w14:textFill>
            <w14:solidFill>
              <w14:schemeClr w14:val="tx1"/>
            </w14:solidFill>
          </w14:textFill>
        </w:rPr>
        <w:t>）；</w:t>
      </w:r>
    </w:p>
    <w:p>
      <w:pPr>
        <w:autoSpaceDE w:val="0"/>
        <w:autoSpaceDN w:val="0"/>
        <w:adjustRightInd w:val="0"/>
        <w:spacing w:line="360" w:lineRule="exact"/>
        <w:ind w:firstLine="480" w:firstLineChars="200"/>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w:t>
      </w:r>
      <w:r>
        <w:rPr>
          <w:rFonts w:ascii="宋体" w:hAnsi="宋体"/>
          <w:color w:val="000000" w:themeColor="text1"/>
          <w:kern w:val="0"/>
          <w:sz w:val="24"/>
          <w14:textFill>
            <w14:solidFill>
              <w14:schemeClr w14:val="tx1"/>
            </w14:solidFill>
          </w14:textFill>
        </w:rPr>
        <w:t>3）</w:t>
      </w:r>
      <w:r>
        <w:rPr>
          <w:rFonts w:hint="eastAsia" w:ascii="宋体" w:hAnsi="宋体"/>
          <w:color w:val="000000" w:themeColor="text1"/>
          <w:sz w:val="24"/>
          <w14:textFill>
            <w14:solidFill>
              <w14:schemeClr w14:val="tx1"/>
            </w14:solidFill>
          </w14:textFill>
        </w:rPr>
        <w:t>中小企业声明函</w:t>
      </w:r>
      <w:r>
        <w:rPr>
          <w:rFonts w:ascii="宋体" w:hAnsi="宋体"/>
          <w:color w:val="000000" w:themeColor="text1"/>
          <w:kern w:val="0"/>
          <w:sz w:val="24"/>
          <w14:textFill>
            <w14:solidFill>
              <w14:schemeClr w14:val="tx1"/>
            </w14:solidFill>
          </w14:textFill>
        </w:rPr>
        <w:t>（格式见附件</w:t>
      </w:r>
      <w:r>
        <w:rPr>
          <w:rFonts w:hint="eastAsia" w:ascii="宋体" w:hAnsi="宋体"/>
          <w:color w:val="000000" w:themeColor="text1"/>
          <w:kern w:val="0"/>
          <w:sz w:val="24"/>
          <w14:textFill>
            <w14:solidFill>
              <w14:schemeClr w14:val="tx1"/>
            </w14:solidFill>
          </w14:textFill>
        </w:rPr>
        <w:t>10</w:t>
      </w:r>
      <w:r>
        <w:rPr>
          <w:rFonts w:ascii="宋体" w:hAnsi="宋体"/>
          <w:color w:val="000000" w:themeColor="text1"/>
          <w:kern w:val="0"/>
          <w:sz w:val="24"/>
          <w14:textFill>
            <w14:solidFill>
              <w14:schemeClr w14:val="tx1"/>
            </w14:solidFill>
          </w14:textFill>
        </w:rPr>
        <w:t>）</w:t>
      </w:r>
      <w:r>
        <w:rPr>
          <w:rFonts w:hint="eastAsia" w:ascii="宋体" w:hAnsi="宋体"/>
          <w:color w:val="000000" w:themeColor="text1"/>
          <w:kern w:val="0"/>
          <w:sz w:val="24"/>
          <w14:textFill>
            <w14:solidFill>
              <w14:schemeClr w14:val="tx1"/>
            </w14:solidFill>
          </w14:textFill>
        </w:rPr>
        <w:t>。</w:t>
      </w:r>
    </w:p>
    <w:p>
      <w:pPr>
        <w:pStyle w:val="2"/>
        <w:ind w:firstLine="480" w:firstLineChars="200"/>
        <w:rPr>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（4）产品适用政府采购政策情况表</w:t>
      </w:r>
      <w:r>
        <w:rPr>
          <w:rFonts w:ascii="宋体" w:hAnsi="宋体"/>
          <w:color w:val="000000" w:themeColor="text1"/>
          <w:kern w:val="0"/>
          <w14:textFill>
            <w14:solidFill>
              <w14:schemeClr w14:val="tx1"/>
            </w14:solidFill>
          </w14:textFill>
        </w:rPr>
        <w:t>（</w:t>
      </w:r>
      <w:r>
        <w:rPr>
          <w:rFonts w:hint="eastAsia" w:ascii="宋体" w:hAnsi="宋体"/>
          <w:color w:val="000000" w:themeColor="text1"/>
          <w:kern w:val="0"/>
          <w14:textFill>
            <w14:solidFill>
              <w14:schemeClr w14:val="tx1"/>
            </w14:solidFill>
          </w14:textFill>
        </w:rPr>
        <w:t>如有，</w:t>
      </w:r>
      <w:r>
        <w:rPr>
          <w:rFonts w:ascii="宋体" w:hAnsi="宋体"/>
          <w:color w:val="000000" w:themeColor="text1"/>
          <w:kern w:val="0"/>
          <w14:textFill>
            <w14:solidFill>
              <w14:schemeClr w14:val="tx1"/>
            </w14:solidFill>
          </w14:textFill>
        </w:rPr>
        <w:t>格式见附件</w:t>
      </w:r>
      <w:r>
        <w:rPr>
          <w:rFonts w:hint="eastAsia" w:ascii="宋体" w:hAnsi="宋体"/>
          <w:color w:val="000000" w:themeColor="text1"/>
          <w:kern w:val="0"/>
          <w14:textFill>
            <w14:solidFill>
              <w14:schemeClr w14:val="tx1"/>
            </w14:solidFill>
          </w14:textFill>
        </w:rPr>
        <w:t>11</w:t>
      </w:r>
      <w:r>
        <w:rPr>
          <w:rFonts w:ascii="宋体" w:hAnsi="宋体"/>
          <w:color w:val="000000" w:themeColor="text1"/>
          <w:kern w:val="0"/>
          <w14:textFill>
            <w14:solidFill>
              <w14:schemeClr w14:val="tx1"/>
            </w14:solidFill>
          </w14:textFill>
        </w:rPr>
        <w:t>）</w:t>
      </w:r>
      <w:r>
        <w:rPr>
          <w:rFonts w:hint="eastAsia" w:ascii="宋体" w:hAnsi="宋体"/>
          <w:color w:val="000000" w:themeColor="text1"/>
          <w:kern w:val="0"/>
          <w14:textFill>
            <w14:solidFill>
              <w14:schemeClr w14:val="tx1"/>
            </w14:solidFill>
          </w14:textFill>
        </w:rPr>
        <w:t>。</w:t>
      </w:r>
    </w:p>
    <w:p>
      <w:pPr>
        <w:autoSpaceDE w:val="0"/>
        <w:autoSpaceDN w:val="0"/>
        <w:adjustRightInd w:val="0"/>
        <w:spacing w:line="360" w:lineRule="exact"/>
        <w:ind w:firstLine="480" w:firstLineChars="200"/>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w:t>
      </w:r>
      <w:r>
        <w:rPr>
          <w:rFonts w:ascii="宋体" w:hAnsi="宋体"/>
          <w:color w:val="000000" w:themeColor="text1"/>
          <w:kern w:val="0"/>
          <w:sz w:val="24"/>
          <w14:textFill>
            <w14:solidFill>
              <w14:schemeClr w14:val="tx1"/>
            </w14:solidFill>
          </w14:textFill>
        </w:rPr>
        <w:t>4）投标人针对报价需要说明的其他文件和说明（如有，格式自拟）。</w:t>
      </w:r>
    </w:p>
    <w:p>
      <w:pPr>
        <w:autoSpaceDE w:val="0"/>
        <w:autoSpaceDN w:val="0"/>
        <w:adjustRightInd w:val="0"/>
        <w:spacing w:line="440" w:lineRule="exact"/>
        <w:ind w:firstLine="482" w:firstLineChars="200"/>
        <w:rPr>
          <w:rFonts w:ascii="宋体" w:hAnsi="宋体"/>
          <w:b/>
          <w:color w:val="000000" w:themeColor="text1"/>
          <w:kern w:val="0"/>
          <w:sz w:val="24"/>
          <w14:textFill>
            <w14:solidFill>
              <w14:schemeClr w14:val="tx1"/>
            </w14:solidFill>
          </w14:textFill>
        </w:rPr>
      </w:pPr>
      <w:r>
        <w:rPr>
          <w:rFonts w:hint="eastAsia" w:ascii="宋体" w:hAnsi="宋体"/>
          <w:b/>
          <w:color w:val="000000" w:themeColor="text1"/>
          <w:kern w:val="0"/>
          <w:sz w:val="24"/>
          <w14:textFill>
            <w14:solidFill>
              <w14:schemeClr w14:val="tx1"/>
            </w14:solidFill>
          </w14:textFill>
        </w:rPr>
        <w:t>4、投标报价</w:t>
      </w:r>
    </w:p>
    <w:p>
      <w:pPr>
        <w:autoSpaceDE w:val="0"/>
        <w:autoSpaceDN w:val="0"/>
        <w:adjustRightInd w:val="0"/>
        <w:spacing w:line="440" w:lineRule="exact"/>
        <w:ind w:firstLine="360" w:firstLineChars="150"/>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▲（1）此报价为投标人一次性报出唯一的最终价格，包含其它一切所要涉及到的费用，有选择的报价将被拒绝。</w:t>
      </w:r>
    </w:p>
    <w:p>
      <w:pPr>
        <w:snapToGrid w:val="0"/>
        <w:spacing w:line="440" w:lineRule="exact"/>
        <w:ind w:firstLine="360" w:firstLineChars="150"/>
        <w:rPr>
          <w:rFonts w:ascii="宋体" w:hAnsi="宋体"/>
          <w:color w:val="000000" w:themeColor="text1"/>
          <w:kern w:val="0"/>
          <w:sz w:val="24"/>
          <w:lang w:val="zh-CN"/>
          <w14:textFill>
            <w14:solidFill>
              <w14:schemeClr w14:val="tx1"/>
            </w14:solidFill>
          </w14:textFill>
        </w:rPr>
      </w:pPr>
      <w:r>
        <w:rPr>
          <w:rFonts w:hint="eastAsia" w:ascii="宋体" w:hAnsi="宋体"/>
          <w:color w:val="000000" w:themeColor="text1"/>
          <w:kern w:val="0"/>
          <w:sz w:val="24"/>
          <w:lang w:val="zh-CN"/>
          <w14:textFill>
            <w14:solidFill>
              <w14:schemeClr w14:val="tx1"/>
            </w14:solidFill>
          </w14:textFill>
        </w:rPr>
        <w:t>▲（</w:t>
      </w:r>
      <w:r>
        <w:rPr>
          <w:rFonts w:hint="eastAsia" w:ascii="宋体" w:hAnsi="宋体"/>
          <w:color w:val="000000" w:themeColor="text1"/>
          <w:kern w:val="0"/>
          <w:sz w:val="24"/>
          <w14:textFill>
            <w14:solidFill>
              <w14:schemeClr w14:val="tx1"/>
            </w14:solidFill>
          </w14:textFill>
        </w:rPr>
        <w:t>2</w:t>
      </w:r>
      <w:r>
        <w:rPr>
          <w:rFonts w:hint="eastAsia" w:ascii="宋体" w:hAnsi="宋体"/>
          <w:color w:val="000000" w:themeColor="text1"/>
          <w:kern w:val="0"/>
          <w:sz w:val="24"/>
          <w:lang w:val="zh-CN"/>
          <w14:textFill>
            <w14:solidFill>
              <w14:schemeClr w14:val="tx1"/>
            </w14:solidFill>
          </w14:textFill>
        </w:rPr>
        <w:t>）投标报价是履行合同的最终价格，应包括项目所有货物的供货、包装、装卸、运输、保险、税金、验收（含第三方验收）、售后服务等一切成本及费用以及与本项目投标相关产生的费用（以上所有费用包括在综合单价中，不另列）。各投标人可根据项目实际情况，结合自身技术与管理水平、经济实力、市场风险等因素自行报价。凡投标人漏项、漏报均视为已包含在投标报价中。当采购数量与实际使用数量不一致时，由采购单位向同级财政部门申请并经批准后，可以由乙方根据实际使用量供货，合同的最终结算金额按实际使用量乘以成交单价进行计算。</w:t>
      </w:r>
    </w:p>
    <w:p>
      <w:pPr>
        <w:snapToGrid w:val="0"/>
        <w:spacing w:line="440" w:lineRule="exact"/>
        <w:ind w:firstLine="240" w:firstLineChars="100"/>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lang w:val="zh-CN"/>
          <w14:textFill>
            <w14:solidFill>
              <w14:schemeClr w14:val="tx1"/>
            </w14:solidFill>
          </w14:textFill>
        </w:rPr>
        <w:t>▲（</w:t>
      </w:r>
      <w:r>
        <w:rPr>
          <w:rFonts w:hint="eastAsia" w:ascii="宋体" w:hAnsi="宋体"/>
          <w:color w:val="000000" w:themeColor="text1"/>
          <w:kern w:val="0"/>
          <w:sz w:val="24"/>
          <w14:textFill>
            <w14:solidFill>
              <w14:schemeClr w14:val="tx1"/>
            </w14:solidFill>
          </w14:textFill>
        </w:rPr>
        <w:t>3</w:t>
      </w:r>
      <w:r>
        <w:rPr>
          <w:rFonts w:hint="eastAsia" w:ascii="宋体" w:hAnsi="宋体"/>
          <w:color w:val="000000" w:themeColor="text1"/>
          <w:kern w:val="0"/>
          <w:sz w:val="24"/>
          <w:lang w:val="zh-CN"/>
          <w14:textFill>
            <w14:solidFill>
              <w14:schemeClr w14:val="tx1"/>
            </w14:solidFill>
          </w14:textFill>
        </w:rPr>
        <w:t>）</w:t>
      </w:r>
      <w:r>
        <w:rPr>
          <w:rFonts w:hint="eastAsia" w:ascii="宋体" w:hAnsi="宋体"/>
          <w:color w:val="000000" w:themeColor="text1"/>
          <w:kern w:val="0"/>
          <w:sz w:val="24"/>
          <w14:textFill>
            <w14:solidFill>
              <w14:schemeClr w14:val="tx1"/>
            </w14:solidFill>
          </w14:textFill>
        </w:rPr>
        <w:t>相关报价单需打印或用不退色的墨水填写， 投标报价单不得涂改和增删，如有错漏必须修改，修改处须由同一签署人签字或盖章。由于字迹模糊或表达不清引起的后果由投标人负责。</w:t>
      </w:r>
    </w:p>
    <w:p>
      <w:pPr>
        <w:autoSpaceDE w:val="0"/>
        <w:autoSpaceDN w:val="0"/>
        <w:adjustRightInd w:val="0"/>
        <w:spacing w:line="44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w:t>
      </w:r>
      <w:r>
        <w:rPr>
          <w:rFonts w:hint="eastAsia" w:ascii="宋体" w:hAnsi="宋体"/>
          <w:color w:val="000000" w:themeColor="text1"/>
          <w:kern w:val="0"/>
          <w:sz w:val="24"/>
          <w14:textFill>
            <w14:solidFill>
              <w14:schemeClr w14:val="tx1"/>
            </w14:solidFill>
          </w14:textFill>
        </w:rPr>
        <w:t>4</w:t>
      </w:r>
      <w:r>
        <w:rPr>
          <w:rFonts w:hint="eastAsia" w:ascii="宋体" w:hAnsi="宋体"/>
          <w:color w:val="000000" w:themeColor="text1"/>
          <w:sz w:val="24"/>
          <w14:textFill>
            <w14:solidFill>
              <w14:schemeClr w14:val="tx1"/>
            </w14:solidFill>
          </w14:textFill>
        </w:rPr>
        <w:t>）</w:t>
      </w:r>
      <w:r>
        <w:rPr>
          <w:rFonts w:ascii="宋体" w:hAnsi="宋体"/>
          <w:color w:val="000000" w:themeColor="text1"/>
          <w:sz w:val="24"/>
          <w14:textFill>
            <w14:solidFill>
              <w14:schemeClr w14:val="tx1"/>
            </w14:solidFill>
          </w14:textFill>
        </w:rPr>
        <w:t>投标报价应按招标文件中相关附表格式填写。</w:t>
      </w:r>
    </w:p>
    <w:p>
      <w:pPr>
        <w:autoSpaceDE w:val="0"/>
        <w:autoSpaceDN w:val="0"/>
        <w:adjustRightInd w:val="0"/>
        <w:spacing w:line="440" w:lineRule="exact"/>
        <w:ind w:firstLine="240" w:firstLineChars="100"/>
        <w:rPr>
          <w:rFonts w:ascii="宋体" w:hAnsi="宋体"/>
          <w:b/>
          <w:color w:val="000000" w:themeColor="text1"/>
          <w:sz w:val="24"/>
          <w14:textFill>
            <w14:solidFill>
              <w14:schemeClr w14:val="tx1"/>
            </w14:solidFill>
          </w14:textFill>
        </w:rPr>
      </w:pPr>
      <w:r>
        <w:rPr>
          <w:rFonts w:hint="eastAsia" w:ascii="宋体" w:hAnsi="宋体"/>
          <w:color w:val="000000" w:themeColor="text1"/>
          <w:kern w:val="0"/>
          <w:sz w:val="24"/>
          <w:lang w:val="zh-CN"/>
          <w14:textFill>
            <w14:solidFill>
              <w14:schemeClr w14:val="tx1"/>
            </w14:solidFill>
          </w14:textFill>
        </w:rPr>
        <w:t>▲</w:t>
      </w:r>
      <w:r>
        <w:rPr>
          <w:rFonts w:hint="eastAsia" w:ascii="宋体" w:hAnsi="宋体"/>
          <w:b/>
          <w:color w:val="000000" w:themeColor="text1"/>
          <w:sz w:val="24"/>
          <w14:textFill>
            <w14:solidFill>
              <w14:schemeClr w14:val="tx1"/>
            </w14:solidFill>
          </w14:textFill>
        </w:rPr>
        <w:t>（</w:t>
      </w:r>
      <w:r>
        <w:rPr>
          <w:rFonts w:hint="eastAsia" w:ascii="宋体" w:hAnsi="宋体"/>
          <w:b/>
          <w:color w:val="000000" w:themeColor="text1"/>
          <w:kern w:val="0"/>
          <w:sz w:val="24"/>
          <w14:textFill>
            <w14:solidFill>
              <w14:schemeClr w14:val="tx1"/>
            </w14:solidFill>
          </w14:textFill>
        </w:rPr>
        <w:t>5</w:t>
      </w:r>
      <w:r>
        <w:rPr>
          <w:rFonts w:hint="eastAsia" w:ascii="宋体" w:hAnsi="宋体"/>
          <w:b/>
          <w:color w:val="000000" w:themeColor="text1"/>
          <w:sz w:val="24"/>
          <w14:textFill>
            <w14:solidFill>
              <w14:schemeClr w14:val="tx1"/>
            </w14:solidFill>
          </w14:textFill>
        </w:rPr>
        <w:t>）</w:t>
      </w:r>
      <w:r>
        <w:rPr>
          <w:rFonts w:hint="eastAsia" w:ascii="宋体" w:hAnsi="宋体" w:cs="宋体"/>
          <w:b/>
          <w:color w:val="000000" w:themeColor="text1"/>
          <w:sz w:val="24"/>
          <w:lang w:val="zh-CN"/>
          <w14:textFill>
            <w14:solidFill>
              <w14:schemeClr w14:val="tx1"/>
            </w14:solidFill>
          </w14:textFill>
        </w:rPr>
        <w:t>项目最高限价：</w:t>
      </w:r>
      <w:r>
        <w:rPr>
          <w:rFonts w:hint="eastAsia" w:ascii="宋体" w:hAnsi="宋体" w:cs="宋体"/>
          <w:b/>
          <w:color w:val="000000" w:themeColor="text1"/>
          <w:kern w:val="0"/>
          <w:sz w:val="24"/>
          <w:lang w:val="zh-CN"/>
          <w14:textFill>
            <w14:solidFill>
              <w14:schemeClr w14:val="tx1"/>
            </w14:solidFill>
          </w14:textFill>
        </w:rPr>
        <w:t>本项目设有最高限价，最高限价为</w:t>
      </w:r>
      <w:r>
        <w:rPr>
          <w:rFonts w:hint="eastAsia" w:ascii="宋体" w:hAnsi="宋体" w:cs="宋体"/>
          <w:b/>
          <w:color w:val="000000" w:themeColor="text1"/>
          <w:kern w:val="0"/>
          <w:sz w:val="24"/>
          <w:u w:val="single"/>
          <w14:textFill>
            <w14:solidFill>
              <w14:schemeClr w14:val="tx1"/>
            </w14:solidFill>
          </w14:textFill>
        </w:rPr>
        <w:t>80万元</w:t>
      </w:r>
      <w:r>
        <w:rPr>
          <w:rFonts w:hint="eastAsia" w:ascii="宋体" w:hAnsi="宋体" w:cs="宋体"/>
          <w:b/>
          <w:color w:val="000000" w:themeColor="text1"/>
          <w:kern w:val="0"/>
          <w:sz w:val="24"/>
          <w:lang w:val="zh-CN"/>
          <w14:textFill>
            <w14:solidFill>
              <w14:schemeClr w14:val="tx1"/>
            </w14:solidFill>
          </w14:textFill>
        </w:rPr>
        <w:t>。如投标人的投标报价超过最高限价，其投标文件作无效标处理。</w:t>
      </w:r>
    </w:p>
    <w:p>
      <w:pPr>
        <w:numPr>
          <w:ilvl w:val="0"/>
          <w:numId w:val="4"/>
        </w:numPr>
        <w:spacing w:after="0" w:line="360" w:lineRule="auto"/>
        <w:ind w:left="0" w:firstLine="482" w:firstLineChars="200"/>
        <w:rPr>
          <w:rFonts w:asciiTheme="minorEastAsia" w:hAnsiTheme="minorEastAsia" w:eastAsiaTheme="minorEastAsia"/>
          <w:b/>
          <w:bCs/>
          <w:color w:val="000000" w:themeColor="text1"/>
          <w:kern w:val="0"/>
          <w:sz w:val="24"/>
          <w14:textFill>
            <w14:solidFill>
              <w14:schemeClr w14:val="tx1"/>
            </w14:solidFill>
          </w14:textFill>
        </w:rPr>
      </w:pPr>
      <w:r>
        <w:rPr>
          <w:rFonts w:hint="eastAsia" w:asciiTheme="minorEastAsia" w:hAnsiTheme="minorEastAsia" w:eastAsiaTheme="minorEastAsia"/>
          <w:b/>
          <w:bCs/>
          <w:color w:val="000000" w:themeColor="text1"/>
          <w:kern w:val="0"/>
          <w:sz w:val="24"/>
          <w14:textFill>
            <w14:solidFill>
              <w14:schemeClr w14:val="tx1"/>
            </w14:solidFill>
          </w14:textFill>
        </w:rPr>
        <w:t>投标文件的</w:t>
      </w:r>
      <w:r>
        <w:rPr>
          <w:rFonts w:hint="eastAsia" w:asciiTheme="minorEastAsia" w:hAnsiTheme="minorEastAsia"/>
          <w:b/>
          <w:bCs/>
          <w:color w:val="000000" w:themeColor="text1"/>
          <w:kern w:val="0"/>
          <w:sz w:val="24"/>
          <w14:textFill>
            <w14:solidFill>
              <w14:schemeClr w14:val="tx1"/>
            </w14:solidFill>
          </w14:textFill>
        </w:rPr>
        <w:t>制作及</w:t>
      </w:r>
      <w:r>
        <w:rPr>
          <w:rFonts w:hint="eastAsia" w:asciiTheme="minorEastAsia" w:hAnsiTheme="minorEastAsia" w:eastAsiaTheme="minorEastAsia"/>
          <w:b/>
          <w:bCs/>
          <w:color w:val="000000" w:themeColor="text1"/>
          <w:kern w:val="0"/>
          <w:sz w:val="24"/>
          <w14:textFill>
            <w14:solidFill>
              <w14:schemeClr w14:val="tx1"/>
            </w14:solidFill>
          </w14:textFill>
        </w:rPr>
        <w:t>递交要求</w:t>
      </w:r>
    </w:p>
    <w:p>
      <w:pPr>
        <w:autoSpaceDE w:val="0"/>
        <w:autoSpaceDN w:val="0"/>
        <w:adjustRightInd w:val="0"/>
        <w:spacing w:after="0" w:line="360" w:lineRule="auto"/>
        <w:ind w:firstLine="482" w:firstLineChars="200"/>
        <w:rPr>
          <w:rFonts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b/>
          <w:bCs/>
          <w:color w:val="000000" w:themeColor="text1"/>
          <w:sz w:val="24"/>
          <w14:textFill>
            <w14:solidFill>
              <w14:schemeClr w14:val="tx1"/>
            </w14:solidFill>
          </w14:textFill>
        </w:rPr>
        <w:t>1、投标文件的制作要求</w:t>
      </w:r>
    </w:p>
    <w:p>
      <w:pPr>
        <w:spacing w:line="440" w:lineRule="exact"/>
        <w:ind w:firstLine="480" w:firstLineChars="200"/>
        <w:jc w:val="left"/>
        <w:rPr>
          <w:rFonts w:asciiTheme="minorEastAsia" w:hAnsiTheme="minorEastAsia"/>
          <w:color w:val="000000" w:themeColor="text1"/>
          <w:kern w:val="0"/>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w:t>
      </w:r>
      <w:r>
        <w:rPr>
          <w:rFonts w:hint="eastAsia" w:asciiTheme="minorEastAsia" w:hAnsiTheme="minorEastAsia" w:eastAsiaTheme="minorEastAsia"/>
          <w:color w:val="000000" w:themeColor="text1"/>
          <w:sz w:val="24"/>
          <w14:textFill>
            <w14:solidFill>
              <w14:schemeClr w14:val="tx1"/>
            </w14:solidFill>
          </w14:textFill>
        </w:rPr>
        <w:t>投标人</w:t>
      </w:r>
      <w:r>
        <w:rPr>
          <w:rFonts w:hint="eastAsia" w:asciiTheme="minorEastAsia" w:hAnsiTheme="minorEastAsia"/>
          <w:color w:val="000000" w:themeColor="text1"/>
          <w:sz w:val="24"/>
          <w14:textFill>
            <w14:solidFill>
              <w14:schemeClr w14:val="tx1"/>
            </w14:solidFill>
          </w14:textFill>
        </w:rPr>
        <w:t>应</w:t>
      </w:r>
      <w:r>
        <w:rPr>
          <w:rFonts w:hint="eastAsia" w:asciiTheme="minorEastAsia" w:hAnsiTheme="minorEastAsia" w:eastAsiaTheme="minorEastAsia"/>
          <w:color w:val="000000" w:themeColor="text1"/>
          <w:sz w:val="24"/>
          <w14:textFill>
            <w14:solidFill>
              <w14:schemeClr w14:val="tx1"/>
            </w14:solidFill>
          </w14:textFill>
        </w:rPr>
        <w:t>按照</w:t>
      </w:r>
      <w:r>
        <w:rPr>
          <w:rFonts w:hint="eastAsia" w:asciiTheme="minorEastAsia" w:hAnsiTheme="minorEastAsia"/>
          <w:color w:val="000000" w:themeColor="text1"/>
          <w:sz w:val="24"/>
          <w14:textFill>
            <w14:solidFill>
              <w14:schemeClr w14:val="tx1"/>
            </w14:solidFill>
          </w14:textFill>
        </w:rPr>
        <w:t>投标文件组成内容</w:t>
      </w:r>
      <w:r>
        <w:rPr>
          <w:rFonts w:hint="eastAsia" w:asciiTheme="minorEastAsia" w:hAnsiTheme="minorEastAsia" w:eastAsiaTheme="minorEastAsia"/>
          <w:color w:val="000000" w:themeColor="text1"/>
          <w:sz w:val="24"/>
          <w14:textFill>
            <w14:solidFill>
              <w14:schemeClr w14:val="tx1"/>
            </w14:solidFill>
          </w14:textFill>
        </w:rPr>
        <w:t>及项目招标需求和浙江政府采购云平台要求制作投标文件，</w:t>
      </w:r>
      <w:r>
        <w:rPr>
          <w:rFonts w:hint="eastAsia" w:asciiTheme="minorEastAsia" w:hAnsiTheme="minorEastAsia" w:eastAsiaTheme="minorEastAsia"/>
          <w:color w:val="000000" w:themeColor="text1"/>
          <w:kern w:val="0"/>
          <w:sz w:val="24"/>
          <w14:textFill>
            <w14:solidFill>
              <w14:schemeClr w14:val="tx1"/>
            </w14:solidFill>
          </w14:textFill>
        </w:rPr>
        <w:t>不按招标文件</w:t>
      </w:r>
      <w:r>
        <w:rPr>
          <w:rFonts w:hint="eastAsia" w:asciiTheme="minorEastAsia" w:hAnsiTheme="minorEastAsia" w:eastAsiaTheme="minorEastAsia"/>
          <w:color w:val="000000" w:themeColor="text1"/>
          <w:sz w:val="24"/>
          <w14:textFill>
            <w14:solidFill>
              <w14:schemeClr w14:val="tx1"/>
            </w14:solidFill>
          </w14:textFill>
        </w:rPr>
        <w:t>和浙江政府采购云平台</w:t>
      </w:r>
      <w:r>
        <w:rPr>
          <w:rFonts w:hint="eastAsia" w:asciiTheme="minorEastAsia" w:hAnsiTheme="minorEastAsia" w:eastAsiaTheme="minorEastAsia"/>
          <w:color w:val="000000" w:themeColor="text1"/>
          <w:kern w:val="0"/>
          <w:sz w:val="24"/>
          <w14:textFill>
            <w14:solidFill>
              <w14:schemeClr w14:val="tx1"/>
            </w14:solidFill>
          </w14:textFill>
        </w:rPr>
        <w:t>要求制作投标文件的将视情</w:t>
      </w:r>
      <w:r>
        <w:rPr>
          <w:rFonts w:hint="eastAsia" w:asciiTheme="minorEastAsia" w:hAnsiTheme="minorEastAsia"/>
          <w:color w:val="000000" w:themeColor="text1"/>
          <w:kern w:val="0"/>
          <w:sz w:val="24"/>
          <w14:textFill>
            <w14:solidFill>
              <w14:schemeClr w14:val="tx1"/>
            </w14:solidFill>
          </w14:textFill>
        </w:rPr>
        <w:t>处理（拒收、扣分等），由此产生的责任由投标人自行承担。</w:t>
      </w:r>
    </w:p>
    <w:p>
      <w:pPr>
        <w:spacing w:line="440" w:lineRule="exact"/>
        <w:ind w:firstLine="482" w:firstLineChars="200"/>
        <w:jc w:val="left"/>
        <w:rPr>
          <w:rFonts w:ascii="仿宋_GB2312" w:hAnsi="仿宋_GB2312" w:eastAsia="仿宋_GB2312" w:cs="仿宋_GB2312"/>
          <w:b/>
          <w:color w:val="000000" w:themeColor="text1"/>
          <w:sz w:val="24"/>
          <w14:textFill>
            <w14:solidFill>
              <w14:schemeClr w14:val="tx1"/>
            </w14:solidFill>
          </w14:textFill>
        </w:rPr>
      </w:pPr>
      <w:r>
        <w:rPr>
          <w:rFonts w:hint="eastAsia" w:ascii="仿宋_GB2312" w:hAnsi="仿宋_GB2312" w:eastAsia="仿宋_GB2312" w:cs="仿宋_GB2312"/>
          <w:b/>
          <w:color w:val="000000" w:themeColor="text1"/>
          <w:sz w:val="24"/>
          <w14:textFill>
            <w14:solidFill>
              <w14:schemeClr w14:val="tx1"/>
            </w14:solidFill>
          </w14:textFill>
        </w:rPr>
        <w:t>电子投标文件部分：投标人应根据“政采云供应商项目采购-电子招投标操作指南”及本招标文件规定的格式和顺序编制电子投标文件并进行关联定位。</w:t>
      </w:r>
    </w:p>
    <w:p>
      <w:pPr>
        <w:spacing w:line="440" w:lineRule="exact"/>
        <w:ind w:firstLine="480" w:firstLineChars="200"/>
        <w:jc w:val="left"/>
        <w:rPr>
          <w:rFonts w:asciiTheme="minorEastAsia" w:hAnsiTheme="minorEastAsia"/>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投标人应对所提供的全部资料的真实性承担法律责任，</w:t>
      </w:r>
      <w:r>
        <w:rPr>
          <w:rFonts w:hint="eastAsia" w:asciiTheme="minorEastAsia" w:hAnsiTheme="minorEastAsia"/>
          <w:color w:val="000000" w:themeColor="text1"/>
          <w:kern w:val="0"/>
          <w:sz w:val="24"/>
          <w:lang w:val="zh-CN"/>
          <w14:textFill>
            <w14:solidFill>
              <w14:schemeClr w14:val="tx1"/>
            </w14:solidFill>
          </w14:textFill>
        </w:rPr>
        <w:t>投标文件</w:t>
      </w:r>
      <w:r>
        <w:rPr>
          <w:rFonts w:hint="eastAsia" w:asciiTheme="minorEastAsia" w:hAnsiTheme="minorEastAsia" w:eastAsiaTheme="minorEastAsia"/>
          <w:color w:val="000000" w:themeColor="text1"/>
          <w:kern w:val="0"/>
          <w:sz w:val="24"/>
          <w:lang w:val="zh-CN"/>
          <w14:textFill>
            <w14:solidFill>
              <w14:schemeClr w14:val="tx1"/>
            </w14:solidFill>
          </w14:textFill>
        </w:rPr>
        <w:t>内</w:t>
      </w:r>
      <w:r>
        <w:rPr>
          <w:rFonts w:hint="eastAsia" w:asciiTheme="minorEastAsia" w:hAnsiTheme="minorEastAsia"/>
          <w:color w:val="000000" w:themeColor="text1"/>
          <w:kern w:val="0"/>
          <w:sz w:val="24"/>
          <w:lang w:val="zh-CN"/>
          <w14:textFill>
            <w14:solidFill>
              <w14:schemeClr w14:val="tx1"/>
            </w14:solidFill>
          </w14:textFill>
        </w:rPr>
        <w:t>容中</w:t>
      </w:r>
      <w:r>
        <w:rPr>
          <w:rFonts w:hint="eastAsia" w:asciiTheme="minorEastAsia" w:hAnsiTheme="minorEastAsia" w:eastAsiaTheme="minorEastAsia"/>
          <w:color w:val="000000" w:themeColor="text1"/>
          <w:kern w:val="0"/>
          <w:sz w:val="24"/>
          <w:lang w:val="zh-CN"/>
          <w14:textFill>
            <w14:solidFill>
              <w14:schemeClr w14:val="tx1"/>
            </w14:solidFill>
          </w14:textFill>
        </w:rPr>
        <w:t>有要求盖章或签字的地方，</w:t>
      </w:r>
      <w:r>
        <w:rPr>
          <w:rFonts w:hint="eastAsia" w:ascii="仿宋" w:hAnsi="仿宋" w:eastAsia="仿宋"/>
          <w:b/>
          <w:color w:val="000000" w:themeColor="text1"/>
          <w:sz w:val="24"/>
          <w14:textFill>
            <w14:solidFill>
              <w14:schemeClr w14:val="tx1"/>
            </w14:solidFill>
          </w14:textFill>
        </w:rPr>
        <w:t>电子投标文件中所须加盖公章部分均采用CA签章</w:t>
      </w:r>
      <w:r>
        <w:rPr>
          <w:rFonts w:hint="eastAsia" w:asciiTheme="minorEastAsia" w:hAnsiTheme="minorEastAsia" w:eastAsiaTheme="minorEastAsia"/>
          <w:color w:val="000000" w:themeColor="text1"/>
          <w:kern w:val="0"/>
          <w:sz w:val="24"/>
          <w:lang w:val="zh-CN"/>
          <w14:textFill>
            <w14:solidFill>
              <w14:schemeClr w14:val="tx1"/>
            </w14:solidFill>
          </w14:textFill>
        </w:rPr>
        <w:t>。</w:t>
      </w:r>
    </w:p>
    <w:p>
      <w:pPr>
        <w:autoSpaceDE w:val="0"/>
        <w:autoSpaceDN w:val="0"/>
        <w:adjustRightInd w:val="0"/>
        <w:spacing w:after="0" w:line="360" w:lineRule="auto"/>
        <w:ind w:firstLine="480" w:firstLineChars="200"/>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政府采购合同履行中，采购人需追加与合同标的相同的货物、工程或者服务的，在不改变合同其他条款的前提下，可以与中标人协商签订补充合同，但所有补充合同的采购总金额不得超过原合同采购金额的百分之十。</w:t>
      </w:r>
    </w:p>
    <w:p>
      <w:pPr>
        <w:autoSpaceDE w:val="0"/>
        <w:autoSpaceDN w:val="0"/>
        <w:adjustRightInd w:val="0"/>
        <w:spacing w:after="0" w:line="360" w:lineRule="auto"/>
        <w:ind w:firstLine="480" w:firstLineChars="200"/>
        <w:rPr>
          <w:rFonts w:asciiTheme="minorEastAsia" w:hAnsiTheme="minorEastAsia" w:eastAsiaTheme="minorEastAsia"/>
          <w:color w:val="000000" w:themeColor="text1"/>
          <w:kern w:val="0"/>
          <w:sz w:val="24"/>
          <w:lang w:val="zh-CN"/>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（3）投标人应对所提供的全部资料的真实性承担法律责任，投标文件内容</w:t>
      </w:r>
      <w:r>
        <w:rPr>
          <w:rFonts w:hint="eastAsia" w:asciiTheme="minorEastAsia" w:hAnsiTheme="minorEastAsia"/>
          <w:color w:val="000000" w:themeColor="text1"/>
          <w:kern w:val="0"/>
          <w:sz w:val="24"/>
          <w:lang w:val="zh-CN"/>
          <w14:textFill>
            <w14:solidFill>
              <w14:schemeClr w14:val="tx1"/>
            </w14:solidFill>
          </w14:textFill>
        </w:rPr>
        <w:t>中</w:t>
      </w:r>
      <w:r>
        <w:rPr>
          <w:rFonts w:hint="eastAsia" w:asciiTheme="minorEastAsia" w:hAnsiTheme="minorEastAsia" w:eastAsiaTheme="minorEastAsia"/>
          <w:color w:val="000000" w:themeColor="text1"/>
          <w:kern w:val="0"/>
          <w:sz w:val="24"/>
          <w:lang w:val="zh-CN"/>
          <w14:textFill>
            <w14:solidFill>
              <w14:schemeClr w14:val="tx1"/>
            </w14:solidFill>
          </w14:textFill>
        </w:rPr>
        <w:t>有要求盖章或签字的地方，必须加盖投标人的公章以及法定代表人或全权代表盖章或签字。</w:t>
      </w:r>
    </w:p>
    <w:p>
      <w:pPr>
        <w:snapToGrid w:val="0"/>
        <w:spacing w:after="0" w:line="360" w:lineRule="auto"/>
        <w:ind w:firstLine="480" w:firstLineChars="200"/>
        <w:jc w:val="lef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w:t>
      </w:r>
      <w:r>
        <w:rPr>
          <w:rFonts w:asciiTheme="minorEastAsia" w:hAnsiTheme="minorEastAsia" w:eastAsiaTheme="minorEastAsia"/>
          <w:color w:val="000000" w:themeColor="text1"/>
          <w:sz w:val="24"/>
          <w14:textFill>
            <w14:solidFill>
              <w14:schemeClr w14:val="tx1"/>
            </w14:solidFill>
          </w14:textFill>
        </w:rPr>
        <w:t>投标文件以及投标人与</w:t>
      </w:r>
      <w:r>
        <w:rPr>
          <w:rFonts w:hint="eastAsia" w:asciiTheme="minorEastAsia" w:hAnsiTheme="minorEastAsia" w:eastAsiaTheme="minorEastAsia"/>
          <w:color w:val="000000" w:themeColor="text1"/>
          <w:sz w:val="24"/>
          <w14:textFill>
            <w14:solidFill>
              <w14:schemeClr w14:val="tx1"/>
            </w14:solidFill>
          </w14:textFill>
        </w:rPr>
        <w:t>采购组织机构</w:t>
      </w:r>
      <w:r>
        <w:rPr>
          <w:rFonts w:asciiTheme="minorEastAsia" w:hAnsiTheme="minorEastAsia" w:eastAsiaTheme="minorEastAsia"/>
          <w:color w:val="000000" w:themeColor="text1"/>
          <w:sz w:val="24"/>
          <w14:textFill>
            <w14:solidFill>
              <w14:schemeClr w14:val="tx1"/>
            </w14:solidFill>
          </w14:textFill>
        </w:rPr>
        <w:t>就有关投标事宜的所有来往函电，均应以中文汉语书写。除</w:t>
      </w:r>
      <w:r>
        <w:rPr>
          <w:rFonts w:hint="eastAsia" w:asciiTheme="minorEastAsia" w:hAnsiTheme="minorEastAsia" w:eastAsiaTheme="minorEastAsia"/>
          <w:color w:val="000000" w:themeColor="text1"/>
          <w:sz w:val="24"/>
          <w14:textFill>
            <w14:solidFill>
              <w14:schemeClr w14:val="tx1"/>
            </w14:solidFill>
          </w14:textFill>
        </w:rPr>
        <w:t>签字</w:t>
      </w:r>
      <w:r>
        <w:rPr>
          <w:rFonts w:asciiTheme="minorEastAsia" w:hAnsiTheme="minorEastAsia" w:eastAsiaTheme="minorEastAsia"/>
          <w:color w:val="000000" w:themeColor="text1"/>
          <w:sz w:val="24"/>
          <w14:textFill>
            <w14:solidFill>
              <w14:schemeClr w14:val="tx1"/>
            </w14:solidFill>
          </w14:textFill>
        </w:rPr>
        <w:t>、盖章、专用名称等特殊情形外，以中文汉语以外的文字表述的投标文件视同未提供。</w:t>
      </w:r>
    </w:p>
    <w:p>
      <w:pPr>
        <w:snapToGrid w:val="0"/>
        <w:spacing w:after="0" w:line="360" w:lineRule="auto"/>
        <w:ind w:firstLine="480" w:firstLineChars="200"/>
        <w:jc w:val="lef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（5）</w:t>
      </w:r>
      <w:r>
        <w:rPr>
          <w:rFonts w:asciiTheme="minorEastAsia" w:hAnsiTheme="minorEastAsia" w:eastAsiaTheme="minorEastAsia"/>
          <w:color w:val="000000" w:themeColor="text1"/>
          <w:sz w:val="24"/>
          <w14:textFill>
            <w14:solidFill>
              <w14:schemeClr w14:val="tx1"/>
            </w14:solidFill>
          </w14:textFill>
        </w:rPr>
        <w:t>投标计量单位，招标文件已有明确规定的，使用招标文件规定的计量单位；招标文件没有规定的，应采用中华人民共和国法定计量单位（货币单位：人民币元）</w:t>
      </w:r>
      <w:r>
        <w:rPr>
          <w:rFonts w:hint="eastAsia" w:asciiTheme="minorEastAsia" w:hAnsiTheme="minorEastAsia" w:eastAsiaTheme="minorEastAsia"/>
          <w:color w:val="000000" w:themeColor="text1"/>
          <w:sz w:val="24"/>
          <w14:textFill>
            <w14:solidFill>
              <w14:schemeClr w14:val="tx1"/>
            </w14:solidFill>
          </w14:textFill>
        </w:rPr>
        <w:t>，</w:t>
      </w:r>
      <w:r>
        <w:rPr>
          <w:rFonts w:asciiTheme="minorEastAsia" w:hAnsiTheme="minorEastAsia" w:eastAsiaTheme="minorEastAsia"/>
          <w:color w:val="000000" w:themeColor="text1"/>
          <w:sz w:val="24"/>
          <w14:textFill>
            <w14:solidFill>
              <w14:schemeClr w14:val="tx1"/>
            </w14:solidFill>
          </w14:textFill>
        </w:rPr>
        <w:t>否则视同未响应。</w:t>
      </w:r>
    </w:p>
    <w:p>
      <w:pPr>
        <w:autoSpaceDE w:val="0"/>
        <w:autoSpaceDN w:val="0"/>
        <w:adjustRightInd w:val="0"/>
        <w:spacing w:after="0"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（6）</w:t>
      </w:r>
      <w:r>
        <w:rPr>
          <w:rFonts w:asciiTheme="minorEastAsia" w:hAnsiTheme="minorEastAsia" w:eastAsiaTheme="minorEastAsia"/>
          <w:color w:val="000000" w:themeColor="text1"/>
          <w:sz w:val="24"/>
          <w14:textFill>
            <w14:solidFill>
              <w14:schemeClr w14:val="tx1"/>
            </w14:solidFill>
          </w14:textFill>
        </w:rPr>
        <w:t>若投标人不按招标文件的要求提供资格审查材料，其风险由投标人自行承担。</w:t>
      </w:r>
    </w:p>
    <w:p>
      <w:pPr>
        <w:autoSpaceDE w:val="0"/>
        <w:autoSpaceDN w:val="0"/>
        <w:adjustRightInd w:val="0"/>
        <w:spacing w:after="0"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color w:val="000000" w:themeColor="text1"/>
          <w:kern w:val="0"/>
          <w:sz w:val="24"/>
          <w14:textFill>
            <w14:solidFill>
              <w14:schemeClr w14:val="tx1"/>
            </w14:solidFill>
          </w14:textFill>
        </w:rPr>
        <w:t>（7）</w:t>
      </w:r>
      <w:r>
        <w:rPr>
          <w:rFonts w:hint="eastAsia" w:asciiTheme="minorEastAsia" w:hAnsiTheme="minorEastAsia" w:eastAsiaTheme="minorEastAsia"/>
          <w:color w:val="000000" w:themeColor="text1"/>
          <w:sz w:val="24"/>
          <w14:textFill>
            <w14:solidFill>
              <w14:schemeClr w14:val="tx1"/>
            </w14:solidFill>
          </w14:textFill>
        </w:rPr>
        <w:t>与本次投标无关的内容请不要制作在内，确保投标文件有针对性、简洁明了，并按规定上传。</w:t>
      </w:r>
    </w:p>
    <w:p>
      <w:pPr>
        <w:autoSpaceDE w:val="0"/>
        <w:autoSpaceDN w:val="0"/>
        <w:adjustRightInd w:val="0"/>
        <w:spacing w:after="0" w:line="360" w:lineRule="auto"/>
        <w:ind w:firstLine="482" w:firstLineChars="200"/>
        <w:rPr>
          <w:rFonts w:asciiTheme="minorEastAsia" w:hAnsiTheme="minorEastAsia"/>
          <w:b/>
          <w:bCs/>
          <w:color w:val="000000" w:themeColor="text1"/>
          <w:sz w:val="24"/>
          <w14:textFill>
            <w14:solidFill>
              <w14:schemeClr w14:val="tx1"/>
            </w14:solidFill>
          </w14:textFill>
        </w:rPr>
      </w:pPr>
      <w:r>
        <w:rPr>
          <w:rFonts w:hint="eastAsia" w:asciiTheme="minorEastAsia" w:hAnsiTheme="minorEastAsia"/>
          <w:b/>
          <w:bCs/>
          <w:color w:val="000000" w:themeColor="text1"/>
          <w:sz w:val="24"/>
          <w14:textFill>
            <w14:solidFill>
              <w14:schemeClr w14:val="tx1"/>
            </w14:solidFill>
          </w14:textFill>
        </w:rPr>
        <w:t>2、投标文件的上传要求</w:t>
      </w:r>
    </w:p>
    <w:p>
      <w:pPr>
        <w:autoSpaceDE w:val="0"/>
        <w:autoSpaceDN w:val="0"/>
        <w:adjustRightInd w:val="0"/>
        <w:spacing w:after="0"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投标文件制作完成并生成加密标书，在开标前，供应商需将加密的投标文件上传至政采云平台，到达开标时间后，解密投标文件。</w:t>
      </w:r>
    </w:p>
    <w:p>
      <w:pPr>
        <w:tabs>
          <w:tab w:val="left" w:pos="1898"/>
        </w:tabs>
        <w:autoSpaceDE w:val="0"/>
        <w:autoSpaceDN w:val="0"/>
        <w:adjustRightInd w:val="0"/>
        <w:spacing w:after="0" w:line="360" w:lineRule="auto"/>
        <w:ind w:firstLine="482" w:firstLineChars="200"/>
        <w:rPr>
          <w:rFonts w:asciiTheme="minorEastAsia" w:hAnsiTheme="minorEastAsia" w:eastAsiaTheme="minorEastAsia"/>
          <w:b/>
          <w:color w:val="000000" w:themeColor="text1"/>
          <w:kern w:val="0"/>
          <w:sz w:val="24"/>
          <w14:textFill>
            <w14:solidFill>
              <w14:schemeClr w14:val="tx1"/>
            </w14:solidFill>
          </w14:textFill>
        </w:rPr>
      </w:pPr>
      <w:r>
        <w:rPr>
          <w:rFonts w:hint="eastAsia" w:asciiTheme="minorEastAsia" w:hAnsiTheme="minorEastAsia" w:eastAsiaTheme="minorEastAsia"/>
          <w:b/>
          <w:color w:val="000000" w:themeColor="text1"/>
          <w:kern w:val="0"/>
          <w:sz w:val="24"/>
          <w14:textFill>
            <w14:solidFill>
              <w14:schemeClr w14:val="tx1"/>
            </w14:solidFill>
          </w14:textFill>
        </w:rPr>
        <w:t>（三）投标文件的有效期</w:t>
      </w:r>
    </w:p>
    <w:p>
      <w:pPr>
        <w:pStyle w:val="6"/>
        <w:tabs>
          <w:tab w:val="left" w:pos="454"/>
          <w:tab w:val="left" w:pos="720"/>
          <w:tab w:val="left" w:pos="1200"/>
        </w:tabs>
        <w:snapToGrid w:val="0"/>
        <w:spacing w:after="0" w:line="360" w:lineRule="auto"/>
        <w:ind w:left="0" w:firstLine="480" w:firstLineChars="200"/>
        <w:rPr>
          <w:rFonts w:ascii="仿宋_GB2312" w:hAnsi="仿宋_GB2312" w:eastAsia="仿宋_GB2312" w:cs="仿宋_GB2312"/>
          <w:color w:val="000000" w:themeColor="text1"/>
          <w:sz w:val="24"/>
          <w:lang w:val="en-GB"/>
          <w14:textFill>
            <w14:solidFill>
              <w14:schemeClr w14:val="tx1"/>
            </w14:solidFill>
          </w14:textFill>
        </w:rPr>
      </w:pPr>
      <w:r>
        <w:rPr>
          <w:rFonts w:hint="eastAsia" w:ascii="宋体" w:hAnsi="宋体"/>
          <w:color w:val="000000" w:themeColor="text1"/>
          <w:sz w:val="24"/>
          <w:lang w:val="en-GB"/>
          <w14:textFill>
            <w14:solidFill>
              <w14:schemeClr w14:val="tx1"/>
            </w14:solidFill>
          </w14:textFill>
        </w:rPr>
        <w:t>自投标截止日起90天投标文件应保持有效。有效期不足的投标文件将被拒绝。</w:t>
      </w:r>
    </w:p>
    <w:p>
      <w:pPr>
        <w:pStyle w:val="6"/>
        <w:tabs>
          <w:tab w:val="left" w:pos="454"/>
          <w:tab w:val="left" w:pos="720"/>
          <w:tab w:val="left" w:pos="1200"/>
        </w:tabs>
        <w:snapToGrid w:val="0"/>
        <w:spacing w:after="0" w:line="360" w:lineRule="auto"/>
        <w:ind w:left="0" w:firstLine="480" w:firstLineChars="200"/>
        <w:rPr>
          <w:rFonts w:ascii="宋体" w:hAnsi="宋体"/>
          <w:color w:val="000000" w:themeColor="text1"/>
          <w:sz w:val="24"/>
          <w:lang w:val="en-GB"/>
          <w14:textFill>
            <w14:solidFill>
              <w14:schemeClr w14:val="tx1"/>
            </w14:solidFill>
          </w14:textFill>
        </w:rPr>
      </w:pPr>
      <w:r>
        <w:rPr>
          <w:rFonts w:hint="eastAsia" w:ascii="宋体" w:hAnsi="宋体"/>
          <w:color w:val="000000" w:themeColor="text1"/>
          <w:sz w:val="24"/>
          <w:lang w:val="en-GB"/>
          <w14:textFill>
            <w14:solidFill>
              <w14:schemeClr w14:val="tx1"/>
            </w14:solidFill>
          </w14:textFill>
        </w:rPr>
        <w:t>在特殊情况下，采购人可与投标人协商延长投标文件的有效期，这种要求和答复均以书面形式进行。</w:t>
      </w:r>
    </w:p>
    <w:p>
      <w:pPr>
        <w:pStyle w:val="6"/>
        <w:numPr>
          <w:ilvl w:val="0"/>
          <w:numId w:val="0"/>
        </w:numPr>
        <w:tabs>
          <w:tab w:val="left" w:pos="0"/>
          <w:tab w:val="left" w:pos="720"/>
          <w:tab w:val="left" w:pos="1200"/>
          <w:tab w:val="clear" w:pos="360"/>
        </w:tabs>
        <w:snapToGrid w:val="0"/>
        <w:spacing w:after="0" w:line="360" w:lineRule="auto"/>
        <w:ind w:firstLine="480" w:firstLineChars="200"/>
        <w:rPr>
          <w:rFonts w:asciiTheme="minorEastAsia" w:hAnsiTheme="minorEastAsia" w:eastAsiaTheme="minorEastAsia"/>
          <w:b/>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w:t>
      </w:r>
      <w:r>
        <w:rPr>
          <w:rFonts w:asciiTheme="minorEastAsia" w:hAnsiTheme="minorEastAsia" w:eastAsiaTheme="minorEastAsia"/>
          <w:b/>
          <w:color w:val="000000" w:themeColor="text1"/>
          <w:sz w:val="24"/>
          <w14:textFill>
            <w14:solidFill>
              <w14:schemeClr w14:val="tx1"/>
            </w14:solidFill>
          </w14:textFill>
        </w:rPr>
        <w:t xml:space="preserve"> </w:t>
      </w:r>
      <w:r>
        <w:rPr>
          <w:rFonts w:asciiTheme="minorEastAsia" w:hAnsiTheme="minorEastAsia" w:eastAsiaTheme="minorEastAsia"/>
          <w:color w:val="000000" w:themeColor="text1"/>
          <w:sz w:val="24"/>
          <w14:textFill>
            <w14:solidFill>
              <w14:schemeClr w14:val="tx1"/>
            </w14:solidFill>
          </w14:textFill>
        </w:rPr>
        <w:t>中标人的投标文件自开标之日起至合同履行完毕均应保持有效。</w:t>
      </w:r>
    </w:p>
    <w:p>
      <w:pPr>
        <w:tabs>
          <w:tab w:val="left" w:pos="1418"/>
        </w:tabs>
        <w:autoSpaceDE w:val="0"/>
        <w:autoSpaceDN w:val="0"/>
        <w:adjustRightInd w:val="0"/>
        <w:spacing w:after="0" w:line="360" w:lineRule="auto"/>
        <w:ind w:firstLine="482" w:firstLineChars="200"/>
        <w:rPr>
          <w:rFonts w:asciiTheme="minorEastAsia" w:hAnsiTheme="minorEastAsia" w:eastAsiaTheme="minorEastAsia"/>
          <w:b/>
          <w:color w:val="000000" w:themeColor="text1"/>
          <w:kern w:val="0"/>
          <w:sz w:val="24"/>
          <w14:textFill>
            <w14:solidFill>
              <w14:schemeClr w14:val="tx1"/>
            </w14:solidFill>
          </w14:textFill>
        </w:rPr>
      </w:pPr>
      <w:r>
        <w:rPr>
          <w:rFonts w:hint="eastAsia" w:asciiTheme="minorEastAsia" w:hAnsiTheme="minorEastAsia" w:eastAsiaTheme="minorEastAsia"/>
          <w:b/>
          <w:color w:val="000000" w:themeColor="text1"/>
          <w:kern w:val="0"/>
          <w:sz w:val="24"/>
          <w14:textFill>
            <w14:solidFill>
              <w14:schemeClr w14:val="tx1"/>
            </w14:solidFill>
          </w14:textFill>
        </w:rPr>
        <w:t>四、投标保证金</w:t>
      </w:r>
    </w:p>
    <w:p>
      <w:pPr>
        <w:tabs>
          <w:tab w:val="left" w:pos="1418"/>
        </w:tabs>
        <w:autoSpaceDE w:val="0"/>
        <w:autoSpaceDN w:val="0"/>
        <w:adjustRightInd w:val="0"/>
        <w:spacing w:after="0" w:line="360" w:lineRule="auto"/>
        <w:ind w:firstLine="480" w:firstLineChars="200"/>
        <w:rPr>
          <w:rFonts w:asciiTheme="minorEastAsia" w:hAnsiTheme="minorEastAsia" w:eastAsiaTheme="minorEastAsia"/>
          <w:b/>
          <w:color w:val="000000" w:themeColor="text1"/>
          <w:kern w:val="0"/>
          <w:sz w:val="24"/>
          <w14:textFill>
            <w14:solidFill>
              <w14:schemeClr w14:val="tx1"/>
            </w14:solidFill>
          </w14:textFill>
        </w:rPr>
      </w:pPr>
      <w:r>
        <w:rPr>
          <w:rFonts w:ascii="宋体" w:hAnsi="宋体"/>
          <w:bCs/>
          <w:color w:val="000000" w:themeColor="text1"/>
          <w:sz w:val="24"/>
          <w14:textFill>
            <w14:solidFill>
              <w14:schemeClr w14:val="tx1"/>
            </w14:solidFill>
          </w14:textFill>
        </w:rPr>
        <w:t>无</w:t>
      </w:r>
      <w:r>
        <w:rPr>
          <w:rFonts w:hint="eastAsia" w:ascii="宋体" w:hAnsi="宋体"/>
          <w:bCs/>
          <w:color w:val="000000" w:themeColor="text1"/>
          <w:sz w:val="24"/>
          <w14:textFill>
            <w14:solidFill>
              <w14:schemeClr w14:val="tx1"/>
            </w14:solidFill>
          </w14:textFill>
        </w:rPr>
        <w:t>。</w:t>
      </w:r>
    </w:p>
    <w:p>
      <w:pPr>
        <w:tabs>
          <w:tab w:val="left" w:pos="1418"/>
        </w:tabs>
        <w:autoSpaceDE w:val="0"/>
        <w:autoSpaceDN w:val="0"/>
        <w:adjustRightInd w:val="0"/>
        <w:spacing w:after="0" w:line="360" w:lineRule="auto"/>
        <w:ind w:firstLine="482" w:firstLineChars="200"/>
        <w:rPr>
          <w:rFonts w:asciiTheme="minorEastAsia" w:hAnsiTheme="minorEastAsia" w:eastAsiaTheme="minorEastAsia"/>
          <w:b/>
          <w:color w:val="000000" w:themeColor="text1"/>
          <w:kern w:val="0"/>
          <w:sz w:val="24"/>
          <w14:textFill>
            <w14:solidFill>
              <w14:schemeClr w14:val="tx1"/>
            </w14:solidFill>
          </w14:textFill>
        </w:rPr>
      </w:pPr>
      <w:r>
        <w:rPr>
          <w:rFonts w:hint="eastAsia" w:asciiTheme="minorEastAsia" w:hAnsiTheme="minorEastAsia" w:eastAsiaTheme="minorEastAsia"/>
          <w:b/>
          <w:color w:val="000000" w:themeColor="text1"/>
          <w:kern w:val="0"/>
          <w:sz w:val="24"/>
          <w14:textFill>
            <w14:solidFill>
              <w14:schemeClr w14:val="tx1"/>
            </w14:solidFill>
          </w14:textFill>
        </w:rPr>
        <w:t>五、开标</w:t>
      </w:r>
    </w:p>
    <w:p>
      <w:pPr>
        <w:autoSpaceDE w:val="0"/>
        <w:autoSpaceDN w:val="0"/>
        <w:adjustRightInd w:val="0"/>
        <w:spacing w:after="0"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（一）开标事项</w:t>
      </w:r>
    </w:p>
    <w:p>
      <w:pPr>
        <w:autoSpaceDE w:val="0"/>
        <w:autoSpaceDN w:val="0"/>
        <w:adjustRightInd w:val="0"/>
        <w:spacing w:after="0" w:line="360" w:lineRule="auto"/>
        <w:ind w:firstLine="480" w:firstLineChars="200"/>
        <w:rPr>
          <w:rFonts w:asciiTheme="minorEastAsia" w:hAnsiTheme="minorEastAsia" w:eastAsiaTheme="minorEastAsia"/>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采购组织机构在“招标公告”规定的时间和地点公开开标，投标人的法定代表人或其授权代表应在线上参加开标会并签到。</w:t>
      </w:r>
      <w:r>
        <w:rPr>
          <w:rFonts w:ascii="宋体" w:hAnsi="宋体"/>
          <w:bCs/>
          <w:color w:val="000000" w:themeColor="text1"/>
          <w:sz w:val="24"/>
          <w14:textFill>
            <w14:solidFill>
              <w14:schemeClr w14:val="tx1"/>
            </w14:solidFill>
          </w14:textFill>
        </w:rPr>
        <w:t>投标人的法定代表人或其授权代表未按时签到的，视同放弃开标监督权利、认可开标结果。</w:t>
      </w:r>
      <w:r>
        <w:rPr>
          <w:rFonts w:hint="eastAsia" w:ascii="宋体" w:hAnsi="宋体"/>
          <w:bCs/>
          <w:color w:val="000000" w:themeColor="text1"/>
          <w:sz w:val="24"/>
          <w14:textFill>
            <w14:solidFill>
              <w14:schemeClr w14:val="tx1"/>
            </w14:solidFill>
          </w14:textFill>
        </w:rPr>
        <w:t>采购组织机构</w:t>
      </w:r>
      <w:r>
        <w:rPr>
          <w:rFonts w:ascii="宋体" w:hAnsi="宋体"/>
          <w:bCs/>
          <w:color w:val="000000" w:themeColor="text1"/>
          <w:sz w:val="24"/>
          <w14:textFill>
            <w14:solidFill>
              <w14:schemeClr w14:val="tx1"/>
            </w14:solidFill>
          </w14:textFill>
        </w:rPr>
        <w:t>工作人员</w:t>
      </w:r>
      <w:r>
        <w:rPr>
          <w:rFonts w:hint="eastAsia" w:ascii="宋体" w:hAnsi="宋体"/>
          <w:bCs/>
          <w:color w:val="000000" w:themeColor="text1"/>
          <w:sz w:val="24"/>
          <w14:textFill>
            <w14:solidFill>
              <w14:schemeClr w14:val="tx1"/>
            </w14:solidFill>
          </w14:textFill>
        </w:rPr>
        <w:t>线上确认</w:t>
      </w:r>
      <w:r>
        <w:rPr>
          <w:rFonts w:ascii="宋体" w:hAnsi="宋体"/>
          <w:bCs/>
          <w:color w:val="000000" w:themeColor="text1"/>
          <w:sz w:val="24"/>
          <w14:textFill>
            <w14:solidFill>
              <w14:schemeClr w14:val="tx1"/>
            </w14:solidFill>
          </w14:textFill>
        </w:rPr>
        <w:t>投标文件。</w:t>
      </w:r>
      <w:r>
        <w:rPr>
          <w:rFonts w:hint="eastAsia" w:asciiTheme="minorEastAsia" w:hAnsiTheme="minorEastAsia" w:eastAsiaTheme="minorEastAsia"/>
          <w:color w:val="000000" w:themeColor="text1"/>
          <w:kern w:val="0"/>
          <w:sz w:val="24"/>
          <w14:textFill>
            <w14:solidFill>
              <w14:schemeClr w14:val="tx1"/>
            </w14:solidFill>
          </w14:textFill>
        </w:rPr>
        <w:t>（本次招标</w:t>
      </w:r>
      <w:r>
        <w:rPr>
          <w:rFonts w:cs="Arial" w:asciiTheme="minorEastAsia" w:hAnsiTheme="minorEastAsia" w:eastAsiaTheme="minorEastAsia"/>
          <w:color w:val="000000" w:themeColor="text1"/>
          <w:sz w:val="24"/>
          <w14:textFill>
            <w14:solidFill>
              <w14:schemeClr w14:val="tx1"/>
            </w14:solidFill>
          </w14:textFill>
        </w:rPr>
        <w:t>采用先评审商务资格</w:t>
      </w:r>
      <w:r>
        <w:rPr>
          <w:rFonts w:hint="eastAsia" w:cs="Arial" w:asciiTheme="minorEastAsia" w:hAnsiTheme="minorEastAsia" w:eastAsiaTheme="minorEastAsia"/>
          <w:color w:val="000000" w:themeColor="text1"/>
          <w:sz w:val="24"/>
          <w14:textFill>
            <w14:solidFill>
              <w14:schemeClr w14:val="tx1"/>
            </w14:solidFill>
          </w14:textFill>
        </w:rPr>
        <w:t>和</w:t>
      </w:r>
      <w:r>
        <w:rPr>
          <w:rFonts w:cs="Arial" w:asciiTheme="minorEastAsia" w:hAnsiTheme="minorEastAsia" w:eastAsiaTheme="minorEastAsia"/>
          <w:color w:val="000000" w:themeColor="text1"/>
          <w:sz w:val="24"/>
          <w14:textFill>
            <w14:solidFill>
              <w14:schemeClr w14:val="tx1"/>
            </w14:solidFill>
          </w14:textFill>
        </w:rPr>
        <w:t>技术服务方案</w:t>
      </w:r>
      <w:r>
        <w:rPr>
          <w:rFonts w:hint="eastAsia" w:cs="Arial" w:asciiTheme="minorEastAsia" w:hAnsiTheme="minorEastAsia" w:eastAsiaTheme="minorEastAsia"/>
          <w:color w:val="000000" w:themeColor="text1"/>
          <w:sz w:val="24"/>
          <w14:textFill>
            <w14:solidFill>
              <w14:schemeClr w14:val="tx1"/>
            </w14:solidFill>
          </w14:textFill>
        </w:rPr>
        <w:t>，</w:t>
      </w:r>
      <w:r>
        <w:rPr>
          <w:rFonts w:cs="Arial" w:asciiTheme="minorEastAsia" w:hAnsiTheme="minorEastAsia" w:eastAsiaTheme="minorEastAsia"/>
          <w:color w:val="000000" w:themeColor="text1"/>
          <w:sz w:val="24"/>
          <w14:textFill>
            <w14:solidFill>
              <w14:schemeClr w14:val="tx1"/>
            </w14:solidFill>
          </w14:textFill>
        </w:rPr>
        <w:t>后并评审商务报价的办法</w:t>
      </w:r>
      <w:r>
        <w:rPr>
          <w:rFonts w:hint="eastAsia" w:asciiTheme="minorEastAsia" w:hAnsiTheme="minorEastAsia" w:eastAsiaTheme="minorEastAsia"/>
          <w:color w:val="000000" w:themeColor="text1"/>
          <w:kern w:val="0"/>
          <w:sz w:val="24"/>
          <w14:textFill>
            <w14:solidFill>
              <w14:schemeClr w14:val="tx1"/>
            </w14:solidFill>
          </w14:textFill>
        </w:rPr>
        <w:t>实施）。</w:t>
      </w:r>
    </w:p>
    <w:p>
      <w:pPr>
        <w:autoSpaceDE w:val="0"/>
        <w:autoSpaceDN w:val="0"/>
        <w:adjustRightInd w:val="0"/>
        <w:spacing w:after="0" w:line="360" w:lineRule="auto"/>
        <w:ind w:firstLine="480" w:firstLineChars="200"/>
        <w:rPr>
          <w:rFonts w:asciiTheme="minorEastAsia" w:hAnsiTheme="minorEastAsia" w:eastAsiaTheme="minorEastAsia"/>
          <w:bCs/>
          <w:color w:val="000000" w:themeColor="text1"/>
          <w:sz w:val="24"/>
          <w14:textFill>
            <w14:solidFill>
              <w14:schemeClr w14:val="tx1"/>
            </w14:solidFill>
          </w14:textFill>
        </w:rPr>
      </w:pPr>
      <w:r>
        <w:rPr>
          <w:rFonts w:asciiTheme="minorEastAsia" w:hAnsiTheme="minorEastAsia" w:eastAsiaTheme="minorEastAsia"/>
          <w:bCs/>
          <w:color w:val="000000" w:themeColor="text1"/>
          <w:sz w:val="24"/>
          <w14:textFill>
            <w14:solidFill>
              <w14:schemeClr w14:val="tx1"/>
            </w14:solidFill>
          </w14:textFill>
        </w:rPr>
        <w:t>（二） 开</w:t>
      </w:r>
      <w:r>
        <w:rPr>
          <w:rFonts w:hint="eastAsia" w:asciiTheme="minorEastAsia" w:hAnsiTheme="minorEastAsia" w:eastAsiaTheme="minorEastAsia"/>
          <w:bCs/>
          <w:color w:val="000000" w:themeColor="text1"/>
          <w:sz w:val="24"/>
          <w14:textFill>
            <w14:solidFill>
              <w14:schemeClr w14:val="tx1"/>
            </w14:solidFill>
          </w14:textFill>
        </w:rPr>
        <w:t>标</w:t>
      </w:r>
      <w:r>
        <w:rPr>
          <w:rFonts w:asciiTheme="minorEastAsia" w:hAnsiTheme="minorEastAsia" w:eastAsiaTheme="minorEastAsia"/>
          <w:bCs/>
          <w:color w:val="000000" w:themeColor="text1"/>
          <w:sz w:val="24"/>
          <w14:textFill>
            <w14:solidFill>
              <w14:schemeClr w14:val="tx1"/>
            </w14:solidFill>
          </w14:textFill>
        </w:rPr>
        <w:t>程序：</w:t>
      </w:r>
    </w:p>
    <w:p>
      <w:pPr>
        <w:pStyle w:val="10"/>
        <w:snapToGrid w:val="0"/>
        <w:spacing w:after="0"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1、代理机构项目负责人进入开标记录（商务资格技术），并发起询问函；</w:t>
      </w:r>
    </w:p>
    <w:p>
      <w:pPr>
        <w:pStyle w:val="10"/>
        <w:snapToGrid w:val="0"/>
        <w:spacing w:after="0"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2、资格审查； </w:t>
      </w:r>
    </w:p>
    <w:p>
      <w:pPr>
        <w:pStyle w:val="10"/>
        <w:snapToGrid w:val="0"/>
        <w:spacing w:after="0"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3、符合性评审；</w:t>
      </w:r>
    </w:p>
    <w:p>
      <w:pPr>
        <w:pStyle w:val="10"/>
        <w:snapToGrid w:val="0"/>
        <w:spacing w:after="0"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4、商务技术评分；</w:t>
      </w:r>
    </w:p>
    <w:p>
      <w:pPr>
        <w:pStyle w:val="10"/>
        <w:snapToGrid w:val="0"/>
        <w:spacing w:after="0"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5、商务技术评分汇总；</w:t>
      </w:r>
    </w:p>
    <w:p>
      <w:pPr>
        <w:pStyle w:val="10"/>
        <w:snapToGrid w:val="0"/>
        <w:spacing w:after="0"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6、商务技术结果公布；</w:t>
      </w:r>
    </w:p>
    <w:p>
      <w:pPr>
        <w:pStyle w:val="10"/>
        <w:snapToGrid w:val="0"/>
        <w:spacing w:after="0"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7、进入开标记录（报价）；</w:t>
      </w:r>
    </w:p>
    <w:p>
      <w:pPr>
        <w:snapToGrid w:val="0"/>
        <w:spacing w:after="0"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8、报价评审；</w:t>
      </w:r>
    </w:p>
    <w:p>
      <w:pPr>
        <w:snapToGrid w:val="0"/>
        <w:spacing w:after="0"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9、得分汇总；</w:t>
      </w:r>
    </w:p>
    <w:p>
      <w:pPr>
        <w:snapToGrid w:val="0"/>
        <w:spacing w:after="0"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10、结果公布。</w:t>
      </w:r>
    </w:p>
    <w:p>
      <w:pPr>
        <w:pStyle w:val="10"/>
        <w:snapToGrid w:val="0"/>
        <w:spacing w:after="0" w:line="360" w:lineRule="auto"/>
        <w:ind w:firstLine="482" w:firstLineChars="200"/>
        <w:outlineLvl w:val="1"/>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六、评标</w:t>
      </w:r>
    </w:p>
    <w:p>
      <w:pPr>
        <w:pStyle w:val="10"/>
        <w:snapToGrid w:val="0"/>
        <w:spacing w:after="0" w:line="360" w:lineRule="auto"/>
        <w:ind w:firstLine="482" w:firstLineChars="200"/>
        <w:rPr>
          <w:rFonts w:asciiTheme="minorEastAsia" w:hAnsiTheme="minorEastAsia" w:eastAsiaTheme="minorEastAsia"/>
          <w:b/>
          <w:color w:val="000000" w:themeColor="text1"/>
          <w:sz w:val="24"/>
          <w14:textFill>
            <w14:solidFill>
              <w14:schemeClr w14:val="tx1"/>
            </w14:solidFill>
          </w14:textFill>
        </w:rPr>
      </w:pPr>
      <w:r>
        <w:rPr>
          <w:rFonts w:asciiTheme="minorEastAsia" w:hAnsiTheme="minorEastAsia" w:eastAsiaTheme="minorEastAsia"/>
          <w:b/>
          <w:color w:val="000000" w:themeColor="text1"/>
          <w:sz w:val="24"/>
          <w14:textFill>
            <w14:solidFill>
              <w14:schemeClr w14:val="tx1"/>
            </w14:solidFill>
          </w14:textFill>
        </w:rPr>
        <w:t>（一）组建评标委员会</w:t>
      </w:r>
    </w:p>
    <w:p>
      <w:pPr>
        <w:pStyle w:val="10"/>
        <w:snapToGrid w:val="0"/>
        <w:spacing w:after="0"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t>本项目评标委员会由政府采购评审专家</w:t>
      </w:r>
      <w:r>
        <w:rPr>
          <w:rFonts w:hint="eastAsia" w:asciiTheme="minorEastAsia" w:hAnsiTheme="minorEastAsia" w:eastAsiaTheme="minorEastAsia"/>
          <w:color w:val="000000" w:themeColor="text1"/>
          <w:sz w:val="24"/>
          <w14:textFill>
            <w14:solidFill>
              <w14:schemeClr w14:val="tx1"/>
            </w14:solidFill>
          </w14:textFill>
        </w:rPr>
        <w:t>和采购单位评审代表</w:t>
      </w:r>
      <w:r>
        <w:rPr>
          <w:rFonts w:asciiTheme="minorEastAsia" w:hAnsiTheme="minorEastAsia" w:eastAsiaTheme="minorEastAsia"/>
          <w:color w:val="000000" w:themeColor="text1"/>
          <w:sz w:val="24"/>
          <w14:textFill>
            <w14:solidFill>
              <w14:schemeClr w14:val="tx1"/>
            </w14:solidFill>
          </w14:textFill>
        </w:rPr>
        <w:t>组成。</w:t>
      </w:r>
    </w:p>
    <w:p>
      <w:pPr>
        <w:pStyle w:val="10"/>
        <w:snapToGrid w:val="0"/>
        <w:spacing w:after="0" w:line="360" w:lineRule="auto"/>
        <w:ind w:firstLine="482" w:firstLineChars="200"/>
        <w:rPr>
          <w:rFonts w:asciiTheme="minorEastAsia" w:hAnsiTheme="minorEastAsia" w:eastAsiaTheme="minorEastAsia"/>
          <w:b/>
          <w:color w:val="000000" w:themeColor="text1"/>
          <w:sz w:val="24"/>
          <w14:textFill>
            <w14:solidFill>
              <w14:schemeClr w14:val="tx1"/>
            </w14:solidFill>
          </w14:textFill>
        </w:rPr>
      </w:pPr>
      <w:r>
        <w:rPr>
          <w:rFonts w:asciiTheme="minorEastAsia" w:hAnsiTheme="minorEastAsia" w:eastAsiaTheme="minorEastAsia"/>
          <w:b/>
          <w:color w:val="000000" w:themeColor="text1"/>
          <w:sz w:val="24"/>
          <w14:textFill>
            <w14:solidFill>
              <w14:schemeClr w14:val="tx1"/>
            </w14:solidFill>
          </w14:textFill>
        </w:rPr>
        <w:t>（</w:t>
      </w:r>
      <w:r>
        <w:rPr>
          <w:rFonts w:hint="eastAsia" w:asciiTheme="minorEastAsia" w:hAnsiTheme="minorEastAsia" w:eastAsiaTheme="minorEastAsia"/>
          <w:b/>
          <w:color w:val="000000" w:themeColor="text1"/>
          <w:sz w:val="24"/>
          <w14:textFill>
            <w14:solidFill>
              <w14:schemeClr w14:val="tx1"/>
            </w14:solidFill>
          </w14:textFill>
        </w:rPr>
        <w:t>二</w:t>
      </w:r>
      <w:r>
        <w:rPr>
          <w:rFonts w:asciiTheme="minorEastAsia" w:hAnsiTheme="minorEastAsia" w:eastAsiaTheme="minorEastAsia"/>
          <w:b/>
          <w:color w:val="000000" w:themeColor="text1"/>
          <w:sz w:val="24"/>
          <w14:textFill>
            <w14:solidFill>
              <w14:schemeClr w14:val="tx1"/>
            </w14:solidFill>
          </w14:textFill>
        </w:rPr>
        <w:t>）</w:t>
      </w:r>
      <w:r>
        <w:rPr>
          <w:rFonts w:asciiTheme="minorEastAsia" w:hAnsiTheme="minorEastAsia" w:eastAsiaTheme="minorEastAsia"/>
          <w:b/>
          <w:bCs/>
          <w:color w:val="000000" w:themeColor="text1"/>
          <w:sz w:val="24"/>
          <w14:textFill>
            <w14:solidFill>
              <w14:schemeClr w14:val="tx1"/>
            </w14:solidFill>
          </w14:textFill>
        </w:rPr>
        <w:t>评标程序</w:t>
      </w:r>
    </w:p>
    <w:p>
      <w:pPr>
        <w:snapToGrid w:val="0"/>
        <w:spacing w:after="0" w:line="360" w:lineRule="auto"/>
        <w:ind w:firstLine="482" w:firstLineChars="200"/>
        <w:rPr>
          <w:rFonts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1、资格</w:t>
      </w:r>
      <w:r>
        <w:rPr>
          <w:rFonts w:asciiTheme="minorEastAsia" w:hAnsiTheme="minorEastAsia" w:eastAsiaTheme="minorEastAsia"/>
          <w:b/>
          <w:bCs/>
          <w:color w:val="000000" w:themeColor="text1"/>
          <w:sz w:val="24"/>
          <w14:textFill>
            <w14:solidFill>
              <w14:schemeClr w14:val="tx1"/>
            </w14:solidFill>
          </w14:textFill>
        </w:rPr>
        <w:t>审查</w:t>
      </w:r>
    </w:p>
    <w:p>
      <w:pPr>
        <w:pStyle w:val="18"/>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公开招标采购项目开标结束后，采购人或者采购组织机构应当依法对投标人的资格进行审查，对审查发现无效的进行必要的询标，结束后公布无效投标的投标人名单、投标无效的原因。</w:t>
      </w:r>
    </w:p>
    <w:p>
      <w:pPr>
        <w:pStyle w:val="18"/>
        <w:spacing w:before="0" w:beforeAutospacing="0" w:after="0" w:afterAutospacing="0" w:line="360" w:lineRule="auto"/>
        <w:ind w:firstLine="482" w:firstLineChars="200"/>
        <w:jc w:val="both"/>
        <w:rPr>
          <w:rFonts w:hint="default" w:asciiTheme="minorEastAsia" w:hAnsiTheme="minorEastAsia" w:eastAsiaTheme="minorEastAsia"/>
          <w:b/>
          <w:bCs/>
          <w:color w:val="000000" w:themeColor="text1"/>
          <w14:textFill>
            <w14:solidFill>
              <w14:schemeClr w14:val="tx1"/>
            </w14:solidFill>
          </w14:textFill>
        </w:rPr>
      </w:pPr>
      <w:r>
        <w:rPr>
          <w:rFonts w:asciiTheme="minorEastAsia" w:hAnsiTheme="minorEastAsia" w:eastAsiaTheme="minorEastAsia"/>
          <w:b/>
          <w:bCs/>
          <w:color w:val="000000" w:themeColor="text1"/>
          <w14:textFill>
            <w14:solidFill>
              <w14:schemeClr w14:val="tx1"/>
            </w14:solidFill>
          </w14:textFill>
        </w:rPr>
        <w:t>2、符合性审查</w:t>
      </w:r>
    </w:p>
    <w:p>
      <w:pPr>
        <w:pStyle w:val="18"/>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评标委员会应当对符合资格的投标人的投标文件进行符合性审查，以确定其是否满足招标文件的实质性要求，对审查发现无效的进行必要的询标，结束后公布无效投标的投标人名单、投标无效的原因。</w:t>
      </w:r>
    </w:p>
    <w:p>
      <w:pPr>
        <w:pStyle w:val="18"/>
        <w:spacing w:before="0" w:beforeAutospacing="0" w:after="0" w:afterAutospacing="0" w:line="360" w:lineRule="auto"/>
        <w:ind w:firstLine="482"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b/>
          <w:bCs/>
          <w:color w:val="000000" w:themeColor="text1"/>
          <w14:textFill>
            <w14:solidFill>
              <w14:schemeClr w14:val="tx1"/>
            </w14:solidFill>
          </w14:textFill>
        </w:rPr>
        <w:t>3、</w:t>
      </w:r>
      <w:r>
        <w:rPr>
          <w:rFonts w:hint="default" w:ascii="Arial" w:hAnsi="Arial" w:cs="Arial"/>
          <w:b/>
          <w:bCs/>
          <w:color w:val="000000" w:themeColor="text1"/>
          <w14:textFill>
            <w14:solidFill>
              <w14:schemeClr w14:val="tx1"/>
            </w14:solidFill>
          </w14:textFill>
        </w:rPr>
        <w:t>综合比较与评价</w:t>
      </w:r>
    </w:p>
    <w:p>
      <w:pPr>
        <w:pStyle w:val="18"/>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（1）对于投标文件中含义不明确、同类问题表述不一致或者有明显文字和计算错误的内容，评标委员会应当以书面形式要求投标人作出必要的澄清、说明或者补正。</w:t>
      </w:r>
    </w:p>
    <w:p>
      <w:pPr>
        <w:pStyle w:val="18"/>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（2）评标委员会应当按照招标文件中规定的评标方法和标准，对符合性审查合格的投标文件进行商务和技术评估，综合比较与评价。</w:t>
      </w:r>
    </w:p>
    <w:p>
      <w:pPr>
        <w:snapToGrid w:val="0"/>
        <w:spacing w:after="0" w:line="360" w:lineRule="auto"/>
        <w:ind w:firstLine="480" w:firstLineChars="200"/>
        <w:rPr>
          <w:rFonts w:asciiTheme="minorEastAsia" w:hAnsiTheme="minorEastAsia" w:eastAsiaTheme="minorEastAsia"/>
          <w:color w:val="000000" w:themeColor="text1"/>
          <w:kern w:val="0"/>
          <w:sz w:val="24"/>
          <w14:textFill>
            <w14:solidFill>
              <w14:schemeClr w14:val="tx1"/>
            </w14:solidFill>
          </w14:textFill>
        </w:rPr>
      </w:pPr>
      <w:r>
        <w:rPr>
          <w:rFonts w:hint="eastAsia" w:asciiTheme="minorEastAsia" w:hAnsiTheme="minorEastAsia" w:eastAsiaTheme="minorEastAsia"/>
          <w:color w:val="000000" w:themeColor="text1"/>
          <w:kern w:val="0"/>
          <w:sz w:val="24"/>
          <w14:textFill>
            <w14:solidFill>
              <w14:schemeClr w14:val="tx1"/>
            </w14:solidFill>
          </w14:textFill>
        </w:rPr>
        <w:t>（3）评标时，评标委员会各成员应当独立对每个投标人的投标文件进行评价，并汇总每个投标人的得分。</w:t>
      </w:r>
    </w:p>
    <w:p>
      <w:pPr>
        <w:numPr>
          <w:ilvl w:val="255"/>
          <w:numId w:val="0"/>
        </w:numPr>
        <w:snapToGrid w:val="0"/>
        <w:spacing w:after="0" w:line="360" w:lineRule="auto"/>
        <w:ind w:firstLine="482" w:firstLineChars="200"/>
        <w:rPr>
          <w:rFonts w:ascii="Arial" w:hAnsi="Arial" w:cs="Arial"/>
          <w:b/>
          <w:bCs/>
          <w:color w:val="000000" w:themeColor="text1"/>
          <w:sz w:val="24"/>
          <w14:textFill>
            <w14:solidFill>
              <w14:schemeClr w14:val="tx1"/>
            </w14:solidFill>
          </w14:textFill>
        </w:rPr>
      </w:pPr>
      <w:r>
        <w:rPr>
          <w:rFonts w:hint="eastAsia" w:ascii="Arial" w:hAnsi="Arial" w:cs="Arial"/>
          <w:b/>
          <w:bCs/>
          <w:color w:val="000000" w:themeColor="text1"/>
          <w:sz w:val="24"/>
          <w14:textFill>
            <w14:solidFill>
              <w14:schemeClr w14:val="tx1"/>
            </w14:solidFill>
          </w14:textFill>
        </w:rPr>
        <w:t>4、得分确认及评审报告编写</w:t>
      </w:r>
    </w:p>
    <w:p>
      <w:pPr>
        <w:pStyle w:val="10"/>
        <w:snapToGrid w:val="0"/>
        <w:spacing w:after="0"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14:textFill>
            <w14:solidFill>
              <w14:schemeClr w14:val="tx1"/>
            </w14:solidFill>
          </w14:textFill>
        </w:rPr>
        <w:t>1</w:t>
      </w:r>
      <w:r>
        <w:rPr>
          <w:rFonts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14:textFill>
            <w14:solidFill>
              <w14:schemeClr w14:val="tx1"/>
            </w14:solidFill>
          </w14:textFill>
        </w:rPr>
        <w:t>评标委员会对报价文件进行复核，对于系统计算出的价格分及总得分进行确认；</w:t>
      </w:r>
    </w:p>
    <w:p>
      <w:pPr>
        <w:pStyle w:val="18"/>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（2）评标委员会应当按照招标文件中规定的评标方法和标准，对符合性审查合格的投标文件进行商务和技术评估，综合比较与评价。</w:t>
      </w:r>
    </w:p>
    <w:p>
      <w:pPr>
        <w:snapToGrid w:val="0"/>
        <w:spacing w:after="0" w:line="360" w:lineRule="auto"/>
        <w:ind w:firstLine="480" w:firstLineChars="200"/>
        <w:rPr>
          <w:rFonts w:ascii="Arial" w:hAnsi="Arial" w:cs="Arial"/>
          <w:b/>
          <w:bCs/>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14:textFill>
            <w14:solidFill>
              <w14:schemeClr w14:val="tx1"/>
            </w14:solidFill>
          </w14:textFill>
        </w:rPr>
        <w:t>3</w:t>
      </w:r>
      <w:r>
        <w:rPr>
          <w:rFonts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kern w:val="0"/>
          <w:sz w:val="24"/>
          <w14:textFill>
            <w14:solidFill>
              <w14:schemeClr w14:val="tx1"/>
            </w14:solidFill>
          </w14:textFill>
        </w:rPr>
        <w:t>评标委员会</w:t>
      </w:r>
      <w:r>
        <w:rPr>
          <w:rFonts w:asciiTheme="minorEastAsia" w:hAnsiTheme="minorEastAsia" w:eastAsiaTheme="minorEastAsia"/>
          <w:color w:val="000000" w:themeColor="text1"/>
          <w:sz w:val="24"/>
          <w14:textFill>
            <w14:solidFill>
              <w14:schemeClr w14:val="tx1"/>
            </w14:solidFill>
          </w14:textFill>
        </w:rPr>
        <w:t>按评标原则</w:t>
      </w:r>
      <w:r>
        <w:rPr>
          <w:rFonts w:hint="eastAsia" w:asciiTheme="minorEastAsia" w:hAnsiTheme="minorEastAsia" w:eastAsiaTheme="minorEastAsia"/>
          <w:color w:val="000000" w:themeColor="text1"/>
          <w:sz w:val="24"/>
          <w14:textFill>
            <w14:solidFill>
              <w14:schemeClr w14:val="tx1"/>
            </w14:solidFill>
          </w14:textFill>
        </w:rPr>
        <w:t>及得分情况编写评审报告。</w:t>
      </w:r>
    </w:p>
    <w:p>
      <w:pPr>
        <w:numPr>
          <w:ilvl w:val="255"/>
          <w:numId w:val="0"/>
        </w:numPr>
        <w:snapToGrid w:val="0"/>
        <w:spacing w:after="0" w:line="360" w:lineRule="auto"/>
        <w:ind w:firstLine="482" w:firstLineChars="200"/>
        <w:rPr>
          <w:rFonts w:asciiTheme="minorEastAsia" w:hAnsiTheme="minorEastAsia" w:eastAsiaTheme="minorEastAsia"/>
          <w:b/>
          <w:color w:val="000000" w:themeColor="text1"/>
          <w:kern w:val="0"/>
          <w:sz w:val="24"/>
          <w14:textFill>
            <w14:solidFill>
              <w14:schemeClr w14:val="tx1"/>
            </w14:solidFill>
          </w14:textFill>
        </w:rPr>
      </w:pPr>
      <w:r>
        <w:rPr>
          <w:rFonts w:hint="eastAsia" w:asciiTheme="minorEastAsia" w:hAnsiTheme="minorEastAsia" w:eastAsiaTheme="minorEastAsia"/>
          <w:b/>
          <w:color w:val="000000" w:themeColor="text1"/>
          <w:kern w:val="0"/>
          <w:sz w:val="24"/>
          <w14:textFill>
            <w14:solidFill>
              <w14:schemeClr w14:val="tx1"/>
            </w14:solidFill>
          </w14:textFill>
        </w:rPr>
        <w:t>5、评价</w:t>
      </w:r>
    </w:p>
    <w:p>
      <w:pPr>
        <w:snapToGrid w:val="0"/>
        <w:spacing w:after="0" w:line="360" w:lineRule="auto"/>
        <w:ind w:firstLine="480" w:firstLineChars="200"/>
        <w:rPr>
          <w:rFonts w:asciiTheme="minorEastAsia" w:hAnsiTheme="minorEastAsia" w:eastAsiaTheme="minorEastAsia"/>
          <w:b/>
          <w:color w:val="000000" w:themeColor="text1"/>
          <w:kern w:val="0"/>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采购组织机构对评标委员会评审专家进行评价。</w:t>
      </w:r>
    </w:p>
    <w:p>
      <w:pPr>
        <w:snapToGrid w:val="0"/>
        <w:spacing w:after="0" w:line="360" w:lineRule="auto"/>
        <w:ind w:firstLine="482" w:firstLineChars="200"/>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b/>
          <w:color w:val="000000" w:themeColor="text1"/>
          <w:sz w:val="24"/>
          <w14:textFill>
            <w14:solidFill>
              <w14:schemeClr w14:val="tx1"/>
            </w14:solidFill>
          </w14:textFill>
        </w:rPr>
        <w:t>（三）澄清问题的形式</w:t>
      </w:r>
    </w:p>
    <w:p>
      <w:pPr>
        <w:snapToGrid w:val="0"/>
        <w:spacing w:after="0"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投标人的澄清、说明或者补正应当采用书面形式，并加盖公章，或者由法定代理人或其授权的代表签字，并不得超出投标文件的范围或者改变投标文件的实质性内容。</w:t>
      </w:r>
    </w:p>
    <w:p>
      <w:pPr>
        <w:pStyle w:val="10"/>
        <w:snapToGrid w:val="0"/>
        <w:spacing w:after="0" w:line="360" w:lineRule="auto"/>
        <w:ind w:firstLine="482" w:firstLineChars="200"/>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（四）错误修正</w:t>
      </w:r>
    </w:p>
    <w:p>
      <w:pPr>
        <w:pStyle w:val="18"/>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投标文件报价出现前后不一致的，除招标文件另有规定外，按照下列规定修正：</w:t>
      </w:r>
    </w:p>
    <w:p>
      <w:pPr>
        <w:pStyle w:val="18"/>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1、投标文件中开标一览表（报价表）内容与投标文件中相应内容不一致的，以开标一览表（报价表）为准；</w:t>
      </w:r>
    </w:p>
    <w:p>
      <w:pPr>
        <w:pStyle w:val="18"/>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2、大写金额和小写金额不一致的，以大写金额为准；</w:t>
      </w:r>
    </w:p>
    <w:p>
      <w:pPr>
        <w:pStyle w:val="18"/>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3、单价金额小数点或者百分比有明显错位的，以开标一览表的总价为准，并修改单价；</w:t>
      </w:r>
    </w:p>
    <w:p>
      <w:pPr>
        <w:pStyle w:val="18"/>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4、总价金额与按单价汇总金额不一致的，以单价金额计算结果为准。</w:t>
      </w:r>
    </w:p>
    <w:p>
      <w:pPr>
        <w:pStyle w:val="18"/>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同时出现两种以上不一致的，按照前款规定的顺序修正。修正应当采用书面形式，并加盖公章，或者由法定代表人或其授权的代表签字。修正后的报价经投标人确认后产生约束力，投标人不确认的，其投标无效。</w:t>
      </w:r>
    </w:p>
    <w:p>
      <w:pPr>
        <w:pStyle w:val="18"/>
        <w:spacing w:before="0" w:beforeAutospacing="0" w:after="0" w:afterAutospacing="0" w:line="360" w:lineRule="auto"/>
        <w:ind w:firstLine="482" w:firstLineChars="200"/>
        <w:jc w:val="both"/>
        <w:rPr>
          <w:rFonts w:hint="default" w:asciiTheme="minorEastAsia" w:hAnsiTheme="minorEastAsia" w:eastAsiaTheme="minorEastAsia"/>
          <w:b/>
          <w:color w:val="000000" w:themeColor="text1"/>
          <w14:textFill>
            <w14:solidFill>
              <w14:schemeClr w14:val="tx1"/>
            </w14:solidFill>
          </w14:textFill>
        </w:rPr>
      </w:pPr>
      <w:r>
        <w:rPr>
          <w:rFonts w:asciiTheme="minorEastAsia" w:hAnsiTheme="minorEastAsia" w:eastAsiaTheme="minorEastAsia"/>
          <w:b/>
          <w:bCs/>
          <w:color w:val="000000" w:themeColor="text1"/>
          <w14:textFill>
            <w14:solidFill>
              <w14:schemeClr w14:val="tx1"/>
            </w14:solidFill>
          </w14:textFill>
        </w:rPr>
        <w:t>（五）</w:t>
      </w:r>
      <w:r>
        <w:rPr>
          <w:rFonts w:asciiTheme="minorEastAsia" w:hAnsiTheme="minorEastAsia" w:eastAsiaTheme="minorEastAsia"/>
          <w:b/>
          <w:color w:val="000000" w:themeColor="text1"/>
          <w14:textFill>
            <w14:solidFill>
              <w14:schemeClr w14:val="tx1"/>
            </w14:solidFill>
          </w14:textFill>
        </w:rPr>
        <w:t>投标人存在下列情况之一的，投标无效</w:t>
      </w:r>
    </w:p>
    <w:p>
      <w:pPr>
        <w:pStyle w:val="18"/>
        <w:adjustRightInd w:val="0"/>
        <w:snapToGrid w:val="0"/>
        <w:spacing w:before="0" w:beforeAutospacing="0" w:after="0" w:afterAutospacing="0" w:line="360" w:lineRule="exact"/>
        <w:ind w:firstLine="480" w:firstLineChars="200"/>
        <w:jc w:val="both"/>
        <w:rPr>
          <w:rFonts w:hint="default" w:asciiTheme="minorEastAsia" w:hAnsiTheme="minorEastAsia" w:eastAsiaTheme="minorEastAsia"/>
          <w:b/>
          <w:bCs/>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1、资格证明文件或商务与技术文件跟报价文件出现混装或在资格证明文件或商务与技术文件中出现投标报价的，或者报价文件中报价的货物跟商务与技术文件中的投标货物出现重大偏差的；</w:t>
      </w:r>
    </w:p>
    <w:p>
      <w:pPr>
        <w:pStyle w:val="18"/>
        <w:tabs>
          <w:tab w:val="left" w:pos="7380"/>
        </w:tabs>
        <w:adjustRightInd w:val="0"/>
        <w:snapToGrid w:val="0"/>
        <w:spacing w:before="0" w:beforeAutospacing="0" w:after="0" w:afterAutospacing="0" w:line="360" w:lineRule="exact"/>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2、不具备招标文件中规定的资格要求的。</w:t>
      </w:r>
      <w:r>
        <w:rPr>
          <w:rFonts w:hint="default" w:asciiTheme="minorEastAsia" w:hAnsiTheme="minorEastAsia" w:eastAsiaTheme="minorEastAsia"/>
          <w:color w:val="000000" w:themeColor="text1"/>
          <w14:textFill>
            <w14:solidFill>
              <w14:schemeClr w14:val="tx1"/>
            </w14:solidFill>
          </w14:textFill>
        </w:rPr>
        <w:tab/>
      </w:r>
    </w:p>
    <w:p>
      <w:pPr>
        <w:pStyle w:val="18"/>
        <w:adjustRightInd w:val="0"/>
        <w:snapToGrid w:val="0"/>
        <w:spacing w:before="0" w:beforeAutospacing="0" w:after="0" w:afterAutospacing="0" w:line="360" w:lineRule="exact"/>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3、投标文件含有采购人不能接受的附加条件的。</w:t>
      </w:r>
    </w:p>
    <w:p>
      <w:pPr>
        <w:adjustRightInd w:val="0"/>
        <w:snapToGrid w:val="0"/>
        <w:spacing w:line="360" w:lineRule="exact"/>
        <w:ind w:firstLine="480" w:firstLineChars="200"/>
        <w:rPr>
          <w:rFonts w:asciiTheme="minorEastAsia" w:hAnsiTheme="minorEastAsia" w:eastAsiaTheme="minorEastAsia"/>
          <w:bCs/>
          <w:color w:val="000000" w:themeColor="text1"/>
          <w:kern w:val="0"/>
          <w:sz w:val="24"/>
          <w14:textFill>
            <w14:solidFill>
              <w14:schemeClr w14:val="tx1"/>
            </w14:solidFill>
          </w14:textFill>
        </w:rPr>
      </w:pPr>
      <w:r>
        <w:rPr>
          <w:rFonts w:hint="eastAsia" w:asciiTheme="minorEastAsia" w:hAnsiTheme="minorEastAsia" w:eastAsiaTheme="minorEastAsia"/>
          <w:color w:val="000000" w:themeColor="text1"/>
          <w:kern w:val="0"/>
          <w:sz w:val="24"/>
          <w14:textFill>
            <w14:solidFill>
              <w14:schemeClr w14:val="tx1"/>
            </w14:solidFill>
          </w14:textFill>
        </w:rPr>
        <w:t>4</w:t>
      </w:r>
      <w:r>
        <w:rPr>
          <w:rFonts w:hint="eastAsia" w:asciiTheme="minorEastAsia" w:hAnsiTheme="minorEastAsia" w:eastAsiaTheme="minorEastAsia"/>
          <w:color w:val="000000" w:themeColor="text1"/>
          <w:sz w:val="24"/>
          <w14:textFill>
            <w14:solidFill>
              <w14:schemeClr w14:val="tx1"/>
            </w14:solidFill>
          </w14:textFill>
        </w:rPr>
        <w:t>、投标代表人未能出具身份证明或与法定代表人授权委托人身份不符的；</w:t>
      </w:r>
    </w:p>
    <w:p>
      <w:pPr>
        <w:pStyle w:val="18"/>
        <w:adjustRightInd w:val="0"/>
        <w:snapToGrid w:val="0"/>
        <w:spacing w:before="0" w:beforeAutospacing="0" w:after="0" w:afterAutospacing="0" w:line="360" w:lineRule="exact"/>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5、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18"/>
        <w:adjustRightInd w:val="0"/>
        <w:snapToGrid w:val="0"/>
        <w:spacing w:before="0" w:beforeAutospacing="0" w:after="0" w:afterAutospacing="0" w:line="360" w:lineRule="exact"/>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 xml:space="preserve">6、报价超过招标文件中规定的预算金额/最高限价。 </w:t>
      </w:r>
    </w:p>
    <w:p>
      <w:pPr>
        <w:tabs>
          <w:tab w:val="left" w:pos="1898"/>
        </w:tabs>
        <w:autoSpaceDE w:val="0"/>
        <w:autoSpaceDN w:val="0"/>
        <w:adjustRightInd w:val="0"/>
        <w:snapToGrid w:val="0"/>
        <w:spacing w:line="360" w:lineRule="exact"/>
        <w:ind w:firstLine="420" w:firstLineChars="200"/>
        <w:rPr>
          <w:rFonts w:asciiTheme="minorEastAsia" w:hAnsiTheme="minorEastAsia" w:eastAsiaTheme="minorEastAsia"/>
          <w:color w:val="000000" w:themeColor="text1"/>
          <w:kern w:val="0"/>
          <w:sz w:val="24"/>
          <w14:textFill>
            <w14:solidFill>
              <w14:schemeClr w14:val="tx1"/>
            </w14:solidFill>
          </w14:textFill>
        </w:rPr>
      </w:pPr>
      <w:r>
        <w:rPr>
          <w:rFonts w:hint="eastAsia" w:asciiTheme="minorEastAsia" w:hAnsiTheme="minorEastAsia"/>
          <w:color w:val="000000" w:themeColor="text1"/>
          <w14:textFill>
            <w14:solidFill>
              <w14:schemeClr w14:val="tx1"/>
            </w14:solidFill>
          </w14:textFill>
        </w:rPr>
        <w:t xml:space="preserve"> </w:t>
      </w:r>
      <w:r>
        <w:rPr>
          <w:rFonts w:asciiTheme="minorEastAsia" w:hAnsiTheme="minorEastAsia" w:eastAsiaTheme="minorEastAsia"/>
          <w:color w:val="000000" w:themeColor="text1"/>
          <w14:textFill>
            <w14:solidFill>
              <w14:schemeClr w14:val="tx1"/>
            </w14:solidFill>
          </w14:textFill>
        </w:rPr>
        <w:t>7</w:t>
      </w:r>
      <w:r>
        <w:rPr>
          <w:rFonts w:hint="eastAsia" w:asciiTheme="minorEastAsia" w:hAnsiTheme="minorEastAsia"/>
          <w:color w:val="000000" w:themeColor="text1"/>
          <w14:textFill>
            <w14:solidFill>
              <w14:schemeClr w14:val="tx1"/>
            </w14:solidFill>
          </w14:textFill>
        </w:rPr>
        <w:t>、</w:t>
      </w:r>
      <w:r>
        <w:rPr>
          <w:rFonts w:hint="eastAsia" w:asciiTheme="minorEastAsia" w:hAnsiTheme="minorEastAsia" w:eastAsiaTheme="minorEastAsia"/>
          <w:color w:val="000000" w:themeColor="text1"/>
          <w:kern w:val="0"/>
          <w:sz w:val="24"/>
          <w14:textFill>
            <w14:solidFill>
              <w14:schemeClr w14:val="tx1"/>
            </w14:solidFill>
          </w14:textFill>
        </w:rPr>
        <w:t>投标参数未如实填写，完全复制粘贴招标参数的。</w:t>
      </w:r>
    </w:p>
    <w:p>
      <w:pPr>
        <w:tabs>
          <w:tab w:val="left" w:pos="1898"/>
        </w:tabs>
        <w:autoSpaceDE w:val="0"/>
        <w:autoSpaceDN w:val="0"/>
        <w:adjustRightInd w:val="0"/>
        <w:snapToGrid w:val="0"/>
        <w:spacing w:line="360" w:lineRule="exact"/>
        <w:ind w:firstLine="480" w:firstLineChars="200"/>
        <w:rPr>
          <w:rFonts w:asciiTheme="minorEastAsia" w:hAnsiTheme="minorEastAsia" w:eastAsiaTheme="minorEastAsia"/>
          <w:color w:val="000000" w:themeColor="text1"/>
          <w:kern w:val="0"/>
          <w:sz w:val="24"/>
          <w14:textFill>
            <w14:solidFill>
              <w14:schemeClr w14:val="tx1"/>
            </w14:solidFill>
          </w14:textFill>
        </w:rPr>
      </w:pPr>
      <w:r>
        <w:rPr>
          <w:rFonts w:hint="eastAsia" w:asciiTheme="minorEastAsia" w:hAnsiTheme="minorEastAsia"/>
          <w:color w:val="000000" w:themeColor="text1"/>
          <w:kern w:val="0"/>
          <w:sz w:val="24"/>
          <w14:textFill>
            <w14:solidFill>
              <w14:schemeClr w14:val="tx1"/>
            </w14:solidFill>
          </w14:textFill>
        </w:rPr>
        <w:t>8</w:t>
      </w:r>
      <w:r>
        <w:rPr>
          <w:rFonts w:hint="eastAsia" w:asciiTheme="minorEastAsia" w:hAnsiTheme="minorEastAsia" w:eastAsiaTheme="minorEastAsia"/>
          <w:color w:val="000000" w:themeColor="text1"/>
          <w:kern w:val="0"/>
          <w:sz w:val="24"/>
          <w14:textFill>
            <w14:solidFill>
              <w14:schemeClr w14:val="tx1"/>
            </w14:solidFill>
          </w14:textFill>
        </w:rPr>
        <w:t xml:space="preserve">、投标文件提供虚假材料的。 </w:t>
      </w:r>
    </w:p>
    <w:p>
      <w:pPr>
        <w:tabs>
          <w:tab w:val="left" w:pos="1898"/>
        </w:tabs>
        <w:autoSpaceDE w:val="0"/>
        <w:autoSpaceDN w:val="0"/>
        <w:adjustRightInd w:val="0"/>
        <w:snapToGrid w:val="0"/>
        <w:spacing w:line="360" w:lineRule="exact"/>
        <w:ind w:firstLine="480" w:firstLineChars="200"/>
        <w:rPr>
          <w:rFonts w:asciiTheme="minorEastAsia" w:hAnsiTheme="minorEastAsia" w:eastAsiaTheme="minorEastAsia"/>
          <w:color w:val="000000" w:themeColor="text1"/>
          <w:kern w:val="0"/>
          <w:sz w:val="24"/>
          <w14:textFill>
            <w14:solidFill>
              <w14:schemeClr w14:val="tx1"/>
            </w14:solidFill>
          </w14:textFill>
        </w:rPr>
      </w:pPr>
      <w:r>
        <w:rPr>
          <w:rFonts w:hint="eastAsia" w:asciiTheme="minorEastAsia" w:hAnsiTheme="minorEastAsia"/>
          <w:color w:val="000000" w:themeColor="text1"/>
          <w:kern w:val="0"/>
          <w:sz w:val="24"/>
          <w14:textFill>
            <w14:solidFill>
              <w14:schemeClr w14:val="tx1"/>
            </w14:solidFill>
          </w14:textFill>
        </w:rPr>
        <w:t>9</w:t>
      </w:r>
      <w:r>
        <w:rPr>
          <w:rFonts w:asciiTheme="minorEastAsia" w:hAnsiTheme="minorEastAsia" w:eastAsiaTheme="minorEastAsia"/>
          <w:color w:val="000000" w:themeColor="text1"/>
          <w:kern w:val="0"/>
          <w:sz w:val="24"/>
          <w14:textFill>
            <w14:solidFill>
              <w14:schemeClr w14:val="tx1"/>
            </w14:solidFill>
          </w14:textFill>
        </w:rPr>
        <w:t>、不符合中华人民共和国财政部令第87号《政府采购货物和服务招标投标管理办法》第三十七条情形之一的，视为投标人串通投标，其投标无效</w:t>
      </w:r>
      <w:r>
        <w:rPr>
          <w:rFonts w:hint="eastAsia" w:asciiTheme="minorEastAsia" w:hAnsiTheme="minorEastAsia" w:eastAsiaTheme="minorEastAsia"/>
          <w:color w:val="000000" w:themeColor="text1"/>
          <w:kern w:val="0"/>
          <w:sz w:val="24"/>
          <w14:textFill>
            <w14:solidFill>
              <w14:schemeClr w14:val="tx1"/>
            </w14:solidFill>
          </w14:textFill>
        </w:rPr>
        <w:t>，并移送采购监管部门</w:t>
      </w:r>
      <w:r>
        <w:rPr>
          <w:rFonts w:asciiTheme="minorEastAsia" w:hAnsiTheme="minorEastAsia" w:eastAsiaTheme="minorEastAsia"/>
          <w:color w:val="000000" w:themeColor="text1"/>
          <w:kern w:val="0"/>
          <w:sz w:val="24"/>
          <w14:textFill>
            <w14:solidFill>
              <w14:schemeClr w14:val="tx1"/>
            </w14:solidFill>
          </w14:textFill>
        </w:rPr>
        <w:t>：</w:t>
      </w:r>
    </w:p>
    <w:p>
      <w:pPr>
        <w:pStyle w:val="18"/>
        <w:spacing w:before="0" w:beforeAutospacing="0" w:after="0" w:afterAutospacing="0" w:line="360" w:lineRule="exact"/>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（1）不同投标人的投标文件由同一单位或者个人编制；</w:t>
      </w:r>
    </w:p>
    <w:p>
      <w:pPr>
        <w:pStyle w:val="18"/>
        <w:spacing w:before="0" w:beforeAutospacing="0" w:after="0" w:afterAutospacing="0" w:line="360" w:lineRule="exact"/>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（2）不同投标人委托同一单位或者个人办理投标事宜；</w:t>
      </w:r>
    </w:p>
    <w:p>
      <w:pPr>
        <w:pStyle w:val="18"/>
        <w:spacing w:before="0" w:beforeAutospacing="0" w:after="0" w:afterAutospacing="0" w:line="360" w:lineRule="exact"/>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（3）不同投标人的投标文件载明的项目管理成员或者联系人员为同一人；</w:t>
      </w:r>
    </w:p>
    <w:p>
      <w:pPr>
        <w:pStyle w:val="18"/>
        <w:spacing w:before="0" w:beforeAutospacing="0" w:after="0" w:afterAutospacing="0" w:line="360" w:lineRule="exact"/>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（4）不同投标人的投标文件异常一致或者投标报价呈规律性差异；</w:t>
      </w:r>
    </w:p>
    <w:p>
      <w:pPr>
        <w:pStyle w:val="18"/>
        <w:spacing w:before="0" w:beforeAutospacing="0" w:after="0" w:afterAutospacing="0" w:line="360" w:lineRule="exact"/>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（5）不同投标人的投标文件相互混淆；</w:t>
      </w:r>
    </w:p>
    <w:p>
      <w:pPr>
        <w:autoSpaceDE w:val="0"/>
        <w:autoSpaceDN w:val="0"/>
        <w:adjustRightInd w:val="0"/>
        <w:spacing w:line="360" w:lineRule="exact"/>
        <w:ind w:firstLine="480" w:firstLineChars="200"/>
        <w:rPr>
          <w:rFonts w:asciiTheme="minorEastAsia" w:hAnsiTheme="minorEastAsia" w:eastAsiaTheme="minorEastAsia"/>
          <w:color w:val="000000" w:themeColor="text1"/>
          <w:kern w:val="0"/>
          <w:sz w:val="24"/>
          <w14:textFill>
            <w14:solidFill>
              <w14:schemeClr w14:val="tx1"/>
            </w14:solidFill>
          </w14:textFill>
        </w:rPr>
      </w:pPr>
      <w:r>
        <w:rPr>
          <w:rFonts w:hint="eastAsia" w:asciiTheme="minorEastAsia" w:hAnsiTheme="minorEastAsia" w:eastAsiaTheme="minorEastAsia"/>
          <w:color w:val="000000" w:themeColor="text1"/>
          <w:kern w:val="0"/>
          <w:sz w:val="24"/>
          <w14:textFill>
            <w14:solidFill>
              <w14:schemeClr w14:val="tx1"/>
            </w14:solidFill>
          </w14:textFill>
        </w:rPr>
        <w:t>11、不符合法律、法规和招标文件中规定的其他实质性要求的（招标文件中打“▲”内容及被拒绝的条款）。</w:t>
      </w:r>
    </w:p>
    <w:p>
      <w:pPr>
        <w:autoSpaceDE w:val="0"/>
        <w:autoSpaceDN w:val="0"/>
        <w:adjustRightInd w:val="0"/>
        <w:spacing w:after="0" w:line="360" w:lineRule="auto"/>
        <w:ind w:firstLine="482" w:firstLineChars="200"/>
        <w:rPr>
          <w:rFonts w:asciiTheme="minorEastAsia" w:hAnsiTheme="minorEastAsia" w:eastAsiaTheme="minorEastAsia"/>
          <w:color w:val="000000" w:themeColor="text1"/>
          <w:kern w:val="0"/>
          <w:sz w:val="24"/>
          <w14:textFill>
            <w14:solidFill>
              <w14:schemeClr w14:val="tx1"/>
            </w14:solidFill>
          </w14:textFill>
        </w:rPr>
      </w:pPr>
      <w:r>
        <w:rPr>
          <w:rFonts w:hint="eastAsia" w:asciiTheme="minorEastAsia" w:hAnsiTheme="minorEastAsia" w:eastAsiaTheme="minorEastAsia"/>
          <w:b/>
          <w:color w:val="000000" w:themeColor="text1"/>
          <w:kern w:val="0"/>
          <w:sz w:val="24"/>
          <w14:textFill>
            <w14:solidFill>
              <w14:schemeClr w14:val="tx1"/>
            </w14:solidFill>
          </w14:textFill>
        </w:rPr>
        <w:t>（六）有下列情况之一的，本次招标作为废标处理</w:t>
      </w:r>
    </w:p>
    <w:p>
      <w:pPr>
        <w:pStyle w:val="18"/>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1、出现影响采购公正的违法、违规行为的；</w:t>
      </w:r>
    </w:p>
    <w:p>
      <w:pPr>
        <w:pStyle w:val="18"/>
        <w:spacing w:before="0" w:beforeAutospacing="0" w:after="0" w:afterAutospacing="0" w:line="360" w:lineRule="auto"/>
        <w:ind w:firstLine="480" w:firstLineChars="200"/>
        <w:jc w:val="both"/>
        <w:rPr>
          <w:rFonts w:hint="default" w:asciiTheme="minorEastAsia" w:hAnsiTheme="minorEastAsia" w:eastAsiaTheme="minorEastAsia"/>
          <w:b/>
          <w:bCs/>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 xml:space="preserve">2、评标委员会发现招标文件存在歧义、重大缺陷导致评标工作无法进行，或者招标文件内容违反国家有关强制性规定的； </w:t>
      </w:r>
    </w:p>
    <w:p>
      <w:pPr>
        <w:pStyle w:val="18"/>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3、因重大变故，采购任务取消的；</w:t>
      </w:r>
    </w:p>
    <w:p>
      <w:pPr>
        <w:pStyle w:val="18"/>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4、法律、法规和招标文件规定的其他导致评标结果无效的。</w:t>
      </w:r>
    </w:p>
    <w:p>
      <w:pPr>
        <w:pStyle w:val="18"/>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5、符合专业条件的供应商或者对招标文件作实质响应的供应商不足三家的本次招标失败。</w:t>
      </w:r>
    </w:p>
    <w:p>
      <w:pPr>
        <w:pStyle w:val="10"/>
        <w:tabs>
          <w:tab w:val="left" w:pos="630"/>
        </w:tabs>
        <w:snapToGrid w:val="0"/>
        <w:spacing w:after="0" w:line="360" w:lineRule="auto"/>
        <w:ind w:firstLine="482" w:firstLineChars="200"/>
        <w:rPr>
          <w:rFonts w:asciiTheme="minorEastAsia" w:hAnsiTheme="minorEastAsia" w:eastAsiaTheme="minorEastAsia"/>
          <w:b/>
          <w:color w:val="000000" w:themeColor="text1"/>
          <w:sz w:val="24"/>
          <w14:textFill>
            <w14:solidFill>
              <w14:schemeClr w14:val="tx1"/>
            </w14:solidFill>
          </w14:textFill>
        </w:rPr>
      </w:pPr>
      <w:r>
        <w:rPr>
          <w:rFonts w:asciiTheme="minorEastAsia" w:hAnsiTheme="minorEastAsia" w:eastAsiaTheme="minorEastAsia"/>
          <w:b/>
          <w:color w:val="000000" w:themeColor="text1"/>
          <w:sz w:val="24"/>
          <w14:textFill>
            <w14:solidFill>
              <w14:schemeClr w14:val="tx1"/>
            </w14:solidFill>
          </w14:textFill>
        </w:rPr>
        <w:t>（</w:t>
      </w:r>
      <w:r>
        <w:rPr>
          <w:rFonts w:hint="eastAsia" w:asciiTheme="minorEastAsia" w:hAnsiTheme="minorEastAsia" w:eastAsiaTheme="minorEastAsia"/>
          <w:b/>
          <w:color w:val="000000" w:themeColor="text1"/>
          <w:sz w:val="24"/>
          <w14:textFill>
            <w14:solidFill>
              <w14:schemeClr w14:val="tx1"/>
            </w14:solidFill>
          </w14:textFill>
        </w:rPr>
        <w:t>七</w:t>
      </w:r>
      <w:r>
        <w:rPr>
          <w:rFonts w:asciiTheme="minorEastAsia" w:hAnsiTheme="minorEastAsia" w:eastAsiaTheme="minorEastAsia"/>
          <w:b/>
          <w:color w:val="000000" w:themeColor="text1"/>
          <w:sz w:val="24"/>
          <w14:textFill>
            <w14:solidFill>
              <w14:schemeClr w14:val="tx1"/>
            </w14:solidFill>
          </w14:textFill>
        </w:rPr>
        <w:t>）评标原则和评标办法</w:t>
      </w:r>
    </w:p>
    <w:p>
      <w:pPr>
        <w:pStyle w:val="10"/>
        <w:snapToGrid w:val="0"/>
        <w:spacing w:after="0"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t>1</w:t>
      </w:r>
      <w:r>
        <w:rPr>
          <w:rFonts w:hint="eastAsia" w:asciiTheme="minorEastAsia" w:hAnsiTheme="minorEastAsia" w:eastAsiaTheme="minorEastAsia"/>
          <w:color w:val="000000" w:themeColor="text1"/>
          <w:sz w:val="24"/>
          <w14:textFill>
            <w14:solidFill>
              <w14:schemeClr w14:val="tx1"/>
            </w14:solidFill>
          </w14:textFill>
        </w:rPr>
        <w:t>、</w:t>
      </w:r>
      <w:r>
        <w:rPr>
          <w:rFonts w:asciiTheme="minorEastAsia" w:hAnsiTheme="minorEastAsia" w:eastAsiaTheme="minorEastAsia"/>
          <w:color w:val="000000" w:themeColor="text1"/>
          <w:sz w:val="24"/>
          <w14:textFill>
            <w14:solidFill>
              <w14:schemeClr w14:val="tx1"/>
            </w14:solidFill>
          </w14:textFill>
        </w:rPr>
        <w:t>评标原则。评标委员会必须公平、公正、客观，不带任何倾向性和启发性；不得向外界透露任何与评标有关的内容；任何单位和个人不得干扰、影响评标的正常进行；评标委员会及有关工作人员不得私下与投标人接触。</w:t>
      </w:r>
    </w:p>
    <w:p>
      <w:pPr>
        <w:pStyle w:val="10"/>
        <w:snapToGrid w:val="0"/>
        <w:spacing w:after="0"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14:textFill>
            <w14:solidFill>
              <w14:schemeClr w14:val="tx1"/>
            </w14:solidFill>
          </w14:textFill>
        </w:rPr>
        <w:t>、</w:t>
      </w:r>
      <w:r>
        <w:rPr>
          <w:rFonts w:asciiTheme="minorEastAsia" w:hAnsiTheme="minorEastAsia" w:eastAsiaTheme="minorEastAsia"/>
          <w:color w:val="000000" w:themeColor="text1"/>
          <w:sz w:val="24"/>
          <w14:textFill>
            <w14:solidFill>
              <w14:schemeClr w14:val="tx1"/>
            </w14:solidFill>
          </w14:textFill>
        </w:rPr>
        <w:t>评标办法。具体评标内容及评分标准等详见《第</w:t>
      </w:r>
      <w:r>
        <w:rPr>
          <w:rFonts w:hint="eastAsia" w:asciiTheme="minorEastAsia" w:hAnsiTheme="minorEastAsia" w:eastAsiaTheme="minorEastAsia"/>
          <w:color w:val="000000" w:themeColor="text1"/>
          <w:sz w:val="24"/>
          <w14:textFill>
            <w14:solidFill>
              <w14:schemeClr w14:val="tx1"/>
            </w14:solidFill>
          </w14:textFill>
        </w:rPr>
        <w:t>四章</w:t>
      </w:r>
      <w:r>
        <w:rPr>
          <w:rFonts w:asciiTheme="minorEastAsia" w:hAnsiTheme="minorEastAsia" w:eastAsiaTheme="minorEastAsia"/>
          <w:color w:val="000000" w:themeColor="text1"/>
          <w:sz w:val="24"/>
          <w14:textFill>
            <w14:solidFill>
              <w14:schemeClr w14:val="tx1"/>
            </w14:solidFill>
          </w14:textFill>
        </w:rPr>
        <w:t>：评标</w:t>
      </w:r>
      <w:r>
        <w:rPr>
          <w:rFonts w:hint="eastAsia" w:asciiTheme="minorEastAsia" w:hAnsiTheme="minorEastAsia" w:eastAsiaTheme="minorEastAsia"/>
          <w:color w:val="000000" w:themeColor="text1"/>
          <w:sz w:val="24"/>
          <w14:textFill>
            <w14:solidFill>
              <w14:schemeClr w14:val="tx1"/>
            </w14:solidFill>
          </w14:textFill>
        </w:rPr>
        <w:t>方</w:t>
      </w:r>
      <w:r>
        <w:rPr>
          <w:rFonts w:asciiTheme="minorEastAsia" w:hAnsiTheme="minorEastAsia" w:eastAsiaTheme="minorEastAsia"/>
          <w:color w:val="000000" w:themeColor="text1"/>
          <w:sz w:val="24"/>
          <w14:textFill>
            <w14:solidFill>
              <w14:schemeClr w14:val="tx1"/>
            </w14:solidFill>
          </w14:textFill>
        </w:rPr>
        <w:t>法及评分标准》。</w:t>
      </w:r>
    </w:p>
    <w:p>
      <w:pPr>
        <w:pStyle w:val="10"/>
        <w:snapToGrid w:val="0"/>
        <w:spacing w:after="0" w:line="360" w:lineRule="auto"/>
        <w:ind w:firstLine="482" w:firstLineChars="200"/>
        <w:rPr>
          <w:rFonts w:asciiTheme="minorEastAsia" w:hAnsiTheme="minorEastAsia" w:eastAsiaTheme="minorEastAsia"/>
          <w:b/>
          <w:color w:val="000000" w:themeColor="text1"/>
          <w:sz w:val="24"/>
          <w14:textFill>
            <w14:solidFill>
              <w14:schemeClr w14:val="tx1"/>
            </w14:solidFill>
          </w14:textFill>
        </w:rPr>
      </w:pPr>
      <w:r>
        <w:rPr>
          <w:rFonts w:asciiTheme="minorEastAsia" w:hAnsiTheme="minorEastAsia" w:eastAsiaTheme="minorEastAsia"/>
          <w:b/>
          <w:color w:val="000000" w:themeColor="text1"/>
          <w:sz w:val="24"/>
          <w14:textFill>
            <w14:solidFill>
              <w14:schemeClr w14:val="tx1"/>
            </w14:solidFill>
          </w14:textFill>
        </w:rPr>
        <w:t>（</w:t>
      </w:r>
      <w:r>
        <w:rPr>
          <w:rFonts w:hint="eastAsia" w:asciiTheme="minorEastAsia" w:hAnsiTheme="minorEastAsia" w:eastAsiaTheme="minorEastAsia"/>
          <w:b/>
          <w:color w:val="000000" w:themeColor="text1"/>
          <w:sz w:val="24"/>
          <w14:textFill>
            <w14:solidFill>
              <w14:schemeClr w14:val="tx1"/>
            </w14:solidFill>
          </w14:textFill>
        </w:rPr>
        <w:t>八</w:t>
      </w:r>
      <w:r>
        <w:rPr>
          <w:rFonts w:asciiTheme="minorEastAsia" w:hAnsiTheme="minorEastAsia" w:eastAsiaTheme="minorEastAsia"/>
          <w:b/>
          <w:color w:val="000000" w:themeColor="text1"/>
          <w:sz w:val="24"/>
          <w14:textFill>
            <w14:solidFill>
              <w14:schemeClr w14:val="tx1"/>
            </w14:solidFill>
          </w14:textFill>
        </w:rPr>
        <w:t>）评标过程的监控</w:t>
      </w:r>
    </w:p>
    <w:p>
      <w:pPr>
        <w:pStyle w:val="10"/>
        <w:snapToGrid w:val="0"/>
        <w:spacing w:after="0"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t>本项目评标过程实行全程录音、录像监控，政府采购监管部门视情进行现场监督，投标人在评标过程中所进行的试图影响评标结果的不公正活动，可能导致其投标被拒绝。</w:t>
      </w:r>
    </w:p>
    <w:p>
      <w:pPr>
        <w:pStyle w:val="18"/>
        <w:spacing w:before="0" w:beforeAutospacing="0" w:after="0" w:afterAutospacing="0" w:line="360" w:lineRule="auto"/>
        <w:ind w:firstLine="482" w:firstLineChars="200"/>
        <w:jc w:val="both"/>
        <w:rPr>
          <w:rFonts w:hint="default" w:asciiTheme="minorEastAsia" w:hAnsiTheme="minorEastAsia" w:eastAsiaTheme="minorEastAsia"/>
          <w:b/>
          <w:color w:val="000000" w:themeColor="text1"/>
          <w14:textFill>
            <w14:solidFill>
              <w14:schemeClr w14:val="tx1"/>
            </w14:solidFill>
          </w14:textFill>
        </w:rPr>
      </w:pPr>
      <w:r>
        <w:rPr>
          <w:rFonts w:asciiTheme="minorEastAsia" w:hAnsiTheme="minorEastAsia" w:eastAsiaTheme="minorEastAsia"/>
          <w:b/>
          <w:color w:val="000000" w:themeColor="text1"/>
          <w14:textFill>
            <w14:solidFill>
              <w14:schemeClr w14:val="tx1"/>
            </w14:solidFill>
          </w14:textFill>
        </w:rPr>
        <w:t>七、定标</w:t>
      </w:r>
    </w:p>
    <w:p>
      <w:pPr>
        <w:pStyle w:val="18"/>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1、</w:t>
      </w:r>
      <w:r>
        <w:rPr>
          <w:color w:val="000000" w:themeColor="text1"/>
          <w14:textFill>
            <w14:solidFill>
              <w14:schemeClr w14:val="tx1"/>
            </w14:solidFill>
          </w14:textFill>
        </w:rPr>
        <w:t>确定中标供应商。</w:t>
      </w:r>
      <w:r>
        <w:rPr>
          <w:rFonts w:asciiTheme="minorEastAsia" w:hAnsiTheme="minorEastAsia" w:eastAsiaTheme="minorEastAsia"/>
          <w:color w:val="000000" w:themeColor="text1"/>
          <w14:textFill>
            <w14:solidFill>
              <w14:schemeClr w14:val="tx1"/>
            </w14:solidFill>
          </w14:textFill>
        </w:rPr>
        <w:t>评标委员会根据采购单位的</w:t>
      </w:r>
      <w:r>
        <w:rPr>
          <w:color w:val="000000" w:themeColor="text1"/>
          <w14:textFill>
            <w14:solidFill>
              <w14:schemeClr w14:val="tx1"/>
            </w14:solidFill>
          </w14:textFill>
        </w:rPr>
        <w:t>《授权意见确认书》</w:t>
      </w:r>
      <w:r>
        <w:rPr>
          <w:rFonts w:asciiTheme="minorEastAsia" w:hAnsiTheme="minorEastAsia" w:eastAsiaTheme="minorEastAsia"/>
          <w:color w:val="000000" w:themeColor="text1"/>
          <w14:textFill>
            <w14:solidFill>
              <w14:schemeClr w14:val="tx1"/>
            </w14:solidFill>
          </w14:textFill>
        </w:rPr>
        <w:t>，推荐中标候选人或确定中标人。其中推荐中标候选人的，采购组织机构在评审结束后2个工作日内将评标报告送采购人，采购人自收到评审报告之日起5个工作日内在评审报告推荐的中标候选人中按顺序确定中标人。</w:t>
      </w:r>
    </w:p>
    <w:p>
      <w:pPr>
        <w:spacing w:after="0" w:line="360" w:lineRule="auto"/>
        <w:ind w:firstLine="480" w:firstLineChars="200"/>
        <w:rPr>
          <w:rFonts w:ascii="宋体" w:hAnsi="宋体"/>
          <w:color w:val="000000" w:themeColor="text1"/>
          <w:kern w:val="0"/>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t>2、</w:t>
      </w:r>
      <w:r>
        <w:rPr>
          <w:rFonts w:hint="eastAsia" w:ascii="宋体" w:hAnsi="宋体"/>
          <w:color w:val="000000" w:themeColor="text1"/>
          <w:kern w:val="0"/>
          <w:sz w:val="24"/>
          <w14:textFill>
            <w14:solidFill>
              <w14:schemeClr w14:val="tx1"/>
            </w14:solidFill>
          </w14:textFill>
        </w:rPr>
        <w:t>发布</w:t>
      </w:r>
      <w:r>
        <w:rPr>
          <w:color w:val="000000" w:themeColor="text1"/>
          <w:sz w:val="24"/>
          <w14:textFill>
            <w14:solidFill>
              <w14:schemeClr w14:val="tx1"/>
            </w14:solidFill>
          </w14:textFill>
        </w:rPr>
        <w:t>中标</w:t>
      </w:r>
      <w:r>
        <w:rPr>
          <w:rFonts w:hint="eastAsia" w:ascii="宋体" w:hAnsi="宋体"/>
          <w:color w:val="000000" w:themeColor="text1"/>
          <w:kern w:val="0"/>
          <w:sz w:val="24"/>
          <w14:textFill>
            <w14:solidFill>
              <w14:schemeClr w14:val="tx1"/>
            </w14:solidFill>
          </w14:textFill>
        </w:rPr>
        <w:t>结果公告。采购组织机构应当自中标人</w:t>
      </w:r>
      <w:r>
        <w:rPr>
          <w:rFonts w:ascii="宋体" w:hAnsi="宋体"/>
          <w:color w:val="000000" w:themeColor="text1"/>
          <w:kern w:val="0"/>
          <w:sz w:val="24"/>
          <w14:textFill>
            <w14:solidFill>
              <w14:schemeClr w14:val="tx1"/>
            </w14:solidFill>
          </w14:textFill>
        </w:rPr>
        <w:t>确定</w:t>
      </w:r>
      <w:r>
        <w:rPr>
          <w:rFonts w:hint="eastAsia" w:ascii="宋体" w:hAnsi="宋体"/>
          <w:color w:val="000000" w:themeColor="text1"/>
          <w:kern w:val="0"/>
          <w:sz w:val="24"/>
          <w14:textFill>
            <w14:solidFill>
              <w14:schemeClr w14:val="tx1"/>
            </w14:solidFill>
          </w14:textFill>
        </w:rPr>
        <w:t>之日起</w:t>
      </w:r>
      <w:r>
        <w:rPr>
          <w:rFonts w:ascii="宋体" w:hAnsi="宋体"/>
          <w:color w:val="000000" w:themeColor="text1"/>
          <w:kern w:val="0"/>
          <w:sz w:val="24"/>
          <w14:textFill>
            <w14:solidFill>
              <w14:schemeClr w14:val="tx1"/>
            </w14:solidFill>
          </w14:textFill>
        </w:rPr>
        <w:t>2个工作日内</w:t>
      </w:r>
      <w:r>
        <w:rPr>
          <w:rFonts w:hint="eastAsia" w:ascii="宋体" w:hAnsi="宋体"/>
          <w:color w:val="000000" w:themeColor="text1"/>
          <w:kern w:val="0"/>
          <w:sz w:val="24"/>
          <w14:textFill>
            <w14:solidFill>
              <w14:schemeClr w14:val="tx1"/>
            </w14:solidFill>
          </w14:textFill>
        </w:rPr>
        <w:t>，</w:t>
      </w:r>
      <w:r>
        <w:rPr>
          <w:rFonts w:ascii="宋体" w:hAnsi="宋体"/>
          <w:color w:val="000000" w:themeColor="text1"/>
          <w:kern w:val="0"/>
          <w:sz w:val="24"/>
          <w14:textFill>
            <w14:solidFill>
              <w14:schemeClr w14:val="tx1"/>
            </w14:solidFill>
          </w14:textFill>
        </w:rPr>
        <w:t>在省级以上财政部门指定的媒体及相关网站</w:t>
      </w:r>
      <w:r>
        <w:rPr>
          <w:rFonts w:hint="eastAsia" w:ascii="宋体" w:hAnsi="宋体"/>
          <w:color w:val="000000" w:themeColor="text1"/>
          <w:kern w:val="0"/>
          <w:sz w:val="24"/>
          <w14:textFill>
            <w14:solidFill>
              <w14:schemeClr w14:val="tx1"/>
            </w14:solidFill>
          </w14:textFill>
        </w:rPr>
        <w:t>上</w:t>
      </w:r>
      <w:r>
        <w:rPr>
          <w:rFonts w:ascii="宋体" w:hAnsi="宋体"/>
          <w:color w:val="000000" w:themeColor="text1"/>
          <w:kern w:val="0"/>
          <w:sz w:val="24"/>
          <w14:textFill>
            <w14:solidFill>
              <w14:schemeClr w14:val="tx1"/>
            </w14:solidFill>
          </w14:textFill>
        </w:rPr>
        <w:t>公告</w:t>
      </w:r>
      <w:r>
        <w:rPr>
          <w:rFonts w:hint="eastAsia" w:ascii="宋体" w:hAnsi="宋体"/>
          <w:color w:val="000000" w:themeColor="text1"/>
          <w:kern w:val="0"/>
          <w:sz w:val="24"/>
          <w14:textFill>
            <w14:solidFill>
              <w14:schemeClr w14:val="tx1"/>
            </w14:solidFill>
          </w14:textFill>
        </w:rPr>
        <w:t>中标结果，招标文件应当随中标结果同时公告。</w:t>
      </w:r>
    </w:p>
    <w:p>
      <w:pPr>
        <w:spacing w:after="0" w:line="360" w:lineRule="auto"/>
        <w:ind w:firstLine="480" w:firstLineChars="200"/>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3、发出中标通知书。采购组织机构在发布中标结果的同时，向中标人发出中标通知书。</w:t>
      </w:r>
    </w:p>
    <w:p>
      <w:pPr>
        <w:spacing w:after="0" w:line="360" w:lineRule="auto"/>
        <w:ind w:firstLine="482" w:firstLineChars="200"/>
        <w:rPr>
          <w:rFonts w:ascii="宋体" w:hAnsi="宋体"/>
          <w:color w:val="000000" w:themeColor="text1"/>
          <w:kern w:val="0"/>
          <w:sz w:val="24"/>
          <w14:textFill>
            <w14:solidFill>
              <w14:schemeClr w14:val="tx1"/>
            </w14:solidFill>
          </w14:textFill>
        </w:rPr>
      </w:pPr>
      <w:r>
        <w:rPr>
          <w:rFonts w:asciiTheme="minorEastAsia" w:hAnsiTheme="minorEastAsia" w:eastAsiaTheme="minorEastAsia"/>
          <w:b/>
          <w:color w:val="000000" w:themeColor="text1"/>
          <w:sz w:val="24"/>
          <w14:textFill>
            <w14:solidFill>
              <w14:schemeClr w14:val="tx1"/>
            </w14:solidFill>
          </w14:textFill>
        </w:rPr>
        <w:t>八、</w:t>
      </w:r>
      <w:r>
        <w:rPr>
          <w:rFonts w:hint="eastAsia" w:ascii="宋体" w:hAnsi="宋体"/>
          <w:b/>
          <w:color w:val="000000" w:themeColor="text1"/>
          <w:kern w:val="0"/>
          <w:sz w:val="24"/>
          <w14:textFill>
            <w14:solidFill>
              <w14:schemeClr w14:val="tx1"/>
            </w14:solidFill>
          </w14:textFill>
        </w:rPr>
        <w:t>合同签订及公告</w:t>
      </w:r>
    </w:p>
    <w:p>
      <w:pPr>
        <w:spacing w:after="0" w:line="360" w:lineRule="auto"/>
        <w:ind w:firstLine="482" w:firstLineChars="200"/>
        <w:rPr>
          <w:rFonts w:ascii="宋体" w:hAnsi="宋体"/>
          <w:b/>
          <w:color w:val="000000" w:themeColor="text1"/>
          <w:kern w:val="0"/>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（一）签订合同</w:t>
      </w:r>
    </w:p>
    <w:p>
      <w:pPr>
        <w:pStyle w:val="18"/>
        <w:spacing w:before="0" w:beforeAutospacing="0" w:after="0" w:afterAutospacing="0" w:line="360" w:lineRule="auto"/>
        <w:ind w:firstLine="480" w:firstLineChars="200"/>
        <w:jc w:val="both"/>
        <w:rPr>
          <w:rFonts w:hint="default"/>
          <w:color w:val="000000" w:themeColor="text1"/>
          <w14:textFill>
            <w14:solidFill>
              <w14:schemeClr w14:val="tx1"/>
            </w14:solidFill>
          </w14:textFill>
        </w:rPr>
      </w:pPr>
      <w:r>
        <w:rPr>
          <w:color w:val="000000" w:themeColor="text1"/>
          <w14:textFill>
            <w14:solidFill>
              <w14:schemeClr w14:val="tx1"/>
            </w14:solidFill>
          </w14:textFill>
        </w:rPr>
        <w:t>1、采购人应当自中标通知书发出之日起10个工作日内，按照招标文件和中标人投标文件的规定，与中标人签订书面合同。所签订的合同不得对招标文件确定的事项和中标人投标文件作实质性修改。</w:t>
      </w:r>
    </w:p>
    <w:p>
      <w:pPr>
        <w:pStyle w:val="18"/>
        <w:spacing w:before="0" w:beforeAutospacing="0" w:after="0" w:afterAutospacing="0" w:line="360" w:lineRule="auto"/>
        <w:ind w:firstLine="480" w:firstLineChars="200"/>
        <w:jc w:val="both"/>
        <w:rPr>
          <w:rFonts w:hint="default"/>
          <w:color w:val="000000" w:themeColor="text1"/>
          <w14:textFill>
            <w14:solidFill>
              <w14:schemeClr w14:val="tx1"/>
            </w14:solidFill>
          </w14:textFill>
        </w:rPr>
      </w:pPr>
      <w:r>
        <w:rPr>
          <w:color w:val="000000" w:themeColor="text1"/>
          <w14:textFill>
            <w14:solidFill>
              <w14:schemeClr w14:val="tx1"/>
            </w14:solidFill>
          </w14:textFill>
        </w:rPr>
        <w:t>2、采购人不得向中标人提出任何不合理的要求作为签订合同的条件。</w:t>
      </w:r>
    </w:p>
    <w:p>
      <w:pPr>
        <w:pStyle w:val="18"/>
        <w:spacing w:before="0" w:beforeAutospacing="0" w:after="0" w:afterAutospacing="0" w:line="360" w:lineRule="auto"/>
        <w:ind w:firstLine="480" w:firstLineChars="200"/>
        <w:jc w:val="both"/>
        <w:rPr>
          <w:rFonts w:hint="default"/>
          <w:color w:val="000000" w:themeColor="text1"/>
          <w14:textFill>
            <w14:solidFill>
              <w14:schemeClr w14:val="tx1"/>
            </w14:solidFill>
          </w14:textFill>
        </w:rPr>
      </w:pPr>
      <w:r>
        <w:rPr>
          <w:color w:val="000000" w:themeColor="text1"/>
          <w14:textFill>
            <w14:solidFill>
              <w14:schemeClr w14:val="tx1"/>
            </w14:solidFill>
          </w14:textFill>
        </w:rPr>
        <w:t>3、中标供应商无故拖延、拒签合同的,投标保证金将不予退还并取消中标资格。</w:t>
      </w:r>
    </w:p>
    <w:p>
      <w:pPr>
        <w:pStyle w:val="18"/>
        <w:spacing w:before="0" w:beforeAutospacing="0" w:after="0" w:afterAutospacing="0" w:line="360" w:lineRule="auto"/>
        <w:ind w:firstLine="480" w:firstLineChars="200"/>
        <w:jc w:val="both"/>
        <w:rPr>
          <w:rFonts w:hint="default"/>
          <w:color w:val="000000" w:themeColor="text1"/>
          <w14:textFill>
            <w14:solidFill>
              <w14:schemeClr w14:val="tx1"/>
            </w14:solidFill>
          </w14:textFill>
        </w:rPr>
      </w:pPr>
      <w:r>
        <w:rPr>
          <w:color w:val="000000" w:themeColor="text1"/>
          <w14:textFill>
            <w14:solidFill>
              <w14:schemeClr w14:val="tx1"/>
            </w14:solidFill>
          </w14:textFill>
        </w:rPr>
        <w:t>4、中标供应商拒绝与采购人签订合同的，采购人可以按照评审报告推荐的中标候选人名单排序，确定下一候选人为中标供应商，也可以重新开展政府采购活动。同时，拒绝与采购人签订合同的供应商，由同级财政部门依法作出处理。</w:t>
      </w:r>
    </w:p>
    <w:p>
      <w:pPr>
        <w:pStyle w:val="18"/>
        <w:spacing w:before="0" w:beforeAutospacing="0" w:after="0" w:afterAutospacing="0" w:line="360" w:lineRule="auto"/>
        <w:ind w:firstLine="480" w:firstLineChars="200"/>
        <w:rPr>
          <w:rFonts w:hint="default" w:cs="仿宋_GB2312"/>
          <w:color w:val="000000" w:themeColor="text1"/>
          <w14:textFill>
            <w14:solidFill>
              <w14:schemeClr w14:val="tx1"/>
            </w14:solidFill>
          </w14:textFill>
        </w:rPr>
      </w:pPr>
      <w:r>
        <w:rPr>
          <w:color w:val="000000" w:themeColor="text1"/>
          <w14:textFill>
            <w14:solidFill>
              <w14:schemeClr w14:val="tx1"/>
            </w14:solidFill>
          </w14:textFill>
        </w:rPr>
        <w:t>5、询问或者质疑事项可能影响中标结果的，采购人应当暂停签订合同，已经签订合同的，应当中止履行合同（中标结果的质疑期为中标结果公告期限届满之日起七个工作日）。</w:t>
      </w:r>
    </w:p>
    <w:p>
      <w:pPr>
        <w:pStyle w:val="18"/>
        <w:spacing w:before="0" w:beforeAutospacing="0" w:after="0" w:afterAutospacing="0" w:line="360" w:lineRule="auto"/>
        <w:ind w:firstLine="482" w:firstLineChars="200"/>
        <w:rPr>
          <w:rFonts w:hint="default" w:cs="仿宋_GB2312"/>
          <w:b/>
          <w:color w:val="000000" w:themeColor="text1"/>
          <w14:textFill>
            <w14:solidFill>
              <w14:schemeClr w14:val="tx1"/>
            </w14:solidFill>
          </w14:textFill>
        </w:rPr>
      </w:pPr>
      <w:r>
        <w:rPr>
          <w:b/>
          <w:color w:val="000000" w:themeColor="text1"/>
          <w14:textFill>
            <w14:solidFill>
              <w14:schemeClr w14:val="tx1"/>
            </w14:solidFill>
          </w14:textFill>
        </w:rPr>
        <w:t>（二）合同公告及备案</w:t>
      </w:r>
    </w:p>
    <w:p>
      <w:pPr>
        <w:pStyle w:val="8"/>
        <w:spacing w:after="0" w:line="360" w:lineRule="auto"/>
        <w:ind w:left="0" w:leftChars="0" w:firstLine="480" w:firstLineChars="200"/>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1、采购人应当自政府采购合同签订之日起2个工作日内，在省级以上财政部门指定的政府采购信息发布媒体及相关网站上公告。</w:t>
      </w:r>
    </w:p>
    <w:p>
      <w:pPr>
        <w:pStyle w:val="8"/>
        <w:spacing w:after="0" w:line="360" w:lineRule="auto"/>
        <w:ind w:left="0" w:leftChars="0" w:firstLine="480" w:firstLineChars="200"/>
        <w:jc w:val="left"/>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2、采购人应当自政府采购合同签订之日起7个工作日内，将政府采购合同副本报同级人民政府财政部门备案以及采购组织机构存档。</w:t>
      </w:r>
    </w:p>
    <w:p>
      <w:pPr>
        <w:pStyle w:val="8"/>
        <w:spacing w:line="360" w:lineRule="auto"/>
        <w:ind w:left="0" w:leftChars="0" w:firstLine="482" w:firstLineChars="200"/>
        <w:rPr>
          <w:rFonts w:ascii="宋体" w:hAnsi="宋体"/>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九</w:t>
      </w:r>
      <w:r>
        <w:rPr>
          <w:rFonts w:asciiTheme="minorEastAsia" w:hAnsiTheme="minorEastAsia" w:eastAsiaTheme="minorEastAsia"/>
          <w:b/>
          <w:color w:val="000000" w:themeColor="text1"/>
          <w:sz w:val="24"/>
          <w14:textFill>
            <w14:solidFill>
              <w14:schemeClr w14:val="tx1"/>
            </w14:solidFill>
          </w14:textFill>
        </w:rPr>
        <w:t>、</w:t>
      </w:r>
      <w:r>
        <w:rPr>
          <w:rFonts w:hint="eastAsia" w:ascii="宋体" w:hAnsi="宋体"/>
          <w:b/>
          <w:color w:val="000000" w:themeColor="text1"/>
          <w:sz w:val="24"/>
          <w14:textFill>
            <w14:solidFill>
              <w14:schemeClr w14:val="tx1"/>
            </w14:solidFill>
          </w14:textFill>
        </w:rPr>
        <w:t>政府采购支持中小企业信用融资相关事项的通知</w:t>
      </w:r>
    </w:p>
    <w:p>
      <w:pPr>
        <w:spacing w:line="400" w:lineRule="exact"/>
        <w:ind w:firstLine="720" w:firstLineChars="3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为了充分发挥政府采购政策功能,进一步支持和促进中小企业发展，三门县财政局向三门县金融（保险）系统发起了“政采贷”、“政采保”融资服务倡议，得到了全县1家银行、1家保险公司响应，供应商若有融资意向，请同以下银行（保险）联系人对接。</w:t>
      </w:r>
    </w:p>
    <w:p>
      <w:pPr>
        <w:widowControl/>
        <w:spacing w:line="360" w:lineRule="auto"/>
        <w:jc w:val="center"/>
        <w:textAlignment w:val="center"/>
        <w:rPr>
          <w:rFonts w:ascii="宋体" w:hAnsi="宋体" w:cs="宋体"/>
          <w:b/>
          <w:bCs/>
          <w:color w:val="000000" w:themeColor="text1"/>
          <w:kern w:val="0"/>
          <w:sz w:val="28"/>
          <w:szCs w:val="28"/>
          <w14:textFill>
            <w14:solidFill>
              <w14:schemeClr w14:val="tx1"/>
            </w14:solidFill>
          </w14:textFill>
        </w:rPr>
      </w:pPr>
      <w:r>
        <w:rPr>
          <w:rFonts w:hint="eastAsia" w:ascii="宋体" w:hAnsi="宋体" w:cs="宋体"/>
          <w:b/>
          <w:bCs/>
          <w:color w:val="000000" w:themeColor="text1"/>
          <w:kern w:val="0"/>
          <w:sz w:val="28"/>
          <w:szCs w:val="28"/>
          <w14:textFill>
            <w14:solidFill>
              <w14:schemeClr w14:val="tx1"/>
            </w14:solidFill>
          </w14:textFill>
        </w:rPr>
        <w:t>政采贷联系方式</w:t>
      </w:r>
    </w:p>
    <w:tbl>
      <w:tblPr>
        <w:tblStyle w:val="20"/>
        <w:tblW w:w="0" w:type="auto"/>
        <w:tblInd w:w="0" w:type="dxa"/>
        <w:tblLayout w:type="fixed"/>
        <w:tblCellMar>
          <w:top w:w="15" w:type="dxa"/>
          <w:left w:w="15" w:type="dxa"/>
          <w:bottom w:w="15" w:type="dxa"/>
          <w:right w:w="15" w:type="dxa"/>
        </w:tblCellMar>
      </w:tblPr>
      <w:tblGrid>
        <w:gridCol w:w="793"/>
        <w:gridCol w:w="1380"/>
        <w:gridCol w:w="2237"/>
        <w:gridCol w:w="1842"/>
        <w:gridCol w:w="2403"/>
      </w:tblGrid>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序号</w:t>
            </w:r>
          </w:p>
        </w:tc>
        <w:tc>
          <w:tcPr>
            <w:tcW w:w="1380"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银行简称</w:t>
            </w:r>
          </w:p>
        </w:tc>
        <w:tc>
          <w:tcPr>
            <w:tcW w:w="2237"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贷款年利率</w:t>
            </w:r>
          </w:p>
        </w:tc>
        <w:tc>
          <w:tcPr>
            <w:tcW w:w="1842"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政采贷联系人</w:t>
            </w:r>
          </w:p>
        </w:tc>
        <w:tc>
          <w:tcPr>
            <w:tcW w:w="2403"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 xml:space="preserve">   联系电话</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1</w:t>
            </w:r>
          </w:p>
        </w:tc>
        <w:tc>
          <w:tcPr>
            <w:tcW w:w="1380"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建设银行</w:t>
            </w:r>
          </w:p>
        </w:tc>
        <w:tc>
          <w:tcPr>
            <w:tcW w:w="2237"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4.35%起</w:t>
            </w:r>
          </w:p>
        </w:tc>
        <w:tc>
          <w:tcPr>
            <w:tcW w:w="1842"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彭章法</w:t>
            </w:r>
          </w:p>
        </w:tc>
        <w:tc>
          <w:tcPr>
            <w:tcW w:w="2403"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13958532211</w:t>
            </w:r>
          </w:p>
        </w:tc>
      </w:tr>
    </w:tbl>
    <w:p>
      <w:pPr>
        <w:widowControl/>
        <w:spacing w:line="360" w:lineRule="auto"/>
        <w:textAlignment w:val="center"/>
        <w:rPr>
          <w:rFonts w:ascii="宋体" w:hAnsi="宋体" w:cs="宋体"/>
          <w:b/>
          <w:color w:val="000000" w:themeColor="text1"/>
          <w:kern w:val="0"/>
          <w:sz w:val="22"/>
          <w:szCs w:val="22"/>
          <w14:textFill>
            <w14:solidFill>
              <w14:schemeClr w14:val="tx1"/>
            </w14:solidFill>
          </w14:textFill>
        </w:rPr>
      </w:pPr>
    </w:p>
    <w:p>
      <w:pPr>
        <w:widowControl/>
        <w:spacing w:line="360" w:lineRule="auto"/>
        <w:jc w:val="center"/>
        <w:textAlignment w:val="center"/>
        <w:rPr>
          <w:rFonts w:ascii="宋体" w:hAnsi="宋体" w:cs="宋体"/>
          <w:b/>
          <w:color w:val="000000" w:themeColor="text1"/>
          <w:kern w:val="0"/>
          <w:sz w:val="28"/>
          <w:szCs w:val="28"/>
          <w14:textFill>
            <w14:solidFill>
              <w14:schemeClr w14:val="tx1"/>
            </w14:solidFill>
          </w14:textFill>
        </w:rPr>
      </w:pPr>
      <w:r>
        <w:rPr>
          <w:rFonts w:hint="eastAsia" w:ascii="宋体" w:hAnsi="宋体" w:cs="宋体"/>
          <w:b/>
          <w:color w:val="000000" w:themeColor="text1"/>
          <w:kern w:val="0"/>
          <w:sz w:val="28"/>
          <w:szCs w:val="28"/>
          <w14:textFill>
            <w14:solidFill>
              <w14:schemeClr w14:val="tx1"/>
            </w14:solidFill>
          </w14:textFill>
        </w:rPr>
        <w:t>政采保联系方式</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96"/>
        <w:gridCol w:w="3341"/>
        <w:gridCol w:w="1134"/>
        <w:gridCol w:w="19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4" w:hRule="atLeast"/>
        </w:trPr>
        <w:tc>
          <w:tcPr>
            <w:tcW w:w="2296" w:type="dxa"/>
            <w:vAlign w:val="center"/>
          </w:tcPr>
          <w:p>
            <w:pPr>
              <w:widowControl/>
              <w:spacing w:line="360" w:lineRule="auto"/>
              <w:jc w:val="center"/>
              <w:textAlignment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阳光财产保险股份有限公司三门支公司</w:t>
            </w:r>
          </w:p>
        </w:tc>
        <w:tc>
          <w:tcPr>
            <w:tcW w:w="3341" w:type="dxa"/>
            <w:vAlign w:val="center"/>
          </w:tcPr>
          <w:p>
            <w:pPr>
              <w:widowControl/>
              <w:spacing w:line="360" w:lineRule="auto"/>
              <w:jc w:val="left"/>
              <w:textAlignment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合同（质量）履约按履约保证金年费率1%（1.5%</w:t>
            </w:r>
            <w:r>
              <w:rPr>
                <w:rFonts w:ascii="宋体" w:hAnsi="宋体"/>
                <w:bCs/>
                <w:color w:val="000000" w:themeColor="text1"/>
                <w:szCs w:val="21"/>
                <w14:textFill>
                  <w14:solidFill>
                    <w14:schemeClr w14:val="tx1"/>
                  </w14:solidFill>
                </w14:textFill>
              </w:rPr>
              <w:t>）</w:t>
            </w:r>
            <w:r>
              <w:rPr>
                <w:rFonts w:hint="eastAsia" w:ascii="宋体" w:hAnsi="宋体"/>
                <w:bCs/>
                <w:color w:val="000000" w:themeColor="text1"/>
                <w:szCs w:val="21"/>
                <w14:textFill>
                  <w14:solidFill>
                    <w14:schemeClr w14:val="tx1"/>
                  </w14:solidFill>
                </w14:textFill>
              </w:rPr>
              <w:t>，每单保函最低保险费为500元(300元)。</w:t>
            </w:r>
          </w:p>
        </w:tc>
        <w:tc>
          <w:tcPr>
            <w:tcW w:w="1134" w:type="dxa"/>
            <w:vAlign w:val="center"/>
          </w:tcPr>
          <w:p>
            <w:pPr>
              <w:widowControl/>
              <w:spacing w:line="360" w:lineRule="auto"/>
              <w:jc w:val="center"/>
              <w:textAlignment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李来萍</w:t>
            </w:r>
          </w:p>
        </w:tc>
        <w:tc>
          <w:tcPr>
            <w:tcW w:w="1977" w:type="dxa"/>
            <w:vAlign w:val="center"/>
          </w:tcPr>
          <w:p>
            <w:pPr>
              <w:widowControl/>
              <w:spacing w:line="360" w:lineRule="auto"/>
              <w:jc w:val="center"/>
              <w:textAlignment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13958525199</w:t>
            </w:r>
          </w:p>
        </w:tc>
      </w:tr>
    </w:tbl>
    <w:p>
      <w:pPr>
        <w:pStyle w:val="9"/>
        <w:spacing w:line="360" w:lineRule="auto"/>
        <w:jc w:val="both"/>
        <w:rPr>
          <w:rFonts w:asciiTheme="minorEastAsia" w:hAnsiTheme="minorEastAsia" w:eastAsiaTheme="minorEastAsia"/>
          <w:b/>
          <w:color w:val="000000" w:themeColor="text1"/>
          <w:sz w:val="36"/>
          <w:szCs w:val="36"/>
          <w14:textFill>
            <w14:solidFill>
              <w14:schemeClr w14:val="tx1"/>
            </w14:solidFill>
          </w14:textFill>
        </w:rPr>
      </w:pPr>
    </w:p>
    <w:p>
      <w:pPr>
        <w:pStyle w:val="8"/>
        <w:spacing w:after="0" w:line="360" w:lineRule="auto"/>
        <w:ind w:left="0" w:leftChars="0" w:firstLine="723" w:firstLineChars="200"/>
        <w:jc w:val="left"/>
        <w:rPr>
          <w:rFonts w:asciiTheme="minorEastAsia" w:hAnsiTheme="minorEastAsia" w:eastAsiaTheme="minorEastAsia"/>
          <w:b/>
          <w:color w:val="000000" w:themeColor="text1"/>
          <w:sz w:val="36"/>
          <w:szCs w:val="36"/>
          <w14:textFill>
            <w14:solidFill>
              <w14:schemeClr w14:val="tx1"/>
            </w14:solidFill>
          </w14:textFill>
        </w:rPr>
      </w:pPr>
    </w:p>
    <w:p>
      <w:pPr>
        <w:pStyle w:val="8"/>
        <w:spacing w:after="0" w:line="360" w:lineRule="auto"/>
        <w:ind w:left="0" w:leftChars="0" w:firstLine="723" w:firstLineChars="200"/>
        <w:jc w:val="left"/>
        <w:rPr>
          <w:rFonts w:asciiTheme="minorEastAsia" w:hAnsiTheme="minorEastAsia" w:eastAsiaTheme="minorEastAsia"/>
          <w:b/>
          <w:color w:val="000000" w:themeColor="text1"/>
          <w:sz w:val="36"/>
          <w:szCs w:val="36"/>
          <w14:textFill>
            <w14:solidFill>
              <w14:schemeClr w14:val="tx1"/>
            </w14:solidFill>
          </w14:textFill>
        </w:rPr>
      </w:pPr>
    </w:p>
    <w:p>
      <w:pPr>
        <w:pStyle w:val="8"/>
        <w:spacing w:after="0" w:line="360" w:lineRule="auto"/>
        <w:ind w:left="0" w:leftChars="0" w:firstLine="723" w:firstLineChars="200"/>
        <w:jc w:val="left"/>
        <w:rPr>
          <w:rFonts w:asciiTheme="minorEastAsia" w:hAnsiTheme="minorEastAsia" w:eastAsiaTheme="minorEastAsia"/>
          <w:b/>
          <w:color w:val="000000" w:themeColor="text1"/>
          <w:sz w:val="36"/>
          <w:szCs w:val="36"/>
          <w14:textFill>
            <w14:solidFill>
              <w14:schemeClr w14:val="tx1"/>
            </w14:solidFill>
          </w14:textFill>
        </w:rPr>
      </w:pPr>
    </w:p>
    <w:p>
      <w:pPr>
        <w:pStyle w:val="8"/>
        <w:spacing w:after="0" w:line="360" w:lineRule="auto"/>
        <w:ind w:left="0" w:leftChars="0" w:firstLine="723" w:firstLineChars="200"/>
        <w:jc w:val="left"/>
        <w:rPr>
          <w:rFonts w:asciiTheme="minorEastAsia" w:hAnsiTheme="minorEastAsia" w:eastAsiaTheme="minorEastAsia"/>
          <w:b/>
          <w:color w:val="000000" w:themeColor="text1"/>
          <w:sz w:val="36"/>
          <w:szCs w:val="36"/>
          <w14:textFill>
            <w14:solidFill>
              <w14:schemeClr w14:val="tx1"/>
            </w14:solidFill>
          </w14:textFill>
        </w:rPr>
      </w:pPr>
    </w:p>
    <w:p>
      <w:pPr>
        <w:pStyle w:val="8"/>
        <w:spacing w:after="0" w:line="360" w:lineRule="auto"/>
        <w:ind w:left="0" w:leftChars="0" w:firstLine="723" w:firstLineChars="200"/>
        <w:jc w:val="left"/>
        <w:rPr>
          <w:rFonts w:asciiTheme="minorEastAsia" w:hAnsiTheme="minorEastAsia" w:eastAsiaTheme="minorEastAsia"/>
          <w:b/>
          <w:color w:val="000000" w:themeColor="text1"/>
          <w:sz w:val="36"/>
          <w:szCs w:val="36"/>
          <w14:textFill>
            <w14:solidFill>
              <w14:schemeClr w14:val="tx1"/>
            </w14:solidFill>
          </w14:textFill>
        </w:rPr>
      </w:pPr>
    </w:p>
    <w:p>
      <w:pPr>
        <w:pStyle w:val="8"/>
        <w:spacing w:after="0" w:line="360" w:lineRule="auto"/>
        <w:ind w:left="0" w:leftChars="0" w:firstLine="723" w:firstLineChars="200"/>
        <w:jc w:val="left"/>
        <w:rPr>
          <w:rFonts w:asciiTheme="minorEastAsia" w:hAnsiTheme="minorEastAsia" w:eastAsiaTheme="minorEastAsia"/>
          <w:b/>
          <w:color w:val="000000" w:themeColor="text1"/>
          <w:sz w:val="36"/>
          <w:szCs w:val="36"/>
          <w14:textFill>
            <w14:solidFill>
              <w14:schemeClr w14:val="tx1"/>
            </w14:solidFill>
          </w14:textFill>
        </w:rPr>
      </w:pPr>
    </w:p>
    <w:p>
      <w:pPr>
        <w:pStyle w:val="8"/>
        <w:spacing w:after="0" w:line="360" w:lineRule="auto"/>
        <w:ind w:left="0" w:leftChars="0" w:firstLine="723" w:firstLineChars="200"/>
        <w:jc w:val="left"/>
        <w:rPr>
          <w:rFonts w:asciiTheme="minorEastAsia" w:hAnsiTheme="minorEastAsia" w:eastAsiaTheme="minorEastAsia"/>
          <w:b/>
          <w:color w:val="000000" w:themeColor="text1"/>
          <w:sz w:val="36"/>
          <w:szCs w:val="36"/>
          <w14:textFill>
            <w14:solidFill>
              <w14:schemeClr w14:val="tx1"/>
            </w14:solidFill>
          </w14:textFill>
        </w:rPr>
      </w:pPr>
    </w:p>
    <w:p>
      <w:pPr>
        <w:pStyle w:val="8"/>
        <w:spacing w:after="0" w:line="360" w:lineRule="auto"/>
        <w:ind w:left="0" w:leftChars="0" w:firstLine="723" w:firstLineChars="200"/>
        <w:jc w:val="left"/>
        <w:rPr>
          <w:rFonts w:asciiTheme="minorEastAsia" w:hAnsiTheme="minorEastAsia" w:eastAsiaTheme="minorEastAsia"/>
          <w:b/>
          <w:color w:val="000000" w:themeColor="text1"/>
          <w:sz w:val="36"/>
          <w:szCs w:val="36"/>
          <w14:textFill>
            <w14:solidFill>
              <w14:schemeClr w14:val="tx1"/>
            </w14:solidFill>
          </w14:textFill>
        </w:rPr>
      </w:pPr>
    </w:p>
    <w:p>
      <w:pPr>
        <w:pStyle w:val="8"/>
        <w:spacing w:after="0" w:line="360" w:lineRule="auto"/>
        <w:ind w:left="0" w:leftChars="0" w:firstLine="723" w:firstLineChars="200"/>
        <w:jc w:val="left"/>
        <w:rPr>
          <w:rFonts w:asciiTheme="minorEastAsia" w:hAnsiTheme="minorEastAsia" w:eastAsiaTheme="minorEastAsia"/>
          <w:b/>
          <w:color w:val="000000" w:themeColor="text1"/>
          <w:sz w:val="36"/>
          <w:szCs w:val="36"/>
          <w14:textFill>
            <w14:solidFill>
              <w14:schemeClr w14:val="tx1"/>
            </w14:solidFill>
          </w14:textFill>
        </w:rPr>
      </w:pPr>
    </w:p>
    <w:p>
      <w:pPr>
        <w:pStyle w:val="8"/>
        <w:spacing w:after="0" w:line="360" w:lineRule="auto"/>
        <w:ind w:left="0" w:leftChars="0" w:firstLine="723" w:firstLineChars="200"/>
        <w:jc w:val="left"/>
        <w:rPr>
          <w:rFonts w:asciiTheme="minorEastAsia" w:hAnsiTheme="minorEastAsia" w:eastAsiaTheme="minorEastAsia"/>
          <w:b/>
          <w:color w:val="000000" w:themeColor="text1"/>
          <w:sz w:val="36"/>
          <w:szCs w:val="36"/>
          <w14:textFill>
            <w14:solidFill>
              <w14:schemeClr w14:val="tx1"/>
            </w14:solidFill>
          </w14:textFill>
        </w:rPr>
      </w:pPr>
    </w:p>
    <w:p>
      <w:pPr>
        <w:pStyle w:val="2"/>
        <w:rPr>
          <w:rFonts w:asciiTheme="minorEastAsia" w:hAnsiTheme="minorEastAsia" w:eastAsiaTheme="minorEastAsia"/>
          <w:b/>
          <w:color w:val="000000" w:themeColor="text1"/>
          <w:sz w:val="36"/>
          <w:szCs w:val="36"/>
          <w14:textFill>
            <w14:solidFill>
              <w14:schemeClr w14:val="tx1"/>
            </w14:solidFill>
          </w14:textFill>
        </w:rPr>
      </w:pPr>
    </w:p>
    <w:p>
      <w:pPr>
        <w:pStyle w:val="3"/>
        <w:ind w:firstLine="361"/>
        <w:rPr>
          <w:rFonts w:asciiTheme="minorEastAsia" w:hAnsiTheme="minorEastAsia" w:eastAsiaTheme="minorEastAsia"/>
          <w:b/>
          <w:color w:val="000000" w:themeColor="text1"/>
          <w:sz w:val="36"/>
          <w:szCs w:val="36"/>
          <w14:textFill>
            <w14:solidFill>
              <w14:schemeClr w14:val="tx1"/>
            </w14:solidFill>
          </w14:textFill>
        </w:rPr>
      </w:pPr>
    </w:p>
    <w:p>
      <w:pPr>
        <w:rPr>
          <w:rFonts w:asciiTheme="minorEastAsia" w:hAnsiTheme="minorEastAsia" w:eastAsiaTheme="minorEastAsia"/>
          <w:b/>
          <w:color w:val="000000" w:themeColor="text1"/>
          <w:sz w:val="36"/>
          <w:szCs w:val="36"/>
          <w14:textFill>
            <w14:solidFill>
              <w14:schemeClr w14:val="tx1"/>
            </w14:solidFill>
          </w14:textFill>
        </w:rPr>
      </w:pPr>
    </w:p>
    <w:p>
      <w:pPr>
        <w:pStyle w:val="24"/>
        <w:rPr>
          <w:rFonts w:asciiTheme="minorEastAsia" w:hAnsiTheme="minorEastAsia" w:eastAsiaTheme="minorEastAsia"/>
          <w:b/>
          <w:color w:val="000000" w:themeColor="text1"/>
          <w:sz w:val="36"/>
          <w:szCs w:val="36"/>
          <w14:textFill>
            <w14:solidFill>
              <w14:schemeClr w14:val="tx1"/>
            </w14:solidFill>
          </w14:textFill>
        </w:rPr>
      </w:pPr>
    </w:p>
    <w:p>
      <w:pPr>
        <w:pStyle w:val="24"/>
        <w:rPr>
          <w:rFonts w:asciiTheme="minorEastAsia" w:hAnsiTheme="minorEastAsia" w:eastAsiaTheme="minorEastAsia"/>
          <w:b/>
          <w:color w:val="000000" w:themeColor="text1"/>
          <w:sz w:val="36"/>
          <w:szCs w:val="36"/>
          <w14:textFill>
            <w14:solidFill>
              <w14:schemeClr w14:val="tx1"/>
            </w14:solidFill>
          </w14:textFill>
        </w:rPr>
      </w:pPr>
    </w:p>
    <w:p>
      <w:pPr>
        <w:pStyle w:val="24"/>
        <w:rPr>
          <w:rFonts w:asciiTheme="minorEastAsia" w:hAnsiTheme="minorEastAsia" w:eastAsiaTheme="minorEastAsia"/>
          <w:b/>
          <w:color w:val="000000" w:themeColor="text1"/>
          <w:sz w:val="36"/>
          <w:szCs w:val="36"/>
          <w14:textFill>
            <w14:solidFill>
              <w14:schemeClr w14:val="tx1"/>
            </w14:solidFill>
          </w14:textFill>
        </w:rPr>
      </w:pPr>
    </w:p>
    <w:p>
      <w:pPr>
        <w:pStyle w:val="3"/>
        <w:ind w:firstLine="0" w:firstLineChars="0"/>
        <w:rPr>
          <w:rFonts w:asciiTheme="minorEastAsia" w:hAnsiTheme="minorEastAsia" w:eastAsiaTheme="minorEastAsia"/>
          <w:b/>
          <w:color w:val="000000" w:themeColor="text1"/>
          <w:sz w:val="36"/>
          <w:szCs w:val="36"/>
          <w14:textFill>
            <w14:solidFill>
              <w14:schemeClr w14:val="tx1"/>
            </w14:solidFill>
          </w14:textFill>
        </w:rPr>
      </w:pPr>
    </w:p>
    <w:p>
      <w:pPr>
        <w:spacing w:line="360" w:lineRule="auto"/>
        <w:jc w:val="center"/>
        <w:rPr>
          <w:rFonts w:ascii="宋体" w:hAnsi="宋体"/>
          <w:b/>
          <w:color w:val="000000" w:themeColor="text1"/>
          <w:sz w:val="36"/>
          <w:szCs w:val="36"/>
          <w14:textFill>
            <w14:solidFill>
              <w14:schemeClr w14:val="tx1"/>
            </w14:solidFill>
          </w14:textFill>
        </w:rPr>
      </w:pPr>
      <w:r>
        <w:rPr>
          <w:rFonts w:hint="eastAsia" w:asciiTheme="minorEastAsia" w:hAnsiTheme="minorEastAsia" w:eastAsiaTheme="minorEastAsia"/>
          <w:b/>
          <w:color w:val="000000" w:themeColor="text1"/>
          <w:sz w:val="36"/>
          <w:szCs w:val="36"/>
          <w14:textFill>
            <w14:solidFill>
              <w14:schemeClr w14:val="tx1"/>
            </w14:solidFill>
          </w14:textFill>
        </w:rPr>
        <w:t xml:space="preserve">第四章  </w:t>
      </w:r>
      <w:r>
        <w:rPr>
          <w:rFonts w:hint="eastAsia" w:ascii="宋体" w:hAnsi="宋体"/>
          <w:b/>
          <w:color w:val="000000" w:themeColor="text1"/>
          <w:sz w:val="36"/>
          <w:szCs w:val="36"/>
          <w14:textFill>
            <w14:solidFill>
              <w14:schemeClr w14:val="tx1"/>
            </w14:solidFill>
          </w14:textFill>
        </w:rPr>
        <w:t>评标办法及评分标准</w:t>
      </w:r>
    </w:p>
    <w:p>
      <w:pPr>
        <w:autoSpaceDE w:val="0"/>
        <w:autoSpaceDN w:val="0"/>
        <w:spacing w:line="380" w:lineRule="exact"/>
        <w:ind w:firstLine="480" w:firstLineChars="200"/>
        <w:rPr>
          <w:rFonts w:ascii="宋体" w:hAnsi="宋体"/>
          <w:b/>
          <w:i/>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一、采购组织机构将组织评标委员会，对投标人提供的投标文件进行综合评审。</w:t>
      </w:r>
    </w:p>
    <w:p>
      <w:pPr>
        <w:autoSpaceDE w:val="0"/>
        <w:autoSpaceDN w:val="0"/>
        <w:spacing w:line="380" w:lineRule="exact"/>
        <w:ind w:firstLine="480" w:firstLineChars="200"/>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二、本次招标项目的评标方法为综合评分法，总计100分(商务与技术文件部分为70分，报价文件部分为30分)。</w:t>
      </w:r>
    </w:p>
    <w:p>
      <w:pPr>
        <w:autoSpaceDE w:val="0"/>
        <w:autoSpaceDN w:val="0"/>
        <w:spacing w:line="380" w:lineRule="exact"/>
        <w:ind w:firstLine="480" w:firstLineChars="200"/>
        <w:rPr>
          <w:rFonts w:ascii="宋体"/>
          <w:bCs/>
          <w:color w:val="000000" w:themeColor="text1"/>
          <w:sz w:val="24"/>
          <w:lang w:val="zh-CN"/>
          <w14:textFill>
            <w14:solidFill>
              <w14:schemeClr w14:val="tx1"/>
            </w14:solidFill>
          </w14:textFill>
        </w:rPr>
      </w:pPr>
      <w:r>
        <w:rPr>
          <w:rFonts w:hint="eastAsia" w:ascii="宋体"/>
          <w:bCs/>
          <w:color w:val="000000" w:themeColor="text1"/>
          <w:sz w:val="24"/>
          <w:lang w:val="zh-CN"/>
          <w14:textFill>
            <w14:solidFill>
              <w14:schemeClr w14:val="tx1"/>
            </w14:solidFill>
          </w14:textFill>
        </w:rPr>
        <w:t>（一）商务与技术文件中的客观分由评标委员会讨论后统一打分；其余在规定的分值内单独评定打分。</w:t>
      </w:r>
    </w:p>
    <w:p>
      <w:pPr>
        <w:autoSpaceDE w:val="0"/>
        <w:autoSpaceDN w:val="0"/>
        <w:adjustRightInd w:val="0"/>
        <w:spacing w:line="380" w:lineRule="exact"/>
        <w:ind w:right="84" w:firstLine="472"/>
        <w:rPr>
          <w:rFonts w:ascii="宋体"/>
          <w:bCs/>
          <w:color w:val="000000" w:themeColor="text1"/>
          <w:sz w:val="24"/>
          <w:shd w:val="clear" w:color="FFFFFF" w:fill="D9D9D9"/>
          <w:lang w:val="zh-CN"/>
          <w14:textFill>
            <w14:solidFill>
              <w14:schemeClr w14:val="tx1"/>
            </w14:solidFill>
          </w14:textFill>
        </w:rPr>
      </w:pPr>
      <w:r>
        <w:rPr>
          <w:rFonts w:hint="eastAsia" w:ascii="宋体"/>
          <w:bCs/>
          <w:color w:val="000000" w:themeColor="text1"/>
          <w:sz w:val="24"/>
          <w:lang w:val="zh-CN"/>
          <w14:textFill>
            <w14:solidFill>
              <w14:schemeClr w14:val="tx1"/>
            </w14:solidFill>
          </w14:textFill>
        </w:rPr>
        <w:t>（二）各投标人商务与技术文件</w:t>
      </w:r>
      <w:r>
        <w:rPr>
          <w:rFonts w:hint="eastAsia" w:ascii="宋体"/>
          <w:color w:val="000000" w:themeColor="text1"/>
          <w:kern w:val="0"/>
          <w:sz w:val="24"/>
          <w:lang w:val="zh-CN"/>
          <w14:textFill>
            <w14:solidFill>
              <w14:schemeClr w14:val="tx1"/>
            </w14:solidFill>
          </w14:textFill>
        </w:rPr>
        <w:t>得分按照评标委员会成</w:t>
      </w:r>
      <w:r>
        <w:rPr>
          <w:rFonts w:hint="eastAsia" w:ascii="宋体"/>
          <w:bCs/>
          <w:color w:val="000000" w:themeColor="text1"/>
          <w:sz w:val="24"/>
          <w:lang w:val="zh-CN"/>
          <w14:textFill>
            <w14:solidFill>
              <w14:schemeClr w14:val="tx1"/>
            </w14:solidFill>
          </w14:textFill>
        </w:rPr>
        <w:t>员的独立评分结果汇总后的算术平均分计算，计算公式为：</w:t>
      </w:r>
    </w:p>
    <w:p>
      <w:pPr>
        <w:autoSpaceDE w:val="0"/>
        <w:autoSpaceDN w:val="0"/>
        <w:adjustRightInd w:val="0"/>
        <w:spacing w:line="380" w:lineRule="exact"/>
        <w:ind w:right="84" w:firstLine="472"/>
        <w:rPr>
          <w:rFonts w:ascii="宋体"/>
          <w:bCs/>
          <w:color w:val="000000" w:themeColor="text1"/>
          <w:sz w:val="24"/>
          <w:shd w:val="clear" w:color="FFFFFF" w:fill="D9D9D9"/>
          <w:lang w:val="zh-CN"/>
          <w14:textFill>
            <w14:solidFill>
              <w14:schemeClr w14:val="tx1"/>
            </w14:solidFill>
          </w14:textFill>
        </w:rPr>
      </w:pPr>
      <w:r>
        <w:rPr>
          <w:rFonts w:hint="eastAsia" w:ascii="宋体" w:hAnsi="宋体"/>
          <w:color w:val="000000" w:themeColor="text1"/>
          <w:sz w:val="24"/>
          <w14:textFill>
            <w14:solidFill>
              <w14:schemeClr w14:val="tx1"/>
            </w14:solidFill>
          </w14:textFill>
        </w:rPr>
        <w:t>商务与技术文件得分</w:t>
      </w:r>
      <w:r>
        <w:rPr>
          <w:rFonts w:hint="eastAsia" w:ascii="宋体"/>
          <w:bCs/>
          <w:color w:val="000000" w:themeColor="text1"/>
          <w:sz w:val="24"/>
          <w:lang w:val="zh-CN"/>
          <w14:textFill>
            <w14:solidFill>
              <w14:schemeClr w14:val="tx1"/>
            </w14:solidFill>
          </w14:textFill>
        </w:rPr>
        <w:t>=评标委员会所有成员评分合计数/评标委员会组成人员数。</w:t>
      </w:r>
    </w:p>
    <w:p>
      <w:pPr>
        <w:autoSpaceDE w:val="0"/>
        <w:autoSpaceDN w:val="0"/>
        <w:adjustRightInd w:val="0"/>
        <w:spacing w:line="380" w:lineRule="exact"/>
        <w:ind w:right="85" w:firstLine="480" w:firstLineChars="200"/>
        <w:rPr>
          <w:rFonts w:ascii="宋体"/>
          <w:color w:val="000000" w:themeColor="text1"/>
          <w:sz w:val="24"/>
          <w:lang w:val="zh-CN"/>
          <w14:textFill>
            <w14:solidFill>
              <w14:schemeClr w14:val="tx1"/>
            </w14:solidFill>
          </w14:textFill>
        </w:rPr>
      </w:pPr>
      <w:r>
        <w:rPr>
          <w:rFonts w:hint="eastAsia" w:ascii="宋体"/>
          <w:bCs/>
          <w:color w:val="000000" w:themeColor="text1"/>
          <w:sz w:val="24"/>
          <w:lang w:val="zh-CN"/>
          <w14:textFill>
            <w14:solidFill>
              <w14:schemeClr w14:val="tx1"/>
            </w14:solidFill>
          </w14:textFill>
        </w:rPr>
        <w:t>（三）</w:t>
      </w:r>
      <w:r>
        <w:rPr>
          <w:rFonts w:hint="eastAsia" w:ascii="宋体"/>
          <w:color w:val="000000" w:themeColor="text1"/>
          <w:sz w:val="24"/>
          <w:lang w:val="zh-CN"/>
          <w14:textFill>
            <w14:solidFill>
              <w14:schemeClr w14:val="tx1"/>
            </w14:solidFill>
          </w14:textFill>
        </w:rPr>
        <w:t>投标报价得分采用低价优先法计算，即满足招标文件要求且投标价格最低的投标报价为评标基准价，其报价得满分。其他投标人的投标报价得分按下列公式计算：</w:t>
      </w:r>
    </w:p>
    <w:p>
      <w:pPr>
        <w:autoSpaceDE w:val="0"/>
        <w:autoSpaceDN w:val="0"/>
        <w:adjustRightInd w:val="0"/>
        <w:spacing w:line="380" w:lineRule="exact"/>
        <w:ind w:right="85" w:firstLine="480" w:firstLineChars="200"/>
        <w:rPr>
          <w:rFonts w:ascii="宋体" w:hAnsi="宋体"/>
          <w:color w:val="000000" w:themeColor="text1"/>
          <w:sz w:val="24"/>
          <w:u w:val="single"/>
          <w14:textFill>
            <w14:solidFill>
              <w14:schemeClr w14:val="tx1"/>
            </w14:solidFill>
          </w14:textFill>
        </w:rPr>
      </w:pPr>
      <w:r>
        <w:rPr>
          <w:rFonts w:hint="eastAsia"/>
          <w:color w:val="000000" w:themeColor="text1"/>
          <w:sz w:val="24"/>
          <w:u w:val="single"/>
          <w14:textFill>
            <w14:solidFill>
              <w14:schemeClr w14:val="tx1"/>
            </w14:solidFill>
          </w14:textFill>
        </w:rPr>
        <w:t>投标报价得</w:t>
      </w:r>
      <w:r>
        <w:rPr>
          <w:color w:val="000000" w:themeColor="text1"/>
          <w:sz w:val="24"/>
          <w:u w:val="single"/>
          <w14:textFill>
            <w14:solidFill>
              <w14:schemeClr w14:val="tx1"/>
            </w14:solidFill>
          </w14:textFill>
        </w:rPr>
        <w:t>分=</w:t>
      </w:r>
      <w:r>
        <w:rPr>
          <w:rFonts w:hint="eastAsia"/>
          <w:color w:val="000000" w:themeColor="text1"/>
          <w:sz w:val="24"/>
          <w:u w:val="single"/>
          <w14:textFill>
            <w14:solidFill>
              <w14:schemeClr w14:val="tx1"/>
            </w14:solidFill>
          </w14:textFill>
        </w:rPr>
        <w:t>（评标基准价／投标报价</w:t>
      </w:r>
      <w:r>
        <w:rPr>
          <w:rFonts w:ascii="宋体" w:hAnsi="宋体"/>
          <w:color w:val="000000" w:themeColor="text1"/>
          <w:sz w:val="24"/>
          <w:u w:val="single"/>
          <w14:textFill>
            <w14:solidFill>
              <w14:schemeClr w14:val="tx1"/>
            </w14:solidFill>
          </w14:textFill>
        </w:rPr>
        <w:t>)×</w:t>
      </w:r>
      <w:r>
        <w:rPr>
          <w:rFonts w:hint="eastAsia" w:ascii="宋体" w:hAnsi="宋体"/>
          <w:color w:val="000000" w:themeColor="text1"/>
          <w:sz w:val="24"/>
          <w:u w:val="single"/>
          <w14:textFill>
            <w14:solidFill>
              <w14:schemeClr w14:val="tx1"/>
            </w14:solidFill>
          </w14:textFill>
        </w:rPr>
        <w:t>30%</w:t>
      </w:r>
      <w:r>
        <w:rPr>
          <w:rFonts w:ascii="宋体" w:hAnsi="宋体"/>
          <w:color w:val="000000" w:themeColor="text1"/>
          <w:sz w:val="24"/>
          <w:u w:val="single"/>
          <w14:textFill>
            <w14:solidFill>
              <w14:schemeClr w14:val="tx1"/>
            </w14:solidFill>
          </w14:textFill>
        </w:rPr>
        <w:t>×100</w:t>
      </w:r>
      <w:r>
        <w:rPr>
          <w:rFonts w:hint="eastAsia" w:ascii="宋体" w:hAnsi="宋体"/>
          <w:color w:val="000000" w:themeColor="text1"/>
          <w:sz w:val="24"/>
          <w:u w:val="single"/>
          <w14:textFill>
            <w14:solidFill>
              <w14:schemeClr w14:val="tx1"/>
            </w14:solidFill>
          </w14:textFill>
        </w:rPr>
        <w:t xml:space="preserve"> 。</w:t>
      </w:r>
    </w:p>
    <w:p>
      <w:pPr>
        <w:autoSpaceDE w:val="0"/>
        <w:autoSpaceDN w:val="0"/>
        <w:adjustRightInd w:val="0"/>
        <w:spacing w:line="380" w:lineRule="exact"/>
        <w:ind w:left="420" w:leftChars="200" w:right="85"/>
        <w:rPr>
          <w:rFonts w:ascii="宋体"/>
          <w:color w:val="000000" w:themeColor="text1"/>
          <w:sz w:val="24"/>
          <w:lang w:val="zh-CN"/>
          <w14:textFill>
            <w14:solidFill>
              <w14:schemeClr w14:val="tx1"/>
            </w14:solidFill>
          </w14:textFill>
        </w:rPr>
      </w:pPr>
      <w:r>
        <w:rPr>
          <w:rFonts w:hint="eastAsia" w:ascii="宋体"/>
          <w:color w:val="000000" w:themeColor="text1"/>
          <w:sz w:val="24"/>
          <w:lang w:val="zh-CN"/>
          <w14:textFill>
            <w14:solidFill>
              <w14:schemeClr w14:val="tx1"/>
            </w14:solidFill>
          </w14:textFill>
        </w:rPr>
        <w:t>（</w:t>
      </w:r>
      <w:r>
        <w:rPr>
          <w:rFonts w:hint="eastAsia" w:ascii="宋体"/>
          <w:color w:val="000000" w:themeColor="text1"/>
          <w:sz w:val="24"/>
          <w14:textFill>
            <w14:solidFill>
              <w14:schemeClr w14:val="tx1"/>
            </w14:solidFill>
          </w14:textFill>
        </w:rPr>
        <w:t>四</w:t>
      </w:r>
      <w:r>
        <w:rPr>
          <w:rFonts w:hint="eastAsia" w:ascii="宋体"/>
          <w:color w:val="000000" w:themeColor="text1"/>
          <w:sz w:val="24"/>
          <w:lang w:val="zh-CN"/>
          <w14:textFill>
            <w14:solidFill>
              <w14:schemeClr w14:val="tx1"/>
            </w14:solidFill>
          </w14:textFill>
        </w:rPr>
        <w:t>）政府采购政策及优惠：</w:t>
      </w:r>
    </w:p>
    <w:p>
      <w:pPr>
        <w:autoSpaceDE w:val="0"/>
        <w:autoSpaceDN w:val="0"/>
        <w:adjustRightInd w:val="0"/>
        <w:spacing w:line="360" w:lineRule="auto"/>
        <w:ind w:firstLine="480" w:firstLineChars="200"/>
        <w:rPr>
          <w:rFonts w:ascii="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1.</w:t>
      </w:r>
      <w:r>
        <w:rPr>
          <w:rFonts w:hint="eastAsia" w:ascii="宋体"/>
          <w:color w:val="000000" w:themeColor="text1"/>
          <w:sz w:val="24"/>
          <w:lang w:val="zh-CN"/>
          <w14:textFill>
            <w14:solidFill>
              <w14:schemeClr w14:val="tx1"/>
            </w14:solidFill>
          </w14:textFill>
        </w:rPr>
        <w:t>关于小型、微型企业（简称小微企业）投标：小微企业投标是指符合《中小企业划型标准规定》的投标人，通过投标提供本企业制造的货物、承担的工程或者服务，或者提供其他小微企业制造的货物。本项所指货物不包括使用大、中型企业注册商标的货物。小微企业投标应提供《</w:t>
      </w:r>
      <w:r>
        <w:rPr>
          <w:rFonts w:hint="eastAsia" w:ascii="宋体"/>
          <w:color w:val="000000" w:themeColor="text1"/>
          <w:sz w:val="24"/>
          <w14:textFill>
            <w14:solidFill>
              <w14:schemeClr w14:val="tx1"/>
            </w14:solidFill>
          </w14:textFill>
        </w:rPr>
        <w:t>中</w:t>
      </w:r>
      <w:r>
        <w:rPr>
          <w:rFonts w:hint="eastAsia" w:ascii="宋体"/>
          <w:color w:val="000000" w:themeColor="text1"/>
          <w:sz w:val="24"/>
          <w:lang w:val="zh-CN"/>
          <w14:textFill>
            <w14:solidFill>
              <w14:schemeClr w14:val="tx1"/>
            </w14:solidFill>
          </w14:textFill>
        </w:rPr>
        <w:t>小企业声明函》（</w:t>
      </w:r>
      <w:r>
        <w:rPr>
          <w:rFonts w:hint="eastAsia" w:ascii="宋体"/>
          <w:color w:val="000000" w:themeColor="text1"/>
          <w:sz w:val="24"/>
          <w14:textFill>
            <w14:solidFill>
              <w14:schemeClr w14:val="tx1"/>
            </w14:solidFill>
          </w14:textFill>
        </w:rPr>
        <w:t>见附件</w:t>
      </w:r>
      <w:r>
        <w:rPr>
          <w:rFonts w:hint="eastAsia" w:ascii="宋体"/>
          <w:color w:val="000000" w:themeColor="text1"/>
          <w:sz w:val="24"/>
          <w:lang w:val="zh-CN"/>
          <w14:textFill>
            <w14:solidFill>
              <w14:schemeClr w14:val="tx1"/>
            </w14:solidFill>
          </w14:textFill>
        </w:rPr>
        <w:t>），</w:t>
      </w:r>
      <w:r>
        <w:rPr>
          <w:rFonts w:hint="eastAsia" w:ascii="宋体"/>
          <w:color w:val="000000" w:themeColor="text1"/>
          <w:sz w:val="24"/>
          <w14:textFill>
            <w14:solidFill>
              <w14:schemeClr w14:val="tx1"/>
            </w14:solidFill>
          </w14:textFill>
        </w:rPr>
        <w:t>投标人未提供以上资料或者经</w:t>
      </w:r>
      <w:r>
        <w:rPr>
          <w:rFonts w:hint="eastAsia" w:ascii="宋体"/>
          <w:color w:val="000000" w:themeColor="text1"/>
          <w:sz w:val="24"/>
          <w:lang w:val="zh-CN"/>
          <w14:textFill>
            <w14:solidFill>
              <w14:schemeClr w14:val="tx1"/>
            </w14:solidFill>
          </w14:textFill>
        </w:rPr>
        <w:t>评标委员会核查不符的</w:t>
      </w:r>
      <w:r>
        <w:rPr>
          <w:rFonts w:hint="eastAsia" w:ascii="宋体"/>
          <w:color w:val="000000" w:themeColor="text1"/>
          <w:sz w:val="24"/>
          <w14:textFill>
            <w14:solidFill>
              <w14:schemeClr w14:val="tx1"/>
            </w14:solidFill>
          </w14:textFill>
        </w:rPr>
        <w:t>，将不能享受</w:t>
      </w:r>
      <w:r>
        <w:rPr>
          <w:rFonts w:hint="eastAsia"/>
          <w:color w:val="000000" w:themeColor="text1"/>
          <w:sz w:val="24"/>
          <w14:textFill>
            <w14:solidFill>
              <w14:schemeClr w14:val="tx1"/>
            </w14:solidFill>
          </w14:textFill>
        </w:rPr>
        <w:t>相应的</w:t>
      </w:r>
      <w:r>
        <w:rPr>
          <w:rFonts w:hint="eastAsia" w:ascii="宋体"/>
          <w:color w:val="000000" w:themeColor="text1"/>
          <w:sz w:val="24"/>
          <w14:textFill>
            <w14:solidFill>
              <w14:schemeClr w14:val="tx1"/>
            </w14:solidFill>
          </w14:textFill>
        </w:rPr>
        <w:t>小微企业优惠政策；</w:t>
      </w:r>
    </w:p>
    <w:p>
      <w:pPr>
        <w:autoSpaceDE w:val="0"/>
        <w:autoSpaceDN w:val="0"/>
        <w:adjustRightInd w:val="0"/>
        <w:spacing w:line="360" w:lineRule="auto"/>
        <w:ind w:firstLine="480" w:firstLineChars="200"/>
        <w:rPr>
          <w:rFonts w:ascii="宋体"/>
          <w:color w:val="000000" w:themeColor="text1"/>
          <w:sz w:val="24"/>
          <w:lang w:val="zh-CN"/>
          <w14:textFill>
            <w14:solidFill>
              <w14:schemeClr w14:val="tx1"/>
            </w14:solidFill>
          </w14:textFill>
        </w:rPr>
      </w:pPr>
      <w:r>
        <w:rPr>
          <w:rFonts w:hint="eastAsia" w:ascii="宋体"/>
          <w:color w:val="000000" w:themeColor="text1"/>
          <w:sz w:val="24"/>
          <w14:textFill>
            <w14:solidFill>
              <w14:schemeClr w14:val="tx1"/>
            </w14:solidFill>
          </w14:textFill>
        </w:rPr>
        <w:t>2.</w:t>
      </w:r>
      <w:r>
        <w:rPr>
          <w:rFonts w:hint="eastAsia" w:ascii="宋体"/>
          <w:color w:val="000000" w:themeColor="text1"/>
          <w:sz w:val="24"/>
          <w:lang w:val="zh-CN"/>
          <w14:textFill>
            <w14:solidFill>
              <w14:schemeClr w14:val="tx1"/>
            </w14:solidFill>
          </w14:textFill>
        </w:rPr>
        <w:t>监狱企业参加政府采购活动时，应当提供由省级以上监狱管理局、戒毒管理局（含新疆生产建设兵团）出具的属于监狱企业的证明文件，视同小型、微型企业，享受小微企业政府采购优惠政策；</w:t>
      </w:r>
    </w:p>
    <w:p>
      <w:pPr>
        <w:autoSpaceDE w:val="0"/>
        <w:autoSpaceDN w:val="0"/>
        <w:adjustRightInd w:val="0"/>
        <w:spacing w:line="360" w:lineRule="auto"/>
        <w:ind w:firstLine="480" w:firstLineChars="200"/>
        <w:rPr>
          <w:rFonts w:ascii="宋体"/>
          <w:color w:val="000000" w:themeColor="text1"/>
          <w:sz w:val="24"/>
          <w:lang w:val="zh-CN"/>
          <w14:textFill>
            <w14:solidFill>
              <w14:schemeClr w14:val="tx1"/>
            </w14:solidFill>
          </w14:textFill>
        </w:rPr>
      </w:pPr>
      <w:r>
        <w:rPr>
          <w:rFonts w:hint="eastAsia" w:ascii="宋体"/>
          <w:color w:val="000000" w:themeColor="text1"/>
          <w:sz w:val="24"/>
          <w14:textFill>
            <w14:solidFill>
              <w14:schemeClr w14:val="tx1"/>
            </w14:solidFill>
          </w14:textFill>
        </w:rPr>
        <w:t>3.</w:t>
      </w:r>
      <w:r>
        <w:rPr>
          <w:rFonts w:hint="eastAsia" w:ascii="宋体"/>
          <w:color w:val="000000" w:themeColor="text1"/>
          <w:sz w:val="24"/>
          <w:lang w:val="zh-CN"/>
          <w14:textFill>
            <w14:solidFill>
              <w14:schemeClr w14:val="tx1"/>
            </w14:solidFill>
          </w14:textFill>
        </w:rPr>
        <w:t>残疾人福利性单位在参加政府采购活动时，应提供《残疾人福利性单位声明函》（见附件），视同小型、微型企业，享受小微企业政府采购优惠政策。</w:t>
      </w:r>
    </w:p>
    <w:p>
      <w:pPr>
        <w:autoSpaceDE w:val="0"/>
        <w:autoSpaceDN w:val="0"/>
        <w:adjustRightInd w:val="0"/>
        <w:spacing w:line="360" w:lineRule="auto"/>
        <w:ind w:firstLine="480" w:firstLineChars="200"/>
        <w:rPr>
          <w:color w:val="000000" w:themeColor="text1"/>
          <w:lang w:val="zh-CN"/>
          <w14:textFill>
            <w14:solidFill>
              <w14:schemeClr w14:val="tx1"/>
            </w14:solidFill>
          </w14:textFill>
        </w:rPr>
      </w:pPr>
      <w:r>
        <w:rPr>
          <w:rFonts w:hint="eastAsia" w:ascii="宋体"/>
          <w:color w:val="000000" w:themeColor="text1"/>
          <w:sz w:val="24"/>
          <w14:textFill>
            <w14:solidFill>
              <w14:schemeClr w14:val="tx1"/>
            </w14:solidFill>
          </w14:textFill>
        </w:rPr>
        <w:t>4.</w:t>
      </w:r>
      <w:r>
        <w:rPr>
          <w:rFonts w:hint="eastAsia" w:ascii="宋体"/>
          <w:color w:val="000000" w:themeColor="text1"/>
          <w:sz w:val="24"/>
          <w:lang w:val="zh-CN"/>
          <w14:textFill>
            <w14:solidFill>
              <w14:schemeClr w14:val="tx1"/>
            </w14:solidFill>
          </w14:textFill>
        </w:rPr>
        <w:t>经主管预算单位统筹后未预留份额专门面向中小企业采购的采购项目，以及预留份额项目中的非预留部分采购包，采购单位、采购代理机构应当对符合规定的小微企业报价按最高优惠幅度（货物和服务项目为</w:t>
      </w:r>
      <w:r>
        <w:rPr>
          <w:rFonts w:ascii="宋体"/>
          <w:color w:val="000000" w:themeColor="text1"/>
          <w:sz w:val="24"/>
          <w:lang w:val="zh-CN"/>
          <w14:textFill>
            <w14:solidFill>
              <w14:schemeClr w14:val="tx1"/>
            </w14:solidFill>
          </w14:textFill>
        </w:rPr>
        <w:t>20%</w:t>
      </w:r>
      <w:r>
        <w:rPr>
          <w:rFonts w:hint="eastAsia" w:ascii="宋体"/>
          <w:color w:val="000000" w:themeColor="text1"/>
          <w:sz w:val="24"/>
          <w:lang w:val="zh-CN"/>
          <w14:textFill>
            <w14:solidFill>
              <w14:schemeClr w14:val="tx1"/>
            </w14:solidFill>
          </w14:textFill>
        </w:rPr>
        <w:t>、工程项目为</w:t>
      </w:r>
      <w:r>
        <w:rPr>
          <w:rFonts w:ascii="宋体"/>
          <w:color w:val="000000" w:themeColor="text1"/>
          <w:sz w:val="24"/>
          <w:lang w:val="zh-CN"/>
          <w14:textFill>
            <w14:solidFill>
              <w14:schemeClr w14:val="tx1"/>
            </w14:solidFill>
          </w14:textFill>
        </w:rPr>
        <w:t xml:space="preserve">5%) </w:t>
      </w:r>
      <w:r>
        <w:rPr>
          <w:rFonts w:hint="eastAsia" w:ascii="宋体"/>
          <w:color w:val="000000" w:themeColor="text1"/>
          <w:sz w:val="24"/>
          <w:lang w:val="zh-CN"/>
          <w14:textFill>
            <w14:solidFill>
              <w14:schemeClr w14:val="tx1"/>
            </w14:solidFill>
          </w14:textFill>
        </w:rPr>
        <w:t xml:space="preserve">给予扣除， 用扣除后的价格参加评审。对于联合协议或者分包意向协议约定小微企业的合同份额占到合同总金额 </w:t>
      </w:r>
      <w:r>
        <w:rPr>
          <w:rFonts w:ascii="宋体"/>
          <w:color w:val="000000" w:themeColor="text1"/>
          <w:sz w:val="24"/>
          <w:lang w:val="zh-CN"/>
          <w14:textFill>
            <w14:solidFill>
              <w14:schemeClr w14:val="tx1"/>
            </w14:solidFill>
          </w14:textFill>
        </w:rPr>
        <w:t>30%</w:t>
      </w:r>
      <w:r>
        <w:rPr>
          <w:rFonts w:hint="eastAsia" w:ascii="宋体"/>
          <w:color w:val="000000" w:themeColor="text1"/>
          <w:sz w:val="24"/>
          <w:lang w:val="zh-CN"/>
          <w14:textFill>
            <w14:solidFill>
              <w14:schemeClr w14:val="tx1"/>
            </w14:solidFill>
          </w14:textFill>
        </w:rPr>
        <w:t>以上的， 采购单位、采购代 理机构应当对联合体或者大中型企业的报价按最高优惠幅度（货物和服务项目为</w:t>
      </w:r>
      <w:r>
        <w:rPr>
          <w:rFonts w:ascii="宋体"/>
          <w:color w:val="000000" w:themeColor="text1"/>
          <w:sz w:val="24"/>
          <w:lang w:val="zh-CN"/>
          <w14:textFill>
            <w14:solidFill>
              <w14:schemeClr w14:val="tx1"/>
            </w14:solidFill>
          </w14:textFill>
        </w:rPr>
        <w:t>3%</w:t>
      </w:r>
      <w:r>
        <w:rPr>
          <w:rFonts w:hint="eastAsia" w:ascii="宋体"/>
          <w:color w:val="000000" w:themeColor="text1"/>
          <w:sz w:val="24"/>
          <w:lang w:val="zh-CN"/>
          <w14:textFill>
            <w14:solidFill>
              <w14:schemeClr w14:val="tx1"/>
            </w14:solidFill>
          </w14:textFill>
        </w:rPr>
        <w:t>、工程项目为</w:t>
      </w:r>
      <w:r>
        <w:rPr>
          <w:rFonts w:ascii="宋体"/>
          <w:color w:val="000000" w:themeColor="text1"/>
          <w:sz w:val="24"/>
          <w:lang w:val="zh-CN"/>
          <w14:textFill>
            <w14:solidFill>
              <w14:schemeClr w14:val="tx1"/>
            </w14:solidFill>
          </w14:textFill>
        </w:rPr>
        <w:t xml:space="preserve">2%) </w:t>
      </w:r>
      <w:r>
        <w:rPr>
          <w:rFonts w:hint="eastAsia" w:ascii="宋体"/>
          <w:color w:val="000000" w:themeColor="text1"/>
          <w:sz w:val="24"/>
          <w:lang w:val="zh-CN"/>
          <w14:textFill>
            <w14:solidFill>
              <w14:schemeClr w14:val="tx1"/>
            </w14:solidFill>
          </w14:textFill>
        </w:rPr>
        <w:t>给予扣除，用扣除后的价格参加评审。同一投标人（包括联合体），小微企业、监狱企业、残疾人福利性单位价格扣除优惠只享受一次，不得重复享受。</w:t>
      </w:r>
    </w:p>
    <w:p>
      <w:pPr>
        <w:autoSpaceDE w:val="0"/>
        <w:autoSpaceDN w:val="0"/>
        <w:adjustRightInd w:val="0"/>
        <w:spacing w:line="380" w:lineRule="exact"/>
        <w:ind w:right="84" w:firstLine="472"/>
        <w:rPr>
          <w:rFonts w:ascii="宋体"/>
          <w:bCs/>
          <w:color w:val="000000" w:themeColor="text1"/>
          <w:sz w:val="24"/>
          <w:shd w:val="clear" w:color="FFFFFF" w:fill="D9D9D9"/>
          <w:lang w:val="zh-CN"/>
          <w14:textFill>
            <w14:solidFill>
              <w14:schemeClr w14:val="tx1"/>
            </w14:solidFill>
          </w14:textFill>
        </w:rPr>
      </w:pPr>
      <w:r>
        <w:rPr>
          <w:rFonts w:hint="eastAsia" w:ascii="宋体"/>
          <w:color w:val="000000" w:themeColor="text1"/>
          <w:sz w:val="24"/>
          <w:lang w:val="zh-CN"/>
          <w14:textFill>
            <w14:solidFill>
              <w14:schemeClr w14:val="tx1"/>
            </w14:solidFill>
          </w14:textFill>
        </w:rPr>
        <w:t>注：得分以系统计算为准，保留2位小数。</w:t>
      </w:r>
    </w:p>
    <w:p>
      <w:pPr>
        <w:autoSpaceDE w:val="0"/>
        <w:autoSpaceDN w:val="0"/>
        <w:adjustRightInd w:val="0"/>
        <w:spacing w:line="380" w:lineRule="exact"/>
        <w:ind w:right="85" w:firstLine="480" w:firstLineChars="200"/>
        <w:rPr>
          <w:rFonts w:ascii="宋体"/>
          <w:color w:val="000000" w:themeColor="text1"/>
          <w:sz w:val="24"/>
          <w:lang w:val="zh-CN"/>
          <w14:textFill>
            <w14:solidFill>
              <w14:schemeClr w14:val="tx1"/>
            </w14:solidFill>
          </w14:textFill>
        </w:rPr>
      </w:pPr>
      <w:r>
        <w:rPr>
          <w:rFonts w:hint="eastAsia" w:ascii="宋体"/>
          <w:color w:val="000000" w:themeColor="text1"/>
          <w:sz w:val="24"/>
          <w:lang w:val="zh-CN"/>
          <w14:textFill>
            <w14:solidFill>
              <w14:schemeClr w14:val="tx1"/>
            </w14:solidFill>
          </w14:textFill>
        </w:rPr>
        <w:t>三、在最大限度地满足招标文件实质性要求前提下，评标委员会按照招标文件中规定的各项因素进行综合评审后，以评标总得分最高的投标人为中标候选人。</w:t>
      </w:r>
    </w:p>
    <w:p>
      <w:pPr>
        <w:autoSpaceDE w:val="0"/>
        <w:autoSpaceDN w:val="0"/>
        <w:adjustRightInd w:val="0"/>
        <w:spacing w:line="380" w:lineRule="exact"/>
        <w:ind w:right="85" w:firstLine="480" w:firstLineChars="200"/>
        <w:rPr>
          <w:rFonts w:ascii="宋体"/>
          <w:color w:val="000000" w:themeColor="text1"/>
          <w:sz w:val="24"/>
          <w:lang w:val="zh-CN"/>
          <w14:textFill>
            <w14:solidFill>
              <w14:schemeClr w14:val="tx1"/>
            </w14:solidFill>
          </w14:textFill>
        </w:rPr>
      </w:pPr>
      <w:r>
        <w:rPr>
          <w:rFonts w:hint="eastAsia" w:ascii="宋体"/>
          <w:color w:val="000000" w:themeColor="text1"/>
          <w:sz w:val="24"/>
          <w:lang w:val="zh-CN"/>
          <w14:textFill>
            <w14:solidFill>
              <w14:schemeClr w14:val="tx1"/>
            </w14:solidFill>
          </w14:textFill>
        </w:rPr>
        <w:t>四、如综合得分相同，投标报价低者为先；如综合得分且投标报价相同的，则由评标委员会现场抽签确定。</w:t>
      </w:r>
    </w:p>
    <w:p>
      <w:pPr>
        <w:autoSpaceDE w:val="0"/>
        <w:autoSpaceDN w:val="0"/>
        <w:adjustRightInd w:val="0"/>
        <w:spacing w:line="360" w:lineRule="auto"/>
        <w:ind w:right="85" w:firstLine="480" w:firstLineChars="200"/>
        <w:rPr>
          <w:rFonts w:ascii="宋体"/>
          <w:color w:val="000000" w:themeColor="text1"/>
          <w:sz w:val="24"/>
          <w:lang w:val="zh-CN"/>
          <w14:textFill>
            <w14:solidFill>
              <w14:schemeClr w14:val="tx1"/>
            </w14:solidFill>
          </w14:textFill>
        </w:rPr>
      </w:pPr>
      <w:r>
        <w:rPr>
          <w:rFonts w:hint="eastAsia" w:ascii="宋体"/>
          <w:color w:val="000000" w:themeColor="text1"/>
          <w:sz w:val="24"/>
          <w14:textFill>
            <w14:solidFill>
              <w14:schemeClr w14:val="tx1"/>
            </w14:solidFill>
          </w14:textFill>
        </w:rPr>
        <w:t>五</w:t>
      </w:r>
      <w:r>
        <w:rPr>
          <w:rFonts w:hint="eastAsia" w:ascii="宋体"/>
          <w:color w:val="000000" w:themeColor="text1"/>
          <w:sz w:val="24"/>
          <w:lang w:val="zh-CN"/>
          <w14:textFill>
            <w14:solidFill>
              <w14:schemeClr w14:val="tx1"/>
            </w14:solidFill>
          </w14:textFill>
        </w:rPr>
        <w:t xml:space="preserve">、本次评分具体分值细化条款如下表： </w:t>
      </w:r>
    </w:p>
    <w:tbl>
      <w:tblPr>
        <w:tblStyle w:val="20"/>
        <w:tblW w:w="10298" w:type="dxa"/>
        <w:jc w:val="center"/>
        <w:tblLayout w:type="fixed"/>
        <w:tblCellMar>
          <w:top w:w="0" w:type="dxa"/>
          <w:left w:w="0" w:type="dxa"/>
          <w:bottom w:w="0" w:type="dxa"/>
          <w:right w:w="0" w:type="dxa"/>
        </w:tblCellMar>
      </w:tblPr>
      <w:tblGrid>
        <w:gridCol w:w="706"/>
        <w:gridCol w:w="1751"/>
        <w:gridCol w:w="6900"/>
        <w:gridCol w:w="941"/>
      </w:tblGrid>
      <w:tr>
        <w:tblPrEx>
          <w:tblCellMar>
            <w:top w:w="0" w:type="dxa"/>
            <w:left w:w="0" w:type="dxa"/>
            <w:bottom w:w="0" w:type="dxa"/>
            <w:right w:w="0" w:type="dxa"/>
          </w:tblCellMar>
        </w:tblPrEx>
        <w:trPr>
          <w:trHeight w:val="447" w:hRule="atLeast"/>
          <w:jc w:val="center"/>
        </w:trPr>
        <w:tc>
          <w:tcPr>
            <w:tcW w:w="70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20" w:lineRule="exact"/>
              <w:jc w:val="center"/>
              <w:rPr>
                <w:rFonts w:ascii="宋体"/>
                <w:b/>
                <w:color w:val="000000" w:themeColor="text1"/>
                <w14:textFill>
                  <w14:solidFill>
                    <w14:schemeClr w14:val="tx1"/>
                  </w14:solidFill>
                </w14:textFill>
              </w:rPr>
            </w:pPr>
            <w:r>
              <w:rPr>
                <w:rFonts w:hint="eastAsia" w:ascii="宋体"/>
                <w:b/>
                <w:color w:val="000000" w:themeColor="text1"/>
                <w14:textFill>
                  <w14:solidFill>
                    <w14:schemeClr w14:val="tx1"/>
                  </w14:solidFill>
                </w14:textFill>
              </w:rPr>
              <w:t>序号</w:t>
            </w:r>
          </w:p>
        </w:tc>
        <w:tc>
          <w:tcPr>
            <w:tcW w:w="175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400" w:lineRule="exact"/>
              <w:jc w:val="center"/>
              <w:rPr>
                <w:rFonts w:ascii="宋体"/>
                <w:b/>
                <w:color w:val="000000" w:themeColor="text1"/>
                <w14:textFill>
                  <w14:solidFill>
                    <w14:schemeClr w14:val="tx1"/>
                  </w14:solidFill>
                </w14:textFill>
              </w:rPr>
            </w:pPr>
            <w:r>
              <w:rPr>
                <w:rFonts w:hint="eastAsia" w:ascii="宋体"/>
                <w:b/>
                <w:color w:val="000000" w:themeColor="text1"/>
                <w14:textFill>
                  <w14:solidFill>
                    <w14:schemeClr w14:val="tx1"/>
                  </w14:solidFill>
                </w14:textFill>
              </w:rPr>
              <w:t>评分项目</w:t>
            </w:r>
          </w:p>
        </w:tc>
        <w:tc>
          <w:tcPr>
            <w:tcW w:w="69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400" w:lineRule="exact"/>
              <w:jc w:val="center"/>
              <w:rPr>
                <w:rFonts w:ascii="宋体"/>
                <w:b/>
                <w:color w:val="000000" w:themeColor="text1"/>
                <w14:textFill>
                  <w14:solidFill>
                    <w14:schemeClr w14:val="tx1"/>
                  </w14:solidFill>
                </w14:textFill>
              </w:rPr>
            </w:pPr>
            <w:r>
              <w:rPr>
                <w:rFonts w:hint="eastAsia" w:ascii="宋体"/>
                <w:b/>
                <w:color w:val="000000" w:themeColor="text1"/>
                <w14:textFill>
                  <w14:solidFill>
                    <w14:schemeClr w14:val="tx1"/>
                  </w14:solidFill>
                </w14:textFill>
              </w:rPr>
              <w:t>评分细则</w:t>
            </w:r>
          </w:p>
        </w:tc>
        <w:tc>
          <w:tcPr>
            <w:tcW w:w="9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400" w:lineRule="exact"/>
              <w:jc w:val="center"/>
              <w:rPr>
                <w:rFonts w:ascii="宋体"/>
                <w:b/>
                <w:color w:val="000000" w:themeColor="text1"/>
                <w14:textFill>
                  <w14:solidFill>
                    <w14:schemeClr w14:val="tx1"/>
                  </w14:solidFill>
                </w14:textFill>
              </w:rPr>
            </w:pPr>
            <w:r>
              <w:rPr>
                <w:rFonts w:hint="eastAsia" w:ascii="宋体"/>
                <w:b/>
                <w:color w:val="000000" w:themeColor="text1"/>
                <w14:textFill>
                  <w14:solidFill>
                    <w14:schemeClr w14:val="tx1"/>
                  </w14:solidFill>
                </w14:textFill>
              </w:rPr>
              <w:t>分值</w:t>
            </w:r>
          </w:p>
        </w:tc>
      </w:tr>
      <w:tr>
        <w:tblPrEx>
          <w:tblCellMar>
            <w:top w:w="0" w:type="dxa"/>
            <w:left w:w="0" w:type="dxa"/>
            <w:bottom w:w="0" w:type="dxa"/>
            <w:right w:w="0" w:type="dxa"/>
          </w:tblCellMar>
        </w:tblPrEx>
        <w:trPr>
          <w:trHeight w:val="447" w:hRule="atLeast"/>
          <w:jc w:val="center"/>
        </w:trPr>
        <w:tc>
          <w:tcPr>
            <w:tcW w:w="9357" w:type="dxa"/>
            <w:gridSpan w:val="3"/>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400" w:lineRule="exact"/>
              <w:jc w:val="center"/>
              <w:rPr>
                <w:rFonts w:ascii="宋体"/>
                <w:b/>
                <w:color w:val="000000" w:themeColor="text1"/>
                <w14:textFill>
                  <w14:solidFill>
                    <w14:schemeClr w14:val="tx1"/>
                  </w14:solidFill>
                </w14:textFill>
              </w:rPr>
            </w:pPr>
            <w:r>
              <w:rPr>
                <w:rFonts w:hint="eastAsia"/>
                <w:b/>
                <w:color w:val="000000" w:themeColor="text1"/>
                <w14:textFill>
                  <w14:solidFill>
                    <w14:schemeClr w14:val="tx1"/>
                  </w14:solidFill>
                </w14:textFill>
              </w:rPr>
              <w:t>一、技术分</w:t>
            </w:r>
          </w:p>
        </w:tc>
        <w:tc>
          <w:tcPr>
            <w:tcW w:w="9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400" w:lineRule="exact"/>
              <w:jc w:val="center"/>
              <w:rPr>
                <w:rFonts w:ascii="宋体"/>
                <w:b/>
                <w:color w:val="000000" w:themeColor="text1"/>
                <w14:textFill>
                  <w14:solidFill>
                    <w14:schemeClr w14:val="tx1"/>
                  </w14:solidFill>
                </w14:textFill>
              </w:rPr>
            </w:pPr>
            <w:r>
              <w:rPr>
                <w:rFonts w:hint="eastAsia" w:ascii="宋体"/>
                <w:b/>
                <w:color w:val="000000" w:themeColor="text1"/>
                <w14:textFill>
                  <w14:solidFill>
                    <w14:schemeClr w14:val="tx1"/>
                  </w14:solidFill>
                </w14:textFill>
              </w:rPr>
              <w:t>6</w:t>
            </w:r>
            <w:r>
              <w:rPr>
                <w:rFonts w:hint="eastAsia" w:ascii="宋体"/>
                <w:b/>
                <w:color w:val="000000" w:themeColor="text1"/>
                <w:lang w:val="en-US" w:eastAsia="zh-CN"/>
                <w14:textFill>
                  <w14:solidFill>
                    <w14:schemeClr w14:val="tx1"/>
                  </w14:solidFill>
                </w14:textFill>
              </w:rPr>
              <w:t>7.5</w:t>
            </w:r>
            <w:r>
              <w:rPr>
                <w:rFonts w:hint="eastAsia" w:ascii="宋体"/>
                <w:b/>
                <w:color w:val="000000" w:themeColor="text1"/>
                <w14:textFill>
                  <w14:solidFill>
                    <w14:schemeClr w14:val="tx1"/>
                  </w14:solidFill>
                </w14:textFill>
              </w:rPr>
              <w:t>分</w:t>
            </w:r>
          </w:p>
        </w:tc>
      </w:tr>
      <w:tr>
        <w:tblPrEx>
          <w:tblCellMar>
            <w:top w:w="0" w:type="dxa"/>
            <w:left w:w="0" w:type="dxa"/>
            <w:bottom w:w="0" w:type="dxa"/>
            <w:right w:w="0" w:type="dxa"/>
          </w:tblCellMar>
        </w:tblPrEx>
        <w:trPr>
          <w:trHeight w:val="1073" w:hRule="atLeast"/>
          <w:jc w:val="center"/>
        </w:trPr>
        <w:tc>
          <w:tcPr>
            <w:tcW w:w="70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400" w:lineRule="exact"/>
              <w:jc w:val="center"/>
              <w:rPr>
                <w:rFonts w:ascii="宋体"/>
                <w:b/>
                <w:color w:val="000000" w:themeColor="text1"/>
                <w14:textFill>
                  <w14:solidFill>
                    <w14:schemeClr w14:val="tx1"/>
                  </w14:solidFill>
                </w14:textFill>
              </w:rPr>
            </w:pPr>
            <w:r>
              <w:rPr>
                <w:rFonts w:hint="eastAsia" w:ascii="宋体"/>
                <w:b/>
                <w:color w:val="000000" w:themeColor="text1"/>
                <w14:textFill>
                  <w14:solidFill>
                    <w14:schemeClr w14:val="tx1"/>
                  </w14:solidFill>
                </w14:textFill>
              </w:rPr>
              <w:t>1</w:t>
            </w:r>
          </w:p>
        </w:tc>
        <w:tc>
          <w:tcPr>
            <w:tcW w:w="175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400" w:lineRule="exact"/>
              <w:jc w:val="center"/>
              <w:rPr>
                <w:rFonts w:ascii="宋体"/>
                <w:b/>
                <w:color w:val="000000" w:themeColor="text1"/>
                <w14:textFill>
                  <w14:solidFill>
                    <w14:schemeClr w14:val="tx1"/>
                  </w14:solidFill>
                </w14:textFill>
              </w:rPr>
            </w:pPr>
            <w:r>
              <w:rPr>
                <w:rFonts w:hint="eastAsia" w:ascii="宋体"/>
                <w:b/>
                <w:color w:val="000000" w:themeColor="text1"/>
                <w14:textFill>
                  <w14:solidFill>
                    <w14:schemeClr w14:val="tx1"/>
                  </w14:solidFill>
                </w14:textFill>
              </w:rPr>
              <w:t>对本项目的熟悉及了解程度</w:t>
            </w:r>
          </w:p>
        </w:tc>
        <w:tc>
          <w:tcPr>
            <w:tcW w:w="69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20" w:lineRule="exact"/>
              <w:ind w:firstLine="420"/>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根据投标人对本项目的熟悉和了解，以及对项目重点难点的分析程度,对应的解决方案及项目地点周围环境的熟悉程度等综合对比：</w:t>
            </w:r>
          </w:p>
          <w:p>
            <w:pPr>
              <w:snapToGrid w:val="0"/>
              <w:spacing w:line="320" w:lineRule="exact"/>
              <w:ind w:firstLine="420"/>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投标人对本项目的熟悉及了解程度为优的，得</w:t>
            </w:r>
            <w:r>
              <w:rPr>
                <w:rFonts w:hint="eastAsia" w:ascii="宋体" w:hAnsi="宋体" w:cs="宋体"/>
                <w:color w:val="000000" w:themeColor="text1"/>
                <w:kern w:val="0"/>
                <w:sz w:val="24"/>
                <w:lang w:val="en-US" w:eastAsia="zh-CN"/>
                <w14:textFill>
                  <w14:solidFill>
                    <w14:schemeClr w14:val="tx1"/>
                  </w14:solidFill>
                </w14:textFill>
              </w:rPr>
              <w:t>4.5</w:t>
            </w:r>
            <w:r>
              <w:rPr>
                <w:rFonts w:hint="eastAsia" w:ascii="宋体" w:hAnsi="宋体" w:cs="宋体"/>
                <w:color w:val="000000" w:themeColor="text1"/>
                <w:kern w:val="0"/>
                <w:sz w:val="24"/>
                <w14:textFill>
                  <w14:solidFill>
                    <w14:schemeClr w14:val="tx1"/>
                  </w14:solidFill>
                </w14:textFill>
              </w:rPr>
              <w:t>-</w:t>
            </w:r>
            <w:r>
              <w:rPr>
                <w:rFonts w:hint="eastAsia" w:ascii="宋体" w:hAnsi="宋体" w:cs="宋体"/>
                <w:color w:val="000000" w:themeColor="text1"/>
                <w:kern w:val="0"/>
                <w:sz w:val="24"/>
                <w:lang w:val="en-US" w:eastAsia="zh-CN"/>
                <w14:textFill>
                  <w14:solidFill>
                    <w14:schemeClr w14:val="tx1"/>
                  </w14:solidFill>
                </w14:textFill>
              </w:rPr>
              <w:t>6.5</w:t>
            </w:r>
            <w:r>
              <w:rPr>
                <w:rFonts w:hint="eastAsia" w:ascii="宋体" w:hAnsi="宋体" w:cs="宋体"/>
                <w:color w:val="000000" w:themeColor="text1"/>
                <w:kern w:val="0"/>
                <w:sz w:val="24"/>
                <w14:textFill>
                  <w14:solidFill>
                    <w14:schemeClr w14:val="tx1"/>
                  </w14:solidFill>
                </w14:textFill>
              </w:rPr>
              <w:t>分；</w:t>
            </w:r>
          </w:p>
          <w:p>
            <w:pPr>
              <w:snapToGrid w:val="0"/>
              <w:spacing w:line="320" w:lineRule="exact"/>
              <w:ind w:firstLine="420"/>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投标人对本项目的熟悉及了解程度良好的，得</w:t>
            </w:r>
            <w:r>
              <w:rPr>
                <w:rFonts w:hint="eastAsia" w:ascii="宋体" w:hAnsi="宋体" w:cs="宋体"/>
                <w:color w:val="000000" w:themeColor="text1"/>
                <w:kern w:val="0"/>
                <w:sz w:val="24"/>
                <w:lang w:val="en-US" w:eastAsia="zh-CN"/>
                <w14:textFill>
                  <w14:solidFill>
                    <w14:schemeClr w14:val="tx1"/>
                  </w14:solidFill>
                </w14:textFill>
              </w:rPr>
              <w:t>2.3</w:t>
            </w:r>
            <w:r>
              <w:rPr>
                <w:rFonts w:hint="eastAsia" w:ascii="宋体" w:hAnsi="宋体" w:cs="宋体"/>
                <w:color w:val="000000" w:themeColor="text1"/>
                <w:kern w:val="0"/>
                <w:sz w:val="24"/>
                <w14:textFill>
                  <w14:solidFill>
                    <w14:schemeClr w14:val="tx1"/>
                  </w14:solidFill>
                </w14:textFill>
              </w:rPr>
              <w:t>-</w:t>
            </w:r>
            <w:r>
              <w:rPr>
                <w:rFonts w:hint="eastAsia" w:ascii="宋体" w:hAnsi="宋体" w:cs="宋体"/>
                <w:color w:val="000000" w:themeColor="text1"/>
                <w:kern w:val="0"/>
                <w:sz w:val="24"/>
                <w:lang w:val="en-US" w:eastAsia="zh-CN"/>
                <w14:textFill>
                  <w14:solidFill>
                    <w14:schemeClr w14:val="tx1"/>
                  </w14:solidFill>
                </w14:textFill>
              </w:rPr>
              <w:t>4.4</w:t>
            </w:r>
            <w:r>
              <w:rPr>
                <w:rFonts w:hint="eastAsia" w:ascii="宋体" w:hAnsi="宋体" w:cs="宋体"/>
                <w:color w:val="000000" w:themeColor="text1"/>
                <w:kern w:val="0"/>
                <w:sz w:val="24"/>
                <w14:textFill>
                  <w14:solidFill>
                    <w14:schemeClr w14:val="tx1"/>
                  </w14:solidFill>
                </w14:textFill>
              </w:rPr>
              <w:t>分；</w:t>
            </w:r>
          </w:p>
          <w:p>
            <w:pPr>
              <w:snapToGrid w:val="0"/>
              <w:spacing w:line="320" w:lineRule="exact"/>
              <w:ind w:firstLine="420"/>
              <w:jc w:val="left"/>
              <w:rPr>
                <w:rFonts w:ascii="宋体"/>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投标人对本项目的熟悉及了解程度较差的，得0-</w:t>
            </w:r>
            <w:r>
              <w:rPr>
                <w:rFonts w:hint="eastAsia" w:ascii="宋体" w:hAnsi="宋体" w:cs="宋体"/>
                <w:color w:val="000000" w:themeColor="text1"/>
                <w:kern w:val="0"/>
                <w:sz w:val="24"/>
                <w:lang w:val="en-US" w:eastAsia="zh-CN"/>
                <w14:textFill>
                  <w14:solidFill>
                    <w14:schemeClr w14:val="tx1"/>
                  </w14:solidFill>
                </w14:textFill>
              </w:rPr>
              <w:t>2.2</w:t>
            </w:r>
            <w:r>
              <w:rPr>
                <w:rFonts w:hint="eastAsia" w:ascii="宋体" w:hAnsi="宋体" w:cs="宋体"/>
                <w:color w:val="000000" w:themeColor="text1"/>
                <w:kern w:val="0"/>
                <w:sz w:val="24"/>
                <w14:textFill>
                  <w14:solidFill>
                    <w14:schemeClr w14:val="tx1"/>
                  </w14:solidFill>
                </w14:textFill>
              </w:rPr>
              <w:t>分。</w:t>
            </w:r>
          </w:p>
        </w:tc>
        <w:tc>
          <w:tcPr>
            <w:tcW w:w="9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280" w:lineRule="exact"/>
              <w:jc w:val="center"/>
              <w:rPr>
                <w:rFonts w:ascii="宋体"/>
                <w:color w:val="000000" w:themeColor="text1"/>
                <w14:textFill>
                  <w14:solidFill>
                    <w14:schemeClr w14:val="tx1"/>
                  </w14:solidFill>
                </w14:textFill>
              </w:rPr>
            </w:pPr>
            <w:r>
              <w:rPr>
                <w:rFonts w:hint="eastAsia" w:ascii="宋体"/>
                <w:color w:val="000000" w:themeColor="text1"/>
                <w:lang w:val="en-US" w:eastAsia="zh-CN"/>
                <w14:textFill>
                  <w14:solidFill>
                    <w14:schemeClr w14:val="tx1"/>
                  </w14:solidFill>
                </w14:textFill>
              </w:rPr>
              <w:t>6.5</w:t>
            </w:r>
            <w:r>
              <w:rPr>
                <w:rFonts w:hint="eastAsia" w:ascii="宋体"/>
                <w:color w:val="000000" w:themeColor="text1"/>
                <w14:textFill>
                  <w14:solidFill>
                    <w14:schemeClr w14:val="tx1"/>
                  </w14:solidFill>
                </w14:textFill>
              </w:rPr>
              <w:t>分</w:t>
            </w:r>
          </w:p>
        </w:tc>
      </w:tr>
      <w:tr>
        <w:tblPrEx>
          <w:tblCellMar>
            <w:top w:w="0" w:type="dxa"/>
            <w:left w:w="0" w:type="dxa"/>
            <w:bottom w:w="0" w:type="dxa"/>
            <w:right w:w="0" w:type="dxa"/>
          </w:tblCellMar>
        </w:tblPrEx>
        <w:trPr>
          <w:trHeight w:val="1011" w:hRule="atLeast"/>
          <w:jc w:val="center"/>
        </w:trPr>
        <w:tc>
          <w:tcPr>
            <w:tcW w:w="70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400" w:lineRule="exact"/>
              <w:jc w:val="center"/>
              <w:rPr>
                <w:rFonts w:ascii="宋体"/>
                <w:b/>
                <w:color w:val="000000" w:themeColor="text1"/>
                <w14:textFill>
                  <w14:solidFill>
                    <w14:schemeClr w14:val="tx1"/>
                  </w14:solidFill>
                </w14:textFill>
              </w:rPr>
            </w:pPr>
            <w:r>
              <w:rPr>
                <w:rFonts w:hint="eastAsia" w:ascii="宋体"/>
                <w:b/>
                <w:color w:val="000000" w:themeColor="text1"/>
                <w14:textFill>
                  <w14:solidFill>
                    <w14:schemeClr w14:val="tx1"/>
                  </w14:solidFill>
                </w14:textFill>
              </w:rPr>
              <w:t>2</w:t>
            </w:r>
          </w:p>
        </w:tc>
        <w:tc>
          <w:tcPr>
            <w:tcW w:w="175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20" w:lineRule="exact"/>
              <w:jc w:val="center"/>
              <w:rPr>
                <w:rFonts w:ascii="宋体" w:hAnsi="宋体" w:cs="宋体"/>
                <w:color w:val="000000" w:themeColor="text1"/>
                <w:kern w:val="0"/>
                <w:sz w:val="24"/>
                <w14:textFill>
                  <w14:solidFill>
                    <w14:schemeClr w14:val="tx1"/>
                  </w14:solidFill>
                </w14:textFill>
              </w:rPr>
            </w:pPr>
            <w:r>
              <w:rPr>
                <w:rFonts w:hint="eastAsia" w:ascii="宋体"/>
                <w:b/>
                <w:color w:val="000000" w:themeColor="text1"/>
                <w14:textFill>
                  <w14:solidFill>
                    <w14:schemeClr w14:val="tx1"/>
                  </w14:solidFill>
                </w14:textFill>
              </w:rPr>
              <w:t>服务方案</w:t>
            </w:r>
          </w:p>
        </w:tc>
        <w:tc>
          <w:tcPr>
            <w:tcW w:w="69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20" w:lineRule="exact"/>
              <w:ind w:firstLine="42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根据投标人提供的详细服务方案，内容包括服务内容、服务流程、技术实施方案、服务质量保障措施等综合对比：</w:t>
            </w:r>
          </w:p>
          <w:p>
            <w:pPr>
              <w:snapToGrid w:val="0"/>
              <w:spacing w:line="320" w:lineRule="exact"/>
              <w:ind w:firstLine="42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投标人提供的服务方案较全面的，得6.1-10分；</w:t>
            </w:r>
          </w:p>
          <w:p>
            <w:pPr>
              <w:snapToGrid w:val="0"/>
              <w:spacing w:line="320" w:lineRule="exact"/>
              <w:ind w:firstLine="42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投标人提供的服务方案一般的，得3.1-6分；</w:t>
            </w:r>
          </w:p>
          <w:p>
            <w:pPr>
              <w:snapToGrid w:val="0"/>
              <w:spacing w:line="320" w:lineRule="exact"/>
              <w:ind w:firstLine="42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投标人提供的服务方案较差的，得0-3分。</w:t>
            </w:r>
          </w:p>
        </w:tc>
        <w:tc>
          <w:tcPr>
            <w:tcW w:w="9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280" w:lineRule="exact"/>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10分</w:t>
            </w:r>
          </w:p>
        </w:tc>
      </w:tr>
      <w:tr>
        <w:tblPrEx>
          <w:tblCellMar>
            <w:top w:w="0" w:type="dxa"/>
            <w:left w:w="0" w:type="dxa"/>
            <w:bottom w:w="0" w:type="dxa"/>
            <w:right w:w="0" w:type="dxa"/>
          </w:tblCellMar>
        </w:tblPrEx>
        <w:trPr>
          <w:trHeight w:val="1073" w:hRule="atLeast"/>
          <w:jc w:val="center"/>
        </w:trPr>
        <w:tc>
          <w:tcPr>
            <w:tcW w:w="70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400" w:lineRule="exact"/>
              <w:jc w:val="center"/>
              <w:rPr>
                <w:rFonts w:ascii="宋体"/>
                <w:b/>
                <w:color w:val="000000" w:themeColor="text1"/>
                <w14:textFill>
                  <w14:solidFill>
                    <w14:schemeClr w14:val="tx1"/>
                  </w14:solidFill>
                </w14:textFill>
              </w:rPr>
            </w:pPr>
            <w:r>
              <w:rPr>
                <w:rFonts w:hint="eastAsia" w:ascii="宋体"/>
                <w:b/>
                <w:color w:val="000000" w:themeColor="text1"/>
                <w14:textFill>
                  <w14:solidFill>
                    <w14:schemeClr w14:val="tx1"/>
                  </w14:solidFill>
                </w14:textFill>
              </w:rPr>
              <w:t>3</w:t>
            </w:r>
          </w:p>
        </w:tc>
        <w:tc>
          <w:tcPr>
            <w:tcW w:w="175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400" w:lineRule="exact"/>
              <w:jc w:val="center"/>
              <w:rPr>
                <w:rFonts w:ascii="宋体"/>
                <w:b/>
                <w:color w:val="000000" w:themeColor="text1"/>
                <w14:textFill>
                  <w14:solidFill>
                    <w14:schemeClr w14:val="tx1"/>
                  </w14:solidFill>
                </w14:textFill>
              </w:rPr>
            </w:pPr>
            <w:r>
              <w:rPr>
                <w:rFonts w:hint="eastAsia" w:ascii="宋体"/>
                <w:b/>
                <w:color w:val="000000" w:themeColor="text1"/>
                <w14:textFill>
                  <w14:solidFill>
                    <w14:schemeClr w14:val="tx1"/>
                  </w14:solidFill>
                </w14:textFill>
              </w:rPr>
              <w:t>防滴漏、防洒漏、防偷排措施</w:t>
            </w:r>
          </w:p>
        </w:tc>
        <w:tc>
          <w:tcPr>
            <w:tcW w:w="690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20" w:lineRule="exact"/>
              <w:ind w:firstLine="422"/>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根据投标人提供的防滴漏、防洒漏、防偷排措施的合理性、可行性等综合对比：</w:t>
            </w:r>
          </w:p>
          <w:p>
            <w:pPr>
              <w:snapToGrid w:val="0"/>
              <w:spacing w:line="320" w:lineRule="exact"/>
              <w:ind w:firstLine="422"/>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投标人提供的防滴漏、防洒漏、防偷排措施的合理性、可行性为优的：得</w:t>
            </w:r>
            <w:r>
              <w:rPr>
                <w:rFonts w:hint="eastAsia" w:ascii="宋体" w:hAnsi="宋体" w:cs="宋体"/>
                <w:color w:val="000000" w:themeColor="text1"/>
                <w:kern w:val="0"/>
                <w:sz w:val="24"/>
                <w:lang w:val="en-US" w:eastAsia="zh-CN"/>
                <w14:textFill>
                  <w14:solidFill>
                    <w14:schemeClr w14:val="tx1"/>
                  </w14:solidFill>
                </w14:textFill>
              </w:rPr>
              <w:t>4</w:t>
            </w:r>
            <w:r>
              <w:rPr>
                <w:rFonts w:hint="eastAsia" w:ascii="宋体" w:hAnsi="宋体" w:cs="宋体"/>
                <w:color w:val="000000" w:themeColor="text1"/>
                <w:kern w:val="0"/>
                <w:sz w:val="24"/>
                <w14:textFill>
                  <w14:solidFill>
                    <w14:schemeClr w14:val="tx1"/>
                  </w14:solidFill>
                </w14:textFill>
              </w:rPr>
              <w:t>.1-</w:t>
            </w:r>
            <w:r>
              <w:rPr>
                <w:rFonts w:hint="eastAsia" w:ascii="宋体" w:hAnsi="宋体" w:cs="宋体"/>
                <w:color w:val="000000" w:themeColor="text1"/>
                <w:kern w:val="0"/>
                <w:sz w:val="24"/>
                <w:lang w:val="en-US" w:eastAsia="zh-CN"/>
                <w14:textFill>
                  <w14:solidFill>
                    <w14:schemeClr w14:val="tx1"/>
                  </w14:solidFill>
                </w14:textFill>
              </w:rPr>
              <w:t>6</w:t>
            </w:r>
            <w:r>
              <w:rPr>
                <w:rFonts w:hint="eastAsia" w:ascii="宋体" w:hAnsi="宋体" w:cs="宋体"/>
                <w:color w:val="000000" w:themeColor="text1"/>
                <w:kern w:val="0"/>
                <w:sz w:val="24"/>
                <w14:textFill>
                  <w14:solidFill>
                    <w14:schemeClr w14:val="tx1"/>
                  </w14:solidFill>
                </w14:textFill>
              </w:rPr>
              <w:t>分；</w:t>
            </w:r>
          </w:p>
          <w:p>
            <w:pPr>
              <w:snapToGrid w:val="0"/>
              <w:spacing w:line="320" w:lineRule="exact"/>
              <w:ind w:firstLine="422"/>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投标人提供的防滴漏、防洒漏、防偷排措施一般的：得</w:t>
            </w:r>
            <w:r>
              <w:rPr>
                <w:rFonts w:hint="eastAsia" w:ascii="宋体" w:hAnsi="宋体" w:cs="宋体"/>
                <w:color w:val="000000" w:themeColor="text1"/>
                <w:kern w:val="0"/>
                <w:sz w:val="24"/>
                <w:lang w:val="en-US" w:eastAsia="zh-CN"/>
                <w14:textFill>
                  <w14:solidFill>
                    <w14:schemeClr w14:val="tx1"/>
                  </w14:solidFill>
                </w14:textFill>
              </w:rPr>
              <w:t>2</w:t>
            </w:r>
            <w:r>
              <w:rPr>
                <w:rFonts w:hint="eastAsia" w:ascii="宋体" w:hAnsi="宋体" w:cs="宋体"/>
                <w:color w:val="000000" w:themeColor="text1"/>
                <w:kern w:val="0"/>
                <w:sz w:val="24"/>
                <w14:textFill>
                  <w14:solidFill>
                    <w14:schemeClr w14:val="tx1"/>
                  </w14:solidFill>
                </w14:textFill>
              </w:rPr>
              <w:t>.1-</w:t>
            </w:r>
            <w:r>
              <w:rPr>
                <w:rFonts w:hint="eastAsia" w:ascii="宋体" w:hAnsi="宋体" w:cs="宋体"/>
                <w:color w:val="000000" w:themeColor="text1"/>
                <w:kern w:val="0"/>
                <w:sz w:val="24"/>
                <w:lang w:val="en-US" w:eastAsia="zh-CN"/>
                <w14:textFill>
                  <w14:solidFill>
                    <w14:schemeClr w14:val="tx1"/>
                  </w14:solidFill>
                </w14:textFill>
              </w:rPr>
              <w:t>4</w:t>
            </w:r>
            <w:r>
              <w:rPr>
                <w:rFonts w:hint="eastAsia" w:ascii="宋体" w:hAnsi="宋体" w:cs="宋体"/>
                <w:color w:val="000000" w:themeColor="text1"/>
                <w:kern w:val="0"/>
                <w:sz w:val="24"/>
                <w14:textFill>
                  <w14:solidFill>
                    <w14:schemeClr w14:val="tx1"/>
                  </w14:solidFill>
                </w14:textFill>
              </w:rPr>
              <w:t>分；</w:t>
            </w:r>
          </w:p>
          <w:p>
            <w:pPr>
              <w:snapToGrid w:val="0"/>
              <w:spacing w:line="320" w:lineRule="exact"/>
              <w:ind w:firstLine="422"/>
              <w:rPr>
                <w:b/>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投标人提供的防滴漏、防洒漏、防偷排措施较差或存在一定缺陷：得0-</w:t>
            </w:r>
            <w:r>
              <w:rPr>
                <w:rFonts w:hint="eastAsia" w:ascii="宋体" w:hAnsi="宋体" w:cs="宋体"/>
                <w:color w:val="000000" w:themeColor="text1"/>
                <w:kern w:val="0"/>
                <w:sz w:val="24"/>
                <w:lang w:val="en-US" w:eastAsia="zh-CN"/>
                <w14:textFill>
                  <w14:solidFill>
                    <w14:schemeClr w14:val="tx1"/>
                  </w14:solidFill>
                </w14:textFill>
              </w:rPr>
              <w:t>2</w:t>
            </w:r>
            <w:r>
              <w:rPr>
                <w:rFonts w:hint="eastAsia" w:ascii="宋体" w:hAnsi="宋体" w:cs="宋体"/>
                <w:color w:val="000000" w:themeColor="text1"/>
                <w:kern w:val="0"/>
                <w:sz w:val="24"/>
                <w14:textFill>
                  <w14:solidFill>
                    <w14:schemeClr w14:val="tx1"/>
                  </w14:solidFill>
                </w14:textFill>
              </w:rPr>
              <w:t>分。</w:t>
            </w:r>
          </w:p>
        </w:tc>
        <w:tc>
          <w:tcPr>
            <w:tcW w:w="9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280" w:lineRule="exact"/>
              <w:jc w:val="center"/>
              <w:rPr>
                <w:rFonts w:ascii="宋体"/>
                <w:color w:val="000000" w:themeColor="text1"/>
                <w14:textFill>
                  <w14:solidFill>
                    <w14:schemeClr w14:val="tx1"/>
                  </w14:solidFill>
                </w14:textFill>
              </w:rPr>
            </w:pPr>
            <w:r>
              <w:rPr>
                <w:rFonts w:hint="eastAsia" w:ascii="宋体"/>
                <w:color w:val="000000" w:themeColor="text1"/>
                <w:lang w:val="en-US" w:eastAsia="zh-CN"/>
                <w14:textFill>
                  <w14:solidFill>
                    <w14:schemeClr w14:val="tx1"/>
                  </w14:solidFill>
                </w14:textFill>
              </w:rPr>
              <w:t>6</w:t>
            </w:r>
            <w:r>
              <w:rPr>
                <w:rFonts w:hint="eastAsia" w:ascii="宋体"/>
                <w:color w:val="000000" w:themeColor="text1"/>
                <w14:textFill>
                  <w14:solidFill>
                    <w14:schemeClr w14:val="tx1"/>
                  </w14:solidFill>
                </w14:textFill>
              </w:rPr>
              <w:t>分</w:t>
            </w:r>
          </w:p>
        </w:tc>
      </w:tr>
      <w:tr>
        <w:tblPrEx>
          <w:tblCellMar>
            <w:top w:w="0" w:type="dxa"/>
            <w:left w:w="0" w:type="dxa"/>
            <w:bottom w:w="0" w:type="dxa"/>
            <w:right w:w="0" w:type="dxa"/>
          </w:tblCellMar>
        </w:tblPrEx>
        <w:trPr>
          <w:trHeight w:val="1011" w:hRule="atLeast"/>
          <w:jc w:val="center"/>
        </w:trPr>
        <w:tc>
          <w:tcPr>
            <w:tcW w:w="706" w:type="dxa"/>
            <w:tcBorders>
              <w:top w:val="single" w:color="auto" w:sz="4" w:space="0"/>
              <w:left w:val="single" w:color="000000" w:sz="4" w:space="0"/>
              <w:right w:val="single" w:color="000000" w:sz="4" w:space="0"/>
            </w:tcBorders>
            <w:tcMar>
              <w:top w:w="0" w:type="dxa"/>
              <w:left w:w="108" w:type="dxa"/>
              <w:bottom w:w="0" w:type="dxa"/>
              <w:right w:w="108" w:type="dxa"/>
            </w:tcMar>
            <w:vAlign w:val="center"/>
          </w:tcPr>
          <w:p>
            <w:pPr>
              <w:snapToGrid w:val="0"/>
              <w:spacing w:line="400" w:lineRule="exact"/>
              <w:jc w:val="center"/>
              <w:rPr>
                <w:rFonts w:ascii="宋体"/>
                <w:b/>
                <w:color w:val="000000" w:themeColor="text1"/>
                <w14:textFill>
                  <w14:solidFill>
                    <w14:schemeClr w14:val="tx1"/>
                  </w14:solidFill>
                </w14:textFill>
              </w:rPr>
            </w:pPr>
            <w:r>
              <w:rPr>
                <w:rFonts w:hint="eastAsia" w:ascii="宋体"/>
                <w:b/>
                <w:color w:val="000000" w:themeColor="text1"/>
                <w14:textFill>
                  <w14:solidFill>
                    <w14:schemeClr w14:val="tx1"/>
                  </w14:solidFill>
                </w14:textFill>
              </w:rPr>
              <w:t>4</w:t>
            </w:r>
          </w:p>
        </w:tc>
        <w:tc>
          <w:tcPr>
            <w:tcW w:w="1751" w:type="dxa"/>
            <w:tcBorders>
              <w:top w:val="single" w:color="auto"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400" w:lineRule="exact"/>
              <w:jc w:val="center"/>
              <w:rPr>
                <w:rFonts w:ascii="Arial" w:hAnsi="Arial"/>
                <w:b/>
                <w:color w:val="000000" w:themeColor="text1"/>
                <w14:textFill>
                  <w14:solidFill>
                    <w14:schemeClr w14:val="tx1"/>
                  </w14:solidFill>
                </w14:textFill>
              </w:rPr>
            </w:pPr>
            <w:r>
              <w:rPr>
                <w:rFonts w:hint="eastAsia" w:ascii="宋体"/>
                <w:b/>
                <w:color w:val="000000" w:themeColor="text1"/>
                <w14:textFill>
                  <w14:solidFill>
                    <w14:schemeClr w14:val="tx1"/>
                  </w14:solidFill>
                </w14:textFill>
              </w:rPr>
              <w:t>车辆管理方案</w:t>
            </w:r>
          </w:p>
        </w:tc>
        <w:tc>
          <w:tcPr>
            <w:tcW w:w="6900" w:type="dxa"/>
            <w:tcBorders>
              <w:top w:val="single" w:color="auto"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20" w:lineRule="exact"/>
              <w:ind w:firstLine="42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根据投标人提供的车辆管理方案，内容包括但不限于车辆调度管理、车辆日常检测等综合对比：</w:t>
            </w:r>
          </w:p>
          <w:p>
            <w:pPr>
              <w:snapToGrid w:val="0"/>
              <w:spacing w:line="320" w:lineRule="exact"/>
              <w:ind w:firstLine="42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投标人提供的车辆管理方案为优的，得3.1-5分；</w:t>
            </w:r>
          </w:p>
          <w:p>
            <w:pPr>
              <w:snapToGrid w:val="0"/>
              <w:spacing w:line="320" w:lineRule="exact"/>
              <w:ind w:firstLine="42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投标人提供的车辆管理方案为一般的，得1.1-3分；</w:t>
            </w:r>
          </w:p>
          <w:p>
            <w:pPr>
              <w:snapToGrid w:val="0"/>
              <w:spacing w:line="320" w:lineRule="exact"/>
              <w:ind w:firstLine="420"/>
              <w:rPr>
                <w:rFonts w:ascii="宋体"/>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投标人提供的车辆管理方案较差的，得0-1分。</w:t>
            </w:r>
          </w:p>
        </w:tc>
        <w:tc>
          <w:tcPr>
            <w:tcW w:w="9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280" w:lineRule="exact"/>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5分</w:t>
            </w:r>
          </w:p>
        </w:tc>
      </w:tr>
      <w:tr>
        <w:tblPrEx>
          <w:tblCellMar>
            <w:top w:w="0" w:type="dxa"/>
            <w:left w:w="0" w:type="dxa"/>
            <w:bottom w:w="0" w:type="dxa"/>
            <w:right w:w="0" w:type="dxa"/>
          </w:tblCellMar>
        </w:tblPrEx>
        <w:trPr>
          <w:trHeight w:val="2342" w:hRule="atLeast"/>
          <w:jc w:val="center"/>
        </w:trPr>
        <w:tc>
          <w:tcPr>
            <w:tcW w:w="706" w:type="dxa"/>
            <w:tcBorders>
              <w:top w:val="single" w:color="auto" w:sz="4" w:space="0"/>
              <w:left w:val="single" w:color="000000" w:sz="4" w:space="0"/>
              <w:right w:val="single" w:color="000000" w:sz="4" w:space="0"/>
            </w:tcBorders>
            <w:tcMar>
              <w:top w:w="0" w:type="dxa"/>
              <w:left w:w="108" w:type="dxa"/>
              <w:bottom w:w="0" w:type="dxa"/>
              <w:right w:w="108" w:type="dxa"/>
            </w:tcMar>
            <w:vAlign w:val="center"/>
          </w:tcPr>
          <w:p>
            <w:pPr>
              <w:snapToGrid w:val="0"/>
              <w:spacing w:line="400" w:lineRule="exact"/>
              <w:jc w:val="center"/>
              <w:rPr>
                <w:rFonts w:ascii="宋体"/>
                <w:b/>
                <w:color w:val="000000" w:themeColor="text1"/>
                <w14:textFill>
                  <w14:solidFill>
                    <w14:schemeClr w14:val="tx1"/>
                  </w14:solidFill>
                </w14:textFill>
              </w:rPr>
            </w:pPr>
            <w:r>
              <w:rPr>
                <w:rFonts w:hint="eastAsia" w:ascii="宋体"/>
                <w:b/>
                <w:color w:val="000000" w:themeColor="text1"/>
                <w14:textFill>
                  <w14:solidFill>
                    <w14:schemeClr w14:val="tx1"/>
                  </w14:solidFill>
                </w14:textFill>
              </w:rPr>
              <w:t>5</w:t>
            </w:r>
          </w:p>
        </w:tc>
        <w:tc>
          <w:tcPr>
            <w:tcW w:w="1751" w:type="dxa"/>
            <w:tcBorders>
              <w:top w:val="single" w:color="auto"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400" w:lineRule="exact"/>
              <w:jc w:val="center"/>
              <w:rPr>
                <w:rFonts w:ascii="宋体"/>
                <w:b/>
                <w:color w:val="000000" w:themeColor="text1"/>
                <w:szCs w:val="21"/>
                <w14:textFill>
                  <w14:solidFill>
                    <w14:schemeClr w14:val="tx1"/>
                  </w14:solidFill>
                </w14:textFill>
              </w:rPr>
            </w:pPr>
            <w:r>
              <w:rPr>
                <w:rFonts w:hint="eastAsia" w:ascii="宋体"/>
                <w:b/>
                <w:color w:val="000000" w:themeColor="text1"/>
                <w:szCs w:val="21"/>
                <w14:textFill>
                  <w14:solidFill>
                    <w14:schemeClr w14:val="tx1"/>
                  </w14:solidFill>
                </w14:textFill>
              </w:rPr>
              <w:t>拟派本项目服务团队情况</w:t>
            </w:r>
          </w:p>
        </w:tc>
        <w:tc>
          <w:tcPr>
            <w:tcW w:w="6900" w:type="dxa"/>
            <w:tcBorders>
              <w:top w:val="single" w:color="auto"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根据投标人所投入本项目</w:t>
            </w:r>
            <w:r>
              <w:rPr>
                <w:rFonts w:hint="eastAsia" w:ascii="宋体" w:hAnsi="宋体" w:cs="宋体"/>
                <w:color w:val="000000" w:themeColor="text1"/>
                <w:kern w:val="0"/>
                <w:sz w:val="24"/>
                <w14:textFill>
                  <w14:solidFill>
                    <w14:schemeClr w14:val="tx1"/>
                  </w14:solidFill>
                </w14:textFill>
              </w:rPr>
              <w:t>服务团队</w:t>
            </w:r>
            <w:r>
              <w:rPr>
                <w:rFonts w:hint="eastAsia" w:ascii="宋体" w:hAnsi="宋体" w:cs="宋体"/>
                <w:color w:val="000000" w:themeColor="text1"/>
                <w:sz w:val="24"/>
                <w14:textFill>
                  <w14:solidFill>
                    <w14:schemeClr w14:val="tx1"/>
                  </w14:solidFill>
                </w14:textFill>
              </w:rPr>
              <w:t>的经验、技术能力专业、职称等综合对比之：</w:t>
            </w:r>
          </w:p>
          <w:p>
            <w:pP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投标人所投入本项目</w:t>
            </w:r>
            <w:r>
              <w:rPr>
                <w:rFonts w:hint="eastAsia" w:ascii="宋体" w:hAnsi="宋体" w:cs="宋体"/>
                <w:color w:val="000000" w:themeColor="text1"/>
                <w:kern w:val="0"/>
                <w:sz w:val="24"/>
                <w14:textFill>
                  <w14:solidFill>
                    <w14:schemeClr w14:val="tx1"/>
                  </w14:solidFill>
                </w14:textFill>
              </w:rPr>
              <w:t>服务团队的经验、技术能力专业等为优的，得6.1-10分；</w:t>
            </w:r>
          </w:p>
          <w:p>
            <w:pPr>
              <w:rPr>
                <w:rFonts w:ascii="宋体" w:hAnsi="宋体" w:cs="Arial Unicode MS"/>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投标人所投入本项目</w:t>
            </w:r>
            <w:r>
              <w:rPr>
                <w:rFonts w:hint="eastAsia" w:ascii="宋体" w:hAnsi="宋体" w:cs="宋体"/>
                <w:color w:val="000000" w:themeColor="text1"/>
                <w:kern w:val="0"/>
                <w:sz w:val="24"/>
                <w14:textFill>
                  <w14:solidFill>
                    <w14:schemeClr w14:val="tx1"/>
                  </w14:solidFill>
                </w14:textFill>
              </w:rPr>
              <w:t>服务团队的经验、技术能力专业等为一般的，得3.1-6分</w:t>
            </w:r>
            <w:r>
              <w:rPr>
                <w:rFonts w:hint="eastAsia" w:ascii="宋体" w:hAnsi="宋体" w:cs="Arial Unicode MS"/>
                <w:color w:val="000000" w:themeColor="text1"/>
                <w:sz w:val="24"/>
                <w14:textFill>
                  <w14:solidFill>
                    <w14:schemeClr w14:val="tx1"/>
                  </w14:solidFill>
                </w14:textFill>
              </w:rPr>
              <w:t>；</w:t>
            </w:r>
          </w:p>
          <w:p>
            <w:pP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投标人所投入本项目</w:t>
            </w:r>
            <w:r>
              <w:rPr>
                <w:rFonts w:hint="eastAsia" w:ascii="宋体" w:hAnsi="宋体" w:cs="宋体"/>
                <w:color w:val="000000" w:themeColor="text1"/>
                <w:kern w:val="0"/>
                <w:sz w:val="24"/>
                <w14:textFill>
                  <w14:solidFill>
                    <w14:schemeClr w14:val="tx1"/>
                  </w14:solidFill>
                </w14:textFill>
              </w:rPr>
              <w:t>服务团队的经验、技术能力专业等较差或存在一定缺陷的，</w:t>
            </w:r>
            <w:r>
              <w:rPr>
                <w:rFonts w:hint="eastAsia" w:ascii="宋体" w:hAnsi="宋体" w:cs="Arial Unicode MS"/>
                <w:color w:val="000000" w:themeColor="text1"/>
                <w:sz w:val="24"/>
                <w14:textFill>
                  <w14:solidFill>
                    <w14:schemeClr w14:val="tx1"/>
                  </w14:solidFill>
                </w14:textFill>
              </w:rPr>
              <w:t>得0-3分。</w:t>
            </w:r>
          </w:p>
          <w:p>
            <w:pPr>
              <w:rPr>
                <w:rFonts w:ascii="宋体" w:hAnsi="宋体"/>
                <w:b/>
                <w:color w:val="000000" w:themeColor="text1"/>
                <w:kern w:val="0"/>
                <w:szCs w:val="21"/>
                <w14:textFill>
                  <w14:solidFill>
                    <w14:schemeClr w14:val="tx1"/>
                  </w14:solidFill>
                </w14:textFill>
              </w:rPr>
            </w:pPr>
            <w:r>
              <w:rPr>
                <w:rFonts w:hint="eastAsia" w:ascii="宋体" w:hAnsi="宋体"/>
                <w:b/>
                <w:color w:val="000000" w:themeColor="text1"/>
                <w:kern w:val="0"/>
                <w:szCs w:val="21"/>
                <w14:textFill>
                  <w14:solidFill>
                    <w14:schemeClr w14:val="tx1"/>
                  </w14:solidFill>
                </w14:textFill>
              </w:rPr>
              <w:t>注：①提供拟派人员的上述所要求的相关证书及在本公司任职的外部证明材料（如加盖政府有关部门印章的打印日期在本项目投标截止日之前六个月的《投保单》或《社会保险参保人员证明》，或单位代缴个人所得税税单。</w:t>
            </w:r>
          </w:p>
          <w:p>
            <w:pPr>
              <w:widowControl/>
              <w:snapToGrid w:val="0"/>
              <w:spacing w:line="320" w:lineRule="exact"/>
              <w:ind w:right="145" w:firstLine="420"/>
              <w:rPr>
                <w:rFonts w:ascii="宋体"/>
                <w:b/>
                <w:color w:val="000000" w:themeColor="text1"/>
                <w14:textFill>
                  <w14:solidFill>
                    <w14:schemeClr w14:val="tx1"/>
                  </w14:solidFill>
                </w14:textFill>
              </w:rPr>
            </w:pPr>
            <w:r>
              <w:rPr>
                <w:rFonts w:hint="eastAsia" w:ascii="宋体" w:hAnsi="宋体"/>
                <w:b/>
                <w:color w:val="000000" w:themeColor="text1"/>
                <w:kern w:val="0"/>
                <w:szCs w:val="21"/>
                <w14:textFill>
                  <w14:solidFill>
                    <w14:schemeClr w14:val="tx1"/>
                  </w14:solidFill>
                </w14:textFill>
              </w:rPr>
              <w:t>②经验或者专业技术能力等请付上相关证明文件</w:t>
            </w:r>
          </w:p>
        </w:tc>
        <w:tc>
          <w:tcPr>
            <w:tcW w:w="9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280" w:lineRule="exact"/>
              <w:jc w:val="center"/>
              <w:rPr>
                <w:rFonts w:ascii="宋体"/>
                <w:color w:val="000000" w:themeColor="text1"/>
                <w14:textFill>
                  <w14:solidFill>
                    <w14:schemeClr w14:val="tx1"/>
                  </w14:solidFill>
                </w14:textFill>
              </w:rPr>
            </w:pPr>
            <w:r>
              <w:rPr>
                <w:rFonts w:hint="eastAsia" w:ascii="宋体"/>
                <w:color w:val="000000" w:themeColor="text1"/>
                <w14:textFill>
                  <w14:solidFill>
                    <w14:schemeClr w14:val="tx1"/>
                  </w14:solidFill>
                </w14:textFill>
              </w:rPr>
              <w:t>10分</w:t>
            </w:r>
          </w:p>
        </w:tc>
      </w:tr>
      <w:tr>
        <w:tblPrEx>
          <w:tblCellMar>
            <w:top w:w="0" w:type="dxa"/>
            <w:left w:w="0" w:type="dxa"/>
            <w:bottom w:w="0" w:type="dxa"/>
            <w:right w:w="0" w:type="dxa"/>
          </w:tblCellMar>
        </w:tblPrEx>
        <w:trPr>
          <w:trHeight w:val="2203" w:hRule="atLeast"/>
          <w:jc w:val="center"/>
        </w:trPr>
        <w:tc>
          <w:tcPr>
            <w:tcW w:w="706" w:type="dxa"/>
            <w:tcBorders>
              <w:top w:val="single" w:color="auto" w:sz="4" w:space="0"/>
              <w:left w:val="single" w:color="000000" w:sz="4" w:space="0"/>
              <w:right w:val="single" w:color="000000" w:sz="4" w:space="0"/>
            </w:tcBorders>
            <w:tcMar>
              <w:top w:w="0" w:type="dxa"/>
              <w:left w:w="108" w:type="dxa"/>
              <w:bottom w:w="0" w:type="dxa"/>
              <w:right w:w="108" w:type="dxa"/>
            </w:tcMar>
            <w:vAlign w:val="center"/>
          </w:tcPr>
          <w:p>
            <w:pPr>
              <w:snapToGrid w:val="0"/>
              <w:spacing w:line="400" w:lineRule="exact"/>
              <w:jc w:val="center"/>
              <w:rPr>
                <w:rFonts w:ascii="宋体"/>
                <w:b/>
                <w:color w:val="000000" w:themeColor="text1"/>
                <w14:textFill>
                  <w14:solidFill>
                    <w14:schemeClr w14:val="tx1"/>
                  </w14:solidFill>
                </w14:textFill>
              </w:rPr>
            </w:pPr>
            <w:r>
              <w:rPr>
                <w:rFonts w:hint="eastAsia" w:ascii="宋体"/>
                <w:b/>
                <w:color w:val="000000" w:themeColor="text1"/>
                <w14:textFill>
                  <w14:solidFill>
                    <w14:schemeClr w14:val="tx1"/>
                  </w14:solidFill>
                </w14:textFill>
              </w:rPr>
              <w:t>6</w:t>
            </w:r>
          </w:p>
        </w:tc>
        <w:tc>
          <w:tcPr>
            <w:tcW w:w="1751" w:type="dxa"/>
            <w:tcBorders>
              <w:top w:val="single" w:color="auto"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400" w:lineRule="exact"/>
              <w:jc w:val="center"/>
              <w:rPr>
                <w:rFonts w:ascii="宋体"/>
                <w:b/>
                <w:color w:val="000000" w:themeColor="text1"/>
                <w:szCs w:val="21"/>
                <w14:textFill>
                  <w14:solidFill>
                    <w14:schemeClr w14:val="tx1"/>
                  </w14:solidFill>
                </w14:textFill>
              </w:rPr>
            </w:pPr>
            <w:r>
              <w:rPr>
                <w:rFonts w:hint="eastAsia" w:ascii="宋体"/>
                <w:b/>
                <w:bCs/>
                <w:color w:val="000000" w:themeColor="text1"/>
                <w:szCs w:val="21"/>
                <w14:textFill>
                  <w14:solidFill>
                    <w14:schemeClr w14:val="tx1"/>
                  </w14:solidFill>
                </w14:textFill>
              </w:rPr>
              <w:t>拟投入本项目车辆情况</w:t>
            </w:r>
          </w:p>
        </w:tc>
        <w:tc>
          <w:tcPr>
            <w:tcW w:w="6900" w:type="dxa"/>
            <w:tcBorders>
              <w:top w:val="single" w:color="auto"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rPr>
                <w:rFonts w:ascii="宋体" w:hAnsi="宋体"/>
                <w:color w:val="000000" w:themeColor="text1"/>
                <w:kern w:val="0"/>
                <w:sz w:val="24"/>
                <w14:textFill>
                  <w14:solidFill>
                    <w14:schemeClr w14:val="tx1"/>
                  </w14:solidFill>
                </w14:textFill>
              </w:rPr>
            </w:pPr>
            <w:r>
              <w:rPr>
                <w:rFonts w:hint="eastAsia" w:ascii="宋体" w:hAnsi="宋体"/>
                <w:color w:val="000000" w:themeColor="text1"/>
                <w:sz w:val="24"/>
                <w14:textFill>
                  <w14:solidFill>
                    <w14:schemeClr w14:val="tx1"/>
                  </w14:solidFill>
                </w14:textFill>
              </w:rPr>
              <w:t>在满足采购人需求的情况下，根据数量、是否自有、载荷、车况等综合对比之</w:t>
            </w:r>
            <w:r>
              <w:rPr>
                <w:rFonts w:hint="eastAsia" w:ascii="宋体" w:hAnsi="宋体"/>
                <w:color w:val="000000" w:themeColor="text1"/>
                <w:kern w:val="0"/>
                <w:sz w:val="24"/>
                <w14:textFill>
                  <w14:solidFill>
                    <w14:schemeClr w14:val="tx1"/>
                  </w14:solidFill>
                </w14:textFill>
              </w:rPr>
              <w:t>：投入运输车辆达到10辆的得10分，每增加1辆运输车辆的得1分，最高30分。</w:t>
            </w:r>
          </w:p>
          <w:p>
            <w:pPr>
              <w:rPr>
                <w:rFonts w:ascii="Arial" w:hAnsi="Arial"/>
                <w:b/>
                <w:color w:val="000000" w:themeColor="text1"/>
                <w:szCs w:val="21"/>
                <w14:textFill>
                  <w14:solidFill>
                    <w14:schemeClr w14:val="tx1"/>
                  </w14:solidFill>
                </w14:textFill>
              </w:rPr>
            </w:pPr>
            <w:r>
              <w:rPr>
                <w:rFonts w:hint="eastAsia" w:ascii="宋体" w:hAnsi="宋体"/>
                <w:b/>
                <w:color w:val="000000" w:themeColor="text1"/>
                <w:kern w:val="0"/>
                <w:szCs w:val="21"/>
                <w14:textFill>
                  <w14:solidFill>
                    <w14:schemeClr w14:val="tx1"/>
                  </w14:solidFill>
                </w14:textFill>
              </w:rPr>
              <w:t>注：1、</w:t>
            </w:r>
            <w:r>
              <w:rPr>
                <w:rFonts w:hint="eastAsia" w:ascii="Arial" w:hAnsi="Arial"/>
                <w:b/>
                <w:color w:val="000000" w:themeColor="text1"/>
                <w:szCs w:val="21"/>
                <w14:textFill>
                  <w14:solidFill>
                    <w14:schemeClr w14:val="tx1"/>
                  </w14:solidFill>
                </w14:textFill>
              </w:rPr>
              <w:t>自有的</w:t>
            </w:r>
            <w:r>
              <w:rPr>
                <w:rFonts w:hint="eastAsia" w:ascii="宋体" w:hAnsi="宋体"/>
                <w:b/>
                <w:color w:val="000000" w:themeColor="text1"/>
                <w:szCs w:val="21"/>
                <w14:textFill>
                  <w14:solidFill>
                    <w14:schemeClr w14:val="tx1"/>
                  </w14:solidFill>
                </w14:textFill>
              </w:rPr>
              <w:t>请提供设备购买发票复印件或行驶证，租赁的则需除上述证件外再增加租赁证明</w:t>
            </w:r>
            <w:r>
              <w:rPr>
                <w:rFonts w:hint="eastAsia" w:ascii="Arial" w:hAnsi="Arial"/>
                <w:b/>
                <w:color w:val="000000" w:themeColor="text1"/>
                <w:szCs w:val="21"/>
                <w14:textFill>
                  <w14:solidFill>
                    <w14:schemeClr w14:val="tx1"/>
                  </w14:solidFill>
                </w14:textFill>
              </w:rPr>
              <w:t>，否则无效。</w:t>
            </w:r>
          </w:p>
          <w:p>
            <w:pPr>
              <w:widowControl/>
              <w:snapToGrid w:val="0"/>
              <w:spacing w:line="320" w:lineRule="exact"/>
              <w:ind w:right="145" w:firstLine="420"/>
              <w:rPr>
                <w:rFonts w:ascii="宋体" w:hAnsi="宋体"/>
                <w:b/>
                <w:color w:val="000000" w:themeColor="text1"/>
                <w:kern w:val="0"/>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2、中标后，投标人拟投入本项目车辆（槽车）不能随意更换，如需更换必须经采购人同意。</w:t>
            </w:r>
          </w:p>
        </w:tc>
        <w:tc>
          <w:tcPr>
            <w:tcW w:w="9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280" w:lineRule="exact"/>
              <w:jc w:val="center"/>
              <w:rPr>
                <w:rFonts w:ascii="宋体"/>
                <w:color w:val="000000" w:themeColor="text1"/>
                <w14:textFill>
                  <w14:solidFill>
                    <w14:schemeClr w14:val="tx1"/>
                  </w14:solidFill>
                </w14:textFill>
              </w:rPr>
            </w:pPr>
            <w:r>
              <w:rPr>
                <w:rFonts w:hint="eastAsia" w:ascii="宋体"/>
                <w:b/>
                <w:color w:val="000000" w:themeColor="text1"/>
                <w14:textFill>
                  <w14:solidFill>
                    <w14:schemeClr w14:val="tx1"/>
                  </w14:solidFill>
                </w14:textFill>
              </w:rPr>
              <w:t>30分</w:t>
            </w:r>
          </w:p>
        </w:tc>
      </w:tr>
      <w:tr>
        <w:tblPrEx>
          <w:tblCellMar>
            <w:top w:w="0" w:type="dxa"/>
            <w:left w:w="0" w:type="dxa"/>
            <w:bottom w:w="0" w:type="dxa"/>
            <w:right w:w="0" w:type="dxa"/>
          </w:tblCellMar>
        </w:tblPrEx>
        <w:trPr>
          <w:trHeight w:val="489" w:hRule="atLeast"/>
          <w:jc w:val="center"/>
        </w:trPr>
        <w:tc>
          <w:tcPr>
            <w:tcW w:w="9357" w:type="dxa"/>
            <w:gridSpan w:val="3"/>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20" w:lineRule="exact"/>
              <w:ind w:left="55" w:firstLine="422"/>
              <w:jc w:val="center"/>
              <w:rPr>
                <w:rFonts w:ascii="宋体"/>
                <w:b/>
                <w:color w:val="000000" w:themeColor="text1"/>
                <w14:textFill>
                  <w14:solidFill>
                    <w14:schemeClr w14:val="tx1"/>
                  </w14:solidFill>
                </w14:textFill>
              </w:rPr>
            </w:pPr>
            <w:r>
              <w:rPr>
                <w:rFonts w:hint="eastAsia"/>
                <w:b/>
                <w:color w:val="000000" w:themeColor="text1"/>
                <w14:textFill>
                  <w14:solidFill>
                    <w14:schemeClr w14:val="tx1"/>
                  </w14:solidFill>
                </w14:textFill>
              </w:rPr>
              <w:t>二、</w:t>
            </w:r>
            <w:r>
              <w:rPr>
                <w:rFonts w:hint="eastAsia" w:ascii="宋体" w:hAnsi="宋体"/>
                <w:b/>
                <w:color w:val="000000" w:themeColor="text1"/>
                <w:sz w:val="24"/>
                <w14:textFill>
                  <w14:solidFill>
                    <w14:schemeClr w14:val="tx1"/>
                  </w14:solidFill>
                </w14:textFill>
              </w:rPr>
              <w:t>商务</w:t>
            </w:r>
            <w:r>
              <w:rPr>
                <w:rFonts w:hint="eastAsia"/>
                <w:b/>
                <w:color w:val="000000" w:themeColor="text1"/>
                <w14:textFill>
                  <w14:solidFill>
                    <w14:schemeClr w14:val="tx1"/>
                  </w14:solidFill>
                </w14:textFill>
              </w:rPr>
              <w:t>分</w:t>
            </w:r>
          </w:p>
        </w:tc>
        <w:tc>
          <w:tcPr>
            <w:tcW w:w="9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400" w:lineRule="exact"/>
              <w:jc w:val="center"/>
              <w:rPr>
                <w:rFonts w:ascii="宋体"/>
                <w:b/>
                <w:color w:val="000000" w:themeColor="text1"/>
                <w14:textFill>
                  <w14:solidFill>
                    <w14:schemeClr w14:val="tx1"/>
                  </w14:solidFill>
                </w14:textFill>
              </w:rPr>
            </w:pPr>
            <w:r>
              <w:rPr>
                <w:rFonts w:hint="eastAsia" w:ascii="宋体"/>
                <w:b/>
                <w:color w:val="000000" w:themeColor="text1"/>
                <w:lang w:val="en-US" w:eastAsia="zh-CN"/>
                <w14:textFill>
                  <w14:solidFill>
                    <w14:schemeClr w14:val="tx1"/>
                  </w14:solidFill>
                </w14:textFill>
              </w:rPr>
              <w:t>2.5</w:t>
            </w:r>
            <w:r>
              <w:rPr>
                <w:rFonts w:hint="eastAsia" w:ascii="宋体"/>
                <w:b/>
                <w:color w:val="000000" w:themeColor="text1"/>
                <w14:textFill>
                  <w14:solidFill>
                    <w14:schemeClr w14:val="tx1"/>
                  </w14:solidFill>
                </w14:textFill>
              </w:rPr>
              <w:t>分</w:t>
            </w:r>
          </w:p>
        </w:tc>
      </w:tr>
      <w:tr>
        <w:tblPrEx>
          <w:tblCellMar>
            <w:top w:w="0" w:type="dxa"/>
            <w:left w:w="0" w:type="dxa"/>
            <w:bottom w:w="0" w:type="dxa"/>
            <w:right w:w="0" w:type="dxa"/>
          </w:tblCellMar>
        </w:tblPrEx>
        <w:trPr>
          <w:trHeight w:val="1036" w:hRule="atLeast"/>
          <w:jc w:val="center"/>
        </w:trPr>
        <w:tc>
          <w:tcPr>
            <w:tcW w:w="706" w:type="dxa"/>
            <w:vMerge w:val="restart"/>
            <w:tcBorders>
              <w:top w:val="single" w:color="000000" w:sz="4" w:space="0"/>
              <w:left w:val="single" w:color="000000" w:sz="4" w:space="0"/>
              <w:right w:val="single" w:color="000000" w:sz="4" w:space="0"/>
            </w:tcBorders>
            <w:tcMar>
              <w:top w:w="0" w:type="dxa"/>
              <w:left w:w="108" w:type="dxa"/>
              <w:bottom w:w="0" w:type="dxa"/>
              <w:right w:w="108" w:type="dxa"/>
            </w:tcMar>
            <w:vAlign w:val="center"/>
          </w:tcPr>
          <w:p>
            <w:pPr>
              <w:snapToGrid w:val="0"/>
              <w:spacing w:line="400" w:lineRule="exact"/>
              <w:jc w:val="center"/>
              <w:rPr>
                <w:rFonts w:ascii="宋体"/>
                <w:b/>
                <w:color w:val="000000" w:themeColor="text1"/>
                <w14:textFill>
                  <w14:solidFill>
                    <w14:schemeClr w14:val="tx1"/>
                  </w14:solidFill>
                </w14:textFill>
              </w:rPr>
            </w:pPr>
            <w:r>
              <w:rPr>
                <w:rFonts w:hint="eastAsia" w:ascii="宋体"/>
                <w:b/>
                <w:color w:val="000000" w:themeColor="text1"/>
                <w14:textFill>
                  <w14:solidFill>
                    <w14:schemeClr w14:val="tx1"/>
                  </w14:solidFill>
                </w14:textFill>
              </w:rPr>
              <w:t>1</w:t>
            </w:r>
          </w:p>
          <w:p>
            <w:pPr>
              <w:snapToGrid w:val="0"/>
              <w:spacing w:line="400" w:lineRule="exact"/>
              <w:jc w:val="center"/>
              <w:rPr>
                <w:rFonts w:ascii="宋体"/>
                <w:b/>
                <w:color w:val="000000" w:themeColor="text1"/>
                <w14:textFill>
                  <w14:solidFill>
                    <w14:schemeClr w14:val="tx1"/>
                  </w14:solidFill>
                </w14:textFill>
              </w:rPr>
            </w:pPr>
          </w:p>
        </w:tc>
        <w:tc>
          <w:tcPr>
            <w:tcW w:w="1751" w:type="dxa"/>
            <w:vMerge w:val="restart"/>
            <w:tcBorders>
              <w:top w:val="single" w:color="000000" w:sz="4" w:space="0"/>
              <w:left w:val="single" w:color="000000" w:sz="4" w:space="0"/>
              <w:right w:val="single" w:color="000000" w:sz="4" w:space="0"/>
            </w:tcBorders>
            <w:tcMar>
              <w:top w:w="0" w:type="dxa"/>
              <w:left w:w="108" w:type="dxa"/>
              <w:bottom w:w="0" w:type="dxa"/>
              <w:right w:w="108" w:type="dxa"/>
            </w:tcMar>
            <w:vAlign w:val="center"/>
          </w:tcPr>
          <w:p>
            <w:pPr>
              <w:pStyle w:val="7"/>
              <w:spacing w:line="300" w:lineRule="auto"/>
              <w:ind w:firstLine="0"/>
              <w:jc w:val="center"/>
              <w:rPr>
                <w:rFonts w:ascii="宋体" w:hAnsi="宋体" w:cs="宋体"/>
                <w:b/>
                <w:bCs/>
                <w:color w:val="000000" w:themeColor="text1"/>
                <w:kern w:val="0"/>
                <w:szCs w:val="21"/>
                <w14:textFill>
                  <w14:solidFill>
                    <w14:schemeClr w14:val="tx1"/>
                  </w14:solidFill>
                </w14:textFill>
              </w:rPr>
            </w:pPr>
            <w:r>
              <w:rPr>
                <w:rFonts w:hint="eastAsia" w:ascii="宋体" w:hAnsi="宋体" w:cs="宋体"/>
                <w:b/>
                <w:bCs/>
                <w:color w:val="000000" w:themeColor="text1"/>
                <w:kern w:val="0"/>
                <w:szCs w:val="21"/>
                <w14:textFill>
                  <w14:solidFill>
                    <w14:schemeClr w14:val="tx1"/>
                  </w14:solidFill>
                </w14:textFill>
              </w:rPr>
              <w:t>实力信誉及业绩</w:t>
            </w:r>
          </w:p>
          <w:p>
            <w:pPr>
              <w:snapToGrid w:val="0"/>
              <w:spacing w:line="340" w:lineRule="exact"/>
              <w:jc w:val="center"/>
              <w:rPr>
                <w:rFonts w:ascii="宋体"/>
                <w:b/>
                <w:bCs/>
                <w:color w:val="000000" w:themeColor="text1"/>
                <w:szCs w:val="21"/>
                <w14:textFill>
                  <w14:solidFill>
                    <w14:schemeClr w14:val="tx1"/>
                  </w14:solidFill>
                </w14:textFill>
              </w:rPr>
            </w:pPr>
          </w:p>
        </w:tc>
        <w:tc>
          <w:tcPr>
            <w:tcW w:w="6900" w:type="dxa"/>
            <w:tcBorders>
              <w:top w:val="single" w:color="000000"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pPr>
              <w:spacing w:line="300" w:lineRule="auto"/>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根据投标人自2019年1月1日以来完成的同类项目（垃圾渗滤液运输项目）：1个为</w:t>
            </w:r>
            <w:r>
              <w:rPr>
                <w:rFonts w:hint="eastAsia" w:ascii="宋体" w:hAnsi="宋体" w:cs="宋体"/>
                <w:color w:val="000000" w:themeColor="text1"/>
                <w:szCs w:val="21"/>
                <w:lang w:val="en-US" w:eastAsia="zh-CN"/>
                <w14:textFill>
                  <w14:solidFill>
                    <w14:schemeClr w14:val="tx1"/>
                  </w14:solidFill>
                </w14:textFill>
              </w:rPr>
              <w:t>0.5</w:t>
            </w:r>
            <w:r>
              <w:rPr>
                <w:rFonts w:hint="eastAsia" w:ascii="宋体" w:hAnsi="宋体" w:cs="宋体"/>
                <w:color w:val="000000" w:themeColor="text1"/>
                <w:szCs w:val="21"/>
                <w14:textFill>
                  <w14:solidFill>
                    <w14:schemeClr w14:val="tx1"/>
                  </w14:solidFill>
                </w14:textFill>
              </w:rPr>
              <w:t>分，每增加一个得</w:t>
            </w:r>
            <w:r>
              <w:rPr>
                <w:rFonts w:hint="eastAsia" w:ascii="宋体" w:hAnsi="宋体" w:cs="宋体"/>
                <w:color w:val="000000" w:themeColor="text1"/>
                <w:szCs w:val="21"/>
                <w:lang w:val="en-US" w:eastAsia="zh-CN"/>
                <w14:textFill>
                  <w14:solidFill>
                    <w14:schemeClr w14:val="tx1"/>
                  </w14:solidFill>
                </w14:textFill>
              </w:rPr>
              <w:t>0.5</w:t>
            </w:r>
            <w:r>
              <w:rPr>
                <w:rFonts w:hint="eastAsia" w:ascii="宋体" w:hAnsi="宋体" w:cs="宋体"/>
                <w:color w:val="000000" w:themeColor="text1"/>
                <w:szCs w:val="21"/>
                <w14:textFill>
                  <w14:solidFill>
                    <w14:schemeClr w14:val="tx1"/>
                  </w14:solidFill>
                </w14:textFill>
              </w:rPr>
              <w:t>分，最高得</w:t>
            </w:r>
            <w:r>
              <w:rPr>
                <w:rFonts w:hint="eastAsia" w:ascii="宋体" w:hAnsi="宋体" w:cs="宋体"/>
                <w:color w:val="000000" w:themeColor="text1"/>
                <w:szCs w:val="21"/>
                <w:lang w:val="en-US" w:eastAsia="zh-CN"/>
                <w14:textFill>
                  <w14:solidFill>
                    <w14:schemeClr w14:val="tx1"/>
                  </w14:solidFill>
                </w14:textFill>
              </w:rPr>
              <w:t>1.5</w:t>
            </w:r>
            <w:r>
              <w:rPr>
                <w:rFonts w:hint="eastAsia" w:ascii="宋体" w:hAnsi="宋体" w:cs="宋体"/>
                <w:color w:val="000000" w:themeColor="text1"/>
                <w:szCs w:val="21"/>
                <w14:textFill>
                  <w14:solidFill>
                    <w14:schemeClr w14:val="tx1"/>
                  </w14:solidFill>
                </w14:textFill>
              </w:rPr>
              <w:t>分。</w:t>
            </w:r>
          </w:p>
          <w:p>
            <w:pPr>
              <w:spacing w:line="300" w:lineRule="auto"/>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注：以合同（或业主证明）为准，否则业绩无效。</w:t>
            </w:r>
          </w:p>
        </w:tc>
        <w:tc>
          <w:tcPr>
            <w:tcW w:w="9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00" w:lineRule="auto"/>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1.5</w:t>
            </w:r>
            <w:r>
              <w:rPr>
                <w:rFonts w:hint="eastAsia" w:ascii="宋体" w:hAnsi="宋体" w:cs="宋体"/>
                <w:color w:val="000000" w:themeColor="text1"/>
                <w:szCs w:val="21"/>
                <w14:textFill>
                  <w14:solidFill>
                    <w14:schemeClr w14:val="tx1"/>
                  </w14:solidFill>
                </w14:textFill>
              </w:rPr>
              <w:t>分</w:t>
            </w:r>
          </w:p>
        </w:tc>
      </w:tr>
      <w:tr>
        <w:tblPrEx>
          <w:tblCellMar>
            <w:top w:w="0" w:type="dxa"/>
            <w:left w:w="0" w:type="dxa"/>
            <w:bottom w:w="0" w:type="dxa"/>
            <w:right w:w="0" w:type="dxa"/>
          </w:tblCellMar>
        </w:tblPrEx>
        <w:trPr>
          <w:trHeight w:val="1731" w:hRule="atLeast"/>
          <w:jc w:val="center"/>
        </w:trPr>
        <w:tc>
          <w:tcPr>
            <w:tcW w:w="706" w:type="dxa"/>
            <w:vMerge w:val="continue"/>
            <w:tcBorders>
              <w:left w:val="single" w:color="000000" w:sz="4" w:space="0"/>
              <w:bottom w:val="single" w:color="auto" w:sz="4" w:space="0"/>
              <w:right w:val="single" w:color="000000" w:sz="4" w:space="0"/>
            </w:tcBorders>
            <w:tcMar>
              <w:top w:w="0" w:type="dxa"/>
              <w:left w:w="108" w:type="dxa"/>
              <w:bottom w:w="0" w:type="dxa"/>
              <w:right w:w="108" w:type="dxa"/>
            </w:tcMar>
            <w:vAlign w:val="center"/>
          </w:tcPr>
          <w:p>
            <w:pPr>
              <w:snapToGrid w:val="0"/>
              <w:spacing w:line="400" w:lineRule="exact"/>
              <w:jc w:val="center"/>
              <w:rPr>
                <w:rFonts w:ascii="宋体"/>
                <w:b/>
                <w:color w:val="000000" w:themeColor="text1"/>
                <w14:textFill>
                  <w14:solidFill>
                    <w14:schemeClr w14:val="tx1"/>
                  </w14:solidFill>
                </w14:textFill>
              </w:rPr>
            </w:pPr>
          </w:p>
        </w:tc>
        <w:tc>
          <w:tcPr>
            <w:tcW w:w="1751" w:type="dxa"/>
            <w:vMerge w:val="continue"/>
            <w:tcBorders>
              <w:left w:val="single" w:color="000000" w:sz="4" w:space="0"/>
              <w:bottom w:val="single" w:color="auto" w:sz="4" w:space="0"/>
              <w:right w:val="single" w:color="000000" w:sz="4" w:space="0"/>
            </w:tcBorders>
            <w:tcMar>
              <w:top w:w="0" w:type="dxa"/>
              <w:left w:w="108" w:type="dxa"/>
              <w:bottom w:w="0" w:type="dxa"/>
              <w:right w:w="108" w:type="dxa"/>
            </w:tcMar>
            <w:vAlign w:val="center"/>
          </w:tcPr>
          <w:p>
            <w:pPr>
              <w:snapToGrid w:val="0"/>
              <w:spacing w:line="340" w:lineRule="exact"/>
              <w:jc w:val="center"/>
              <w:rPr>
                <w:rFonts w:ascii="宋体"/>
                <w:b/>
                <w:bCs/>
                <w:color w:val="000000" w:themeColor="text1"/>
                <w:szCs w:val="21"/>
                <w14:textFill>
                  <w14:solidFill>
                    <w14:schemeClr w14:val="tx1"/>
                  </w14:solidFill>
                </w14:textFill>
              </w:rPr>
            </w:pPr>
          </w:p>
        </w:tc>
        <w:tc>
          <w:tcPr>
            <w:tcW w:w="690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pacing w:line="300" w:lineRule="auto"/>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企业证书：</w:t>
            </w:r>
          </w:p>
          <w:p>
            <w:pPr>
              <w:spacing w:line="300" w:lineRule="auto"/>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投标人具有道路运输经营许可证得 1 分；</w:t>
            </w:r>
          </w:p>
          <w:p>
            <w:pPr>
              <w:spacing w:line="300" w:lineRule="auto"/>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注：投标文件中须附证书复印件并加盖投标人公章，否则不得分。</w:t>
            </w:r>
          </w:p>
        </w:tc>
        <w:tc>
          <w:tcPr>
            <w:tcW w:w="941" w:type="dxa"/>
            <w:tcBorders>
              <w:top w:val="single" w:color="000000" w:sz="4" w:space="0"/>
              <w:left w:val="single" w:color="auto" w:sz="4" w:space="0"/>
              <w:bottom w:val="single" w:color="000000" w:sz="4" w:space="0"/>
              <w:right w:val="single" w:color="000000" w:sz="4" w:space="0"/>
            </w:tcBorders>
            <w:tcMar>
              <w:top w:w="0" w:type="dxa"/>
              <w:left w:w="108" w:type="dxa"/>
              <w:bottom w:w="0" w:type="dxa"/>
              <w:right w:w="108" w:type="dxa"/>
            </w:tcMar>
            <w:vAlign w:val="center"/>
          </w:tcPr>
          <w:p>
            <w:pPr>
              <w:spacing w:line="300" w:lineRule="auto"/>
              <w:jc w:val="center"/>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1</w:t>
            </w:r>
          </w:p>
        </w:tc>
      </w:tr>
      <w:tr>
        <w:tblPrEx>
          <w:tblCellMar>
            <w:top w:w="0" w:type="dxa"/>
            <w:left w:w="0" w:type="dxa"/>
            <w:bottom w:w="0" w:type="dxa"/>
            <w:right w:w="0" w:type="dxa"/>
          </w:tblCellMar>
        </w:tblPrEx>
        <w:trPr>
          <w:trHeight w:val="1732" w:hRule="atLeast"/>
          <w:jc w:val="center"/>
        </w:trPr>
        <w:tc>
          <w:tcPr>
            <w:tcW w:w="706" w:type="dxa"/>
            <w:tcBorders>
              <w:top w:val="single" w:color="auto"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pPr>
              <w:snapToGrid w:val="0"/>
              <w:spacing w:line="400" w:lineRule="exact"/>
              <w:jc w:val="center"/>
              <w:rPr>
                <w:rFonts w:ascii="宋体"/>
                <w:b/>
                <w:color w:val="000000" w:themeColor="text1"/>
                <w14:textFill>
                  <w14:solidFill>
                    <w14:schemeClr w14:val="tx1"/>
                  </w14:solidFill>
                </w14:textFill>
              </w:rPr>
            </w:pPr>
            <w:r>
              <w:rPr>
                <w:rFonts w:hint="eastAsia" w:ascii="宋体"/>
                <w:b/>
                <w:color w:val="000000" w:themeColor="text1"/>
                <w14:textFill>
                  <w14:solidFill>
                    <w14:schemeClr w14:val="tx1"/>
                  </w14:solidFill>
                </w14:textFill>
              </w:rPr>
              <w:t>报价（30分）</w:t>
            </w:r>
          </w:p>
        </w:tc>
        <w:tc>
          <w:tcPr>
            <w:tcW w:w="1751" w:type="dxa"/>
            <w:tcBorders>
              <w:top w:val="single" w:color="auto"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pPr>
              <w:snapToGrid w:val="0"/>
              <w:spacing w:line="340" w:lineRule="exact"/>
              <w:jc w:val="center"/>
              <w:rPr>
                <w:rFonts w:ascii="宋体"/>
                <w:b/>
                <w:bCs/>
                <w:color w:val="000000" w:themeColor="text1"/>
                <w:szCs w:val="2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投标报价</w:t>
            </w:r>
          </w:p>
        </w:tc>
        <w:tc>
          <w:tcPr>
            <w:tcW w:w="6900" w:type="dxa"/>
            <w:tcBorders>
              <w:top w:val="single" w:color="auto"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pPr>
              <w:widowControl/>
              <w:spacing w:line="360" w:lineRule="auto"/>
              <w:jc w:val="left"/>
              <w:textAlignment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满足招标文件要求且投标报价最低的投标报价为评标基准价，其价格分为满分。</w:t>
            </w:r>
          </w:p>
          <w:p>
            <w:pPr>
              <w:widowControl/>
              <w:spacing w:line="360" w:lineRule="auto"/>
              <w:jc w:val="left"/>
              <w:textAlignment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其他磋商响应供应商的价格分统一按照下列公式计算：投标报价得分=（评标基准价/投标报价）*30。</w:t>
            </w:r>
          </w:p>
        </w:tc>
        <w:tc>
          <w:tcPr>
            <w:tcW w:w="9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400" w:lineRule="exact"/>
              <w:jc w:val="center"/>
              <w:rPr>
                <w:rFonts w:ascii="宋体"/>
                <w:color w:val="000000" w:themeColor="text1"/>
                <w:szCs w:val="21"/>
                <w14:textFill>
                  <w14:solidFill>
                    <w14:schemeClr w14:val="tx1"/>
                  </w14:solidFill>
                </w14:textFill>
              </w:rPr>
            </w:pPr>
            <w:r>
              <w:rPr>
                <w:rFonts w:hint="eastAsia" w:ascii="宋体"/>
                <w:color w:val="000000" w:themeColor="text1"/>
                <w:szCs w:val="21"/>
                <w14:textFill>
                  <w14:solidFill>
                    <w14:schemeClr w14:val="tx1"/>
                  </w14:solidFill>
                </w14:textFill>
              </w:rPr>
              <w:t>30分</w:t>
            </w:r>
          </w:p>
        </w:tc>
      </w:tr>
    </w:tbl>
    <w:p>
      <w:pPr>
        <w:pStyle w:val="3"/>
        <w:ind w:firstLine="0" w:firstLineChars="0"/>
        <w:rPr>
          <w:rFonts w:asciiTheme="minorEastAsia" w:hAnsiTheme="minorEastAsia" w:eastAsiaTheme="minorEastAsia"/>
          <w:b/>
          <w:color w:val="000000" w:themeColor="text1"/>
          <w:sz w:val="36"/>
          <w:szCs w:val="36"/>
          <w14:textFill>
            <w14:solidFill>
              <w14:schemeClr w14:val="tx1"/>
            </w14:solidFill>
          </w14:textFill>
        </w:rPr>
      </w:pPr>
    </w:p>
    <w:p>
      <w:pPr>
        <w:adjustRightInd w:val="0"/>
        <w:rPr>
          <w:rFonts w:asciiTheme="minorEastAsia" w:hAnsiTheme="minorEastAsia" w:eastAsiaTheme="minorEastAsia"/>
          <w:b/>
          <w:color w:val="000000" w:themeColor="text1"/>
          <w:sz w:val="36"/>
          <w:szCs w:val="36"/>
          <w14:textFill>
            <w14:solidFill>
              <w14:schemeClr w14:val="tx1"/>
            </w14:solidFill>
          </w14:textFill>
        </w:rPr>
      </w:pPr>
    </w:p>
    <w:p>
      <w:pPr>
        <w:pStyle w:val="2"/>
        <w:rPr>
          <w:rFonts w:asciiTheme="minorEastAsia" w:hAnsiTheme="minorEastAsia" w:eastAsiaTheme="minorEastAsia"/>
          <w:b/>
          <w:color w:val="000000" w:themeColor="text1"/>
          <w:sz w:val="36"/>
          <w:szCs w:val="36"/>
          <w14:textFill>
            <w14:solidFill>
              <w14:schemeClr w14:val="tx1"/>
            </w14:solidFill>
          </w14:textFill>
        </w:rPr>
      </w:pPr>
    </w:p>
    <w:p>
      <w:pPr>
        <w:pStyle w:val="3"/>
        <w:ind w:firstLine="361"/>
        <w:rPr>
          <w:rFonts w:asciiTheme="minorEastAsia" w:hAnsiTheme="minorEastAsia" w:eastAsiaTheme="minorEastAsia"/>
          <w:b/>
          <w:color w:val="000000" w:themeColor="text1"/>
          <w:sz w:val="36"/>
          <w:szCs w:val="36"/>
          <w14:textFill>
            <w14:solidFill>
              <w14:schemeClr w14:val="tx1"/>
            </w14:solidFill>
          </w14:textFill>
        </w:rPr>
      </w:pPr>
    </w:p>
    <w:p>
      <w:pPr>
        <w:rPr>
          <w:rFonts w:asciiTheme="minorEastAsia" w:hAnsiTheme="minorEastAsia" w:eastAsiaTheme="minorEastAsia"/>
          <w:b/>
          <w:color w:val="000000" w:themeColor="text1"/>
          <w:sz w:val="36"/>
          <w:szCs w:val="36"/>
          <w14:textFill>
            <w14:solidFill>
              <w14:schemeClr w14:val="tx1"/>
            </w14:solidFill>
          </w14:textFill>
        </w:rPr>
      </w:pPr>
    </w:p>
    <w:p>
      <w:pPr>
        <w:pStyle w:val="2"/>
        <w:rPr>
          <w:rFonts w:asciiTheme="minorEastAsia" w:hAnsiTheme="minorEastAsia" w:eastAsiaTheme="minorEastAsia"/>
          <w:b/>
          <w:color w:val="000000" w:themeColor="text1"/>
          <w:sz w:val="36"/>
          <w:szCs w:val="36"/>
          <w14:textFill>
            <w14:solidFill>
              <w14:schemeClr w14:val="tx1"/>
            </w14:solidFill>
          </w14:textFill>
        </w:rPr>
      </w:pPr>
    </w:p>
    <w:p>
      <w:pPr>
        <w:pStyle w:val="3"/>
        <w:ind w:firstLine="361"/>
        <w:rPr>
          <w:rFonts w:asciiTheme="minorEastAsia" w:hAnsiTheme="minorEastAsia" w:eastAsiaTheme="minorEastAsia"/>
          <w:b/>
          <w:color w:val="000000" w:themeColor="text1"/>
          <w:sz w:val="36"/>
          <w:szCs w:val="36"/>
          <w14:textFill>
            <w14:solidFill>
              <w14:schemeClr w14:val="tx1"/>
            </w14:solidFill>
          </w14:textFill>
        </w:rPr>
      </w:pPr>
    </w:p>
    <w:p>
      <w:pPr>
        <w:rPr>
          <w:rFonts w:asciiTheme="minorEastAsia" w:hAnsiTheme="minorEastAsia" w:eastAsiaTheme="minorEastAsia"/>
          <w:b/>
          <w:color w:val="000000" w:themeColor="text1"/>
          <w:sz w:val="36"/>
          <w:szCs w:val="36"/>
          <w14:textFill>
            <w14:solidFill>
              <w14:schemeClr w14:val="tx1"/>
            </w14:solidFill>
          </w14:textFill>
        </w:rPr>
      </w:pPr>
    </w:p>
    <w:p>
      <w:pPr>
        <w:pStyle w:val="2"/>
        <w:rPr>
          <w:rFonts w:asciiTheme="minorEastAsia" w:hAnsiTheme="minorEastAsia" w:eastAsiaTheme="minorEastAsia"/>
          <w:b/>
          <w:color w:val="000000" w:themeColor="text1"/>
          <w:sz w:val="36"/>
          <w:szCs w:val="36"/>
          <w14:textFill>
            <w14:solidFill>
              <w14:schemeClr w14:val="tx1"/>
            </w14:solidFill>
          </w14:textFill>
        </w:rPr>
      </w:pPr>
    </w:p>
    <w:p>
      <w:pPr>
        <w:pStyle w:val="3"/>
        <w:ind w:firstLine="361"/>
        <w:rPr>
          <w:rFonts w:asciiTheme="minorEastAsia" w:hAnsiTheme="minorEastAsia" w:eastAsiaTheme="minorEastAsia"/>
          <w:b/>
          <w:color w:val="000000" w:themeColor="text1"/>
          <w:sz w:val="36"/>
          <w:szCs w:val="36"/>
          <w14:textFill>
            <w14:solidFill>
              <w14:schemeClr w14:val="tx1"/>
            </w14:solidFill>
          </w14:textFill>
        </w:rPr>
      </w:pPr>
    </w:p>
    <w:p>
      <w:pPr>
        <w:rPr>
          <w:rFonts w:asciiTheme="minorEastAsia" w:hAnsiTheme="minorEastAsia" w:eastAsiaTheme="minorEastAsia"/>
          <w:b/>
          <w:color w:val="000000" w:themeColor="text1"/>
          <w:sz w:val="36"/>
          <w:szCs w:val="36"/>
          <w14:textFill>
            <w14:solidFill>
              <w14:schemeClr w14:val="tx1"/>
            </w14:solidFill>
          </w14:textFill>
        </w:rPr>
      </w:pPr>
    </w:p>
    <w:p>
      <w:pPr>
        <w:pStyle w:val="2"/>
        <w:rPr>
          <w:rFonts w:asciiTheme="minorEastAsia" w:hAnsiTheme="minorEastAsia" w:eastAsiaTheme="minorEastAsia"/>
          <w:b/>
          <w:color w:val="000000" w:themeColor="text1"/>
          <w:sz w:val="36"/>
          <w:szCs w:val="36"/>
          <w14:textFill>
            <w14:solidFill>
              <w14:schemeClr w14:val="tx1"/>
            </w14:solidFill>
          </w14:textFill>
        </w:rPr>
      </w:pPr>
    </w:p>
    <w:p>
      <w:pPr>
        <w:pStyle w:val="3"/>
        <w:ind w:firstLine="361"/>
        <w:rPr>
          <w:rFonts w:asciiTheme="minorEastAsia" w:hAnsiTheme="minorEastAsia" w:eastAsiaTheme="minorEastAsia"/>
          <w:b/>
          <w:color w:val="000000" w:themeColor="text1"/>
          <w:sz w:val="36"/>
          <w:szCs w:val="36"/>
          <w14:textFill>
            <w14:solidFill>
              <w14:schemeClr w14:val="tx1"/>
            </w14:solidFill>
          </w14:textFill>
        </w:rPr>
      </w:pPr>
    </w:p>
    <w:p>
      <w:pPr>
        <w:rPr>
          <w:rFonts w:asciiTheme="minorEastAsia" w:hAnsiTheme="minorEastAsia" w:eastAsiaTheme="minorEastAsia"/>
          <w:b/>
          <w:color w:val="000000" w:themeColor="text1"/>
          <w:sz w:val="36"/>
          <w:szCs w:val="36"/>
          <w14:textFill>
            <w14:solidFill>
              <w14:schemeClr w14:val="tx1"/>
            </w14:solidFill>
          </w14:textFill>
        </w:rPr>
      </w:pPr>
    </w:p>
    <w:p>
      <w:pPr>
        <w:pStyle w:val="2"/>
        <w:rPr>
          <w:rFonts w:asciiTheme="minorEastAsia" w:hAnsiTheme="minorEastAsia" w:eastAsiaTheme="minorEastAsia"/>
          <w:b/>
          <w:color w:val="000000" w:themeColor="text1"/>
          <w:sz w:val="36"/>
          <w:szCs w:val="36"/>
          <w14:textFill>
            <w14:solidFill>
              <w14:schemeClr w14:val="tx1"/>
            </w14:solidFill>
          </w14:textFill>
        </w:rPr>
      </w:pPr>
    </w:p>
    <w:p>
      <w:pPr>
        <w:pStyle w:val="3"/>
        <w:ind w:firstLine="361"/>
        <w:rPr>
          <w:rFonts w:asciiTheme="minorEastAsia" w:hAnsiTheme="minorEastAsia" w:eastAsiaTheme="minorEastAsia"/>
          <w:b/>
          <w:color w:val="000000" w:themeColor="text1"/>
          <w:sz w:val="36"/>
          <w:szCs w:val="36"/>
          <w14:textFill>
            <w14:solidFill>
              <w14:schemeClr w14:val="tx1"/>
            </w14:solidFill>
          </w14:textFill>
        </w:rPr>
      </w:pPr>
    </w:p>
    <w:p>
      <w:pPr>
        <w:rPr>
          <w:color w:val="000000" w:themeColor="text1"/>
          <w14:textFill>
            <w14:solidFill>
              <w14:schemeClr w14:val="tx1"/>
            </w14:solidFill>
          </w14:textFill>
        </w:rPr>
      </w:pPr>
    </w:p>
    <w:p>
      <w:pPr>
        <w:pStyle w:val="24"/>
        <w:rPr>
          <w:color w:val="000000" w:themeColor="text1"/>
          <w14:textFill>
            <w14:solidFill>
              <w14:schemeClr w14:val="tx1"/>
            </w14:solidFill>
          </w14:textFill>
        </w:rPr>
      </w:pPr>
    </w:p>
    <w:p>
      <w:pPr>
        <w:adjustRightInd w:val="0"/>
        <w:jc w:val="center"/>
        <w:rPr>
          <w:rFonts w:asciiTheme="minorEastAsia" w:hAnsiTheme="minorEastAsia" w:eastAsiaTheme="minorEastAsia"/>
          <w:b/>
          <w:color w:val="000000" w:themeColor="text1"/>
          <w:sz w:val="36"/>
          <w:szCs w:val="36"/>
          <w14:textFill>
            <w14:solidFill>
              <w14:schemeClr w14:val="tx1"/>
            </w14:solidFill>
          </w14:textFill>
        </w:rPr>
      </w:pPr>
      <w:r>
        <w:rPr>
          <w:rFonts w:hint="eastAsia" w:asciiTheme="minorEastAsia" w:hAnsiTheme="minorEastAsia" w:eastAsiaTheme="minorEastAsia"/>
          <w:b/>
          <w:color w:val="000000" w:themeColor="text1"/>
          <w:sz w:val="36"/>
          <w:szCs w:val="36"/>
          <w14:textFill>
            <w14:solidFill>
              <w14:schemeClr w14:val="tx1"/>
            </w14:solidFill>
          </w14:textFill>
        </w:rPr>
        <w:t>第五章  政府采购合同主要条款指引</w:t>
      </w:r>
    </w:p>
    <w:p>
      <w:pPr>
        <w:snapToGrid w:val="0"/>
        <w:spacing w:before="120" w:beforeLines="50" w:after="120" w:afterLines="50" w:line="240" w:lineRule="auto"/>
        <w:ind w:right="-59" w:rightChars="-28"/>
        <w:jc w:val="center"/>
        <w:rPr>
          <w:rFonts w:ascii="宋体" w:hAnsi="宋体"/>
          <w:bCs/>
          <w:color w:val="000000" w:themeColor="text1"/>
          <w:szCs w:val="21"/>
          <w14:textFill>
            <w14:solidFill>
              <w14:schemeClr w14:val="tx1"/>
            </w14:solidFill>
          </w14:textFill>
        </w:rPr>
      </w:pPr>
      <w:r>
        <w:rPr>
          <w:rFonts w:hint="eastAsia"/>
          <w:color w:val="000000" w:themeColor="text1"/>
          <w14:textFill>
            <w14:solidFill>
              <w14:schemeClr w14:val="tx1"/>
            </w14:solidFill>
          </w14:textFill>
        </w:rPr>
        <w:t>（本合同为合同样稿，最终稿由供需双方协商后确定）</w:t>
      </w:r>
    </w:p>
    <w:p>
      <w:pPr>
        <w:autoSpaceDE w:val="0"/>
        <w:autoSpaceDN w:val="0"/>
        <w:adjustRightInd w:val="0"/>
        <w:spacing w:line="320" w:lineRule="exact"/>
        <w:ind w:firstLine="525" w:firstLineChars="250"/>
        <w:jc w:val="left"/>
        <w:rPr>
          <w:rFonts w:ascii="宋体" w:hAnsi="宋体"/>
          <w:color w:val="000000" w:themeColor="text1"/>
          <w:kern w:val="0"/>
          <w:szCs w:val="21"/>
          <w14:textFill>
            <w14:solidFill>
              <w14:schemeClr w14:val="tx1"/>
            </w14:solidFill>
          </w14:textFill>
        </w:rPr>
      </w:pP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Ansi="宋体"/>
          <w:color w:val="000000" w:themeColor="text1"/>
          <w:szCs w:val="21"/>
          <w14:textFill>
            <w14:solidFill>
              <w14:schemeClr w14:val="tx1"/>
            </w14:solidFill>
          </w14:textFill>
        </w:rPr>
        <w:t xml:space="preserve">项目名称：                                  </w:t>
      </w:r>
      <w:r>
        <w:rPr>
          <w:rFonts w:hint="eastAsia" w:hAnsi="宋体"/>
          <w:color w:val="000000" w:themeColor="text1"/>
          <w:szCs w:val="21"/>
          <w14:textFill>
            <w14:solidFill>
              <w14:schemeClr w14:val="tx1"/>
            </w14:solidFill>
          </w14:textFill>
        </w:rPr>
        <w:t xml:space="preserve">             </w:t>
      </w:r>
      <w:r>
        <w:rPr>
          <w:rFonts w:hAnsi="宋体"/>
          <w:color w:val="000000" w:themeColor="text1"/>
          <w:szCs w:val="21"/>
          <w14:textFill>
            <w14:solidFill>
              <w14:schemeClr w14:val="tx1"/>
            </w14:solidFill>
          </w14:textFill>
        </w:rPr>
        <w:t>项目编号：</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Ansi="宋体"/>
          <w:color w:val="000000" w:themeColor="text1"/>
          <w:szCs w:val="21"/>
          <w14:textFill>
            <w14:solidFill>
              <w14:schemeClr w14:val="tx1"/>
            </w14:solidFill>
          </w14:textFill>
        </w:rPr>
        <w:t>甲方：</w:t>
      </w:r>
      <w:r>
        <w:rPr>
          <w:rFonts w:hint="eastAsia" w:hAnsi="宋体"/>
          <w:color w:val="000000" w:themeColor="text1"/>
          <w:szCs w:val="21"/>
          <w14:textFill>
            <w14:solidFill>
              <w14:schemeClr w14:val="tx1"/>
            </w14:solidFill>
          </w14:textFill>
        </w:rPr>
        <w:t>（采购单位）</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int="eastAsia" w:hAnsi="宋体"/>
          <w:color w:val="000000" w:themeColor="text1"/>
          <w:szCs w:val="21"/>
          <w14:textFill>
            <w14:solidFill>
              <w14:schemeClr w14:val="tx1"/>
            </w14:solidFill>
          </w14:textFill>
        </w:rPr>
        <w:t>乙方：（成交供应商）</w:t>
      </w:r>
    </w:p>
    <w:p>
      <w:pPr>
        <w:pStyle w:val="10"/>
        <w:snapToGrid w:val="0"/>
        <w:spacing w:before="120" w:after="120" w:line="400" w:lineRule="exact"/>
        <w:ind w:right="42" w:rightChars="20" w:firstLine="420" w:firstLineChars="200"/>
        <w:rPr>
          <w:rFonts w:hAnsi="宋体"/>
          <w:b/>
          <w:color w:val="000000" w:themeColor="text1"/>
          <w:szCs w:val="21"/>
          <w14:textFill>
            <w14:solidFill>
              <w14:schemeClr w14:val="tx1"/>
            </w14:solidFill>
          </w14:textFill>
        </w:rPr>
      </w:pPr>
      <w:r>
        <w:rPr>
          <w:rFonts w:hAnsi="宋体"/>
          <w:color w:val="000000" w:themeColor="text1"/>
          <w:szCs w:val="21"/>
          <w14:textFill>
            <w14:solidFill>
              <w14:schemeClr w14:val="tx1"/>
            </w14:solidFill>
          </w14:textFill>
        </w:rPr>
        <w:t>甲、乙双方根据</w:t>
      </w:r>
      <w:r>
        <w:rPr>
          <w:rFonts w:hint="eastAsia" w:hAnsi="宋体"/>
          <w:color w:val="000000" w:themeColor="text1"/>
          <w:szCs w:val="21"/>
          <w:u w:val="single"/>
          <w14:textFill>
            <w14:solidFill>
              <w14:schemeClr w14:val="tx1"/>
            </w14:solidFill>
          </w14:textFill>
        </w:rPr>
        <w:t xml:space="preserve">                </w:t>
      </w:r>
      <w:r>
        <w:rPr>
          <w:rFonts w:hAnsi="宋体"/>
          <w:color w:val="000000" w:themeColor="text1"/>
          <w:szCs w:val="21"/>
          <w:u w:val="single"/>
          <w14:textFill>
            <w14:solidFill>
              <w14:schemeClr w14:val="tx1"/>
            </w14:solidFill>
          </w14:textFill>
        </w:rPr>
        <w:t xml:space="preserve"> 的</w:t>
      </w:r>
      <w:r>
        <w:rPr>
          <w:rFonts w:hAnsi="宋体"/>
          <w:color w:val="000000" w:themeColor="text1"/>
          <w:szCs w:val="21"/>
          <w14:textFill>
            <w14:solidFill>
              <w14:schemeClr w14:val="tx1"/>
            </w14:solidFill>
          </w14:textFill>
        </w:rPr>
        <w:t>结果，签署本合同。</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int="eastAsia" w:hAnsi="宋体"/>
          <w:color w:val="000000" w:themeColor="text1"/>
          <w:szCs w:val="21"/>
          <w14:textFill>
            <w14:solidFill>
              <w14:schemeClr w14:val="tx1"/>
            </w14:solidFill>
          </w14:textFill>
        </w:rPr>
        <w:t>一、服务内容</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int="eastAsia" w:hAnsi="宋体"/>
          <w:color w:val="000000" w:themeColor="text1"/>
          <w:szCs w:val="21"/>
          <w14:textFill>
            <w14:solidFill>
              <w14:schemeClr w14:val="tx1"/>
            </w14:solidFill>
          </w14:textFill>
        </w:rPr>
        <w:t>二、合同综合</w:t>
      </w:r>
      <w:r>
        <w:rPr>
          <w:rFonts w:hAnsi="宋体"/>
          <w:color w:val="000000" w:themeColor="text1"/>
          <w:szCs w:val="21"/>
          <w14:textFill>
            <w14:solidFill>
              <w14:schemeClr w14:val="tx1"/>
            </w14:solidFill>
          </w14:textFill>
        </w:rPr>
        <w:t>单价</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int="eastAsia" w:hAnsi="宋体"/>
          <w:color w:val="000000" w:themeColor="text1"/>
          <w:szCs w:val="21"/>
          <w14:textFill>
            <w14:solidFill>
              <w14:schemeClr w14:val="tx1"/>
            </w14:solidFill>
          </w14:textFill>
        </w:rPr>
        <w:t>本</w:t>
      </w:r>
      <w:r>
        <w:rPr>
          <w:rFonts w:hAnsi="宋体"/>
          <w:color w:val="000000" w:themeColor="text1"/>
          <w:szCs w:val="21"/>
          <w14:textFill>
            <w14:solidFill>
              <w14:schemeClr w14:val="tx1"/>
            </w14:solidFill>
          </w14:textFill>
        </w:rPr>
        <w:t>合同</w:t>
      </w:r>
      <w:r>
        <w:rPr>
          <w:rFonts w:hint="eastAsia" w:hAnsi="宋体"/>
          <w:color w:val="000000" w:themeColor="text1"/>
          <w:szCs w:val="21"/>
          <w14:textFill>
            <w14:solidFill>
              <w14:schemeClr w14:val="tx1"/>
            </w14:solidFill>
          </w14:textFill>
        </w:rPr>
        <w:t>综合</w:t>
      </w:r>
      <w:r>
        <w:rPr>
          <w:rFonts w:hAnsi="宋体"/>
          <w:color w:val="000000" w:themeColor="text1"/>
          <w:szCs w:val="21"/>
          <w14:textFill>
            <w14:solidFill>
              <w14:schemeClr w14:val="tx1"/>
            </w14:solidFill>
          </w14:textFill>
        </w:rPr>
        <w:t>单价</w:t>
      </w:r>
      <w:r>
        <w:rPr>
          <w:rFonts w:hint="eastAsia" w:hAnsi="宋体"/>
          <w:color w:val="000000" w:themeColor="text1"/>
          <w:szCs w:val="21"/>
          <w14:textFill>
            <w14:solidFill>
              <w14:schemeClr w14:val="tx1"/>
            </w14:solidFill>
          </w14:textFill>
        </w:rPr>
        <w:t>：（大写）：</w:t>
      </w:r>
      <w:r>
        <w:rPr>
          <w:rFonts w:hAnsi="宋体"/>
          <w:color w:val="000000" w:themeColor="text1"/>
          <w:szCs w:val="21"/>
          <w14:textFill>
            <w14:solidFill>
              <w14:schemeClr w14:val="tx1"/>
            </w14:solidFill>
          </w14:textFill>
        </w:rPr>
        <w:t>_____________</w:t>
      </w:r>
      <w:r>
        <w:rPr>
          <w:rFonts w:hint="eastAsia" w:hAnsi="宋体"/>
          <w:color w:val="000000" w:themeColor="text1"/>
          <w:szCs w:val="21"/>
          <w14:textFill>
            <w14:solidFill>
              <w14:schemeClr w14:val="tx1"/>
            </w14:solidFill>
          </w14:textFill>
        </w:rPr>
        <w:t>元/吨（￥</w:t>
      </w:r>
      <w:r>
        <w:rPr>
          <w:rFonts w:hAnsi="宋体"/>
          <w:color w:val="000000" w:themeColor="text1"/>
          <w:szCs w:val="21"/>
          <w14:textFill>
            <w14:solidFill>
              <w14:schemeClr w14:val="tx1"/>
            </w14:solidFill>
          </w14:textFill>
        </w:rPr>
        <w:t>_______________</w:t>
      </w:r>
      <w:r>
        <w:rPr>
          <w:rFonts w:hint="eastAsia" w:hAnsi="宋体"/>
          <w:color w:val="000000" w:themeColor="text1"/>
          <w:szCs w:val="21"/>
          <w14:textFill>
            <w14:solidFill>
              <w14:schemeClr w14:val="tx1"/>
            </w14:solidFill>
          </w14:textFill>
        </w:rPr>
        <w:t>元/吨）人民币。</w:t>
      </w:r>
    </w:p>
    <w:p>
      <w:pPr>
        <w:pStyle w:val="10"/>
        <w:snapToGrid w:val="0"/>
        <w:spacing w:before="120" w:after="120" w:line="400" w:lineRule="exact"/>
        <w:ind w:right="42" w:rightChars="20"/>
        <w:rPr>
          <w:rFonts w:hAnsi="宋体"/>
          <w:b/>
          <w:color w:val="000000" w:themeColor="text1"/>
          <w:szCs w:val="21"/>
          <w14:textFill>
            <w14:solidFill>
              <w14:schemeClr w14:val="tx1"/>
            </w14:solidFill>
          </w14:textFill>
        </w:rPr>
      </w:pPr>
      <w:r>
        <w:rPr>
          <w:rFonts w:hint="eastAsia" w:hAnsi="宋体"/>
          <w:b/>
          <w:color w:val="000000" w:themeColor="text1"/>
          <w:szCs w:val="21"/>
          <w14:textFill>
            <w14:solidFill>
              <w14:schemeClr w14:val="tx1"/>
            </w14:solidFill>
          </w14:textFill>
        </w:rPr>
        <w:t>注</w:t>
      </w:r>
      <w:r>
        <w:rPr>
          <w:rFonts w:hAnsi="宋体"/>
          <w:b/>
          <w:color w:val="000000" w:themeColor="text1"/>
          <w:szCs w:val="21"/>
          <w14:textFill>
            <w14:solidFill>
              <w14:schemeClr w14:val="tx1"/>
            </w14:solidFill>
          </w14:textFill>
        </w:rPr>
        <w:t>：合同综合单价</w:t>
      </w:r>
      <w:r>
        <w:rPr>
          <w:rFonts w:hint="eastAsia" w:hAnsi="宋体"/>
          <w:b/>
          <w:color w:val="000000" w:themeColor="text1"/>
          <w:szCs w:val="21"/>
          <w14:textFill>
            <w14:solidFill>
              <w14:schemeClr w14:val="tx1"/>
            </w14:solidFill>
          </w14:textFill>
        </w:rPr>
        <w:t>包括抽取</w:t>
      </w:r>
      <w:r>
        <w:rPr>
          <w:rFonts w:hAnsi="宋体"/>
          <w:b/>
          <w:color w:val="000000" w:themeColor="text1"/>
          <w:szCs w:val="21"/>
          <w14:textFill>
            <w14:solidFill>
              <w14:schemeClr w14:val="tx1"/>
            </w14:solidFill>
          </w14:textFill>
        </w:rPr>
        <w:t>渗滤液上车</w:t>
      </w:r>
      <w:r>
        <w:rPr>
          <w:rFonts w:hint="eastAsia" w:hAnsi="宋体"/>
          <w:b/>
          <w:color w:val="000000" w:themeColor="text1"/>
          <w:szCs w:val="21"/>
          <w14:textFill>
            <w14:solidFill>
              <w14:schemeClr w14:val="tx1"/>
            </w14:solidFill>
          </w14:textFill>
        </w:rPr>
        <w:t>、</w:t>
      </w:r>
      <w:r>
        <w:rPr>
          <w:rFonts w:hAnsi="宋体"/>
          <w:b/>
          <w:color w:val="000000" w:themeColor="text1"/>
          <w:szCs w:val="21"/>
          <w14:textFill>
            <w14:solidFill>
              <w14:schemeClr w14:val="tx1"/>
            </w14:solidFill>
          </w14:textFill>
        </w:rPr>
        <w:t>运输</w:t>
      </w:r>
      <w:r>
        <w:rPr>
          <w:rFonts w:hint="eastAsia" w:hAnsi="宋体"/>
          <w:b/>
          <w:color w:val="000000" w:themeColor="text1"/>
          <w:szCs w:val="21"/>
          <w14:textFill>
            <w14:solidFill>
              <w14:schemeClr w14:val="tx1"/>
            </w14:solidFill>
          </w14:textFill>
        </w:rPr>
        <w:t>至</w:t>
      </w:r>
      <w:r>
        <w:rPr>
          <w:rFonts w:hAnsi="宋体"/>
          <w:b/>
          <w:color w:val="000000" w:themeColor="text1"/>
          <w:szCs w:val="21"/>
          <w14:textFill>
            <w14:solidFill>
              <w14:schemeClr w14:val="tx1"/>
            </w14:solidFill>
          </w14:textFill>
        </w:rPr>
        <w:t>业主指定地点、排放等</w:t>
      </w:r>
      <w:r>
        <w:rPr>
          <w:rFonts w:hint="eastAsia" w:hAnsi="宋体"/>
          <w:b/>
          <w:color w:val="000000" w:themeColor="text1"/>
          <w:szCs w:val="21"/>
          <w14:textFill>
            <w14:solidFill>
              <w14:schemeClr w14:val="tx1"/>
            </w14:solidFill>
          </w14:textFill>
        </w:rPr>
        <w:t>所有人工</w:t>
      </w:r>
      <w:r>
        <w:rPr>
          <w:rFonts w:hAnsi="宋体"/>
          <w:b/>
          <w:color w:val="000000" w:themeColor="text1"/>
          <w:szCs w:val="21"/>
          <w14:textFill>
            <w14:solidFill>
              <w14:schemeClr w14:val="tx1"/>
            </w14:solidFill>
          </w14:textFill>
        </w:rPr>
        <w:t>、机械、材料、</w:t>
      </w:r>
      <w:r>
        <w:rPr>
          <w:rFonts w:hint="eastAsia" w:hAnsi="宋体"/>
          <w:b/>
          <w:color w:val="000000" w:themeColor="text1"/>
          <w:szCs w:val="21"/>
          <w14:textFill>
            <w14:solidFill>
              <w14:schemeClr w14:val="tx1"/>
            </w14:solidFill>
          </w14:textFill>
        </w:rPr>
        <w:t>车辆</w:t>
      </w:r>
      <w:r>
        <w:rPr>
          <w:rFonts w:hAnsi="宋体"/>
          <w:b/>
          <w:color w:val="000000" w:themeColor="text1"/>
          <w:szCs w:val="21"/>
          <w14:textFill>
            <w14:solidFill>
              <w14:schemeClr w14:val="tx1"/>
            </w14:solidFill>
          </w14:textFill>
        </w:rPr>
        <w:t>保险、维修、</w:t>
      </w:r>
      <w:r>
        <w:rPr>
          <w:rFonts w:hint="eastAsia" w:hAnsi="宋体"/>
          <w:b/>
          <w:color w:val="000000" w:themeColor="text1"/>
          <w:szCs w:val="21"/>
          <w14:textFill>
            <w14:solidFill>
              <w14:schemeClr w14:val="tx1"/>
            </w14:solidFill>
          </w14:textFill>
        </w:rPr>
        <w:t>安全</w:t>
      </w:r>
      <w:r>
        <w:rPr>
          <w:rFonts w:hAnsi="宋体"/>
          <w:b/>
          <w:color w:val="000000" w:themeColor="text1"/>
          <w:szCs w:val="21"/>
          <w14:textFill>
            <w14:solidFill>
              <w14:schemeClr w14:val="tx1"/>
            </w14:solidFill>
          </w14:textFill>
        </w:rPr>
        <w:t>、</w:t>
      </w:r>
      <w:r>
        <w:rPr>
          <w:rFonts w:hint="eastAsia" w:hAnsi="宋体"/>
          <w:b/>
          <w:color w:val="000000" w:themeColor="text1"/>
          <w:szCs w:val="21"/>
          <w14:textFill>
            <w14:solidFill>
              <w14:schemeClr w14:val="tx1"/>
            </w14:solidFill>
          </w14:textFill>
        </w:rPr>
        <w:t>管理</w:t>
      </w:r>
      <w:r>
        <w:rPr>
          <w:rFonts w:hAnsi="宋体"/>
          <w:b/>
          <w:color w:val="000000" w:themeColor="text1"/>
          <w:szCs w:val="21"/>
          <w14:textFill>
            <w14:solidFill>
              <w14:schemeClr w14:val="tx1"/>
            </w14:solidFill>
          </w14:textFill>
        </w:rPr>
        <w:t>费、利润、</w:t>
      </w:r>
      <w:r>
        <w:rPr>
          <w:rFonts w:hint="eastAsia" w:hAnsi="宋体"/>
          <w:b/>
          <w:color w:val="000000" w:themeColor="text1"/>
          <w:szCs w:val="21"/>
          <w14:textFill>
            <w14:solidFill>
              <w14:schemeClr w14:val="tx1"/>
            </w14:solidFill>
          </w14:textFill>
        </w:rPr>
        <w:t>规费</w:t>
      </w:r>
      <w:r>
        <w:rPr>
          <w:rFonts w:hAnsi="宋体"/>
          <w:b/>
          <w:color w:val="000000" w:themeColor="text1"/>
          <w:szCs w:val="21"/>
          <w14:textFill>
            <w14:solidFill>
              <w14:schemeClr w14:val="tx1"/>
            </w14:solidFill>
          </w14:textFill>
        </w:rPr>
        <w:t>、税金</w:t>
      </w:r>
      <w:r>
        <w:rPr>
          <w:rFonts w:hint="eastAsia" w:hAnsi="宋体"/>
          <w:b/>
          <w:color w:val="000000" w:themeColor="text1"/>
          <w:szCs w:val="21"/>
          <w14:textFill>
            <w14:solidFill>
              <w14:schemeClr w14:val="tx1"/>
            </w14:solidFill>
          </w14:textFill>
        </w:rPr>
        <w:t>等</w:t>
      </w:r>
      <w:r>
        <w:rPr>
          <w:rFonts w:hAnsi="宋体"/>
          <w:b/>
          <w:color w:val="000000" w:themeColor="text1"/>
          <w:szCs w:val="21"/>
          <w14:textFill>
            <w14:solidFill>
              <w14:schemeClr w14:val="tx1"/>
            </w14:solidFill>
          </w14:textFill>
        </w:rPr>
        <w:t>一切费用。</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int="eastAsia" w:hAnsi="宋体"/>
          <w:color w:val="000000" w:themeColor="text1"/>
          <w:szCs w:val="21"/>
          <w14:textFill>
            <w14:solidFill>
              <w14:schemeClr w14:val="tx1"/>
            </w14:solidFill>
          </w14:textFill>
        </w:rPr>
        <w:t>三、履约保证金</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int="eastAsia" w:hAnsi="宋体"/>
          <w:color w:val="000000" w:themeColor="text1"/>
          <w:szCs w:val="21"/>
          <w14:textFill>
            <w14:solidFill>
              <w14:schemeClr w14:val="tx1"/>
            </w14:solidFill>
          </w14:textFill>
        </w:rPr>
        <w:t>如需合同履约保证金请合同双方在签定合同前商定。</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int="eastAsia" w:hAnsi="宋体"/>
          <w:color w:val="000000" w:themeColor="text1"/>
          <w:szCs w:val="21"/>
          <w14:textFill>
            <w14:solidFill>
              <w14:schemeClr w14:val="tx1"/>
            </w14:solidFill>
          </w14:textFill>
        </w:rPr>
        <w:t>四、转包或分包</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Ansi="宋体"/>
          <w:color w:val="000000" w:themeColor="text1"/>
          <w:szCs w:val="21"/>
          <w14:textFill>
            <w14:solidFill>
              <w14:schemeClr w14:val="tx1"/>
            </w14:solidFill>
          </w14:textFill>
        </w:rPr>
        <w:t>1.</w:t>
      </w:r>
      <w:r>
        <w:rPr>
          <w:rFonts w:hint="eastAsia" w:hAnsi="宋体"/>
          <w:color w:val="000000" w:themeColor="text1"/>
          <w:szCs w:val="21"/>
          <w14:textFill>
            <w14:solidFill>
              <w14:schemeClr w14:val="tx1"/>
            </w14:solidFill>
          </w14:textFill>
        </w:rPr>
        <w:t>本合同范围的服务，应由乙方直接供应，不得转让他人供应；</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Ansi="宋体"/>
          <w:color w:val="000000" w:themeColor="text1"/>
          <w:szCs w:val="21"/>
          <w14:textFill>
            <w14:solidFill>
              <w14:schemeClr w14:val="tx1"/>
            </w14:solidFill>
          </w14:textFill>
        </w:rPr>
        <w:t xml:space="preserve">2. </w:t>
      </w:r>
      <w:r>
        <w:rPr>
          <w:rFonts w:hint="eastAsia" w:hAnsi="宋体"/>
          <w:color w:val="000000" w:themeColor="text1"/>
          <w:szCs w:val="21"/>
          <w14:textFill>
            <w14:solidFill>
              <w14:schemeClr w14:val="tx1"/>
            </w14:solidFill>
          </w14:textFill>
        </w:rPr>
        <w:t>除非得到甲方的书面同意，乙方不得将本合同范围的服务全部或部分分包给他人供应；</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Ansi="宋体"/>
          <w:color w:val="000000" w:themeColor="text1"/>
          <w:szCs w:val="21"/>
          <w14:textFill>
            <w14:solidFill>
              <w14:schemeClr w14:val="tx1"/>
            </w14:solidFill>
          </w14:textFill>
        </w:rPr>
        <w:t>3.</w:t>
      </w:r>
      <w:r>
        <w:rPr>
          <w:rFonts w:hint="eastAsia" w:hAnsi="宋体"/>
          <w:color w:val="000000" w:themeColor="text1"/>
          <w:szCs w:val="21"/>
          <w14:textFill>
            <w14:solidFill>
              <w14:schemeClr w14:val="tx1"/>
            </w14:solidFill>
          </w14:textFill>
        </w:rPr>
        <w:t>如有转让和未经甲方同意的分包行为，甲方有权解除合同，没收履约保证金并追究乙方的违约责任。</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int="eastAsia" w:hAnsi="宋体"/>
          <w:color w:val="000000" w:themeColor="text1"/>
          <w:szCs w:val="21"/>
          <w14:textFill>
            <w14:solidFill>
              <w14:schemeClr w14:val="tx1"/>
            </w14:solidFill>
          </w14:textFill>
        </w:rPr>
        <w:t>五、服务质量保证期</w:t>
      </w:r>
      <w:r>
        <w:rPr>
          <w:rFonts w:hAnsi="宋体"/>
          <w:color w:val="000000" w:themeColor="text1"/>
          <w:szCs w:val="21"/>
          <w14:textFill>
            <w14:solidFill>
              <w14:schemeClr w14:val="tx1"/>
            </w14:solidFill>
          </w14:textFill>
        </w:rPr>
        <w:t xml:space="preserve"> (</w:t>
      </w:r>
      <w:r>
        <w:rPr>
          <w:rFonts w:hint="eastAsia" w:hAnsi="宋体"/>
          <w:color w:val="000000" w:themeColor="text1"/>
          <w:szCs w:val="21"/>
          <w14:textFill>
            <w14:solidFill>
              <w14:schemeClr w14:val="tx1"/>
            </w14:solidFill>
          </w14:textFill>
        </w:rPr>
        <w:t>选用</w:t>
      </w:r>
      <w:r>
        <w:rPr>
          <w:rFonts w:hAnsi="宋体"/>
          <w:color w:val="000000" w:themeColor="text1"/>
          <w:szCs w:val="21"/>
          <w14:textFill>
            <w14:solidFill>
              <w14:schemeClr w14:val="tx1"/>
            </w14:solidFill>
          </w14:textFill>
        </w:rPr>
        <w:t>)</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Ansi="宋体"/>
          <w:color w:val="000000" w:themeColor="text1"/>
          <w:szCs w:val="21"/>
          <w14:textFill>
            <w14:solidFill>
              <w14:schemeClr w14:val="tx1"/>
            </w14:solidFill>
          </w14:textFill>
        </w:rPr>
        <w:t xml:space="preserve">1. </w:t>
      </w:r>
      <w:r>
        <w:rPr>
          <w:rFonts w:hint="eastAsia" w:hAnsi="宋体"/>
          <w:color w:val="000000" w:themeColor="text1"/>
          <w:szCs w:val="21"/>
          <w14:textFill>
            <w14:solidFill>
              <w14:schemeClr w14:val="tx1"/>
            </w14:solidFill>
          </w14:textFill>
        </w:rPr>
        <w:t>服务质量保证期</w:t>
      </w:r>
      <w:r>
        <w:rPr>
          <w:rFonts w:hAnsi="宋体"/>
          <w:color w:val="000000" w:themeColor="text1"/>
          <w:szCs w:val="21"/>
          <w:u w:val="single"/>
          <w14:textFill>
            <w14:solidFill>
              <w14:schemeClr w14:val="tx1"/>
            </w14:solidFill>
          </w14:textFill>
        </w:rPr>
        <w:t xml:space="preserve"> </w:t>
      </w:r>
      <w:r>
        <w:rPr>
          <w:rFonts w:hint="eastAsia" w:hAnsi="宋体"/>
          <w:color w:val="000000" w:themeColor="text1"/>
          <w:szCs w:val="21"/>
          <w:u w:val="single"/>
          <w14:textFill>
            <w14:solidFill>
              <w14:schemeClr w14:val="tx1"/>
            </w14:solidFill>
          </w14:textFill>
        </w:rPr>
        <w:t xml:space="preserve">   /    </w:t>
      </w:r>
      <w:r>
        <w:rPr>
          <w:rFonts w:hint="eastAsia" w:hAnsi="宋体"/>
          <w:color w:val="000000" w:themeColor="text1"/>
          <w:szCs w:val="21"/>
          <w14:textFill>
            <w14:solidFill>
              <w14:schemeClr w14:val="tx1"/>
            </w14:solidFill>
          </w14:textFill>
        </w:rPr>
        <w:t>年。（自验收合格之日起计）</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int="eastAsia" w:hAnsi="宋体"/>
          <w:color w:val="000000" w:themeColor="text1"/>
          <w:szCs w:val="21"/>
          <w14:textFill>
            <w14:solidFill>
              <w14:schemeClr w14:val="tx1"/>
            </w14:solidFill>
          </w14:textFill>
        </w:rPr>
        <w:t>六、合同履行时间、履行方式及履行地点</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Ansi="宋体"/>
          <w:color w:val="000000" w:themeColor="text1"/>
          <w:szCs w:val="21"/>
          <w14:textFill>
            <w14:solidFill>
              <w14:schemeClr w14:val="tx1"/>
            </w14:solidFill>
          </w14:textFill>
        </w:rPr>
        <w:t xml:space="preserve">1. </w:t>
      </w:r>
      <w:r>
        <w:rPr>
          <w:rFonts w:hint="eastAsia" w:hAnsi="宋体"/>
          <w:color w:val="000000" w:themeColor="text1"/>
          <w:szCs w:val="21"/>
          <w14:textFill>
            <w14:solidFill>
              <w14:schemeClr w14:val="tx1"/>
            </w14:solidFill>
          </w14:textFill>
        </w:rPr>
        <w:t>履行时间：</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Ansi="宋体"/>
          <w:color w:val="000000" w:themeColor="text1"/>
          <w:szCs w:val="21"/>
          <w14:textFill>
            <w14:solidFill>
              <w14:schemeClr w14:val="tx1"/>
            </w14:solidFill>
          </w14:textFill>
        </w:rPr>
        <w:t xml:space="preserve">2. </w:t>
      </w:r>
      <w:r>
        <w:rPr>
          <w:rFonts w:hint="eastAsia" w:hAnsi="宋体"/>
          <w:color w:val="000000" w:themeColor="text1"/>
          <w:szCs w:val="21"/>
          <w14:textFill>
            <w14:solidFill>
              <w14:schemeClr w14:val="tx1"/>
            </w14:solidFill>
          </w14:textFill>
        </w:rPr>
        <w:t>履行方式：</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Ansi="宋体"/>
          <w:color w:val="000000" w:themeColor="text1"/>
          <w:szCs w:val="21"/>
          <w14:textFill>
            <w14:solidFill>
              <w14:schemeClr w14:val="tx1"/>
            </w14:solidFill>
          </w14:textFill>
        </w:rPr>
        <w:t xml:space="preserve">3. </w:t>
      </w:r>
      <w:r>
        <w:rPr>
          <w:rFonts w:hint="eastAsia" w:hAnsi="宋体"/>
          <w:color w:val="000000" w:themeColor="text1"/>
          <w:szCs w:val="21"/>
          <w14:textFill>
            <w14:solidFill>
              <w14:schemeClr w14:val="tx1"/>
            </w14:solidFill>
          </w14:textFill>
        </w:rPr>
        <w:t>履行地点：</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int="eastAsia" w:hAnsi="宋体"/>
          <w:color w:val="000000" w:themeColor="text1"/>
          <w:szCs w:val="21"/>
          <w14:textFill>
            <w14:solidFill>
              <w14:schemeClr w14:val="tx1"/>
            </w14:solidFill>
          </w14:textFill>
        </w:rPr>
        <w:t xml:space="preserve">七、款项支付 </w:t>
      </w:r>
    </w:p>
    <w:p>
      <w:pPr>
        <w:pStyle w:val="10"/>
        <w:snapToGrid w:val="0"/>
        <w:spacing w:before="120" w:after="120" w:line="400" w:lineRule="exact"/>
        <w:ind w:right="42" w:rightChars="20"/>
        <w:rPr>
          <w:rFonts w:hAnsi="宋体"/>
          <w:b/>
          <w:color w:val="000000" w:themeColor="text1"/>
          <w:szCs w:val="21"/>
          <w14:textFill>
            <w14:solidFill>
              <w14:schemeClr w14:val="tx1"/>
            </w14:solidFill>
          </w14:textFill>
        </w:rPr>
      </w:pPr>
      <w:r>
        <w:rPr>
          <w:rFonts w:hint="eastAsia" w:hAnsi="宋体"/>
          <w:b/>
          <w:color w:val="000000" w:themeColor="text1"/>
          <w:szCs w:val="21"/>
          <w14:textFill>
            <w14:solidFill>
              <w14:schemeClr w14:val="tx1"/>
            </w14:solidFill>
          </w14:textFill>
        </w:rPr>
        <w:t>1.支付</w:t>
      </w:r>
      <w:r>
        <w:rPr>
          <w:rFonts w:hAnsi="宋体"/>
          <w:b/>
          <w:color w:val="000000" w:themeColor="text1"/>
          <w:szCs w:val="21"/>
          <w14:textFill>
            <w14:solidFill>
              <w14:schemeClr w14:val="tx1"/>
            </w14:solidFill>
          </w14:textFill>
        </w:rPr>
        <w:t>方式：</w:t>
      </w:r>
      <w:r>
        <w:rPr>
          <w:rFonts w:hint="eastAsia" w:hAnsi="宋体"/>
          <w:b/>
          <w:color w:val="000000" w:themeColor="text1"/>
          <w:szCs w:val="21"/>
          <w14:textFill>
            <w14:solidFill>
              <w14:schemeClr w14:val="tx1"/>
            </w14:solidFill>
          </w14:textFill>
        </w:rPr>
        <w:t>（1）、运输费和处理费为综合单价包干，处理费由中标人支付给处理单位。</w:t>
      </w:r>
    </w:p>
    <w:p>
      <w:pPr>
        <w:pStyle w:val="10"/>
        <w:snapToGrid w:val="0"/>
        <w:spacing w:before="120" w:after="120" w:line="400" w:lineRule="exact"/>
        <w:ind w:right="42" w:rightChars="20" w:firstLine="1265" w:firstLineChars="600"/>
        <w:rPr>
          <w:rFonts w:hAnsi="宋体"/>
          <w:b/>
          <w:color w:val="000000" w:themeColor="text1"/>
          <w:szCs w:val="21"/>
          <w14:textFill>
            <w14:solidFill>
              <w14:schemeClr w14:val="tx1"/>
            </w14:solidFill>
          </w14:textFill>
        </w:rPr>
      </w:pPr>
      <w:r>
        <w:rPr>
          <w:rFonts w:hint="eastAsia" w:hAnsi="宋体"/>
          <w:b/>
          <w:color w:val="000000" w:themeColor="text1"/>
          <w:szCs w:val="21"/>
          <w14:textFill>
            <w14:solidFill>
              <w14:schemeClr w14:val="tx1"/>
            </w14:solidFill>
          </w14:textFill>
        </w:rPr>
        <w:t>（2）、运输和处理费用每一个月支付一次，中标人在支付当月5日前完成上月运输和处理费计算，并把相关请款资料提交采购人。采购人5个工作日内审核运输和处理费并通知中标人开具发票，并向财政部门申请办理支付手续。</w:t>
      </w:r>
    </w:p>
    <w:p>
      <w:pPr>
        <w:pStyle w:val="10"/>
        <w:snapToGrid w:val="0"/>
        <w:spacing w:before="120" w:after="120" w:line="400" w:lineRule="exact"/>
        <w:ind w:right="42" w:rightChars="20"/>
        <w:rPr>
          <w:rFonts w:hAnsi="宋体"/>
          <w:b/>
          <w:color w:val="000000" w:themeColor="text1"/>
          <w:szCs w:val="21"/>
          <w14:textFill>
            <w14:solidFill>
              <w14:schemeClr w14:val="tx1"/>
            </w14:solidFill>
          </w14:textFill>
        </w:rPr>
      </w:pPr>
      <w:r>
        <w:rPr>
          <w:rFonts w:hint="eastAsia" w:hAnsi="宋体"/>
          <w:b/>
          <w:color w:val="000000" w:themeColor="text1"/>
          <w:szCs w:val="21"/>
          <w14:textFill>
            <w14:solidFill>
              <w14:schemeClr w14:val="tx1"/>
            </w14:solidFill>
          </w14:textFill>
        </w:rPr>
        <w:t>2.结算方式：月完成</w:t>
      </w:r>
      <w:r>
        <w:rPr>
          <w:rFonts w:hAnsi="宋体"/>
          <w:b/>
          <w:color w:val="000000" w:themeColor="text1"/>
          <w:szCs w:val="21"/>
          <w14:textFill>
            <w14:solidFill>
              <w14:schemeClr w14:val="tx1"/>
            </w14:solidFill>
          </w14:textFill>
        </w:rPr>
        <w:t>工作量</w:t>
      </w:r>
      <w:r>
        <w:rPr>
          <w:rFonts w:hint="eastAsia" w:hAnsi="宋体"/>
          <w:b/>
          <w:color w:val="000000" w:themeColor="text1"/>
          <w:szCs w:val="21"/>
          <w14:textFill>
            <w14:solidFill>
              <w14:schemeClr w14:val="tx1"/>
            </w14:solidFill>
          </w14:textFill>
        </w:rPr>
        <w:t>×合同</w:t>
      </w:r>
      <w:r>
        <w:rPr>
          <w:rFonts w:hAnsi="宋体"/>
          <w:b/>
          <w:color w:val="000000" w:themeColor="text1"/>
          <w:szCs w:val="21"/>
          <w14:textFill>
            <w14:solidFill>
              <w14:schemeClr w14:val="tx1"/>
            </w14:solidFill>
          </w14:textFill>
        </w:rPr>
        <w:t>综合单价。</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int="eastAsia" w:hAnsi="宋体"/>
          <w:color w:val="000000" w:themeColor="text1"/>
          <w:szCs w:val="21"/>
          <w14:textFill>
            <w14:solidFill>
              <w14:schemeClr w14:val="tx1"/>
            </w14:solidFill>
          </w14:textFill>
        </w:rPr>
        <w:t>八、税费</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int="eastAsia" w:hAnsi="宋体"/>
          <w:color w:val="000000" w:themeColor="text1"/>
          <w:szCs w:val="21"/>
          <w14:textFill>
            <w14:solidFill>
              <w14:schemeClr w14:val="tx1"/>
            </w14:solidFill>
          </w14:textFill>
        </w:rPr>
        <w:t>本合同执行中相关的一切税费均由乙方负担。</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int="eastAsia" w:hAnsi="宋体"/>
          <w:color w:val="000000" w:themeColor="text1"/>
          <w:szCs w:val="21"/>
          <w14:textFill>
            <w14:solidFill>
              <w14:schemeClr w14:val="tx1"/>
            </w14:solidFill>
          </w14:textFill>
        </w:rPr>
        <w:t>九、违约责任</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Ansi="宋体"/>
          <w:color w:val="000000" w:themeColor="text1"/>
          <w:szCs w:val="21"/>
          <w14:textFill>
            <w14:solidFill>
              <w14:schemeClr w14:val="tx1"/>
            </w14:solidFill>
          </w14:textFill>
        </w:rPr>
        <w:t>1</w:t>
      </w:r>
      <w:r>
        <w:rPr>
          <w:rFonts w:hint="eastAsia" w:hAnsi="宋体"/>
          <w:color w:val="000000" w:themeColor="text1"/>
          <w:szCs w:val="21"/>
          <w14:textFill>
            <w14:solidFill>
              <w14:schemeClr w14:val="tx1"/>
            </w14:solidFill>
          </w14:textFill>
        </w:rPr>
        <w:t>．甲方无正当理由拒收项目成果，拒付货款的，甲方向乙方偿付合同款总值的百分之三十违约金。</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Ansi="宋体"/>
          <w:color w:val="000000" w:themeColor="text1"/>
          <w:szCs w:val="21"/>
          <w14:textFill>
            <w14:solidFill>
              <w14:schemeClr w14:val="tx1"/>
            </w14:solidFill>
          </w14:textFill>
        </w:rPr>
        <w:t>2</w:t>
      </w:r>
      <w:r>
        <w:rPr>
          <w:rFonts w:hint="eastAsia" w:hAnsi="宋体"/>
          <w:color w:val="000000" w:themeColor="text1"/>
          <w:szCs w:val="21"/>
          <w14:textFill>
            <w14:solidFill>
              <w14:schemeClr w14:val="tx1"/>
            </w14:solidFill>
          </w14:textFill>
        </w:rPr>
        <w:t>．甲方无故逾期验收和办理款项支付手续的</w:t>
      </w:r>
      <w:r>
        <w:rPr>
          <w:rFonts w:hAnsi="宋体"/>
          <w:color w:val="000000" w:themeColor="text1"/>
          <w:szCs w:val="21"/>
          <w14:textFill>
            <w14:solidFill>
              <w14:schemeClr w14:val="tx1"/>
            </w14:solidFill>
          </w14:textFill>
        </w:rPr>
        <w:t>,</w:t>
      </w:r>
      <w:r>
        <w:rPr>
          <w:rFonts w:hint="eastAsia" w:hAnsi="宋体"/>
          <w:color w:val="000000" w:themeColor="text1"/>
          <w:szCs w:val="21"/>
          <w14:textFill>
            <w14:solidFill>
              <w14:schemeClr w14:val="tx1"/>
            </w14:solidFill>
          </w14:textFill>
        </w:rPr>
        <w:t>甲方应按逾期付款总额每日万分之五向乙方支付违约金。</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Ansi="宋体"/>
          <w:color w:val="000000" w:themeColor="text1"/>
          <w:szCs w:val="21"/>
          <w14:textFill>
            <w14:solidFill>
              <w14:schemeClr w14:val="tx1"/>
            </w14:solidFill>
          </w14:textFill>
        </w:rPr>
        <w:t>3</w:t>
      </w:r>
      <w:r>
        <w:rPr>
          <w:rFonts w:hint="eastAsia" w:hAnsi="宋体"/>
          <w:color w:val="000000" w:themeColor="text1"/>
          <w:szCs w:val="21"/>
          <w14:textFill>
            <w14:solidFill>
              <w14:schemeClr w14:val="tx1"/>
            </w14:solidFill>
          </w14:textFill>
        </w:rPr>
        <w:t>．乙方未能如期提供服务的，每日向甲方支付合同款项的千分之六作为违约金。乙方超过约定日期</w:t>
      </w:r>
      <w:r>
        <w:rPr>
          <w:rFonts w:hAnsi="宋体"/>
          <w:color w:val="000000" w:themeColor="text1"/>
          <w:szCs w:val="21"/>
          <w14:textFill>
            <w14:solidFill>
              <w14:schemeClr w14:val="tx1"/>
            </w14:solidFill>
          </w14:textFill>
        </w:rPr>
        <w:t>10</w:t>
      </w:r>
      <w:r>
        <w:rPr>
          <w:rFonts w:hint="eastAsia" w:hAnsi="宋体"/>
          <w:color w:val="000000" w:themeColor="text1"/>
          <w:szCs w:val="21"/>
          <w14:textFill>
            <w14:solidFill>
              <w14:schemeClr w14:val="tx1"/>
            </w14:solidFill>
          </w14:textFill>
        </w:rPr>
        <w:t>个工作日仍不能提供服务的，甲方可解除本合同。乙方因未能如期提供服务或因其他违约行为导致甲方解除合同的，乙方应向甲方支付合同总值</w:t>
      </w:r>
      <w:r>
        <w:rPr>
          <w:rFonts w:hAnsi="宋体"/>
          <w:color w:val="000000" w:themeColor="text1"/>
          <w:szCs w:val="21"/>
          <w14:textFill>
            <w14:solidFill>
              <w14:schemeClr w14:val="tx1"/>
            </w14:solidFill>
          </w14:textFill>
        </w:rPr>
        <w:t>5%</w:t>
      </w:r>
      <w:r>
        <w:rPr>
          <w:rFonts w:hint="eastAsia" w:hAnsi="宋体"/>
          <w:color w:val="000000" w:themeColor="text1"/>
          <w:szCs w:val="21"/>
          <w14:textFill>
            <w14:solidFill>
              <w14:schemeClr w14:val="tx1"/>
            </w14:solidFill>
          </w14:textFill>
        </w:rPr>
        <w:t>的违约金，如造成甲方损失超过违约金的，超出部分由乙方继续承担赔偿责任。</w:t>
      </w:r>
      <w:r>
        <w:rPr>
          <w:rFonts w:hAnsi="宋体"/>
          <w:color w:val="000000" w:themeColor="text1"/>
          <w:szCs w:val="21"/>
          <w14:textFill>
            <w14:solidFill>
              <w14:schemeClr w14:val="tx1"/>
            </w14:solidFill>
          </w14:textFill>
        </w:rPr>
        <w:t xml:space="preserve"> </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int="eastAsia" w:hAnsi="宋体"/>
          <w:color w:val="000000" w:themeColor="text1"/>
          <w:szCs w:val="21"/>
          <w14:textFill>
            <w14:solidFill>
              <w14:schemeClr w14:val="tx1"/>
            </w14:solidFill>
          </w14:textFill>
        </w:rPr>
        <w:t>4. 若因乙方工作质量或</w:t>
      </w:r>
      <w:r>
        <w:rPr>
          <w:rFonts w:hint="eastAsia" w:hAnsi="宋体" w:cs="仿宋_GB2312"/>
          <w:color w:val="000000" w:themeColor="text1"/>
          <w:szCs w:val="21"/>
          <w14:textFill>
            <w14:solidFill>
              <w14:schemeClr w14:val="tx1"/>
            </w14:solidFill>
          </w14:textFill>
        </w:rPr>
        <w:t>方案</w:t>
      </w:r>
      <w:r>
        <w:rPr>
          <w:rFonts w:hint="eastAsia" w:hAnsi="宋体"/>
          <w:color w:val="000000" w:themeColor="text1"/>
          <w:szCs w:val="21"/>
          <w14:textFill>
            <w14:solidFill>
              <w14:schemeClr w14:val="tx1"/>
            </w14:solidFill>
          </w14:textFill>
        </w:rPr>
        <w:t>不通过，导致本项目不予实施，甲方不予支付任何费用，已经支付的预付款承包方30天内退回甲方。</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int="eastAsia" w:hAnsi="宋体"/>
          <w:color w:val="000000" w:themeColor="text1"/>
          <w:szCs w:val="21"/>
          <w14:textFill>
            <w14:solidFill>
              <w14:schemeClr w14:val="tx1"/>
            </w14:solidFill>
          </w14:textFill>
        </w:rPr>
        <w:t>5. 乙方逾期交付项目成果的或项目成果未在规定时间内通过专家评审的，乙方向甲方每日偿付货款总额千分之五的违约金。</w:t>
      </w:r>
    </w:p>
    <w:p>
      <w:pPr>
        <w:pStyle w:val="10"/>
        <w:snapToGrid w:val="0"/>
        <w:spacing w:before="120" w:after="120" w:line="400" w:lineRule="exact"/>
        <w:ind w:right="42" w:rightChars="20"/>
        <w:rPr>
          <w:rFonts w:hAnsi="宋体"/>
          <w:b/>
          <w:color w:val="000000" w:themeColor="text1"/>
          <w:szCs w:val="21"/>
          <w14:textFill>
            <w14:solidFill>
              <w14:schemeClr w14:val="tx1"/>
            </w14:solidFill>
          </w14:textFill>
        </w:rPr>
      </w:pPr>
      <w:r>
        <w:rPr>
          <w:rFonts w:hint="eastAsia" w:hAnsi="宋体"/>
          <w:b/>
          <w:color w:val="000000" w:themeColor="text1"/>
          <w:szCs w:val="21"/>
          <w14:textFill>
            <w14:solidFill>
              <w14:schemeClr w14:val="tx1"/>
            </w14:solidFill>
          </w14:textFill>
        </w:rPr>
        <w:t>6.乙方</w:t>
      </w:r>
      <w:r>
        <w:rPr>
          <w:rFonts w:hAnsi="宋体"/>
          <w:b/>
          <w:color w:val="000000" w:themeColor="text1"/>
          <w:szCs w:val="21"/>
          <w14:textFill>
            <w14:solidFill>
              <w14:schemeClr w14:val="tx1"/>
            </w14:solidFill>
          </w14:textFill>
        </w:rPr>
        <w:t>承诺</w:t>
      </w:r>
      <w:r>
        <w:rPr>
          <w:rFonts w:hint="eastAsia" w:hAnsi="宋体"/>
          <w:b/>
          <w:color w:val="000000" w:themeColor="text1"/>
          <w:szCs w:val="21"/>
          <w14:textFill>
            <w14:solidFill>
              <w14:schemeClr w14:val="tx1"/>
            </w14:solidFill>
          </w14:textFill>
        </w:rPr>
        <w:t>每车次</w:t>
      </w:r>
      <w:r>
        <w:rPr>
          <w:rFonts w:hAnsi="宋体"/>
          <w:b/>
          <w:color w:val="000000" w:themeColor="text1"/>
          <w:szCs w:val="21"/>
          <w14:textFill>
            <w14:solidFill>
              <w14:schemeClr w14:val="tx1"/>
            </w14:solidFill>
          </w14:textFill>
        </w:rPr>
        <w:t>渗滤液运输</w:t>
      </w:r>
      <w:r>
        <w:rPr>
          <w:rFonts w:hint="eastAsia" w:hAnsi="宋体"/>
          <w:b/>
          <w:color w:val="000000" w:themeColor="text1"/>
          <w:szCs w:val="21"/>
          <w14:textFill>
            <w14:solidFill>
              <w14:schemeClr w14:val="tx1"/>
            </w14:solidFill>
          </w14:textFill>
        </w:rPr>
        <w:t>均满载</w:t>
      </w:r>
      <w:r>
        <w:rPr>
          <w:rFonts w:hAnsi="宋体"/>
          <w:b/>
          <w:color w:val="000000" w:themeColor="text1"/>
          <w:szCs w:val="21"/>
          <w14:textFill>
            <w14:solidFill>
              <w14:schemeClr w14:val="tx1"/>
            </w14:solidFill>
          </w14:textFill>
        </w:rPr>
        <w:t>，</w:t>
      </w:r>
      <w:r>
        <w:rPr>
          <w:rFonts w:hint="eastAsia" w:hAnsi="宋体"/>
          <w:b/>
          <w:color w:val="000000" w:themeColor="text1"/>
          <w:szCs w:val="21"/>
          <w14:textFill>
            <w14:solidFill>
              <w14:schemeClr w14:val="tx1"/>
            </w14:solidFill>
          </w14:textFill>
        </w:rPr>
        <w:t>若不足满载，则</w:t>
      </w:r>
      <w:r>
        <w:rPr>
          <w:rFonts w:hAnsi="宋体"/>
          <w:b/>
          <w:color w:val="000000" w:themeColor="text1"/>
          <w:szCs w:val="21"/>
          <w14:textFill>
            <w14:solidFill>
              <w14:schemeClr w14:val="tx1"/>
            </w14:solidFill>
          </w14:textFill>
        </w:rPr>
        <w:t>乙方应及时通知甲方进行</w:t>
      </w:r>
      <w:r>
        <w:rPr>
          <w:rFonts w:hint="eastAsia" w:hAnsi="宋体"/>
          <w:b/>
          <w:color w:val="000000" w:themeColor="text1"/>
          <w:szCs w:val="21"/>
          <w14:textFill>
            <w14:solidFill>
              <w14:schemeClr w14:val="tx1"/>
            </w14:solidFill>
          </w14:textFill>
        </w:rPr>
        <w:t>核查</w:t>
      </w:r>
      <w:r>
        <w:rPr>
          <w:rFonts w:hAnsi="宋体"/>
          <w:b/>
          <w:color w:val="000000" w:themeColor="text1"/>
          <w:szCs w:val="21"/>
          <w14:textFill>
            <w14:solidFill>
              <w14:schemeClr w14:val="tx1"/>
            </w14:solidFill>
          </w14:textFill>
        </w:rPr>
        <w:t>，最终以甲方</w:t>
      </w:r>
      <w:r>
        <w:rPr>
          <w:rFonts w:hint="eastAsia" w:hAnsi="宋体"/>
          <w:b/>
          <w:color w:val="000000" w:themeColor="text1"/>
          <w:szCs w:val="21"/>
          <w14:textFill>
            <w14:solidFill>
              <w14:schemeClr w14:val="tx1"/>
            </w14:solidFill>
          </w14:textFill>
        </w:rPr>
        <w:t>核查的</w:t>
      </w:r>
      <w:r>
        <w:rPr>
          <w:rFonts w:hAnsi="宋体"/>
          <w:b/>
          <w:color w:val="000000" w:themeColor="text1"/>
          <w:szCs w:val="21"/>
          <w14:textFill>
            <w14:solidFill>
              <w14:schemeClr w14:val="tx1"/>
            </w14:solidFill>
          </w14:textFill>
        </w:rPr>
        <w:t>净重量为准</w:t>
      </w:r>
      <w:r>
        <w:rPr>
          <w:rFonts w:hint="eastAsia" w:hAnsi="宋体"/>
          <w:b/>
          <w:color w:val="000000" w:themeColor="text1"/>
          <w:szCs w:val="21"/>
          <w14:textFill>
            <w14:solidFill>
              <w14:schemeClr w14:val="tx1"/>
            </w14:solidFill>
          </w14:textFill>
        </w:rPr>
        <w:t>。</w:t>
      </w:r>
    </w:p>
    <w:p>
      <w:pPr>
        <w:pStyle w:val="10"/>
        <w:snapToGrid w:val="0"/>
        <w:spacing w:before="120" w:after="120" w:line="400" w:lineRule="exact"/>
        <w:ind w:right="42" w:rightChars="20"/>
        <w:rPr>
          <w:rFonts w:hAnsi="宋体"/>
          <w:b/>
          <w:color w:val="000000" w:themeColor="text1"/>
          <w:szCs w:val="21"/>
          <w14:textFill>
            <w14:solidFill>
              <w14:schemeClr w14:val="tx1"/>
            </w14:solidFill>
          </w14:textFill>
        </w:rPr>
      </w:pPr>
      <w:r>
        <w:rPr>
          <w:rFonts w:hint="eastAsia" w:hAnsi="宋体"/>
          <w:b/>
          <w:color w:val="000000" w:themeColor="text1"/>
          <w:szCs w:val="21"/>
          <w14:textFill>
            <w14:solidFill>
              <w14:schemeClr w14:val="tx1"/>
            </w14:solidFill>
          </w14:textFill>
        </w:rPr>
        <w:t>7.甲方</w:t>
      </w:r>
      <w:r>
        <w:rPr>
          <w:rFonts w:hAnsi="宋体"/>
          <w:b/>
          <w:color w:val="000000" w:themeColor="text1"/>
          <w:szCs w:val="21"/>
          <w14:textFill>
            <w14:solidFill>
              <w14:schemeClr w14:val="tx1"/>
            </w14:solidFill>
          </w14:textFill>
        </w:rPr>
        <w:t>每月不少于</w:t>
      </w:r>
      <w:r>
        <w:rPr>
          <w:rFonts w:hint="eastAsia" w:hAnsi="宋体"/>
          <w:b/>
          <w:color w:val="000000" w:themeColor="text1"/>
          <w:szCs w:val="21"/>
          <w14:textFill>
            <w14:solidFill>
              <w14:schemeClr w14:val="tx1"/>
            </w14:solidFill>
          </w14:textFill>
        </w:rPr>
        <w:t>1次对</w:t>
      </w:r>
      <w:r>
        <w:rPr>
          <w:rFonts w:hAnsi="宋体"/>
          <w:b/>
          <w:color w:val="000000" w:themeColor="text1"/>
          <w:szCs w:val="21"/>
          <w14:textFill>
            <w14:solidFill>
              <w14:schemeClr w14:val="tx1"/>
            </w14:solidFill>
          </w14:textFill>
        </w:rPr>
        <w:t>乙方渗滤液运输净重量进行抽检</w:t>
      </w:r>
      <w:r>
        <w:rPr>
          <w:rFonts w:hint="eastAsia" w:hAnsi="宋体"/>
          <w:b/>
          <w:color w:val="000000" w:themeColor="text1"/>
          <w:szCs w:val="21"/>
          <w14:textFill>
            <w14:solidFill>
              <w14:schemeClr w14:val="tx1"/>
            </w14:solidFill>
          </w14:textFill>
        </w:rPr>
        <w:t>；抽检净重量作为上一阶段</w:t>
      </w:r>
      <w:r>
        <w:rPr>
          <w:rFonts w:hAnsi="宋体"/>
          <w:b/>
          <w:color w:val="000000" w:themeColor="text1"/>
          <w:szCs w:val="21"/>
          <w14:textFill>
            <w14:solidFill>
              <w14:schemeClr w14:val="tx1"/>
            </w14:solidFill>
          </w14:textFill>
        </w:rPr>
        <w:t>完成渗滤液运输</w:t>
      </w:r>
      <w:r>
        <w:rPr>
          <w:rFonts w:hint="eastAsia" w:hAnsi="宋体"/>
          <w:b/>
          <w:color w:val="000000" w:themeColor="text1"/>
          <w:szCs w:val="21"/>
          <w14:textFill>
            <w14:solidFill>
              <w14:schemeClr w14:val="tx1"/>
            </w14:solidFill>
          </w14:textFill>
        </w:rPr>
        <w:t>每</w:t>
      </w:r>
      <w:r>
        <w:rPr>
          <w:rFonts w:hAnsi="宋体"/>
          <w:b/>
          <w:color w:val="000000" w:themeColor="text1"/>
          <w:szCs w:val="21"/>
          <w14:textFill>
            <w14:solidFill>
              <w14:schemeClr w14:val="tx1"/>
            </w14:solidFill>
          </w14:textFill>
        </w:rPr>
        <w:t>车次</w:t>
      </w:r>
      <w:r>
        <w:rPr>
          <w:rFonts w:hint="eastAsia" w:hAnsi="宋体"/>
          <w:b/>
          <w:color w:val="000000" w:themeColor="text1"/>
          <w:szCs w:val="21"/>
          <w14:textFill>
            <w14:solidFill>
              <w14:schemeClr w14:val="tx1"/>
            </w14:solidFill>
          </w14:textFill>
        </w:rPr>
        <w:t>工作</w:t>
      </w:r>
      <w:r>
        <w:rPr>
          <w:rFonts w:hAnsi="宋体"/>
          <w:b/>
          <w:color w:val="000000" w:themeColor="text1"/>
          <w:szCs w:val="21"/>
          <w14:textFill>
            <w14:solidFill>
              <w14:schemeClr w14:val="tx1"/>
            </w14:solidFill>
          </w14:textFill>
        </w:rPr>
        <w:t>量（</w:t>
      </w:r>
      <w:r>
        <w:rPr>
          <w:rFonts w:hint="eastAsia" w:hAnsi="宋体"/>
          <w:b/>
          <w:color w:val="000000" w:themeColor="text1"/>
          <w:szCs w:val="21"/>
          <w14:textFill>
            <w14:solidFill>
              <w14:schemeClr w14:val="tx1"/>
            </w14:solidFill>
          </w14:textFill>
        </w:rPr>
        <w:t>截止</w:t>
      </w:r>
      <w:r>
        <w:rPr>
          <w:rFonts w:hAnsi="宋体"/>
          <w:b/>
          <w:color w:val="000000" w:themeColor="text1"/>
          <w:szCs w:val="21"/>
          <w14:textFill>
            <w14:solidFill>
              <w14:schemeClr w14:val="tx1"/>
            </w14:solidFill>
          </w14:textFill>
        </w:rPr>
        <w:t>本次未结算部分</w:t>
      </w:r>
      <w:r>
        <w:rPr>
          <w:rFonts w:hint="eastAsia" w:hAnsi="宋体"/>
          <w:b/>
          <w:color w:val="000000" w:themeColor="text1"/>
          <w:szCs w:val="21"/>
          <w14:textFill>
            <w14:solidFill>
              <w14:schemeClr w14:val="tx1"/>
            </w14:solidFill>
          </w14:textFill>
        </w:rPr>
        <w:t>每</w:t>
      </w:r>
      <w:r>
        <w:rPr>
          <w:rFonts w:hAnsi="宋体"/>
          <w:b/>
          <w:color w:val="000000" w:themeColor="text1"/>
          <w:szCs w:val="21"/>
          <w14:textFill>
            <w14:solidFill>
              <w14:schemeClr w14:val="tx1"/>
            </w14:solidFill>
          </w14:textFill>
        </w:rPr>
        <w:t>车次工作量）</w:t>
      </w:r>
      <w:r>
        <w:rPr>
          <w:rFonts w:hint="eastAsia" w:hAnsi="宋体"/>
          <w:b/>
          <w:color w:val="000000" w:themeColor="text1"/>
          <w:szCs w:val="21"/>
          <w14:textFill>
            <w14:solidFill>
              <w14:schemeClr w14:val="tx1"/>
            </w14:solidFill>
          </w14:textFill>
        </w:rPr>
        <w:t>标准进行结算。</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int="eastAsia" w:hAnsi="宋体"/>
          <w:color w:val="000000" w:themeColor="text1"/>
          <w:szCs w:val="21"/>
          <w14:textFill>
            <w14:solidFill>
              <w14:schemeClr w14:val="tx1"/>
            </w14:solidFill>
          </w14:textFill>
        </w:rPr>
        <w:t>十、不可抗力事件处理</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Ansi="宋体"/>
          <w:color w:val="000000" w:themeColor="text1"/>
          <w:szCs w:val="21"/>
          <w14:textFill>
            <w14:solidFill>
              <w14:schemeClr w14:val="tx1"/>
            </w14:solidFill>
          </w14:textFill>
        </w:rPr>
        <w:t>1</w:t>
      </w:r>
      <w:r>
        <w:rPr>
          <w:rFonts w:hint="eastAsia" w:hAnsi="宋体"/>
          <w:color w:val="000000" w:themeColor="text1"/>
          <w:szCs w:val="21"/>
          <w14:textFill>
            <w14:solidFill>
              <w14:schemeClr w14:val="tx1"/>
            </w14:solidFill>
          </w14:textFill>
        </w:rPr>
        <w:t>．在合同有效期内，任何一方因不可抗力事件导致不能履行合同，则合同履行期可延长，其延长期与不可抗力影响期相同。</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Ansi="宋体"/>
          <w:color w:val="000000" w:themeColor="text1"/>
          <w:szCs w:val="21"/>
          <w14:textFill>
            <w14:solidFill>
              <w14:schemeClr w14:val="tx1"/>
            </w14:solidFill>
          </w14:textFill>
        </w:rPr>
        <w:t>2</w:t>
      </w:r>
      <w:r>
        <w:rPr>
          <w:rFonts w:hint="eastAsia" w:hAnsi="宋体"/>
          <w:color w:val="000000" w:themeColor="text1"/>
          <w:szCs w:val="21"/>
          <w14:textFill>
            <w14:solidFill>
              <w14:schemeClr w14:val="tx1"/>
            </w14:solidFill>
          </w14:textFill>
        </w:rPr>
        <w:t>．不可抗力事件发生后，应立即通知对方，并寄送有关权威机构出具的证明。</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Ansi="宋体"/>
          <w:color w:val="000000" w:themeColor="text1"/>
          <w:szCs w:val="21"/>
          <w14:textFill>
            <w14:solidFill>
              <w14:schemeClr w14:val="tx1"/>
            </w14:solidFill>
          </w14:textFill>
        </w:rPr>
        <w:t>3</w:t>
      </w:r>
      <w:r>
        <w:rPr>
          <w:rFonts w:hint="eastAsia" w:hAnsi="宋体"/>
          <w:color w:val="000000" w:themeColor="text1"/>
          <w:szCs w:val="21"/>
          <w14:textFill>
            <w14:solidFill>
              <w14:schemeClr w14:val="tx1"/>
            </w14:solidFill>
          </w14:textFill>
        </w:rPr>
        <w:t>．不可抗力事件延续</w:t>
      </w:r>
      <w:r>
        <w:rPr>
          <w:rFonts w:hAnsi="宋体"/>
          <w:color w:val="000000" w:themeColor="text1"/>
          <w:szCs w:val="21"/>
          <w14:textFill>
            <w14:solidFill>
              <w14:schemeClr w14:val="tx1"/>
            </w14:solidFill>
          </w14:textFill>
        </w:rPr>
        <w:t>120</w:t>
      </w:r>
      <w:r>
        <w:rPr>
          <w:rFonts w:hint="eastAsia" w:hAnsi="宋体"/>
          <w:color w:val="000000" w:themeColor="text1"/>
          <w:szCs w:val="21"/>
          <w14:textFill>
            <w14:solidFill>
              <w14:schemeClr w14:val="tx1"/>
            </w14:solidFill>
          </w14:textFill>
        </w:rPr>
        <w:t>天以上，双方应通过友好协商，确定是否继续履行合同。</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int="eastAsia" w:hAnsi="宋体"/>
          <w:color w:val="000000" w:themeColor="text1"/>
          <w:szCs w:val="21"/>
          <w14:textFill>
            <w14:solidFill>
              <w14:schemeClr w14:val="tx1"/>
            </w14:solidFill>
          </w14:textFill>
        </w:rPr>
        <w:t>十一、诉讼</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Ansi="宋体"/>
          <w:color w:val="000000" w:themeColor="text1"/>
          <w:szCs w:val="21"/>
          <w14:textFill>
            <w14:solidFill>
              <w14:schemeClr w14:val="tx1"/>
            </w14:solidFill>
          </w14:textFill>
        </w:rPr>
        <w:t>1</w:t>
      </w:r>
      <w:r>
        <w:rPr>
          <w:rFonts w:hint="eastAsia" w:hAnsi="宋体"/>
          <w:color w:val="000000" w:themeColor="text1"/>
          <w:szCs w:val="21"/>
          <w14:textFill>
            <w14:solidFill>
              <w14:schemeClr w14:val="tx1"/>
            </w14:solidFill>
          </w14:textFill>
        </w:rPr>
        <w:t>、双方在执行合同中所发生的一切争议，应通过协商解决。如协商不成，可向甲方所在地经济仲裁机构提请仲裁或向三门县人民法院提起诉讼。</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int="eastAsia" w:hAnsi="宋体"/>
          <w:color w:val="000000" w:themeColor="text1"/>
          <w:szCs w:val="21"/>
          <w14:textFill>
            <w14:solidFill>
              <w14:schemeClr w14:val="tx1"/>
            </w14:solidFill>
          </w14:textFill>
        </w:rPr>
        <w:t>十二、合同生效及其它</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Ansi="宋体"/>
          <w:color w:val="000000" w:themeColor="text1"/>
          <w:szCs w:val="21"/>
          <w14:textFill>
            <w14:solidFill>
              <w14:schemeClr w14:val="tx1"/>
            </w14:solidFill>
          </w14:textFill>
        </w:rPr>
        <w:t xml:space="preserve">1. </w:t>
      </w:r>
      <w:r>
        <w:rPr>
          <w:rFonts w:hint="eastAsia" w:hAnsi="宋体"/>
          <w:color w:val="000000" w:themeColor="text1"/>
          <w:szCs w:val="21"/>
          <w14:textFill>
            <w14:solidFill>
              <w14:schemeClr w14:val="tx1"/>
            </w14:solidFill>
          </w14:textFill>
        </w:rPr>
        <w:t>合同经双方法定代表人或授权代表签字并加盖单位公章后生效。</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Ansi="宋体"/>
          <w:color w:val="000000" w:themeColor="text1"/>
          <w:szCs w:val="21"/>
          <w14:textFill>
            <w14:solidFill>
              <w14:schemeClr w14:val="tx1"/>
            </w14:solidFill>
          </w14:textFill>
        </w:rPr>
        <w:t xml:space="preserve">2. </w:t>
      </w:r>
      <w:r>
        <w:rPr>
          <w:rFonts w:hint="eastAsia" w:hAnsi="宋体"/>
          <w:color w:val="000000" w:themeColor="text1"/>
          <w:szCs w:val="21"/>
          <w14:textFill>
            <w14:solidFill>
              <w14:schemeClr w14:val="tx1"/>
            </w14:solidFill>
          </w14:textFill>
        </w:rPr>
        <w:t>本合同未尽事宜，遵照《中华人民共和国民法典》有关条文执行。</w:t>
      </w:r>
    </w:p>
    <w:p>
      <w:pPr>
        <w:pStyle w:val="10"/>
        <w:snapToGrid w:val="0"/>
        <w:spacing w:before="120" w:after="120" w:line="400" w:lineRule="exact"/>
        <w:ind w:right="42" w:rightChars="20"/>
        <w:rPr>
          <w:rFonts w:hAnsi="宋体"/>
          <w:color w:val="000000" w:themeColor="text1"/>
          <w:szCs w:val="21"/>
          <w14:textFill>
            <w14:solidFill>
              <w14:schemeClr w14:val="tx1"/>
            </w14:solidFill>
          </w14:textFill>
        </w:rPr>
      </w:pPr>
      <w:r>
        <w:rPr>
          <w:rFonts w:hAnsi="宋体"/>
          <w:color w:val="000000" w:themeColor="text1"/>
          <w:szCs w:val="21"/>
          <w14:textFill>
            <w14:solidFill>
              <w14:schemeClr w14:val="tx1"/>
            </w14:solidFill>
          </w14:textFill>
        </w:rPr>
        <w:t xml:space="preserve">3. </w:t>
      </w:r>
      <w:r>
        <w:rPr>
          <w:rFonts w:hint="eastAsia" w:hAnsi="宋体"/>
          <w:color w:val="000000" w:themeColor="text1"/>
          <w:szCs w:val="21"/>
          <w14:textFill>
            <w14:solidFill>
              <w14:schemeClr w14:val="tx1"/>
            </w14:solidFill>
          </w14:textFill>
        </w:rPr>
        <w:t>本合同一式七份。甲、乙双方各执二份，有关部门各执一份，代理机构执一份。本项目未尽事宜以谈判文件、谈判文件及澄清文件等为准。</w:t>
      </w:r>
    </w:p>
    <w:p>
      <w:pPr>
        <w:pStyle w:val="10"/>
        <w:snapToGrid w:val="0"/>
        <w:spacing w:before="120" w:after="120" w:line="400" w:lineRule="exact"/>
        <w:ind w:right="42" w:rightChars="20"/>
        <w:rPr>
          <w:rFonts w:hAnsi="宋体"/>
          <w:color w:val="000000" w:themeColor="text1"/>
          <w:kern w:val="0"/>
          <w:szCs w:val="21"/>
          <w14:textFill>
            <w14:solidFill>
              <w14:schemeClr w14:val="tx1"/>
            </w14:solidFill>
          </w14:textFill>
        </w:rPr>
      </w:pPr>
      <w:r>
        <w:rPr>
          <w:rFonts w:hint="eastAsia" w:hAnsi="宋体"/>
          <w:color w:val="000000" w:themeColor="text1"/>
          <w:szCs w:val="21"/>
          <w14:textFill>
            <w14:solidFill>
              <w14:schemeClr w14:val="tx1"/>
            </w14:solidFill>
          </w14:textFill>
        </w:rPr>
        <w:t>4. 适用法律：本合同应按照中华人民共和国的法律进行解释。</w:t>
      </w:r>
    </w:p>
    <w:p>
      <w:pPr>
        <w:spacing w:line="400" w:lineRule="exact"/>
        <w:ind w:right="-61" w:rightChars="-29"/>
        <w:rPr>
          <w:rFonts w:ascii="宋体" w:hAnsi="宋体"/>
          <w:color w:val="000000" w:themeColor="text1"/>
          <w:kern w:val="0"/>
          <w:szCs w:val="21"/>
          <w14:textFill>
            <w14:solidFill>
              <w14:schemeClr w14:val="tx1"/>
            </w14:solidFill>
          </w14:textFill>
        </w:rPr>
      </w:pPr>
      <w:r>
        <w:rPr>
          <w:rFonts w:ascii="宋体" w:hAnsi="宋体"/>
          <w:color w:val="000000" w:themeColor="text1"/>
          <w:kern w:val="0"/>
          <w:szCs w:val="21"/>
          <w14:textFill>
            <w14:solidFill>
              <w14:schemeClr w14:val="tx1"/>
            </w14:solidFill>
          </w14:textFill>
        </w:rPr>
        <w:t xml:space="preserve"> </w:t>
      </w:r>
    </w:p>
    <w:p>
      <w:pPr>
        <w:spacing w:line="400" w:lineRule="exact"/>
        <w:ind w:right="-61" w:rightChars="-29"/>
        <w:rPr>
          <w:rFonts w:ascii="宋体" w:hAnsi="宋体"/>
          <w:color w:val="000000" w:themeColor="text1"/>
          <w:kern w:val="0"/>
          <w:szCs w:val="21"/>
          <w14:textFill>
            <w14:solidFill>
              <w14:schemeClr w14:val="tx1"/>
            </w14:solidFill>
          </w14:textFill>
        </w:rPr>
      </w:pPr>
    </w:p>
    <w:p>
      <w:pPr>
        <w:spacing w:line="400" w:lineRule="exact"/>
        <w:ind w:right="-61" w:rightChars="-29"/>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甲方（盖章）：                              乙方（盖章）：        </w:t>
      </w:r>
    </w:p>
    <w:p>
      <w:pPr>
        <w:spacing w:line="400" w:lineRule="exact"/>
        <w:ind w:right="-61" w:rightChars="-29"/>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法定代表人或受委托人（签字）：              法定代表人或受委托人（签字）：</w:t>
      </w:r>
    </w:p>
    <w:p>
      <w:pPr>
        <w:spacing w:line="400" w:lineRule="exact"/>
        <w:ind w:right="-61" w:rightChars="-29"/>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联系人：                                   联系人：</w:t>
      </w:r>
    </w:p>
    <w:p>
      <w:pPr>
        <w:spacing w:line="400" w:lineRule="exact"/>
        <w:ind w:right="-61" w:rightChars="-29"/>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地址：                                     地址： </w:t>
      </w:r>
    </w:p>
    <w:p>
      <w:pPr>
        <w:spacing w:line="400" w:lineRule="exact"/>
        <w:ind w:right="-61" w:rightChars="-29"/>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电话和传真：                               电话传真：</w:t>
      </w:r>
    </w:p>
    <w:p>
      <w:pPr>
        <w:spacing w:line="400" w:lineRule="exact"/>
        <w:ind w:right="-61" w:rightChars="-29"/>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开户银行：                                 开户银行： </w:t>
      </w:r>
    </w:p>
    <w:p>
      <w:pPr>
        <w:spacing w:line="400" w:lineRule="exact"/>
        <w:ind w:right="-61" w:rightChars="-29"/>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帐号：                                     帐号：</w:t>
      </w:r>
    </w:p>
    <w:p>
      <w:pPr>
        <w:spacing w:line="400" w:lineRule="exact"/>
        <w:ind w:right="-61" w:rightChars="-29"/>
        <w:rPr>
          <w:rFonts w:ascii="宋体" w:hAnsi="宋体"/>
          <w:color w:val="000000" w:themeColor="text1"/>
          <w:szCs w:val="21"/>
          <w14:textFill>
            <w14:solidFill>
              <w14:schemeClr w14:val="tx1"/>
            </w14:solidFill>
          </w14:textFill>
        </w:rPr>
      </w:pPr>
    </w:p>
    <w:p>
      <w:pPr>
        <w:spacing w:line="400" w:lineRule="exact"/>
        <w:ind w:right="42" w:rightChars="20"/>
        <w:rPr>
          <w:rFonts w:ascii="宋体" w:hAnsi="宋体"/>
          <w:color w:val="000000" w:themeColor="text1"/>
          <w:szCs w:val="21"/>
          <w14:textFill>
            <w14:solidFill>
              <w14:schemeClr w14:val="tx1"/>
            </w14:solidFill>
          </w14:textFill>
        </w:rPr>
      </w:pPr>
    </w:p>
    <w:p>
      <w:pPr>
        <w:snapToGrid w:val="0"/>
        <w:spacing w:before="120" w:beforeLines="50" w:after="120" w:afterLines="50" w:line="400" w:lineRule="exact"/>
        <w:ind w:right="703" w:rightChars="335"/>
        <w:rPr>
          <w:rFonts w:hAnsi="宋体"/>
          <w:color w:val="000000" w:themeColor="text1"/>
          <w:szCs w:val="21"/>
          <w14:textFill>
            <w14:solidFill>
              <w14:schemeClr w14:val="tx1"/>
            </w14:solidFill>
          </w14:textFill>
        </w:rPr>
      </w:pPr>
      <w:r>
        <w:rPr>
          <w:rFonts w:hint="eastAsia" w:hAnsi="宋体"/>
          <w:color w:val="000000" w:themeColor="text1"/>
          <w:szCs w:val="21"/>
          <w14:textFill>
            <w14:solidFill>
              <w14:schemeClr w14:val="tx1"/>
            </w14:solidFill>
          </w14:textFill>
        </w:rPr>
        <w:t xml:space="preserve">                                         </w:t>
      </w:r>
    </w:p>
    <w:p>
      <w:pPr>
        <w:snapToGrid w:val="0"/>
        <w:spacing w:before="120" w:beforeLines="50" w:after="120" w:afterLines="50" w:line="400" w:lineRule="exact"/>
        <w:ind w:right="703" w:rightChars="335"/>
        <w:jc w:val="right"/>
        <w:rPr>
          <w:rFonts w:hAnsi="宋体"/>
          <w:color w:val="000000" w:themeColor="text1"/>
          <w:szCs w:val="21"/>
          <w14:textFill>
            <w14:solidFill>
              <w14:schemeClr w14:val="tx1"/>
            </w14:solidFill>
          </w14:textFill>
        </w:rPr>
      </w:pPr>
      <w:r>
        <w:rPr>
          <w:rFonts w:hint="eastAsia" w:hAnsi="宋体"/>
          <w:color w:val="000000" w:themeColor="text1"/>
          <w:szCs w:val="21"/>
          <w14:textFill>
            <w14:solidFill>
              <w14:schemeClr w14:val="tx1"/>
            </w14:solidFill>
          </w14:textFill>
        </w:rPr>
        <w:t xml:space="preserve">  签 约 日 期：2022年    月    日</w:t>
      </w:r>
    </w:p>
    <w:p>
      <w:pPr>
        <w:spacing w:line="440" w:lineRule="exact"/>
        <w:ind w:right="42" w:rightChars="20" w:firstLine="1807" w:firstLineChars="500"/>
        <w:rPr>
          <w:rFonts w:ascii="宋体" w:hAnsi="宋体"/>
          <w:b/>
          <w:color w:val="000000" w:themeColor="text1"/>
          <w:sz w:val="36"/>
          <w14:textFill>
            <w14:solidFill>
              <w14:schemeClr w14:val="tx1"/>
            </w14:solidFill>
          </w14:textFill>
        </w:rPr>
      </w:pPr>
    </w:p>
    <w:p>
      <w:pPr>
        <w:spacing w:line="440" w:lineRule="exact"/>
        <w:ind w:right="42" w:rightChars="20" w:firstLine="1807" w:firstLineChars="500"/>
        <w:rPr>
          <w:rFonts w:ascii="宋体" w:hAnsi="宋体"/>
          <w:b/>
          <w:color w:val="000000" w:themeColor="text1"/>
          <w:sz w:val="36"/>
          <w14:textFill>
            <w14:solidFill>
              <w14:schemeClr w14:val="tx1"/>
            </w14:solidFill>
          </w14:textFill>
        </w:rPr>
      </w:pPr>
    </w:p>
    <w:p>
      <w:pPr>
        <w:spacing w:line="360" w:lineRule="auto"/>
        <w:rPr>
          <w:rFonts w:asciiTheme="minorEastAsia" w:hAnsiTheme="minorEastAsia" w:eastAsiaTheme="minorEastAsia"/>
          <w:b/>
          <w:color w:val="000000" w:themeColor="text1"/>
          <w:sz w:val="36"/>
          <w:szCs w:val="36"/>
          <w14:textFill>
            <w14:solidFill>
              <w14:schemeClr w14:val="tx1"/>
            </w14:solidFill>
          </w14:textFill>
        </w:rPr>
      </w:pPr>
    </w:p>
    <w:p>
      <w:pPr>
        <w:spacing w:line="360" w:lineRule="auto"/>
        <w:jc w:val="center"/>
        <w:rPr>
          <w:rFonts w:asciiTheme="minorEastAsia" w:hAnsiTheme="minorEastAsia" w:eastAsiaTheme="minorEastAsia"/>
          <w:b/>
          <w:color w:val="000000" w:themeColor="text1"/>
          <w:sz w:val="36"/>
          <w:szCs w:val="36"/>
          <w14:textFill>
            <w14:solidFill>
              <w14:schemeClr w14:val="tx1"/>
            </w14:solidFill>
          </w14:textFill>
        </w:rPr>
      </w:pPr>
      <w:r>
        <w:rPr>
          <w:rFonts w:hint="eastAsia" w:asciiTheme="minorEastAsia" w:hAnsiTheme="minorEastAsia" w:eastAsiaTheme="minorEastAsia"/>
          <w:b/>
          <w:color w:val="000000" w:themeColor="text1"/>
          <w:sz w:val="36"/>
          <w:szCs w:val="36"/>
          <w14:textFill>
            <w14:solidFill>
              <w14:schemeClr w14:val="tx1"/>
            </w14:solidFill>
          </w14:textFill>
        </w:rPr>
        <w:t>第六章  投标文件格式附件</w:t>
      </w:r>
    </w:p>
    <w:p>
      <w:pPr>
        <w:snapToGrid w:val="0"/>
        <w:spacing w:before="120" w:beforeLines="50" w:after="50" w:line="360" w:lineRule="auto"/>
        <w:rPr>
          <w:rFonts w:ascii="宋体" w:hAnsi="宋体"/>
          <w:bCs/>
          <w:color w:val="000000" w:themeColor="text1"/>
          <w:sz w:val="30"/>
          <w:szCs w:val="30"/>
          <w14:textFill>
            <w14:solidFill>
              <w14:schemeClr w14:val="tx1"/>
            </w14:solidFill>
          </w14:textFill>
        </w:rPr>
      </w:pPr>
      <w:r>
        <w:rPr>
          <w:rFonts w:ascii="宋体" w:hAnsi="宋体"/>
          <w:b/>
          <w:color w:val="000000" w:themeColor="text1"/>
          <w:sz w:val="30"/>
          <w:szCs w:val="30"/>
          <w14:textFill>
            <w14:solidFill>
              <w14:schemeClr w14:val="tx1"/>
            </w14:solidFill>
          </w14:textFill>
        </w:rPr>
        <w:t xml:space="preserve">                                      </w:t>
      </w:r>
      <w:r>
        <w:rPr>
          <w:rFonts w:hint="eastAsia" w:ascii="宋体" w:hAnsi="宋体" w:cs="宋体"/>
          <w:color w:val="000000" w:themeColor="text1"/>
          <w:sz w:val="24"/>
          <w:u w:val="single"/>
          <w14:textFill>
            <w14:solidFill>
              <w14:schemeClr w14:val="tx1"/>
            </w14:solidFill>
          </w14:textFill>
        </w:rPr>
        <w:t>正本（或副本）</w:t>
      </w:r>
    </w:p>
    <w:p>
      <w:pPr>
        <w:spacing w:before="240" w:beforeLines="100" w:line="240" w:lineRule="atLeast"/>
        <w:ind w:right="-108"/>
        <w:jc w:val="center"/>
        <w:rPr>
          <w:rFonts w:ascii="宋体" w:hAnsi="宋体"/>
          <w:b/>
          <w:bCs/>
          <w:color w:val="000000" w:themeColor="text1"/>
          <w:sz w:val="52"/>
          <w:szCs w:val="52"/>
          <w14:textFill>
            <w14:solidFill>
              <w14:schemeClr w14:val="tx1"/>
            </w14:solidFill>
          </w14:textFill>
        </w:rPr>
      </w:pPr>
      <w:r>
        <w:rPr>
          <w:rFonts w:hint="eastAsia" w:ascii="宋体" w:hAnsi="宋体"/>
          <w:b/>
          <w:bCs/>
          <w:color w:val="000000" w:themeColor="text1"/>
          <w:sz w:val="52"/>
          <w:szCs w:val="52"/>
          <w14:textFill>
            <w14:solidFill>
              <w14:schemeClr w14:val="tx1"/>
            </w14:solidFill>
          </w14:textFill>
        </w:rPr>
        <w:t>项目名称</w:t>
      </w:r>
    </w:p>
    <w:p>
      <w:pPr>
        <w:widowControl/>
        <w:spacing w:line="680" w:lineRule="exact"/>
        <w:jc w:val="center"/>
        <w:rPr>
          <w:rFonts w:ascii="宋体" w:hAnsi="宋体" w:cs="宋体"/>
          <w:color w:val="000000" w:themeColor="text1"/>
          <w:sz w:val="36"/>
          <w:szCs w:val="36"/>
          <w14:textFill>
            <w14:solidFill>
              <w14:schemeClr w14:val="tx1"/>
            </w14:solidFill>
          </w14:textFill>
        </w:rPr>
      </w:pPr>
      <w:r>
        <w:rPr>
          <w:rFonts w:hint="eastAsia" w:ascii="宋体" w:hAnsi="宋体" w:cs="宋体"/>
          <w:color w:val="000000" w:themeColor="text1"/>
          <w:sz w:val="36"/>
          <w:szCs w:val="36"/>
          <w14:textFill>
            <w14:solidFill>
              <w14:schemeClr w14:val="tx1"/>
            </w14:solidFill>
          </w14:textFill>
        </w:rPr>
        <w:t>项目编号：</w:t>
      </w:r>
    </w:p>
    <w:p>
      <w:pPr>
        <w:spacing w:after="100" w:afterAutospacing="1" w:line="360" w:lineRule="auto"/>
        <w:ind w:right="-108"/>
        <w:jc w:val="center"/>
        <w:rPr>
          <w:rFonts w:ascii="宋体" w:hAnsi="宋体"/>
          <w:b/>
          <w:color w:val="000000" w:themeColor="text1"/>
          <w:spacing w:val="40"/>
          <w:sz w:val="84"/>
          <w:szCs w:val="84"/>
          <w14:textFill>
            <w14:solidFill>
              <w14:schemeClr w14:val="tx1"/>
            </w14:solidFill>
          </w14:textFill>
        </w:rPr>
      </w:pPr>
      <w:r>
        <w:rPr>
          <w:rFonts w:hint="eastAsia" w:ascii="宋体" w:hAnsi="宋体"/>
          <w:b/>
          <w:color w:val="000000" w:themeColor="text1"/>
          <w:spacing w:val="40"/>
          <w:sz w:val="84"/>
          <w:szCs w:val="84"/>
          <w14:textFill>
            <w14:solidFill>
              <w14:schemeClr w14:val="tx1"/>
            </w14:solidFill>
          </w14:textFill>
        </w:rPr>
        <w:t>投</w:t>
      </w:r>
    </w:p>
    <w:p>
      <w:pPr>
        <w:spacing w:after="100" w:afterAutospacing="1" w:line="360" w:lineRule="auto"/>
        <w:ind w:right="-108"/>
        <w:jc w:val="center"/>
        <w:rPr>
          <w:rFonts w:ascii="宋体" w:hAnsi="宋体"/>
          <w:b/>
          <w:color w:val="000000" w:themeColor="text1"/>
          <w:spacing w:val="40"/>
          <w:sz w:val="84"/>
          <w:szCs w:val="84"/>
          <w14:textFill>
            <w14:solidFill>
              <w14:schemeClr w14:val="tx1"/>
            </w14:solidFill>
          </w14:textFill>
        </w:rPr>
      </w:pPr>
      <w:r>
        <w:rPr>
          <w:rFonts w:hint="eastAsia" w:ascii="宋体" w:hAnsi="宋体"/>
          <w:b/>
          <w:color w:val="000000" w:themeColor="text1"/>
          <w:spacing w:val="40"/>
          <w:sz w:val="84"/>
          <w:szCs w:val="84"/>
          <w14:textFill>
            <w14:solidFill>
              <w14:schemeClr w14:val="tx1"/>
            </w14:solidFill>
          </w14:textFill>
        </w:rPr>
        <w:t>标</w:t>
      </w:r>
    </w:p>
    <w:p>
      <w:pPr>
        <w:spacing w:after="100" w:afterAutospacing="1" w:line="360" w:lineRule="auto"/>
        <w:ind w:right="-108"/>
        <w:jc w:val="center"/>
        <w:rPr>
          <w:rFonts w:ascii="宋体" w:hAnsi="宋体"/>
          <w:b/>
          <w:color w:val="000000" w:themeColor="text1"/>
          <w:spacing w:val="40"/>
          <w:sz w:val="84"/>
          <w:szCs w:val="84"/>
          <w14:textFill>
            <w14:solidFill>
              <w14:schemeClr w14:val="tx1"/>
            </w14:solidFill>
          </w14:textFill>
        </w:rPr>
      </w:pPr>
      <w:r>
        <w:rPr>
          <w:rFonts w:hint="eastAsia" w:ascii="宋体" w:hAnsi="宋体"/>
          <w:b/>
          <w:color w:val="000000" w:themeColor="text1"/>
          <w:spacing w:val="40"/>
          <w:sz w:val="84"/>
          <w:szCs w:val="84"/>
          <w14:textFill>
            <w14:solidFill>
              <w14:schemeClr w14:val="tx1"/>
            </w14:solidFill>
          </w14:textFill>
        </w:rPr>
        <w:t>文</w:t>
      </w:r>
    </w:p>
    <w:p>
      <w:pPr>
        <w:spacing w:after="100" w:afterAutospacing="1" w:line="360" w:lineRule="auto"/>
        <w:ind w:right="-108"/>
        <w:jc w:val="center"/>
        <w:rPr>
          <w:rFonts w:ascii="宋体" w:hAnsi="宋体" w:eastAsia="Calibri"/>
          <w:b/>
          <w:color w:val="000000" w:themeColor="text1"/>
          <w:spacing w:val="40"/>
          <w:sz w:val="84"/>
          <w:szCs w:val="84"/>
          <w14:textFill>
            <w14:solidFill>
              <w14:schemeClr w14:val="tx1"/>
            </w14:solidFill>
          </w14:textFill>
        </w:rPr>
      </w:pPr>
      <w:r>
        <w:rPr>
          <w:rFonts w:hint="eastAsia" w:ascii="宋体" w:hAnsi="宋体"/>
          <w:b/>
          <w:color w:val="000000" w:themeColor="text1"/>
          <w:spacing w:val="40"/>
          <w:sz w:val="84"/>
          <w:szCs w:val="84"/>
          <w14:textFill>
            <w14:solidFill>
              <w14:schemeClr w14:val="tx1"/>
            </w14:solidFill>
          </w14:textFill>
        </w:rPr>
        <w:t>件</w:t>
      </w:r>
    </w:p>
    <w:p>
      <w:pPr>
        <w:pStyle w:val="2"/>
        <w:rPr>
          <w:color w:val="000000" w:themeColor="text1"/>
          <w14:textFill>
            <w14:solidFill>
              <w14:schemeClr w14:val="tx1"/>
            </w14:solidFill>
          </w14:textFill>
        </w:rPr>
      </w:pPr>
    </w:p>
    <w:p>
      <w:pPr>
        <w:spacing w:line="340" w:lineRule="exact"/>
        <w:ind w:right="533" w:firstLine="640" w:firstLineChars="200"/>
        <w:rPr>
          <w:rFonts w:ascii="宋体" w:hAnsi="宋体" w:cs="宋体"/>
          <w:color w:val="000000" w:themeColor="text1"/>
          <w:sz w:val="32"/>
          <w:szCs w:val="32"/>
          <w14:textFill>
            <w14:solidFill>
              <w14:schemeClr w14:val="tx1"/>
            </w14:solidFill>
          </w14:textFill>
        </w:rPr>
      </w:pPr>
      <w:r>
        <w:rPr>
          <w:rFonts w:hint="eastAsia" w:ascii="宋体" w:hAnsi="宋体" w:cs="宋体"/>
          <w:color w:val="000000" w:themeColor="text1"/>
          <w:sz w:val="32"/>
          <w:szCs w:val="32"/>
          <w14:textFill>
            <w14:solidFill>
              <w14:schemeClr w14:val="tx1"/>
            </w14:solidFill>
          </w14:textFill>
        </w:rPr>
        <w:t>投标人全称（公章）：</w:t>
      </w:r>
    </w:p>
    <w:p>
      <w:pPr>
        <w:spacing w:line="340" w:lineRule="exact"/>
        <w:ind w:right="533" w:firstLine="640" w:firstLineChars="200"/>
        <w:rPr>
          <w:rFonts w:ascii="宋体" w:hAnsi="宋体" w:cs="宋体"/>
          <w:color w:val="000000" w:themeColor="text1"/>
          <w:sz w:val="32"/>
          <w:szCs w:val="32"/>
          <w14:textFill>
            <w14:solidFill>
              <w14:schemeClr w14:val="tx1"/>
            </w14:solidFill>
          </w14:textFill>
        </w:rPr>
      </w:pPr>
      <w:r>
        <w:rPr>
          <w:rFonts w:hint="eastAsia" w:ascii="宋体" w:hAnsi="宋体" w:cs="宋体"/>
          <w:color w:val="000000" w:themeColor="text1"/>
          <w:sz w:val="32"/>
          <w:szCs w:val="32"/>
          <w14:textFill>
            <w14:solidFill>
              <w14:schemeClr w14:val="tx1"/>
            </w14:solidFill>
          </w14:textFill>
        </w:rPr>
        <w:t>投标人地址：</w:t>
      </w:r>
    </w:p>
    <w:p>
      <w:pPr>
        <w:spacing w:line="340" w:lineRule="exact"/>
        <w:ind w:right="533" w:firstLine="640" w:firstLineChars="200"/>
        <w:rPr>
          <w:rFonts w:ascii="宋体" w:hAnsi="宋体" w:cs="宋体"/>
          <w:color w:val="000000" w:themeColor="text1"/>
          <w:sz w:val="32"/>
          <w:szCs w:val="32"/>
          <w14:textFill>
            <w14:solidFill>
              <w14:schemeClr w14:val="tx1"/>
            </w14:solidFill>
          </w14:textFill>
        </w:rPr>
      </w:pPr>
      <w:r>
        <w:rPr>
          <w:rFonts w:hint="eastAsia" w:ascii="宋体" w:hAnsi="宋体" w:cs="宋体"/>
          <w:color w:val="000000" w:themeColor="text1"/>
          <w:sz w:val="32"/>
          <w:szCs w:val="32"/>
          <w14:textFill>
            <w14:solidFill>
              <w14:schemeClr w14:val="tx1"/>
            </w14:solidFill>
          </w14:textFill>
        </w:rPr>
        <w:t>日期：</w:t>
      </w:r>
    </w:p>
    <w:p>
      <w:pPr>
        <w:pStyle w:val="2"/>
        <w:rPr>
          <w:color w:val="000000" w:themeColor="text1"/>
          <w14:textFill>
            <w14:solidFill>
              <w14:schemeClr w14:val="tx1"/>
            </w14:solidFill>
          </w14:textFill>
        </w:rPr>
      </w:pPr>
    </w:p>
    <w:p>
      <w:pPr>
        <w:spacing w:line="360" w:lineRule="auto"/>
        <w:jc w:val="center"/>
        <w:rPr>
          <w:rFonts w:ascii="宋体" w:hAnsi="宋体"/>
          <w:b/>
          <w:color w:val="000000" w:themeColor="text1"/>
          <w:sz w:val="28"/>
          <w14:textFill>
            <w14:solidFill>
              <w14:schemeClr w14:val="tx1"/>
            </w14:solidFill>
          </w14:textFill>
        </w:rPr>
      </w:pPr>
      <w:r>
        <w:rPr>
          <w:rFonts w:hint="eastAsia" w:ascii="宋体" w:hAnsi="宋体"/>
          <w:b/>
          <w:bCs/>
          <w:color w:val="000000" w:themeColor="text1"/>
          <w:sz w:val="36"/>
          <w:szCs w:val="36"/>
          <w14:textFill>
            <w14:solidFill>
              <w14:schemeClr w14:val="tx1"/>
            </w14:solidFill>
          </w14:textFill>
        </w:rPr>
        <w:t>资格证明文件目录</w:t>
      </w:r>
    </w:p>
    <w:p>
      <w:pPr>
        <w:widowControl/>
        <w:spacing w:line="440" w:lineRule="exact"/>
        <w:ind w:left="473" w:leftChars="225" w:right="60" w:firstLine="120" w:firstLineChars="50"/>
        <w:jc w:val="left"/>
        <w:outlineLvl w:val="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（1）投标声明书（见附件1）；</w:t>
      </w:r>
    </w:p>
    <w:p>
      <w:pPr>
        <w:widowControl/>
        <w:spacing w:line="440" w:lineRule="exact"/>
        <w:ind w:left="473" w:leftChars="225" w:right="60" w:firstLine="120" w:firstLineChars="50"/>
        <w:jc w:val="left"/>
        <w:outlineLvl w:val="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（2）授权委托书（格式见附件2，法定代表人亲自办理投标事宜的，则无需提交）；</w:t>
      </w:r>
    </w:p>
    <w:p>
      <w:pPr>
        <w:widowControl/>
        <w:spacing w:line="440" w:lineRule="exact"/>
        <w:ind w:left="473" w:leftChars="225" w:right="60" w:firstLine="120" w:firstLineChars="50"/>
        <w:jc w:val="left"/>
        <w:outlineLvl w:val="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（3）投标人有效的营业执照、道路运输经营许可证（均加盖单位公章）；</w:t>
      </w:r>
    </w:p>
    <w:p>
      <w:pPr>
        <w:widowControl/>
        <w:spacing w:line="440" w:lineRule="exact"/>
        <w:ind w:left="473" w:leftChars="225" w:right="60" w:firstLine="120" w:firstLineChars="50"/>
        <w:jc w:val="left"/>
        <w:outlineLvl w:val="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（4）提供</w:t>
      </w:r>
      <w:r>
        <w:rPr>
          <w:rFonts w:hint="eastAsia" w:ascii="宋体" w:hAnsi="宋体" w:cs="宋体"/>
          <w:color w:val="000000" w:themeColor="text1"/>
          <w:sz w:val="24"/>
          <w:lang w:val="en-US" w:eastAsia="zh-CN"/>
          <w14:textFill>
            <w14:solidFill>
              <w14:schemeClr w14:val="tx1"/>
            </w14:solidFill>
          </w14:textFill>
        </w:rPr>
        <w:t>上一年度</w:t>
      </w:r>
      <w:r>
        <w:rPr>
          <w:rFonts w:hint="eastAsia" w:ascii="宋体" w:hAnsi="宋体" w:cs="宋体"/>
          <w:color w:val="000000" w:themeColor="text1"/>
          <w:sz w:val="24"/>
          <w14:textFill>
            <w14:solidFill>
              <w14:schemeClr w14:val="tx1"/>
            </w14:solidFill>
          </w14:textFill>
        </w:rPr>
        <w:t>的资产负债表、利润表（成立不足一年的，自成立时间开始提供），或者银行出具的资信证明；</w:t>
      </w:r>
    </w:p>
    <w:p>
      <w:pPr>
        <w:widowControl/>
        <w:spacing w:line="440" w:lineRule="exact"/>
        <w:ind w:left="473" w:leftChars="225" w:right="60" w:firstLine="120" w:firstLineChars="50"/>
        <w:jc w:val="left"/>
        <w:outlineLvl w:val="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（5）提供投标截止时间前六个月内（至少提供其中一个月）</w:t>
      </w:r>
      <w:r>
        <w:rPr>
          <w:rFonts w:hint="eastAsia" w:ascii="宋体" w:hAnsi="宋体" w:cs="宋体"/>
          <w:b/>
          <w:color w:val="000000" w:themeColor="text1"/>
          <w:sz w:val="24"/>
          <w14:textFill>
            <w14:solidFill>
              <w14:schemeClr w14:val="tx1"/>
            </w14:solidFill>
          </w14:textFill>
        </w:rPr>
        <w:t>缴纳社会保障资金的凭据</w:t>
      </w:r>
      <w:r>
        <w:rPr>
          <w:rFonts w:hint="eastAsia" w:ascii="宋体" w:hAnsi="宋体" w:cs="宋体"/>
          <w:color w:val="000000" w:themeColor="text1"/>
          <w:sz w:val="24"/>
          <w14:textFill>
            <w14:solidFill>
              <w14:schemeClr w14:val="tx1"/>
            </w14:solidFill>
          </w14:textFill>
        </w:rPr>
        <w:t>（提供缴纳社保专用收据或社会保险缴纳清单或其他社保证明）和</w:t>
      </w:r>
      <w:r>
        <w:rPr>
          <w:rFonts w:hint="eastAsia" w:ascii="宋体" w:hAnsi="宋体" w:cs="宋体"/>
          <w:b/>
          <w:color w:val="000000" w:themeColor="text1"/>
          <w:sz w:val="24"/>
          <w14:textFill>
            <w14:solidFill>
              <w14:schemeClr w14:val="tx1"/>
            </w14:solidFill>
          </w14:textFill>
        </w:rPr>
        <w:t>缴纳税收凭证</w:t>
      </w:r>
      <w:r>
        <w:rPr>
          <w:rFonts w:hint="eastAsia" w:ascii="宋体" w:hAnsi="宋体" w:cs="宋体"/>
          <w:color w:val="000000" w:themeColor="text1"/>
          <w:sz w:val="24"/>
          <w14:textFill>
            <w14:solidFill>
              <w14:schemeClr w14:val="tx1"/>
            </w14:solidFill>
          </w14:textFill>
        </w:rPr>
        <w:t>（如依法免税的，提供相应证明资料证明依法免税）。</w:t>
      </w:r>
    </w:p>
    <w:p>
      <w:pPr>
        <w:spacing w:line="360" w:lineRule="auto"/>
        <w:rPr>
          <w:rFonts w:ascii="宋体" w:hAnsi="宋体"/>
          <w:b/>
          <w:color w:val="000000" w:themeColor="text1"/>
          <w:sz w:val="28"/>
          <w14:textFill>
            <w14:solidFill>
              <w14:schemeClr w14:val="tx1"/>
            </w14:solidFill>
          </w14:textFill>
        </w:rPr>
      </w:pPr>
    </w:p>
    <w:p>
      <w:pPr>
        <w:spacing w:line="360" w:lineRule="auto"/>
        <w:rPr>
          <w:rFonts w:ascii="宋体" w:hAnsi="宋体"/>
          <w:b/>
          <w:color w:val="000000" w:themeColor="text1"/>
          <w:sz w:val="28"/>
          <w14:textFill>
            <w14:solidFill>
              <w14:schemeClr w14:val="tx1"/>
            </w14:solidFill>
          </w14:textFill>
        </w:rPr>
      </w:pPr>
    </w:p>
    <w:p>
      <w:pPr>
        <w:spacing w:line="360" w:lineRule="auto"/>
        <w:rPr>
          <w:rFonts w:ascii="宋体" w:hAnsi="宋体"/>
          <w:b/>
          <w:color w:val="000000" w:themeColor="text1"/>
          <w:sz w:val="28"/>
          <w14:textFill>
            <w14:solidFill>
              <w14:schemeClr w14:val="tx1"/>
            </w14:solidFill>
          </w14:textFill>
        </w:rPr>
      </w:pPr>
    </w:p>
    <w:p>
      <w:pPr>
        <w:spacing w:line="360" w:lineRule="auto"/>
        <w:rPr>
          <w:rFonts w:ascii="宋体" w:hAnsi="宋体"/>
          <w:b/>
          <w:color w:val="000000" w:themeColor="text1"/>
          <w:sz w:val="28"/>
          <w14:textFill>
            <w14:solidFill>
              <w14:schemeClr w14:val="tx1"/>
            </w14:solidFill>
          </w14:textFill>
        </w:rPr>
      </w:pPr>
    </w:p>
    <w:p>
      <w:pPr>
        <w:spacing w:line="360" w:lineRule="auto"/>
        <w:rPr>
          <w:rFonts w:ascii="宋体" w:hAnsi="宋体"/>
          <w:b/>
          <w:color w:val="000000" w:themeColor="text1"/>
          <w:sz w:val="28"/>
          <w14:textFill>
            <w14:solidFill>
              <w14:schemeClr w14:val="tx1"/>
            </w14:solidFill>
          </w14:textFill>
        </w:rPr>
      </w:pPr>
    </w:p>
    <w:p>
      <w:pPr>
        <w:spacing w:line="360" w:lineRule="auto"/>
        <w:rPr>
          <w:rFonts w:ascii="宋体" w:hAnsi="宋体"/>
          <w:b/>
          <w:color w:val="000000" w:themeColor="text1"/>
          <w:sz w:val="28"/>
          <w14:textFill>
            <w14:solidFill>
              <w14:schemeClr w14:val="tx1"/>
            </w14:solidFill>
          </w14:textFill>
        </w:rPr>
      </w:pPr>
    </w:p>
    <w:p>
      <w:pPr>
        <w:pStyle w:val="24"/>
        <w:rPr>
          <w:rFonts w:ascii="宋体" w:hAnsi="宋体"/>
          <w:b/>
          <w:color w:val="000000" w:themeColor="text1"/>
          <w:sz w:val="28"/>
          <w14:textFill>
            <w14:solidFill>
              <w14:schemeClr w14:val="tx1"/>
            </w14:solidFill>
          </w14:textFill>
        </w:rPr>
      </w:pPr>
    </w:p>
    <w:p>
      <w:pPr>
        <w:pStyle w:val="24"/>
        <w:rPr>
          <w:rFonts w:ascii="宋体" w:hAnsi="宋体"/>
          <w:b/>
          <w:color w:val="000000" w:themeColor="text1"/>
          <w:sz w:val="28"/>
          <w14:textFill>
            <w14:solidFill>
              <w14:schemeClr w14:val="tx1"/>
            </w14:solidFill>
          </w14:textFill>
        </w:rPr>
      </w:pPr>
    </w:p>
    <w:p>
      <w:pPr>
        <w:pStyle w:val="24"/>
        <w:rPr>
          <w:rFonts w:ascii="宋体" w:hAnsi="宋体"/>
          <w:b/>
          <w:color w:val="000000" w:themeColor="text1"/>
          <w:sz w:val="28"/>
          <w14:textFill>
            <w14:solidFill>
              <w14:schemeClr w14:val="tx1"/>
            </w14:solidFill>
          </w14:textFill>
        </w:rPr>
      </w:pPr>
    </w:p>
    <w:p>
      <w:pPr>
        <w:pStyle w:val="24"/>
        <w:rPr>
          <w:rFonts w:ascii="宋体" w:hAnsi="宋体"/>
          <w:b/>
          <w:color w:val="000000" w:themeColor="text1"/>
          <w:sz w:val="28"/>
          <w14:textFill>
            <w14:solidFill>
              <w14:schemeClr w14:val="tx1"/>
            </w14:solidFill>
          </w14:textFill>
        </w:rPr>
      </w:pPr>
    </w:p>
    <w:p>
      <w:pPr>
        <w:spacing w:line="360" w:lineRule="auto"/>
        <w:rPr>
          <w:rFonts w:ascii="宋体" w:hAnsi="宋体"/>
          <w:b/>
          <w:color w:val="000000" w:themeColor="text1"/>
          <w:sz w:val="28"/>
          <w14:textFill>
            <w14:solidFill>
              <w14:schemeClr w14:val="tx1"/>
            </w14:solidFill>
          </w14:textFill>
        </w:rPr>
      </w:pPr>
    </w:p>
    <w:p>
      <w:pPr>
        <w:spacing w:line="360" w:lineRule="exact"/>
        <w:rPr>
          <w:rFonts w:ascii="宋体" w:hAnsi="宋体"/>
          <w:b/>
          <w:color w:val="000000" w:themeColor="text1"/>
          <w:sz w:val="28"/>
          <w14:textFill>
            <w14:solidFill>
              <w14:schemeClr w14:val="tx1"/>
            </w14:solidFill>
          </w14:textFill>
        </w:rPr>
      </w:pPr>
      <w:r>
        <w:rPr>
          <w:rFonts w:hint="eastAsia" w:ascii="宋体" w:hAnsi="宋体"/>
          <w:b/>
          <w:color w:val="000000" w:themeColor="text1"/>
          <w:sz w:val="28"/>
          <w14:textFill>
            <w14:solidFill>
              <w14:schemeClr w14:val="tx1"/>
            </w14:solidFill>
          </w14:textFill>
        </w:rPr>
        <w:t>附件1</w:t>
      </w:r>
    </w:p>
    <w:p>
      <w:pPr>
        <w:adjustRightInd w:val="0"/>
        <w:snapToGrid w:val="0"/>
        <w:spacing w:line="360" w:lineRule="exact"/>
        <w:ind w:right="480"/>
        <w:jc w:val="center"/>
        <w:rPr>
          <w:rFonts w:ascii="宋体" w:hAnsi="宋体"/>
          <w:b/>
          <w:color w:val="000000" w:themeColor="text1"/>
          <w:kern w:val="0"/>
          <w:sz w:val="32"/>
          <w:szCs w:val="32"/>
          <w:lang w:val="zh-CN"/>
          <w14:textFill>
            <w14:solidFill>
              <w14:schemeClr w14:val="tx1"/>
            </w14:solidFill>
          </w14:textFill>
        </w:rPr>
      </w:pPr>
      <w:r>
        <w:rPr>
          <w:rFonts w:hint="eastAsia" w:ascii="宋体" w:hAnsi="宋体"/>
          <w:b/>
          <w:color w:val="000000" w:themeColor="text1"/>
          <w:kern w:val="0"/>
          <w:sz w:val="32"/>
          <w:szCs w:val="32"/>
          <w:lang w:val="zh-CN"/>
          <w14:textFill>
            <w14:solidFill>
              <w14:schemeClr w14:val="tx1"/>
            </w14:solidFill>
          </w14:textFill>
        </w:rPr>
        <w:t>投标声明书</w:t>
      </w:r>
    </w:p>
    <w:p>
      <w:pPr>
        <w:snapToGrid w:val="0"/>
        <w:spacing w:line="360" w:lineRule="exact"/>
        <w:rPr>
          <w:rFonts w:ascii="宋体" w:hAnsi="宋体" w:cs="宋体"/>
          <w:color w:val="000000" w:themeColor="text1"/>
          <w:kern w:val="0"/>
          <w:sz w:val="24"/>
          <w14:textFill>
            <w14:solidFill>
              <w14:schemeClr w14:val="tx1"/>
            </w14:solidFill>
          </w14:textFill>
        </w:rPr>
      </w:pPr>
      <w:r>
        <w:rPr>
          <w:rFonts w:hint="eastAsia" w:ascii="宋体" w:hAnsi="宋体"/>
          <w:color w:val="000000" w:themeColor="text1"/>
          <w:sz w:val="24"/>
          <w:u w:val="single"/>
          <w14:textFill>
            <w14:solidFill>
              <w14:schemeClr w14:val="tx1"/>
            </w14:solidFill>
          </w14:textFill>
        </w:rPr>
        <w:t>三门县熠橙工程管理有限公司</w:t>
      </w:r>
      <w:r>
        <w:rPr>
          <w:rFonts w:hint="eastAsia" w:ascii="宋体" w:hAnsi="宋体" w:cs="宋体"/>
          <w:color w:val="000000" w:themeColor="text1"/>
          <w:kern w:val="0"/>
          <w:sz w:val="24"/>
          <w14:textFill>
            <w14:solidFill>
              <w14:schemeClr w14:val="tx1"/>
            </w14:solidFill>
          </w14:textFill>
        </w:rPr>
        <w:t>：</w:t>
      </w:r>
    </w:p>
    <w:p>
      <w:pPr>
        <w:snapToGrid w:val="0"/>
        <w:spacing w:line="360" w:lineRule="exact"/>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u w:val="single"/>
          <w14:textFill>
            <w14:solidFill>
              <w14:schemeClr w14:val="tx1"/>
            </w14:solidFill>
          </w14:textFill>
        </w:rPr>
        <w:t>（投标人名称）</w:t>
      </w:r>
      <w:r>
        <w:rPr>
          <w:rFonts w:hint="eastAsia" w:ascii="宋体" w:hAnsi="宋体" w:cs="宋体"/>
          <w:color w:val="000000" w:themeColor="text1"/>
          <w:kern w:val="0"/>
          <w:sz w:val="24"/>
          <w14:textFill>
            <w14:solidFill>
              <w14:schemeClr w14:val="tx1"/>
            </w14:solidFill>
          </w14:textFill>
        </w:rPr>
        <w:t>系中华人民共和国合法企业，经营地址。我（</w:t>
      </w:r>
      <w:r>
        <w:rPr>
          <w:rFonts w:hint="eastAsia" w:ascii="宋体" w:hAnsi="宋体" w:cs="宋体"/>
          <w:color w:val="000000" w:themeColor="text1"/>
          <w:kern w:val="0"/>
          <w:sz w:val="24"/>
          <w:u w:val="single"/>
          <w14:textFill>
            <w14:solidFill>
              <w14:schemeClr w14:val="tx1"/>
            </w14:solidFill>
          </w14:textFill>
        </w:rPr>
        <w:t xml:space="preserve"> 姓名 </w:t>
      </w:r>
      <w:r>
        <w:rPr>
          <w:rFonts w:hint="eastAsia" w:ascii="宋体" w:hAnsi="宋体" w:cs="宋体"/>
          <w:color w:val="000000" w:themeColor="text1"/>
          <w:kern w:val="0"/>
          <w:sz w:val="24"/>
          <w14:textFill>
            <w14:solidFill>
              <w14:schemeClr w14:val="tx1"/>
            </w14:solidFill>
          </w14:textFill>
        </w:rPr>
        <w:t>）系（</w:t>
      </w:r>
      <w:r>
        <w:rPr>
          <w:rFonts w:hint="eastAsia" w:ascii="宋体" w:hAnsi="宋体" w:cs="宋体"/>
          <w:color w:val="000000" w:themeColor="text1"/>
          <w:kern w:val="0"/>
          <w:sz w:val="24"/>
          <w:u w:val="single"/>
          <w14:textFill>
            <w14:solidFill>
              <w14:schemeClr w14:val="tx1"/>
            </w14:solidFill>
          </w14:textFill>
        </w:rPr>
        <w:t xml:space="preserve"> 投标人名称 </w:t>
      </w:r>
      <w:r>
        <w:rPr>
          <w:rFonts w:hint="eastAsia" w:ascii="宋体" w:hAnsi="宋体" w:cs="宋体"/>
          <w:color w:val="000000" w:themeColor="text1"/>
          <w:kern w:val="0"/>
          <w:sz w:val="24"/>
          <w14:textFill>
            <w14:solidFill>
              <w14:schemeClr w14:val="tx1"/>
            </w14:solidFill>
          </w14:textFill>
        </w:rPr>
        <w:t>）的法定代表人，我公司自愿参加贵方组织的</w:t>
      </w:r>
      <w:r>
        <w:rPr>
          <w:rFonts w:hint="eastAsia" w:ascii="宋体" w:hAnsi="宋体" w:cs="宋体"/>
          <w:color w:val="000000" w:themeColor="text1"/>
          <w:kern w:val="0"/>
          <w:sz w:val="24"/>
          <w:u w:val="single"/>
          <w:lang w:eastAsia="zh-CN"/>
          <w14:textFill>
            <w14:solidFill>
              <w14:schemeClr w14:val="tx1"/>
            </w14:solidFill>
          </w14:textFill>
        </w:rPr>
        <w:t>三门县环境卫生服务中心浦坝港镇生活垃圾临时周转场渗滤液清运服务项目（三次）</w:t>
      </w:r>
      <w:r>
        <w:rPr>
          <w:rFonts w:hint="eastAsia" w:ascii="宋体" w:hAnsi="宋体" w:cs="宋体"/>
          <w:color w:val="000000" w:themeColor="text1"/>
          <w:kern w:val="0"/>
          <w:sz w:val="24"/>
          <w:u w:val="single"/>
          <w14:textFill>
            <w14:solidFill>
              <w14:schemeClr w14:val="tx1"/>
            </w14:solidFill>
          </w14:textFill>
        </w:rPr>
        <w:t xml:space="preserve"> </w:t>
      </w:r>
      <w:r>
        <w:rPr>
          <w:rFonts w:hint="eastAsia" w:ascii="宋体" w:hAnsi="宋体" w:cs="宋体"/>
          <w:color w:val="000000" w:themeColor="text1"/>
          <w:kern w:val="0"/>
          <w:sz w:val="24"/>
          <w14:textFill>
            <w14:solidFill>
              <w14:schemeClr w14:val="tx1"/>
            </w14:solidFill>
          </w14:textFill>
        </w:rPr>
        <w:t>编号为</w:t>
      </w:r>
      <w:r>
        <w:rPr>
          <w:rFonts w:hint="eastAsia" w:ascii="宋体" w:hAnsi="宋体" w:cs="宋体"/>
          <w:color w:val="000000" w:themeColor="text1"/>
          <w:kern w:val="0"/>
          <w:sz w:val="24"/>
          <w:u w:val="single"/>
          <w14:textFill>
            <w14:solidFill>
              <w14:schemeClr w14:val="tx1"/>
            </w14:solidFill>
          </w14:textFill>
        </w:rPr>
        <w:t>三招采-   号</w:t>
      </w:r>
      <w:r>
        <w:rPr>
          <w:rFonts w:hint="eastAsia" w:ascii="宋体" w:hAnsi="宋体" w:cs="宋体"/>
          <w:color w:val="000000" w:themeColor="text1"/>
          <w:kern w:val="0"/>
          <w:sz w:val="24"/>
          <w14:textFill>
            <w14:solidFill>
              <w14:schemeClr w14:val="tx1"/>
            </w14:solidFill>
          </w14:textFill>
        </w:rPr>
        <w:t>的投标，为此，我公司就本次投标有关事项郑重声明如下：</w:t>
      </w:r>
    </w:p>
    <w:p>
      <w:pPr>
        <w:snapToGrid w:val="0"/>
        <w:spacing w:line="360" w:lineRule="exact"/>
        <w:ind w:firstLine="480" w:firstLineChars="200"/>
        <w:rPr>
          <w:rFonts w:ascii="宋体" w:hAnsi="宋体" w:cs="宋体"/>
          <w:b/>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w:t>
      </w:r>
      <w:r>
        <w:rPr>
          <w:rFonts w:hint="eastAsia" w:ascii="Arial" w:hAnsi="Arial" w:cs="Arial"/>
          <w:color w:val="000000" w:themeColor="text1"/>
          <w:sz w:val="24"/>
          <w14:textFill>
            <w14:solidFill>
              <w14:schemeClr w14:val="tx1"/>
            </w14:solidFill>
          </w14:textFill>
        </w:rPr>
        <w:t>我公司声明截止投标时间近三年以来：在政府采购领域中的项目招标、投标和合同履约期间无任何不良行为记录；无重大违法记录（重大违法记录是指供应商因违法经营受到刑事处罚或者责令停产停业、吊销许可证或者执照、较大数额罚款等行政处罚）。</w:t>
      </w:r>
    </w:p>
    <w:p>
      <w:pPr>
        <w:snapToGrid w:val="0"/>
        <w:spacing w:line="360" w:lineRule="exact"/>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2、我公司</w:t>
      </w:r>
      <w:r>
        <w:rPr>
          <w:rFonts w:ascii="宋体" w:hAnsi="宋体" w:cs="宋体"/>
          <w:color w:val="000000" w:themeColor="text1"/>
          <w:kern w:val="0"/>
          <w:sz w:val="24"/>
          <w14:textFill>
            <w14:solidFill>
              <w14:schemeClr w14:val="tx1"/>
            </w14:solidFill>
          </w14:textFill>
        </w:rPr>
        <w:t>在参与投标前已</w:t>
      </w:r>
      <w:r>
        <w:rPr>
          <w:rFonts w:hint="eastAsia" w:ascii="宋体" w:hAnsi="宋体" w:cs="宋体"/>
          <w:color w:val="000000" w:themeColor="text1"/>
          <w:kern w:val="0"/>
          <w:sz w:val="24"/>
          <w14:textFill>
            <w14:solidFill>
              <w14:schemeClr w14:val="tx1"/>
            </w14:solidFill>
          </w14:textFill>
        </w:rPr>
        <w:t>详细审查</w:t>
      </w:r>
      <w:r>
        <w:rPr>
          <w:rFonts w:ascii="宋体" w:hAnsi="宋体" w:cs="宋体"/>
          <w:color w:val="000000" w:themeColor="text1"/>
          <w:kern w:val="0"/>
          <w:sz w:val="24"/>
          <w14:textFill>
            <w14:solidFill>
              <w14:schemeClr w14:val="tx1"/>
            </w14:solidFill>
          </w14:textFill>
        </w:rPr>
        <w:t>了招标文件和所有相关资料，我方完全明白并认为此招标文件没有倾向性，也没有存在排斥潜在投标人的内容，我方同意招标文件的相关条款，放弃对招标文件提出误解和质疑的一切权</w:t>
      </w:r>
      <w:r>
        <w:rPr>
          <w:rFonts w:hint="eastAsia" w:ascii="宋体" w:hAnsi="宋体" w:cs="宋体"/>
          <w:color w:val="000000" w:themeColor="text1"/>
          <w:kern w:val="0"/>
          <w:sz w:val="24"/>
          <w14:textFill>
            <w14:solidFill>
              <w14:schemeClr w14:val="tx1"/>
            </w14:solidFill>
          </w14:textFill>
        </w:rPr>
        <w:t>利。</w:t>
      </w:r>
    </w:p>
    <w:p>
      <w:pPr>
        <w:snapToGrid w:val="0"/>
        <w:spacing w:line="36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3、我</w:t>
      </w:r>
      <w:r>
        <w:rPr>
          <w:rFonts w:hint="eastAsia" w:ascii="宋体" w:hAnsi="宋体" w:cs="仿宋_GB2312"/>
          <w:color w:val="000000" w:themeColor="text1"/>
          <w:kern w:val="0"/>
          <w:sz w:val="24"/>
          <w:lang w:val="zh-CN"/>
          <w14:textFill>
            <w14:solidFill>
              <w14:schemeClr w14:val="tx1"/>
            </w14:solidFill>
          </w14:textFill>
        </w:rPr>
        <w:t>公司</w:t>
      </w:r>
      <w:r>
        <w:rPr>
          <w:rFonts w:hint="eastAsia" w:ascii="宋体" w:hAnsi="宋体"/>
          <w:color w:val="000000" w:themeColor="text1"/>
          <w:sz w:val="24"/>
          <w14:textFill>
            <w14:solidFill>
              <w14:schemeClr w14:val="tx1"/>
            </w14:solidFill>
          </w14:textFill>
        </w:rPr>
        <w:t>不是采购人的附属机构；在获知本项目采购信息后，与采购人聘请的为此项目提供咨询服务的公司及其附属机构没有任何联系。</w:t>
      </w:r>
    </w:p>
    <w:p>
      <w:pPr>
        <w:snapToGrid w:val="0"/>
        <w:spacing w:line="360" w:lineRule="exact"/>
        <w:ind w:firstLine="480" w:firstLineChars="200"/>
        <w:rPr>
          <w:rFonts w:ascii="宋体" w:hAnsi="宋体"/>
          <w:color w:val="000000" w:themeColor="text1"/>
          <w:kern w:val="0"/>
          <w:sz w:val="24"/>
          <w:lang w:val="af-ZA"/>
          <w14:textFill>
            <w14:solidFill>
              <w14:schemeClr w14:val="tx1"/>
            </w14:solidFill>
          </w14:textFill>
        </w:rPr>
      </w:pPr>
      <w:r>
        <w:rPr>
          <w:rFonts w:hint="eastAsia" w:ascii="宋体" w:hAnsi="宋体"/>
          <w:color w:val="000000" w:themeColor="text1"/>
          <w:sz w:val="24"/>
          <w14:textFill>
            <w14:solidFill>
              <w14:schemeClr w14:val="tx1"/>
            </w14:solidFill>
          </w14:textFill>
        </w:rPr>
        <w:t>4、</w:t>
      </w:r>
      <w:r>
        <w:rPr>
          <w:rFonts w:hint="eastAsia" w:ascii="宋体" w:hAnsi="宋体" w:cs="宋体"/>
          <w:color w:val="000000" w:themeColor="text1"/>
          <w:kern w:val="0"/>
          <w:sz w:val="24"/>
          <w14:textFill>
            <w14:solidFill>
              <w14:schemeClr w14:val="tx1"/>
            </w14:solidFill>
          </w14:textFill>
        </w:rPr>
        <w:t>我</w:t>
      </w:r>
      <w:r>
        <w:rPr>
          <w:rFonts w:hint="eastAsia" w:ascii="宋体" w:hAnsi="宋体" w:cs="仿宋_GB2312"/>
          <w:color w:val="000000" w:themeColor="text1"/>
          <w:kern w:val="0"/>
          <w:sz w:val="24"/>
          <w:lang w:val="zh-CN"/>
          <w14:textFill>
            <w14:solidFill>
              <w14:schemeClr w14:val="tx1"/>
            </w14:solidFill>
          </w14:textFill>
        </w:rPr>
        <w:t>公司</w:t>
      </w:r>
      <w:r>
        <w:rPr>
          <w:rFonts w:hint="eastAsia" w:ascii="宋体" w:hAnsi="宋体" w:cs="宋体"/>
          <w:color w:val="000000" w:themeColor="text1"/>
          <w:kern w:val="0"/>
          <w:sz w:val="24"/>
          <w14:textFill>
            <w14:solidFill>
              <w14:schemeClr w14:val="tx1"/>
            </w14:solidFill>
          </w14:textFill>
        </w:rPr>
        <w:t>保证，</w:t>
      </w:r>
      <w:r>
        <w:rPr>
          <w:rFonts w:hint="eastAsia" w:ascii="宋体" w:hAnsi="宋体"/>
          <w:color w:val="000000" w:themeColor="text1"/>
          <w:kern w:val="0"/>
          <w:sz w:val="24"/>
          <w:lang w:val="af-ZA"/>
          <w14:textFill>
            <w14:solidFill>
              <w14:schemeClr w14:val="tx1"/>
            </w14:solidFill>
          </w14:textFill>
        </w:rPr>
        <w:t>采购人在中华人民共和国境内使用</w:t>
      </w:r>
      <w:r>
        <w:rPr>
          <w:rFonts w:hint="eastAsia" w:ascii="宋体" w:hAnsi="宋体" w:cs="宋体"/>
          <w:color w:val="000000" w:themeColor="text1"/>
          <w:kern w:val="0"/>
          <w:sz w:val="24"/>
          <w14:textFill>
            <w14:solidFill>
              <w14:schemeClr w14:val="tx1"/>
            </w14:solidFill>
          </w14:textFill>
        </w:rPr>
        <w:t>我</w:t>
      </w:r>
      <w:r>
        <w:rPr>
          <w:rFonts w:hint="eastAsia" w:ascii="宋体" w:hAnsi="宋体" w:cs="仿宋_GB2312"/>
          <w:color w:val="000000" w:themeColor="text1"/>
          <w:kern w:val="0"/>
          <w:sz w:val="24"/>
          <w:lang w:val="zh-CN"/>
          <w14:textFill>
            <w14:solidFill>
              <w14:schemeClr w14:val="tx1"/>
            </w14:solidFill>
          </w14:textFill>
        </w:rPr>
        <w:t>公司</w:t>
      </w:r>
      <w:r>
        <w:rPr>
          <w:rFonts w:hint="eastAsia" w:ascii="宋体" w:hAnsi="宋体"/>
          <w:color w:val="000000" w:themeColor="text1"/>
          <w:kern w:val="0"/>
          <w:sz w:val="24"/>
          <w:lang w:val="af-ZA"/>
          <w14:textFill>
            <w14:solidFill>
              <w14:schemeClr w14:val="tx1"/>
            </w14:solidFill>
          </w14:textFill>
        </w:rPr>
        <w:t>投标货物、资料、技术、服务或其任何一部分时，享有不受限制的无偿使用权，如有第三方向采购人提出侵犯其专利权、商标权或其它知识产权的主张，该责任由</w:t>
      </w:r>
      <w:r>
        <w:rPr>
          <w:rFonts w:hint="eastAsia" w:ascii="宋体" w:hAnsi="宋体" w:cs="宋体"/>
          <w:color w:val="000000" w:themeColor="text1"/>
          <w:kern w:val="0"/>
          <w:sz w:val="24"/>
          <w:lang w:val="af-ZA"/>
          <w14:textFill>
            <w14:solidFill>
              <w14:schemeClr w14:val="tx1"/>
            </w14:solidFill>
          </w14:textFill>
        </w:rPr>
        <w:t>我方</w:t>
      </w:r>
      <w:r>
        <w:rPr>
          <w:rFonts w:hint="eastAsia" w:ascii="宋体" w:hAnsi="宋体"/>
          <w:color w:val="000000" w:themeColor="text1"/>
          <w:kern w:val="0"/>
          <w:sz w:val="24"/>
          <w:lang w:val="af-ZA"/>
          <w14:textFill>
            <w14:solidFill>
              <w14:schemeClr w14:val="tx1"/>
            </w14:solidFill>
          </w14:textFill>
        </w:rPr>
        <w:t>承担。</w:t>
      </w:r>
      <w:r>
        <w:rPr>
          <w:rFonts w:hint="eastAsia" w:ascii="宋体" w:hAnsi="宋体" w:cs="宋体"/>
          <w:color w:val="000000" w:themeColor="text1"/>
          <w:kern w:val="0"/>
          <w:sz w:val="24"/>
          <w:lang w:val="af-ZA"/>
          <w14:textFill>
            <w14:solidFill>
              <w14:schemeClr w14:val="tx1"/>
            </w14:solidFill>
          </w14:textFill>
        </w:rPr>
        <w:t>我方的</w:t>
      </w:r>
      <w:r>
        <w:rPr>
          <w:rFonts w:hint="eastAsia" w:ascii="宋体" w:hAnsi="宋体"/>
          <w:color w:val="000000" w:themeColor="text1"/>
          <w:kern w:val="0"/>
          <w:sz w:val="24"/>
          <w:lang w:val="af-ZA"/>
          <w14:textFill>
            <w14:solidFill>
              <w14:schemeClr w14:val="tx1"/>
            </w14:solidFill>
          </w14:textFill>
        </w:rPr>
        <w:t>投标报价</w:t>
      </w:r>
      <w:r>
        <w:rPr>
          <w:rFonts w:hint="eastAsia" w:ascii="宋体" w:hAnsi="宋体" w:cs="宋体"/>
          <w:color w:val="000000" w:themeColor="text1"/>
          <w:kern w:val="0"/>
          <w:sz w:val="24"/>
          <w:lang w:val="af-ZA"/>
          <w14:textFill>
            <w14:solidFill>
              <w14:schemeClr w14:val="tx1"/>
            </w14:solidFill>
          </w14:textFill>
        </w:rPr>
        <w:t>已</w:t>
      </w:r>
      <w:r>
        <w:rPr>
          <w:rFonts w:hint="eastAsia" w:ascii="宋体" w:hAnsi="宋体"/>
          <w:color w:val="000000" w:themeColor="text1"/>
          <w:kern w:val="0"/>
          <w:sz w:val="24"/>
          <w:lang w:val="af-ZA"/>
          <w14:textFill>
            <w14:solidFill>
              <w14:schemeClr w14:val="tx1"/>
            </w14:solidFill>
          </w14:textFill>
        </w:rPr>
        <w:t>包含所有应向所有权人支付的专利权、商标权或其它知识产权的一切相关费用。</w:t>
      </w:r>
    </w:p>
    <w:p>
      <w:pPr>
        <w:snapToGrid w:val="0"/>
        <w:spacing w:line="360" w:lineRule="exact"/>
        <w:ind w:firstLine="480" w:firstLineChars="200"/>
        <w:rPr>
          <w:rFonts w:ascii="仿宋_GB2312" w:hAnsi="仿宋_GB2312" w:eastAsia="仿宋_GB2312" w:cs="仿宋_GB2312"/>
          <w:color w:val="000000" w:themeColor="text1"/>
          <w:sz w:val="24"/>
          <w14:textFill>
            <w14:solidFill>
              <w14:schemeClr w14:val="tx1"/>
            </w14:solidFill>
          </w14:textFill>
        </w:rPr>
      </w:pPr>
      <w:r>
        <w:rPr>
          <w:rFonts w:hint="eastAsia" w:ascii="宋体" w:hAnsi="宋体" w:cs="宋体"/>
          <w:color w:val="000000" w:themeColor="text1"/>
          <w:kern w:val="0"/>
          <w:sz w:val="24"/>
          <w:lang w:val="af-ZA"/>
          <w14:textFill>
            <w14:solidFill>
              <w14:schemeClr w14:val="tx1"/>
            </w14:solidFill>
          </w14:textFill>
        </w:rPr>
        <w:t>5、我</w:t>
      </w:r>
      <w:r>
        <w:rPr>
          <w:rFonts w:hint="eastAsia" w:ascii="宋体" w:hAnsi="宋体" w:cs="宋体"/>
          <w:color w:val="000000" w:themeColor="text1"/>
          <w:kern w:val="0"/>
          <w:sz w:val="24"/>
          <w:lang w:val="zh-CN"/>
          <w14:textFill>
            <w14:solidFill>
              <w14:schemeClr w14:val="tx1"/>
            </w14:solidFill>
          </w14:textFill>
        </w:rPr>
        <w:t>公司</w:t>
      </w:r>
      <w:r>
        <w:rPr>
          <w:rFonts w:hint="eastAsia" w:ascii="宋体" w:hAnsi="宋体" w:cs="宋体"/>
          <w:color w:val="000000" w:themeColor="text1"/>
          <w:kern w:val="0"/>
          <w:sz w:val="24"/>
          <w:lang w:val="af-ZA"/>
          <w14:textFill>
            <w14:solidFill>
              <w14:schemeClr w14:val="tx1"/>
            </w14:solidFill>
          </w14:textFill>
        </w:rPr>
        <w:t>严格履行政府采购合同，不降低合同约定的产品质量和服务，不擅自变更、中止、终止合同，或拒绝履行合同义务；</w:t>
      </w:r>
    </w:p>
    <w:p>
      <w:pPr>
        <w:snapToGrid w:val="0"/>
        <w:spacing w:line="360" w:lineRule="exact"/>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6、以上事项如有虚假或隐瞒，我</w:t>
      </w:r>
      <w:r>
        <w:rPr>
          <w:rFonts w:hint="eastAsia" w:ascii="宋体" w:hAnsi="宋体" w:cs="仿宋_GB2312"/>
          <w:color w:val="000000" w:themeColor="text1"/>
          <w:kern w:val="0"/>
          <w:sz w:val="24"/>
          <w:lang w:val="zh-CN"/>
          <w14:textFill>
            <w14:solidFill>
              <w14:schemeClr w14:val="tx1"/>
            </w14:solidFill>
          </w14:textFill>
        </w:rPr>
        <w:t>公司</w:t>
      </w:r>
      <w:r>
        <w:rPr>
          <w:rFonts w:hint="eastAsia" w:ascii="宋体" w:hAnsi="宋体"/>
          <w:color w:val="000000" w:themeColor="text1"/>
          <w:sz w:val="24"/>
          <w14:textFill>
            <w14:solidFill>
              <w14:schemeClr w14:val="tx1"/>
            </w14:solidFill>
          </w14:textFill>
        </w:rPr>
        <w:t>愿意承担一切后果，并不再寻求任何旨在减轻或免除法律责任的辩解。</w:t>
      </w:r>
    </w:p>
    <w:p>
      <w:pPr>
        <w:adjustRightInd w:val="0"/>
        <w:snapToGrid w:val="0"/>
        <w:spacing w:line="360" w:lineRule="exact"/>
        <w:ind w:firstLine="480"/>
        <w:rPr>
          <w:rFonts w:ascii="宋体" w:hAnsi="宋体" w:cs="仿宋_GB2312"/>
          <w:color w:val="000000" w:themeColor="text1"/>
          <w:kern w:val="0"/>
          <w:sz w:val="24"/>
          <w14:textFill>
            <w14:solidFill>
              <w14:schemeClr w14:val="tx1"/>
            </w14:solidFill>
          </w14:textFill>
        </w:rPr>
      </w:pPr>
    </w:p>
    <w:p>
      <w:pPr>
        <w:adjustRightInd w:val="0"/>
        <w:snapToGrid w:val="0"/>
        <w:spacing w:line="360" w:lineRule="exact"/>
        <w:ind w:firstLine="4080" w:firstLineChars="1700"/>
        <w:rPr>
          <w:rFonts w:ascii="宋体" w:hAnsi="宋体" w:cs="仿宋_GB2312"/>
          <w:color w:val="000000" w:themeColor="text1"/>
          <w:kern w:val="0"/>
          <w:sz w:val="24"/>
          <w:lang w:val="zh-CN"/>
          <w14:textFill>
            <w14:solidFill>
              <w14:schemeClr w14:val="tx1"/>
            </w14:solidFill>
          </w14:textFill>
        </w:rPr>
      </w:pPr>
      <w:r>
        <w:rPr>
          <w:rFonts w:hint="eastAsia" w:ascii="宋体" w:hAnsi="宋体" w:cs="仿宋_GB2312"/>
          <w:color w:val="000000" w:themeColor="text1"/>
          <w:kern w:val="0"/>
          <w:sz w:val="24"/>
          <w:lang w:val="zh-CN"/>
          <w14:textFill>
            <w14:solidFill>
              <w14:schemeClr w14:val="tx1"/>
            </w14:solidFill>
          </w14:textFill>
        </w:rPr>
        <w:t>投标人名称(公章)：</w:t>
      </w:r>
    </w:p>
    <w:p>
      <w:pPr>
        <w:adjustRightInd w:val="0"/>
        <w:snapToGrid w:val="0"/>
        <w:spacing w:line="360" w:lineRule="exact"/>
        <w:rPr>
          <w:rFonts w:ascii="宋体" w:hAnsi="宋体" w:cs="仿宋_GB2312"/>
          <w:color w:val="000000" w:themeColor="text1"/>
          <w:kern w:val="0"/>
          <w:sz w:val="24"/>
          <w:lang w:val="zh-CN"/>
          <w14:textFill>
            <w14:solidFill>
              <w14:schemeClr w14:val="tx1"/>
            </w14:solidFill>
          </w14:textFill>
        </w:rPr>
      </w:pPr>
      <w:r>
        <w:rPr>
          <w:rFonts w:hint="eastAsia" w:ascii="宋体" w:hAnsi="宋体" w:cs="仿宋_GB2312"/>
          <w:color w:val="000000" w:themeColor="text1"/>
          <w:kern w:val="0"/>
          <w:sz w:val="24"/>
          <w:lang w:val="zh-CN"/>
          <w14:textFill>
            <w14:solidFill>
              <w14:schemeClr w14:val="tx1"/>
            </w14:solidFill>
          </w14:textFill>
        </w:rPr>
        <w:t xml:space="preserve">                                  法定代表人(</w:t>
      </w:r>
      <w:r>
        <w:rPr>
          <w:rFonts w:hint="eastAsia" w:ascii="宋体"/>
          <w:color w:val="000000" w:themeColor="text1"/>
          <w:sz w:val="24"/>
          <w14:textFill>
            <w14:solidFill>
              <w14:schemeClr w14:val="tx1"/>
            </w14:solidFill>
          </w14:textFill>
        </w:rPr>
        <w:t>签字或盖章</w:t>
      </w:r>
      <w:r>
        <w:rPr>
          <w:rFonts w:hint="eastAsia" w:ascii="宋体" w:hAnsi="宋体" w:cs="仿宋_GB2312"/>
          <w:color w:val="000000" w:themeColor="text1"/>
          <w:kern w:val="0"/>
          <w:sz w:val="24"/>
          <w:lang w:val="zh-CN"/>
          <w14:textFill>
            <w14:solidFill>
              <w14:schemeClr w14:val="tx1"/>
            </w14:solidFill>
          </w14:textFill>
        </w:rPr>
        <w:t>)或授权委托人(签字)：</w:t>
      </w:r>
    </w:p>
    <w:p>
      <w:pPr>
        <w:adjustRightInd w:val="0"/>
        <w:snapToGrid w:val="0"/>
        <w:spacing w:line="360" w:lineRule="exact"/>
        <w:ind w:right="480"/>
        <w:jc w:val="center"/>
        <w:rPr>
          <w:rFonts w:ascii="宋体" w:hAnsi="宋体"/>
          <w:b/>
          <w:color w:val="000000" w:themeColor="text1"/>
          <w:sz w:val="28"/>
          <w14:textFill>
            <w14:solidFill>
              <w14:schemeClr w14:val="tx1"/>
            </w14:solidFill>
          </w14:textFill>
        </w:rPr>
      </w:pPr>
      <w:r>
        <w:rPr>
          <w:rFonts w:hint="eastAsia" w:ascii="宋体" w:hAnsi="宋体" w:cs="仿宋_GB2312"/>
          <w:color w:val="000000" w:themeColor="text1"/>
          <w:kern w:val="0"/>
          <w:sz w:val="24"/>
          <w:lang w:val="zh-CN"/>
          <w14:textFill>
            <w14:solidFill>
              <w14:schemeClr w14:val="tx1"/>
            </w14:solidFill>
          </w14:textFill>
        </w:rPr>
        <w:t xml:space="preserve">                     </w:t>
      </w:r>
      <w:r>
        <w:rPr>
          <w:rFonts w:hint="eastAsia" w:ascii="宋体" w:hAnsi="宋体" w:cs="仿宋_GB2312"/>
          <w:color w:val="000000" w:themeColor="text1"/>
          <w:kern w:val="0"/>
          <w:sz w:val="24"/>
          <w14:textFill>
            <w14:solidFill>
              <w14:schemeClr w14:val="tx1"/>
            </w14:solidFill>
          </w14:textFill>
        </w:rPr>
        <w:t xml:space="preserve">       </w:t>
      </w:r>
      <w:r>
        <w:rPr>
          <w:rFonts w:hint="eastAsia" w:ascii="宋体" w:hAnsi="宋体" w:cs="仿宋_GB2312"/>
          <w:color w:val="000000" w:themeColor="text1"/>
          <w:kern w:val="0"/>
          <w:sz w:val="24"/>
          <w:lang w:val="zh-CN"/>
          <w14:textFill>
            <w14:solidFill>
              <w14:schemeClr w14:val="tx1"/>
            </w14:solidFill>
          </w14:textFill>
        </w:rPr>
        <w:t xml:space="preserve">   日期：</w:t>
      </w:r>
      <w:r>
        <w:rPr>
          <w:rFonts w:hint="eastAsia" w:ascii="宋体" w:hAnsi="宋体"/>
          <w:color w:val="000000" w:themeColor="text1"/>
          <w:sz w:val="24"/>
          <w:u w:val="single"/>
          <w14:textFill>
            <w14:solidFill>
              <w14:schemeClr w14:val="tx1"/>
            </w14:solidFill>
          </w14:textFill>
        </w:rPr>
        <w:t xml:space="preserve">     </w:t>
      </w:r>
      <w:r>
        <w:rPr>
          <w:rFonts w:hint="eastAsia" w:ascii="宋体" w:hAnsi="宋体" w:cs="仿宋_GB2312"/>
          <w:color w:val="000000" w:themeColor="text1"/>
          <w:kern w:val="0"/>
          <w:sz w:val="24"/>
          <w:lang w:val="zh-CN"/>
          <w14:textFill>
            <w14:solidFill>
              <w14:schemeClr w14:val="tx1"/>
            </w14:solidFill>
          </w14:textFill>
        </w:rPr>
        <w:t>年</w:t>
      </w:r>
      <w:r>
        <w:rPr>
          <w:rFonts w:hint="eastAsia" w:ascii="宋体" w:hAnsi="宋体"/>
          <w:color w:val="000000" w:themeColor="text1"/>
          <w:sz w:val="24"/>
          <w:u w:val="single"/>
          <w14:textFill>
            <w14:solidFill>
              <w14:schemeClr w14:val="tx1"/>
            </w14:solidFill>
          </w14:textFill>
        </w:rPr>
        <w:t xml:space="preserve">     </w:t>
      </w:r>
      <w:r>
        <w:rPr>
          <w:rFonts w:hint="eastAsia" w:ascii="宋体" w:hAnsi="宋体" w:cs="仿宋_GB2312"/>
          <w:color w:val="000000" w:themeColor="text1"/>
          <w:kern w:val="0"/>
          <w:sz w:val="24"/>
          <w:lang w:val="zh-CN"/>
          <w14:textFill>
            <w14:solidFill>
              <w14:schemeClr w14:val="tx1"/>
            </w14:solidFill>
          </w14:textFill>
        </w:rPr>
        <w:t>月</w:t>
      </w:r>
      <w:r>
        <w:rPr>
          <w:rFonts w:hint="eastAsia" w:ascii="宋体" w:hAnsi="宋体"/>
          <w:color w:val="000000" w:themeColor="text1"/>
          <w:sz w:val="24"/>
          <w:u w:val="single"/>
          <w14:textFill>
            <w14:solidFill>
              <w14:schemeClr w14:val="tx1"/>
            </w14:solidFill>
          </w14:textFill>
        </w:rPr>
        <w:t xml:space="preserve">     </w:t>
      </w:r>
      <w:r>
        <w:rPr>
          <w:rFonts w:hint="eastAsia" w:ascii="宋体" w:hAnsi="宋体" w:cs="仿宋_GB2312"/>
          <w:color w:val="000000" w:themeColor="text1"/>
          <w:kern w:val="0"/>
          <w:sz w:val="24"/>
          <w:lang w:val="zh-CN"/>
          <w14:textFill>
            <w14:solidFill>
              <w14:schemeClr w14:val="tx1"/>
            </w14:solidFill>
          </w14:textFill>
        </w:rPr>
        <w:t>日</w:t>
      </w:r>
    </w:p>
    <w:p>
      <w:pPr>
        <w:adjustRightInd w:val="0"/>
        <w:snapToGrid w:val="0"/>
        <w:spacing w:line="360" w:lineRule="auto"/>
        <w:ind w:right="480"/>
        <w:rPr>
          <w:rFonts w:ascii="宋体" w:hAnsi="宋体"/>
          <w:b/>
          <w:color w:val="000000" w:themeColor="text1"/>
          <w:sz w:val="28"/>
          <w14:textFill>
            <w14:solidFill>
              <w14:schemeClr w14:val="tx1"/>
            </w14:solidFill>
          </w14:textFill>
        </w:rPr>
      </w:pPr>
    </w:p>
    <w:p>
      <w:pPr>
        <w:adjustRightInd w:val="0"/>
        <w:snapToGrid w:val="0"/>
        <w:spacing w:line="360" w:lineRule="auto"/>
        <w:ind w:right="480"/>
        <w:rPr>
          <w:rFonts w:ascii="宋体" w:hAnsi="宋体"/>
          <w:b/>
          <w:color w:val="000000" w:themeColor="text1"/>
          <w:sz w:val="28"/>
          <w14:textFill>
            <w14:solidFill>
              <w14:schemeClr w14:val="tx1"/>
            </w14:solidFill>
          </w14:textFill>
        </w:rPr>
      </w:pPr>
    </w:p>
    <w:p>
      <w:pPr>
        <w:adjustRightInd w:val="0"/>
        <w:snapToGrid w:val="0"/>
        <w:spacing w:line="360" w:lineRule="auto"/>
        <w:ind w:right="480"/>
        <w:rPr>
          <w:rFonts w:ascii="宋体"/>
          <w:b/>
          <w:color w:val="000000" w:themeColor="text1"/>
          <w:sz w:val="30"/>
          <w:szCs w:val="30"/>
          <w14:textFill>
            <w14:solidFill>
              <w14:schemeClr w14:val="tx1"/>
            </w14:solidFill>
          </w14:textFill>
        </w:rPr>
      </w:pPr>
      <w:r>
        <w:rPr>
          <w:rFonts w:hint="eastAsia" w:ascii="宋体" w:hAnsi="宋体"/>
          <w:b/>
          <w:color w:val="000000" w:themeColor="text1"/>
          <w:sz w:val="28"/>
          <w14:textFill>
            <w14:solidFill>
              <w14:schemeClr w14:val="tx1"/>
            </w14:solidFill>
          </w14:textFill>
        </w:rPr>
        <w:t>附件2</w:t>
      </w:r>
    </w:p>
    <w:p>
      <w:pPr>
        <w:spacing w:line="360" w:lineRule="auto"/>
        <w:ind w:firstLine="321" w:firstLineChars="100"/>
        <w:jc w:val="center"/>
        <w:rPr>
          <w:rFonts w:hAnsi="宋体"/>
          <w:b/>
          <w:color w:val="000000" w:themeColor="text1"/>
          <w:sz w:val="32"/>
          <w:szCs w:val="32"/>
          <w:u w:val="single"/>
          <w14:textFill>
            <w14:solidFill>
              <w14:schemeClr w14:val="tx1"/>
            </w14:solidFill>
          </w14:textFill>
        </w:rPr>
      </w:pPr>
      <w:r>
        <w:rPr>
          <w:b/>
          <w:color w:val="000000" w:themeColor="text1"/>
          <w:sz w:val="32"/>
          <w:szCs w:val="32"/>
          <w14:textFill>
            <w14:solidFill>
              <w14:schemeClr w14:val="tx1"/>
            </w14:solidFill>
          </w14:textFill>
        </w:rPr>
        <w:t>授权</w:t>
      </w:r>
      <w:r>
        <w:rPr>
          <w:rFonts w:hint="eastAsia"/>
          <w:b/>
          <w:color w:val="000000" w:themeColor="text1"/>
          <w:sz w:val="32"/>
          <w:szCs w:val="32"/>
          <w14:textFill>
            <w14:solidFill>
              <w14:schemeClr w14:val="tx1"/>
            </w14:solidFill>
          </w14:textFill>
        </w:rPr>
        <w:t>委托</w:t>
      </w:r>
      <w:r>
        <w:rPr>
          <w:b/>
          <w:color w:val="000000" w:themeColor="text1"/>
          <w:sz w:val="32"/>
          <w:szCs w:val="32"/>
          <w14:textFill>
            <w14:solidFill>
              <w14:schemeClr w14:val="tx1"/>
            </w14:solidFill>
          </w14:textFill>
        </w:rPr>
        <w:t>书</w:t>
      </w:r>
    </w:p>
    <w:p>
      <w:pPr>
        <w:snapToGrid w:val="0"/>
        <w:spacing w:before="120" w:beforeLines="50" w:after="50" w:line="360" w:lineRule="auto"/>
        <w:rPr>
          <w:rFonts w:ascii="宋体" w:hAnsi="宋体" w:cs="宋体"/>
          <w:color w:val="000000" w:themeColor="text1"/>
          <w:kern w:val="0"/>
          <w:sz w:val="24"/>
          <w14:textFill>
            <w14:solidFill>
              <w14:schemeClr w14:val="tx1"/>
            </w14:solidFill>
          </w14:textFill>
        </w:rPr>
      </w:pPr>
      <w:r>
        <w:rPr>
          <w:rFonts w:hint="eastAsia" w:ascii="宋体" w:hAnsi="宋体"/>
          <w:color w:val="000000" w:themeColor="text1"/>
          <w:sz w:val="24"/>
          <w:u w:val="single"/>
          <w14:textFill>
            <w14:solidFill>
              <w14:schemeClr w14:val="tx1"/>
            </w14:solidFill>
          </w14:textFill>
        </w:rPr>
        <w:t>三门县熠橙工程管理有限公司</w:t>
      </w:r>
      <w:r>
        <w:rPr>
          <w:rFonts w:hint="eastAsia" w:ascii="宋体" w:hAnsi="宋体" w:cs="宋体"/>
          <w:color w:val="000000" w:themeColor="text1"/>
          <w:kern w:val="0"/>
          <w:sz w:val="24"/>
          <w14:textFill>
            <w14:solidFill>
              <w14:schemeClr w14:val="tx1"/>
            </w14:solidFill>
          </w14:textFill>
        </w:rPr>
        <w:t>：</w:t>
      </w:r>
    </w:p>
    <w:p>
      <w:pPr>
        <w:pStyle w:val="10"/>
        <w:spacing w:line="360" w:lineRule="auto"/>
        <w:ind w:firstLine="600" w:firstLineChars="250"/>
        <w:rPr>
          <w:rFonts w:hAnsi="宋体"/>
          <w:color w:val="000000" w:themeColor="text1"/>
          <w:sz w:val="24"/>
          <w14:textFill>
            <w14:solidFill>
              <w14:schemeClr w14:val="tx1"/>
            </w14:solidFill>
          </w14:textFill>
        </w:rPr>
      </w:pPr>
      <w:r>
        <w:rPr>
          <w:rFonts w:hAnsi="宋体"/>
          <w:color w:val="000000" w:themeColor="text1"/>
          <w:sz w:val="24"/>
          <w:u w:val="single"/>
          <w14:textFill>
            <w14:solidFill>
              <w14:schemeClr w14:val="tx1"/>
            </w14:solidFill>
          </w14:textFill>
        </w:rPr>
        <w:t xml:space="preserve">  （投标人全称）  </w:t>
      </w:r>
      <w:r>
        <w:rPr>
          <w:rFonts w:hAnsi="宋体"/>
          <w:color w:val="000000" w:themeColor="text1"/>
          <w:sz w:val="24"/>
          <w14:textFill>
            <w14:solidFill>
              <w14:schemeClr w14:val="tx1"/>
            </w14:solidFill>
          </w14:textFill>
        </w:rPr>
        <w:t>法定代表人</w:t>
      </w:r>
      <w:r>
        <w:rPr>
          <w:rFonts w:hint="eastAsia" w:ascii="Arial" w:hAnsi="Arial" w:cs="Arial"/>
          <w:color w:val="000000" w:themeColor="text1"/>
          <w:sz w:val="24"/>
          <w14:textFill>
            <w14:solidFill>
              <w14:schemeClr w14:val="tx1"/>
            </w14:solidFill>
          </w14:textFill>
        </w:rPr>
        <w:t>（或营业执照中单位负责人）</w:t>
      </w:r>
      <w:r>
        <w:rPr>
          <w:rFonts w:hAnsi="宋体"/>
          <w:color w:val="000000" w:themeColor="text1"/>
          <w:sz w:val="24"/>
          <w:u w:val="single"/>
          <w14:textFill>
            <w14:solidFill>
              <w14:schemeClr w14:val="tx1"/>
            </w14:solidFill>
          </w14:textFill>
        </w:rPr>
        <w:t>（法定代表</w:t>
      </w:r>
      <w:r>
        <w:rPr>
          <w:rFonts w:hint="eastAsia" w:hAnsi="宋体"/>
          <w:color w:val="000000" w:themeColor="text1"/>
          <w:sz w:val="24"/>
          <w:u w:val="single"/>
          <w14:textFill>
            <w14:solidFill>
              <w14:schemeClr w14:val="tx1"/>
            </w14:solidFill>
          </w14:textFill>
        </w:rPr>
        <w:t>人</w:t>
      </w:r>
      <w:r>
        <w:rPr>
          <w:rFonts w:hint="eastAsia" w:ascii="Arial" w:hAnsi="Arial" w:cs="Arial"/>
          <w:color w:val="000000" w:themeColor="text1"/>
          <w:sz w:val="24"/>
          <w:u w:val="single"/>
          <w14:textFill>
            <w14:solidFill>
              <w14:schemeClr w14:val="tx1"/>
            </w14:solidFill>
          </w14:textFill>
        </w:rPr>
        <w:t>或营业执照中单位负责人</w:t>
      </w:r>
      <w:r>
        <w:rPr>
          <w:rFonts w:hAnsi="宋体"/>
          <w:color w:val="000000" w:themeColor="text1"/>
          <w:sz w:val="24"/>
          <w:u w:val="single"/>
          <w14:textFill>
            <w14:solidFill>
              <w14:schemeClr w14:val="tx1"/>
            </w14:solidFill>
          </w14:textFill>
        </w:rPr>
        <w:t xml:space="preserve">姓名） </w:t>
      </w:r>
      <w:r>
        <w:rPr>
          <w:rFonts w:hAnsi="宋体"/>
          <w:color w:val="000000" w:themeColor="text1"/>
          <w:sz w:val="24"/>
          <w14:textFill>
            <w14:solidFill>
              <w14:schemeClr w14:val="tx1"/>
            </w14:solidFill>
          </w14:textFill>
        </w:rPr>
        <w:t>授权</w:t>
      </w:r>
      <w:r>
        <w:rPr>
          <w:rFonts w:hint="eastAsia" w:hAnsi="宋体"/>
          <w:color w:val="000000" w:themeColor="text1"/>
          <w:sz w:val="24"/>
          <w:u w:val="single"/>
          <w14:textFill>
            <w14:solidFill>
              <w14:schemeClr w14:val="tx1"/>
            </w14:solidFill>
          </w14:textFill>
        </w:rPr>
        <w:t xml:space="preserve">   （全权代表</w:t>
      </w:r>
      <w:r>
        <w:rPr>
          <w:rFonts w:hAnsi="宋体"/>
          <w:color w:val="000000" w:themeColor="text1"/>
          <w:sz w:val="24"/>
          <w:u w:val="single"/>
          <w14:textFill>
            <w14:solidFill>
              <w14:schemeClr w14:val="tx1"/>
            </w14:solidFill>
          </w14:textFill>
        </w:rPr>
        <w:t>姓名</w:t>
      </w:r>
      <w:r>
        <w:rPr>
          <w:rFonts w:hint="eastAsia" w:hAnsi="宋体"/>
          <w:color w:val="000000" w:themeColor="text1"/>
          <w:sz w:val="24"/>
          <w:u w:val="single"/>
          <w14:textFill>
            <w14:solidFill>
              <w14:schemeClr w14:val="tx1"/>
            </w14:solidFill>
          </w14:textFill>
        </w:rPr>
        <w:t xml:space="preserve">） </w:t>
      </w:r>
      <w:r>
        <w:rPr>
          <w:rFonts w:hAnsi="宋体"/>
          <w:color w:val="000000" w:themeColor="text1"/>
          <w:sz w:val="24"/>
          <w14:textFill>
            <w14:solidFill>
              <w14:schemeClr w14:val="tx1"/>
            </w14:solidFill>
          </w14:textFill>
        </w:rPr>
        <w:t>为</w:t>
      </w:r>
      <w:r>
        <w:rPr>
          <w:rFonts w:hint="eastAsia" w:hAnsi="宋体"/>
          <w:color w:val="000000" w:themeColor="text1"/>
          <w:sz w:val="24"/>
          <w14:textFill>
            <w14:solidFill>
              <w14:schemeClr w14:val="tx1"/>
            </w14:solidFill>
          </w14:textFill>
        </w:rPr>
        <w:t>全权代表</w:t>
      </w:r>
      <w:r>
        <w:rPr>
          <w:rFonts w:hAnsi="宋体"/>
          <w:color w:val="000000" w:themeColor="text1"/>
          <w:sz w:val="24"/>
          <w14:textFill>
            <w14:solidFill>
              <w14:schemeClr w14:val="tx1"/>
            </w14:solidFill>
          </w14:textFill>
        </w:rPr>
        <w:t>，参加贵单位组织的</w:t>
      </w:r>
      <w:r>
        <w:rPr>
          <w:rFonts w:hint="eastAsia" w:hAnsi="宋体"/>
          <w:color w:val="000000" w:themeColor="text1"/>
          <w:sz w:val="24"/>
          <w:u w:val="single"/>
          <w:lang w:eastAsia="zh-CN"/>
          <w14:textFill>
            <w14:solidFill>
              <w14:schemeClr w14:val="tx1"/>
            </w14:solidFill>
          </w14:textFill>
        </w:rPr>
        <w:t>三门县环境卫生服务中心浦坝港镇生活垃圾临时周转场渗滤液清运服务项目（三次）</w:t>
      </w:r>
      <w:r>
        <w:rPr>
          <w:rFonts w:hint="eastAsia" w:hAnsi="宋体"/>
          <w:color w:val="000000" w:themeColor="text1"/>
          <w:sz w:val="24"/>
          <w:u w:val="single"/>
          <w14:textFill>
            <w14:solidFill>
              <w14:schemeClr w14:val="tx1"/>
            </w14:solidFill>
          </w14:textFill>
        </w:rPr>
        <w:t>， 编号为三招采-    号</w:t>
      </w:r>
      <w:r>
        <w:rPr>
          <w:rFonts w:hAnsi="宋体"/>
          <w:color w:val="000000" w:themeColor="text1"/>
          <w:sz w:val="24"/>
          <w14:textFill>
            <w14:solidFill>
              <w14:schemeClr w14:val="tx1"/>
            </w14:solidFill>
          </w14:textFill>
        </w:rPr>
        <w:t>项目的采购活动，并代表我方全权办理针对上述项目的投标、开标、评标、签约等具体事务和签署相关文件。</w:t>
      </w:r>
      <w:r>
        <w:rPr>
          <w:rFonts w:hint="eastAsia" w:hAnsi="宋体"/>
          <w:color w:val="000000" w:themeColor="text1"/>
          <w:sz w:val="24"/>
          <w14:textFill>
            <w14:solidFill>
              <w14:schemeClr w14:val="tx1"/>
            </w14:solidFill>
          </w14:textFill>
        </w:rPr>
        <w:t>我方对全权代表的签字事项负全部责任。</w:t>
      </w:r>
    </w:p>
    <w:p>
      <w:pPr>
        <w:pStyle w:val="10"/>
        <w:spacing w:line="360" w:lineRule="auto"/>
        <w:ind w:left="139" w:leftChars="66" w:firstLine="480" w:firstLineChars="200"/>
        <w:rPr>
          <w:rFonts w:hAnsi="宋体"/>
          <w:color w:val="000000" w:themeColor="text1"/>
          <w:sz w:val="24"/>
          <w14:textFill>
            <w14:solidFill>
              <w14:schemeClr w14:val="tx1"/>
            </w14:solidFill>
          </w14:textFill>
        </w:rPr>
      </w:pPr>
      <w:r>
        <w:rPr>
          <w:rFonts w:hint="eastAsia" w:hAnsi="宋体"/>
          <w:color w:val="000000" w:themeColor="text1"/>
          <w:sz w:val="24"/>
          <w14:textFill>
            <w14:solidFill>
              <w14:schemeClr w14:val="tx1"/>
            </w14:solidFill>
          </w14:textFill>
        </w:rPr>
        <w:t>在撤销授权的书面通知以前，本授权书一直有效。全权代表在授权委托书有效期内签署的所有文件不因授权的撤销而失效。</w:t>
      </w:r>
    </w:p>
    <w:p>
      <w:pPr>
        <w:pStyle w:val="10"/>
        <w:spacing w:line="360" w:lineRule="auto"/>
        <w:ind w:left="139" w:leftChars="66" w:firstLine="480" w:firstLineChars="200"/>
        <w:rPr>
          <w:rFonts w:hAnsi="宋体"/>
          <w:color w:val="000000" w:themeColor="text1"/>
          <w:sz w:val="24"/>
          <w14:textFill>
            <w14:solidFill>
              <w14:schemeClr w14:val="tx1"/>
            </w14:solidFill>
          </w14:textFill>
        </w:rPr>
      </w:pPr>
      <w:r>
        <w:rPr>
          <w:rFonts w:hint="eastAsia" w:hAnsi="宋体"/>
          <w:color w:val="000000" w:themeColor="text1"/>
          <w:sz w:val="24"/>
          <w14:textFill>
            <w14:solidFill>
              <w14:schemeClr w14:val="tx1"/>
            </w14:solidFill>
          </w14:textFill>
        </w:rPr>
        <w:t>全权代表无转委托权，特此委托。</w:t>
      </w:r>
    </w:p>
    <w:p>
      <w:pPr>
        <w:spacing w:line="360" w:lineRule="auto"/>
        <w:rPr>
          <w:color w:val="000000" w:themeColor="text1"/>
          <w:sz w:val="24"/>
          <w14:textFill>
            <w14:solidFill>
              <w14:schemeClr w14:val="tx1"/>
            </w14:solidFill>
          </w14:textFill>
        </w:rPr>
      </w:pPr>
    </w:p>
    <w:p>
      <w:pPr>
        <w:spacing w:line="360" w:lineRule="auto"/>
        <w:rPr>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法定代表人签字或盖章：</w:t>
      </w:r>
    </w:p>
    <w:p>
      <w:pPr>
        <w:spacing w:line="360" w:lineRule="auto"/>
        <w:rPr>
          <w:color w:val="000000" w:themeColor="text1"/>
          <w:sz w:val="24"/>
          <w14:textFill>
            <w14:solidFill>
              <w14:schemeClr w14:val="tx1"/>
            </w14:solidFill>
          </w14:textFill>
        </w:rPr>
      </w:pPr>
    </w:p>
    <w:p>
      <w:pPr>
        <w:spacing w:line="360" w:lineRule="auto"/>
        <w:rPr>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投标人名称（公章）：                             日期：</w:t>
      </w:r>
      <w:r>
        <w:rPr>
          <w:rFonts w:hint="eastAsia" w:ascii="宋体"/>
          <w:color w:val="000000" w:themeColor="text1"/>
          <w:sz w:val="24"/>
          <w:u w:val="single"/>
          <w14:textFill>
            <w14:solidFill>
              <w14:schemeClr w14:val="tx1"/>
            </w14:solidFill>
          </w14:textFill>
        </w:rPr>
        <w:t xml:space="preserve">    </w:t>
      </w:r>
      <w:r>
        <w:rPr>
          <w:rFonts w:hint="eastAsia" w:ascii="宋体"/>
          <w:color w:val="000000" w:themeColor="text1"/>
          <w:sz w:val="24"/>
          <w14:textFill>
            <w14:solidFill>
              <w14:schemeClr w14:val="tx1"/>
            </w14:solidFill>
          </w14:textFill>
        </w:rPr>
        <w:t>年</w:t>
      </w:r>
      <w:r>
        <w:rPr>
          <w:rFonts w:hint="eastAsia" w:ascii="宋体"/>
          <w:color w:val="000000" w:themeColor="text1"/>
          <w:sz w:val="24"/>
          <w:u w:val="single"/>
          <w14:textFill>
            <w14:solidFill>
              <w14:schemeClr w14:val="tx1"/>
            </w14:solidFill>
          </w14:textFill>
        </w:rPr>
        <w:t xml:space="preserve">    </w:t>
      </w:r>
      <w:r>
        <w:rPr>
          <w:rFonts w:hint="eastAsia" w:ascii="宋体"/>
          <w:color w:val="000000" w:themeColor="text1"/>
          <w:sz w:val="24"/>
          <w14:textFill>
            <w14:solidFill>
              <w14:schemeClr w14:val="tx1"/>
            </w14:solidFill>
          </w14:textFill>
        </w:rPr>
        <w:t>月</w:t>
      </w:r>
      <w:r>
        <w:rPr>
          <w:rFonts w:hint="eastAsia" w:ascii="宋体"/>
          <w:color w:val="000000" w:themeColor="text1"/>
          <w:sz w:val="24"/>
          <w:u w:val="single"/>
          <w14:textFill>
            <w14:solidFill>
              <w14:schemeClr w14:val="tx1"/>
            </w14:solidFill>
          </w14:textFill>
        </w:rPr>
        <w:t xml:space="preserve">    </w:t>
      </w:r>
      <w:r>
        <w:rPr>
          <w:rFonts w:hint="eastAsia" w:ascii="宋体"/>
          <w:color w:val="000000" w:themeColor="text1"/>
          <w:sz w:val="24"/>
          <w14:textFill>
            <w14:solidFill>
              <w14:schemeClr w14:val="tx1"/>
            </w14:solidFill>
          </w14:textFill>
        </w:rPr>
        <w:t>日</w:t>
      </w:r>
    </w:p>
    <w:p>
      <w:pPr>
        <w:spacing w:line="360" w:lineRule="auto"/>
        <w:rPr>
          <w:b/>
          <w:color w:val="000000" w:themeColor="text1"/>
          <w:sz w:val="24"/>
          <w14:textFill>
            <w14:solidFill>
              <w14:schemeClr w14:val="tx1"/>
            </w14:solidFill>
          </w14:textFill>
        </w:rPr>
      </w:pPr>
      <w:r>
        <w:rPr>
          <w:rFonts w:hint="eastAsia" w:ascii="宋体"/>
          <w:b/>
          <w:color w:val="000000" w:themeColor="text1"/>
          <w:sz w:val="24"/>
          <w14:textFill>
            <w14:solidFill>
              <w14:schemeClr w14:val="tx1"/>
            </w14:solidFill>
          </w14:textFill>
        </w:rPr>
        <w:t>附：</w:t>
      </w:r>
    </w:p>
    <w:tbl>
      <w:tblPr>
        <w:tblStyle w:val="20"/>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pPr>
              <w:spacing w:line="360" w:lineRule="auto"/>
              <w:rPr>
                <w:rFonts w:ascii="宋体"/>
                <w:b/>
                <w:color w:val="000000" w:themeColor="text1"/>
                <w:sz w:val="24"/>
                <w14:textFill>
                  <w14:solidFill>
                    <w14:schemeClr w14:val="tx1"/>
                  </w14:solidFill>
                </w14:textFill>
              </w:rPr>
            </w:pPr>
          </w:p>
          <w:p>
            <w:pPr>
              <w:spacing w:line="360" w:lineRule="auto"/>
              <w:ind w:firstLine="361" w:firstLineChars="150"/>
              <w:rPr>
                <w:rFonts w:ascii="宋体"/>
                <w:b/>
                <w:color w:val="000000" w:themeColor="text1"/>
                <w:sz w:val="24"/>
                <w14:textFill>
                  <w14:solidFill>
                    <w14:schemeClr w14:val="tx1"/>
                  </w14:solidFill>
                </w14:textFill>
              </w:rPr>
            </w:pPr>
            <w:r>
              <w:rPr>
                <w:rFonts w:hint="eastAsia" w:ascii="宋体"/>
                <w:b/>
                <w:color w:val="000000" w:themeColor="text1"/>
                <w:sz w:val="24"/>
                <w14:textFill>
                  <w14:solidFill>
                    <w14:schemeClr w14:val="tx1"/>
                  </w14:solidFill>
                </w14:textFill>
              </w:rPr>
              <w:t>法定代表身份证复印件粘帖处</w:t>
            </w:r>
          </w:p>
        </w:tc>
      </w:tr>
    </w:tbl>
    <w:p>
      <w:pPr>
        <w:spacing w:line="360" w:lineRule="auto"/>
        <w:rPr>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 xml:space="preserve">法定代表人姓名：                                 </w:t>
      </w:r>
    </w:p>
    <w:p>
      <w:pPr>
        <w:spacing w:line="360" w:lineRule="auto"/>
        <w:rPr>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传真：</w:t>
      </w:r>
    </w:p>
    <w:p>
      <w:pPr>
        <w:spacing w:line="360" w:lineRule="auto"/>
        <w:rPr>
          <w:rFonts w:ascii="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电话：</w:t>
      </w:r>
    </w:p>
    <w:p>
      <w:pPr>
        <w:spacing w:line="360" w:lineRule="auto"/>
        <w:rPr>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详细通讯地址：</w:t>
      </w:r>
    </w:p>
    <w:p>
      <w:pPr>
        <w:spacing w:line="360" w:lineRule="auto"/>
        <w:rPr>
          <w:rFonts w:ascii="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邮政编码：</w:t>
      </w:r>
    </w:p>
    <w:p>
      <w:pPr>
        <w:spacing w:line="360" w:lineRule="auto"/>
        <w:rPr>
          <w:b/>
          <w:color w:val="000000" w:themeColor="text1"/>
          <w:sz w:val="24"/>
          <w14:textFill>
            <w14:solidFill>
              <w14:schemeClr w14:val="tx1"/>
            </w14:solidFill>
          </w14:textFill>
        </w:rPr>
      </w:pPr>
    </w:p>
    <w:tbl>
      <w:tblPr>
        <w:tblStyle w:val="20"/>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pPr>
              <w:spacing w:line="360" w:lineRule="auto"/>
              <w:rPr>
                <w:rFonts w:ascii="宋体"/>
                <w:b/>
                <w:color w:val="000000" w:themeColor="text1"/>
                <w:sz w:val="24"/>
                <w14:textFill>
                  <w14:solidFill>
                    <w14:schemeClr w14:val="tx1"/>
                  </w14:solidFill>
                </w14:textFill>
              </w:rPr>
            </w:pPr>
          </w:p>
          <w:p>
            <w:pPr>
              <w:spacing w:line="360" w:lineRule="auto"/>
              <w:ind w:firstLine="361" w:firstLineChars="150"/>
              <w:rPr>
                <w:rFonts w:ascii="宋体"/>
                <w:b/>
                <w:color w:val="000000" w:themeColor="text1"/>
                <w:sz w:val="24"/>
                <w14:textFill>
                  <w14:solidFill>
                    <w14:schemeClr w14:val="tx1"/>
                  </w14:solidFill>
                </w14:textFill>
              </w:rPr>
            </w:pPr>
            <w:r>
              <w:rPr>
                <w:rFonts w:hint="eastAsia" w:ascii="宋体"/>
                <w:b/>
                <w:color w:val="000000" w:themeColor="text1"/>
                <w:sz w:val="24"/>
                <w14:textFill>
                  <w14:solidFill>
                    <w14:schemeClr w14:val="tx1"/>
                  </w14:solidFill>
                </w14:textFill>
              </w:rPr>
              <w:t>全权代表身份证复印件粘帖处</w:t>
            </w:r>
          </w:p>
        </w:tc>
      </w:tr>
    </w:tbl>
    <w:p>
      <w:pPr>
        <w:spacing w:line="360" w:lineRule="auto"/>
        <w:rPr>
          <w:rFonts w:ascii="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 xml:space="preserve">全权代表姓名：       </w:t>
      </w:r>
    </w:p>
    <w:p>
      <w:pPr>
        <w:spacing w:line="360" w:lineRule="auto"/>
        <w:rPr>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 xml:space="preserve">职务：                           </w:t>
      </w:r>
    </w:p>
    <w:p>
      <w:pPr>
        <w:spacing w:line="360" w:lineRule="auto"/>
        <w:rPr>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传真：</w:t>
      </w:r>
    </w:p>
    <w:p>
      <w:pPr>
        <w:spacing w:line="360" w:lineRule="auto"/>
        <w:rPr>
          <w:rFonts w:ascii="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电话：</w:t>
      </w:r>
    </w:p>
    <w:p>
      <w:pPr>
        <w:spacing w:line="360" w:lineRule="auto"/>
        <w:rPr>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详细通讯地址：</w:t>
      </w:r>
    </w:p>
    <w:p>
      <w:pPr>
        <w:spacing w:line="360" w:lineRule="auto"/>
        <w:rPr>
          <w:rFonts w:ascii="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邮政编码：</w:t>
      </w:r>
    </w:p>
    <w:p>
      <w:pPr>
        <w:spacing w:line="360" w:lineRule="auto"/>
        <w:rPr>
          <w:rFonts w:ascii="宋体"/>
          <w:color w:val="000000" w:themeColor="text1"/>
          <w:sz w:val="24"/>
          <w14:textFill>
            <w14:solidFill>
              <w14:schemeClr w14:val="tx1"/>
            </w14:solidFill>
          </w14:textFill>
        </w:rPr>
      </w:pPr>
    </w:p>
    <w:p>
      <w:pPr>
        <w:spacing w:line="360" w:lineRule="auto"/>
        <w:rPr>
          <w:rFonts w:ascii="宋体"/>
          <w:color w:val="000000" w:themeColor="text1"/>
          <w:sz w:val="24"/>
          <w14:textFill>
            <w14:solidFill>
              <w14:schemeClr w14:val="tx1"/>
            </w14:solidFill>
          </w14:textFill>
        </w:rPr>
      </w:pPr>
    </w:p>
    <w:p>
      <w:pPr>
        <w:spacing w:line="360" w:lineRule="auto"/>
        <w:rPr>
          <w:rFonts w:ascii="宋体"/>
          <w:color w:val="000000" w:themeColor="text1"/>
          <w:sz w:val="24"/>
          <w14:textFill>
            <w14:solidFill>
              <w14:schemeClr w14:val="tx1"/>
            </w14:solidFill>
          </w14:textFill>
        </w:rPr>
      </w:pPr>
    </w:p>
    <w:p>
      <w:pPr>
        <w:spacing w:line="360" w:lineRule="auto"/>
        <w:rPr>
          <w:rFonts w:ascii="宋体"/>
          <w:color w:val="000000" w:themeColor="text1"/>
          <w:sz w:val="24"/>
          <w14:textFill>
            <w14:solidFill>
              <w14:schemeClr w14:val="tx1"/>
            </w14:solidFill>
          </w14:textFill>
        </w:rPr>
      </w:pPr>
    </w:p>
    <w:p>
      <w:pPr>
        <w:spacing w:line="360" w:lineRule="auto"/>
        <w:rPr>
          <w:rFonts w:ascii="宋体"/>
          <w:color w:val="000000" w:themeColor="text1"/>
          <w:sz w:val="24"/>
          <w14:textFill>
            <w14:solidFill>
              <w14:schemeClr w14:val="tx1"/>
            </w14:solidFill>
          </w14:textFill>
        </w:rPr>
      </w:pPr>
    </w:p>
    <w:p>
      <w:pPr>
        <w:spacing w:line="360" w:lineRule="auto"/>
        <w:rPr>
          <w:rFonts w:ascii="宋体"/>
          <w:color w:val="000000" w:themeColor="text1"/>
          <w:sz w:val="24"/>
          <w14:textFill>
            <w14:solidFill>
              <w14:schemeClr w14:val="tx1"/>
            </w14:solidFill>
          </w14:textFill>
        </w:rPr>
      </w:pPr>
    </w:p>
    <w:p>
      <w:pPr>
        <w:spacing w:line="360" w:lineRule="auto"/>
        <w:rPr>
          <w:rFonts w:ascii="宋体"/>
          <w:color w:val="000000" w:themeColor="text1"/>
          <w:sz w:val="24"/>
          <w14:textFill>
            <w14:solidFill>
              <w14:schemeClr w14:val="tx1"/>
            </w14:solidFill>
          </w14:textFill>
        </w:rPr>
      </w:pPr>
    </w:p>
    <w:p>
      <w:pPr>
        <w:spacing w:line="360" w:lineRule="auto"/>
        <w:rPr>
          <w:rFonts w:ascii="宋体"/>
          <w:color w:val="000000" w:themeColor="text1"/>
          <w:sz w:val="24"/>
          <w14:textFill>
            <w14:solidFill>
              <w14:schemeClr w14:val="tx1"/>
            </w14:solidFill>
          </w14:textFill>
        </w:rPr>
      </w:pPr>
    </w:p>
    <w:p>
      <w:pPr>
        <w:spacing w:line="360" w:lineRule="auto"/>
        <w:rPr>
          <w:rFonts w:ascii="宋体"/>
          <w:color w:val="000000" w:themeColor="text1"/>
          <w:sz w:val="24"/>
          <w14:textFill>
            <w14:solidFill>
              <w14:schemeClr w14:val="tx1"/>
            </w14:solidFill>
          </w14:textFill>
        </w:rPr>
      </w:pPr>
    </w:p>
    <w:p>
      <w:pPr>
        <w:spacing w:line="360" w:lineRule="auto"/>
        <w:rPr>
          <w:rFonts w:ascii="宋体"/>
          <w:color w:val="000000" w:themeColor="text1"/>
          <w:sz w:val="24"/>
          <w14:textFill>
            <w14:solidFill>
              <w14:schemeClr w14:val="tx1"/>
            </w14:solidFill>
          </w14:textFill>
        </w:rPr>
      </w:pPr>
    </w:p>
    <w:p>
      <w:pPr>
        <w:pStyle w:val="2"/>
        <w:rPr>
          <w:rFonts w:ascii="宋体"/>
          <w:color w:val="000000" w:themeColor="text1"/>
          <w14:textFill>
            <w14:solidFill>
              <w14:schemeClr w14:val="tx1"/>
            </w14:solidFill>
          </w14:textFill>
        </w:rPr>
      </w:pPr>
    </w:p>
    <w:p>
      <w:pPr>
        <w:pStyle w:val="3"/>
        <w:ind w:firstLine="240"/>
        <w:rPr>
          <w:rFonts w:ascii="宋体"/>
          <w:color w:val="000000" w:themeColor="text1"/>
          <w:sz w:val="24"/>
          <w14:textFill>
            <w14:solidFill>
              <w14:schemeClr w14:val="tx1"/>
            </w14:solidFill>
          </w14:textFill>
        </w:rPr>
      </w:pPr>
    </w:p>
    <w:p>
      <w:pPr>
        <w:rPr>
          <w:rFonts w:ascii="宋体"/>
          <w:color w:val="000000" w:themeColor="text1"/>
          <w:sz w:val="24"/>
          <w14:textFill>
            <w14:solidFill>
              <w14:schemeClr w14:val="tx1"/>
            </w14:solidFill>
          </w14:textFill>
        </w:rPr>
      </w:pPr>
    </w:p>
    <w:p>
      <w:pPr>
        <w:pStyle w:val="2"/>
        <w:rPr>
          <w:rFonts w:ascii="宋体"/>
          <w:color w:val="000000" w:themeColor="text1"/>
          <w14:textFill>
            <w14:solidFill>
              <w14:schemeClr w14:val="tx1"/>
            </w14:solidFill>
          </w14:textFill>
        </w:rPr>
      </w:pPr>
    </w:p>
    <w:p>
      <w:pPr>
        <w:pStyle w:val="3"/>
        <w:ind w:firstLine="240"/>
        <w:rPr>
          <w:rFonts w:ascii="宋体"/>
          <w:color w:val="000000" w:themeColor="text1"/>
          <w:sz w:val="24"/>
          <w14:textFill>
            <w14:solidFill>
              <w14:schemeClr w14:val="tx1"/>
            </w14:solidFill>
          </w14:textFill>
        </w:rPr>
      </w:pPr>
    </w:p>
    <w:p>
      <w:pPr>
        <w:rPr>
          <w:rFonts w:ascii="宋体"/>
          <w:color w:val="000000" w:themeColor="text1"/>
          <w:sz w:val="24"/>
          <w14:textFill>
            <w14:solidFill>
              <w14:schemeClr w14:val="tx1"/>
            </w14:solidFill>
          </w14:textFill>
        </w:rPr>
      </w:pPr>
    </w:p>
    <w:p>
      <w:pPr>
        <w:pStyle w:val="2"/>
        <w:rPr>
          <w:color w:val="000000" w:themeColor="text1"/>
          <w14:textFill>
            <w14:solidFill>
              <w14:schemeClr w14:val="tx1"/>
            </w14:solidFill>
          </w14:textFill>
        </w:rPr>
      </w:pPr>
    </w:p>
    <w:p>
      <w:pPr>
        <w:snapToGrid w:val="0"/>
        <w:spacing w:line="440" w:lineRule="exact"/>
        <w:ind w:firstLine="643" w:firstLineChars="200"/>
        <w:jc w:val="center"/>
        <w:rPr>
          <w:rFonts w:ascii="宋体" w:hAnsi="宋体"/>
          <w:b/>
          <w:color w:val="000000" w:themeColor="text1"/>
          <w:sz w:val="32"/>
          <w:szCs w:val="32"/>
          <w:lang w:val="zh-CN"/>
          <w14:textFill>
            <w14:solidFill>
              <w14:schemeClr w14:val="tx1"/>
            </w14:solidFill>
          </w14:textFill>
        </w:rPr>
      </w:pPr>
      <w:r>
        <w:rPr>
          <w:rFonts w:hint="eastAsia" w:ascii="宋体" w:hAnsi="宋体"/>
          <w:b/>
          <w:color w:val="000000" w:themeColor="text1"/>
          <w:sz w:val="32"/>
          <w:szCs w:val="32"/>
          <w:lang w:val="zh-CN"/>
          <w14:textFill>
            <w14:solidFill>
              <w14:schemeClr w14:val="tx1"/>
            </w14:solidFill>
          </w14:textFill>
        </w:rPr>
        <w:t>商务与技术</w:t>
      </w:r>
      <w:r>
        <w:rPr>
          <w:rFonts w:hint="eastAsia" w:ascii="宋体" w:hAnsi="宋体"/>
          <w:b/>
          <w:color w:val="000000" w:themeColor="text1"/>
          <w:sz w:val="32"/>
          <w:szCs w:val="32"/>
          <w14:textFill>
            <w14:solidFill>
              <w14:schemeClr w14:val="tx1"/>
            </w14:solidFill>
          </w14:textFill>
        </w:rPr>
        <w:t>文件</w:t>
      </w:r>
      <w:r>
        <w:rPr>
          <w:rFonts w:hint="eastAsia" w:ascii="宋体" w:hAnsi="宋体"/>
          <w:b/>
          <w:color w:val="000000" w:themeColor="text1"/>
          <w:sz w:val="32"/>
          <w:szCs w:val="32"/>
          <w:lang w:val="zh-CN"/>
          <w14:textFill>
            <w14:solidFill>
              <w14:schemeClr w14:val="tx1"/>
            </w14:solidFill>
          </w14:textFill>
        </w:rPr>
        <w:t>目录</w:t>
      </w:r>
    </w:p>
    <w:p>
      <w:pPr>
        <w:snapToGrid w:val="0"/>
        <w:spacing w:line="440" w:lineRule="exact"/>
        <w:ind w:firstLine="482" w:firstLineChars="200"/>
        <w:rPr>
          <w:rFonts w:ascii="宋体" w:hAnsi="宋体"/>
          <w:b/>
          <w:color w:val="000000" w:themeColor="text1"/>
          <w:sz w:val="24"/>
          <w14:textFill>
            <w14:solidFill>
              <w14:schemeClr w14:val="tx1"/>
            </w14:solidFill>
          </w14:textFill>
        </w:rPr>
      </w:pPr>
    </w:p>
    <w:p>
      <w:pPr>
        <w:snapToGrid w:val="0"/>
        <w:spacing w:line="360" w:lineRule="exact"/>
        <w:ind w:firstLine="480" w:firstLineChars="200"/>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（1）专家评分索引表（格式见附件3）；</w:t>
      </w:r>
    </w:p>
    <w:p>
      <w:pPr>
        <w:pStyle w:val="7"/>
        <w:widowControl/>
        <w:adjustRightInd w:val="0"/>
        <w:snapToGrid w:val="0"/>
        <w:spacing w:line="360" w:lineRule="exact"/>
        <w:ind w:firstLine="480" w:firstLineChars="2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（2）政府采购诚信竞投承诺书（格式见附件4）；</w:t>
      </w:r>
    </w:p>
    <w:p>
      <w:pPr>
        <w:pStyle w:val="7"/>
        <w:widowControl/>
        <w:adjustRightInd w:val="0"/>
        <w:snapToGrid w:val="0"/>
        <w:spacing w:line="360" w:lineRule="exact"/>
        <w:ind w:left="218" w:leftChars="104" w:firstLine="240" w:firstLine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（3）投标人基本情况表（格式见附件5）；</w:t>
      </w:r>
    </w:p>
    <w:p>
      <w:pPr>
        <w:pStyle w:val="7"/>
        <w:widowControl/>
        <w:adjustRightInd w:val="0"/>
        <w:snapToGrid w:val="0"/>
        <w:spacing w:line="360" w:lineRule="exact"/>
        <w:ind w:left="218" w:leftChars="104" w:firstLine="240" w:firstLine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（4）投标人</w:t>
      </w:r>
      <w:r>
        <w:rPr>
          <w:rFonts w:hint="eastAsia" w:ascii="宋体" w:hAnsi="宋体" w:cs="宋体"/>
          <w:color w:val="000000" w:themeColor="text1"/>
          <w:sz w:val="24"/>
          <w:lang w:val="en-US" w:eastAsia="zh-CN"/>
          <w14:textFill>
            <w14:solidFill>
              <w14:schemeClr w14:val="tx1"/>
            </w14:solidFill>
          </w14:textFill>
        </w:rPr>
        <w:t>上一年度</w:t>
      </w:r>
      <w:r>
        <w:rPr>
          <w:rFonts w:hint="eastAsia" w:ascii="宋体" w:hAnsi="宋体" w:cs="宋体"/>
          <w:color w:val="000000" w:themeColor="text1"/>
          <w:sz w:val="24"/>
          <w:szCs w:val="24"/>
          <w14:textFill>
            <w14:solidFill>
              <w14:schemeClr w14:val="tx1"/>
            </w14:solidFill>
          </w14:textFill>
        </w:rPr>
        <w:t>的财务报表（需附资产负债表、</w:t>
      </w:r>
      <w:r>
        <w:rPr>
          <w:rFonts w:hint="eastAsia" w:ascii="宋体" w:hAnsi="宋体" w:cs="宋体"/>
          <w:color w:val="000000" w:themeColor="text1"/>
          <w:sz w:val="24"/>
          <w:szCs w:val="24"/>
          <w:lang w:val="en-US" w:eastAsia="zh-CN"/>
          <w14:textFill>
            <w14:solidFill>
              <w14:schemeClr w14:val="tx1"/>
            </w14:solidFill>
          </w14:textFill>
        </w:rPr>
        <w:t>利润</w:t>
      </w:r>
      <w:r>
        <w:rPr>
          <w:rFonts w:hint="eastAsia" w:ascii="宋体" w:hAnsi="宋体" w:cs="宋体"/>
          <w:color w:val="000000" w:themeColor="text1"/>
          <w:sz w:val="24"/>
          <w:szCs w:val="24"/>
          <w14:textFill>
            <w14:solidFill>
              <w14:schemeClr w14:val="tx1"/>
            </w14:solidFill>
          </w14:textFill>
        </w:rPr>
        <w:t>表</w:t>
      </w:r>
      <w:r>
        <w:rPr>
          <w:rFonts w:hint="eastAsia" w:ascii="宋体" w:hAnsi="宋体" w:cs="宋体"/>
          <w:color w:val="000000" w:themeColor="text1"/>
          <w:sz w:val="24"/>
          <w:szCs w:val="24"/>
          <w14:textFill>
            <w14:solidFill>
              <w14:schemeClr w14:val="tx1"/>
            </w14:solidFill>
          </w14:textFill>
        </w:rPr>
        <w:t>），成立不足一年的，自成立时间开始提供；</w:t>
      </w:r>
    </w:p>
    <w:p>
      <w:pPr>
        <w:pStyle w:val="7"/>
        <w:widowControl/>
        <w:adjustRightInd w:val="0"/>
        <w:snapToGrid w:val="0"/>
        <w:spacing w:line="360" w:lineRule="exact"/>
        <w:ind w:left="218" w:leftChars="104" w:firstLine="240" w:firstLine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（5）投标人类似项目实施情况一览表（格式见附件6）；</w:t>
      </w:r>
    </w:p>
    <w:p>
      <w:pPr>
        <w:pStyle w:val="7"/>
        <w:widowControl/>
        <w:adjustRightInd w:val="0"/>
        <w:snapToGrid w:val="0"/>
        <w:spacing w:line="360" w:lineRule="exact"/>
        <w:ind w:left="218" w:leftChars="104" w:firstLine="240" w:firstLine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（6）对本项目需求的理解，以及技术验收方案和对本项目合理化建议等；</w:t>
      </w:r>
    </w:p>
    <w:p>
      <w:pPr>
        <w:pStyle w:val="7"/>
        <w:widowControl/>
        <w:adjustRightInd w:val="0"/>
        <w:snapToGrid w:val="0"/>
        <w:spacing w:line="360" w:lineRule="exact"/>
        <w:ind w:left="218" w:leftChars="104" w:firstLine="240" w:firstLine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（7）渗滤液清运方案；</w:t>
      </w:r>
    </w:p>
    <w:p>
      <w:pPr>
        <w:pStyle w:val="7"/>
        <w:widowControl/>
        <w:adjustRightInd w:val="0"/>
        <w:snapToGrid w:val="0"/>
        <w:spacing w:line="360" w:lineRule="exact"/>
        <w:ind w:left="218" w:leftChars="104" w:firstLine="240" w:firstLine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（8）项目组织实施方案（包括项目工期、确保项目供货的措施或方案、项目实施进度安排、项目实施人员资历等）；</w:t>
      </w:r>
    </w:p>
    <w:p>
      <w:pPr>
        <w:pStyle w:val="7"/>
        <w:widowControl/>
        <w:adjustRightInd w:val="0"/>
        <w:snapToGrid w:val="0"/>
        <w:spacing w:line="360" w:lineRule="exact"/>
        <w:ind w:left="218" w:leftChars="104" w:firstLine="240" w:firstLine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（9）针对本项目质量保证目标和措施内容；</w:t>
      </w:r>
    </w:p>
    <w:p>
      <w:pPr>
        <w:pStyle w:val="7"/>
        <w:widowControl/>
        <w:adjustRightInd w:val="0"/>
        <w:snapToGrid w:val="0"/>
        <w:spacing w:line="360" w:lineRule="exact"/>
        <w:ind w:left="218" w:leftChars="104" w:firstLine="240" w:firstLine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（10）技术偏离表（格式见附件7）；</w:t>
      </w:r>
    </w:p>
    <w:p>
      <w:pPr>
        <w:pStyle w:val="7"/>
        <w:widowControl/>
        <w:adjustRightInd w:val="0"/>
        <w:snapToGrid w:val="0"/>
        <w:spacing w:line="360" w:lineRule="exact"/>
        <w:ind w:left="218" w:leftChars="104" w:firstLine="240" w:firstLine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（11）距采购人最近的服务网点详细介绍（提供营业执照复印件，包括地理位置、资质资格、技术力量、工作业绩、服务内容等）；</w:t>
      </w:r>
    </w:p>
    <w:p>
      <w:pPr>
        <w:pStyle w:val="7"/>
        <w:widowControl/>
        <w:adjustRightInd w:val="0"/>
        <w:snapToGrid w:val="0"/>
        <w:spacing w:line="360" w:lineRule="exact"/>
        <w:ind w:left="218" w:leftChars="104" w:firstLine="240" w:firstLine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（12）针对本项目的技术培训方案（包括培训内容、时间安排、师资力量等情况）；</w:t>
      </w:r>
    </w:p>
    <w:p>
      <w:pPr>
        <w:pStyle w:val="7"/>
        <w:widowControl/>
        <w:adjustRightInd w:val="0"/>
        <w:snapToGrid w:val="0"/>
        <w:spacing w:line="360" w:lineRule="exact"/>
        <w:ind w:left="218" w:leftChars="104" w:firstLine="240" w:firstLine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（13）其他超出招标内容要求的优惠内容；</w:t>
      </w:r>
    </w:p>
    <w:p>
      <w:pPr>
        <w:pStyle w:val="7"/>
        <w:widowControl/>
        <w:adjustRightInd w:val="0"/>
        <w:snapToGrid w:val="0"/>
        <w:spacing w:line="360" w:lineRule="exact"/>
        <w:ind w:left="218" w:leftChars="104" w:firstLine="240" w:firstLineChars="1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（14）供应商认为需要提供的其他资料（包括可能影响供应商评分的各类证明材料）。</w:t>
      </w:r>
    </w:p>
    <w:p>
      <w:pPr>
        <w:pStyle w:val="26"/>
        <w:shd w:val="clear" w:color="auto" w:fill="FFFFFF"/>
        <w:spacing w:before="0" w:beforeAutospacing="0" w:after="0" w:afterAutospacing="0" w:line="360" w:lineRule="auto"/>
        <w:rPr>
          <w:b/>
          <w:color w:val="000000" w:themeColor="text1"/>
          <w:sz w:val="28"/>
          <w14:textFill>
            <w14:solidFill>
              <w14:schemeClr w14:val="tx1"/>
            </w14:solidFill>
          </w14:textFill>
        </w:rPr>
      </w:pPr>
    </w:p>
    <w:p>
      <w:pPr>
        <w:pStyle w:val="26"/>
        <w:shd w:val="clear" w:color="auto" w:fill="FFFFFF"/>
        <w:spacing w:before="0" w:beforeAutospacing="0" w:after="0" w:afterAutospacing="0" w:line="360" w:lineRule="auto"/>
        <w:rPr>
          <w:b/>
          <w:color w:val="000000" w:themeColor="text1"/>
          <w:sz w:val="28"/>
          <w14:textFill>
            <w14:solidFill>
              <w14:schemeClr w14:val="tx1"/>
            </w14:solidFill>
          </w14:textFill>
        </w:rPr>
      </w:pPr>
    </w:p>
    <w:p>
      <w:pPr>
        <w:pStyle w:val="26"/>
        <w:shd w:val="clear" w:color="auto" w:fill="FFFFFF"/>
        <w:spacing w:before="0" w:beforeAutospacing="0" w:after="0" w:afterAutospacing="0" w:line="360" w:lineRule="auto"/>
        <w:rPr>
          <w:b/>
          <w:color w:val="000000" w:themeColor="text1"/>
          <w:sz w:val="28"/>
          <w14:textFill>
            <w14:solidFill>
              <w14:schemeClr w14:val="tx1"/>
            </w14:solidFill>
          </w14:textFill>
        </w:rPr>
      </w:pPr>
    </w:p>
    <w:p>
      <w:pPr>
        <w:pStyle w:val="26"/>
        <w:shd w:val="clear" w:color="auto" w:fill="FFFFFF"/>
        <w:spacing w:before="0" w:beforeAutospacing="0" w:after="0" w:afterAutospacing="0" w:line="360" w:lineRule="auto"/>
        <w:rPr>
          <w:b/>
          <w:color w:val="000000" w:themeColor="text1"/>
          <w:sz w:val="28"/>
          <w14:textFill>
            <w14:solidFill>
              <w14:schemeClr w14:val="tx1"/>
            </w14:solidFill>
          </w14:textFill>
        </w:rPr>
      </w:pPr>
    </w:p>
    <w:p>
      <w:pPr>
        <w:pStyle w:val="26"/>
        <w:shd w:val="clear" w:color="auto" w:fill="FFFFFF"/>
        <w:spacing w:before="0" w:beforeAutospacing="0" w:after="0" w:afterAutospacing="0" w:line="360" w:lineRule="auto"/>
        <w:rPr>
          <w:b/>
          <w:color w:val="000000" w:themeColor="text1"/>
          <w:sz w:val="28"/>
          <w14:textFill>
            <w14:solidFill>
              <w14:schemeClr w14:val="tx1"/>
            </w14:solidFill>
          </w14:textFill>
        </w:rPr>
      </w:pPr>
    </w:p>
    <w:p>
      <w:pPr>
        <w:pStyle w:val="26"/>
        <w:shd w:val="clear" w:color="auto" w:fill="FFFFFF"/>
        <w:spacing w:before="0" w:beforeAutospacing="0" w:after="0" w:afterAutospacing="0" w:line="360" w:lineRule="auto"/>
        <w:rPr>
          <w:b/>
          <w:color w:val="000000" w:themeColor="text1"/>
          <w:sz w:val="28"/>
          <w14:textFill>
            <w14:solidFill>
              <w14:schemeClr w14:val="tx1"/>
            </w14:solidFill>
          </w14:textFill>
        </w:rPr>
      </w:pPr>
    </w:p>
    <w:p>
      <w:pPr>
        <w:pStyle w:val="26"/>
        <w:shd w:val="clear" w:color="auto" w:fill="FFFFFF"/>
        <w:spacing w:before="0" w:beforeAutospacing="0" w:after="0" w:afterAutospacing="0" w:line="360" w:lineRule="auto"/>
        <w:rPr>
          <w:b/>
          <w:color w:val="000000" w:themeColor="text1"/>
          <w:sz w:val="28"/>
          <w14:textFill>
            <w14:solidFill>
              <w14:schemeClr w14:val="tx1"/>
            </w14:solidFill>
          </w14:textFill>
        </w:rPr>
      </w:pPr>
      <w:r>
        <w:rPr>
          <w:rFonts w:hint="eastAsia"/>
          <w:b/>
          <w:color w:val="000000" w:themeColor="text1"/>
          <w:sz w:val="28"/>
          <w14:textFill>
            <w14:solidFill>
              <w14:schemeClr w14:val="tx1"/>
            </w14:solidFill>
          </w14:textFill>
        </w:rPr>
        <w:t>附件3</w:t>
      </w:r>
    </w:p>
    <w:p>
      <w:pPr>
        <w:spacing w:before="156" w:after="156"/>
        <w:jc w:val="center"/>
        <w:rPr>
          <w:rFonts w:ascii="宋体"/>
          <w:b/>
          <w:color w:val="000000" w:themeColor="text1"/>
          <w:sz w:val="36"/>
          <w:szCs w:val="21"/>
          <w14:textFill>
            <w14:solidFill>
              <w14:schemeClr w14:val="tx1"/>
            </w14:solidFill>
          </w14:textFill>
        </w:rPr>
      </w:pPr>
      <w:r>
        <w:rPr>
          <w:rFonts w:hint="eastAsia" w:ascii="宋体"/>
          <w:b/>
          <w:color w:val="000000" w:themeColor="text1"/>
          <w:sz w:val="36"/>
          <w:szCs w:val="21"/>
          <w14:textFill>
            <w14:solidFill>
              <w14:schemeClr w14:val="tx1"/>
            </w14:solidFill>
          </w14:textFill>
        </w:rPr>
        <w:t>专家评分索引表</w:t>
      </w:r>
    </w:p>
    <w:tbl>
      <w:tblPr>
        <w:tblStyle w:val="20"/>
        <w:tblW w:w="0" w:type="auto"/>
        <w:jc w:val="center"/>
        <w:tblLayout w:type="fixed"/>
        <w:tblCellMar>
          <w:top w:w="0" w:type="dxa"/>
          <w:left w:w="0" w:type="dxa"/>
          <w:bottom w:w="0" w:type="dxa"/>
          <w:right w:w="0" w:type="dxa"/>
        </w:tblCellMar>
      </w:tblPr>
      <w:tblGrid>
        <w:gridCol w:w="837"/>
        <w:gridCol w:w="4661"/>
        <w:gridCol w:w="1141"/>
        <w:gridCol w:w="2060"/>
      </w:tblGrid>
      <w:tr>
        <w:tblPrEx>
          <w:tblCellMar>
            <w:top w:w="0" w:type="dxa"/>
            <w:left w:w="0" w:type="dxa"/>
            <w:bottom w:w="0" w:type="dxa"/>
            <w:right w:w="0" w:type="dxa"/>
          </w:tblCellMar>
        </w:tblPrEx>
        <w:trPr>
          <w:trHeight w:val="765" w:hRule="atLeast"/>
          <w:jc w:val="center"/>
        </w:trPr>
        <w:tc>
          <w:tcPr>
            <w:tcW w:w="8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jc w:val="center"/>
              <w:rPr>
                <w:rFonts w:ascii="宋体"/>
                <w:b/>
                <w:color w:val="000000" w:themeColor="text1"/>
                <w14:textFill>
                  <w14:solidFill>
                    <w14:schemeClr w14:val="tx1"/>
                  </w14:solidFill>
                </w14:textFill>
              </w:rPr>
            </w:pPr>
            <w:r>
              <w:rPr>
                <w:rFonts w:hint="eastAsia" w:ascii="宋体"/>
                <w:b/>
                <w:color w:val="000000" w:themeColor="text1"/>
                <w14:textFill>
                  <w14:solidFill>
                    <w14:schemeClr w14:val="tx1"/>
                  </w14:solidFill>
                </w14:textFill>
              </w:rPr>
              <w:t>序号</w:t>
            </w:r>
          </w:p>
        </w:tc>
        <w:tc>
          <w:tcPr>
            <w:tcW w:w="46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jc w:val="center"/>
              <w:rPr>
                <w:rFonts w:ascii="宋体"/>
                <w:b/>
                <w:color w:val="000000" w:themeColor="text1"/>
                <w14:textFill>
                  <w14:solidFill>
                    <w14:schemeClr w14:val="tx1"/>
                  </w14:solidFill>
                </w14:textFill>
              </w:rPr>
            </w:pPr>
            <w:r>
              <w:rPr>
                <w:rFonts w:ascii="宋体"/>
                <w:b/>
                <w:color w:val="000000" w:themeColor="text1"/>
                <w14:textFill>
                  <w14:solidFill>
                    <w14:schemeClr w14:val="tx1"/>
                  </w14:solidFill>
                </w14:textFill>
              </w:rPr>
              <w:t>评分内容</w:t>
            </w:r>
          </w:p>
        </w:tc>
        <w:tc>
          <w:tcPr>
            <w:tcW w:w="11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jc w:val="center"/>
              <w:rPr>
                <w:rFonts w:ascii="宋体"/>
                <w:b/>
                <w:color w:val="000000" w:themeColor="text1"/>
                <w14:textFill>
                  <w14:solidFill>
                    <w14:schemeClr w14:val="tx1"/>
                  </w14:solidFill>
                </w14:textFill>
              </w:rPr>
            </w:pPr>
            <w:r>
              <w:rPr>
                <w:rFonts w:hint="eastAsia" w:ascii="宋体"/>
                <w:b/>
                <w:color w:val="000000" w:themeColor="text1"/>
                <w14:textFill>
                  <w14:solidFill>
                    <w14:schemeClr w14:val="tx1"/>
                  </w14:solidFill>
                </w14:textFill>
              </w:rPr>
              <w:t>自评分</w:t>
            </w:r>
          </w:p>
        </w:tc>
        <w:tc>
          <w:tcPr>
            <w:tcW w:w="20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jc w:val="center"/>
              <w:rPr>
                <w:rFonts w:ascii="宋体"/>
                <w:b/>
                <w:color w:val="000000" w:themeColor="text1"/>
                <w14:textFill>
                  <w14:solidFill>
                    <w14:schemeClr w14:val="tx1"/>
                  </w14:solidFill>
                </w14:textFill>
              </w:rPr>
            </w:pPr>
            <w:r>
              <w:rPr>
                <w:rFonts w:hint="eastAsia" w:ascii="宋体"/>
                <w:b/>
                <w:color w:val="000000" w:themeColor="text1"/>
                <w14:textFill>
                  <w14:solidFill>
                    <w14:schemeClr w14:val="tx1"/>
                  </w14:solidFill>
                </w14:textFill>
              </w:rPr>
              <w:t>在投标文件中所对应的</w:t>
            </w:r>
            <w:r>
              <w:rPr>
                <w:rFonts w:ascii="宋体"/>
                <w:b/>
                <w:color w:val="000000" w:themeColor="text1"/>
                <w14:textFill>
                  <w14:solidFill>
                    <w14:schemeClr w14:val="tx1"/>
                  </w14:solidFill>
                </w14:textFill>
              </w:rPr>
              <w:t>页码</w:t>
            </w:r>
          </w:p>
        </w:tc>
      </w:tr>
      <w:tr>
        <w:tblPrEx>
          <w:tblCellMar>
            <w:top w:w="0" w:type="dxa"/>
            <w:left w:w="0" w:type="dxa"/>
            <w:bottom w:w="0" w:type="dxa"/>
            <w:right w:w="0" w:type="dxa"/>
          </w:tblCellMar>
        </w:tblPrEx>
        <w:trPr>
          <w:trHeight w:val="519" w:hRule="atLeast"/>
          <w:jc w:val="center"/>
        </w:trPr>
        <w:tc>
          <w:tcPr>
            <w:tcW w:w="8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ascii="宋体"/>
                <w:color w:val="000000" w:themeColor="text1"/>
                <w14:textFill>
                  <w14:solidFill>
                    <w14:schemeClr w14:val="tx1"/>
                  </w14:solidFill>
                </w14:textFill>
              </w:rPr>
            </w:pPr>
            <w:r>
              <w:rPr>
                <w:b/>
                <w:color w:val="000000" w:themeColor="text1"/>
                <w:sz w:val="24"/>
                <w14:textFill>
                  <w14:solidFill>
                    <w14:schemeClr w14:val="tx1"/>
                  </w14:solidFill>
                </w14:textFill>
              </w:rPr>
              <w:t>…</w:t>
            </w:r>
          </w:p>
        </w:tc>
        <w:tc>
          <w:tcPr>
            <w:tcW w:w="46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ascii="宋体"/>
                <w:b/>
                <w:color w:val="000000" w:themeColor="text1"/>
                <w14:textFill>
                  <w14:solidFill>
                    <w14:schemeClr w14:val="tx1"/>
                  </w14:solidFill>
                </w14:textFill>
              </w:rPr>
            </w:pPr>
          </w:p>
        </w:tc>
        <w:tc>
          <w:tcPr>
            <w:tcW w:w="11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60" w:lineRule="exact"/>
              <w:jc w:val="center"/>
              <w:rPr>
                <w:rFonts w:ascii="宋体"/>
                <w:color w:val="000000" w:themeColor="text1"/>
                <w14:textFill>
                  <w14:solidFill>
                    <w14:schemeClr w14:val="tx1"/>
                  </w14:solidFill>
                </w14:textFill>
              </w:rPr>
            </w:pPr>
          </w:p>
        </w:tc>
        <w:tc>
          <w:tcPr>
            <w:tcW w:w="20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rPr>
                <w:rFonts w:ascii="宋体"/>
                <w:color w:val="000000" w:themeColor="text1"/>
                <w14:textFill>
                  <w14:solidFill>
                    <w14:schemeClr w14:val="tx1"/>
                  </w14:solidFill>
                </w14:textFill>
              </w:rPr>
            </w:pPr>
          </w:p>
        </w:tc>
      </w:tr>
      <w:tr>
        <w:tblPrEx>
          <w:tblCellMar>
            <w:top w:w="0" w:type="dxa"/>
            <w:left w:w="0" w:type="dxa"/>
            <w:bottom w:w="0" w:type="dxa"/>
            <w:right w:w="0" w:type="dxa"/>
          </w:tblCellMar>
        </w:tblPrEx>
        <w:trPr>
          <w:trHeight w:val="519" w:hRule="atLeast"/>
          <w:jc w:val="center"/>
        </w:trPr>
        <w:tc>
          <w:tcPr>
            <w:tcW w:w="8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ascii="宋体"/>
                <w:color w:val="000000" w:themeColor="text1"/>
                <w14:textFill>
                  <w14:solidFill>
                    <w14:schemeClr w14:val="tx1"/>
                  </w14:solidFill>
                </w14:textFill>
              </w:rPr>
            </w:pPr>
          </w:p>
        </w:tc>
        <w:tc>
          <w:tcPr>
            <w:tcW w:w="46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ascii="宋体"/>
                <w:b/>
                <w:color w:val="000000" w:themeColor="text1"/>
                <w14:textFill>
                  <w14:solidFill>
                    <w14:schemeClr w14:val="tx1"/>
                  </w14:solidFill>
                </w14:textFill>
              </w:rPr>
            </w:pPr>
          </w:p>
        </w:tc>
        <w:tc>
          <w:tcPr>
            <w:tcW w:w="11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60" w:lineRule="exact"/>
              <w:jc w:val="center"/>
              <w:rPr>
                <w:rFonts w:ascii="宋体"/>
                <w:color w:val="000000" w:themeColor="text1"/>
                <w14:textFill>
                  <w14:solidFill>
                    <w14:schemeClr w14:val="tx1"/>
                  </w14:solidFill>
                </w14:textFill>
              </w:rPr>
            </w:pPr>
          </w:p>
        </w:tc>
        <w:tc>
          <w:tcPr>
            <w:tcW w:w="20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rPr>
                <w:rFonts w:ascii="宋体"/>
                <w:color w:val="000000" w:themeColor="text1"/>
                <w14:textFill>
                  <w14:solidFill>
                    <w14:schemeClr w14:val="tx1"/>
                  </w14:solidFill>
                </w14:textFill>
              </w:rPr>
            </w:pPr>
          </w:p>
        </w:tc>
      </w:tr>
      <w:tr>
        <w:tblPrEx>
          <w:tblCellMar>
            <w:top w:w="0" w:type="dxa"/>
            <w:left w:w="0" w:type="dxa"/>
            <w:bottom w:w="0" w:type="dxa"/>
            <w:right w:w="0" w:type="dxa"/>
          </w:tblCellMar>
        </w:tblPrEx>
        <w:trPr>
          <w:trHeight w:val="519" w:hRule="atLeast"/>
          <w:jc w:val="center"/>
        </w:trPr>
        <w:tc>
          <w:tcPr>
            <w:tcW w:w="8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ascii="宋体"/>
                <w:color w:val="000000" w:themeColor="text1"/>
                <w14:textFill>
                  <w14:solidFill>
                    <w14:schemeClr w14:val="tx1"/>
                  </w14:solidFill>
                </w14:textFill>
              </w:rPr>
            </w:pPr>
          </w:p>
        </w:tc>
        <w:tc>
          <w:tcPr>
            <w:tcW w:w="46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ascii="宋体"/>
                <w:b/>
                <w:color w:val="000000" w:themeColor="text1"/>
                <w14:textFill>
                  <w14:solidFill>
                    <w14:schemeClr w14:val="tx1"/>
                  </w14:solidFill>
                </w14:textFill>
              </w:rPr>
            </w:pPr>
          </w:p>
        </w:tc>
        <w:tc>
          <w:tcPr>
            <w:tcW w:w="11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60" w:lineRule="exact"/>
              <w:jc w:val="center"/>
              <w:rPr>
                <w:rFonts w:ascii="宋体"/>
                <w:color w:val="000000" w:themeColor="text1"/>
                <w14:textFill>
                  <w14:solidFill>
                    <w14:schemeClr w14:val="tx1"/>
                  </w14:solidFill>
                </w14:textFill>
              </w:rPr>
            </w:pPr>
          </w:p>
        </w:tc>
        <w:tc>
          <w:tcPr>
            <w:tcW w:w="20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rPr>
                <w:rFonts w:ascii="宋体"/>
                <w:color w:val="000000" w:themeColor="text1"/>
                <w14:textFill>
                  <w14:solidFill>
                    <w14:schemeClr w14:val="tx1"/>
                  </w14:solidFill>
                </w14:textFill>
              </w:rPr>
            </w:pPr>
          </w:p>
        </w:tc>
      </w:tr>
      <w:tr>
        <w:tblPrEx>
          <w:tblCellMar>
            <w:top w:w="0" w:type="dxa"/>
            <w:left w:w="0" w:type="dxa"/>
            <w:bottom w:w="0" w:type="dxa"/>
            <w:right w:w="0" w:type="dxa"/>
          </w:tblCellMar>
        </w:tblPrEx>
        <w:trPr>
          <w:trHeight w:val="519" w:hRule="atLeast"/>
          <w:jc w:val="center"/>
        </w:trPr>
        <w:tc>
          <w:tcPr>
            <w:tcW w:w="8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ascii="宋体"/>
                <w:color w:val="000000" w:themeColor="text1"/>
                <w14:textFill>
                  <w14:solidFill>
                    <w14:schemeClr w14:val="tx1"/>
                  </w14:solidFill>
                </w14:textFill>
              </w:rPr>
            </w:pPr>
          </w:p>
        </w:tc>
        <w:tc>
          <w:tcPr>
            <w:tcW w:w="46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ascii="宋体"/>
                <w:b/>
                <w:color w:val="000000" w:themeColor="text1"/>
                <w14:textFill>
                  <w14:solidFill>
                    <w14:schemeClr w14:val="tx1"/>
                  </w14:solidFill>
                </w14:textFill>
              </w:rPr>
            </w:pPr>
          </w:p>
        </w:tc>
        <w:tc>
          <w:tcPr>
            <w:tcW w:w="11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60" w:lineRule="exact"/>
              <w:jc w:val="center"/>
              <w:rPr>
                <w:rFonts w:ascii="宋体"/>
                <w:color w:val="000000" w:themeColor="text1"/>
                <w14:textFill>
                  <w14:solidFill>
                    <w14:schemeClr w14:val="tx1"/>
                  </w14:solidFill>
                </w14:textFill>
              </w:rPr>
            </w:pPr>
          </w:p>
        </w:tc>
        <w:tc>
          <w:tcPr>
            <w:tcW w:w="20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rPr>
                <w:rFonts w:ascii="宋体"/>
                <w:color w:val="000000" w:themeColor="text1"/>
                <w14:textFill>
                  <w14:solidFill>
                    <w14:schemeClr w14:val="tx1"/>
                  </w14:solidFill>
                </w14:textFill>
              </w:rPr>
            </w:pPr>
          </w:p>
        </w:tc>
      </w:tr>
      <w:tr>
        <w:tblPrEx>
          <w:tblCellMar>
            <w:top w:w="0" w:type="dxa"/>
            <w:left w:w="0" w:type="dxa"/>
            <w:bottom w:w="0" w:type="dxa"/>
            <w:right w:w="0" w:type="dxa"/>
          </w:tblCellMar>
        </w:tblPrEx>
        <w:trPr>
          <w:trHeight w:val="519" w:hRule="atLeast"/>
          <w:jc w:val="center"/>
        </w:trPr>
        <w:tc>
          <w:tcPr>
            <w:tcW w:w="8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ascii="宋体"/>
                <w:color w:val="000000" w:themeColor="text1"/>
                <w14:textFill>
                  <w14:solidFill>
                    <w14:schemeClr w14:val="tx1"/>
                  </w14:solidFill>
                </w14:textFill>
              </w:rPr>
            </w:pPr>
          </w:p>
        </w:tc>
        <w:tc>
          <w:tcPr>
            <w:tcW w:w="46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ascii="宋体"/>
                <w:b/>
                <w:color w:val="000000" w:themeColor="text1"/>
                <w14:textFill>
                  <w14:solidFill>
                    <w14:schemeClr w14:val="tx1"/>
                  </w14:solidFill>
                </w14:textFill>
              </w:rPr>
            </w:pPr>
          </w:p>
        </w:tc>
        <w:tc>
          <w:tcPr>
            <w:tcW w:w="11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60" w:lineRule="exact"/>
              <w:jc w:val="center"/>
              <w:rPr>
                <w:rFonts w:ascii="宋体"/>
                <w:color w:val="000000" w:themeColor="text1"/>
                <w14:textFill>
                  <w14:solidFill>
                    <w14:schemeClr w14:val="tx1"/>
                  </w14:solidFill>
                </w14:textFill>
              </w:rPr>
            </w:pPr>
          </w:p>
        </w:tc>
        <w:tc>
          <w:tcPr>
            <w:tcW w:w="20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rPr>
                <w:rFonts w:ascii="宋体"/>
                <w:color w:val="000000" w:themeColor="text1"/>
                <w14:textFill>
                  <w14:solidFill>
                    <w14:schemeClr w14:val="tx1"/>
                  </w14:solidFill>
                </w14:textFill>
              </w:rPr>
            </w:pPr>
          </w:p>
        </w:tc>
      </w:tr>
      <w:tr>
        <w:tblPrEx>
          <w:tblCellMar>
            <w:top w:w="0" w:type="dxa"/>
            <w:left w:w="0" w:type="dxa"/>
            <w:bottom w:w="0" w:type="dxa"/>
            <w:right w:w="0" w:type="dxa"/>
          </w:tblCellMar>
        </w:tblPrEx>
        <w:trPr>
          <w:trHeight w:val="519" w:hRule="atLeast"/>
          <w:jc w:val="center"/>
        </w:trPr>
        <w:tc>
          <w:tcPr>
            <w:tcW w:w="8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ascii="宋体"/>
                <w:color w:val="000000" w:themeColor="text1"/>
                <w14:textFill>
                  <w14:solidFill>
                    <w14:schemeClr w14:val="tx1"/>
                  </w14:solidFill>
                </w14:textFill>
              </w:rPr>
            </w:pPr>
          </w:p>
        </w:tc>
        <w:tc>
          <w:tcPr>
            <w:tcW w:w="46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ascii="宋体"/>
                <w:b/>
                <w:color w:val="000000" w:themeColor="text1"/>
                <w14:textFill>
                  <w14:solidFill>
                    <w14:schemeClr w14:val="tx1"/>
                  </w14:solidFill>
                </w14:textFill>
              </w:rPr>
            </w:pPr>
          </w:p>
        </w:tc>
        <w:tc>
          <w:tcPr>
            <w:tcW w:w="11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60" w:lineRule="exact"/>
              <w:jc w:val="center"/>
              <w:rPr>
                <w:rFonts w:ascii="宋体"/>
                <w:color w:val="000000" w:themeColor="text1"/>
                <w14:textFill>
                  <w14:solidFill>
                    <w14:schemeClr w14:val="tx1"/>
                  </w14:solidFill>
                </w14:textFill>
              </w:rPr>
            </w:pPr>
          </w:p>
        </w:tc>
        <w:tc>
          <w:tcPr>
            <w:tcW w:w="20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rPr>
                <w:rFonts w:ascii="宋体"/>
                <w:color w:val="000000" w:themeColor="text1"/>
                <w14:textFill>
                  <w14:solidFill>
                    <w14:schemeClr w14:val="tx1"/>
                  </w14:solidFill>
                </w14:textFill>
              </w:rPr>
            </w:pPr>
          </w:p>
        </w:tc>
      </w:tr>
      <w:tr>
        <w:tblPrEx>
          <w:tblCellMar>
            <w:top w:w="0" w:type="dxa"/>
            <w:left w:w="0" w:type="dxa"/>
            <w:bottom w:w="0" w:type="dxa"/>
            <w:right w:w="0" w:type="dxa"/>
          </w:tblCellMar>
        </w:tblPrEx>
        <w:trPr>
          <w:trHeight w:val="519" w:hRule="atLeast"/>
          <w:jc w:val="center"/>
        </w:trPr>
        <w:tc>
          <w:tcPr>
            <w:tcW w:w="8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ascii="宋体"/>
                <w:color w:val="000000" w:themeColor="text1"/>
                <w14:textFill>
                  <w14:solidFill>
                    <w14:schemeClr w14:val="tx1"/>
                  </w14:solidFill>
                </w14:textFill>
              </w:rPr>
            </w:pPr>
          </w:p>
        </w:tc>
        <w:tc>
          <w:tcPr>
            <w:tcW w:w="46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ascii="宋体"/>
                <w:b/>
                <w:color w:val="000000" w:themeColor="text1"/>
                <w14:textFill>
                  <w14:solidFill>
                    <w14:schemeClr w14:val="tx1"/>
                  </w14:solidFill>
                </w14:textFill>
              </w:rPr>
            </w:pPr>
          </w:p>
        </w:tc>
        <w:tc>
          <w:tcPr>
            <w:tcW w:w="11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60" w:lineRule="exact"/>
              <w:jc w:val="center"/>
              <w:rPr>
                <w:rFonts w:ascii="宋体"/>
                <w:color w:val="000000" w:themeColor="text1"/>
                <w14:textFill>
                  <w14:solidFill>
                    <w14:schemeClr w14:val="tx1"/>
                  </w14:solidFill>
                </w14:textFill>
              </w:rPr>
            </w:pPr>
          </w:p>
        </w:tc>
        <w:tc>
          <w:tcPr>
            <w:tcW w:w="20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rPr>
                <w:rFonts w:ascii="宋体"/>
                <w:color w:val="000000" w:themeColor="text1"/>
                <w14:textFill>
                  <w14:solidFill>
                    <w14:schemeClr w14:val="tx1"/>
                  </w14:solidFill>
                </w14:textFill>
              </w:rPr>
            </w:pPr>
          </w:p>
        </w:tc>
      </w:tr>
      <w:tr>
        <w:tblPrEx>
          <w:tblCellMar>
            <w:top w:w="0" w:type="dxa"/>
            <w:left w:w="0" w:type="dxa"/>
            <w:bottom w:w="0" w:type="dxa"/>
            <w:right w:w="0" w:type="dxa"/>
          </w:tblCellMar>
        </w:tblPrEx>
        <w:trPr>
          <w:trHeight w:val="519" w:hRule="atLeast"/>
          <w:jc w:val="center"/>
        </w:trPr>
        <w:tc>
          <w:tcPr>
            <w:tcW w:w="8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ascii="宋体"/>
                <w:color w:val="000000" w:themeColor="text1"/>
                <w14:textFill>
                  <w14:solidFill>
                    <w14:schemeClr w14:val="tx1"/>
                  </w14:solidFill>
                </w14:textFill>
              </w:rPr>
            </w:pPr>
          </w:p>
        </w:tc>
        <w:tc>
          <w:tcPr>
            <w:tcW w:w="46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ascii="宋体"/>
                <w:b/>
                <w:color w:val="000000" w:themeColor="text1"/>
                <w14:textFill>
                  <w14:solidFill>
                    <w14:schemeClr w14:val="tx1"/>
                  </w14:solidFill>
                </w14:textFill>
              </w:rPr>
            </w:pPr>
          </w:p>
        </w:tc>
        <w:tc>
          <w:tcPr>
            <w:tcW w:w="11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60" w:lineRule="exact"/>
              <w:jc w:val="center"/>
              <w:rPr>
                <w:rFonts w:ascii="宋体"/>
                <w:color w:val="000000" w:themeColor="text1"/>
                <w14:textFill>
                  <w14:solidFill>
                    <w14:schemeClr w14:val="tx1"/>
                  </w14:solidFill>
                </w14:textFill>
              </w:rPr>
            </w:pPr>
          </w:p>
        </w:tc>
        <w:tc>
          <w:tcPr>
            <w:tcW w:w="20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rPr>
                <w:rFonts w:ascii="宋体"/>
                <w:color w:val="000000" w:themeColor="text1"/>
                <w14:textFill>
                  <w14:solidFill>
                    <w14:schemeClr w14:val="tx1"/>
                  </w14:solidFill>
                </w14:textFill>
              </w:rPr>
            </w:pPr>
          </w:p>
        </w:tc>
      </w:tr>
      <w:tr>
        <w:tblPrEx>
          <w:tblCellMar>
            <w:top w:w="0" w:type="dxa"/>
            <w:left w:w="0" w:type="dxa"/>
            <w:bottom w:w="0" w:type="dxa"/>
            <w:right w:w="0" w:type="dxa"/>
          </w:tblCellMar>
        </w:tblPrEx>
        <w:trPr>
          <w:trHeight w:val="519" w:hRule="atLeast"/>
          <w:jc w:val="center"/>
        </w:trPr>
        <w:tc>
          <w:tcPr>
            <w:tcW w:w="8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ascii="宋体"/>
                <w:color w:val="000000" w:themeColor="text1"/>
                <w14:textFill>
                  <w14:solidFill>
                    <w14:schemeClr w14:val="tx1"/>
                  </w14:solidFill>
                </w14:textFill>
              </w:rPr>
            </w:pPr>
          </w:p>
        </w:tc>
        <w:tc>
          <w:tcPr>
            <w:tcW w:w="46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ascii="宋体"/>
                <w:b/>
                <w:color w:val="000000" w:themeColor="text1"/>
                <w14:textFill>
                  <w14:solidFill>
                    <w14:schemeClr w14:val="tx1"/>
                  </w14:solidFill>
                </w14:textFill>
              </w:rPr>
            </w:pPr>
          </w:p>
        </w:tc>
        <w:tc>
          <w:tcPr>
            <w:tcW w:w="11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60" w:lineRule="exact"/>
              <w:jc w:val="center"/>
              <w:rPr>
                <w:rFonts w:ascii="宋体"/>
                <w:color w:val="000000" w:themeColor="text1"/>
                <w14:textFill>
                  <w14:solidFill>
                    <w14:schemeClr w14:val="tx1"/>
                  </w14:solidFill>
                </w14:textFill>
              </w:rPr>
            </w:pPr>
          </w:p>
        </w:tc>
        <w:tc>
          <w:tcPr>
            <w:tcW w:w="20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rPr>
                <w:rFonts w:ascii="宋体"/>
                <w:color w:val="000000" w:themeColor="text1"/>
                <w14:textFill>
                  <w14:solidFill>
                    <w14:schemeClr w14:val="tx1"/>
                  </w14:solidFill>
                </w14:textFill>
              </w:rPr>
            </w:pPr>
          </w:p>
        </w:tc>
      </w:tr>
      <w:tr>
        <w:tblPrEx>
          <w:tblCellMar>
            <w:top w:w="0" w:type="dxa"/>
            <w:left w:w="0" w:type="dxa"/>
            <w:bottom w:w="0" w:type="dxa"/>
            <w:right w:w="0" w:type="dxa"/>
          </w:tblCellMar>
        </w:tblPrEx>
        <w:trPr>
          <w:trHeight w:val="519" w:hRule="atLeast"/>
          <w:jc w:val="center"/>
        </w:trPr>
        <w:tc>
          <w:tcPr>
            <w:tcW w:w="8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ascii="宋体"/>
                <w:color w:val="000000" w:themeColor="text1"/>
                <w14:textFill>
                  <w14:solidFill>
                    <w14:schemeClr w14:val="tx1"/>
                  </w14:solidFill>
                </w14:textFill>
              </w:rPr>
            </w:pPr>
          </w:p>
        </w:tc>
        <w:tc>
          <w:tcPr>
            <w:tcW w:w="46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ascii="宋体"/>
                <w:b/>
                <w:color w:val="000000" w:themeColor="text1"/>
                <w14:textFill>
                  <w14:solidFill>
                    <w14:schemeClr w14:val="tx1"/>
                  </w14:solidFill>
                </w14:textFill>
              </w:rPr>
            </w:pPr>
          </w:p>
        </w:tc>
        <w:tc>
          <w:tcPr>
            <w:tcW w:w="11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60" w:lineRule="exact"/>
              <w:jc w:val="center"/>
              <w:rPr>
                <w:rFonts w:ascii="宋体"/>
                <w:color w:val="000000" w:themeColor="text1"/>
                <w14:textFill>
                  <w14:solidFill>
                    <w14:schemeClr w14:val="tx1"/>
                  </w14:solidFill>
                </w14:textFill>
              </w:rPr>
            </w:pPr>
          </w:p>
        </w:tc>
        <w:tc>
          <w:tcPr>
            <w:tcW w:w="20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rPr>
                <w:rFonts w:ascii="宋体"/>
                <w:color w:val="000000" w:themeColor="text1"/>
                <w14:textFill>
                  <w14:solidFill>
                    <w14:schemeClr w14:val="tx1"/>
                  </w14:solidFill>
                </w14:textFill>
              </w:rPr>
            </w:pPr>
          </w:p>
        </w:tc>
      </w:tr>
      <w:tr>
        <w:tblPrEx>
          <w:tblCellMar>
            <w:top w:w="0" w:type="dxa"/>
            <w:left w:w="0" w:type="dxa"/>
            <w:bottom w:w="0" w:type="dxa"/>
            <w:right w:w="0" w:type="dxa"/>
          </w:tblCellMar>
        </w:tblPrEx>
        <w:trPr>
          <w:trHeight w:val="519" w:hRule="atLeast"/>
          <w:jc w:val="center"/>
        </w:trPr>
        <w:tc>
          <w:tcPr>
            <w:tcW w:w="8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ascii="宋体"/>
                <w:color w:val="000000" w:themeColor="text1"/>
                <w14:textFill>
                  <w14:solidFill>
                    <w14:schemeClr w14:val="tx1"/>
                  </w14:solidFill>
                </w14:textFill>
              </w:rPr>
            </w:pPr>
          </w:p>
        </w:tc>
        <w:tc>
          <w:tcPr>
            <w:tcW w:w="46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ascii="宋体"/>
                <w:b/>
                <w:color w:val="000000" w:themeColor="text1"/>
                <w14:textFill>
                  <w14:solidFill>
                    <w14:schemeClr w14:val="tx1"/>
                  </w14:solidFill>
                </w14:textFill>
              </w:rPr>
            </w:pPr>
          </w:p>
        </w:tc>
        <w:tc>
          <w:tcPr>
            <w:tcW w:w="11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60" w:lineRule="exact"/>
              <w:jc w:val="center"/>
              <w:rPr>
                <w:rFonts w:ascii="宋体"/>
                <w:color w:val="000000" w:themeColor="text1"/>
                <w14:textFill>
                  <w14:solidFill>
                    <w14:schemeClr w14:val="tx1"/>
                  </w14:solidFill>
                </w14:textFill>
              </w:rPr>
            </w:pPr>
          </w:p>
        </w:tc>
        <w:tc>
          <w:tcPr>
            <w:tcW w:w="20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rPr>
                <w:rFonts w:ascii="宋体"/>
                <w:color w:val="000000" w:themeColor="text1"/>
                <w14:textFill>
                  <w14:solidFill>
                    <w14:schemeClr w14:val="tx1"/>
                  </w14:solidFill>
                </w14:textFill>
              </w:rPr>
            </w:pPr>
          </w:p>
        </w:tc>
      </w:tr>
      <w:tr>
        <w:tblPrEx>
          <w:tblCellMar>
            <w:top w:w="0" w:type="dxa"/>
            <w:left w:w="0" w:type="dxa"/>
            <w:bottom w:w="0" w:type="dxa"/>
            <w:right w:w="0" w:type="dxa"/>
          </w:tblCellMar>
        </w:tblPrEx>
        <w:trPr>
          <w:trHeight w:val="519" w:hRule="atLeast"/>
          <w:jc w:val="center"/>
        </w:trPr>
        <w:tc>
          <w:tcPr>
            <w:tcW w:w="8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ascii="宋体"/>
                <w:color w:val="000000" w:themeColor="text1"/>
                <w14:textFill>
                  <w14:solidFill>
                    <w14:schemeClr w14:val="tx1"/>
                  </w14:solidFill>
                </w14:textFill>
              </w:rPr>
            </w:pPr>
          </w:p>
        </w:tc>
        <w:tc>
          <w:tcPr>
            <w:tcW w:w="46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ascii="宋体"/>
                <w:b/>
                <w:color w:val="000000" w:themeColor="text1"/>
                <w14:textFill>
                  <w14:solidFill>
                    <w14:schemeClr w14:val="tx1"/>
                  </w14:solidFill>
                </w14:textFill>
              </w:rPr>
            </w:pPr>
          </w:p>
        </w:tc>
        <w:tc>
          <w:tcPr>
            <w:tcW w:w="11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60" w:lineRule="exact"/>
              <w:jc w:val="center"/>
              <w:rPr>
                <w:rFonts w:ascii="宋体"/>
                <w:color w:val="000000" w:themeColor="text1"/>
                <w14:textFill>
                  <w14:solidFill>
                    <w14:schemeClr w14:val="tx1"/>
                  </w14:solidFill>
                </w14:textFill>
              </w:rPr>
            </w:pPr>
          </w:p>
        </w:tc>
        <w:tc>
          <w:tcPr>
            <w:tcW w:w="20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rPr>
                <w:rFonts w:ascii="宋体"/>
                <w:color w:val="000000" w:themeColor="text1"/>
                <w14:textFill>
                  <w14:solidFill>
                    <w14:schemeClr w14:val="tx1"/>
                  </w14:solidFill>
                </w14:textFill>
              </w:rPr>
            </w:pPr>
          </w:p>
        </w:tc>
      </w:tr>
      <w:tr>
        <w:tblPrEx>
          <w:tblCellMar>
            <w:top w:w="0" w:type="dxa"/>
            <w:left w:w="0" w:type="dxa"/>
            <w:bottom w:w="0" w:type="dxa"/>
            <w:right w:w="0" w:type="dxa"/>
          </w:tblCellMar>
        </w:tblPrEx>
        <w:trPr>
          <w:trHeight w:val="519" w:hRule="atLeast"/>
          <w:jc w:val="center"/>
        </w:trPr>
        <w:tc>
          <w:tcPr>
            <w:tcW w:w="8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b/>
                <w:color w:val="000000" w:themeColor="text1"/>
                <w:sz w:val="24"/>
                <w14:textFill>
                  <w14:solidFill>
                    <w14:schemeClr w14:val="tx1"/>
                  </w14:solidFill>
                </w14:textFill>
              </w:rPr>
            </w:pPr>
          </w:p>
        </w:tc>
        <w:tc>
          <w:tcPr>
            <w:tcW w:w="46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ascii="宋体"/>
                <w:b/>
                <w:color w:val="000000" w:themeColor="text1"/>
                <w14:textFill>
                  <w14:solidFill>
                    <w14:schemeClr w14:val="tx1"/>
                  </w14:solidFill>
                </w14:textFill>
              </w:rPr>
            </w:pPr>
          </w:p>
        </w:tc>
        <w:tc>
          <w:tcPr>
            <w:tcW w:w="11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60" w:lineRule="exact"/>
              <w:jc w:val="center"/>
              <w:rPr>
                <w:rFonts w:ascii="宋体"/>
                <w:color w:val="000000" w:themeColor="text1"/>
                <w14:textFill>
                  <w14:solidFill>
                    <w14:schemeClr w14:val="tx1"/>
                  </w14:solidFill>
                </w14:textFill>
              </w:rPr>
            </w:pPr>
          </w:p>
        </w:tc>
        <w:tc>
          <w:tcPr>
            <w:tcW w:w="20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rPr>
                <w:rFonts w:ascii="宋体"/>
                <w:color w:val="000000" w:themeColor="text1"/>
                <w14:textFill>
                  <w14:solidFill>
                    <w14:schemeClr w14:val="tx1"/>
                  </w14:solidFill>
                </w14:textFill>
              </w:rPr>
            </w:pPr>
          </w:p>
        </w:tc>
      </w:tr>
    </w:tbl>
    <w:p>
      <w:pPr>
        <w:spacing w:line="400" w:lineRule="exact"/>
        <w:ind w:firstLine="413"/>
        <w:rPr>
          <w:rFonts w:ascii="宋体"/>
          <w:b/>
          <w:color w:val="000000" w:themeColor="text1"/>
          <w14:textFill>
            <w14:solidFill>
              <w14:schemeClr w14:val="tx1"/>
            </w14:solidFill>
          </w14:textFill>
        </w:rPr>
      </w:pPr>
      <w:r>
        <w:rPr>
          <w:rFonts w:ascii="宋体"/>
          <w:b/>
          <w:color w:val="000000" w:themeColor="text1"/>
          <w14:textFill>
            <w14:solidFill>
              <w14:schemeClr w14:val="tx1"/>
            </w14:solidFill>
          </w14:textFill>
        </w:rPr>
        <w:t>注：</w:t>
      </w:r>
      <w:r>
        <w:rPr>
          <w:rFonts w:hint="eastAsia" w:ascii="宋体"/>
          <w:b/>
          <w:color w:val="000000" w:themeColor="text1"/>
          <w14:textFill>
            <w14:solidFill>
              <w14:schemeClr w14:val="tx1"/>
            </w14:solidFill>
          </w14:textFill>
        </w:rPr>
        <w:t>1、</w:t>
      </w:r>
      <w:r>
        <w:rPr>
          <w:rFonts w:ascii="宋体"/>
          <w:b/>
          <w:color w:val="000000" w:themeColor="text1"/>
          <w14:textFill>
            <w14:solidFill>
              <w14:schemeClr w14:val="tx1"/>
            </w14:solidFill>
          </w14:textFill>
        </w:rPr>
        <w:t>“</w:t>
      </w:r>
      <w:r>
        <w:rPr>
          <w:rFonts w:hint="eastAsia" w:ascii="宋体"/>
          <w:b/>
          <w:color w:val="000000" w:themeColor="text1"/>
          <w14:textFill>
            <w14:solidFill>
              <w14:schemeClr w14:val="tx1"/>
            </w14:solidFill>
          </w14:textFill>
        </w:rPr>
        <w:t>专家</w:t>
      </w:r>
      <w:r>
        <w:rPr>
          <w:rFonts w:ascii="宋体"/>
          <w:b/>
          <w:color w:val="000000" w:themeColor="text1"/>
          <w14:textFill>
            <w14:solidFill>
              <w14:schemeClr w14:val="tx1"/>
            </w14:solidFill>
          </w14:textFill>
        </w:rPr>
        <w:t>评分索引表”</w:t>
      </w:r>
      <w:r>
        <w:rPr>
          <w:rFonts w:hint="eastAsia" w:ascii="宋体"/>
          <w:b/>
          <w:color w:val="000000" w:themeColor="text1"/>
          <w14:textFill>
            <w14:solidFill>
              <w14:schemeClr w14:val="tx1"/>
            </w14:solidFill>
          </w14:textFill>
        </w:rPr>
        <w:t>装订在商务资信技术文件首页</w:t>
      </w:r>
      <w:r>
        <w:rPr>
          <w:rFonts w:ascii="宋体"/>
          <w:b/>
          <w:color w:val="000000" w:themeColor="text1"/>
          <w14:textFill>
            <w14:solidFill>
              <w14:schemeClr w14:val="tx1"/>
            </w14:solidFill>
          </w14:textFill>
        </w:rPr>
        <w:t>。</w:t>
      </w:r>
      <w:r>
        <w:rPr>
          <w:rFonts w:hint="eastAsia" w:ascii="宋体"/>
          <w:b/>
          <w:color w:val="000000" w:themeColor="text1"/>
          <w14:textFill>
            <w14:solidFill>
              <w14:schemeClr w14:val="tx1"/>
            </w14:solidFill>
          </w14:textFill>
        </w:rPr>
        <w:t>投标供应商应结合本招标文件评分细则认真填制相关内容，以及在投标文件中所对应的页码，如未提供，评委有权认为不具备或不符合，有可能影响投标人的得分。</w:t>
      </w:r>
    </w:p>
    <w:p>
      <w:pPr>
        <w:spacing w:line="400" w:lineRule="exact"/>
        <w:ind w:firstLine="413"/>
        <w:rPr>
          <w:rFonts w:ascii="宋体"/>
          <w:b/>
          <w:color w:val="000000" w:themeColor="text1"/>
          <w14:textFill>
            <w14:solidFill>
              <w14:schemeClr w14:val="tx1"/>
            </w14:solidFill>
          </w14:textFill>
        </w:rPr>
      </w:pPr>
      <w:r>
        <w:rPr>
          <w:rFonts w:hint="eastAsia" w:ascii="宋体"/>
          <w:b/>
          <w:color w:val="000000" w:themeColor="text1"/>
          <w14:textFill>
            <w14:solidFill>
              <w14:schemeClr w14:val="tx1"/>
            </w14:solidFill>
          </w14:textFill>
        </w:rPr>
        <w:t>2、如本表格不适合投标单位的实际情况，可根据本表格式自行制表填写。</w:t>
      </w:r>
    </w:p>
    <w:p>
      <w:pPr>
        <w:adjustRightInd w:val="0"/>
        <w:snapToGrid w:val="0"/>
        <w:spacing w:line="360" w:lineRule="auto"/>
        <w:ind w:firstLine="4680" w:firstLineChars="1950"/>
        <w:rPr>
          <w:rFonts w:ascii="宋体" w:hAnsi="宋体" w:cs="仿宋_GB2312"/>
          <w:color w:val="000000" w:themeColor="text1"/>
          <w:kern w:val="0"/>
          <w:sz w:val="24"/>
          <w:lang w:val="zh-CN"/>
          <w14:textFill>
            <w14:solidFill>
              <w14:schemeClr w14:val="tx1"/>
            </w14:solidFill>
          </w14:textFill>
        </w:rPr>
      </w:pPr>
    </w:p>
    <w:p>
      <w:pPr>
        <w:adjustRightInd w:val="0"/>
        <w:snapToGrid w:val="0"/>
        <w:spacing w:line="360" w:lineRule="auto"/>
        <w:ind w:firstLine="4080" w:firstLineChars="1700"/>
        <w:rPr>
          <w:rFonts w:ascii="宋体" w:hAnsi="宋体" w:cs="仿宋_GB2312"/>
          <w:color w:val="000000" w:themeColor="text1"/>
          <w:kern w:val="0"/>
          <w:sz w:val="24"/>
          <w:lang w:val="zh-CN"/>
          <w14:textFill>
            <w14:solidFill>
              <w14:schemeClr w14:val="tx1"/>
            </w14:solidFill>
          </w14:textFill>
        </w:rPr>
      </w:pPr>
      <w:r>
        <w:rPr>
          <w:rFonts w:hint="eastAsia" w:ascii="宋体" w:hAnsi="宋体" w:cs="仿宋_GB2312"/>
          <w:color w:val="000000" w:themeColor="text1"/>
          <w:kern w:val="0"/>
          <w:sz w:val="24"/>
          <w:lang w:val="zh-CN"/>
          <w14:textFill>
            <w14:solidFill>
              <w14:schemeClr w14:val="tx1"/>
            </w14:solidFill>
          </w14:textFill>
        </w:rPr>
        <w:t>投标人名称(公章)：</w:t>
      </w:r>
    </w:p>
    <w:p>
      <w:pPr>
        <w:adjustRightInd w:val="0"/>
        <w:snapToGrid w:val="0"/>
        <w:spacing w:line="360" w:lineRule="auto"/>
        <w:rPr>
          <w:rFonts w:ascii="宋体" w:hAnsi="宋体" w:cs="仿宋_GB2312"/>
          <w:color w:val="000000" w:themeColor="text1"/>
          <w:kern w:val="0"/>
          <w:sz w:val="24"/>
          <w:lang w:val="zh-CN"/>
          <w14:textFill>
            <w14:solidFill>
              <w14:schemeClr w14:val="tx1"/>
            </w14:solidFill>
          </w14:textFill>
        </w:rPr>
      </w:pPr>
      <w:r>
        <w:rPr>
          <w:rFonts w:hint="eastAsia" w:ascii="宋体" w:hAnsi="宋体" w:cs="仿宋_GB2312"/>
          <w:color w:val="000000" w:themeColor="text1"/>
          <w:kern w:val="0"/>
          <w:sz w:val="24"/>
          <w:lang w:val="zh-CN"/>
          <w14:textFill>
            <w14:solidFill>
              <w14:schemeClr w14:val="tx1"/>
            </w14:solidFill>
          </w14:textFill>
        </w:rPr>
        <w:t xml:space="preserve">                            法定代表人(</w:t>
      </w:r>
      <w:r>
        <w:rPr>
          <w:rFonts w:hint="eastAsia" w:ascii="宋体"/>
          <w:color w:val="000000" w:themeColor="text1"/>
          <w:sz w:val="24"/>
          <w14:textFill>
            <w14:solidFill>
              <w14:schemeClr w14:val="tx1"/>
            </w14:solidFill>
          </w14:textFill>
        </w:rPr>
        <w:t>签字或盖章</w:t>
      </w:r>
      <w:r>
        <w:rPr>
          <w:rFonts w:hint="eastAsia" w:ascii="宋体" w:hAnsi="宋体" w:cs="仿宋_GB2312"/>
          <w:color w:val="000000" w:themeColor="text1"/>
          <w:kern w:val="0"/>
          <w:sz w:val="24"/>
          <w:lang w:val="zh-CN"/>
          <w14:textFill>
            <w14:solidFill>
              <w14:schemeClr w14:val="tx1"/>
            </w14:solidFill>
          </w14:textFill>
        </w:rPr>
        <w:t>)或授权委托人(签字)：</w:t>
      </w:r>
    </w:p>
    <w:p>
      <w:pPr>
        <w:pStyle w:val="26"/>
        <w:shd w:val="clear" w:color="auto" w:fill="FFFFFF"/>
        <w:spacing w:before="0" w:beforeAutospacing="0" w:after="0" w:afterAutospacing="0" w:line="360" w:lineRule="auto"/>
        <w:rPr>
          <w:b/>
          <w:color w:val="000000" w:themeColor="text1"/>
          <w:sz w:val="28"/>
          <w14:textFill>
            <w14:solidFill>
              <w14:schemeClr w14:val="tx1"/>
            </w14:solidFill>
          </w14:textFill>
        </w:rPr>
      </w:pPr>
      <w:r>
        <w:rPr>
          <w:rFonts w:hint="eastAsia" w:cs="仿宋_GB2312"/>
          <w:color w:val="000000" w:themeColor="text1"/>
          <w:lang w:val="zh-CN"/>
          <w14:textFill>
            <w14:solidFill>
              <w14:schemeClr w14:val="tx1"/>
            </w14:solidFill>
          </w14:textFill>
        </w:rPr>
        <w:t xml:space="preserve">                                  日期：</w:t>
      </w:r>
      <w:r>
        <w:rPr>
          <w:rFonts w:hint="eastAsia"/>
          <w:color w:val="000000" w:themeColor="text1"/>
          <w:u w:val="single"/>
          <w14:textFill>
            <w14:solidFill>
              <w14:schemeClr w14:val="tx1"/>
            </w14:solidFill>
          </w14:textFill>
        </w:rPr>
        <w:t xml:space="preserve">     </w:t>
      </w:r>
      <w:r>
        <w:rPr>
          <w:rFonts w:hint="eastAsia" w:cs="仿宋_GB2312"/>
          <w:color w:val="000000" w:themeColor="text1"/>
          <w:lang w:val="zh-CN"/>
          <w14:textFill>
            <w14:solidFill>
              <w14:schemeClr w14:val="tx1"/>
            </w14:solidFill>
          </w14:textFill>
        </w:rPr>
        <w:t>年</w:t>
      </w:r>
      <w:r>
        <w:rPr>
          <w:rFonts w:hint="eastAsia"/>
          <w:color w:val="000000" w:themeColor="text1"/>
          <w:u w:val="single"/>
          <w14:textFill>
            <w14:solidFill>
              <w14:schemeClr w14:val="tx1"/>
            </w14:solidFill>
          </w14:textFill>
        </w:rPr>
        <w:t xml:space="preserve">     </w:t>
      </w:r>
      <w:r>
        <w:rPr>
          <w:rFonts w:hint="eastAsia" w:cs="仿宋_GB2312"/>
          <w:color w:val="000000" w:themeColor="text1"/>
          <w:lang w:val="zh-CN"/>
          <w14:textFill>
            <w14:solidFill>
              <w14:schemeClr w14:val="tx1"/>
            </w14:solidFill>
          </w14:textFill>
        </w:rPr>
        <w:t>月</w:t>
      </w:r>
      <w:r>
        <w:rPr>
          <w:rFonts w:hint="eastAsia"/>
          <w:color w:val="000000" w:themeColor="text1"/>
          <w:u w:val="single"/>
          <w14:textFill>
            <w14:solidFill>
              <w14:schemeClr w14:val="tx1"/>
            </w14:solidFill>
          </w14:textFill>
        </w:rPr>
        <w:t xml:space="preserve">     </w:t>
      </w:r>
      <w:r>
        <w:rPr>
          <w:rFonts w:hint="eastAsia" w:cs="仿宋_GB2312"/>
          <w:color w:val="000000" w:themeColor="text1"/>
          <w:lang w:val="zh-CN"/>
          <w14:textFill>
            <w14:solidFill>
              <w14:schemeClr w14:val="tx1"/>
            </w14:solidFill>
          </w14:textFill>
        </w:rPr>
        <w:t>日</w:t>
      </w:r>
    </w:p>
    <w:p>
      <w:pPr>
        <w:pStyle w:val="26"/>
        <w:shd w:val="clear" w:color="auto" w:fill="FFFFFF"/>
        <w:spacing w:before="0" w:beforeAutospacing="0" w:after="0" w:afterAutospacing="0" w:line="360" w:lineRule="exact"/>
        <w:rPr>
          <w:b/>
          <w:color w:val="000000" w:themeColor="text1"/>
          <w:sz w:val="28"/>
          <w14:textFill>
            <w14:solidFill>
              <w14:schemeClr w14:val="tx1"/>
            </w14:solidFill>
          </w14:textFill>
        </w:rPr>
      </w:pPr>
      <w:r>
        <w:rPr>
          <w:rFonts w:hint="eastAsia"/>
          <w:b/>
          <w:color w:val="000000" w:themeColor="text1"/>
          <w:sz w:val="28"/>
          <w14:textFill>
            <w14:solidFill>
              <w14:schemeClr w14:val="tx1"/>
            </w14:solidFill>
          </w14:textFill>
        </w:rPr>
        <w:t>附件4</w:t>
      </w:r>
    </w:p>
    <w:p>
      <w:pPr>
        <w:widowControl/>
        <w:spacing w:line="360" w:lineRule="exact"/>
        <w:jc w:val="center"/>
        <w:rPr>
          <w:b/>
          <w:color w:val="000000" w:themeColor="text1"/>
          <w:sz w:val="32"/>
          <w:szCs w:val="32"/>
          <w14:textFill>
            <w14:solidFill>
              <w14:schemeClr w14:val="tx1"/>
            </w14:solidFill>
          </w14:textFill>
        </w:rPr>
      </w:pPr>
      <w:r>
        <w:rPr>
          <w:b/>
          <w:color w:val="000000" w:themeColor="text1"/>
          <w:sz w:val="32"/>
          <w:szCs w:val="32"/>
          <w14:textFill>
            <w14:solidFill>
              <w14:schemeClr w14:val="tx1"/>
            </w14:solidFill>
          </w14:textFill>
        </w:rPr>
        <w:t>政府采购诚信竞投承诺书</w:t>
      </w:r>
    </w:p>
    <w:p>
      <w:pPr>
        <w:widowControl/>
        <w:spacing w:line="360" w:lineRule="exact"/>
        <w:rPr>
          <w:color w:val="000000" w:themeColor="text1"/>
          <w:sz w:val="24"/>
          <w14:textFill>
            <w14:solidFill>
              <w14:schemeClr w14:val="tx1"/>
            </w14:solidFill>
          </w14:textFill>
        </w:rPr>
      </w:pPr>
      <w:r>
        <w:rPr>
          <w:color w:val="000000" w:themeColor="text1"/>
          <w:sz w:val="24"/>
          <w14:textFill>
            <w14:solidFill>
              <w14:schemeClr w14:val="tx1"/>
            </w14:solidFill>
          </w14:textFill>
        </w:rPr>
        <w:t>本供应商郑重承诺：</w:t>
      </w:r>
    </w:p>
    <w:p>
      <w:pPr>
        <w:widowControl/>
        <w:spacing w:line="360" w:lineRule="exact"/>
        <w:ind w:firstLine="420"/>
        <w:rPr>
          <w:b/>
          <w:color w:val="000000" w:themeColor="text1"/>
          <w:sz w:val="24"/>
          <w14:textFill>
            <w14:solidFill>
              <w14:schemeClr w14:val="tx1"/>
            </w14:solidFill>
          </w14:textFill>
        </w:rPr>
      </w:pPr>
      <w:r>
        <w:rPr>
          <w:color w:val="000000" w:themeColor="text1"/>
          <w:sz w:val="24"/>
          <w14:textFill>
            <w14:solidFill>
              <w14:schemeClr w14:val="tx1"/>
            </w14:solidFill>
          </w14:textFill>
        </w:rPr>
        <w:t>一、将遵循公开、公平、公正和诚实信用的原则参加</w:t>
      </w:r>
      <w:r>
        <w:rPr>
          <w:rFonts w:hint="eastAsia"/>
          <w:color w:val="000000" w:themeColor="text1"/>
          <w:sz w:val="24"/>
          <w:u w:val="single"/>
          <w:lang w:eastAsia="zh-CN"/>
          <w14:textFill>
            <w14:solidFill>
              <w14:schemeClr w14:val="tx1"/>
            </w14:solidFill>
          </w14:textFill>
        </w:rPr>
        <w:t>三门县环境卫生服务中心浦坝港镇生活垃圾临时周转场渗滤液清运服务项目（三次）</w:t>
      </w:r>
      <w:r>
        <w:rPr>
          <w:rFonts w:hint="eastAsia"/>
          <w:color w:val="000000" w:themeColor="text1"/>
          <w:sz w:val="24"/>
          <w:u w:val="single"/>
          <w14:textFill>
            <w14:solidFill>
              <w14:schemeClr w14:val="tx1"/>
            </w14:solidFill>
          </w14:textFill>
        </w:rPr>
        <w:t> </w:t>
      </w:r>
      <w:r>
        <w:rPr>
          <w:color w:val="000000" w:themeColor="text1"/>
          <w:sz w:val="24"/>
          <w14:textFill>
            <w14:solidFill>
              <w14:schemeClr w14:val="tx1"/>
            </w14:solidFill>
          </w14:textFill>
        </w:rPr>
        <w:t>的竞投；</w:t>
      </w:r>
    </w:p>
    <w:p>
      <w:pPr>
        <w:widowControl/>
        <w:spacing w:line="360" w:lineRule="exact"/>
        <w:ind w:firstLine="480"/>
        <w:rPr>
          <w:color w:val="000000" w:themeColor="text1"/>
          <w:sz w:val="24"/>
          <w14:textFill>
            <w14:solidFill>
              <w14:schemeClr w14:val="tx1"/>
            </w14:solidFill>
          </w14:textFill>
        </w:rPr>
      </w:pPr>
      <w:r>
        <w:rPr>
          <w:color w:val="000000" w:themeColor="text1"/>
          <w:sz w:val="24"/>
          <w14:textFill>
            <w14:solidFill>
              <w14:schemeClr w14:val="tx1"/>
            </w14:solidFill>
          </w14:textFill>
        </w:rPr>
        <w:t>二、不向采购单位、采购代理机构和监管部门及其工作人员和评审人员贿赂，或采取其它不正当手段谋取中标或成交；</w:t>
      </w:r>
    </w:p>
    <w:p>
      <w:pPr>
        <w:widowControl/>
        <w:spacing w:line="360" w:lineRule="exact"/>
        <w:ind w:firstLine="480"/>
        <w:rPr>
          <w:color w:val="000000" w:themeColor="text1"/>
          <w:sz w:val="24"/>
          <w14:textFill>
            <w14:solidFill>
              <w14:schemeClr w14:val="tx1"/>
            </w14:solidFill>
          </w14:textFill>
        </w:rPr>
      </w:pPr>
      <w:r>
        <w:rPr>
          <w:color w:val="000000" w:themeColor="text1"/>
          <w:sz w:val="24"/>
          <w14:textFill>
            <w14:solidFill>
              <w14:schemeClr w14:val="tx1"/>
            </w14:solidFill>
          </w14:textFill>
        </w:rPr>
        <w:t>三、应公平竞争、诚实守信，不得采取不正当手段抵毁、排挤其他供应商，不提供虚假材料谋取中标或成交；</w:t>
      </w:r>
    </w:p>
    <w:p>
      <w:pPr>
        <w:widowControl/>
        <w:spacing w:line="360" w:lineRule="exact"/>
        <w:ind w:firstLine="480"/>
        <w:rPr>
          <w:color w:val="000000" w:themeColor="text1"/>
          <w:sz w:val="24"/>
          <w14:textFill>
            <w14:solidFill>
              <w14:schemeClr w14:val="tx1"/>
            </w14:solidFill>
          </w14:textFill>
        </w:rPr>
      </w:pPr>
      <w:r>
        <w:rPr>
          <w:color w:val="000000" w:themeColor="text1"/>
          <w:sz w:val="24"/>
          <w14:textFill>
            <w14:solidFill>
              <w14:schemeClr w14:val="tx1"/>
            </w14:solidFill>
          </w14:textFill>
        </w:rPr>
        <w:t>四、中标成交后，不将采购项目非法转让他人，或未经采购单位、采购代理机构或采购监管部门同意，将中标项目分包给他人；</w:t>
      </w:r>
    </w:p>
    <w:p>
      <w:pPr>
        <w:widowControl/>
        <w:spacing w:line="360" w:lineRule="exact"/>
        <w:ind w:firstLine="480"/>
        <w:rPr>
          <w:color w:val="000000" w:themeColor="text1"/>
          <w:sz w:val="24"/>
          <w14:textFill>
            <w14:solidFill>
              <w14:schemeClr w14:val="tx1"/>
            </w14:solidFill>
          </w14:textFill>
        </w:rPr>
      </w:pPr>
      <w:r>
        <w:rPr>
          <w:color w:val="000000" w:themeColor="text1"/>
          <w:sz w:val="24"/>
          <w14:textFill>
            <w14:solidFill>
              <w14:schemeClr w14:val="tx1"/>
            </w14:solidFill>
          </w14:textFill>
        </w:rPr>
        <w:t>五、不与采购单位、其它供应商和采购代理机构串通或恶意报价，哄抬采购价格；不在招标过程中与采购组织机构协商谈判；</w:t>
      </w:r>
    </w:p>
    <w:p>
      <w:pPr>
        <w:widowControl/>
        <w:spacing w:line="360" w:lineRule="exact"/>
        <w:ind w:firstLine="480"/>
        <w:rPr>
          <w:color w:val="000000" w:themeColor="text1"/>
          <w:sz w:val="24"/>
          <w14:textFill>
            <w14:solidFill>
              <w14:schemeClr w14:val="tx1"/>
            </w14:solidFill>
          </w14:textFill>
        </w:rPr>
      </w:pPr>
      <w:r>
        <w:rPr>
          <w:color w:val="000000" w:themeColor="text1"/>
          <w:sz w:val="24"/>
          <w14:textFill>
            <w14:solidFill>
              <w14:schemeClr w14:val="tx1"/>
            </w14:solidFill>
          </w14:textFill>
        </w:rPr>
        <w:t>六、中标成交后，按规定及时与采购人签订政府采购合同；无正当理由不拖延或拒绝与采购人签订政府采购合同，不与采购人订立有悖于采购结果的合同或协议；</w:t>
      </w:r>
    </w:p>
    <w:p>
      <w:pPr>
        <w:widowControl/>
        <w:spacing w:line="360" w:lineRule="exact"/>
        <w:ind w:firstLine="480"/>
        <w:rPr>
          <w:color w:val="000000" w:themeColor="text1"/>
          <w:sz w:val="24"/>
          <w14:textFill>
            <w14:solidFill>
              <w14:schemeClr w14:val="tx1"/>
            </w14:solidFill>
          </w14:textFill>
        </w:rPr>
      </w:pPr>
      <w:r>
        <w:rPr>
          <w:color w:val="000000" w:themeColor="text1"/>
          <w:sz w:val="24"/>
          <w14:textFill>
            <w14:solidFill>
              <w14:schemeClr w14:val="tx1"/>
            </w14:solidFill>
          </w14:textFill>
        </w:rPr>
        <w:t>七、严格履行政府采购合同，不降低合同约定的产品质量和服务，不擅自变更、中止、终止合同，或拒绝履行合同义务；</w:t>
      </w:r>
    </w:p>
    <w:p>
      <w:pPr>
        <w:widowControl/>
        <w:spacing w:line="360" w:lineRule="exact"/>
        <w:ind w:firstLine="480"/>
        <w:rPr>
          <w:color w:val="000000" w:themeColor="text1"/>
          <w:sz w:val="24"/>
          <w14:textFill>
            <w14:solidFill>
              <w14:schemeClr w14:val="tx1"/>
            </w14:solidFill>
          </w14:textFill>
        </w:rPr>
      </w:pPr>
      <w:r>
        <w:rPr>
          <w:color w:val="000000" w:themeColor="text1"/>
          <w:sz w:val="24"/>
          <w14:textFill>
            <w14:solidFill>
              <w14:schemeClr w14:val="tx1"/>
            </w14:solidFill>
          </w14:textFill>
        </w:rPr>
        <w:t>八、不捏造事实或者提供虚假材料，进行虚假、恶意质疑、投诉，扰乱政府采购工作；</w:t>
      </w:r>
    </w:p>
    <w:p>
      <w:pPr>
        <w:widowControl/>
        <w:spacing w:line="360" w:lineRule="exact"/>
        <w:ind w:firstLine="470"/>
        <w:rPr>
          <w:color w:val="000000" w:themeColor="text1"/>
          <w:sz w:val="24"/>
          <w14:textFill>
            <w14:solidFill>
              <w14:schemeClr w14:val="tx1"/>
            </w14:solidFill>
          </w14:textFill>
        </w:rPr>
      </w:pPr>
      <w:r>
        <w:rPr>
          <w:color w:val="000000" w:themeColor="text1"/>
          <w:sz w:val="24"/>
          <w14:textFill>
            <w14:solidFill>
              <w14:schemeClr w14:val="tx1"/>
            </w14:solidFill>
          </w14:textFill>
        </w:rPr>
        <w:t>九、自觉接受和配合有关政府采购监督部门的监督检查，不拒绝或在检查中提供虚假材料。</w:t>
      </w:r>
    </w:p>
    <w:p>
      <w:pPr>
        <w:widowControl/>
        <w:spacing w:line="360" w:lineRule="exact"/>
        <w:ind w:firstLine="480"/>
        <w:rPr>
          <w:color w:val="000000" w:themeColor="text1"/>
          <w:sz w:val="24"/>
          <w14:textFill>
            <w14:solidFill>
              <w14:schemeClr w14:val="tx1"/>
            </w14:solidFill>
          </w14:textFill>
        </w:rPr>
      </w:pPr>
      <w:r>
        <w:rPr>
          <w:color w:val="000000" w:themeColor="text1"/>
          <w:sz w:val="24"/>
          <w14:textFill>
            <w14:solidFill>
              <w14:schemeClr w14:val="tx1"/>
            </w14:solidFill>
          </w14:textFill>
        </w:rPr>
        <w:t>本公司若有违反承诺内容的行为，自愿接受记入信用档案等有关处理，愿意承担法律责任。如已中标的，自动放弃中标资格；给采购人造成损失的，依法承担赔偿责任。</w:t>
      </w:r>
    </w:p>
    <w:p>
      <w:pPr>
        <w:spacing w:line="360" w:lineRule="exact"/>
        <w:ind w:firstLine="424" w:firstLineChars="177"/>
        <w:rPr>
          <w:rFonts w:ascii="宋体" w:hAnsi="宋体"/>
          <w:color w:val="000000" w:themeColor="text1"/>
          <w:sz w:val="24"/>
          <w14:textFill>
            <w14:solidFill>
              <w14:schemeClr w14:val="tx1"/>
            </w14:solidFill>
          </w14:textFill>
        </w:rPr>
      </w:pPr>
    </w:p>
    <w:p>
      <w:pPr>
        <w:adjustRightInd w:val="0"/>
        <w:snapToGrid w:val="0"/>
        <w:spacing w:line="360" w:lineRule="exact"/>
        <w:ind w:firstLine="4680" w:firstLineChars="1950"/>
        <w:rPr>
          <w:rFonts w:ascii="宋体" w:hAnsi="宋体" w:cs="仿宋_GB2312"/>
          <w:color w:val="000000" w:themeColor="text1"/>
          <w:kern w:val="0"/>
          <w:sz w:val="24"/>
          <w:lang w:val="zh-CN"/>
          <w14:textFill>
            <w14:solidFill>
              <w14:schemeClr w14:val="tx1"/>
            </w14:solidFill>
          </w14:textFill>
        </w:rPr>
      </w:pPr>
    </w:p>
    <w:p>
      <w:pPr>
        <w:adjustRightInd w:val="0"/>
        <w:snapToGrid w:val="0"/>
        <w:spacing w:line="360" w:lineRule="exact"/>
        <w:jc w:val="left"/>
        <w:rPr>
          <w:rFonts w:ascii="宋体" w:hAnsi="宋体" w:cs="仿宋_GB2312"/>
          <w:color w:val="000000" w:themeColor="text1"/>
          <w:kern w:val="0"/>
          <w:sz w:val="24"/>
          <w:lang w:val="zh-CN"/>
          <w14:textFill>
            <w14:solidFill>
              <w14:schemeClr w14:val="tx1"/>
            </w14:solidFill>
          </w14:textFill>
        </w:rPr>
      </w:pPr>
      <w:r>
        <w:rPr>
          <w:rFonts w:hint="eastAsia" w:ascii="宋体" w:hAnsi="宋体" w:cs="仿宋_GB2312"/>
          <w:color w:val="000000" w:themeColor="text1"/>
          <w:kern w:val="0"/>
          <w:sz w:val="24"/>
          <w:lang w:val="zh-CN"/>
          <w14:textFill>
            <w14:solidFill>
              <w14:schemeClr w14:val="tx1"/>
            </w14:solidFill>
          </w14:textFill>
        </w:rPr>
        <w:t>投标人名称(公章)：</w:t>
      </w:r>
    </w:p>
    <w:p>
      <w:pPr>
        <w:adjustRightInd w:val="0"/>
        <w:snapToGrid w:val="0"/>
        <w:spacing w:line="360" w:lineRule="exact"/>
        <w:rPr>
          <w:rFonts w:ascii="宋体" w:hAnsi="宋体" w:cs="仿宋_GB2312"/>
          <w:color w:val="000000" w:themeColor="text1"/>
          <w:kern w:val="0"/>
          <w:sz w:val="24"/>
          <w:lang w:val="zh-CN"/>
          <w14:textFill>
            <w14:solidFill>
              <w14:schemeClr w14:val="tx1"/>
            </w14:solidFill>
          </w14:textFill>
        </w:rPr>
      </w:pPr>
      <w:r>
        <w:rPr>
          <w:rFonts w:hint="eastAsia" w:ascii="宋体" w:hAnsi="宋体" w:cs="仿宋_GB2312"/>
          <w:color w:val="000000" w:themeColor="text1"/>
          <w:kern w:val="0"/>
          <w:sz w:val="24"/>
          <w:lang w:val="zh-CN"/>
          <w14:textFill>
            <w14:solidFill>
              <w14:schemeClr w14:val="tx1"/>
            </w14:solidFill>
          </w14:textFill>
        </w:rPr>
        <w:t>法定代表人(</w:t>
      </w:r>
      <w:r>
        <w:rPr>
          <w:rFonts w:hint="eastAsia" w:ascii="宋体"/>
          <w:color w:val="000000" w:themeColor="text1"/>
          <w:sz w:val="24"/>
          <w14:textFill>
            <w14:solidFill>
              <w14:schemeClr w14:val="tx1"/>
            </w14:solidFill>
          </w14:textFill>
        </w:rPr>
        <w:t>签字或盖章</w:t>
      </w:r>
      <w:r>
        <w:rPr>
          <w:rFonts w:hint="eastAsia" w:ascii="宋体" w:hAnsi="宋体" w:cs="仿宋_GB2312"/>
          <w:color w:val="000000" w:themeColor="text1"/>
          <w:kern w:val="0"/>
          <w:sz w:val="24"/>
          <w:lang w:val="zh-CN"/>
          <w14:textFill>
            <w14:solidFill>
              <w14:schemeClr w14:val="tx1"/>
            </w14:solidFill>
          </w14:textFill>
        </w:rPr>
        <w:t>)或授权委托人(签字)：</w:t>
      </w:r>
    </w:p>
    <w:p>
      <w:pPr>
        <w:spacing w:line="360" w:lineRule="exact"/>
        <w:rPr>
          <w:color w:val="000000" w:themeColor="text1"/>
          <w14:textFill>
            <w14:solidFill>
              <w14:schemeClr w14:val="tx1"/>
            </w14:solidFill>
          </w14:textFill>
        </w:rPr>
      </w:pPr>
      <w:r>
        <w:rPr>
          <w:rFonts w:hint="eastAsia" w:cs="仿宋_GB2312"/>
          <w:color w:val="000000" w:themeColor="text1"/>
          <w:sz w:val="24"/>
          <w:lang w:val="zh-CN"/>
          <w14:textFill>
            <w14:solidFill>
              <w14:schemeClr w14:val="tx1"/>
            </w14:solidFill>
          </w14:textFill>
        </w:rPr>
        <w:t>日期：</w:t>
      </w:r>
      <w:r>
        <w:rPr>
          <w:rFonts w:hint="eastAsia"/>
          <w:color w:val="000000" w:themeColor="text1"/>
          <w:sz w:val="24"/>
          <w:u w:val="single"/>
          <w14:textFill>
            <w14:solidFill>
              <w14:schemeClr w14:val="tx1"/>
            </w14:solidFill>
          </w14:textFill>
        </w:rPr>
        <w:t xml:space="preserve">     </w:t>
      </w:r>
      <w:r>
        <w:rPr>
          <w:rFonts w:hint="eastAsia" w:cs="仿宋_GB2312"/>
          <w:color w:val="000000" w:themeColor="text1"/>
          <w:sz w:val="24"/>
          <w:lang w:val="zh-CN"/>
          <w14:textFill>
            <w14:solidFill>
              <w14:schemeClr w14:val="tx1"/>
            </w14:solidFill>
          </w14:textFill>
        </w:rPr>
        <w:t>年</w:t>
      </w:r>
      <w:r>
        <w:rPr>
          <w:rFonts w:hint="eastAsia"/>
          <w:color w:val="000000" w:themeColor="text1"/>
          <w:sz w:val="24"/>
          <w:u w:val="single"/>
          <w14:textFill>
            <w14:solidFill>
              <w14:schemeClr w14:val="tx1"/>
            </w14:solidFill>
          </w14:textFill>
        </w:rPr>
        <w:t xml:space="preserve">     </w:t>
      </w:r>
      <w:r>
        <w:rPr>
          <w:rFonts w:hint="eastAsia" w:cs="仿宋_GB2312"/>
          <w:color w:val="000000" w:themeColor="text1"/>
          <w:sz w:val="24"/>
          <w:lang w:val="zh-CN"/>
          <w14:textFill>
            <w14:solidFill>
              <w14:schemeClr w14:val="tx1"/>
            </w14:solidFill>
          </w14:textFill>
        </w:rPr>
        <w:t>月</w:t>
      </w:r>
      <w:r>
        <w:rPr>
          <w:rFonts w:hint="eastAsia"/>
          <w:color w:val="000000" w:themeColor="text1"/>
          <w:sz w:val="24"/>
          <w:u w:val="single"/>
          <w14:textFill>
            <w14:solidFill>
              <w14:schemeClr w14:val="tx1"/>
            </w14:solidFill>
          </w14:textFill>
        </w:rPr>
        <w:t xml:space="preserve">     </w:t>
      </w:r>
      <w:r>
        <w:rPr>
          <w:rFonts w:hint="eastAsia" w:cs="仿宋_GB2312"/>
          <w:color w:val="000000" w:themeColor="text1"/>
          <w:sz w:val="24"/>
          <w:lang w:val="zh-CN"/>
          <w14:textFill>
            <w14:solidFill>
              <w14:schemeClr w14:val="tx1"/>
            </w14:solidFill>
          </w14:textFill>
        </w:rPr>
        <w:t>日</w:t>
      </w:r>
    </w:p>
    <w:p>
      <w:pPr>
        <w:spacing w:line="360" w:lineRule="exact"/>
        <w:ind w:firstLine="371" w:firstLineChars="177"/>
        <w:rPr>
          <w:color w:val="000000" w:themeColor="text1"/>
          <w14:textFill>
            <w14:solidFill>
              <w14:schemeClr w14:val="tx1"/>
            </w14:solidFill>
          </w14:textFill>
        </w:rPr>
      </w:pPr>
    </w:p>
    <w:p>
      <w:pPr>
        <w:pStyle w:val="26"/>
        <w:shd w:val="clear" w:color="auto" w:fill="FFFFFF"/>
        <w:spacing w:before="0" w:beforeAutospacing="0" w:after="0" w:afterAutospacing="0" w:line="360" w:lineRule="auto"/>
        <w:rPr>
          <w:b/>
          <w:color w:val="000000" w:themeColor="text1"/>
          <w:sz w:val="28"/>
          <w14:textFill>
            <w14:solidFill>
              <w14:schemeClr w14:val="tx1"/>
            </w14:solidFill>
          </w14:textFill>
        </w:rPr>
      </w:pPr>
      <w:r>
        <w:rPr>
          <w:rFonts w:hint="eastAsia"/>
          <w:b/>
          <w:color w:val="000000" w:themeColor="text1"/>
          <w:sz w:val="28"/>
          <w14:textFill>
            <w14:solidFill>
              <w14:schemeClr w14:val="tx1"/>
            </w14:solidFill>
          </w14:textFill>
        </w:rPr>
        <w:t>附件5</w:t>
      </w:r>
    </w:p>
    <w:p>
      <w:pPr>
        <w:pStyle w:val="26"/>
        <w:shd w:val="clear" w:color="auto" w:fill="FFFFFF"/>
        <w:spacing w:before="0" w:beforeAutospacing="0" w:after="0" w:afterAutospacing="0" w:line="360" w:lineRule="auto"/>
        <w:jc w:val="center"/>
        <w:rPr>
          <w:b/>
          <w:bCs/>
          <w:color w:val="000000" w:themeColor="text1"/>
          <w:spacing w:val="21"/>
          <w:sz w:val="32"/>
          <w:szCs w:val="32"/>
          <w14:textFill>
            <w14:solidFill>
              <w14:schemeClr w14:val="tx1"/>
            </w14:solidFill>
          </w14:textFill>
        </w:rPr>
      </w:pPr>
      <w:r>
        <w:rPr>
          <w:rFonts w:hint="eastAsia"/>
          <w:b/>
          <w:color w:val="000000" w:themeColor="text1"/>
          <w:sz w:val="32"/>
          <w:szCs w:val="32"/>
          <w14:textFill>
            <w14:solidFill>
              <w14:schemeClr w14:val="tx1"/>
            </w14:solidFill>
          </w14:textFill>
        </w:rPr>
        <w:t xml:space="preserve">  投标</w:t>
      </w:r>
      <w:r>
        <w:rPr>
          <w:rFonts w:hint="eastAsia"/>
          <w:b/>
          <w:bCs/>
          <w:color w:val="000000" w:themeColor="text1"/>
          <w:spacing w:val="21"/>
          <w:sz w:val="32"/>
          <w:szCs w:val="32"/>
          <w14:textFill>
            <w14:solidFill>
              <w14:schemeClr w14:val="tx1"/>
            </w14:solidFill>
          </w14:textFill>
        </w:rPr>
        <w:t>人基本情况表</w:t>
      </w:r>
    </w:p>
    <w:p>
      <w:pPr>
        <w:pStyle w:val="26"/>
        <w:shd w:val="clear" w:color="auto" w:fill="FFFFFF"/>
        <w:spacing w:before="0" w:beforeAutospacing="0" w:after="0" w:afterAutospacing="0" w:line="360" w:lineRule="auto"/>
        <w:jc w:val="center"/>
        <w:rPr>
          <w:rFonts w:eastAsia="微软雅黑"/>
          <w:color w:val="000000" w:themeColor="text1"/>
          <w:sz w:val="36"/>
          <w:szCs w:val="36"/>
          <w14:textFill>
            <w14:solidFill>
              <w14:schemeClr w14:val="tx1"/>
            </w14:solidFill>
          </w14:textFill>
        </w:rPr>
      </w:pPr>
    </w:p>
    <w:tbl>
      <w:tblPr>
        <w:tblStyle w:val="20"/>
        <w:tblW w:w="96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1166"/>
        <w:gridCol w:w="852"/>
        <w:gridCol w:w="991"/>
        <w:gridCol w:w="939"/>
        <w:gridCol w:w="311"/>
        <w:gridCol w:w="632"/>
        <w:gridCol w:w="573"/>
        <w:gridCol w:w="703"/>
        <w:gridCol w:w="618"/>
        <w:gridCol w:w="115"/>
        <w:gridCol w:w="15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188" w:type="dxa"/>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企业名称</w:t>
            </w:r>
          </w:p>
        </w:tc>
        <w:tc>
          <w:tcPr>
            <w:tcW w:w="5464" w:type="dxa"/>
            <w:gridSpan w:val="7"/>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p>
        </w:tc>
        <w:tc>
          <w:tcPr>
            <w:tcW w:w="1321" w:type="dxa"/>
            <w:gridSpan w:val="2"/>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法人代表</w:t>
            </w:r>
          </w:p>
        </w:tc>
        <w:tc>
          <w:tcPr>
            <w:tcW w:w="1681" w:type="dxa"/>
            <w:gridSpan w:val="2"/>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188" w:type="dxa"/>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地址</w:t>
            </w:r>
          </w:p>
        </w:tc>
        <w:tc>
          <w:tcPr>
            <w:tcW w:w="5464" w:type="dxa"/>
            <w:gridSpan w:val="7"/>
            <w:tcBorders>
              <w:bottom w:val="single" w:color="auto" w:sz="4" w:space="0"/>
            </w:tcBorders>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p>
        </w:tc>
        <w:tc>
          <w:tcPr>
            <w:tcW w:w="1321" w:type="dxa"/>
            <w:gridSpan w:val="2"/>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企业性质</w:t>
            </w:r>
          </w:p>
        </w:tc>
        <w:tc>
          <w:tcPr>
            <w:tcW w:w="1681" w:type="dxa"/>
            <w:gridSpan w:val="2"/>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188" w:type="dxa"/>
            <w:tcBorders>
              <w:bottom w:val="single" w:color="auto" w:sz="4" w:space="0"/>
            </w:tcBorders>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股东姓名</w:t>
            </w:r>
          </w:p>
        </w:tc>
        <w:tc>
          <w:tcPr>
            <w:tcW w:w="1166" w:type="dxa"/>
            <w:tcBorders>
              <w:bottom w:val="single" w:color="auto" w:sz="4" w:space="0"/>
            </w:tcBorders>
            <w:vAlign w:val="center"/>
          </w:tcPr>
          <w:p>
            <w:pPr>
              <w:pStyle w:val="26"/>
              <w:shd w:val="clear" w:color="auto" w:fill="FFFFFF"/>
              <w:spacing w:before="0" w:beforeAutospacing="0" w:after="0" w:afterAutospacing="0" w:line="240" w:lineRule="exact"/>
              <w:jc w:val="center"/>
              <w:rPr>
                <w:bCs/>
                <w:color w:val="000000" w:themeColor="text1"/>
                <w:sz w:val="21"/>
                <w:szCs w:val="21"/>
                <w14:textFill>
                  <w14:solidFill>
                    <w14:schemeClr w14:val="tx1"/>
                  </w14:solidFill>
                </w14:textFill>
              </w:rPr>
            </w:pPr>
          </w:p>
        </w:tc>
        <w:tc>
          <w:tcPr>
            <w:tcW w:w="1843" w:type="dxa"/>
            <w:gridSpan w:val="2"/>
            <w:tcBorders>
              <w:bottom w:val="single" w:color="auto" w:sz="4" w:space="0"/>
            </w:tcBorders>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股权结构（%）</w:t>
            </w:r>
          </w:p>
        </w:tc>
        <w:tc>
          <w:tcPr>
            <w:tcW w:w="2455" w:type="dxa"/>
            <w:gridSpan w:val="4"/>
            <w:tcBorders>
              <w:bottom w:val="single" w:color="auto" w:sz="4" w:space="0"/>
            </w:tcBorders>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p>
        </w:tc>
        <w:tc>
          <w:tcPr>
            <w:tcW w:w="1321" w:type="dxa"/>
            <w:gridSpan w:val="2"/>
            <w:vAlign w:val="center"/>
          </w:tcPr>
          <w:p>
            <w:pPr>
              <w:pStyle w:val="26"/>
              <w:shd w:val="clear" w:color="auto" w:fill="FFFFFF"/>
              <w:spacing w:line="240" w:lineRule="exact"/>
              <w:ind w:left="107"/>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股东关系</w:t>
            </w:r>
          </w:p>
        </w:tc>
        <w:tc>
          <w:tcPr>
            <w:tcW w:w="1681" w:type="dxa"/>
            <w:gridSpan w:val="2"/>
            <w:vAlign w:val="center"/>
          </w:tcPr>
          <w:p>
            <w:pPr>
              <w:pStyle w:val="26"/>
              <w:shd w:val="clear" w:color="auto" w:fill="FFFFFF"/>
              <w:spacing w:line="240" w:lineRule="exact"/>
              <w:ind w:left="107"/>
              <w:jc w:val="center"/>
              <w:rPr>
                <w:bCs/>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188" w:type="dxa"/>
            <w:vMerge w:val="restart"/>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联系人姓名</w:t>
            </w:r>
          </w:p>
        </w:tc>
        <w:tc>
          <w:tcPr>
            <w:tcW w:w="1166" w:type="dxa"/>
            <w:vMerge w:val="restart"/>
            <w:tcBorders>
              <w:top w:val="nil"/>
            </w:tcBorders>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p>
        </w:tc>
        <w:tc>
          <w:tcPr>
            <w:tcW w:w="1843" w:type="dxa"/>
            <w:gridSpan w:val="2"/>
            <w:tcBorders>
              <w:top w:val="nil"/>
              <w:bottom w:val="single" w:color="auto" w:sz="4" w:space="0"/>
            </w:tcBorders>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固定电话</w:t>
            </w:r>
          </w:p>
        </w:tc>
        <w:tc>
          <w:tcPr>
            <w:tcW w:w="2455" w:type="dxa"/>
            <w:gridSpan w:val="4"/>
            <w:tcBorders>
              <w:top w:val="nil"/>
              <w:bottom w:val="single" w:color="auto" w:sz="4" w:space="0"/>
            </w:tcBorders>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p>
        </w:tc>
        <w:tc>
          <w:tcPr>
            <w:tcW w:w="1321" w:type="dxa"/>
            <w:gridSpan w:val="2"/>
            <w:vMerge w:val="restart"/>
            <w:vAlign w:val="center"/>
          </w:tcPr>
          <w:p>
            <w:pPr>
              <w:pStyle w:val="26"/>
              <w:shd w:val="clear" w:color="auto" w:fill="FFFFFF"/>
              <w:spacing w:before="0" w:beforeAutospacing="0" w:after="0" w:afterAutospacing="0" w:line="240" w:lineRule="exact"/>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传真</w:t>
            </w:r>
          </w:p>
        </w:tc>
        <w:tc>
          <w:tcPr>
            <w:tcW w:w="1681" w:type="dxa"/>
            <w:gridSpan w:val="2"/>
            <w:vMerge w:val="restart"/>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188" w:type="dxa"/>
            <w:vMerge w:val="continue"/>
            <w:tcBorders>
              <w:bottom w:val="single" w:color="auto" w:sz="4" w:space="0"/>
            </w:tcBorders>
            <w:vAlign w:val="center"/>
          </w:tcPr>
          <w:p>
            <w:pPr>
              <w:pStyle w:val="26"/>
              <w:shd w:val="clear" w:color="auto" w:fill="FFFFFF"/>
              <w:spacing w:line="240" w:lineRule="exact"/>
              <w:ind w:left="107"/>
              <w:jc w:val="center"/>
              <w:rPr>
                <w:bCs/>
                <w:color w:val="000000" w:themeColor="text1"/>
                <w:sz w:val="21"/>
                <w:szCs w:val="21"/>
                <w14:textFill>
                  <w14:solidFill>
                    <w14:schemeClr w14:val="tx1"/>
                  </w14:solidFill>
                </w14:textFill>
              </w:rPr>
            </w:pPr>
          </w:p>
        </w:tc>
        <w:tc>
          <w:tcPr>
            <w:tcW w:w="1166" w:type="dxa"/>
            <w:vMerge w:val="continue"/>
            <w:tcBorders>
              <w:bottom w:val="single" w:color="auto" w:sz="4" w:space="0"/>
            </w:tcBorders>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p>
        </w:tc>
        <w:tc>
          <w:tcPr>
            <w:tcW w:w="1843" w:type="dxa"/>
            <w:gridSpan w:val="2"/>
            <w:tcBorders>
              <w:bottom w:val="single" w:color="auto" w:sz="4" w:space="0"/>
            </w:tcBorders>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手机</w:t>
            </w:r>
          </w:p>
        </w:tc>
        <w:tc>
          <w:tcPr>
            <w:tcW w:w="2455" w:type="dxa"/>
            <w:gridSpan w:val="4"/>
            <w:tcBorders>
              <w:bottom w:val="single" w:color="auto" w:sz="4" w:space="0"/>
            </w:tcBorders>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p>
        </w:tc>
        <w:tc>
          <w:tcPr>
            <w:tcW w:w="1321" w:type="dxa"/>
            <w:gridSpan w:val="2"/>
            <w:vMerge w:val="continue"/>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p>
        </w:tc>
        <w:tc>
          <w:tcPr>
            <w:tcW w:w="1681" w:type="dxa"/>
            <w:gridSpan w:val="2"/>
            <w:vMerge w:val="continue"/>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188" w:type="dxa"/>
            <w:vMerge w:val="restart"/>
            <w:vAlign w:val="center"/>
          </w:tcPr>
          <w:p>
            <w:pPr>
              <w:pStyle w:val="26"/>
              <w:shd w:val="clear" w:color="auto" w:fill="FFFFFF"/>
              <w:spacing w:line="240" w:lineRule="exact"/>
              <w:ind w:left="107"/>
              <w:jc w:val="center"/>
              <w:rPr>
                <w:bCs/>
                <w:color w:val="000000" w:themeColor="text1"/>
                <w:sz w:val="21"/>
                <w:szCs w:val="21"/>
                <w14:textFill>
                  <w14:solidFill>
                    <w14:schemeClr w14:val="tx1"/>
                  </w14:solidFill>
                </w14:textFill>
              </w:rPr>
            </w:pPr>
            <w:r>
              <w:rPr>
                <w:bCs/>
                <w:color w:val="000000" w:themeColor="text1"/>
                <w:sz w:val="21"/>
                <w:szCs w:val="21"/>
                <w14:textFill>
                  <w14:solidFill>
                    <w14:schemeClr w14:val="tx1"/>
                  </w14:solidFill>
                </w14:textFill>
              </w:rPr>
              <w:t>1</w:t>
            </w:r>
            <w:r>
              <w:rPr>
                <w:rFonts w:hint="eastAsia"/>
                <w:bCs/>
                <w:color w:val="000000" w:themeColor="text1"/>
                <w:sz w:val="21"/>
                <w:szCs w:val="21"/>
                <w14:textFill>
                  <w14:solidFill>
                    <w14:schemeClr w14:val="tx1"/>
                  </w14:solidFill>
                </w14:textFill>
              </w:rPr>
              <w:t>.企业概况</w:t>
            </w:r>
          </w:p>
        </w:tc>
        <w:tc>
          <w:tcPr>
            <w:tcW w:w="1166" w:type="dxa"/>
            <w:tcBorders>
              <w:top w:val="nil"/>
            </w:tcBorders>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职工人数</w:t>
            </w:r>
          </w:p>
        </w:tc>
        <w:tc>
          <w:tcPr>
            <w:tcW w:w="1843" w:type="dxa"/>
            <w:gridSpan w:val="2"/>
            <w:tcBorders>
              <w:top w:val="nil"/>
            </w:tcBorders>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p>
        </w:tc>
        <w:tc>
          <w:tcPr>
            <w:tcW w:w="1250" w:type="dxa"/>
            <w:gridSpan w:val="2"/>
            <w:tcBorders>
              <w:top w:val="nil"/>
            </w:tcBorders>
            <w:vAlign w:val="center"/>
          </w:tcPr>
          <w:p>
            <w:pPr>
              <w:pStyle w:val="26"/>
              <w:shd w:val="clear" w:color="auto" w:fill="FFFFFF"/>
              <w:spacing w:before="0" w:beforeAutospacing="0" w:after="0" w:afterAutospacing="0" w:line="240" w:lineRule="exact"/>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具备大专以上学历人数</w:t>
            </w:r>
          </w:p>
        </w:tc>
        <w:tc>
          <w:tcPr>
            <w:tcW w:w="1205" w:type="dxa"/>
            <w:gridSpan w:val="2"/>
            <w:tcBorders>
              <w:top w:val="nil"/>
            </w:tcBorders>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p>
        </w:tc>
        <w:tc>
          <w:tcPr>
            <w:tcW w:w="1321" w:type="dxa"/>
            <w:gridSpan w:val="2"/>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国家授予技术职称人数</w:t>
            </w:r>
          </w:p>
        </w:tc>
        <w:tc>
          <w:tcPr>
            <w:tcW w:w="1681" w:type="dxa"/>
            <w:gridSpan w:val="2"/>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exact"/>
          <w:jc w:val="center"/>
        </w:trPr>
        <w:tc>
          <w:tcPr>
            <w:tcW w:w="1188" w:type="dxa"/>
            <w:vMerge w:val="continue"/>
            <w:vAlign w:val="center"/>
          </w:tcPr>
          <w:p>
            <w:pPr>
              <w:pStyle w:val="26"/>
              <w:shd w:val="clear" w:color="auto" w:fill="FFFFFF"/>
              <w:spacing w:line="240" w:lineRule="exact"/>
              <w:ind w:left="107"/>
              <w:jc w:val="center"/>
              <w:rPr>
                <w:bCs/>
                <w:color w:val="000000" w:themeColor="text1"/>
                <w:sz w:val="21"/>
                <w:szCs w:val="21"/>
                <w14:textFill>
                  <w14:solidFill>
                    <w14:schemeClr w14:val="tx1"/>
                  </w14:solidFill>
                </w14:textFill>
              </w:rPr>
            </w:pPr>
          </w:p>
        </w:tc>
        <w:tc>
          <w:tcPr>
            <w:tcW w:w="1166" w:type="dxa"/>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占地面积</w:t>
            </w:r>
          </w:p>
        </w:tc>
        <w:tc>
          <w:tcPr>
            <w:tcW w:w="1843" w:type="dxa"/>
            <w:gridSpan w:val="2"/>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p>
        </w:tc>
        <w:tc>
          <w:tcPr>
            <w:tcW w:w="1250" w:type="dxa"/>
            <w:gridSpan w:val="2"/>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建筑面积</w:t>
            </w:r>
          </w:p>
        </w:tc>
        <w:tc>
          <w:tcPr>
            <w:tcW w:w="1205" w:type="dxa"/>
            <w:gridSpan w:val="2"/>
            <w:vAlign w:val="center"/>
          </w:tcPr>
          <w:p>
            <w:pPr>
              <w:pStyle w:val="26"/>
              <w:shd w:val="clear" w:color="auto" w:fill="FFFFFF"/>
              <w:spacing w:before="0" w:beforeAutospacing="0" w:after="0" w:afterAutospacing="0" w:line="240" w:lineRule="exact"/>
              <w:ind w:firstLine="315"/>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平方米</w:t>
            </w:r>
          </w:p>
          <w:p>
            <w:pPr>
              <w:pStyle w:val="26"/>
              <w:shd w:val="clear" w:color="auto" w:fill="FFFFFF"/>
              <w:spacing w:before="0" w:beforeAutospacing="0" w:after="0" w:afterAutospacing="0" w:line="240" w:lineRule="exact"/>
              <w:ind w:firstLine="315"/>
              <w:rPr>
                <w:bCs/>
                <w:color w:val="000000" w:themeColor="text1"/>
                <w:sz w:val="21"/>
                <w:szCs w:val="21"/>
                <w14:textFill>
                  <w14:solidFill>
                    <w14:schemeClr w14:val="tx1"/>
                  </w14:solidFill>
                </w14:textFill>
              </w:rPr>
            </w:pPr>
          </w:p>
          <w:p>
            <w:pPr>
              <w:pStyle w:val="26"/>
              <w:shd w:val="clear" w:color="auto" w:fill="FFFFFF"/>
              <w:spacing w:before="0" w:beforeAutospacing="0" w:after="0" w:afterAutospacing="0" w:line="240" w:lineRule="exact"/>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□自有</w:t>
            </w:r>
          </w:p>
          <w:p>
            <w:pPr>
              <w:pStyle w:val="26"/>
              <w:shd w:val="clear" w:color="auto" w:fill="FFFFFF"/>
              <w:spacing w:before="0" w:beforeAutospacing="0" w:after="0" w:afterAutospacing="0" w:line="240" w:lineRule="exact"/>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□租賃</w:t>
            </w:r>
          </w:p>
        </w:tc>
        <w:tc>
          <w:tcPr>
            <w:tcW w:w="1321" w:type="dxa"/>
            <w:gridSpan w:val="2"/>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生产经营场所及场所的设施与设备</w:t>
            </w:r>
          </w:p>
        </w:tc>
        <w:tc>
          <w:tcPr>
            <w:tcW w:w="1681" w:type="dxa"/>
            <w:gridSpan w:val="2"/>
            <w:vAlign w:val="center"/>
          </w:tcPr>
          <w:p>
            <w:pPr>
              <w:pStyle w:val="26"/>
              <w:shd w:val="clear" w:color="auto" w:fill="FFFFFF"/>
              <w:spacing w:before="0" w:beforeAutospacing="0" w:after="0" w:afterAutospacing="0" w:line="240" w:lineRule="exact"/>
              <w:jc w:val="center"/>
              <w:rPr>
                <w:bCs/>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188" w:type="dxa"/>
            <w:vMerge w:val="continue"/>
            <w:vAlign w:val="center"/>
          </w:tcPr>
          <w:p>
            <w:pPr>
              <w:pStyle w:val="26"/>
              <w:shd w:val="clear" w:color="auto" w:fill="FFFFFF"/>
              <w:spacing w:line="240" w:lineRule="exact"/>
              <w:ind w:left="107"/>
              <w:jc w:val="center"/>
              <w:rPr>
                <w:bCs/>
                <w:color w:val="000000" w:themeColor="text1"/>
                <w:sz w:val="21"/>
                <w:szCs w:val="21"/>
                <w14:textFill>
                  <w14:solidFill>
                    <w14:schemeClr w14:val="tx1"/>
                  </w14:solidFill>
                </w14:textFill>
              </w:rPr>
            </w:pPr>
          </w:p>
        </w:tc>
        <w:tc>
          <w:tcPr>
            <w:tcW w:w="1166" w:type="dxa"/>
            <w:vAlign w:val="center"/>
          </w:tcPr>
          <w:p>
            <w:pPr>
              <w:pStyle w:val="26"/>
              <w:shd w:val="clear" w:color="auto" w:fill="FFFFFF"/>
              <w:spacing w:line="240" w:lineRule="exact"/>
              <w:ind w:left="2"/>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注册资金</w:t>
            </w:r>
          </w:p>
        </w:tc>
        <w:tc>
          <w:tcPr>
            <w:tcW w:w="1843" w:type="dxa"/>
            <w:gridSpan w:val="2"/>
            <w:vAlign w:val="center"/>
          </w:tcPr>
          <w:p>
            <w:pPr>
              <w:pStyle w:val="26"/>
              <w:shd w:val="clear" w:color="auto" w:fill="FFFFFF"/>
              <w:spacing w:line="240" w:lineRule="exact"/>
              <w:ind w:left="2"/>
              <w:jc w:val="center"/>
              <w:rPr>
                <w:bCs/>
                <w:color w:val="000000" w:themeColor="text1"/>
                <w:sz w:val="21"/>
                <w:szCs w:val="21"/>
                <w14:textFill>
                  <w14:solidFill>
                    <w14:schemeClr w14:val="tx1"/>
                  </w14:solidFill>
                </w14:textFill>
              </w:rPr>
            </w:pPr>
          </w:p>
        </w:tc>
        <w:tc>
          <w:tcPr>
            <w:tcW w:w="1250" w:type="dxa"/>
            <w:gridSpan w:val="2"/>
            <w:vAlign w:val="center"/>
          </w:tcPr>
          <w:p>
            <w:pPr>
              <w:pStyle w:val="26"/>
              <w:shd w:val="clear" w:color="auto" w:fill="FFFFFF"/>
              <w:spacing w:line="240" w:lineRule="exact"/>
              <w:ind w:left="107"/>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注册发证机关</w:t>
            </w:r>
          </w:p>
        </w:tc>
        <w:tc>
          <w:tcPr>
            <w:tcW w:w="1205" w:type="dxa"/>
            <w:gridSpan w:val="2"/>
            <w:vAlign w:val="center"/>
          </w:tcPr>
          <w:p>
            <w:pPr>
              <w:pStyle w:val="26"/>
              <w:shd w:val="clear" w:color="auto" w:fill="FFFFFF"/>
              <w:spacing w:line="240" w:lineRule="exact"/>
              <w:ind w:left="107"/>
              <w:jc w:val="center"/>
              <w:rPr>
                <w:bCs/>
                <w:color w:val="000000" w:themeColor="text1"/>
                <w:sz w:val="21"/>
                <w:szCs w:val="21"/>
                <w14:textFill>
                  <w14:solidFill>
                    <w14:schemeClr w14:val="tx1"/>
                  </w14:solidFill>
                </w14:textFill>
              </w:rPr>
            </w:pPr>
          </w:p>
        </w:tc>
        <w:tc>
          <w:tcPr>
            <w:tcW w:w="1321" w:type="dxa"/>
            <w:gridSpan w:val="2"/>
            <w:vAlign w:val="center"/>
          </w:tcPr>
          <w:p>
            <w:pPr>
              <w:pStyle w:val="26"/>
              <w:shd w:val="clear" w:color="auto" w:fill="FFFFFF"/>
              <w:spacing w:line="240" w:lineRule="exact"/>
              <w:ind w:left="107"/>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公司成立时间</w:t>
            </w:r>
          </w:p>
        </w:tc>
        <w:tc>
          <w:tcPr>
            <w:tcW w:w="1681" w:type="dxa"/>
            <w:gridSpan w:val="2"/>
            <w:vAlign w:val="center"/>
          </w:tcPr>
          <w:p>
            <w:pPr>
              <w:pStyle w:val="26"/>
              <w:shd w:val="clear" w:color="auto" w:fill="FFFFFF"/>
              <w:spacing w:line="240" w:lineRule="exact"/>
              <w:ind w:left="107"/>
              <w:jc w:val="center"/>
              <w:rPr>
                <w:bCs/>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188" w:type="dxa"/>
            <w:vMerge w:val="continue"/>
            <w:vAlign w:val="center"/>
          </w:tcPr>
          <w:p>
            <w:pPr>
              <w:pStyle w:val="26"/>
              <w:shd w:val="clear" w:color="auto" w:fill="FFFFFF"/>
              <w:spacing w:line="240" w:lineRule="exact"/>
              <w:ind w:left="107"/>
              <w:jc w:val="center"/>
              <w:rPr>
                <w:bCs/>
                <w:color w:val="000000" w:themeColor="text1"/>
                <w:sz w:val="21"/>
                <w:szCs w:val="21"/>
                <w14:textFill>
                  <w14:solidFill>
                    <w14:schemeClr w14:val="tx1"/>
                  </w14:solidFill>
                </w14:textFill>
              </w:rPr>
            </w:pPr>
          </w:p>
        </w:tc>
        <w:tc>
          <w:tcPr>
            <w:tcW w:w="1166" w:type="dxa"/>
            <w:vAlign w:val="center"/>
          </w:tcPr>
          <w:p>
            <w:pPr>
              <w:pStyle w:val="26"/>
              <w:shd w:val="clear" w:color="auto" w:fill="FFFFFF"/>
              <w:spacing w:line="240" w:lineRule="exact"/>
              <w:ind w:left="2"/>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核准经营范围</w:t>
            </w:r>
          </w:p>
        </w:tc>
        <w:tc>
          <w:tcPr>
            <w:tcW w:w="7300" w:type="dxa"/>
            <w:gridSpan w:val="10"/>
            <w:vAlign w:val="center"/>
          </w:tcPr>
          <w:p>
            <w:pPr>
              <w:pStyle w:val="26"/>
              <w:shd w:val="clear" w:color="auto" w:fill="FFFFFF"/>
              <w:spacing w:line="240" w:lineRule="exact"/>
              <w:ind w:left="107"/>
              <w:jc w:val="center"/>
              <w:rPr>
                <w:bCs/>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188" w:type="dxa"/>
            <w:vMerge w:val="continue"/>
            <w:vAlign w:val="center"/>
          </w:tcPr>
          <w:p>
            <w:pPr>
              <w:pStyle w:val="26"/>
              <w:shd w:val="clear" w:color="auto" w:fill="FFFFFF"/>
              <w:spacing w:line="240" w:lineRule="exact"/>
              <w:ind w:left="107"/>
              <w:jc w:val="center"/>
              <w:rPr>
                <w:bCs/>
                <w:color w:val="000000" w:themeColor="text1"/>
                <w:sz w:val="21"/>
                <w:szCs w:val="21"/>
                <w14:textFill>
                  <w14:solidFill>
                    <w14:schemeClr w14:val="tx1"/>
                  </w14:solidFill>
                </w14:textFill>
              </w:rPr>
            </w:pPr>
          </w:p>
        </w:tc>
        <w:tc>
          <w:tcPr>
            <w:tcW w:w="8466" w:type="dxa"/>
            <w:gridSpan w:val="11"/>
            <w:vAlign w:val="center"/>
          </w:tcPr>
          <w:p>
            <w:pPr>
              <w:pStyle w:val="26"/>
              <w:shd w:val="clear" w:color="auto" w:fill="FFFFFF"/>
              <w:spacing w:line="240" w:lineRule="exact"/>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发展历程及主要荣誉：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188" w:type="dxa"/>
            <w:vMerge w:val="restart"/>
            <w:vAlign w:val="center"/>
          </w:tcPr>
          <w:p>
            <w:pPr>
              <w:pStyle w:val="26"/>
              <w:shd w:val="clear" w:color="auto" w:fill="FFFFFF"/>
              <w:spacing w:line="240" w:lineRule="exact"/>
              <w:ind w:left="107"/>
              <w:jc w:val="center"/>
              <w:rPr>
                <w:bCs/>
                <w:color w:val="000000" w:themeColor="text1"/>
                <w:sz w:val="21"/>
                <w:szCs w:val="21"/>
                <w14:textFill>
                  <w14:solidFill>
                    <w14:schemeClr w14:val="tx1"/>
                  </w14:solidFill>
                </w14:textFill>
              </w:rPr>
            </w:pPr>
            <w:r>
              <w:rPr>
                <w:bCs/>
                <w:color w:val="000000" w:themeColor="text1"/>
                <w:sz w:val="21"/>
                <w:szCs w:val="21"/>
                <w14:textFill>
                  <w14:solidFill>
                    <w14:schemeClr w14:val="tx1"/>
                  </w14:solidFill>
                </w14:textFill>
              </w:rPr>
              <w:t>2</w:t>
            </w:r>
            <w:r>
              <w:rPr>
                <w:rFonts w:hint="eastAsia"/>
                <w:bCs/>
                <w:color w:val="000000" w:themeColor="text1"/>
                <w:sz w:val="21"/>
                <w:szCs w:val="21"/>
                <w14:textFill>
                  <w14:solidFill>
                    <w14:schemeClr w14:val="tx1"/>
                  </w14:solidFill>
                </w14:textFill>
              </w:rPr>
              <w:t>．企业有关资质获证情况</w:t>
            </w:r>
          </w:p>
        </w:tc>
        <w:tc>
          <w:tcPr>
            <w:tcW w:w="2018" w:type="dxa"/>
            <w:gridSpan w:val="2"/>
            <w:vMerge w:val="restart"/>
            <w:vAlign w:val="center"/>
          </w:tcPr>
          <w:p>
            <w:pPr>
              <w:pStyle w:val="26"/>
              <w:shd w:val="clear" w:color="auto" w:fill="FFFFFF"/>
              <w:spacing w:before="0" w:beforeAutospacing="0" w:after="0" w:afterAutospacing="0" w:line="240" w:lineRule="exact"/>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产品生产许可证情况（对需获得生产许可证的产品要填写此栏）</w:t>
            </w:r>
          </w:p>
        </w:tc>
        <w:tc>
          <w:tcPr>
            <w:tcW w:w="1930" w:type="dxa"/>
            <w:gridSpan w:val="2"/>
            <w:vAlign w:val="center"/>
          </w:tcPr>
          <w:p>
            <w:pPr>
              <w:pStyle w:val="26"/>
              <w:shd w:val="clear" w:color="auto" w:fill="FFFFFF"/>
              <w:spacing w:line="240" w:lineRule="exact"/>
              <w:ind w:right="-78" w:rightChars="-37"/>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产品名称</w:t>
            </w:r>
          </w:p>
        </w:tc>
        <w:tc>
          <w:tcPr>
            <w:tcW w:w="943" w:type="dxa"/>
            <w:gridSpan w:val="2"/>
            <w:vAlign w:val="center"/>
          </w:tcPr>
          <w:p>
            <w:pPr>
              <w:pStyle w:val="26"/>
              <w:shd w:val="clear" w:color="auto" w:fill="FFFFFF"/>
              <w:spacing w:before="0" w:beforeAutospacing="0" w:after="0" w:afterAutospacing="0" w:line="240" w:lineRule="exact"/>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发证机关</w:t>
            </w:r>
          </w:p>
        </w:tc>
        <w:tc>
          <w:tcPr>
            <w:tcW w:w="1276" w:type="dxa"/>
            <w:gridSpan w:val="2"/>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编号</w:t>
            </w:r>
          </w:p>
        </w:tc>
        <w:tc>
          <w:tcPr>
            <w:tcW w:w="733" w:type="dxa"/>
            <w:gridSpan w:val="2"/>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发证时间</w:t>
            </w:r>
          </w:p>
        </w:tc>
        <w:tc>
          <w:tcPr>
            <w:tcW w:w="1566" w:type="dxa"/>
            <w:vAlign w:val="center"/>
          </w:tcPr>
          <w:p>
            <w:pPr>
              <w:pStyle w:val="26"/>
              <w:shd w:val="clear" w:color="auto" w:fill="FFFFFF"/>
              <w:spacing w:before="0" w:beforeAutospacing="0" w:after="0" w:afterAutospacing="0" w:line="240" w:lineRule="exact"/>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188" w:type="dxa"/>
            <w:vMerge w:val="continue"/>
            <w:vAlign w:val="center"/>
          </w:tcPr>
          <w:p>
            <w:pPr>
              <w:pStyle w:val="26"/>
              <w:shd w:val="clear" w:color="auto" w:fill="FFFFFF"/>
              <w:spacing w:line="240" w:lineRule="exact"/>
              <w:ind w:left="107"/>
              <w:jc w:val="center"/>
              <w:rPr>
                <w:bCs/>
                <w:color w:val="000000" w:themeColor="text1"/>
                <w:sz w:val="21"/>
                <w:szCs w:val="21"/>
                <w14:textFill>
                  <w14:solidFill>
                    <w14:schemeClr w14:val="tx1"/>
                  </w14:solidFill>
                </w14:textFill>
              </w:rPr>
            </w:pPr>
          </w:p>
        </w:tc>
        <w:tc>
          <w:tcPr>
            <w:tcW w:w="2018" w:type="dxa"/>
            <w:gridSpan w:val="2"/>
            <w:vMerge w:val="continue"/>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p>
        </w:tc>
        <w:tc>
          <w:tcPr>
            <w:tcW w:w="1930" w:type="dxa"/>
            <w:gridSpan w:val="2"/>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p>
        </w:tc>
        <w:tc>
          <w:tcPr>
            <w:tcW w:w="943" w:type="dxa"/>
            <w:gridSpan w:val="2"/>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p>
        </w:tc>
        <w:tc>
          <w:tcPr>
            <w:tcW w:w="1276" w:type="dxa"/>
            <w:gridSpan w:val="2"/>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p>
        </w:tc>
        <w:tc>
          <w:tcPr>
            <w:tcW w:w="2299" w:type="dxa"/>
            <w:gridSpan w:val="3"/>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exact"/>
          <w:jc w:val="center"/>
        </w:trPr>
        <w:tc>
          <w:tcPr>
            <w:tcW w:w="1188" w:type="dxa"/>
            <w:vMerge w:val="continue"/>
            <w:vAlign w:val="center"/>
          </w:tcPr>
          <w:p>
            <w:pPr>
              <w:pStyle w:val="26"/>
              <w:shd w:val="clear" w:color="auto" w:fill="FFFFFF"/>
              <w:spacing w:line="240" w:lineRule="exact"/>
              <w:ind w:left="107"/>
              <w:jc w:val="center"/>
              <w:rPr>
                <w:bCs/>
                <w:color w:val="000000" w:themeColor="text1"/>
                <w:sz w:val="21"/>
                <w:szCs w:val="21"/>
                <w14:textFill>
                  <w14:solidFill>
                    <w14:schemeClr w14:val="tx1"/>
                  </w14:solidFill>
                </w14:textFill>
              </w:rPr>
            </w:pPr>
          </w:p>
        </w:tc>
        <w:tc>
          <w:tcPr>
            <w:tcW w:w="2018" w:type="dxa"/>
            <w:gridSpan w:val="2"/>
            <w:vAlign w:val="center"/>
          </w:tcPr>
          <w:p>
            <w:pPr>
              <w:pStyle w:val="26"/>
              <w:shd w:val="clear" w:color="auto" w:fill="FFFFFF"/>
              <w:spacing w:before="0" w:beforeAutospacing="0" w:after="0" w:afterAutospacing="0" w:line="240" w:lineRule="exact"/>
              <w:ind w:right="-107" w:rightChars="-51"/>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企业通过质量体系、环保体系、计量等认证情况</w:t>
            </w:r>
          </w:p>
        </w:tc>
        <w:tc>
          <w:tcPr>
            <w:tcW w:w="6448" w:type="dxa"/>
            <w:gridSpan w:val="9"/>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188" w:type="dxa"/>
            <w:vMerge w:val="continue"/>
            <w:vAlign w:val="center"/>
          </w:tcPr>
          <w:p>
            <w:pPr>
              <w:pStyle w:val="26"/>
              <w:shd w:val="clear" w:color="auto" w:fill="FFFFFF"/>
              <w:spacing w:line="240" w:lineRule="exact"/>
              <w:ind w:left="107"/>
              <w:jc w:val="center"/>
              <w:rPr>
                <w:bCs/>
                <w:color w:val="000000" w:themeColor="text1"/>
                <w:sz w:val="21"/>
                <w:szCs w:val="21"/>
                <w14:textFill>
                  <w14:solidFill>
                    <w14:schemeClr w14:val="tx1"/>
                  </w14:solidFill>
                </w14:textFill>
              </w:rPr>
            </w:pPr>
          </w:p>
        </w:tc>
        <w:tc>
          <w:tcPr>
            <w:tcW w:w="2018" w:type="dxa"/>
            <w:gridSpan w:val="2"/>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企业获得专利情况</w:t>
            </w:r>
          </w:p>
        </w:tc>
        <w:tc>
          <w:tcPr>
            <w:tcW w:w="6448" w:type="dxa"/>
            <w:gridSpan w:val="9"/>
            <w:vAlign w:val="center"/>
          </w:tcPr>
          <w:p>
            <w:pPr>
              <w:pStyle w:val="26"/>
              <w:shd w:val="clear" w:color="auto" w:fill="FFFFFF"/>
              <w:spacing w:line="240" w:lineRule="exact"/>
              <w:jc w:val="center"/>
              <w:rPr>
                <w:bCs/>
                <w:color w:val="000000" w:themeColor="text1"/>
                <w:sz w:val="21"/>
                <w:szCs w:val="21"/>
                <w14:textFill>
                  <w14:solidFill>
                    <w14:schemeClr w14:val="tx1"/>
                  </w14:solidFill>
                </w14:textFill>
              </w:rPr>
            </w:pPr>
          </w:p>
        </w:tc>
      </w:tr>
    </w:tbl>
    <w:p>
      <w:pPr>
        <w:pStyle w:val="26"/>
        <w:shd w:val="clear" w:color="auto" w:fill="FFFFFF"/>
        <w:spacing w:before="0" w:beforeAutospacing="0" w:after="0" w:afterAutospacing="0" w:line="360" w:lineRule="auto"/>
        <w:rPr>
          <w:color w:val="000000" w:themeColor="text1"/>
          <w:sz w:val="21"/>
          <w:szCs w:val="21"/>
          <w14:textFill>
            <w14:solidFill>
              <w14:schemeClr w14:val="tx1"/>
            </w14:solidFill>
          </w14:textFill>
        </w:rPr>
      </w:pPr>
      <w:r>
        <w:rPr>
          <w:rFonts w:hint="eastAsia"/>
          <w:b/>
          <w:color w:val="000000" w:themeColor="text1"/>
          <w:sz w:val="21"/>
          <w:szCs w:val="21"/>
          <w14:textFill>
            <w14:solidFill>
              <w14:schemeClr w14:val="tx1"/>
            </w14:solidFill>
          </w14:textFill>
        </w:rPr>
        <w:t>要求：</w:t>
      </w:r>
      <w:r>
        <w:rPr>
          <w:rFonts w:hint="eastAsia"/>
          <w:color w:val="000000" w:themeColor="text1"/>
          <w:sz w:val="21"/>
          <w:szCs w:val="21"/>
          <w14:textFill>
            <w14:solidFill>
              <w14:schemeClr w14:val="tx1"/>
            </w14:solidFill>
          </w14:textFill>
        </w:rPr>
        <w:t>姓名栏必须将所有股东都统计在内，若非股份公司此行（第三行）无需填写；</w:t>
      </w:r>
    </w:p>
    <w:p>
      <w:pPr>
        <w:spacing w:line="360" w:lineRule="auto"/>
        <w:rPr>
          <w:rFonts w:ascii="宋体" w:hAnsi="宋体"/>
          <w:color w:val="000000" w:themeColor="text1"/>
          <w:sz w:val="24"/>
          <w14:textFill>
            <w14:solidFill>
              <w14:schemeClr w14:val="tx1"/>
            </w14:solidFill>
          </w14:textFill>
        </w:rPr>
      </w:pPr>
    </w:p>
    <w:p>
      <w:pPr>
        <w:spacing w:line="360" w:lineRule="auto"/>
        <w:rPr>
          <w:rFonts w:ascii="宋体" w:hAnsi="宋体"/>
          <w:color w:val="000000" w:themeColor="text1"/>
          <w:sz w:val="24"/>
          <w14:textFill>
            <w14:solidFill>
              <w14:schemeClr w14:val="tx1"/>
            </w14:solidFill>
          </w14:textFill>
        </w:rPr>
      </w:pPr>
    </w:p>
    <w:p>
      <w:pPr>
        <w:spacing w:line="360" w:lineRule="auto"/>
        <w:ind w:firstLine="424" w:firstLineChars="177"/>
        <w:rPr>
          <w:rFonts w:ascii="宋体" w:hAnsi="宋体"/>
          <w:color w:val="000000" w:themeColor="text1"/>
          <w:sz w:val="24"/>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投标人名称（盖章）：</w:t>
      </w:r>
    </w:p>
    <w:p>
      <w:pPr>
        <w:spacing w:line="360" w:lineRule="auto"/>
        <w:ind w:firstLine="424" w:firstLineChars="177"/>
        <w:rPr>
          <w:rFonts w:ascii="宋体" w:hAnsi="宋体"/>
          <w:color w:val="000000" w:themeColor="text1"/>
          <w:sz w:val="24"/>
          <w14:textFill>
            <w14:solidFill>
              <w14:schemeClr w14:val="tx1"/>
            </w14:solidFill>
          </w14:textFill>
        </w:rPr>
      </w:pPr>
      <w:r>
        <w:rPr>
          <w:rFonts w:hint="eastAsia" w:ascii="宋体" w:hAnsi="宋体" w:cs="仿宋_GB2312"/>
          <w:color w:val="000000" w:themeColor="text1"/>
          <w:kern w:val="0"/>
          <w:sz w:val="24"/>
          <w:lang w:val="zh-CN"/>
          <w14:textFill>
            <w14:solidFill>
              <w14:schemeClr w14:val="tx1"/>
            </w14:solidFill>
          </w14:textFill>
        </w:rPr>
        <w:t>法定代表人(</w:t>
      </w:r>
      <w:r>
        <w:rPr>
          <w:rFonts w:hint="eastAsia" w:ascii="宋体"/>
          <w:color w:val="000000" w:themeColor="text1"/>
          <w:sz w:val="24"/>
          <w14:textFill>
            <w14:solidFill>
              <w14:schemeClr w14:val="tx1"/>
            </w14:solidFill>
          </w14:textFill>
        </w:rPr>
        <w:t>签字或盖章</w:t>
      </w:r>
      <w:r>
        <w:rPr>
          <w:rFonts w:hint="eastAsia" w:ascii="宋体" w:hAnsi="宋体" w:cs="仿宋_GB2312"/>
          <w:color w:val="000000" w:themeColor="text1"/>
          <w:kern w:val="0"/>
          <w:sz w:val="24"/>
          <w:lang w:val="zh-CN"/>
          <w14:textFill>
            <w14:solidFill>
              <w14:schemeClr w14:val="tx1"/>
            </w14:solidFill>
          </w14:textFill>
        </w:rPr>
        <w:t>)或授权委托人(签字)：</w:t>
      </w:r>
    </w:p>
    <w:p>
      <w:pPr>
        <w:pStyle w:val="26"/>
        <w:shd w:val="clear" w:color="auto" w:fill="FFFFFF"/>
        <w:spacing w:before="0" w:beforeAutospacing="0" w:after="0" w:afterAutospacing="0" w:line="360" w:lineRule="auto"/>
        <w:ind w:firstLine="424" w:firstLineChars="177"/>
        <w:rPr>
          <w:b/>
          <w:bCs/>
          <w:color w:val="000000" w:themeColor="text1"/>
          <w:spacing w:val="11"/>
          <w14:textFill>
            <w14:solidFill>
              <w14:schemeClr w14:val="tx1"/>
            </w14:solidFill>
          </w14:textFill>
        </w:rPr>
      </w:pPr>
      <w:r>
        <w:rPr>
          <w:rFonts w:hint="eastAsia"/>
          <w:color w:val="000000" w:themeColor="text1"/>
          <w14:textFill>
            <w14:solidFill>
              <w14:schemeClr w14:val="tx1"/>
            </w14:solidFill>
          </w14:textFill>
        </w:rPr>
        <w:t>日        期：</w:t>
      </w:r>
    </w:p>
    <w:p>
      <w:pPr>
        <w:spacing w:line="360" w:lineRule="auto"/>
        <w:rPr>
          <w:rFonts w:ascii="宋体" w:hAnsi="宋体"/>
          <w:b/>
          <w:color w:val="000000" w:themeColor="text1"/>
          <w:sz w:val="28"/>
          <w14:textFill>
            <w14:solidFill>
              <w14:schemeClr w14:val="tx1"/>
            </w14:solidFill>
          </w14:textFill>
        </w:rPr>
      </w:pPr>
      <w:r>
        <w:rPr>
          <w:rFonts w:hint="eastAsia" w:ascii="宋体" w:hAnsi="宋体"/>
          <w:b/>
          <w:color w:val="000000" w:themeColor="text1"/>
          <w:sz w:val="28"/>
          <w14:textFill>
            <w14:solidFill>
              <w14:schemeClr w14:val="tx1"/>
            </w14:solidFill>
          </w14:textFill>
        </w:rPr>
        <w:t>附件6</w:t>
      </w:r>
    </w:p>
    <w:p>
      <w:pPr>
        <w:pStyle w:val="27"/>
        <w:spacing w:line="360" w:lineRule="auto"/>
        <w:jc w:val="center"/>
        <w:rPr>
          <w:rFonts w:ascii="宋体" w:hAnsi="宋体"/>
          <w:b/>
          <w:color w:val="000000" w:themeColor="text1"/>
          <w:sz w:val="32"/>
          <w:szCs w:val="32"/>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投标人类似项目实施情况一览表</w:t>
      </w:r>
    </w:p>
    <w:p>
      <w:pPr>
        <w:pStyle w:val="27"/>
        <w:spacing w:line="360" w:lineRule="auto"/>
        <w:jc w:val="center"/>
        <w:rPr>
          <w:rFonts w:ascii="仿宋_GB2312" w:eastAsia="仿宋_GB2312"/>
          <w:b/>
          <w:color w:val="000000" w:themeColor="text1"/>
          <w:sz w:val="28"/>
          <w:szCs w:val="28"/>
          <w14:textFill>
            <w14:solidFill>
              <w14:schemeClr w14:val="tx1"/>
            </w14:solidFill>
          </w14:textFill>
        </w:rPr>
      </w:pPr>
    </w:p>
    <w:tbl>
      <w:tblPr>
        <w:tblStyle w:val="20"/>
        <w:tblW w:w="95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293"/>
        <w:gridCol w:w="1575"/>
        <w:gridCol w:w="1260"/>
        <w:gridCol w:w="1452"/>
        <w:gridCol w:w="1383"/>
        <w:gridCol w:w="203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40" w:type="dxa"/>
            <w:tcBorders>
              <w:top w:val="single" w:color="auto" w:sz="6" w:space="0"/>
              <w:left w:val="single" w:color="auto" w:sz="6" w:space="0"/>
              <w:bottom w:val="single" w:color="auto" w:sz="6" w:space="0"/>
              <w:right w:val="single" w:color="auto" w:sz="6" w:space="0"/>
            </w:tcBorders>
            <w:vAlign w:val="center"/>
          </w:tcPr>
          <w:p>
            <w:pPr>
              <w:pStyle w:val="27"/>
              <w:spacing w:line="360" w:lineRule="auto"/>
              <w:jc w:val="center"/>
              <w:rPr>
                <w:rFonts w:ascii="宋体" w:hAnsi="宋体" w:cs="Arial"/>
                <w:b/>
                <w:bCs/>
                <w:color w:val="000000" w:themeColor="text1"/>
                <w:sz w:val="24"/>
                <w14:textFill>
                  <w14:solidFill>
                    <w14:schemeClr w14:val="tx1"/>
                  </w14:solidFill>
                </w14:textFill>
              </w:rPr>
            </w:pPr>
            <w:r>
              <w:rPr>
                <w:rFonts w:hint="eastAsia" w:ascii="宋体" w:hAnsi="宋体" w:cs="Arial"/>
                <w:b/>
                <w:bCs/>
                <w:color w:val="000000" w:themeColor="text1"/>
                <w:sz w:val="24"/>
                <w14:textFill>
                  <w14:solidFill>
                    <w14:schemeClr w14:val="tx1"/>
                  </w14:solidFill>
                </w14:textFill>
              </w:rPr>
              <w:t>序号</w:t>
            </w:r>
          </w:p>
        </w:tc>
        <w:tc>
          <w:tcPr>
            <w:tcW w:w="1293" w:type="dxa"/>
            <w:tcBorders>
              <w:top w:val="single" w:color="auto" w:sz="6" w:space="0"/>
              <w:left w:val="single" w:color="auto" w:sz="6" w:space="0"/>
              <w:bottom w:val="single" w:color="auto" w:sz="6" w:space="0"/>
              <w:right w:val="single" w:color="auto" w:sz="6" w:space="0"/>
            </w:tcBorders>
            <w:vAlign w:val="center"/>
          </w:tcPr>
          <w:p>
            <w:pPr>
              <w:pStyle w:val="27"/>
              <w:spacing w:line="360" w:lineRule="auto"/>
              <w:jc w:val="center"/>
              <w:rPr>
                <w:rFonts w:ascii="宋体" w:hAnsi="宋体" w:cs="Arial"/>
                <w:b/>
                <w:bCs/>
                <w:color w:val="000000" w:themeColor="text1"/>
                <w:sz w:val="24"/>
                <w14:textFill>
                  <w14:solidFill>
                    <w14:schemeClr w14:val="tx1"/>
                  </w14:solidFill>
                </w14:textFill>
              </w:rPr>
            </w:pPr>
            <w:r>
              <w:rPr>
                <w:rFonts w:hint="eastAsia" w:ascii="宋体" w:hAnsi="宋体" w:cs="Arial"/>
                <w:b/>
                <w:bCs/>
                <w:color w:val="000000" w:themeColor="text1"/>
                <w:sz w:val="24"/>
                <w14:textFill>
                  <w14:solidFill>
                    <w14:schemeClr w14:val="tx1"/>
                  </w14:solidFill>
                </w14:textFill>
              </w:rPr>
              <w:t>项目名称</w:t>
            </w:r>
          </w:p>
        </w:tc>
        <w:tc>
          <w:tcPr>
            <w:tcW w:w="1575" w:type="dxa"/>
            <w:tcBorders>
              <w:top w:val="single" w:color="auto" w:sz="6" w:space="0"/>
              <w:left w:val="single" w:color="auto" w:sz="6" w:space="0"/>
              <w:bottom w:val="single" w:color="auto" w:sz="6" w:space="0"/>
              <w:right w:val="single" w:color="auto" w:sz="6" w:space="0"/>
            </w:tcBorders>
            <w:vAlign w:val="center"/>
          </w:tcPr>
          <w:p>
            <w:pPr>
              <w:pStyle w:val="27"/>
              <w:spacing w:line="360" w:lineRule="auto"/>
              <w:jc w:val="center"/>
              <w:rPr>
                <w:rFonts w:ascii="宋体" w:hAnsi="宋体" w:cs="Arial"/>
                <w:b/>
                <w:bCs/>
                <w:color w:val="000000" w:themeColor="text1"/>
                <w:sz w:val="24"/>
                <w14:textFill>
                  <w14:solidFill>
                    <w14:schemeClr w14:val="tx1"/>
                  </w14:solidFill>
                </w14:textFill>
              </w:rPr>
            </w:pPr>
            <w:r>
              <w:rPr>
                <w:rFonts w:hint="eastAsia" w:ascii="宋体" w:hAnsi="宋体" w:cs="Arial"/>
                <w:b/>
                <w:bCs/>
                <w:color w:val="000000" w:themeColor="text1"/>
                <w:sz w:val="24"/>
                <w14:textFill>
                  <w14:solidFill>
                    <w14:schemeClr w14:val="tx1"/>
                  </w14:solidFill>
                </w14:textFill>
              </w:rPr>
              <w:t>项目地址</w:t>
            </w:r>
          </w:p>
        </w:tc>
        <w:tc>
          <w:tcPr>
            <w:tcW w:w="1260" w:type="dxa"/>
            <w:tcBorders>
              <w:top w:val="single" w:color="auto" w:sz="6" w:space="0"/>
              <w:left w:val="single" w:color="auto" w:sz="6" w:space="0"/>
              <w:bottom w:val="single" w:color="auto" w:sz="6" w:space="0"/>
              <w:right w:val="single" w:color="auto" w:sz="6" w:space="0"/>
            </w:tcBorders>
            <w:vAlign w:val="center"/>
          </w:tcPr>
          <w:p>
            <w:pPr>
              <w:pStyle w:val="27"/>
              <w:spacing w:line="360" w:lineRule="auto"/>
              <w:jc w:val="center"/>
              <w:rPr>
                <w:rFonts w:ascii="宋体" w:hAnsi="宋体" w:cs="Arial"/>
                <w:b/>
                <w:bCs/>
                <w:color w:val="000000" w:themeColor="text1"/>
                <w:sz w:val="24"/>
                <w14:textFill>
                  <w14:solidFill>
                    <w14:schemeClr w14:val="tx1"/>
                  </w14:solidFill>
                </w14:textFill>
              </w:rPr>
            </w:pPr>
            <w:r>
              <w:rPr>
                <w:rFonts w:hint="eastAsia" w:ascii="宋体" w:hAnsi="宋体" w:cs="Arial"/>
                <w:b/>
                <w:bCs/>
                <w:color w:val="000000" w:themeColor="text1"/>
                <w:sz w:val="24"/>
                <w14:textFill>
                  <w14:solidFill>
                    <w14:schemeClr w14:val="tx1"/>
                  </w14:solidFill>
                </w14:textFill>
              </w:rPr>
              <w:t>合同总价</w:t>
            </w:r>
          </w:p>
        </w:tc>
        <w:tc>
          <w:tcPr>
            <w:tcW w:w="1452" w:type="dxa"/>
            <w:tcBorders>
              <w:top w:val="single" w:color="auto" w:sz="6" w:space="0"/>
              <w:left w:val="single" w:color="auto" w:sz="6" w:space="0"/>
              <w:bottom w:val="single" w:color="auto" w:sz="6" w:space="0"/>
              <w:right w:val="single" w:color="auto" w:sz="6" w:space="0"/>
            </w:tcBorders>
            <w:vAlign w:val="center"/>
          </w:tcPr>
          <w:p>
            <w:pPr>
              <w:pStyle w:val="27"/>
              <w:spacing w:line="360" w:lineRule="auto"/>
              <w:jc w:val="center"/>
              <w:rPr>
                <w:rFonts w:ascii="宋体" w:hAnsi="宋体" w:cs="Arial"/>
                <w:b/>
                <w:bCs/>
                <w:color w:val="000000" w:themeColor="text1"/>
                <w:sz w:val="24"/>
                <w14:textFill>
                  <w14:solidFill>
                    <w14:schemeClr w14:val="tx1"/>
                  </w14:solidFill>
                </w14:textFill>
              </w:rPr>
            </w:pPr>
            <w:r>
              <w:rPr>
                <w:rFonts w:hint="eastAsia" w:ascii="宋体" w:hAnsi="宋体" w:cs="Arial"/>
                <w:b/>
                <w:bCs/>
                <w:color w:val="000000" w:themeColor="text1"/>
                <w:sz w:val="24"/>
                <w14:textFill>
                  <w14:solidFill>
                    <w14:schemeClr w14:val="tx1"/>
                  </w14:solidFill>
                </w14:textFill>
              </w:rPr>
              <w:t>实施时间</w:t>
            </w:r>
          </w:p>
        </w:tc>
        <w:tc>
          <w:tcPr>
            <w:tcW w:w="1383" w:type="dxa"/>
            <w:tcBorders>
              <w:top w:val="single" w:color="auto" w:sz="6" w:space="0"/>
              <w:left w:val="single" w:color="auto" w:sz="6" w:space="0"/>
              <w:bottom w:val="single" w:color="auto" w:sz="6" w:space="0"/>
              <w:right w:val="single" w:color="auto" w:sz="6" w:space="0"/>
            </w:tcBorders>
            <w:vAlign w:val="center"/>
          </w:tcPr>
          <w:p>
            <w:pPr>
              <w:pStyle w:val="27"/>
              <w:spacing w:line="360" w:lineRule="auto"/>
              <w:jc w:val="center"/>
              <w:rPr>
                <w:rFonts w:ascii="宋体" w:hAnsi="宋体" w:cs="Arial"/>
                <w:b/>
                <w:bCs/>
                <w:color w:val="000000" w:themeColor="text1"/>
                <w:sz w:val="24"/>
                <w14:textFill>
                  <w14:solidFill>
                    <w14:schemeClr w14:val="tx1"/>
                  </w14:solidFill>
                </w14:textFill>
              </w:rPr>
            </w:pPr>
            <w:r>
              <w:rPr>
                <w:rFonts w:hint="eastAsia" w:ascii="宋体" w:hAnsi="宋体" w:cs="Arial"/>
                <w:b/>
                <w:bCs/>
                <w:color w:val="000000" w:themeColor="text1"/>
                <w:sz w:val="24"/>
                <w14:textFill>
                  <w14:solidFill>
                    <w14:schemeClr w14:val="tx1"/>
                  </w14:solidFill>
                </w14:textFill>
              </w:rPr>
              <w:t>项目质量</w:t>
            </w:r>
          </w:p>
        </w:tc>
        <w:tc>
          <w:tcPr>
            <w:tcW w:w="2037" w:type="dxa"/>
            <w:tcBorders>
              <w:top w:val="single" w:color="auto" w:sz="6" w:space="0"/>
              <w:left w:val="single" w:color="auto" w:sz="6" w:space="0"/>
              <w:bottom w:val="single" w:color="auto" w:sz="6" w:space="0"/>
              <w:right w:val="single" w:color="auto" w:sz="6" w:space="0"/>
            </w:tcBorders>
            <w:vAlign w:val="center"/>
          </w:tcPr>
          <w:p>
            <w:pPr>
              <w:pStyle w:val="27"/>
              <w:spacing w:line="360" w:lineRule="auto"/>
              <w:jc w:val="center"/>
              <w:rPr>
                <w:rFonts w:ascii="宋体" w:hAnsi="宋体" w:cs="Arial"/>
                <w:b/>
                <w:bCs/>
                <w:color w:val="000000" w:themeColor="text1"/>
                <w:sz w:val="24"/>
                <w14:textFill>
                  <w14:solidFill>
                    <w14:schemeClr w14:val="tx1"/>
                  </w14:solidFill>
                </w14:textFill>
              </w:rPr>
            </w:pPr>
            <w:r>
              <w:rPr>
                <w:rFonts w:hint="eastAsia" w:ascii="宋体" w:hAnsi="宋体" w:cs="Arial"/>
                <w:b/>
                <w:bCs/>
                <w:color w:val="000000" w:themeColor="text1"/>
                <w:sz w:val="24"/>
                <w14:textFill>
                  <w14:solidFill>
                    <w14:schemeClr w14:val="tx1"/>
                  </w14:solidFill>
                </w14:textFill>
              </w:rPr>
              <w:t>项目单位名称及其联系人电话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27"/>
              <w:spacing w:line="360" w:lineRule="auto"/>
              <w:jc w:val="center"/>
              <w:rPr>
                <w:rFonts w:ascii="宋体" w:hAnsi="宋体" w:cs="Arial"/>
                <w:color w:val="000000" w:themeColor="text1"/>
                <w:sz w:val="24"/>
                <w14:textFill>
                  <w14:solidFill>
                    <w14:schemeClr w14:val="tx1"/>
                  </w14:solidFill>
                </w14:textFill>
              </w:rPr>
            </w:pPr>
            <w:r>
              <w:rPr>
                <w:rFonts w:hint="eastAsia" w:ascii="宋体" w:hAnsi="宋体" w:cs="Arial"/>
                <w:color w:val="000000" w:themeColor="text1"/>
                <w:sz w:val="24"/>
                <w14:textFill>
                  <w14:solidFill>
                    <w14:schemeClr w14:val="tx1"/>
                  </w14:solidFill>
                </w14:textFill>
              </w:rPr>
              <w:t>1</w:t>
            </w:r>
          </w:p>
        </w:tc>
        <w:tc>
          <w:tcPr>
            <w:tcW w:w="1293"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27"/>
              <w:spacing w:line="360" w:lineRule="auto"/>
              <w:jc w:val="center"/>
              <w:rPr>
                <w:rFonts w:ascii="宋体" w:hAnsi="宋体" w:cs="Arial"/>
                <w:color w:val="000000" w:themeColor="text1"/>
                <w:sz w:val="24"/>
                <w14:textFill>
                  <w14:solidFill>
                    <w14:schemeClr w14:val="tx1"/>
                  </w14:solidFill>
                </w14:textFill>
              </w:rPr>
            </w:pPr>
            <w:r>
              <w:rPr>
                <w:rFonts w:hint="eastAsia" w:ascii="宋体" w:hAnsi="宋体" w:cs="Arial"/>
                <w:color w:val="000000" w:themeColor="text1"/>
                <w:sz w:val="24"/>
                <w14:textFill>
                  <w14:solidFill>
                    <w14:schemeClr w14:val="tx1"/>
                  </w14:solidFill>
                </w14:textFill>
              </w:rPr>
              <w:t>2</w:t>
            </w:r>
          </w:p>
        </w:tc>
        <w:tc>
          <w:tcPr>
            <w:tcW w:w="1293"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27"/>
              <w:spacing w:line="360" w:lineRule="auto"/>
              <w:jc w:val="center"/>
              <w:rPr>
                <w:rFonts w:ascii="宋体" w:hAnsi="宋体" w:cs="Arial"/>
                <w:color w:val="000000" w:themeColor="text1"/>
                <w:sz w:val="24"/>
                <w14:textFill>
                  <w14:solidFill>
                    <w14:schemeClr w14:val="tx1"/>
                  </w14:solidFill>
                </w14:textFill>
              </w:rPr>
            </w:pPr>
            <w:r>
              <w:rPr>
                <w:rFonts w:hint="eastAsia" w:ascii="宋体" w:hAnsi="宋体" w:cs="Arial"/>
                <w:color w:val="000000" w:themeColor="text1"/>
                <w:sz w:val="24"/>
                <w14:textFill>
                  <w14:solidFill>
                    <w14:schemeClr w14:val="tx1"/>
                  </w14:solidFill>
                </w14:textFill>
              </w:rPr>
              <w:t>3</w:t>
            </w:r>
          </w:p>
        </w:tc>
        <w:tc>
          <w:tcPr>
            <w:tcW w:w="1293"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r>
              <w:rPr>
                <w:rFonts w:hint="eastAsia" w:ascii="宋体" w:hAnsi="宋体" w:cs="Arial"/>
                <w:color w:val="000000" w:themeColor="text1"/>
                <w:sz w:val="24"/>
                <w14:textFill>
                  <w14:solidFill>
                    <w14:schemeClr w14:val="tx1"/>
                  </w14:solidFill>
                </w14:textFill>
              </w:rPr>
              <w:t>…</w:t>
            </w:r>
          </w:p>
        </w:tc>
        <w:tc>
          <w:tcPr>
            <w:tcW w:w="1293"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293"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293"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293"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tcPr>
          <w:p>
            <w:pPr>
              <w:pStyle w:val="27"/>
              <w:spacing w:line="360" w:lineRule="auto"/>
              <w:rPr>
                <w:rFonts w:ascii="宋体" w:hAnsi="宋体" w:cs="Arial"/>
                <w:color w:val="000000" w:themeColor="text1"/>
                <w:sz w:val="24"/>
                <w14:textFill>
                  <w14:solidFill>
                    <w14:schemeClr w14:val="tx1"/>
                  </w14:solidFill>
                </w14:textFill>
              </w:rPr>
            </w:pPr>
          </w:p>
        </w:tc>
      </w:tr>
    </w:tbl>
    <w:p>
      <w:pPr>
        <w:autoSpaceDE w:val="0"/>
        <w:autoSpaceDN w:val="0"/>
        <w:adjustRightInd w:val="0"/>
        <w:spacing w:before="120" w:beforeLines="50" w:line="360" w:lineRule="auto"/>
        <w:rPr>
          <w:rFonts w:ascii="宋体" w:hAnsi="宋体" w:cs="Arial"/>
          <w:b/>
          <w:color w:val="000000" w:themeColor="text1"/>
          <w:szCs w:val="21"/>
          <w14:textFill>
            <w14:solidFill>
              <w14:schemeClr w14:val="tx1"/>
            </w14:solidFill>
          </w14:textFill>
        </w:rPr>
      </w:pPr>
      <w:r>
        <w:rPr>
          <w:rFonts w:hint="eastAsia" w:ascii="宋体" w:hAnsi="宋体" w:cs="Arial"/>
          <w:b/>
          <w:color w:val="000000" w:themeColor="text1"/>
          <w:szCs w:val="21"/>
          <w14:textFill>
            <w14:solidFill>
              <w14:schemeClr w14:val="tx1"/>
            </w14:solidFill>
          </w14:textFill>
        </w:rPr>
        <w:t>要求</w:t>
      </w:r>
      <w:r>
        <w:rPr>
          <w:rFonts w:ascii="宋体" w:hAnsi="宋体" w:cs="Arial"/>
          <w:b/>
          <w:color w:val="000000" w:themeColor="text1"/>
          <w:szCs w:val="21"/>
          <w14:textFill>
            <w14:solidFill>
              <w14:schemeClr w14:val="tx1"/>
            </w14:solidFill>
          </w14:textFill>
        </w:rPr>
        <w:t>：</w:t>
      </w:r>
    </w:p>
    <w:p>
      <w:pPr>
        <w:autoSpaceDE w:val="0"/>
        <w:autoSpaceDN w:val="0"/>
        <w:adjustRightInd w:val="0"/>
        <w:spacing w:before="120" w:beforeLines="50" w:line="360" w:lineRule="auto"/>
        <w:ind w:firstLine="424" w:firstLineChars="202"/>
        <w:rPr>
          <w:rFonts w:ascii="宋体" w:hAnsi="宋体" w:cs="Arial"/>
          <w:b/>
          <w:color w:val="000000" w:themeColor="text1"/>
          <w:szCs w:val="21"/>
          <w14:textFill>
            <w14:solidFill>
              <w14:schemeClr w14:val="tx1"/>
            </w14:solidFill>
          </w14:textFill>
        </w:rPr>
      </w:pPr>
      <w:r>
        <w:rPr>
          <w:rFonts w:ascii="宋体" w:hAnsi="宋体" w:cs="Arial"/>
          <w:color w:val="000000" w:themeColor="text1"/>
          <w:szCs w:val="21"/>
          <w14:textFill>
            <w14:solidFill>
              <w14:schemeClr w14:val="tx1"/>
            </w14:solidFill>
          </w14:textFill>
        </w:rPr>
        <w:t>1</w:t>
      </w:r>
      <w:r>
        <w:rPr>
          <w:rFonts w:hint="eastAsia" w:ascii="宋体" w:hAnsi="宋体" w:cs="Arial"/>
          <w:color w:val="000000" w:themeColor="text1"/>
          <w:szCs w:val="21"/>
          <w14:textFill>
            <w14:solidFill>
              <w14:schemeClr w14:val="tx1"/>
            </w14:solidFill>
          </w14:textFill>
        </w:rPr>
        <w:t>.</w:t>
      </w:r>
      <w:r>
        <w:rPr>
          <w:rFonts w:hint="eastAsia"/>
          <w:color w:val="000000" w:themeColor="text1"/>
          <w14:textFill>
            <w14:solidFill>
              <w14:schemeClr w14:val="tx1"/>
            </w14:solidFill>
          </w14:textFill>
        </w:rPr>
        <w:t xml:space="preserve"> </w:t>
      </w:r>
      <w:r>
        <w:rPr>
          <w:rFonts w:hint="eastAsia" w:ascii="宋体" w:hAnsi="宋体" w:cs="Arial"/>
          <w:color w:val="000000" w:themeColor="text1"/>
          <w:szCs w:val="21"/>
          <w14:textFill>
            <w14:solidFill>
              <w14:schemeClr w14:val="tx1"/>
            </w14:solidFill>
          </w14:textFill>
        </w:rPr>
        <w:t>业绩证明材料按“第四章评标办法及评分标准”要求提供；</w:t>
      </w:r>
    </w:p>
    <w:p>
      <w:pPr>
        <w:spacing w:line="360" w:lineRule="auto"/>
        <w:ind w:firstLine="424" w:firstLineChars="202"/>
        <w:jc w:val="left"/>
        <w:rPr>
          <w:rFonts w:ascii="宋体" w:hAnsi="宋体" w:cs="Arial"/>
          <w:color w:val="000000" w:themeColor="text1"/>
          <w:szCs w:val="21"/>
          <w14:textFill>
            <w14:solidFill>
              <w14:schemeClr w14:val="tx1"/>
            </w14:solidFill>
          </w14:textFill>
        </w:rPr>
      </w:pPr>
      <w:r>
        <w:rPr>
          <w:rFonts w:ascii="宋体" w:hAnsi="宋体" w:cs="Arial"/>
          <w:color w:val="000000" w:themeColor="text1"/>
          <w:szCs w:val="21"/>
          <w14:textFill>
            <w14:solidFill>
              <w14:schemeClr w14:val="tx1"/>
            </w14:solidFill>
          </w14:textFill>
        </w:rPr>
        <w:t>2</w:t>
      </w:r>
      <w:r>
        <w:rPr>
          <w:rFonts w:hint="eastAsia" w:ascii="宋体" w:hAnsi="宋体" w:cs="Arial"/>
          <w:color w:val="000000" w:themeColor="text1"/>
          <w:szCs w:val="21"/>
          <w14:textFill>
            <w14:solidFill>
              <w14:schemeClr w14:val="tx1"/>
            </w14:solidFill>
          </w14:textFill>
        </w:rPr>
        <w:t>.报价供应商</w:t>
      </w:r>
      <w:r>
        <w:rPr>
          <w:rFonts w:ascii="宋体" w:hAnsi="宋体" w:cs="Arial"/>
          <w:color w:val="000000" w:themeColor="text1"/>
          <w:szCs w:val="21"/>
          <w14:textFill>
            <w14:solidFill>
              <w14:schemeClr w14:val="tx1"/>
            </w14:solidFill>
          </w14:textFill>
        </w:rPr>
        <w:t>可按此表格式复制</w:t>
      </w:r>
      <w:r>
        <w:rPr>
          <w:rFonts w:hint="eastAsia" w:ascii="宋体" w:hAnsi="宋体" w:cs="Arial"/>
          <w:color w:val="000000" w:themeColor="text1"/>
          <w:szCs w:val="21"/>
          <w14:textFill>
            <w14:solidFill>
              <w14:schemeClr w14:val="tx1"/>
            </w14:solidFill>
          </w14:textFill>
        </w:rPr>
        <w:t>。</w:t>
      </w:r>
    </w:p>
    <w:p>
      <w:pPr>
        <w:spacing w:line="360" w:lineRule="auto"/>
        <w:rPr>
          <w:rFonts w:ascii="宋体" w:hAnsi="宋体"/>
          <w:color w:val="000000" w:themeColor="text1"/>
          <w:sz w:val="22"/>
          <w:szCs w:val="22"/>
          <w14:textFill>
            <w14:solidFill>
              <w14:schemeClr w14:val="tx1"/>
            </w14:solidFill>
          </w14:textFill>
        </w:rPr>
      </w:pPr>
    </w:p>
    <w:p>
      <w:pPr>
        <w:spacing w:line="360" w:lineRule="auto"/>
        <w:rPr>
          <w:rFonts w:ascii="宋体" w:hAnsi="宋体"/>
          <w:color w:val="000000" w:themeColor="text1"/>
          <w:sz w:val="22"/>
          <w:szCs w:val="22"/>
          <w14:textFill>
            <w14:solidFill>
              <w14:schemeClr w14:val="tx1"/>
            </w14:solidFill>
          </w14:textFill>
        </w:rPr>
      </w:pPr>
    </w:p>
    <w:p>
      <w:pPr>
        <w:spacing w:line="360" w:lineRule="auto"/>
        <w:ind w:left="420"/>
        <w:rPr>
          <w:rFonts w:ascii="宋体" w:hAnsi="宋体"/>
          <w:color w:val="000000" w:themeColor="text1"/>
          <w:sz w:val="24"/>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投标人名称（盖章）：</w:t>
      </w:r>
    </w:p>
    <w:p>
      <w:pPr>
        <w:spacing w:line="360" w:lineRule="auto"/>
        <w:ind w:firstLine="435"/>
        <w:rPr>
          <w:rFonts w:ascii="宋体" w:hAnsi="宋体"/>
          <w:color w:val="000000" w:themeColor="text1"/>
          <w:sz w:val="24"/>
          <w14:textFill>
            <w14:solidFill>
              <w14:schemeClr w14:val="tx1"/>
            </w14:solidFill>
          </w14:textFill>
        </w:rPr>
      </w:pPr>
      <w:r>
        <w:rPr>
          <w:rFonts w:hint="eastAsia" w:ascii="宋体" w:hAnsi="宋体" w:cs="仿宋_GB2312"/>
          <w:color w:val="000000" w:themeColor="text1"/>
          <w:kern w:val="0"/>
          <w:sz w:val="24"/>
          <w:lang w:val="zh-CN"/>
          <w14:textFill>
            <w14:solidFill>
              <w14:schemeClr w14:val="tx1"/>
            </w14:solidFill>
          </w14:textFill>
        </w:rPr>
        <w:t>法定代表人(</w:t>
      </w:r>
      <w:r>
        <w:rPr>
          <w:rFonts w:hint="eastAsia" w:ascii="宋体"/>
          <w:color w:val="000000" w:themeColor="text1"/>
          <w:sz w:val="24"/>
          <w14:textFill>
            <w14:solidFill>
              <w14:schemeClr w14:val="tx1"/>
            </w14:solidFill>
          </w14:textFill>
        </w:rPr>
        <w:t>签字或盖章</w:t>
      </w:r>
      <w:r>
        <w:rPr>
          <w:rFonts w:hint="eastAsia" w:ascii="宋体" w:hAnsi="宋体" w:cs="仿宋_GB2312"/>
          <w:color w:val="000000" w:themeColor="text1"/>
          <w:kern w:val="0"/>
          <w:sz w:val="24"/>
          <w:lang w:val="zh-CN"/>
          <w14:textFill>
            <w14:solidFill>
              <w14:schemeClr w14:val="tx1"/>
            </w14:solidFill>
          </w14:textFill>
        </w:rPr>
        <w:t>)或授权委托人(签字)：</w:t>
      </w:r>
    </w:p>
    <w:p>
      <w:pPr>
        <w:spacing w:line="360" w:lineRule="auto"/>
        <w:ind w:firstLine="43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日        期：</w:t>
      </w:r>
    </w:p>
    <w:p>
      <w:pPr>
        <w:spacing w:line="360" w:lineRule="exact"/>
        <w:jc w:val="left"/>
        <w:rPr>
          <w:rFonts w:ascii="宋体" w:hAnsi="宋体" w:cs="宋体"/>
          <w:b/>
          <w:bCs/>
          <w:color w:val="000000" w:themeColor="text1"/>
          <w:sz w:val="28"/>
          <w:szCs w:val="28"/>
          <w14:textFill>
            <w14:solidFill>
              <w14:schemeClr w14:val="tx1"/>
            </w14:solidFill>
          </w14:textFill>
        </w:rPr>
      </w:pPr>
    </w:p>
    <w:p>
      <w:pPr>
        <w:spacing w:line="360" w:lineRule="exact"/>
        <w:jc w:val="left"/>
        <w:rPr>
          <w:rFonts w:ascii="宋体" w:hAnsi="宋体" w:cs="宋体"/>
          <w:b/>
          <w:bCs/>
          <w:color w:val="000000" w:themeColor="text1"/>
          <w:sz w:val="28"/>
          <w:szCs w:val="28"/>
          <w14:textFill>
            <w14:solidFill>
              <w14:schemeClr w14:val="tx1"/>
            </w14:solidFill>
          </w14:textFill>
        </w:rPr>
      </w:pPr>
      <w:r>
        <w:rPr>
          <w:rFonts w:hint="eastAsia" w:ascii="宋体" w:hAnsi="宋体" w:cs="宋体"/>
          <w:b/>
          <w:bCs/>
          <w:color w:val="000000" w:themeColor="text1"/>
          <w:sz w:val="28"/>
          <w:szCs w:val="28"/>
          <w14:textFill>
            <w14:solidFill>
              <w14:schemeClr w14:val="tx1"/>
            </w14:solidFill>
          </w14:textFill>
        </w:rPr>
        <w:t>附件7</w:t>
      </w:r>
    </w:p>
    <w:p>
      <w:pPr>
        <w:spacing w:line="360" w:lineRule="exact"/>
        <w:jc w:val="left"/>
        <w:rPr>
          <w:rFonts w:ascii="宋体" w:hAnsi="宋体" w:cs="宋体"/>
          <w:b/>
          <w:bCs/>
          <w:color w:val="000000" w:themeColor="text1"/>
          <w:sz w:val="32"/>
          <w:szCs w:val="32"/>
          <w14:textFill>
            <w14:solidFill>
              <w14:schemeClr w14:val="tx1"/>
            </w14:solidFill>
          </w14:textFill>
        </w:rPr>
      </w:pPr>
    </w:p>
    <w:p>
      <w:pPr>
        <w:spacing w:line="360" w:lineRule="exact"/>
        <w:jc w:val="center"/>
        <w:rPr>
          <w:rFonts w:ascii="宋体" w:hAnsi="宋体" w:cs="宋体"/>
          <w:color w:val="000000" w:themeColor="text1"/>
          <w:sz w:val="36"/>
          <w:szCs w:val="36"/>
          <w14:textFill>
            <w14:solidFill>
              <w14:schemeClr w14:val="tx1"/>
            </w14:solidFill>
          </w14:textFill>
        </w:rPr>
      </w:pPr>
      <w:r>
        <w:rPr>
          <w:rFonts w:hint="eastAsia" w:ascii="宋体" w:hAnsi="宋体" w:cs="宋体"/>
          <w:color w:val="000000" w:themeColor="text1"/>
          <w:sz w:val="36"/>
          <w:szCs w:val="36"/>
          <w14:textFill>
            <w14:solidFill>
              <w14:schemeClr w14:val="tx1"/>
            </w14:solidFill>
          </w14:textFill>
        </w:rPr>
        <w:t>技术偏离表</w:t>
      </w:r>
    </w:p>
    <w:p>
      <w:pPr>
        <w:spacing w:line="360" w:lineRule="exact"/>
        <w:ind w:left="481" w:leftChars="229" w:firstLine="813" w:firstLineChars="450"/>
        <w:rPr>
          <w:rFonts w:ascii="宋体" w:hAnsi="宋体"/>
          <w:b/>
          <w:color w:val="000000" w:themeColor="text1"/>
          <w:sz w:val="18"/>
          <w:szCs w:val="18"/>
          <w14:textFill>
            <w14:solidFill>
              <w14:schemeClr w14:val="tx1"/>
            </w14:solidFill>
          </w14:textFill>
        </w:rPr>
      </w:pPr>
    </w:p>
    <w:tbl>
      <w:tblPr>
        <w:tblStyle w:val="20"/>
        <w:tblW w:w="829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785"/>
        <w:gridCol w:w="1785"/>
        <w:gridCol w:w="1365"/>
        <w:gridCol w:w="26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3" w:hRule="atLeast"/>
        </w:trPr>
        <w:tc>
          <w:tcPr>
            <w:tcW w:w="735" w:type="dxa"/>
            <w:vAlign w:val="center"/>
          </w:tcPr>
          <w:p>
            <w:pPr>
              <w:spacing w:line="360" w:lineRule="exact"/>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序号</w:t>
            </w:r>
          </w:p>
        </w:tc>
        <w:tc>
          <w:tcPr>
            <w:tcW w:w="1785" w:type="dxa"/>
            <w:vAlign w:val="center"/>
          </w:tcPr>
          <w:p>
            <w:pPr>
              <w:spacing w:line="360" w:lineRule="exact"/>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 xml:space="preserve">   内容</w:t>
            </w:r>
          </w:p>
        </w:tc>
        <w:tc>
          <w:tcPr>
            <w:tcW w:w="1785" w:type="dxa"/>
            <w:vAlign w:val="center"/>
          </w:tcPr>
          <w:p>
            <w:pPr>
              <w:spacing w:line="360" w:lineRule="exact"/>
              <w:ind w:left="53" w:leftChars="25" w:firstLine="241" w:firstLineChars="100"/>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招标需求</w:t>
            </w:r>
          </w:p>
        </w:tc>
        <w:tc>
          <w:tcPr>
            <w:tcW w:w="1365" w:type="dxa"/>
            <w:vAlign w:val="center"/>
          </w:tcPr>
          <w:p>
            <w:pPr>
              <w:spacing w:line="360" w:lineRule="exact"/>
              <w:ind w:left="152"/>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是否响应</w:t>
            </w:r>
          </w:p>
        </w:tc>
        <w:tc>
          <w:tcPr>
            <w:tcW w:w="2625" w:type="dxa"/>
            <w:vAlign w:val="center"/>
          </w:tcPr>
          <w:p>
            <w:pPr>
              <w:spacing w:line="360" w:lineRule="exact"/>
              <w:jc w:val="center"/>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投标人的承诺或说明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735" w:type="dxa"/>
            <w:vAlign w:val="center"/>
          </w:tcPr>
          <w:p>
            <w:pPr>
              <w:spacing w:line="360" w:lineRule="exact"/>
              <w:rPr>
                <w:rFonts w:ascii="宋体" w:hAnsi="宋体"/>
                <w:color w:val="000000" w:themeColor="text1"/>
                <w:sz w:val="24"/>
                <w14:textFill>
                  <w14:solidFill>
                    <w14:schemeClr w14:val="tx1"/>
                  </w14:solidFill>
                </w14:textFill>
              </w:rPr>
            </w:pPr>
          </w:p>
        </w:tc>
        <w:tc>
          <w:tcPr>
            <w:tcW w:w="1785" w:type="dxa"/>
          </w:tcPr>
          <w:p>
            <w:pPr>
              <w:snapToGrid w:val="0"/>
              <w:spacing w:line="360" w:lineRule="exact"/>
              <w:rPr>
                <w:rFonts w:ascii="宋体" w:hAnsi="宋体"/>
                <w:color w:val="000000" w:themeColor="text1"/>
                <w:sz w:val="24"/>
                <w14:textFill>
                  <w14:solidFill>
                    <w14:schemeClr w14:val="tx1"/>
                  </w14:solidFill>
                </w14:textFill>
              </w:rPr>
            </w:pPr>
          </w:p>
        </w:tc>
        <w:tc>
          <w:tcPr>
            <w:tcW w:w="1785" w:type="dxa"/>
            <w:vAlign w:val="center"/>
          </w:tcPr>
          <w:p>
            <w:pPr>
              <w:spacing w:line="360" w:lineRule="exact"/>
              <w:rPr>
                <w:rFonts w:ascii="宋体" w:hAnsi="宋体"/>
                <w:color w:val="000000" w:themeColor="text1"/>
                <w:sz w:val="24"/>
                <w14:textFill>
                  <w14:solidFill>
                    <w14:schemeClr w14:val="tx1"/>
                  </w14:solidFill>
                </w14:textFill>
              </w:rPr>
            </w:pPr>
          </w:p>
        </w:tc>
        <w:tc>
          <w:tcPr>
            <w:tcW w:w="1365" w:type="dxa"/>
            <w:vAlign w:val="center"/>
          </w:tcPr>
          <w:p>
            <w:pPr>
              <w:spacing w:line="360" w:lineRule="exact"/>
              <w:rPr>
                <w:rFonts w:ascii="宋体" w:hAnsi="宋体"/>
                <w:color w:val="000000" w:themeColor="text1"/>
                <w:sz w:val="24"/>
                <w14:textFill>
                  <w14:solidFill>
                    <w14:schemeClr w14:val="tx1"/>
                  </w14:solidFill>
                </w14:textFill>
              </w:rPr>
            </w:pPr>
          </w:p>
        </w:tc>
        <w:tc>
          <w:tcPr>
            <w:tcW w:w="2625" w:type="dxa"/>
            <w:vAlign w:val="center"/>
          </w:tcPr>
          <w:p>
            <w:pPr>
              <w:spacing w:line="360" w:lineRule="exact"/>
              <w:rPr>
                <w:rFonts w:ascii="宋体" w:hAnsi="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vAlign w:val="center"/>
          </w:tcPr>
          <w:p>
            <w:pPr>
              <w:spacing w:line="360" w:lineRule="exact"/>
              <w:rPr>
                <w:rFonts w:ascii="宋体" w:hAnsi="宋体"/>
                <w:color w:val="000000" w:themeColor="text1"/>
                <w:sz w:val="24"/>
                <w14:textFill>
                  <w14:solidFill>
                    <w14:schemeClr w14:val="tx1"/>
                  </w14:solidFill>
                </w14:textFill>
              </w:rPr>
            </w:pPr>
          </w:p>
        </w:tc>
        <w:tc>
          <w:tcPr>
            <w:tcW w:w="1785" w:type="dxa"/>
          </w:tcPr>
          <w:p>
            <w:pPr>
              <w:snapToGrid w:val="0"/>
              <w:spacing w:line="360" w:lineRule="exact"/>
              <w:rPr>
                <w:rFonts w:ascii="宋体" w:hAnsi="宋体"/>
                <w:color w:val="000000" w:themeColor="text1"/>
                <w:sz w:val="24"/>
                <w14:textFill>
                  <w14:solidFill>
                    <w14:schemeClr w14:val="tx1"/>
                  </w14:solidFill>
                </w14:textFill>
              </w:rPr>
            </w:pPr>
          </w:p>
        </w:tc>
        <w:tc>
          <w:tcPr>
            <w:tcW w:w="1785" w:type="dxa"/>
            <w:vAlign w:val="center"/>
          </w:tcPr>
          <w:p>
            <w:pPr>
              <w:spacing w:line="360" w:lineRule="exact"/>
              <w:rPr>
                <w:rFonts w:ascii="宋体" w:hAnsi="宋体"/>
                <w:color w:val="000000" w:themeColor="text1"/>
                <w:sz w:val="24"/>
                <w14:textFill>
                  <w14:solidFill>
                    <w14:schemeClr w14:val="tx1"/>
                  </w14:solidFill>
                </w14:textFill>
              </w:rPr>
            </w:pPr>
          </w:p>
        </w:tc>
        <w:tc>
          <w:tcPr>
            <w:tcW w:w="1365" w:type="dxa"/>
            <w:vAlign w:val="center"/>
          </w:tcPr>
          <w:p>
            <w:pPr>
              <w:spacing w:line="360" w:lineRule="exact"/>
              <w:rPr>
                <w:rFonts w:ascii="宋体" w:hAnsi="宋体"/>
                <w:color w:val="000000" w:themeColor="text1"/>
                <w:sz w:val="24"/>
                <w14:textFill>
                  <w14:solidFill>
                    <w14:schemeClr w14:val="tx1"/>
                  </w14:solidFill>
                </w14:textFill>
              </w:rPr>
            </w:pPr>
          </w:p>
        </w:tc>
        <w:tc>
          <w:tcPr>
            <w:tcW w:w="2625" w:type="dxa"/>
            <w:vAlign w:val="center"/>
          </w:tcPr>
          <w:p>
            <w:pPr>
              <w:spacing w:line="360" w:lineRule="exact"/>
              <w:rPr>
                <w:rFonts w:ascii="宋体" w:hAnsi="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pPr>
              <w:spacing w:line="360" w:lineRule="exact"/>
              <w:rPr>
                <w:rFonts w:ascii="宋体" w:hAnsi="宋体"/>
                <w:color w:val="000000" w:themeColor="text1"/>
                <w:sz w:val="24"/>
                <w14:textFill>
                  <w14:solidFill>
                    <w14:schemeClr w14:val="tx1"/>
                  </w14:solidFill>
                </w14:textFill>
              </w:rPr>
            </w:pPr>
          </w:p>
        </w:tc>
        <w:tc>
          <w:tcPr>
            <w:tcW w:w="1785" w:type="dxa"/>
          </w:tcPr>
          <w:p>
            <w:pPr>
              <w:snapToGrid w:val="0"/>
              <w:spacing w:line="360" w:lineRule="exact"/>
              <w:rPr>
                <w:rFonts w:ascii="宋体" w:hAnsi="宋体"/>
                <w:color w:val="000000" w:themeColor="text1"/>
                <w:sz w:val="24"/>
                <w14:textFill>
                  <w14:solidFill>
                    <w14:schemeClr w14:val="tx1"/>
                  </w14:solidFill>
                </w14:textFill>
              </w:rPr>
            </w:pPr>
          </w:p>
        </w:tc>
        <w:tc>
          <w:tcPr>
            <w:tcW w:w="1785" w:type="dxa"/>
            <w:vAlign w:val="center"/>
          </w:tcPr>
          <w:p>
            <w:pPr>
              <w:spacing w:line="360" w:lineRule="exact"/>
              <w:rPr>
                <w:rFonts w:ascii="宋体" w:hAnsi="宋体"/>
                <w:color w:val="000000" w:themeColor="text1"/>
                <w:sz w:val="24"/>
                <w14:textFill>
                  <w14:solidFill>
                    <w14:schemeClr w14:val="tx1"/>
                  </w14:solidFill>
                </w14:textFill>
              </w:rPr>
            </w:pPr>
          </w:p>
        </w:tc>
        <w:tc>
          <w:tcPr>
            <w:tcW w:w="1365" w:type="dxa"/>
            <w:vAlign w:val="center"/>
          </w:tcPr>
          <w:p>
            <w:pPr>
              <w:spacing w:line="360" w:lineRule="exact"/>
              <w:rPr>
                <w:rFonts w:ascii="宋体" w:hAnsi="宋体"/>
                <w:color w:val="000000" w:themeColor="text1"/>
                <w:sz w:val="24"/>
                <w14:textFill>
                  <w14:solidFill>
                    <w14:schemeClr w14:val="tx1"/>
                  </w14:solidFill>
                </w14:textFill>
              </w:rPr>
            </w:pPr>
          </w:p>
        </w:tc>
        <w:tc>
          <w:tcPr>
            <w:tcW w:w="2625" w:type="dxa"/>
            <w:vAlign w:val="center"/>
          </w:tcPr>
          <w:p>
            <w:pPr>
              <w:spacing w:line="360" w:lineRule="exact"/>
              <w:rPr>
                <w:rFonts w:ascii="宋体" w:hAnsi="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pPr>
              <w:spacing w:line="360" w:lineRule="exact"/>
              <w:rPr>
                <w:rFonts w:ascii="宋体" w:hAnsi="宋体"/>
                <w:color w:val="000000" w:themeColor="text1"/>
                <w:sz w:val="24"/>
                <w14:textFill>
                  <w14:solidFill>
                    <w14:schemeClr w14:val="tx1"/>
                  </w14:solidFill>
                </w14:textFill>
              </w:rPr>
            </w:pPr>
          </w:p>
        </w:tc>
        <w:tc>
          <w:tcPr>
            <w:tcW w:w="1785" w:type="dxa"/>
          </w:tcPr>
          <w:p>
            <w:pPr>
              <w:snapToGrid w:val="0"/>
              <w:spacing w:line="360" w:lineRule="exact"/>
              <w:rPr>
                <w:rFonts w:ascii="宋体" w:hAnsi="宋体"/>
                <w:color w:val="000000" w:themeColor="text1"/>
                <w:sz w:val="24"/>
                <w14:textFill>
                  <w14:solidFill>
                    <w14:schemeClr w14:val="tx1"/>
                  </w14:solidFill>
                </w14:textFill>
              </w:rPr>
            </w:pPr>
          </w:p>
        </w:tc>
        <w:tc>
          <w:tcPr>
            <w:tcW w:w="1785" w:type="dxa"/>
            <w:vAlign w:val="center"/>
          </w:tcPr>
          <w:p>
            <w:pPr>
              <w:spacing w:line="360" w:lineRule="exact"/>
              <w:rPr>
                <w:rFonts w:ascii="宋体" w:hAnsi="宋体"/>
                <w:color w:val="000000" w:themeColor="text1"/>
                <w:sz w:val="24"/>
                <w14:textFill>
                  <w14:solidFill>
                    <w14:schemeClr w14:val="tx1"/>
                  </w14:solidFill>
                </w14:textFill>
              </w:rPr>
            </w:pPr>
          </w:p>
        </w:tc>
        <w:tc>
          <w:tcPr>
            <w:tcW w:w="1365" w:type="dxa"/>
            <w:vAlign w:val="center"/>
          </w:tcPr>
          <w:p>
            <w:pPr>
              <w:spacing w:line="360" w:lineRule="exact"/>
              <w:rPr>
                <w:rFonts w:ascii="宋体" w:hAnsi="宋体"/>
                <w:color w:val="000000" w:themeColor="text1"/>
                <w:sz w:val="24"/>
                <w14:textFill>
                  <w14:solidFill>
                    <w14:schemeClr w14:val="tx1"/>
                  </w14:solidFill>
                </w14:textFill>
              </w:rPr>
            </w:pPr>
          </w:p>
        </w:tc>
        <w:tc>
          <w:tcPr>
            <w:tcW w:w="2625" w:type="dxa"/>
            <w:vAlign w:val="center"/>
          </w:tcPr>
          <w:p>
            <w:pPr>
              <w:spacing w:line="360" w:lineRule="exact"/>
              <w:rPr>
                <w:rFonts w:ascii="宋体" w:hAnsi="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pPr>
              <w:spacing w:line="360" w:lineRule="exact"/>
              <w:rPr>
                <w:rFonts w:ascii="宋体" w:hAnsi="宋体"/>
                <w:color w:val="000000" w:themeColor="text1"/>
                <w:sz w:val="24"/>
                <w14:textFill>
                  <w14:solidFill>
                    <w14:schemeClr w14:val="tx1"/>
                  </w14:solidFill>
                </w14:textFill>
              </w:rPr>
            </w:pPr>
          </w:p>
        </w:tc>
        <w:tc>
          <w:tcPr>
            <w:tcW w:w="1785" w:type="dxa"/>
          </w:tcPr>
          <w:p>
            <w:pPr>
              <w:snapToGrid w:val="0"/>
              <w:spacing w:line="360" w:lineRule="exact"/>
              <w:rPr>
                <w:rFonts w:ascii="宋体" w:hAnsi="宋体"/>
                <w:color w:val="000000" w:themeColor="text1"/>
                <w:sz w:val="24"/>
                <w14:textFill>
                  <w14:solidFill>
                    <w14:schemeClr w14:val="tx1"/>
                  </w14:solidFill>
                </w14:textFill>
              </w:rPr>
            </w:pPr>
          </w:p>
        </w:tc>
        <w:tc>
          <w:tcPr>
            <w:tcW w:w="1785" w:type="dxa"/>
            <w:vAlign w:val="center"/>
          </w:tcPr>
          <w:p>
            <w:pPr>
              <w:spacing w:line="360" w:lineRule="exact"/>
              <w:rPr>
                <w:rFonts w:ascii="宋体" w:hAnsi="宋体"/>
                <w:color w:val="000000" w:themeColor="text1"/>
                <w:sz w:val="24"/>
                <w14:textFill>
                  <w14:solidFill>
                    <w14:schemeClr w14:val="tx1"/>
                  </w14:solidFill>
                </w14:textFill>
              </w:rPr>
            </w:pPr>
          </w:p>
        </w:tc>
        <w:tc>
          <w:tcPr>
            <w:tcW w:w="1365" w:type="dxa"/>
            <w:vAlign w:val="center"/>
          </w:tcPr>
          <w:p>
            <w:pPr>
              <w:spacing w:line="360" w:lineRule="exact"/>
              <w:rPr>
                <w:rFonts w:ascii="宋体" w:hAnsi="宋体"/>
                <w:color w:val="000000" w:themeColor="text1"/>
                <w:sz w:val="24"/>
                <w14:textFill>
                  <w14:solidFill>
                    <w14:schemeClr w14:val="tx1"/>
                  </w14:solidFill>
                </w14:textFill>
              </w:rPr>
            </w:pPr>
          </w:p>
        </w:tc>
        <w:tc>
          <w:tcPr>
            <w:tcW w:w="2625" w:type="dxa"/>
            <w:vAlign w:val="center"/>
          </w:tcPr>
          <w:p>
            <w:pPr>
              <w:spacing w:line="360" w:lineRule="exact"/>
              <w:rPr>
                <w:rFonts w:ascii="宋体" w:hAnsi="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pPr>
              <w:spacing w:line="360" w:lineRule="exact"/>
              <w:rPr>
                <w:rFonts w:ascii="宋体" w:hAnsi="宋体"/>
                <w:color w:val="000000" w:themeColor="text1"/>
                <w:sz w:val="24"/>
                <w14:textFill>
                  <w14:solidFill>
                    <w14:schemeClr w14:val="tx1"/>
                  </w14:solidFill>
                </w14:textFill>
              </w:rPr>
            </w:pPr>
          </w:p>
        </w:tc>
        <w:tc>
          <w:tcPr>
            <w:tcW w:w="1785" w:type="dxa"/>
          </w:tcPr>
          <w:p>
            <w:pPr>
              <w:snapToGrid w:val="0"/>
              <w:spacing w:line="360" w:lineRule="exact"/>
              <w:rPr>
                <w:rFonts w:ascii="宋体" w:hAnsi="宋体"/>
                <w:color w:val="000000" w:themeColor="text1"/>
                <w:sz w:val="24"/>
                <w14:textFill>
                  <w14:solidFill>
                    <w14:schemeClr w14:val="tx1"/>
                  </w14:solidFill>
                </w14:textFill>
              </w:rPr>
            </w:pPr>
          </w:p>
        </w:tc>
        <w:tc>
          <w:tcPr>
            <w:tcW w:w="1785" w:type="dxa"/>
            <w:vAlign w:val="center"/>
          </w:tcPr>
          <w:p>
            <w:pPr>
              <w:spacing w:line="360" w:lineRule="exact"/>
              <w:rPr>
                <w:rFonts w:ascii="宋体" w:hAnsi="宋体"/>
                <w:color w:val="000000" w:themeColor="text1"/>
                <w:sz w:val="24"/>
                <w14:textFill>
                  <w14:solidFill>
                    <w14:schemeClr w14:val="tx1"/>
                  </w14:solidFill>
                </w14:textFill>
              </w:rPr>
            </w:pPr>
          </w:p>
        </w:tc>
        <w:tc>
          <w:tcPr>
            <w:tcW w:w="1365" w:type="dxa"/>
            <w:vAlign w:val="center"/>
          </w:tcPr>
          <w:p>
            <w:pPr>
              <w:spacing w:line="360" w:lineRule="exact"/>
              <w:rPr>
                <w:rFonts w:ascii="宋体" w:hAnsi="宋体"/>
                <w:color w:val="000000" w:themeColor="text1"/>
                <w:sz w:val="24"/>
                <w14:textFill>
                  <w14:solidFill>
                    <w14:schemeClr w14:val="tx1"/>
                  </w14:solidFill>
                </w14:textFill>
              </w:rPr>
            </w:pPr>
          </w:p>
        </w:tc>
        <w:tc>
          <w:tcPr>
            <w:tcW w:w="2625" w:type="dxa"/>
            <w:vAlign w:val="center"/>
          </w:tcPr>
          <w:p>
            <w:pPr>
              <w:spacing w:line="360" w:lineRule="exact"/>
              <w:rPr>
                <w:rFonts w:ascii="宋体" w:hAnsi="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pPr>
              <w:spacing w:line="360" w:lineRule="exact"/>
              <w:rPr>
                <w:rFonts w:ascii="宋体" w:hAnsi="宋体"/>
                <w:color w:val="000000" w:themeColor="text1"/>
                <w:sz w:val="24"/>
                <w14:textFill>
                  <w14:solidFill>
                    <w14:schemeClr w14:val="tx1"/>
                  </w14:solidFill>
                </w14:textFill>
              </w:rPr>
            </w:pPr>
          </w:p>
        </w:tc>
        <w:tc>
          <w:tcPr>
            <w:tcW w:w="1785" w:type="dxa"/>
          </w:tcPr>
          <w:p>
            <w:pPr>
              <w:snapToGrid w:val="0"/>
              <w:spacing w:line="360" w:lineRule="exact"/>
              <w:rPr>
                <w:rFonts w:ascii="宋体" w:hAnsi="宋体"/>
                <w:color w:val="000000" w:themeColor="text1"/>
                <w:sz w:val="24"/>
                <w14:textFill>
                  <w14:solidFill>
                    <w14:schemeClr w14:val="tx1"/>
                  </w14:solidFill>
                </w14:textFill>
              </w:rPr>
            </w:pPr>
          </w:p>
        </w:tc>
        <w:tc>
          <w:tcPr>
            <w:tcW w:w="1785" w:type="dxa"/>
            <w:vAlign w:val="center"/>
          </w:tcPr>
          <w:p>
            <w:pPr>
              <w:spacing w:line="360" w:lineRule="exact"/>
              <w:rPr>
                <w:rFonts w:ascii="宋体" w:hAnsi="宋体"/>
                <w:color w:val="000000" w:themeColor="text1"/>
                <w:sz w:val="24"/>
                <w14:textFill>
                  <w14:solidFill>
                    <w14:schemeClr w14:val="tx1"/>
                  </w14:solidFill>
                </w14:textFill>
              </w:rPr>
            </w:pPr>
          </w:p>
        </w:tc>
        <w:tc>
          <w:tcPr>
            <w:tcW w:w="1365" w:type="dxa"/>
            <w:vAlign w:val="center"/>
          </w:tcPr>
          <w:p>
            <w:pPr>
              <w:spacing w:line="360" w:lineRule="exact"/>
              <w:rPr>
                <w:rFonts w:ascii="宋体" w:hAnsi="宋体"/>
                <w:color w:val="000000" w:themeColor="text1"/>
                <w:sz w:val="24"/>
                <w14:textFill>
                  <w14:solidFill>
                    <w14:schemeClr w14:val="tx1"/>
                  </w14:solidFill>
                </w14:textFill>
              </w:rPr>
            </w:pPr>
          </w:p>
        </w:tc>
        <w:tc>
          <w:tcPr>
            <w:tcW w:w="2625" w:type="dxa"/>
            <w:vAlign w:val="center"/>
          </w:tcPr>
          <w:p>
            <w:pPr>
              <w:spacing w:line="360" w:lineRule="exact"/>
              <w:rPr>
                <w:rFonts w:ascii="宋体" w:hAnsi="宋体"/>
                <w:color w:val="000000" w:themeColor="text1"/>
                <w:sz w:val="24"/>
                <w14:textFill>
                  <w14:solidFill>
                    <w14:schemeClr w14:val="tx1"/>
                  </w14:solidFill>
                </w14:textFill>
              </w:rPr>
            </w:pPr>
          </w:p>
        </w:tc>
      </w:tr>
    </w:tbl>
    <w:p>
      <w:pPr>
        <w:spacing w:line="360" w:lineRule="exact"/>
        <w:rPr>
          <w:rFonts w:ascii="宋体" w:hAnsi="宋体"/>
          <w:color w:val="000000" w:themeColor="text1"/>
          <w:sz w:val="24"/>
          <w14:textFill>
            <w14:solidFill>
              <w14:schemeClr w14:val="tx1"/>
            </w14:solidFill>
          </w14:textFill>
        </w:rPr>
      </w:pPr>
    </w:p>
    <w:p>
      <w:pPr>
        <w:spacing w:line="360" w:lineRule="exact"/>
        <w:ind w:left="420"/>
        <w:rPr>
          <w:rFonts w:ascii="宋体" w:hAnsi="宋体"/>
          <w:color w:val="000000" w:themeColor="text1"/>
          <w:sz w:val="24"/>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投标人名称（盖章）：</w:t>
      </w:r>
    </w:p>
    <w:p>
      <w:pPr>
        <w:spacing w:line="360" w:lineRule="exact"/>
        <w:ind w:firstLine="43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投标人代表签字或盖章：</w:t>
      </w:r>
    </w:p>
    <w:p>
      <w:pPr>
        <w:spacing w:line="360" w:lineRule="exact"/>
        <w:ind w:firstLine="43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职        务：</w:t>
      </w:r>
    </w:p>
    <w:p>
      <w:pPr>
        <w:spacing w:line="360" w:lineRule="exact"/>
        <w:ind w:firstLine="435"/>
        <w:rPr>
          <w:rFonts w:ascii="宋体" w:hAnsi="宋体"/>
          <w:color w:val="000000" w:themeColor="text1"/>
          <w:sz w:val="24"/>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日        期：</w:t>
      </w:r>
    </w:p>
    <w:p>
      <w:pPr>
        <w:spacing w:line="360" w:lineRule="auto"/>
        <w:rPr>
          <w:rFonts w:ascii="宋体" w:hAnsi="宋体"/>
          <w:b/>
          <w:color w:val="000000" w:themeColor="text1"/>
          <w:sz w:val="28"/>
          <w14:textFill>
            <w14:solidFill>
              <w14:schemeClr w14:val="tx1"/>
            </w14:solidFill>
          </w14:textFill>
        </w:rPr>
      </w:pPr>
    </w:p>
    <w:p>
      <w:pPr>
        <w:spacing w:line="360" w:lineRule="auto"/>
        <w:rPr>
          <w:rFonts w:ascii="宋体" w:hAnsi="宋体"/>
          <w:b/>
          <w:color w:val="000000" w:themeColor="text1"/>
          <w:sz w:val="28"/>
          <w14:textFill>
            <w14:solidFill>
              <w14:schemeClr w14:val="tx1"/>
            </w14:solidFill>
          </w14:textFill>
        </w:rPr>
      </w:pPr>
    </w:p>
    <w:p>
      <w:pPr>
        <w:spacing w:line="360" w:lineRule="auto"/>
        <w:rPr>
          <w:rFonts w:ascii="宋体" w:hAnsi="宋体"/>
          <w:b/>
          <w:color w:val="000000" w:themeColor="text1"/>
          <w:sz w:val="28"/>
          <w14:textFill>
            <w14:solidFill>
              <w14:schemeClr w14:val="tx1"/>
            </w14:solidFill>
          </w14:textFill>
        </w:rPr>
      </w:pPr>
    </w:p>
    <w:p>
      <w:pPr>
        <w:spacing w:line="360" w:lineRule="auto"/>
        <w:rPr>
          <w:rFonts w:ascii="宋体" w:hAnsi="宋体"/>
          <w:b/>
          <w:color w:val="000000" w:themeColor="text1"/>
          <w:sz w:val="28"/>
          <w14:textFill>
            <w14:solidFill>
              <w14:schemeClr w14:val="tx1"/>
            </w14:solidFill>
          </w14:textFill>
        </w:rPr>
      </w:pPr>
    </w:p>
    <w:p>
      <w:pPr>
        <w:pStyle w:val="24"/>
        <w:rPr>
          <w:color w:val="000000" w:themeColor="text1"/>
          <w14:textFill>
            <w14:solidFill>
              <w14:schemeClr w14:val="tx1"/>
            </w14:solidFill>
          </w14:textFill>
        </w:rPr>
      </w:pPr>
    </w:p>
    <w:p>
      <w:pPr>
        <w:spacing w:line="360" w:lineRule="auto"/>
        <w:rPr>
          <w:rFonts w:ascii="宋体" w:hAnsi="宋体"/>
          <w:b/>
          <w:color w:val="000000" w:themeColor="text1"/>
          <w:sz w:val="28"/>
          <w14:textFill>
            <w14:solidFill>
              <w14:schemeClr w14:val="tx1"/>
            </w14:solidFill>
          </w14:textFill>
        </w:rPr>
      </w:pPr>
    </w:p>
    <w:p>
      <w:pPr>
        <w:rPr>
          <w:color w:val="000000" w:themeColor="text1"/>
          <w14:textFill>
            <w14:solidFill>
              <w14:schemeClr w14:val="tx1"/>
            </w14:solidFill>
          </w14:textFill>
        </w:rPr>
      </w:pPr>
    </w:p>
    <w:p>
      <w:pPr>
        <w:autoSpaceDE w:val="0"/>
        <w:autoSpaceDN w:val="0"/>
        <w:adjustRightInd w:val="0"/>
        <w:spacing w:line="440" w:lineRule="exact"/>
        <w:ind w:left="426" w:firstLine="87" w:firstLineChars="27"/>
        <w:jc w:val="center"/>
        <w:rPr>
          <w:rFonts w:ascii="宋体" w:hAnsi="宋体"/>
          <w:b/>
          <w:color w:val="000000" w:themeColor="text1"/>
          <w:kern w:val="0"/>
          <w:sz w:val="32"/>
          <w:szCs w:val="32"/>
          <w14:textFill>
            <w14:solidFill>
              <w14:schemeClr w14:val="tx1"/>
            </w14:solidFill>
          </w14:textFill>
        </w:rPr>
      </w:pPr>
      <w:r>
        <w:rPr>
          <w:rFonts w:hint="eastAsia" w:ascii="宋体" w:hAnsi="宋体"/>
          <w:b/>
          <w:color w:val="000000" w:themeColor="text1"/>
          <w:kern w:val="0"/>
          <w:sz w:val="32"/>
          <w:szCs w:val="32"/>
          <w14:textFill>
            <w14:solidFill>
              <w14:schemeClr w14:val="tx1"/>
            </w14:solidFill>
          </w14:textFill>
        </w:rPr>
        <w:t>报价文件目录</w:t>
      </w:r>
    </w:p>
    <w:p>
      <w:pPr>
        <w:autoSpaceDE w:val="0"/>
        <w:autoSpaceDN w:val="0"/>
        <w:adjustRightInd w:val="0"/>
        <w:spacing w:line="360" w:lineRule="exact"/>
        <w:ind w:firstLine="480" w:firstLineChars="200"/>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w:t>
      </w:r>
      <w:r>
        <w:rPr>
          <w:rFonts w:ascii="宋体" w:hAnsi="宋体"/>
          <w:color w:val="000000" w:themeColor="text1"/>
          <w:kern w:val="0"/>
          <w:sz w:val="24"/>
          <w14:textFill>
            <w14:solidFill>
              <w14:schemeClr w14:val="tx1"/>
            </w14:solidFill>
          </w14:textFill>
        </w:rPr>
        <w:t>1）开标一览表（格式见附件</w:t>
      </w:r>
      <w:r>
        <w:rPr>
          <w:rFonts w:hint="eastAsia" w:ascii="宋体" w:hAnsi="宋体"/>
          <w:color w:val="000000" w:themeColor="text1"/>
          <w:kern w:val="0"/>
          <w:sz w:val="24"/>
          <w14:textFill>
            <w14:solidFill>
              <w14:schemeClr w14:val="tx1"/>
            </w14:solidFill>
          </w14:textFill>
        </w:rPr>
        <w:t>8</w:t>
      </w:r>
      <w:r>
        <w:rPr>
          <w:rFonts w:ascii="宋体" w:hAnsi="宋体"/>
          <w:color w:val="000000" w:themeColor="text1"/>
          <w:kern w:val="0"/>
          <w:sz w:val="24"/>
          <w14:textFill>
            <w14:solidFill>
              <w14:schemeClr w14:val="tx1"/>
            </w14:solidFill>
          </w14:textFill>
        </w:rPr>
        <w:t>）；</w:t>
      </w:r>
    </w:p>
    <w:p>
      <w:pPr>
        <w:autoSpaceDE w:val="0"/>
        <w:autoSpaceDN w:val="0"/>
        <w:adjustRightInd w:val="0"/>
        <w:spacing w:line="360" w:lineRule="exact"/>
        <w:ind w:firstLine="480" w:firstLineChars="200"/>
        <w:rPr>
          <w:color w:val="000000" w:themeColor="text1"/>
          <w14:textFill>
            <w14:solidFill>
              <w14:schemeClr w14:val="tx1"/>
            </w14:solidFill>
          </w14:textFill>
        </w:rPr>
      </w:pPr>
      <w:r>
        <w:rPr>
          <w:rFonts w:hint="eastAsia" w:ascii="宋体" w:hAnsi="宋体"/>
          <w:color w:val="000000" w:themeColor="text1"/>
          <w:kern w:val="0"/>
          <w:sz w:val="24"/>
          <w14:textFill>
            <w14:solidFill>
              <w14:schemeClr w14:val="tx1"/>
            </w14:solidFill>
          </w14:textFill>
        </w:rPr>
        <w:t>（</w:t>
      </w:r>
      <w:r>
        <w:rPr>
          <w:rFonts w:ascii="宋体" w:hAnsi="宋体"/>
          <w:color w:val="000000" w:themeColor="text1"/>
          <w:kern w:val="0"/>
          <w:sz w:val="24"/>
          <w14:textFill>
            <w14:solidFill>
              <w14:schemeClr w14:val="tx1"/>
            </w14:solidFill>
          </w14:textFill>
        </w:rPr>
        <w:t>2）报价明细表（格式见附件</w:t>
      </w:r>
      <w:r>
        <w:rPr>
          <w:rFonts w:hint="eastAsia" w:ascii="宋体" w:hAnsi="宋体"/>
          <w:color w:val="000000" w:themeColor="text1"/>
          <w:kern w:val="0"/>
          <w:sz w:val="24"/>
          <w14:textFill>
            <w14:solidFill>
              <w14:schemeClr w14:val="tx1"/>
            </w14:solidFill>
          </w14:textFill>
        </w:rPr>
        <w:t>9</w:t>
      </w:r>
      <w:r>
        <w:rPr>
          <w:rFonts w:ascii="宋体" w:hAnsi="宋体"/>
          <w:color w:val="000000" w:themeColor="text1"/>
          <w:kern w:val="0"/>
          <w:sz w:val="24"/>
          <w14:textFill>
            <w14:solidFill>
              <w14:schemeClr w14:val="tx1"/>
            </w14:solidFill>
          </w14:textFill>
        </w:rPr>
        <w:t>）；</w:t>
      </w:r>
    </w:p>
    <w:p>
      <w:pPr>
        <w:autoSpaceDE w:val="0"/>
        <w:autoSpaceDN w:val="0"/>
        <w:adjustRightInd w:val="0"/>
        <w:spacing w:line="360" w:lineRule="exact"/>
        <w:ind w:firstLine="480" w:firstLineChars="200"/>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w:t>
      </w:r>
      <w:r>
        <w:rPr>
          <w:rFonts w:ascii="宋体" w:hAnsi="宋体"/>
          <w:color w:val="000000" w:themeColor="text1"/>
          <w:kern w:val="0"/>
          <w:sz w:val="24"/>
          <w14:textFill>
            <w14:solidFill>
              <w14:schemeClr w14:val="tx1"/>
            </w14:solidFill>
          </w14:textFill>
        </w:rPr>
        <w:t>3）</w:t>
      </w:r>
      <w:r>
        <w:rPr>
          <w:rFonts w:hint="eastAsia" w:ascii="宋体" w:hAnsi="宋体"/>
          <w:color w:val="000000" w:themeColor="text1"/>
          <w:sz w:val="24"/>
          <w14:textFill>
            <w14:solidFill>
              <w14:schemeClr w14:val="tx1"/>
            </w14:solidFill>
          </w14:textFill>
        </w:rPr>
        <w:t>中小企业声明函</w:t>
      </w:r>
      <w:r>
        <w:rPr>
          <w:rFonts w:ascii="宋体" w:hAnsi="宋体"/>
          <w:color w:val="000000" w:themeColor="text1"/>
          <w:kern w:val="0"/>
          <w:sz w:val="24"/>
          <w14:textFill>
            <w14:solidFill>
              <w14:schemeClr w14:val="tx1"/>
            </w14:solidFill>
          </w14:textFill>
        </w:rPr>
        <w:t>（格式见附件</w:t>
      </w:r>
      <w:r>
        <w:rPr>
          <w:rFonts w:hint="eastAsia" w:ascii="宋体" w:hAnsi="宋体"/>
          <w:color w:val="000000" w:themeColor="text1"/>
          <w:kern w:val="0"/>
          <w:sz w:val="24"/>
          <w14:textFill>
            <w14:solidFill>
              <w14:schemeClr w14:val="tx1"/>
            </w14:solidFill>
          </w14:textFill>
        </w:rPr>
        <w:t>10</w:t>
      </w:r>
      <w:r>
        <w:rPr>
          <w:rFonts w:ascii="宋体" w:hAnsi="宋体"/>
          <w:color w:val="000000" w:themeColor="text1"/>
          <w:kern w:val="0"/>
          <w:sz w:val="24"/>
          <w14:textFill>
            <w14:solidFill>
              <w14:schemeClr w14:val="tx1"/>
            </w14:solidFill>
          </w14:textFill>
        </w:rPr>
        <w:t>）</w:t>
      </w:r>
      <w:r>
        <w:rPr>
          <w:rFonts w:hint="eastAsia" w:ascii="宋体" w:hAnsi="宋体"/>
          <w:color w:val="000000" w:themeColor="text1"/>
          <w:kern w:val="0"/>
          <w:sz w:val="24"/>
          <w14:textFill>
            <w14:solidFill>
              <w14:schemeClr w14:val="tx1"/>
            </w14:solidFill>
          </w14:textFill>
        </w:rPr>
        <w:t>。</w:t>
      </w:r>
    </w:p>
    <w:p>
      <w:pPr>
        <w:pStyle w:val="2"/>
        <w:ind w:firstLine="480" w:firstLineChars="200"/>
        <w:rPr>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（4）产品适用政府采购政策情况表</w:t>
      </w:r>
      <w:r>
        <w:rPr>
          <w:rFonts w:ascii="宋体" w:hAnsi="宋体"/>
          <w:color w:val="000000" w:themeColor="text1"/>
          <w:kern w:val="0"/>
          <w14:textFill>
            <w14:solidFill>
              <w14:schemeClr w14:val="tx1"/>
            </w14:solidFill>
          </w14:textFill>
        </w:rPr>
        <w:t>（</w:t>
      </w:r>
      <w:r>
        <w:rPr>
          <w:rFonts w:hint="eastAsia" w:ascii="宋体" w:hAnsi="宋体"/>
          <w:color w:val="000000" w:themeColor="text1"/>
          <w:kern w:val="0"/>
          <w14:textFill>
            <w14:solidFill>
              <w14:schemeClr w14:val="tx1"/>
            </w14:solidFill>
          </w14:textFill>
        </w:rPr>
        <w:t>如有，</w:t>
      </w:r>
      <w:r>
        <w:rPr>
          <w:rFonts w:ascii="宋体" w:hAnsi="宋体"/>
          <w:color w:val="000000" w:themeColor="text1"/>
          <w:kern w:val="0"/>
          <w14:textFill>
            <w14:solidFill>
              <w14:schemeClr w14:val="tx1"/>
            </w14:solidFill>
          </w14:textFill>
        </w:rPr>
        <w:t>格式见附件</w:t>
      </w:r>
      <w:r>
        <w:rPr>
          <w:rFonts w:hint="eastAsia" w:ascii="宋体" w:hAnsi="宋体"/>
          <w:color w:val="000000" w:themeColor="text1"/>
          <w:kern w:val="0"/>
          <w14:textFill>
            <w14:solidFill>
              <w14:schemeClr w14:val="tx1"/>
            </w14:solidFill>
          </w14:textFill>
        </w:rPr>
        <w:t>11</w:t>
      </w:r>
      <w:r>
        <w:rPr>
          <w:rFonts w:ascii="宋体" w:hAnsi="宋体"/>
          <w:color w:val="000000" w:themeColor="text1"/>
          <w:kern w:val="0"/>
          <w14:textFill>
            <w14:solidFill>
              <w14:schemeClr w14:val="tx1"/>
            </w14:solidFill>
          </w14:textFill>
        </w:rPr>
        <w:t>）</w:t>
      </w:r>
      <w:r>
        <w:rPr>
          <w:rFonts w:hint="eastAsia" w:ascii="宋体" w:hAnsi="宋体"/>
          <w:color w:val="000000" w:themeColor="text1"/>
          <w:kern w:val="0"/>
          <w14:textFill>
            <w14:solidFill>
              <w14:schemeClr w14:val="tx1"/>
            </w14:solidFill>
          </w14:textFill>
        </w:rPr>
        <w:t>。</w:t>
      </w:r>
    </w:p>
    <w:p>
      <w:pPr>
        <w:autoSpaceDE w:val="0"/>
        <w:autoSpaceDN w:val="0"/>
        <w:adjustRightInd w:val="0"/>
        <w:spacing w:line="360" w:lineRule="exact"/>
        <w:ind w:firstLine="480" w:firstLineChars="200"/>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w:t>
      </w:r>
      <w:r>
        <w:rPr>
          <w:rFonts w:ascii="宋体" w:hAnsi="宋体"/>
          <w:color w:val="000000" w:themeColor="text1"/>
          <w:kern w:val="0"/>
          <w:sz w:val="24"/>
          <w14:textFill>
            <w14:solidFill>
              <w14:schemeClr w14:val="tx1"/>
            </w14:solidFill>
          </w14:textFill>
        </w:rPr>
        <w:t>4）投标人针对报价需要说明的其他文件和说明（如有，格式自拟）。</w:t>
      </w:r>
    </w:p>
    <w:p>
      <w:pPr>
        <w:spacing w:line="360" w:lineRule="auto"/>
        <w:rPr>
          <w:rFonts w:ascii="宋体" w:hAnsi="宋体"/>
          <w:b/>
          <w:color w:val="000000" w:themeColor="text1"/>
          <w:sz w:val="28"/>
          <w14:textFill>
            <w14:solidFill>
              <w14:schemeClr w14:val="tx1"/>
            </w14:solidFill>
          </w14:textFill>
        </w:rPr>
      </w:pPr>
    </w:p>
    <w:p>
      <w:pPr>
        <w:pStyle w:val="2"/>
        <w:rPr>
          <w:rFonts w:ascii="宋体" w:hAnsi="宋体"/>
          <w:b/>
          <w:color w:val="000000" w:themeColor="text1"/>
          <w:sz w:val="28"/>
          <w14:textFill>
            <w14:solidFill>
              <w14:schemeClr w14:val="tx1"/>
            </w14:solidFill>
          </w14:textFill>
        </w:rPr>
      </w:pPr>
    </w:p>
    <w:p>
      <w:pPr>
        <w:pStyle w:val="3"/>
        <w:ind w:firstLine="281"/>
        <w:rPr>
          <w:rFonts w:ascii="宋体" w:hAnsi="宋体"/>
          <w:b/>
          <w:color w:val="000000" w:themeColor="text1"/>
          <w:sz w:val="28"/>
          <w14:textFill>
            <w14:solidFill>
              <w14:schemeClr w14:val="tx1"/>
            </w14:solidFill>
          </w14:textFill>
        </w:rPr>
      </w:pPr>
    </w:p>
    <w:p>
      <w:pPr>
        <w:rPr>
          <w:rFonts w:ascii="宋体" w:hAnsi="宋体"/>
          <w:b/>
          <w:color w:val="000000" w:themeColor="text1"/>
          <w:sz w:val="28"/>
          <w14:textFill>
            <w14:solidFill>
              <w14:schemeClr w14:val="tx1"/>
            </w14:solidFill>
          </w14:textFill>
        </w:rPr>
      </w:pPr>
    </w:p>
    <w:p>
      <w:pPr>
        <w:pStyle w:val="2"/>
        <w:rPr>
          <w:rFonts w:ascii="宋体" w:hAnsi="宋体"/>
          <w:b/>
          <w:color w:val="000000" w:themeColor="text1"/>
          <w:sz w:val="28"/>
          <w14:textFill>
            <w14:solidFill>
              <w14:schemeClr w14:val="tx1"/>
            </w14:solidFill>
          </w14:textFill>
        </w:rPr>
      </w:pPr>
    </w:p>
    <w:p>
      <w:pPr>
        <w:pStyle w:val="3"/>
        <w:ind w:firstLine="281"/>
        <w:rPr>
          <w:rFonts w:ascii="宋体" w:hAnsi="宋体"/>
          <w:b/>
          <w:color w:val="000000" w:themeColor="text1"/>
          <w:sz w:val="28"/>
          <w14:textFill>
            <w14:solidFill>
              <w14:schemeClr w14:val="tx1"/>
            </w14:solidFill>
          </w14:textFill>
        </w:rPr>
      </w:pPr>
    </w:p>
    <w:p>
      <w:pPr>
        <w:rPr>
          <w:rFonts w:ascii="宋体" w:hAnsi="宋体"/>
          <w:b/>
          <w:color w:val="000000" w:themeColor="text1"/>
          <w:sz w:val="28"/>
          <w14:textFill>
            <w14:solidFill>
              <w14:schemeClr w14:val="tx1"/>
            </w14:solidFill>
          </w14:textFill>
        </w:rPr>
      </w:pPr>
    </w:p>
    <w:p>
      <w:pPr>
        <w:pStyle w:val="2"/>
        <w:rPr>
          <w:rFonts w:ascii="宋体" w:hAnsi="宋体"/>
          <w:b/>
          <w:color w:val="000000" w:themeColor="text1"/>
          <w:sz w:val="28"/>
          <w14:textFill>
            <w14:solidFill>
              <w14:schemeClr w14:val="tx1"/>
            </w14:solidFill>
          </w14:textFill>
        </w:rPr>
      </w:pPr>
    </w:p>
    <w:p>
      <w:pPr>
        <w:pStyle w:val="3"/>
        <w:ind w:firstLine="281"/>
        <w:rPr>
          <w:rFonts w:ascii="宋体" w:hAnsi="宋体"/>
          <w:b/>
          <w:color w:val="000000" w:themeColor="text1"/>
          <w:sz w:val="28"/>
          <w14:textFill>
            <w14:solidFill>
              <w14:schemeClr w14:val="tx1"/>
            </w14:solidFill>
          </w14:textFill>
        </w:rPr>
      </w:pPr>
    </w:p>
    <w:p>
      <w:pPr>
        <w:rPr>
          <w:rFonts w:ascii="宋体" w:hAnsi="宋体"/>
          <w:b/>
          <w:color w:val="000000" w:themeColor="text1"/>
          <w:sz w:val="28"/>
          <w14:textFill>
            <w14:solidFill>
              <w14:schemeClr w14:val="tx1"/>
            </w14:solidFill>
          </w14:textFill>
        </w:rPr>
      </w:pPr>
    </w:p>
    <w:p>
      <w:pPr>
        <w:pStyle w:val="2"/>
        <w:rPr>
          <w:rFonts w:ascii="宋体" w:hAnsi="宋体"/>
          <w:b/>
          <w:color w:val="000000" w:themeColor="text1"/>
          <w:sz w:val="28"/>
          <w14:textFill>
            <w14:solidFill>
              <w14:schemeClr w14:val="tx1"/>
            </w14:solidFill>
          </w14:textFill>
        </w:rPr>
      </w:pPr>
    </w:p>
    <w:p>
      <w:pPr>
        <w:pStyle w:val="3"/>
        <w:ind w:firstLine="281"/>
        <w:rPr>
          <w:rFonts w:ascii="宋体" w:hAnsi="宋体"/>
          <w:b/>
          <w:color w:val="000000" w:themeColor="text1"/>
          <w:sz w:val="28"/>
          <w14:textFill>
            <w14:solidFill>
              <w14:schemeClr w14:val="tx1"/>
            </w14:solidFill>
          </w14:textFill>
        </w:rPr>
      </w:pPr>
    </w:p>
    <w:p>
      <w:pPr>
        <w:rPr>
          <w:rFonts w:ascii="宋体" w:hAnsi="宋体"/>
          <w:b/>
          <w:color w:val="000000" w:themeColor="text1"/>
          <w:sz w:val="28"/>
          <w14:textFill>
            <w14:solidFill>
              <w14:schemeClr w14:val="tx1"/>
            </w14:solidFill>
          </w14:textFill>
        </w:rPr>
      </w:pPr>
    </w:p>
    <w:p>
      <w:pPr>
        <w:pStyle w:val="2"/>
        <w:rPr>
          <w:rFonts w:ascii="宋体" w:hAnsi="宋体"/>
          <w:b/>
          <w:color w:val="000000" w:themeColor="text1"/>
          <w:sz w:val="28"/>
          <w14:textFill>
            <w14:solidFill>
              <w14:schemeClr w14:val="tx1"/>
            </w14:solidFill>
          </w14:textFill>
        </w:rPr>
      </w:pPr>
    </w:p>
    <w:p>
      <w:pPr>
        <w:pStyle w:val="3"/>
        <w:ind w:firstLine="281"/>
        <w:rPr>
          <w:rFonts w:ascii="宋体" w:hAnsi="宋体"/>
          <w:b/>
          <w:color w:val="000000" w:themeColor="text1"/>
          <w:sz w:val="28"/>
          <w14:textFill>
            <w14:solidFill>
              <w14:schemeClr w14:val="tx1"/>
            </w14:solidFill>
          </w14:textFill>
        </w:rPr>
      </w:pPr>
    </w:p>
    <w:p>
      <w:pPr>
        <w:rPr>
          <w:rFonts w:ascii="宋体" w:hAnsi="宋体"/>
          <w:b/>
          <w:color w:val="000000" w:themeColor="text1"/>
          <w:sz w:val="28"/>
          <w14:textFill>
            <w14:solidFill>
              <w14:schemeClr w14:val="tx1"/>
            </w14:solidFill>
          </w14:textFill>
        </w:rPr>
      </w:pPr>
    </w:p>
    <w:p>
      <w:pPr>
        <w:pStyle w:val="2"/>
        <w:rPr>
          <w:rFonts w:ascii="宋体" w:hAnsi="宋体"/>
          <w:b/>
          <w:color w:val="000000" w:themeColor="text1"/>
          <w:sz w:val="28"/>
          <w14:textFill>
            <w14:solidFill>
              <w14:schemeClr w14:val="tx1"/>
            </w14:solidFill>
          </w14:textFill>
        </w:rPr>
      </w:pPr>
    </w:p>
    <w:p>
      <w:pPr>
        <w:pStyle w:val="3"/>
        <w:ind w:firstLine="281"/>
        <w:rPr>
          <w:rFonts w:ascii="宋体" w:hAnsi="宋体"/>
          <w:b/>
          <w:color w:val="000000" w:themeColor="text1"/>
          <w:sz w:val="28"/>
          <w14:textFill>
            <w14:solidFill>
              <w14:schemeClr w14:val="tx1"/>
            </w14:solidFill>
          </w14:textFill>
        </w:rPr>
      </w:pPr>
    </w:p>
    <w:p>
      <w:pPr>
        <w:pStyle w:val="2"/>
        <w:rPr>
          <w:color w:val="000000" w:themeColor="text1"/>
          <w14:textFill>
            <w14:solidFill>
              <w14:schemeClr w14:val="tx1"/>
            </w14:solidFill>
          </w14:textFill>
        </w:rPr>
      </w:pPr>
    </w:p>
    <w:p>
      <w:pPr>
        <w:pStyle w:val="3"/>
        <w:ind w:firstLine="210"/>
        <w:rPr>
          <w:color w:val="000000" w:themeColor="text1"/>
          <w14:textFill>
            <w14:solidFill>
              <w14:schemeClr w14:val="tx1"/>
            </w14:solidFill>
          </w14:textFill>
        </w:rPr>
      </w:pPr>
    </w:p>
    <w:p>
      <w:pPr>
        <w:spacing w:line="360" w:lineRule="auto"/>
        <w:rPr>
          <w:rFonts w:ascii="宋体" w:hAnsi="宋体"/>
          <w:b/>
          <w:color w:val="000000" w:themeColor="text1"/>
          <w:sz w:val="28"/>
          <w14:textFill>
            <w14:solidFill>
              <w14:schemeClr w14:val="tx1"/>
            </w14:solidFill>
          </w14:textFill>
        </w:rPr>
      </w:pPr>
      <w:r>
        <w:rPr>
          <w:rFonts w:hint="eastAsia" w:ascii="宋体" w:hAnsi="宋体"/>
          <w:b/>
          <w:color w:val="000000" w:themeColor="text1"/>
          <w:sz w:val="28"/>
          <w14:textFill>
            <w14:solidFill>
              <w14:schemeClr w14:val="tx1"/>
            </w14:solidFill>
          </w14:textFill>
        </w:rPr>
        <w:t>附件8</w:t>
      </w:r>
    </w:p>
    <w:p>
      <w:pPr>
        <w:spacing w:line="360" w:lineRule="auto"/>
        <w:ind w:left="-2" w:hanging="2"/>
        <w:jc w:val="center"/>
        <w:rPr>
          <w:rFonts w:ascii="宋体" w:hAnsi="宋体"/>
          <w:b/>
          <w:color w:val="000000" w:themeColor="text1"/>
          <w:sz w:val="32"/>
          <w:szCs w:val="32"/>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开标一览表</w:t>
      </w:r>
    </w:p>
    <w:p>
      <w:pPr>
        <w:pStyle w:val="10"/>
        <w:spacing w:line="320" w:lineRule="exact"/>
        <w:ind w:firstLine="120" w:firstLineChars="50"/>
        <w:rPr>
          <w:rFonts w:hAnsi="宋体"/>
          <w:color w:val="000000" w:themeColor="text1"/>
          <w:sz w:val="24"/>
          <w14:textFill>
            <w14:solidFill>
              <w14:schemeClr w14:val="tx1"/>
            </w14:solidFill>
          </w14:textFill>
        </w:rPr>
      </w:pPr>
      <w:r>
        <w:rPr>
          <w:rFonts w:hAnsi="宋体"/>
          <w:color w:val="000000" w:themeColor="text1"/>
          <w:sz w:val="24"/>
          <w14:textFill>
            <w14:solidFill>
              <w14:schemeClr w14:val="tx1"/>
            </w14:solidFill>
          </w14:textFill>
        </w:rPr>
        <w:t>项目编号：</w:t>
      </w:r>
      <w:r>
        <w:rPr>
          <w:rFonts w:hint="eastAsia" w:hAnsi="Times New Roman"/>
          <w:color w:val="000000" w:themeColor="text1"/>
          <w:sz w:val="24"/>
          <w:u w:val="single"/>
          <w14:textFill>
            <w14:solidFill>
              <w14:schemeClr w14:val="tx1"/>
            </w14:solidFill>
          </w14:textFill>
        </w:rPr>
        <w:t>三招采    号</w:t>
      </w:r>
      <w:r>
        <w:rPr>
          <w:rFonts w:hAnsi="宋体"/>
          <w:color w:val="000000" w:themeColor="text1"/>
          <w:sz w:val="24"/>
          <w14:textFill>
            <w14:solidFill>
              <w14:schemeClr w14:val="tx1"/>
            </w14:solidFill>
          </w14:textFill>
        </w:rPr>
        <w:t xml:space="preserve"> </w:t>
      </w:r>
    </w:p>
    <w:p>
      <w:pPr>
        <w:pStyle w:val="28"/>
        <w:spacing w:line="360" w:lineRule="auto"/>
        <w:ind w:right="480" w:firstLine="120" w:firstLineChars="50"/>
        <w:jc w:val="left"/>
        <w:rPr>
          <w:rFonts w:ascii="宋体" w:hAnsi="宋体"/>
          <w:color w:val="000000" w:themeColor="text1"/>
          <w:sz w:val="24"/>
          <w14:textFill>
            <w14:solidFill>
              <w14:schemeClr w14:val="tx1"/>
            </w14:solidFill>
          </w14:textFill>
        </w:rPr>
      </w:pPr>
      <w:r>
        <w:rPr>
          <w:rFonts w:hAnsi="宋体"/>
          <w:color w:val="000000" w:themeColor="text1"/>
          <w:sz w:val="24"/>
          <w14:textFill>
            <w14:solidFill>
              <w14:schemeClr w14:val="tx1"/>
            </w14:solidFill>
          </w14:textFill>
        </w:rPr>
        <w:t>项目名称：</w:t>
      </w:r>
      <w:r>
        <w:rPr>
          <w:rFonts w:hint="eastAsia"/>
          <w:color w:val="000000" w:themeColor="text1"/>
          <w:sz w:val="24"/>
          <w:u w:val="single"/>
          <w:lang w:eastAsia="zh-CN"/>
          <w14:textFill>
            <w14:solidFill>
              <w14:schemeClr w14:val="tx1"/>
            </w14:solidFill>
          </w14:textFill>
        </w:rPr>
        <w:t>三门县环境卫生服务中心浦坝港镇生活垃圾临时周转场渗滤液清运服务项目（三次）</w:t>
      </w:r>
      <w:r>
        <w:rPr>
          <w:rFonts w:hint="eastAsia" w:ascii="宋体" w:hAnsi="宋体"/>
          <w:color w:val="000000" w:themeColor="text1"/>
          <w:sz w:val="24"/>
          <w14:textFill>
            <w14:solidFill>
              <w14:schemeClr w14:val="tx1"/>
            </w14:solidFill>
          </w14:textFill>
        </w:rPr>
        <w:t xml:space="preserve">     </w:t>
      </w:r>
    </w:p>
    <w:p>
      <w:pPr>
        <w:pStyle w:val="28"/>
        <w:spacing w:line="360" w:lineRule="auto"/>
        <w:ind w:right="95"/>
        <w:jc w:val="left"/>
        <w:rPr>
          <w:rFonts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                                                 [货币单位：人民币元]</w:t>
      </w:r>
    </w:p>
    <w:tbl>
      <w:tblPr>
        <w:tblStyle w:val="20"/>
        <w:tblW w:w="8920" w:type="dxa"/>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0" w:type="dxa"/>
          <w:bottom w:w="0" w:type="dxa"/>
          <w:right w:w="0" w:type="dxa"/>
        </w:tblCellMar>
      </w:tblPr>
      <w:tblGrid>
        <w:gridCol w:w="2942"/>
        <w:gridCol w:w="1349"/>
        <w:gridCol w:w="4629"/>
      </w:tblGrid>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PrEx>
        <w:trPr>
          <w:cantSplit/>
          <w:trHeight w:val="1469" w:hRule="atLeast"/>
          <w:jc w:val="center"/>
        </w:trPr>
        <w:tc>
          <w:tcPr>
            <w:tcW w:w="2942" w:type="dxa"/>
            <w:vMerge w:val="restart"/>
            <w:tcBorders>
              <w:top w:val="single" w:color="auto" w:sz="12" w:space="0"/>
              <w:left w:val="single" w:color="auto" w:sz="12" w:space="0"/>
              <w:bottom w:val="single" w:color="auto" w:sz="4" w:space="0"/>
              <w:right w:val="single" w:color="auto" w:sz="4" w:space="0"/>
            </w:tcBorders>
            <w:vAlign w:val="center"/>
          </w:tcPr>
          <w:p>
            <w:pPr>
              <w:autoSpaceDE w:val="0"/>
              <w:autoSpaceDN w:val="0"/>
              <w:spacing w:line="450" w:lineRule="exac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投标总报价</w:t>
            </w:r>
          </w:p>
        </w:tc>
        <w:tc>
          <w:tcPr>
            <w:tcW w:w="1349" w:type="dxa"/>
            <w:tcBorders>
              <w:top w:val="single" w:color="auto" w:sz="12" w:space="0"/>
              <w:left w:val="single" w:color="auto" w:sz="4" w:space="0"/>
              <w:bottom w:val="single" w:color="auto" w:sz="4" w:space="0"/>
              <w:right w:val="single" w:color="auto" w:sz="4" w:space="0"/>
            </w:tcBorders>
            <w:vAlign w:val="center"/>
          </w:tcPr>
          <w:p>
            <w:pPr>
              <w:autoSpaceDE w:val="0"/>
              <w:autoSpaceDN w:val="0"/>
              <w:spacing w:line="450" w:lineRule="exac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大写</w:t>
            </w:r>
          </w:p>
        </w:tc>
        <w:tc>
          <w:tcPr>
            <w:tcW w:w="4629" w:type="dxa"/>
            <w:tcBorders>
              <w:top w:val="single" w:color="auto" w:sz="12" w:space="0"/>
              <w:left w:val="single" w:color="auto" w:sz="4" w:space="0"/>
              <w:bottom w:val="single" w:color="auto" w:sz="4" w:space="0"/>
              <w:right w:val="single" w:color="auto" w:sz="12" w:space="0"/>
            </w:tcBorders>
            <w:vAlign w:val="center"/>
          </w:tcPr>
          <w:p>
            <w:pPr>
              <w:autoSpaceDE w:val="0"/>
              <w:autoSpaceDN w:val="0"/>
              <w:spacing w:line="450" w:lineRule="exac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u w:val="single"/>
                <w14:textFill>
                  <w14:solidFill>
                    <w14:schemeClr w14:val="tx1"/>
                  </w14:solidFill>
                </w14:textFill>
              </w:rPr>
              <w:t xml:space="preserve">                    </w:t>
            </w:r>
            <w:r>
              <w:rPr>
                <w:rFonts w:ascii="宋体" w:hAnsi="宋体"/>
                <w:color w:val="000000" w:themeColor="text1"/>
                <w:sz w:val="24"/>
                <w14:textFill>
                  <w14:solidFill>
                    <w14:schemeClr w14:val="tx1"/>
                  </w14:solidFill>
                </w14:textFill>
              </w:rPr>
              <w:t>元</w:t>
            </w: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cantSplit/>
          <w:trHeight w:val="1530" w:hRule="atLeast"/>
          <w:jc w:val="center"/>
        </w:trPr>
        <w:tc>
          <w:tcPr>
            <w:tcW w:w="2942" w:type="dxa"/>
            <w:vMerge w:val="continue"/>
            <w:tcBorders>
              <w:top w:val="single" w:color="auto" w:sz="12" w:space="0"/>
              <w:left w:val="single" w:color="auto" w:sz="12" w:space="0"/>
              <w:bottom w:val="single" w:color="auto" w:sz="4" w:space="0"/>
              <w:right w:val="single" w:color="auto" w:sz="4" w:space="0"/>
            </w:tcBorders>
            <w:vAlign w:val="center"/>
          </w:tcPr>
          <w:p>
            <w:pPr>
              <w:rPr>
                <w:rFonts w:ascii="宋体" w:hAnsi="宋体"/>
                <w:color w:val="000000" w:themeColor="text1"/>
                <w:sz w:val="24"/>
                <w14:textFill>
                  <w14:solidFill>
                    <w14:schemeClr w14:val="tx1"/>
                  </w14:solidFill>
                </w14:textFill>
              </w:rPr>
            </w:pPr>
          </w:p>
        </w:tc>
        <w:tc>
          <w:tcPr>
            <w:tcW w:w="1349"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450" w:lineRule="exac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小写</w:t>
            </w:r>
          </w:p>
        </w:tc>
        <w:tc>
          <w:tcPr>
            <w:tcW w:w="4629" w:type="dxa"/>
            <w:tcBorders>
              <w:top w:val="single" w:color="auto" w:sz="4" w:space="0"/>
              <w:left w:val="single" w:color="auto" w:sz="4" w:space="0"/>
              <w:bottom w:val="single" w:color="auto" w:sz="4" w:space="0"/>
              <w:right w:val="single" w:color="auto" w:sz="12" w:space="0"/>
            </w:tcBorders>
            <w:vAlign w:val="center"/>
          </w:tcPr>
          <w:p>
            <w:pPr>
              <w:autoSpaceDE w:val="0"/>
              <w:autoSpaceDN w:val="0"/>
              <w:spacing w:line="450" w:lineRule="exac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u w:val="single"/>
                <w14:textFill>
                  <w14:solidFill>
                    <w14:schemeClr w14:val="tx1"/>
                  </w14:solidFill>
                </w14:textFill>
              </w:rPr>
              <w:t xml:space="preserve">                    </w:t>
            </w:r>
            <w:r>
              <w:rPr>
                <w:rFonts w:ascii="宋体" w:hAnsi="宋体"/>
                <w:color w:val="000000" w:themeColor="text1"/>
                <w:sz w:val="24"/>
                <w14:textFill>
                  <w14:solidFill>
                    <w14:schemeClr w14:val="tx1"/>
                  </w14:solidFill>
                </w14:textFill>
              </w:rPr>
              <w:t>元</w:t>
            </w:r>
          </w:p>
        </w:tc>
      </w:tr>
    </w:tbl>
    <w:p>
      <w:pPr>
        <w:spacing w:line="360" w:lineRule="auto"/>
        <w:rPr>
          <w:rFonts w:ascii="宋体" w:hAnsi="宋体"/>
          <w:color w:val="000000" w:themeColor="text1"/>
          <w:sz w:val="24"/>
          <w14:textFill>
            <w14:solidFill>
              <w14:schemeClr w14:val="tx1"/>
            </w14:solidFill>
          </w14:textFill>
        </w:rPr>
      </w:pPr>
      <w:r>
        <w:rPr>
          <w:rFonts w:hint="eastAsia" w:ascii="宋体" w:hAnsi="宋体"/>
          <w:b/>
          <w:color w:val="000000" w:themeColor="text1"/>
          <w:szCs w:val="21"/>
          <w14:textFill>
            <w14:solidFill>
              <w14:schemeClr w14:val="tx1"/>
            </w14:solidFill>
          </w14:textFill>
        </w:rPr>
        <w:t>填报要求：</w:t>
      </w:r>
    </w:p>
    <w:p>
      <w:pPr>
        <w:pStyle w:val="7"/>
        <w:spacing w:line="340" w:lineRule="exact"/>
        <w:ind w:firstLineChars="200"/>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1.投标报价是履行合同的最终价格，应包括项目所有货物的供货、包装、装卸、运输、保险、税金、验收（含第三方验收）、售后服务等一切成本及费用以及与本项目投标相关产生的费用（以上所有费用包括在综合单价中，不另列）。各投标人可根据项目实际情况，结合自身技术与管理水平、经济实力、市场风险等因素自行报价。凡投标人漏项、漏报均视为已包含在投标报价中。当采购数量与实际使用数量不一致时，由采购单位向同级财政部门申请并经批准后，可以由乙方根据实际使用量供货，合同的最终结算金额按实际使用量乘以成交单价进行计算。</w:t>
      </w:r>
    </w:p>
    <w:p>
      <w:pPr>
        <w:spacing w:line="340" w:lineRule="exact"/>
        <w:ind w:firstLine="420" w:firstLineChars="200"/>
        <w:rPr>
          <w:rFonts w:ascii="宋体" w:hAnsi="宋体"/>
          <w:b/>
          <w:i/>
          <w:color w:val="000000" w:themeColor="text1"/>
          <w:szCs w:val="21"/>
          <w:u w:val="single"/>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2.报价一经涂改，应在涂改处加盖单位公章，或者由法定代表人或全权代表签字或盖章，否则其投标作无效标处理。</w:t>
      </w:r>
    </w:p>
    <w:p>
      <w:pPr>
        <w:spacing w:line="360" w:lineRule="auto"/>
        <w:rPr>
          <w:rFonts w:ascii="宋体" w:hAnsi="宋体"/>
          <w:color w:val="000000" w:themeColor="text1"/>
          <w:sz w:val="24"/>
          <w14:textFill>
            <w14:solidFill>
              <w14:schemeClr w14:val="tx1"/>
            </w14:solidFill>
          </w14:textFill>
        </w:rPr>
      </w:pPr>
    </w:p>
    <w:p>
      <w:pPr>
        <w:spacing w:line="360" w:lineRule="auto"/>
        <w:ind w:left="420"/>
        <w:rPr>
          <w:rFonts w:ascii="宋体" w:hAnsi="宋体"/>
          <w:color w:val="000000" w:themeColor="text1"/>
          <w:sz w:val="24"/>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投标人名称（盖章）：</w:t>
      </w:r>
    </w:p>
    <w:p>
      <w:pPr>
        <w:spacing w:line="360" w:lineRule="auto"/>
        <w:ind w:firstLine="435"/>
        <w:rPr>
          <w:rFonts w:ascii="宋体" w:hAnsi="宋体"/>
          <w:color w:val="000000" w:themeColor="text1"/>
          <w:sz w:val="24"/>
          <w14:textFill>
            <w14:solidFill>
              <w14:schemeClr w14:val="tx1"/>
            </w14:solidFill>
          </w14:textFill>
        </w:rPr>
      </w:pPr>
      <w:r>
        <w:rPr>
          <w:rFonts w:hint="eastAsia" w:ascii="宋体" w:hAnsi="宋体" w:cs="仿宋_GB2312"/>
          <w:color w:val="000000" w:themeColor="text1"/>
          <w:kern w:val="0"/>
          <w:sz w:val="24"/>
          <w:lang w:val="zh-CN"/>
          <w14:textFill>
            <w14:solidFill>
              <w14:schemeClr w14:val="tx1"/>
            </w14:solidFill>
          </w14:textFill>
        </w:rPr>
        <w:t>法定代表人(</w:t>
      </w:r>
      <w:r>
        <w:rPr>
          <w:rFonts w:hint="eastAsia" w:ascii="宋体"/>
          <w:color w:val="000000" w:themeColor="text1"/>
          <w:sz w:val="24"/>
          <w14:textFill>
            <w14:solidFill>
              <w14:schemeClr w14:val="tx1"/>
            </w14:solidFill>
          </w14:textFill>
        </w:rPr>
        <w:t>签字或盖章</w:t>
      </w:r>
      <w:r>
        <w:rPr>
          <w:rFonts w:hint="eastAsia" w:ascii="宋体" w:hAnsi="宋体" w:cs="仿宋_GB2312"/>
          <w:color w:val="000000" w:themeColor="text1"/>
          <w:kern w:val="0"/>
          <w:sz w:val="24"/>
          <w:lang w:val="zh-CN"/>
          <w14:textFill>
            <w14:solidFill>
              <w14:schemeClr w14:val="tx1"/>
            </w14:solidFill>
          </w14:textFill>
        </w:rPr>
        <w:t>)或授权委托人(签字)：</w:t>
      </w:r>
    </w:p>
    <w:p>
      <w:pPr>
        <w:spacing w:line="360" w:lineRule="auto"/>
        <w:ind w:firstLine="43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日        期：</w:t>
      </w:r>
    </w:p>
    <w:p>
      <w:pPr>
        <w:spacing w:line="360" w:lineRule="auto"/>
        <w:rPr>
          <w:rFonts w:ascii="宋体" w:hAnsi="宋体"/>
          <w:b/>
          <w:color w:val="000000" w:themeColor="text1"/>
          <w:sz w:val="28"/>
          <w14:textFill>
            <w14:solidFill>
              <w14:schemeClr w14:val="tx1"/>
            </w14:solidFill>
          </w14:textFill>
        </w:rPr>
      </w:pPr>
    </w:p>
    <w:p>
      <w:pPr>
        <w:spacing w:line="360" w:lineRule="auto"/>
        <w:rPr>
          <w:rFonts w:ascii="宋体" w:hAnsi="宋体"/>
          <w:b/>
          <w:color w:val="000000" w:themeColor="text1"/>
          <w:sz w:val="28"/>
          <w14:textFill>
            <w14:solidFill>
              <w14:schemeClr w14:val="tx1"/>
            </w14:solidFill>
          </w14:textFill>
        </w:rPr>
      </w:pPr>
      <w:r>
        <w:rPr>
          <w:rFonts w:hint="eastAsia" w:ascii="宋体" w:hAnsi="宋体"/>
          <w:b/>
          <w:color w:val="000000" w:themeColor="text1"/>
          <w:sz w:val="28"/>
          <w14:textFill>
            <w14:solidFill>
              <w14:schemeClr w14:val="tx1"/>
            </w14:solidFill>
          </w14:textFill>
        </w:rPr>
        <w:t>附件9</w:t>
      </w:r>
    </w:p>
    <w:p>
      <w:pPr>
        <w:spacing w:line="360" w:lineRule="auto"/>
        <w:ind w:left="480"/>
        <w:jc w:val="center"/>
        <w:rPr>
          <w:rFonts w:ascii="宋体" w:hAnsi="宋体"/>
          <w:color w:val="000000" w:themeColor="text1"/>
          <w14:textFill>
            <w14:solidFill>
              <w14:schemeClr w14:val="tx1"/>
            </w14:solidFill>
          </w14:textFill>
        </w:rPr>
      </w:pPr>
      <w:r>
        <w:rPr>
          <w:rFonts w:hint="eastAsia" w:ascii="宋体" w:hAnsi="宋体"/>
          <w:b/>
          <w:color w:val="000000" w:themeColor="text1"/>
          <w:sz w:val="32"/>
          <w:szCs w:val="32"/>
          <w14:textFill>
            <w14:solidFill>
              <w14:schemeClr w14:val="tx1"/>
            </w14:solidFill>
          </w14:textFill>
        </w:rPr>
        <w:t>报价明细表</w:t>
      </w:r>
    </w:p>
    <w:p>
      <w:pPr>
        <w:spacing w:line="360" w:lineRule="auto"/>
        <w:rPr>
          <w:rFonts w:ascii="宋体" w:hAnsi="宋体"/>
          <w:color w:val="000000" w:themeColor="text1"/>
          <w:sz w:val="24"/>
          <w14:textFill>
            <w14:solidFill>
              <w14:schemeClr w14:val="tx1"/>
            </w14:solidFill>
          </w14:textFill>
        </w:rPr>
      </w:pPr>
    </w:p>
    <w:p>
      <w:pPr>
        <w:spacing w:line="360" w:lineRule="auto"/>
        <w:rPr>
          <w:color w:val="000000" w:themeColor="text1"/>
          <w:sz w:val="24"/>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项目编号：</w:t>
      </w:r>
      <w:r>
        <w:rPr>
          <w:rFonts w:hint="eastAsia"/>
          <w:color w:val="000000" w:themeColor="text1"/>
          <w:sz w:val="24"/>
          <w:u w:val="single"/>
          <w14:textFill>
            <w14:solidFill>
              <w14:schemeClr w14:val="tx1"/>
            </w14:solidFill>
          </w14:textFill>
        </w:rPr>
        <w:t>三招采    号</w:t>
      </w:r>
    </w:p>
    <w:p>
      <w:pPr>
        <w:spacing w:line="360" w:lineRule="auto"/>
        <w:rPr>
          <w:rFonts w:hint="eastAsia" w:eastAsia="宋体"/>
          <w:color w:val="000000" w:themeColor="text1"/>
          <w:sz w:val="24"/>
          <w:u w:val="single"/>
          <w:lang w:eastAsia="zh-CN"/>
          <w14:textFill>
            <w14:solidFill>
              <w14:schemeClr w14:val="tx1"/>
            </w14:solidFill>
          </w14:textFill>
        </w:rPr>
      </w:pPr>
      <w:r>
        <w:rPr>
          <w:rFonts w:hAnsi="宋体"/>
          <w:color w:val="000000" w:themeColor="text1"/>
          <w:sz w:val="24"/>
          <w14:textFill>
            <w14:solidFill>
              <w14:schemeClr w14:val="tx1"/>
            </w14:solidFill>
          </w14:textFill>
        </w:rPr>
        <w:t>项目名称：</w:t>
      </w:r>
      <w:r>
        <w:rPr>
          <w:rFonts w:hint="eastAsia"/>
          <w:color w:val="000000" w:themeColor="text1"/>
          <w:sz w:val="24"/>
          <w:u w:val="single"/>
          <w:lang w:eastAsia="zh-CN"/>
          <w14:textFill>
            <w14:solidFill>
              <w14:schemeClr w14:val="tx1"/>
            </w14:solidFill>
          </w14:textFill>
        </w:rPr>
        <w:t>三门县环境卫生服务中心浦坝港镇生活垃圾临时周转场渗滤液清运服务项目（三次）</w:t>
      </w:r>
    </w:p>
    <w:p>
      <w:pPr>
        <w:wordWrap w:val="0"/>
        <w:spacing w:line="360" w:lineRule="auto"/>
        <w:jc w:val="right"/>
        <w:rPr>
          <w:color w:val="000000" w:themeColor="text1"/>
          <w:sz w:val="24"/>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  [货币单位：人民币元]</w:t>
      </w:r>
    </w:p>
    <w:tbl>
      <w:tblPr>
        <w:tblStyle w:val="20"/>
        <w:tblW w:w="935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2877"/>
        <w:gridCol w:w="1092"/>
        <w:gridCol w:w="1559"/>
        <w:gridCol w:w="1559"/>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993" w:type="dxa"/>
            <w:vAlign w:val="center"/>
          </w:tcPr>
          <w:p>
            <w:pPr>
              <w:spacing w:line="360" w:lineRule="auto"/>
              <w:jc w:val="center"/>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序号</w:t>
            </w:r>
          </w:p>
        </w:tc>
        <w:tc>
          <w:tcPr>
            <w:tcW w:w="2877" w:type="dxa"/>
            <w:vAlign w:val="center"/>
          </w:tcPr>
          <w:p>
            <w:pPr>
              <w:spacing w:line="360" w:lineRule="auto"/>
              <w:ind w:left="52"/>
              <w:jc w:val="center"/>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报价项目</w:t>
            </w:r>
          </w:p>
        </w:tc>
        <w:tc>
          <w:tcPr>
            <w:tcW w:w="1092" w:type="dxa"/>
            <w:vAlign w:val="center"/>
          </w:tcPr>
          <w:p>
            <w:pPr>
              <w:spacing w:line="360" w:lineRule="auto"/>
              <w:ind w:left="152"/>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数量</w:t>
            </w:r>
          </w:p>
        </w:tc>
        <w:tc>
          <w:tcPr>
            <w:tcW w:w="1559" w:type="dxa"/>
            <w:vAlign w:val="center"/>
          </w:tcPr>
          <w:p>
            <w:pPr>
              <w:spacing w:line="360" w:lineRule="auto"/>
              <w:jc w:val="center"/>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单价</w:t>
            </w:r>
          </w:p>
        </w:tc>
        <w:tc>
          <w:tcPr>
            <w:tcW w:w="1559" w:type="dxa"/>
            <w:vAlign w:val="center"/>
          </w:tcPr>
          <w:p>
            <w:pPr>
              <w:spacing w:line="360" w:lineRule="auto"/>
              <w:jc w:val="center"/>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小计</w:t>
            </w:r>
          </w:p>
        </w:tc>
        <w:tc>
          <w:tcPr>
            <w:tcW w:w="1276" w:type="dxa"/>
            <w:vAlign w:val="center"/>
          </w:tcPr>
          <w:p>
            <w:pPr>
              <w:spacing w:line="360" w:lineRule="auto"/>
              <w:jc w:val="center"/>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993" w:type="dxa"/>
            <w:vAlign w:val="center"/>
          </w:tcPr>
          <w:p>
            <w:pPr>
              <w:spacing w:line="360" w:lineRule="auto"/>
              <w:rPr>
                <w:rFonts w:ascii="宋体" w:hAnsi="宋体"/>
                <w:color w:val="000000" w:themeColor="text1"/>
                <w:sz w:val="24"/>
                <w14:textFill>
                  <w14:solidFill>
                    <w14:schemeClr w14:val="tx1"/>
                  </w14:solidFill>
                </w14:textFill>
              </w:rPr>
            </w:pPr>
          </w:p>
        </w:tc>
        <w:tc>
          <w:tcPr>
            <w:tcW w:w="2877" w:type="dxa"/>
            <w:vAlign w:val="center"/>
          </w:tcPr>
          <w:p>
            <w:pPr>
              <w:spacing w:line="360" w:lineRule="auto"/>
              <w:rPr>
                <w:rFonts w:ascii="宋体" w:hAnsi="宋体"/>
                <w:color w:val="000000" w:themeColor="text1"/>
                <w:sz w:val="24"/>
                <w14:textFill>
                  <w14:solidFill>
                    <w14:schemeClr w14:val="tx1"/>
                  </w14:solidFill>
                </w14:textFill>
              </w:rPr>
            </w:pPr>
          </w:p>
        </w:tc>
        <w:tc>
          <w:tcPr>
            <w:tcW w:w="1092" w:type="dxa"/>
            <w:vAlign w:val="center"/>
          </w:tcPr>
          <w:p>
            <w:pPr>
              <w:spacing w:line="360" w:lineRule="auto"/>
              <w:rPr>
                <w:rFonts w:ascii="宋体" w:hAnsi="宋体"/>
                <w:color w:val="000000" w:themeColor="text1"/>
                <w:sz w:val="24"/>
                <w14:textFill>
                  <w14:solidFill>
                    <w14:schemeClr w14:val="tx1"/>
                  </w14:solidFill>
                </w14:textFill>
              </w:rPr>
            </w:pPr>
          </w:p>
        </w:tc>
        <w:tc>
          <w:tcPr>
            <w:tcW w:w="1559" w:type="dxa"/>
            <w:vAlign w:val="center"/>
          </w:tcPr>
          <w:p>
            <w:pPr>
              <w:spacing w:line="360" w:lineRule="auto"/>
              <w:rPr>
                <w:rFonts w:ascii="宋体" w:hAnsi="宋体"/>
                <w:color w:val="000000" w:themeColor="text1"/>
                <w:sz w:val="24"/>
                <w14:textFill>
                  <w14:solidFill>
                    <w14:schemeClr w14:val="tx1"/>
                  </w14:solidFill>
                </w14:textFill>
              </w:rPr>
            </w:pPr>
          </w:p>
        </w:tc>
        <w:tc>
          <w:tcPr>
            <w:tcW w:w="1559" w:type="dxa"/>
            <w:vAlign w:val="center"/>
          </w:tcPr>
          <w:p>
            <w:pPr>
              <w:spacing w:line="360" w:lineRule="auto"/>
              <w:rPr>
                <w:rFonts w:ascii="宋体" w:hAnsi="宋体"/>
                <w:color w:val="000000" w:themeColor="text1"/>
                <w:sz w:val="24"/>
                <w14:textFill>
                  <w14:solidFill>
                    <w14:schemeClr w14:val="tx1"/>
                  </w14:solidFill>
                </w14:textFill>
              </w:rPr>
            </w:pPr>
          </w:p>
        </w:tc>
        <w:tc>
          <w:tcPr>
            <w:tcW w:w="1276" w:type="dxa"/>
            <w:vAlign w:val="center"/>
          </w:tcPr>
          <w:p>
            <w:pPr>
              <w:spacing w:line="360" w:lineRule="auto"/>
              <w:rPr>
                <w:rFonts w:ascii="宋体" w:hAnsi="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993" w:type="dxa"/>
            <w:vAlign w:val="center"/>
          </w:tcPr>
          <w:p>
            <w:pPr>
              <w:spacing w:line="360" w:lineRule="auto"/>
              <w:rPr>
                <w:rFonts w:ascii="宋体" w:hAnsi="宋体"/>
                <w:color w:val="000000" w:themeColor="text1"/>
                <w:sz w:val="24"/>
                <w14:textFill>
                  <w14:solidFill>
                    <w14:schemeClr w14:val="tx1"/>
                  </w14:solidFill>
                </w14:textFill>
              </w:rPr>
            </w:pPr>
          </w:p>
        </w:tc>
        <w:tc>
          <w:tcPr>
            <w:tcW w:w="2877" w:type="dxa"/>
            <w:vAlign w:val="center"/>
          </w:tcPr>
          <w:p>
            <w:pPr>
              <w:spacing w:line="360" w:lineRule="auto"/>
              <w:rPr>
                <w:rFonts w:ascii="宋体" w:hAnsi="宋体"/>
                <w:color w:val="000000" w:themeColor="text1"/>
                <w:sz w:val="24"/>
                <w14:textFill>
                  <w14:solidFill>
                    <w14:schemeClr w14:val="tx1"/>
                  </w14:solidFill>
                </w14:textFill>
              </w:rPr>
            </w:pPr>
          </w:p>
        </w:tc>
        <w:tc>
          <w:tcPr>
            <w:tcW w:w="1092" w:type="dxa"/>
            <w:vAlign w:val="center"/>
          </w:tcPr>
          <w:p>
            <w:pPr>
              <w:spacing w:line="360" w:lineRule="auto"/>
              <w:rPr>
                <w:rFonts w:ascii="宋体" w:hAnsi="宋体"/>
                <w:color w:val="000000" w:themeColor="text1"/>
                <w:sz w:val="24"/>
                <w14:textFill>
                  <w14:solidFill>
                    <w14:schemeClr w14:val="tx1"/>
                  </w14:solidFill>
                </w14:textFill>
              </w:rPr>
            </w:pPr>
          </w:p>
        </w:tc>
        <w:tc>
          <w:tcPr>
            <w:tcW w:w="1559" w:type="dxa"/>
            <w:vAlign w:val="center"/>
          </w:tcPr>
          <w:p>
            <w:pPr>
              <w:spacing w:line="360" w:lineRule="auto"/>
              <w:rPr>
                <w:rFonts w:ascii="宋体" w:hAnsi="宋体"/>
                <w:color w:val="000000" w:themeColor="text1"/>
                <w:sz w:val="24"/>
                <w14:textFill>
                  <w14:solidFill>
                    <w14:schemeClr w14:val="tx1"/>
                  </w14:solidFill>
                </w14:textFill>
              </w:rPr>
            </w:pPr>
          </w:p>
        </w:tc>
        <w:tc>
          <w:tcPr>
            <w:tcW w:w="1559" w:type="dxa"/>
            <w:vAlign w:val="center"/>
          </w:tcPr>
          <w:p>
            <w:pPr>
              <w:spacing w:line="360" w:lineRule="auto"/>
              <w:rPr>
                <w:rFonts w:ascii="宋体" w:hAnsi="宋体"/>
                <w:color w:val="000000" w:themeColor="text1"/>
                <w:sz w:val="24"/>
                <w14:textFill>
                  <w14:solidFill>
                    <w14:schemeClr w14:val="tx1"/>
                  </w14:solidFill>
                </w14:textFill>
              </w:rPr>
            </w:pPr>
          </w:p>
        </w:tc>
        <w:tc>
          <w:tcPr>
            <w:tcW w:w="1276" w:type="dxa"/>
            <w:vAlign w:val="center"/>
          </w:tcPr>
          <w:p>
            <w:pPr>
              <w:spacing w:line="360" w:lineRule="auto"/>
              <w:rPr>
                <w:rFonts w:ascii="宋体" w:hAnsi="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993" w:type="dxa"/>
            <w:vAlign w:val="center"/>
          </w:tcPr>
          <w:p>
            <w:pPr>
              <w:spacing w:line="360" w:lineRule="auto"/>
              <w:rPr>
                <w:rFonts w:ascii="宋体" w:hAnsi="宋体"/>
                <w:color w:val="000000" w:themeColor="text1"/>
                <w:sz w:val="24"/>
                <w14:textFill>
                  <w14:solidFill>
                    <w14:schemeClr w14:val="tx1"/>
                  </w14:solidFill>
                </w14:textFill>
              </w:rPr>
            </w:pPr>
          </w:p>
        </w:tc>
        <w:tc>
          <w:tcPr>
            <w:tcW w:w="2877" w:type="dxa"/>
            <w:vAlign w:val="center"/>
          </w:tcPr>
          <w:p>
            <w:pPr>
              <w:spacing w:line="360" w:lineRule="auto"/>
              <w:rPr>
                <w:rFonts w:ascii="宋体" w:hAnsi="宋体"/>
                <w:color w:val="000000" w:themeColor="text1"/>
                <w:sz w:val="24"/>
                <w14:textFill>
                  <w14:solidFill>
                    <w14:schemeClr w14:val="tx1"/>
                  </w14:solidFill>
                </w14:textFill>
              </w:rPr>
            </w:pPr>
          </w:p>
        </w:tc>
        <w:tc>
          <w:tcPr>
            <w:tcW w:w="1092" w:type="dxa"/>
            <w:vAlign w:val="center"/>
          </w:tcPr>
          <w:p>
            <w:pPr>
              <w:spacing w:line="360" w:lineRule="auto"/>
              <w:rPr>
                <w:rFonts w:ascii="宋体" w:hAnsi="宋体"/>
                <w:color w:val="000000" w:themeColor="text1"/>
                <w:sz w:val="24"/>
                <w14:textFill>
                  <w14:solidFill>
                    <w14:schemeClr w14:val="tx1"/>
                  </w14:solidFill>
                </w14:textFill>
              </w:rPr>
            </w:pPr>
          </w:p>
        </w:tc>
        <w:tc>
          <w:tcPr>
            <w:tcW w:w="1559" w:type="dxa"/>
            <w:vAlign w:val="center"/>
          </w:tcPr>
          <w:p>
            <w:pPr>
              <w:spacing w:line="360" w:lineRule="auto"/>
              <w:rPr>
                <w:rFonts w:ascii="宋体" w:hAnsi="宋体"/>
                <w:color w:val="000000" w:themeColor="text1"/>
                <w:sz w:val="24"/>
                <w14:textFill>
                  <w14:solidFill>
                    <w14:schemeClr w14:val="tx1"/>
                  </w14:solidFill>
                </w14:textFill>
              </w:rPr>
            </w:pPr>
          </w:p>
        </w:tc>
        <w:tc>
          <w:tcPr>
            <w:tcW w:w="1559" w:type="dxa"/>
            <w:vAlign w:val="center"/>
          </w:tcPr>
          <w:p>
            <w:pPr>
              <w:spacing w:line="360" w:lineRule="auto"/>
              <w:rPr>
                <w:rFonts w:ascii="宋体" w:hAnsi="宋体"/>
                <w:color w:val="000000" w:themeColor="text1"/>
                <w:sz w:val="24"/>
                <w14:textFill>
                  <w14:solidFill>
                    <w14:schemeClr w14:val="tx1"/>
                  </w14:solidFill>
                </w14:textFill>
              </w:rPr>
            </w:pPr>
          </w:p>
        </w:tc>
        <w:tc>
          <w:tcPr>
            <w:tcW w:w="1276" w:type="dxa"/>
            <w:vAlign w:val="center"/>
          </w:tcPr>
          <w:p>
            <w:pPr>
              <w:spacing w:line="360" w:lineRule="auto"/>
              <w:rPr>
                <w:rFonts w:ascii="宋体" w:hAnsi="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993" w:type="dxa"/>
            <w:vAlign w:val="center"/>
          </w:tcPr>
          <w:p>
            <w:pPr>
              <w:spacing w:line="360" w:lineRule="auto"/>
              <w:rPr>
                <w:rFonts w:ascii="宋体" w:hAnsi="宋体"/>
                <w:color w:val="000000" w:themeColor="text1"/>
                <w:sz w:val="24"/>
                <w14:textFill>
                  <w14:solidFill>
                    <w14:schemeClr w14:val="tx1"/>
                  </w14:solidFill>
                </w14:textFill>
              </w:rPr>
            </w:pPr>
          </w:p>
        </w:tc>
        <w:tc>
          <w:tcPr>
            <w:tcW w:w="2877" w:type="dxa"/>
            <w:vAlign w:val="center"/>
          </w:tcPr>
          <w:p>
            <w:pPr>
              <w:spacing w:line="360" w:lineRule="auto"/>
              <w:rPr>
                <w:rFonts w:ascii="宋体" w:hAnsi="宋体"/>
                <w:color w:val="000000" w:themeColor="text1"/>
                <w:sz w:val="24"/>
                <w14:textFill>
                  <w14:solidFill>
                    <w14:schemeClr w14:val="tx1"/>
                  </w14:solidFill>
                </w14:textFill>
              </w:rPr>
            </w:pPr>
          </w:p>
        </w:tc>
        <w:tc>
          <w:tcPr>
            <w:tcW w:w="1092" w:type="dxa"/>
            <w:vAlign w:val="center"/>
          </w:tcPr>
          <w:p>
            <w:pPr>
              <w:spacing w:line="360" w:lineRule="auto"/>
              <w:rPr>
                <w:rFonts w:ascii="宋体" w:hAnsi="宋体"/>
                <w:color w:val="000000" w:themeColor="text1"/>
                <w:sz w:val="24"/>
                <w14:textFill>
                  <w14:solidFill>
                    <w14:schemeClr w14:val="tx1"/>
                  </w14:solidFill>
                </w14:textFill>
              </w:rPr>
            </w:pPr>
          </w:p>
        </w:tc>
        <w:tc>
          <w:tcPr>
            <w:tcW w:w="1559" w:type="dxa"/>
            <w:vAlign w:val="center"/>
          </w:tcPr>
          <w:p>
            <w:pPr>
              <w:spacing w:line="360" w:lineRule="auto"/>
              <w:rPr>
                <w:rFonts w:ascii="宋体" w:hAnsi="宋体"/>
                <w:color w:val="000000" w:themeColor="text1"/>
                <w:sz w:val="24"/>
                <w14:textFill>
                  <w14:solidFill>
                    <w14:schemeClr w14:val="tx1"/>
                  </w14:solidFill>
                </w14:textFill>
              </w:rPr>
            </w:pPr>
          </w:p>
        </w:tc>
        <w:tc>
          <w:tcPr>
            <w:tcW w:w="1559" w:type="dxa"/>
            <w:vAlign w:val="center"/>
          </w:tcPr>
          <w:p>
            <w:pPr>
              <w:spacing w:line="360" w:lineRule="auto"/>
              <w:rPr>
                <w:rFonts w:ascii="宋体" w:hAnsi="宋体"/>
                <w:color w:val="000000" w:themeColor="text1"/>
                <w:sz w:val="24"/>
                <w14:textFill>
                  <w14:solidFill>
                    <w14:schemeClr w14:val="tx1"/>
                  </w14:solidFill>
                </w14:textFill>
              </w:rPr>
            </w:pPr>
          </w:p>
        </w:tc>
        <w:tc>
          <w:tcPr>
            <w:tcW w:w="1276" w:type="dxa"/>
            <w:vAlign w:val="center"/>
          </w:tcPr>
          <w:p>
            <w:pPr>
              <w:spacing w:line="360" w:lineRule="auto"/>
              <w:rPr>
                <w:rFonts w:ascii="宋体" w:hAnsi="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993" w:type="dxa"/>
            <w:vAlign w:val="center"/>
          </w:tcPr>
          <w:p>
            <w:pPr>
              <w:spacing w:line="360" w:lineRule="auto"/>
              <w:rPr>
                <w:rFonts w:ascii="宋体" w:hAnsi="宋体"/>
                <w:color w:val="000000" w:themeColor="text1"/>
                <w:sz w:val="24"/>
                <w14:textFill>
                  <w14:solidFill>
                    <w14:schemeClr w14:val="tx1"/>
                  </w14:solidFill>
                </w14:textFill>
              </w:rPr>
            </w:pPr>
          </w:p>
        </w:tc>
        <w:tc>
          <w:tcPr>
            <w:tcW w:w="2877" w:type="dxa"/>
            <w:vAlign w:val="center"/>
          </w:tcPr>
          <w:p>
            <w:pPr>
              <w:spacing w:line="360" w:lineRule="auto"/>
              <w:rPr>
                <w:rFonts w:ascii="宋体" w:hAnsi="宋体"/>
                <w:color w:val="000000" w:themeColor="text1"/>
                <w:sz w:val="24"/>
                <w14:textFill>
                  <w14:solidFill>
                    <w14:schemeClr w14:val="tx1"/>
                  </w14:solidFill>
                </w14:textFill>
              </w:rPr>
            </w:pPr>
          </w:p>
        </w:tc>
        <w:tc>
          <w:tcPr>
            <w:tcW w:w="1092" w:type="dxa"/>
            <w:vAlign w:val="center"/>
          </w:tcPr>
          <w:p>
            <w:pPr>
              <w:spacing w:line="360" w:lineRule="auto"/>
              <w:rPr>
                <w:rFonts w:ascii="宋体" w:hAnsi="宋体"/>
                <w:color w:val="000000" w:themeColor="text1"/>
                <w:sz w:val="24"/>
                <w14:textFill>
                  <w14:solidFill>
                    <w14:schemeClr w14:val="tx1"/>
                  </w14:solidFill>
                </w14:textFill>
              </w:rPr>
            </w:pPr>
          </w:p>
        </w:tc>
        <w:tc>
          <w:tcPr>
            <w:tcW w:w="1559" w:type="dxa"/>
            <w:vAlign w:val="center"/>
          </w:tcPr>
          <w:p>
            <w:pPr>
              <w:spacing w:line="360" w:lineRule="auto"/>
              <w:rPr>
                <w:rFonts w:ascii="宋体" w:hAnsi="宋体"/>
                <w:color w:val="000000" w:themeColor="text1"/>
                <w:sz w:val="24"/>
                <w14:textFill>
                  <w14:solidFill>
                    <w14:schemeClr w14:val="tx1"/>
                  </w14:solidFill>
                </w14:textFill>
              </w:rPr>
            </w:pPr>
          </w:p>
        </w:tc>
        <w:tc>
          <w:tcPr>
            <w:tcW w:w="1559" w:type="dxa"/>
            <w:vAlign w:val="center"/>
          </w:tcPr>
          <w:p>
            <w:pPr>
              <w:spacing w:line="360" w:lineRule="auto"/>
              <w:rPr>
                <w:rFonts w:ascii="宋体" w:hAnsi="宋体"/>
                <w:color w:val="000000" w:themeColor="text1"/>
                <w:sz w:val="24"/>
                <w14:textFill>
                  <w14:solidFill>
                    <w14:schemeClr w14:val="tx1"/>
                  </w14:solidFill>
                </w14:textFill>
              </w:rPr>
            </w:pPr>
          </w:p>
        </w:tc>
        <w:tc>
          <w:tcPr>
            <w:tcW w:w="1276" w:type="dxa"/>
            <w:vAlign w:val="center"/>
          </w:tcPr>
          <w:p>
            <w:pPr>
              <w:spacing w:line="360" w:lineRule="auto"/>
              <w:rPr>
                <w:rFonts w:ascii="宋体" w:hAnsi="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6" w:hRule="atLeast"/>
        </w:trPr>
        <w:tc>
          <w:tcPr>
            <w:tcW w:w="9356" w:type="dxa"/>
            <w:gridSpan w:val="6"/>
            <w:tcBorders>
              <w:bottom w:val="single" w:color="auto" w:sz="4" w:space="0"/>
            </w:tcBorders>
            <w:vAlign w:val="center"/>
          </w:tcPr>
          <w:p>
            <w:pPr>
              <w:spacing w:line="360" w:lineRule="auto"/>
              <w:rPr>
                <w:rFonts w:ascii="宋体" w:hAnsi="宋体"/>
                <w:b/>
                <w:color w:val="000000" w:themeColor="text1"/>
                <w:sz w:val="24"/>
                <w:u w:val="single"/>
                <w14:textFill>
                  <w14:solidFill>
                    <w14:schemeClr w14:val="tx1"/>
                  </w14:solidFill>
                </w14:textFill>
              </w:rPr>
            </w:pPr>
            <w:r>
              <w:rPr>
                <w:rFonts w:hint="eastAsia" w:ascii="宋体" w:hAnsi="宋体"/>
                <w:b/>
                <w:color w:val="000000" w:themeColor="text1"/>
                <w:sz w:val="24"/>
                <w14:textFill>
                  <w14:solidFill>
                    <w14:schemeClr w14:val="tx1"/>
                  </w14:solidFill>
                </w14:textFill>
              </w:rPr>
              <w:t>合计人民币：大写</w:t>
            </w:r>
            <w:r>
              <w:rPr>
                <w:rFonts w:hint="eastAsia" w:ascii="宋体" w:hAnsi="宋体"/>
                <w:b/>
                <w:color w:val="000000" w:themeColor="text1"/>
                <w:sz w:val="24"/>
                <w:u w:val="single"/>
                <w14:textFill>
                  <w14:solidFill>
                    <w14:schemeClr w14:val="tx1"/>
                  </w14:solidFill>
                </w14:textFill>
              </w:rPr>
              <w:t xml:space="preserve">                                        </w:t>
            </w:r>
            <w:r>
              <w:rPr>
                <w:rFonts w:hint="eastAsia" w:ascii="宋体" w:hAnsi="宋体"/>
                <w:b/>
                <w:color w:val="000000" w:themeColor="text1"/>
                <w:sz w:val="24"/>
                <w14:textFill>
                  <w14:solidFill>
                    <w14:schemeClr w14:val="tx1"/>
                  </w14:solidFill>
                </w14:textFill>
              </w:rPr>
              <w:t>小写</w:t>
            </w:r>
            <w:r>
              <w:rPr>
                <w:rFonts w:hint="eastAsia" w:ascii="宋体" w:hAnsi="宋体"/>
                <w:b/>
                <w:color w:val="000000" w:themeColor="text1"/>
                <w:sz w:val="24"/>
                <w:u w:val="single"/>
                <w14:textFill>
                  <w14:solidFill>
                    <w14:schemeClr w14:val="tx1"/>
                  </w14:solidFill>
                </w14:textFill>
              </w:rPr>
              <w:t xml:space="preserve">             </w:t>
            </w:r>
          </w:p>
        </w:tc>
      </w:tr>
    </w:tbl>
    <w:p>
      <w:pPr>
        <w:spacing w:line="360" w:lineRule="auto"/>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要求：</w:t>
      </w:r>
    </w:p>
    <w:p>
      <w:pPr>
        <w:spacing w:line="340" w:lineRule="exact"/>
        <w:ind w:left="437"/>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 本表为《开标一览表》的报价明细表，如有缺项、漏项，视为投标报价中已包含相关费用，采购人无需另外支付任何费用。</w:t>
      </w:r>
    </w:p>
    <w:p>
      <w:pPr>
        <w:spacing w:line="340" w:lineRule="exact"/>
        <w:ind w:left="437"/>
        <w:rPr>
          <w:rFonts w:ascii="宋体"/>
          <w:color w:val="000000" w:themeColor="text1"/>
          <w:szCs w:val="21"/>
          <w:lang w:val="zh-CN"/>
          <w14:textFill>
            <w14:solidFill>
              <w14:schemeClr w14:val="tx1"/>
            </w14:solidFill>
          </w14:textFill>
        </w:rPr>
      </w:pPr>
      <w:r>
        <w:rPr>
          <w:rFonts w:hint="eastAsia" w:ascii="宋体" w:hAnsi="宋体"/>
          <w:color w:val="000000" w:themeColor="text1"/>
          <w:szCs w:val="21"/>
          <w14:textFill>
            <w14:solidFill>
              <w14:schemeClr w14:val="tx1"/>
            </w14:solidFill>
          </w14:textFill>
        </w:rPr>
        <w:t>2.“报价明细表”中的报价合计应与“开标一览表”中的投标总报价相一致，不一致时，以开标一览表为准。</w:t>
      </w:r>
    </w:p>
    <w:p>
      <w:pPr>
        <w:spacing w:line="360" w:lineRule="auto"/>
        <w:rPr>
          <w:rFonts w:ascii="宋体"/>
          <w:color w:val="000000" w:themeColor="text1"/>
          <w:szCs w:val="21"/>
          <w14:textFill>
            <w14:solidFill>
              <w14:schemeClr w14:val="tx1"/>
            </w14:solidFill>
          </w14:textFill>
        </w:rPr>
      </w:pPr>
    </w:p>
    <w:p>
      <w:pPr>
        <w:spacing w:line="360" w:lineRule="auto"/>
        <w:ind w:left="420"/>
        <w:rPr>
          <w:rFonts w:ascii="宋体" w:hAnsi="宋体"/>
          <w:color w:val="000000" w:themeColor="text1"/>
          <w:sz w:val="24"/>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投标人名称（盖章）：</w:t>
      </w:r>
    </w:p>
    <w:p>
      <w:pPr>
        <w:spacing w:line="360" w:lineRule="auto"/>
        <w:ind w:firstLine="435"/>
        <w:rPr>
          <w:rFonts w:ascii="宋体" w:hAnsi="宋体"/>
          <w:color w:val="000000" w:themeColor="text1"/>
          <w:sz w:val="24"/>
          <w14:textFill>
            <w14:solidFill>
              <w14:schemeClr w14:val="tx1"/>
            </w14:solidFill>
          </w14:textFill>
        </w:rPr>
      </w:pPr>
      <w:r>
        <w:rPr>
          <w:rFonts w:hint="eastAsia" w:ascii="宋体" w:hAnsi="宋体" w:cs="仿宋_GB2312"/>
          <w:color w:val="000000" w:themeColor="text1"/>
          <w:kern w:val="0"/>
          <w:sz w:val="24"/>
          <w:lang w:val="zh-CN"/>
          <w14:textFill>
            <w14:solidFill>
              <w14:schemeClr w14:val="tx1"/>
            </w14:solidFill>
          </w14:textFill>
        </w:rPr>
        <w:t>法定代表人(</w:t>
      </w:r>
      <w:r>
        <w:rPr>
          <w:rFonts w:hint="eastAsia" w:ascii="宋体"/>
          <w:color w:val="000000" w:themeColor="text1"/>
          <w:sz w:val="24"/>
          <w14:textFill>
            <w14:solidFill>
              <w14:schemeClr w14:val="tx1"/>
            </w14:solidFill>
          </w14:textFill>
        </w:rPr>
        <w:t>签字或盖章</w:t>
      </w:r>
      <w:r>
        <w:rPr>
          <w:rFonts w:hint="eastAsia" w:ascii="宋体" w:hAnsi="宋体" w:cs="仿宋_GB2312"/>
          <w:color w:val="000000" w:themeColor="text1"/>
          <w:kern w:val="0"/>
          <w:sz w:val="24"/>
          <w:lang w:val="zh-CN"/>
          <w14:textFill>
            <w14:solidFill>
              <w14:schemeClr w14:val="tx1"/>
            </w14:solidFill>
          </w14:textFill>
        </w:rPr>
        <w:t>)或授权委托人(签字)：</w:t>
      </w:r>
    </w:p>
    <w:p>
      <w:pPr>
        <w:spacing w:line="360" w:lineRule="auto"/>
        <w:ind w:firstLine="43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日        期：</w:t>
      </w:r>
    </w:p>
    <w:p>
      <w:pPr>
        <w:spacing w:line="360" w:lineRule="auto"/>
        <w:ind w:left="-2" w:hanging="2"/>
        <w:jc w:val="left"/>
        <w:rPr>
          <w:rFonts w:ascii="宋体" w:hAnsi="宋体"/>
          <w:b/>
          <w:color w:val="000000" w:themeColor="text1"/>
          <w:sz w:val="28"/>
          <w14:textFill>
            <w14:solidFill>
              <w14:schemeClr w14:val="tx1"/>
            </w14:solidFill>
          </w14:textFill>
        </w:rPr>
      </w:pPr>
      <w:r>
        <w:rPr>
          <w:rFonts w:hint="eastAsia" w:ascii="宋体" w:hAnsi="宋体"/>
          <w:b/>
          <w:bCs/>
          <w:color w:val="000000" w:themeColor="text1"/>
          <w:sz w:val="24"/>
          <w14:textFill>
            <w14:solidFill>
              <w14:schemeClr w14:val="tx1"/>
            </w14:solidFill>
          </w14:textFill>
        </w:rPr>
        <w:t>附件10-1</w:t>
      </w:r>
    </w:p>
    <w:p>
      <w:pPr>
        <w:pStyle w:val="7"/>
        <w:spacing w:line="360" w:lineRule="auto"/>
        <w:ind w:firstLine="0"/>
        <w:jc w:val="center"/>
        <w:rPr>
          <w:rFonts w:ascii="宋体" w:hAnsi="宋体" w:cs="宋体"/>
          <w:b/>
          <w:color w:val="000000" w:themeColor="text1"/>
          <w:sz w:val="32"/>
          <w:szCs w:val="32"/>
          <w14:textFill>
            <w14:solidFill>
              <w14:schemeClr w14:val="tx1"/>
            </w14:solidFill>
          </w14:textFill>
        </w:rPr>
      </w:pPr>
      <w:r>
        <w:rPr>
          <w:rFonts w:hint="eastAsia" w:ascii="宋体" w:hAnsi="宋体" w:cs="宋体"/>
          <w:b/>
          <w:color w:val="000000" w:themeColor="text1"/>
          <w:sz w:val="32"/>
          <w:szCs w:val="32"/>
          <w14:textFill>
            <w14:solidFill>
              <w14:schemeClr w14:val="tx1"/>
            </w14:solidFill>
          </w14:textFill>
        </w:rPr>
        <w:t>中小企业声明函</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本公司（联合体）郑重声明，根据《政府采购促进中小企业发展管理办法》（财库〔2020〕46号）的规定，本公司（联合体）参加</w:t>
      </w:r>
      <w:r>
        <w:rPr>
          <w:rFonts w:hint="eastAsia" w:ascii="宋体" w:hAnsi="宋体" w:cs="宋体"/>
          <w:color w:val="000000" w:themeColor="text1"/>
          <w:sz w:val="24"/>
          <w:u w:val="single"/>
          <w14:textFill>
            <w14:solidFill>
              <w14:schemeClr w14:val="tx1"/>
            </w14:solidFill>
          </w14:textFill>
        </w:rPr>
        <w:t>（单位名称）</w:t>
      </w:r>
      <w:r>
        <w:rPr>
          <w:rFonts w:hint="eastAsia" w:ascii="宋体" w:hAnsi="宋体" w:cs="宋体"/>
          <w:color w:val="000000" w:themeColor="text1"/>
          <w:sz w:val="24"/>
          <w14:textFill>
            <w14:solidFill>
              <w14:schemeClr w14:val="tx1"/>
            </w14:solidFill>
          </w14:textFill>
        </w:rPr>
        <w:t>的</w:t>
      </w:r>
      <w:r>
        <w:rPr>
          <w:rFonts w:hint="eastAsia" w:ascii="宋体" w:hAnsi="宋体" w:cs="宋体"/>
          <w:color w:val="000000" w:themeColor="text1"/>
          <w:sz w:val="24"/>
          <w:u w:val="single"/>
          <w14:textFill>
            <w14:solidFill>
              <w14:schemeClr w14:val="tx1"/>
            </w14:solidFill>
          </w14:textFill>
        </w:rPr>
        <w:t>（项目名称）</w:t>
      </w:r>
      <w:r>
        <w:rPr>
          <w:rFonts w:hint="eastAsia" w:ascii="宋体" w:hAnsi="宋体" w:cs="宋体"/>
          <w:color w:val="000000" w:themeColor="text1"/>
          <w:sz w:val="24"/>
          <w14:textFill>
            <w14:solidFill>
              <w14:schemeClr w14:val="tx1"/>
            </w14:solidFill>
          </w14:textFill>
        </w:rPr>
        <w:t>采购活动，提供的货物全部由符合政策要求的中小企业制造。相关企业（含联合体中的中小企业、签订分包意向协议的中小企业）的具体情况如下：</w:t>
      </w:r>
    </w:p>
    <w:p>
      <w:pPr>
        <w:wordWrap w:val="0"/>
        <w:spacing w:line="280" w:lineRule="exact"/>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r>
        <w:rPr>
          <w:rFonts w:hint="eastAsia" w:ascii="宋体" w:hAnsi="宋体" w:cs="宋体"/>
          <w:color w:val="000000" w:themeColor="text1"/>
          <w:sz w:val="24"/>
          <w:u w:val="single"/>
          <w14:textFill>
            <w14:solidFill>
              <w14:schemeClr w14:val="tx1"/>
            </w14:solidFill>
          </w14:textFill>
        </w:rPr>
        <w:t xml:space="preserve"> （标的名称） </w:t>
      </w:r>
      <w:r>
        <w:rPr>
          <w:rFonts w:hint="eastAsia" w:ascii="宋体" w:hAnsi="宋体" w:cs="宋体"/>
          <w:color w:val="000000" w:themeColor="text1"/>
          <w:sz w:val="24"/>
          <w14:textFill>
            <w14:solidFill>
              <w14:schemeClr w14:val="tx1"/>
            </w14:solidFill>
          </w14:textFill>
        </w:rPr>
        <w:t>，属于</w:t>
      </w:r>
      <w:r>
        <w:rPr>
          <w:rFonts w:hint="eastAsia" w:ascii="宋体" w:hAnsi="宋体" w:cs="宋体"/>
          <w:color w:val="000000" w:themeColor="text1"/>
          <w:sz w:val="24"/>
          <w:u w:val="single"/>
          <w14:textFill>
            <w14:solidFill>
              <w14:schemeClr w14:val="tx1"/>
            </w14:solidFill>
          </w14:textFill>
        </w:rPr>
        <w:t>（招标文件中明确的所属行业）</w:t>
      </w:r>
      <w:r>
        <w:rPr>
          <w:rFonts w:hint="eastAsia" w:ascii="宋体" w:hAnsi="宋体" w:cs="宋体"/>
          <w:color w:val="000000" w:themeColor="text1"/>
          <w:sz w:val="24"/>
          <w14:textFill>
            <w14:solidFill>
              <w14:schemeClr w14:val="tx1"/>
            </w14:solidFill>
          </w14:textFill>
        </w:rPr>
        <w:t>行业；制造商为</w:t>
      </w:r>
      <w:r>
        <w:rPr>
          <w:rFonts w:hint="eastAsia" w:ascii="宋体" w:hAnsi="宋体" w:cs="宋体"/>
          <w:color w:val="000000" w:themeColor="text1"/>
          <w:sz w:val="24"/>
          <w:u w:val="single"/>
          <w14:textFill>
            <w14:solidFill>
              <w14:schemeClr w14:val="tx1"/>
            </w14:solidFill>
          </w14:textFill>
        </w:rPr>
        <w:t>（企业名称）</w:t>
      </w:r>
      <w:r>
        <w:rPr>
          <w:rFonts w:hint="eastAsia" w:ascii="宋体" w:hAnsi="宋体" w:cs="宋体"/>
          <w:color w:val="000000" w:themeColor="text1"/>
          <w:sz w:val="24"/>
          <w14:textFill>
            <w14:solidFill>
              <w14:schemeClr w14:val="tx1"/>
            </w14:solidFill>
          </w14:textFill>
        </w:rPr>
        <w:t>，从业人员</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人，营业收入为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万元，资产总额为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w:t>
      </w:r>
      <w:r>
        <w:rPr>
          <w:rFonts w:hint="eastAsia" w:ascii="宋体" w:hAnsi="宋体" w:cs="宋体"/>
          <w:color w:val="000000" w:themeColor="text1"/>
          <w:sz w:val="24"/>
          <w:vertAlign w:val="superscript"/>
          <w14:textFill>
            <w14:solidFill>
              <w14:schemeClr w14:val="tx1"/>
            </w14:solidFill>
          </w14:textFill>
        </w:rPr>
        <w:fldChar w:fldCharType="begin"/>
      </w:r>
      <w:r>
        <w:rPr>
          <w:rFonts w:hint="eastAsia" w:ascii="宋体" w:hAnsi="宋体" w:cs="宋体"/>
          <w:color w:val="000000" w:themeColor="text1"/>
          <w:sz w:val="24"/>
          <w:vertAlign w:val="superscript"/>
          <w14:textFill>
            <w14:solidFill>
              <w14:schemeClr w14:val="tx1"/>
            </w14:solidFill>
          </w14:textFill>
        </w:rPr>
        <w:instrText xml:space="preserve"> = 1 \* GB3 </w:instrText>
      </w:r>
      <w:r>
        <w:rPr>
          <w:rFonts w:hint="eastAsia" w:ascii="宋体" w:hAnsi="宋体" w:cs="宋体"/>
          <w:color w:val="000000" w:themeColor="text1"/>
          <w:sz w:val="24"/>
          <w:vertAlign w:val="superscript"/>
          <w14:textFill>
            <w14:solidFill>
              <w14:schemeClr w14:val="tx1"/>
            </w14:solidFill>
          </w14:textFill>
        </w:rPr>
        <w:fldChar w:fldCharType="separate"/>
      </w:r>
      <w:r>
        <w:rPr>
          <w:rFonts w:hint="eastAsia" w:ascii="宋体" w:hAnsi="宋体" w:cs="宋体"/>
          <w:color w:val="000000" w:themeColor="text1"/>
          <w:sz w:val="24"/>
          <w:vertAlign w:val="superscript"/>
          <w14:textFill>
            <w14:solidFill>
              <w14:schemeClr w14:val="tx1"/>
            </w14:solidFill>
          </w14:textFill>
        </w:rPr>
        <w:t>①</w:t>
      </w:r>
      <w:r>
        <w:rPr>
          <w:rFonts w:hint="eastAsia" w:ascii="宋体" w:hAnsi="宋体" w:cs="宋体"/>
          <w:color w:val="000000" w:themeColor="text1"/>
          <w:sz w:val="24"/>
          <w:vertAlign w:val="superscript"/>
          <w14:textFill>
            <w14:solidFill>
              <w14:schemeClr w14:val="tx1"/>
            </w14:solidFill>
          </w14:textFill>
        </w:rPr>
        <w:fldChar w:fldCharType="end"/>
      </w:r>
      <w:r>
        <w:rPr>
          <w:rFonts w:hint="eastAsia" w:ascii="宋体" w:hAnsi="宋体" w:cs="宋体"/>
          <w:color w:val="000000" w:themeColor="text1"/>
          <w:sz w:val="24"/>
          <w14:textFill>
            <w14:solidFill>
              <w14:schemeClr w14:val="tx1"/>
            </w14:solidFill>
          </w14:textFill>
        </w:rPr>
        <w:t>，属于（中型企业、小型企业、微型企业）；</w:t>
      </w:r>
    </w:p>
    <w:p>
      <w:pPr>
        <w:spacing w:line="280" w:lineRule="exact"/>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w:t>
      </w:r>
      <w:r>
        <w:rPr>
          <w:rFonts w:hint="eastAsia" w:ascii="宋体" w:hAnsi="宋体" w:cs="宋体"/>
          <w:color w:val="000000" w:themeColor="text1"/>
          <w:sz w:val="24"/>
          <w:u w:val="single"/>
          <w14:textFill>
            <w14:solidFill>
              <w14:schemeClr w14:val="tx1"/>
            </w14:solidFill>
          </w14:textFill>
        </w:rPr>
        <w:t xml:space="preserve"> （标的名称） </w:t>
      </w:r>
      <w:r>
        <w:rPr>
          <w:rFonts w:hint="eastAsia" w:ascii="宋体" w:hAnsi="宋体" w:cs="宋体"/>
          <w:color w:val="000000" w:themeColor="text1"/>
          <w:sz w:val="24"/>
          <w14:textFill>
            <w14:solidFill>
              <w14:schemeClr w14:val="tx1"/>
            </w14:solidFill>
          </w14:textFill>
        </w:rPr>
        <w:t>，属于</w:t>
      </w:r>
      <w:r>
        <w:rPr>
          <w:rFonts w:hint="eastAsia" w:ascii="宋体" w:hAnsi="宋体" w:cs="宋体"/>
          <w:color w:val="000000" w:themeColor="text1"/>
          <w:sz w:val="24"/>
          <w:u w:val="single"/>
          <w14:textFill>
            <w14:solidFill>
              <w14:schemeClr w14:val="tx1"/>
            </w14:solidFill>
          </w14:textFill>
        </w:rPr>
        <w:t>（招标文件中明确的所属行业）</w:t>
      </w:r>
      <w:r>
        <w:rPr>
          <w:rFonts w:hint="eastAsia" w:ascii="宋体" w:hAnsi="宋体" w:cs="宋体"/>
          <w:color w:val="000000" w:themeColor="text1"/>
          <w:sz w:val="24"/>
          <w14:textFill>
            <w14:solidFill>
              <w14:schemeClr w14:val="tx1"/>
            </w14:solidFill>
          </w14:textFill>
        </w:rPr>
        <w:t>行业；制造商为</w:t>
      </w:r>
      <w:r>
        <w:rPr>
          <w:rFonts w:hint="eastAsia" w:ascii="宋体" w:hAnsi="宋体" w:cs="宋体"/>
          <w:color w:val="000000" w:themeColor="text1"/>
          <w:sz w:val="24"/>
          <w:u w:val="single"/>
          <w14:textFill>
            <w14:solidFill>
              <w14:schemeClr w14:val="tx1"/>
            </w14:solidFill>
          </w14:textFill>
        </w:rPr>
        <w:t>（企业名称）</w:t>
      </w:r>
      <w:r>
        <w:rPr>
          <w:rFonts w:hint="eastAsia" w:ascii="宋体" w:hAnsi="宋体" w:cs="宋体"/>
          <w:color w:val="000000" w:themeColor="text1"/>
          <w:sz w:val="24"/>
          <w14:textFill>
            <w14:solidFill>
              <w14:schemeClr w14:val="tx1"/>
            </w14:solidFill>
          </w14:textFill>
        </w:rPr>
        <w:t>，从业人员</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人，营业收入为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万元，资产总额为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万元，属于（中型企业、小型企业、微型企业）；</w:t>
      </w:r>
    </w:p>
    <w:p>
      <w:pPr>
        <w:spacing w:line="280" w:lineRule="exact"/>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w:t>
      </w:r>
    </w:p>
    <w:p>
      <w:pPr>
        <w:spacing w:line="280" w:lineRule="exact"/>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以上企业，不属于大企业的分支机构，不存在控股股东为大企业的情形，也不存在与大企业的负责人为同一人的情形。</w:t>
      </w:r>
    </w:p>
    <w:p>
      <w:pPr>
        <w:spacing w:line="280" w:lineRule="exact"/>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本企业对上述声明内容的真实性负责。如有虚假，将依法承担相应责任。</w:t>
      </w:r>
    </w:p>
    <w:p>
      <w:pPr>
        <w:wordWrap w:val="0"/>
        <w:spacing w:line="360" w:lineRule="auto"/>
        <w:rPr>
          <w:rFonts w:ascii="宋体" w:hAnsi="宋体" w:cs="宋体"/>
          <w:color w:val="000000" w:themeColor="text1"/>
          <w:sz w:val="24"/>
          <w14:textFill>
            <w14:solidFill>
              <w14:schemeClr w14:val="tx1"/>
            </w14:solidFill>
          </w14:textFill>
        </w:rPr>
      </w:pPr>
    </w:p>
    <w:p>
      <w:pPr>
        <w:wordWrap w:val="0"/>
        <w:spacing w:line="360" w:lineRule="auto"/>
        <w:ind w:firstLine="480" w:firstLineChars="200"/>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投标人名称（盖章）：        </w:t>
      </w:r>
    </w:p>
    <w:p>
      <w:pPr>
        <w:wordWrap w:val="0"/>
        <w:spacing w:line="360" w:lineRule="auto"/>
        <w:ind w:firstLine="480" w:firstLineChars="200"/>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日 期：                  </w:t>
      </w:r>
    </w:p>
    <w:p>
      <w:pPr>
        <w:spacing w:line="360" w:lineRule="auto"/>
        <w:rPr>
          <w:rFonts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mc:AlternateContent>
          <mc:Choice Requires="wps">
            <w:drawing>
              <wp:anchor distT="0" distB="0" distL="114300" distR="114300" simplePos="0" relativeHeight="251660288" behindDoc="0" locked="0" layoutInCell="1" allowOverlap="1">
                <wp:simplePos x="0" y="0"/>
                <wp:positionH relativeFrom="column">
                  <wp:posOffset>5080</wp:posOffset>
                </wp:positionH>
                <wp:positionV relativeFrom="paragraph">
                  <wp:posOffset>209550</wp:posOffset>
                </wp:positionV>
                <wp:extent cx="2984500" cy="0"/>
                <wp:effectExtent l="0" t="0" r="0" b="0"/>
                <wp:wrapNone/>
                <wp:docPr id="5" name="直接连接符 5"/>
                <wp:cNvGraphicFramePr/>
                <a:graphic xmlns:a="http://schemas.openxmlformats.org/drawingml/2006/main">
                  <a:graphicData uri="http://schemas.microsoft.com/office/word/2010/wordprocessingShape">
                    <wps:wsp>
                      <wps:cNvCnPr/>
                      <wps:spPr>
                        <a:xfrm>
                          <a:off x="0" y="0"/>
                          <a:ext cx="2984740" cy="0"/>
                        </a:xfrm>
                        <a:prstGeom prst="line">
                          <a:avLst/>
                        </a:prstGeom>
                        <a:noFill/>
                        <a:ln w="15875" cap="flat" cmpd="sng" algn="ctr">
                          <a:solidFill>
                            <a:sysClr val="windowText" lastClr="000000"/>
                          </a:solidFill>
                          <a:prstDash val="solid"/>
                          <a:miter lim="800000"/>
                        </a:ln>
                        <a:effectLst/>
                      </wps:spPr>
                      <wps:bodyPr/>
                    </wps:wsp>
                  </a:graphicData>
                </a:graphic>
              </wp:anchor>
            </w:drawing>
          </mc:Choice>
          <mc:Fallback>
            <w:pict>
              <v:line id="_x0000_s1026" o:spid="_x0000_s1026" o:spt="20" style="position:absolute;left:0pt;margin-left:0.4pt;margin-top:16.5pt;height:0pt;width:235pt;z-index:251660288;mso-width-relative:page;mso-height-relative:page;" filled="f" stroked="t" coordsize="21600,21600" o:gfxdata="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M0UqpXTAAAABgEAAA8AAAAAAAAAAQAgAAAAIgAAAGRycy9kb3ducmV2LnhtbFBLAQIUABQA&#10;AAAIAIdO4kCum33J9QEAANQDAAAOAAAAAAAAAAEAIAAAACIBAABkcnMvZTJvRG9jLnhtbFBLBQYA&#10;AAAABgAGAFkBAACJBQAAAAA=&#10;">
                <v:fill on="f" focussize="0,0"/>
                <v:stroke weight="1.25pt" color="#000000" miterlimit="8" joinstyle="miter"/>
                <v:imagedata o:title=""/>
                <o:lock v:ext="edit" aspectratio="f"/>
              </v:line>
            </w:pict>
          </mc:Fallback>
        </mc:AlternateContent>
      </w:r>
    </w:p>
    <w:p>
      <w:pP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fldChar w:fldCharType="begin"/>
      </w:r>
      <w:r>
        <w:rPr>
          <w:rFonts w:hint="eastAsia" w:ascii="宋体" w:hAnsi="宋体" w:cs="宋体"/>
          <w:color w:val="000000" w:themeColor="text1"/>
          <w:sz w:val="24"/>
          <w14:textFill>
            <w14:solidFill>
              <w14:schemeClr w14:val="tx1"/>
            </w14:solidFill>
          </w14:textFill>
        </w:rPr>
        <w:instrText xml:space="preserve"> = 1 \* GB3 </w:instrText>
      </w:r>
      <w:r>
        <w:rPr>
          <w:rFonts w:hint="eastAsia" w:ascii="宋体" w:hAnsi="宋体" w:cs="宋体"/>
          <w:color w:val="000000" w:themeColor="text1"/>
          <w:sz w:val="24"/>
          <w14:textFill>
            <w14:solidFill>
              <w14:schemeClr w14:val="tx1"/>
            </w14:solidFill>
          </w14:textFill>
        </w:rPr>
        <w:fldChar w:fldCharType="separate"/>
      </w:r>
      <w:r>
        <w:rPr>
          <w:rFonts w:hint="eastAsia" w:ascii="宋体" w:hAnsi="宋体" w:cs="宋体"/>
          <w:color w:val="000000" w:themeColor="text1"/>
          <w:sz w:val="24"/>
          <w14:textFill>
            <w14:solidFill>
              <w14:schemeClr w14:val="tx1"/>
            </w14:solidFill>
          </w14:textFill>
        </w:rPr>
        <w:t>①</w:t>
      </w:r>
      <w:r>
        <w:rPr>
          <w:rFonts w:hint="eastAsia" w:ascii="宋体" w:hAnsi="宋体" w:cs="宋体"/>
          <w:color w:val="000000" w:themeColor="text1"/>
          <w:sz w:val="24"/>
          <w14:textFill>
            <w14:solidFill>
              <w14:schemeClr w14:val="tx1"/>
            </w14:solidFill>
          </w14:textFill>
        </w:rPr>
        <w:fldChar w:fldCharType="end"/>
      </w:r>
      <w:r>
        <w:rPr>
          <w:rFonts w:hint="eastAsia" w:ascii="宋体" w:hAnsi="宋体" w:cs="宋体"/>
          <w:color w:val="000000" w:themeColor="text1"/>
          <w:sz w:val="24"/>
          <w14:textFill>
            <w14:solidFill>
              <w14:schemeClr w14:val="tx1"/>
            </w14:solidFill>
          </w14:textFill>
        </w:rPr>
        <w:t>从业人员、营业收入、资产总额填报上一年度数据，无上一年度数据的新成立企业可不填报。</w:t>
      </w:r>
    </w:p>
    <w:p>
      <w:pP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②本声明函将随中标结果公开，接受社会监督。</w:t>
      </w:r>
    </w:p>
    <w:p>
      <w:pPr>
        <w:rPr>
          <w:color w:val="000000" w:themeColor="text1"/>
          <w14:textFill>
            <w14:solidFill>
              <w14:schemeClr w14:val="tx1"/>
            </w14:solidFill>
          </w14:textFill>
        </w:rPr>
      </w:pPr>
    </w:p>
    <w:p>
      <w:pPr>
        <w:pStyle w:val="24"/>
        <w:rPr>
          <w:color w:val="000000" w:themeColor="text1"/>
          <w:kern w:val="2"/>
          <w:szCs w:val="24"/>
          <w14:textFill>
            <w14:solidFill>
              <w14:schemeClr w14:val="tx1"/>
            </w14:solidFill>
          </w14:textFill>
        </w:rPr>
      </w:pPr>
    </w:p>
    <w:p>
      <w:pPr>
        <w:pStyle w:val="24"/>
        <w:rPr>
          <w:color w:val="000000" w:themeColor="text1"/>
          <w:kern w:val="2"/>
          <w:szCs w:val="24"/>
          <w14:textFill>
            <w14:solidFill>
              <w14:schemeClr w14:val="tx1"/>
            </w14:solidFill>
          </w14:textFill>
        </w:rPr>
      </w:pPr>
    </w:p>
    <w:p>
      <w:pPr>
        <w:tabs>
          <w:tab w:val="left" w:pos="1093"/>
        </w:tabs>
        <w:jc w:val="center"/>
        <w:rPr>
          <w:rFonts w:ascii="宋体" w:hAnsi="宋体"/>
          <w:color w:val="000000" w:themeColor="text1"/>
          <w:spacing w:val="6"/>
          <w:sz w:val="24"/>
          <w14:textFill>
            <w14:solidFill>
              <w14:schemeClr w14:val="tx1"/>
            </w14:solidFill>
          </w14:textFill>
        </w:rPr>
      </w:pPr>
      <w:r>
        <w:rPr>
          <w:rFonts w:hint="eastAsia" w:ascii="宋体" w:hAnsi="宋体"/>
          <w:color w:val="000000" w:themeColor="text1"/>
          <w:spacing w:val="6"/>
          <w:sz w:val="24"/>
          <w14:textFill>
            <w14:solidFill>
              <w14:schemeClr w14:val="tx1"/>
            </w14:solidFill>
          </w14:textFill>
        </w:rPr>
        <w:t xml:space="preserve">  </w:t>
      </w:r>
    </w:p>
    <w:p>
      <w:pPr>
        <w:pStyle w:val="24"/>
        <w:rPr>
          <w:rFonts w:ascii="宋体" w:hAnsi="宋体"/>
          <w:color w:val="000000" w:themeColor="text1"/>
          <w:spacing w:val="6"/>
          <w:sz w:val="24"/>
          <w14:textFill>
            <w14:solidFill>
              <w14:schemeClr w14:val="tx1"/>
            </w14:solidFill>
          </w14:textFill>
        </w:rPr>
      </w:pPr>
    </w:p>
    <w:p>
      <w:pPr>
        <w:pStyle w:val="24"/>
        <w:rPr>
          <w:rFonts w:ascii="宋体" w:hAnsi="宋体"/>
          <w:color w:val="000000" w:themeColor="text1"/>
          <w:spacing w:val="6"/>
          <w:sz w:val="24"/>
          <w14:textFill>
            <w14:solidFill>
              <w14:schemeClr w14:val="tx1"/>
            </w14:solidFill>
          </w14:textFill>
        </w:rPr>
      </w:pPr>
    </w:p>
    <w:p>
      <w:pPr>
        <w:spacing w:line="360" w:lineRule="auto"/>
        <w:ind w:left="-2" w:hanging="2"/>
        <w:jc w:val="left"/>
        <w:rPr>
          <w:rFonts w:ascii="宋体" w:hAnsi="宋体"/>
          <w:b/>
          <w:color w:val="000000" w:themeColor="text1"/>
          <w:sz w:val="28"/>
          <w14:textFill>
            <w14:solidFill>
              <w14:schemeClr w14:val="tx1"/>
            </w14:solidFill>
          </w14:textFill>
        </w:rPr>
      </w:pPr>
      <w:r>
        <w:rPr>
          <w:rFonts w:hint="eastAsia" w:ascii="宋体" w:hAnsi="宋体"/>
          <w:b/>
          <w:bCs/>
          <w:color w:val="000000" w:themeColor="text1"/>
          <w:sz w:val="24"/>
          <w14:textFill>
            <w14:solidFill>
              <w14:schemeClr w14:val="tx1"/>
            </w14:solidFill>
          </w14:textFill>
        </w:rPr>
        <w:t>附件10-2</w:t>
      </w:r>
    </w:p>
    <w:p>
      <w:pPr>
        <w:pStyle w:val="24"/>
        <w:rPr>
          <w:rFonts w:ascii="宋体" w:hAnsi="宋体"/>
          <w:color w:val="000000" w:themeColor="text1"/>
          <w:spacing w:val="6"/>
          <w:sz w:val="24"/>
          <w14:textFill>
            <w14:solidFill>
              <w14:schemeClr w14:val="tx1"/>
            </w14:solidFill>
          </w14:textFill>
        </w:rPr>
      </w:pPr>
    </w:p>
    <w:p>
      <w:pPr>
        <w:widowControl/>
        <w:autoSpaceDE w:val="0"/>
        <w:autoSpaceDN w:val="0"/>
        <w:spacing w:line="300" w:lineRule="auto"/>
        <w:ind w:firstLine="241" w:firstLineChars="100"/>
        <w:jc w:val="center"/>
        <w:outlineLvl w:val="2"/>
        <w:rPr>
          <w:rFonts w:ascii="宋体" w:hAnsi="宋体"/>
          <w:b/>
          <w:color w:val="000000" w:themeColor="text1"/>
          <w:sz w:val="24"/>
          <w14:textFill>
            <w14:solidFill>
              <w14:schemeClr w14:val="tx1"/>
            </w14:solidFill>
          </w14:textFill>
        </w:rPr>
      </w:pPr>
      <w:r>
        <w:rPr>
          <w:rFonts w:ascii="宋体" w:hAnsi="宋体"/>
          <w:b/>
          <w:color w:val="000000" w:themeColor="text1"/>
          <w:sz w:val="24"/>
          <w14:textFill>
            <w14:solidFill>
              <w14:schemeClr w14:val="tx1"/>
            </w14:solidFill>
          </w14:textFill>
        </w:rPr>
        <w:t>监狱企业</w:t>
      </w:r>
      <w:r>
        <w:rPr>
          <w:rFonts w:hint="eastAsia" w:ascii="宋体" w:hAnsi="宋体"/>
          <w:b/>
          <w:color w:val="000000" w:themeColor="text1"/>
          <w:sz w:val="24"/>
          <w14:textFill>
            <w14:solidFill>
              <w14:schemeClr w14:val="tx1"/>
            </w14:solidFill>
          </w14:textFill>
        </w:rPr>
        <w:t>证明文件</w:t>
      </w:r>
    </w:p>
    <w:p>
      <w:pPr>
        <w:widowControl/>
        <w:autoSpaceDE w:val="0"/>
        <w:autoSpaceDN w:val="0"/>
        <w:spacing w:line="300" w:lineRule="auto"/>
        <w:ind w:firstLine="241" w:firstLineChars="100"/>
        <w:jc w:val="center"/>
        <w:outlineLvl w:val="2"/>
        <w:rPr>
          <w:rFonts w:ascii="宋体" w:hAnsi="宋体"/>
          <w:b/>
          <w:color w:val="000000" w:themeColor="text1"/>
          <w:sz w:val="24"/>
          <w14:textFill>
            <w14:solidFill>
              <w14:schemeClr w14:val="tx1"/>
            </w14:solidFill>
          </w14:textFill>
        </w:rPr>
      </w:pPr>
      <w:r>
        <w:rPr>
          <w:rFonts w:hint="eastAsia" w:ascii="宋体" w:hAnsi="宋体"/>
          <w:b/>
          <w:bCs/>
          <w:color w:val="000000" w:themeColor="text1"/>
          <w:sz w:val="24"/>
          <w14:textFill>
            <w14:solidFill>
              <w14:schemeClr w14:val="tx1"/>
            </w14:solidFill>
          </w14:textFill>
        </w:rPr>
        <w:t>（</w:t>
      </w:r>
      <w:r>
        <w:rPr>
          <w:rFonts w:ascii="宋体" w:hAnsi="宋体"/>
          <w:b/>
          <w:bCs/>
          <w:color w:val="000000" w:themeColor="text1"/>
          <w:sz w:val="24"/>
          <w14:textFill>
            <w14:solidFill>
              <w14:schemeClr w14:val="tx1"/>
            </w14:solidFill>
          </w14:textFill>
        </w:rPr>
        <w:t>不属于监狱企业的无需填写</w:t>
      </w:r>
      <w:r>
        <w:rPr>
          <w:rFonts w:hint="eastAsia" w:ascii="宋体" w:hAnsi="宋体"/>
          <w:b/>
          <w:bCs/>
          <w:color w:val="000000" w:themeColor="text1"/>
          <w:sz w:val="24"/>
          <w14:textFill>
            <w14:solidFill>
              <w14:schemeClr w14:val="tx1"/>
            </w14:solidFill>
          </w14:textFill>
        </w:rPr>
        <w:t>）</w:t>
      </w:r>
    </w:p>
    <w:tbl>
      <w:tblPr>
        <w:tblStyle w:val="20"/>
        <w:tblW w:w="0" w:type="auto"/>
        <w:tblInd w:w="108" w:type="dxa"/>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Layout w:type="fixed"/>
        <w:tblCellMar>
          <w:top w:w="0" w:type="dxa"/>
          <w:left w:w="108" w:type="dxa"/>
          <w:bottom w:w="0" w:type="dxa"/>
          <w:right w:w="108" w:type="dxa"/>
        </w:tblCellMar>
      </w:tblPr>
      <w:tblGrid>
        <w:gridCol w:w="9037"/>
      </w:tblGrid>
      <w:tr>
        <w:tblPrEx>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CellMar>
            <w:top w:w="0" w:type="dxa"/>
            <w:left w:w="108" w:type="dxa"/>
            <w:bottom w:w="0" w:type="dxa"/>
            <w:right w:w="108" w:type="dxa"/>
          </w:tblCellMar>
        </w:tblPrEx>
        <w:trPr>
          <w:trHeight w:val="8500" w:hRule="atLeast"/>
        </w:trPr>
        <w:tc>
          <w:tcPr>
            <w:tcW w:w="9037" w:type="dxa"/>
            <w:vAlign w:val="center"/>
          </w:tcPr>
          <w:p>
            <w:pPr>
              <w:spacing w:line="360" w:lineRule="auto"/>
              <w:ind w:firstLine="426" w:firstLineChars="177"/>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备注:（1）根据《关于政府采购支持监狱企业发展有关问题的通知》（财库[2014]68号）的规定，符合规定要求的供应商视同为小型和微型企业。</w:t>
            </w:r>
          </w:p>
          <w:p>
            <w:pPr>
              <w:spacing w:line="360" w:lineRule="auto"/>
              <w:ind w:firstLine="426" w:firstLineChars="177"/>
              <w:rPr>
                <w:rFonts w:ascii="宋体" w:hAnsi="宋体" w:cs="Arial"/>
                <w:b/>
                <w:i/>
                <w:color w:val="000000" w:themeColor="text1"/>
                <w:kern w:val="0"/>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2）监狱企业证明文件：省级或以上监狱管理局、戒毒管理局（含新疆生产建设兵团）出具的属于监狱企业的证明文件，如提供其他监狱企业制造的货物，还须同时提供该企业为监狱企业的证明文件。提供扫描件加盖磋商响应供应商公章</w:t>
            </w:r>
          </w:p>
        </w:tc>
      </w:tr>
    </w:tbl>
    <w:p>
      <w:pPr>
        <w:pStyle w:val="24"/>
        <w:rPr>
          <w:rFonts w:ascii="宋体" w:hAnsi="宋体"/>
          <w:color w:val="000000" w:themeColor="text1"/>
          <w:spacing w:val="6"/>
          <w:sz w:val="24"/>
          <w14:textFill>
            <w14:solidFill>
              <w14:schemeClr w14:val="tx1"/>
            </w14:solidFill>
          </w14:textFill>
        </w:rPr>
      </w:pPr>
    </w:p>
    <w:p>
      <w:pPr>
        <w:pStyle w:val="24"/>
        <w:rPr>
          <w:rFonts w:ascii="宋体" w:hAnsi="宋体"/>
          <w:color w:val="000000" w:themeColor="text1"/>
          <w:spacing w:val="6"/>
          <w:sz w:val="24"/>
          <w14:textFill>
            <w14:solidFill>
              <w14:schemeClr w14:val="tx1"/>
            </w14:solidFill>
          </w14:textFill>
        </w:rPr>
      </w:pPr>
    </w:p>
    <w:p>
      <w:pPr>
        <w:pStyle w:val="24"/>
        <w:rPr>
          <w:rFonts w:ascii="宋体" w:hAnsi="宋体"/>
          <w:color w:val="000000" w:themeColor="text1"/>
          <w:spacing w:val="6"/>
          <w:sz w:val="24"/>
          <w14:textFill>
            <w14:solidFill>
              <w14:schemeClr w14:val="tx1"/>
            </w14:solidFill>
          </w14:textFill>
        </w:rPr>
      </w:pPr>
    </w:p>
    <w:p>
      <w:pPr>
        <w:pStyle w:val="24"/>
        <w:rPr>
          <w:rFonts w:ascii="宋体" w:hAnsi="宋体"/>
          <w:color w:val="000000" w:themeColor="text1"/>
          <w:spacing w:val="6"/>
          <w:sz w:val="24"/>
          <w14:textFill>
            <w14:solidFill>
              <w14:schemeClr w14:val="tx1"/>
            </w14:solidFill>
          </w14:textFill>
        </w:rPr>
      </w:pPr>
    </w:p>
    <w:p>
      <w:pPr>
        <w:pStyle w:val="24"/>
        <w:rPr>
          <w:rFonts w:ascii="宋体" w:hAnsi="宋体"/>
          <w:color w:val="000000" w:themeColor="text1"/>
          <w:spacing w:val="6"/>
          <w:sz w:val="24"/>
          <w14:textFill>
            <w14:solidFill>
              <w14:schemeClr w14:val="tx1"/>
            </w14:solidFill>
          </w14:textFill>
        </w:rPr>
      </w:pPr>
    </w:p>
    <w:p>
      <w:pPr>
        <w:pStyle w:val="24"/>
        <w:rPr>
          <w:rFonts w:ascii="宋体" w:hAnsi="宋体"/>
          <w:color w:val="000000" w:themeColor="text1"/>
          <w:spacing w:val="6"/>
          <w:sz w:val="24"/>
          <w14:textFill>
            <w14:solidFill>
              <w14:schemeClr w14:val="tx1"/>
            </w14:solidFill>
          </w14:textFill>
        </w:rPr>
      </w:pPr>
    </w:p>
    <w:p>
      <w:pPr>
        <w:spacing w:line="360" w:lineRule="auto"/>
        <w:ind w:left="-2" w:hanging="2"/>
        <w:jc w:val="left"/>
        <w:rPr>
          <w:rFonts w:ascii="宋体" w:hAnsi="宋体"/>
          <w:b/>
          <w:color w:val="000000" w:themeColor="text1"/>
          <w:sz w:val="28"/>
          <w14:textFill>
            <w14:solidFill>
              <w14:schemeClr w14:val="tx1"/>
            </w14:solidFill>
          </w14:textFill>
        </w:rPr>
      </w:pPr>
      <w:r>
        <w:rPr>
          <w:rFonts w:hint="eastAsia" w:ascii="宋体" w:hAnsi="宋体"/>
          <w:b/>
          <w:bCs/>
          <w:color w:val="000000" w:themeColor="text1"/>
          <w:sz w:val="24"/>
          <w14:textFill>
            <w14:solidFill>
              <w14:schemeClr w14:val="tx1"/>
            </w14:solidFill>
          </w14:textFill>
        </w:rPr>
        <w:t>附件10-3</w:t>
      </w:r>
    </w:p>
    <w:p>
      <w:pPr>
        <w:pStyle w:val="24"/>
        <w:rPr>
          <w:rFonts w:ascii="宋体" w:hAnsi="宋体"/>
          <w:color w:val="000000" w:themeColor="text1"/>
          <w:spacing w:val="6"/>
          <w:sz w:val="24"/>
          <w14:textFill>
            <w14:solidFill>
              <w14:schemeClr w14:val="tx1"/>
            </w14:solidFill>
          </w14:textFill>
        </w:rPr>
      </w:pPr>
    </w:p>
    <w:p>
      <w:pPr>
        <w:pStyle w:val="24"/>
        <w:rPr>
          <w:rFonts w:ascii="宋体" w:hAnsi="宋体"/>
          <w:color w:val="000000" w:themeColor="text1"/>
          <w:spacing w:val="6"/>
          <w:sz w:val="24"/>
          <w14:textFill>
            <w14:solidFill>
              <w14:schemeClr w14:val="tx1"/>
            </w14:solidFill>
          </w14:textFill>
        </w:rPr>
      </w:pPr>
    </w:p>
    <w:p>
      <w:pPr>
        <w:pStyle w:val="24"/>
        <w:rPr>
          <w:rFonts w:ascii="宋体" w:hAnsi="宋体"/>
          <w:color w:val="000000" w:themeColor="text1"/>
          <w:spacing w:val="6"/>
          <w:sz w:val="24"/>
          <w14:textFill>
            <w14:solidFill>
              <w14:schemeClr w14:val="tx1"/>
            </w14:solidFill>
          </w14:textFill>
        </w:rPr>
      </w:pPr>
    </w:p>
    <w:p>
      <w:pPr>
        <w:widowControl/>
        <w:autoSpaceDE w:val="0"/>
        <w:autoSpaceDN w:val="0"/>
        <w:adjustRightInd w:val="0"/>
        <w:snapToGrid w:val="0"/>
        <w:spacing w:line="480" w:lineRule="auto"/>
        <w:ind w:firstLine="241" w:firstLineChars="100"/>
        <w:jc w:val="center"/>
        <w:outlineLvl w:val="2"/>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残疾人福利性单位声明函</w:t>
      </w:r>
    </w:p>
    <w:p>
      <w:pPr>
        <w:pStyle w:val="8"/>
        <w:tabs>
          <w:tab w:val="left" w:pos="720"/>
          <w:tab w:val="left" w:pos="1260"/>
          <w:tab w:val="left" w:pos="2160"/>
          <w:tab w:val="left" w:pos="2880"/>
          <w:tab w:val="left" w:pos="3600"/>
          <w:tab w:val="left" w:pos="4320"/>
          <w:tab w:val="left" w:pos="5040"/>
          <w:tab w:val="left" w:pos="5760"/>
        </w:tabs>
        <w:ind w:firstLine="723"/>
        <w:jc w:val="center"/>
        <w:rPr>
          <w:rFonts w:hAnsi="宋体"/>
          <w:b/>
          <w:bCs/>
          <w:color w:val="000000" w:themeColor="text1"/>
          <w14:textFill>
            <w14:solidFill>
              <w14:schemeClr w14:val="tx1"/>
            </w14:solidFill>
          </w14:textFill>
        </w:rPr>
      </w:pPr>
      <w:r>
        <w:rPr>
          <w:rFonts w:hint="eastAsia" w:hAnsi="宋体"/>
          <w:b/>
          <w:bCs/>
          <w:color w:val="000000" w:themeColor="text1"/>
          <w14:textFill>
            <w14:solidFill>
              <w14:schemeClr w14:val="tx1"/>
            </w14:solidFill>
          </w14:textFill>
        </w:rPr>
        <w:t>（</w:t>
      </w:r>
      <w:r>
        <w:rPr>
          <w:rFonts w:hAnsi="宋体"/>
          <w:b/>
          <w:bCs/>
          <w:color w:val="000000" w:themeColor="text1"/>
          <w14:textFill>
            <w14:solidFill>
              <w14:schemeClr w14:val="tx1"/>
            </w14:solidFill>
          </w14:textFill>
        </w:rPr>
        <w:t>不属于</w:t>
      </w:r>
      <w:r>
        <w:rPr>
          <w:rFonts w:hint="eastAsia" w:hAnsi="宋体"/>
          <w:b/>
          <w:color w:val="000000" w:themeColor="text1"/>
          <w14:textFill>
            <w14:solidFill>
              <w14:schemeClr w14:val="tx1"/>
            </w14:solidFill>
          </w14:textFill>
        </w:rPr>
        <w:t>残疾人福利性单位</w:t>
      </w:r>
      <w:r>
        <w:rPr>
          <w:rFonts w:hAnsi="宋体"/>
          <w:b/>
          <w:bCs/>
          <w:color w:val="000000" w:themeColor="text1"/>
          <w14:textFill>
            <w14:solidFill>
              <w14:schemeClr w14:val="tx1"/>
            </w14:solidFill>
          </w14:textFill>
        </w:rPr>
        <w:t>的无需填写</w:t>
      </w:r>
      <w:r>
        <w:rPr>
          <w:rFonts w:hint="eastAsia" w:hAnsi="宋体"/>
          <w:b/>
          <w:bCs/>
          <w:color w:val="000000" w:themeColor="text1"/>
          <w14:textFill>
            <w14:solidFill>
              <w14:schemeClr w14:val="tx1"/>
            </w14:solidFill>
          </w14:textFill>
        </w:rPr>
        <w:t>）</w:t>
      </w:r>
    </w:p>
    <w:p>
      <w:pPr>
        <w:rPr>
          <w:color w:val="000000" w:themeColor="text1"/>
          <w14:textFill>
            <w14:solidFill>
              <w14:schemeClr w14:val="tx1"/>
            </w14:solidFill>
          </w14:textFill>
        </w:rPr>
      </w:pPr>
    </w:p>
    <w:p>
      <w:pPr>
        <w:widowControl/>
        <w:autoSpaceDE w:val="0"/>
        <w:autoSpaceDN w:val="0"/>
        <w:adjustRightInd w:val="0"/>
        <w:snapToGrid w:val="0"/>
        <w:spacing w:line="480" w:lineRule="auto"/>
        <w:ind w:firstLine="480" w:firstLineChars="200"/>
        <w:jc w:val="left"/>
        <w:outlineLvl w:val="2"/>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本单位郑重声明，根据《财政部民政部中国残疾人联合会关于促进残疾人就业政府采购政策的通知》（财库〔2017〕 141 号）的规定，本单位为符合条件的残疾人福利性单位，且本单位参加</w:t>
      </w:r>
      <w:r>
        <w:rPr>
          <w:rFonts w:ascii="宋体" w:hAnsi="宋体"/>
          <w:color w:val="000000" w:themeColor="text1"/>
          <w:sz w:val="24"/>
          <w:u w:val="single"/>
          <w14:textFill>
            <w14:solidFill>
              <w14:schemeClr w14:val="tx1"/>
            </w14:solidFill>
          </w14:textFill>
        </w:rPr>
        <w:t xml:space="preserve">                                                </w:t>
      </w:r>
      <w:r>
        <w:rPr>
          <w:rFonts w:ascii="宋体" w:hAnsi="宋体"/>
          <w:color w:val="000000" w:themeColor="text1"/>
          <w:sz w:val="24"/>
          <w14:textFill>
            <w14:solidFill>
              <w14:schemeClr w14:val="tx1"/>
            </w14:solidFill>
          </w14:textFill>
        </w:rPr>
        <w:t>项目采购活动提供本单位制造的货物（由本单位承担工程/提供服务），</w:t>
      </w:r>
    </w:p>
    <w:p>
      <w:pPr>
        <w:widowControl/>
        <w:autoSpaceDE w:val="0"/>
        <w:autoSpaceDN w:val="0"/>
        <w:adjustRightInd w:val="0"/>
        <w:snapToGrid w:val="0"/>
        <w:spacing w:line="480" w:lineRule="auto"/>
        <w:ind w:firstLine="480" w:firstLineChars="200"/>
        <w:jc w:val="left"/>
        <w:outlineLvl w:val="2"/>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本单位对上述声明的真实性负责。如有虚假，将依法承担相应责任。</w:t>
      </w:r>
    </w:p>
    <w:p>
      <w:pPr>
        <w:pStyle w:val="8"/>
        <w:tabs>
          <w:tab w:val="left" w:pos="720"/>
          <w:tab w:val="left" w:pos="1260"/>
          <w:tab w:val="left" w:pos="2160"/>
          <w:tab w:val="left" w:pos="2880"/>
          <w:tab w:val="left" w:pos="3600"/>
          <w:tab w:val="left" w:pos="4320"/>
          <w:tab w:val="left" w:pos="5040"/>
          <w:tab w:val="left" w:pos="5760"/>
        </w:tabs>
        <w:rPr>
          <w:color w:val="000000" w:themeColor="text1"/>
          <w14:textFill>
            <w14:solidFill>
              <w14:schemeClr w14:val="tx1"/>
            </w14:solidFill>
          </w14:textFill>
        </w:rPr>
      </w:pPr>
    </w:p>
    <w:p>
      <w:pPr>
        <w:rPr>
          <w:color w:val="000000" w:themeColor="text1"/>
          <w14:textFill>
            <w14:solidFill>
              <w14:schemeClr w14:val="tx1"/>
            </w14:solidFill>
          </w14:textFill>
        </w:rPr>
      </w:pPr>
    </w:p>
    <w:p>
      <w:pPr>
        <w:widowControl/>
        <w:autoSpaceDE w:val="0"/>
        <w:autoSpaceDN w:val="0"/>
        <w:adjustRightInd w:val="0"/>
        <w:snapToGrid w:val="0"/>
        <w:spacing w:line="480" w:lineRule="auto"/>
        <w:ind w:firstLine="482" w:firstLineChars="200"/>
        <w:jc w:val="left"/>
        <w:outlineLvl w:val="2"/>
        <w:rPr>
          <w:rFonts w:ascii="宋体" w:hAnsi="宋体"/>
          <w:b/>
          <w:bCs/>
          <w:color w:val="000000" w:themeColor="text1"/>
          <w:sz w:val="24"/>
          <w14:textFill>
            <w14:solidFill>
              <w14:schemeClr w14:val="tx1"/>
            </w14:solidFill>
          </w14:textFill>
        </w:rPr>
      </w:pPr>
      <w:r>
        <w:rPr>
          <w:rFonts w:hint="eastAsia" w:ascii="宋体" w:hAnsi="宋体"/>
          <w:b/>
          <w:bCs/>
          <w:color w:val="000000" w:themeColor="text1"/>
          <w:sz w:val="24"/>
          <w14:textFill>
            <w14:solidFill>
              <w14:schemeClr w14:val="tx1"/>
            </w14:solidFill>
          </w14:textFill>
        </w:rPr>
        <w:t>投标人</w:t>
      </w:r>
      <w:r>
        <w:rPr>
          <w:rFonts w:ascii="宋体" w:hAnsi="宋体"/>
          <w:b/>
          <w:bCs/>
          <w:color w:val="000000" w:themeColor="text1"/>
          <w:sz w:val="24"/>
          <w14:textFill>
            <w14:solidFill>
              <w14:schemeClr w14:val="tx1"/>
            </w14:solidFill>
          </w14:textFill>
        </w:rPr>
        <w:t>名称（盖章）：</w:t>
      </w:r>
    </w:p>
    <w:p>
      <w:pPr>
        <w:pStyle w:val="8"/>
        <w:tabs>
          <w:tab w:val="left" w:pos="720"/>
          <w:tab w:val="left" w:pos="1260"/>
          <w:tab w:val="left" w:pos="2160"/>
          <w:tab w:val="left" w:pos="2880"/>
          <w:tab w:val="left" w:pos="3600"/>
          <w:tab w:val="left" w:pos="4320"/>
          <w:tab w:val="left" w:pos="5040"/>
          <w:tab w:val="left" w:pos="5760"/>
        </w:tabs>
        <w:rPr>
          <w:color w:val="000000" w:themeColor="text1"/>
          <w14:textFill>
            <w14:solidFill>
              <w14:schemeClr w14:val="tx1"/>
            </w14:solidFill>
          </w14:textFill>
        </w:rPr>
      </w:pPr>
    </w:p>
    <w:p>
      <w:pPr>
        <w:widowControl/>
        <w:autoSpaceDE w:val="0"/>
        <w:autoSpaceDN w:val="0"/>
        <w:adjustRightInd w:val="0"/>
        <w:snapToGrid w:val="0"/>
        <w:spacing w:line="480" w:lineRule="auto"/>
        <w:ind w:firstLine="482" w:firstLineChars="200"/>
        <w:jc w:val="left"/>
        <w:outlineLvl w:val="2"/>
        <w:rPr>
          <w:rFonts w:ascii="宋体" w:hAnsi="宋体"/>
          <w:color w:val="000000" w:themeColor="text1"/>
          <w:spacing w:val="6"/>
          <w:sz w:val="24"/>
          <w14:textFill>
            <w14:solidFill>
              <w14:schemeClr w14:val="tx1"/>
            </w14:solidFill>
          </w14:textFill>
        </w:rPr>
        <w:sectPr>
          <w:headerReference r:id="rId8" w:type="first"/>
          <w:headerReference r:id="rId7" w:type="default"/>
          <w:footerReference r:id="rId9" w:type="default"/>
          <w:pgSz w:w="11906" w:h="16838"/>
          <w:pgMar w:top="1701" w:right="1418" w:bottom="1588" w:left="1418" w:header="851" w:footer="851" w:gutter="0"/>
          <w:cols w:space="720" w:num="1"/>
          <w:docGrid w:linePitch="312" w:charSpace="0"/>
        </w:sectPr>
      </w:pPr>
      <w:r>
        <w:rPr>
          <w:rFonts w:ascii="宋体" w:hAnsi="宋体"/>
          <w:b/>
          <w:bCs/>
          <w:color w:val="000000" w:themeColor="text1"/>
          <w:sz w:val="24"/>
          <w14:textFill>
            <w14:solidFill>
              <w14:schemeClr w14:val="tx1"/>
            </w14:solidFill>
          </w14:textFill>
        </w:rPr>
        <w:t>日期：</w:t>
      </w:r>
    </w:p>
    <w:p>
      <w:pPr>
        <w:tabs>
          <w:tab w:val="left" w:pos="4860"/>
        </w:tabs>
        <w:spacing w:line="588" w:lineRule="exact"/>
        <w:ind w:right="1560"/>
        <w:rPr>
          <w:color w:val="000000" w:themeColor="text1"/>
          <w14:textFill>
            <w14:solidFill>
              <w14:schemeClr w14:val="tx1"/>
            </w14:solidFill>
          </w14:textFill>
        </w:rPr>
      </w:pPr>
    </w:p>
    <w:p>
      <w:pPr>
        <w:spacing w:line="360" w:lineRule="auto"/>
        <w:ind w:left="-2" w:hanging="2"/>
        <w:jc w:val="left"/>
        <w:rPr>
          <w:rFonts w:ascii="宋体" w:hAnsi="宋体"/>
          <w:b/>
          <w:color w:val="000000" w:themeColor="text1"/>
          <w:sz w:val="32"/>
          <w:szCs w:val="32"/>
          <w14:textFill>
            <w14:solidFill>
              <w14:schemeClr w14:val="tx1"/>
            </w14:solidFill>
          </w14:textFill>
        </w:rPr>
      </w:pPr>
      <w:r>
        <w:rPr>
          <w:rFonts w:hint="eastAsia" w:ascii="宋体" w:hAnsi="宋体"/>
          <w:b/>
          <w:bCs/>
          <w:color w:val="000000" w:themeColor="text1"/>
          <w:sz w:val="24"/>
          <w14:textFill>
            <w14:solidFill>
              <w14:schemeClr w14:val="tx1"/>
            </w14:solidFill>
          </w14:textFill>
        </w:rPr>
        <w:t>附件11</w:t>
      </w:r>
    </w:p>
    <w:p>
      <w:pPr>
        <w:pStyle w:val="31"/>
        <w:spacing w:line="360" w:lineRule="auto"/>
        <w:jc w:val="center"/>
        <w:rPr>
          <w:rFonts w:ascii="宋体" w:hAnsi="宋体"/>
          <w:b/>
          <w:color w:val="000000" w:themeColor="text1"/>
          <w:sz w:val="32"/>
          <w:szCs w:val="32"/>
          <w:lang w:val="en-GB"/>
          <w14:textFill>
            <w14:solidFill>
              <w14:schemeClr w14:val="tx1"/>
            </w14:solidFill>
          </w14:textFill>
        </w:rPr>
      </w:pPr>
      <w:r>
        <w:rPr>
          <w:rFonts w:hint="eastAsia" w:ascii="宋体" w:hAnsi="宋体"/>
          <w:b/>
          <w:color w:val="000000" w:themeColor="text1"/>
          <w:sz w:val="32"/>
          <w:szCs w:val="32"/>
          <w:lang w:val="en-GB"/>
          <w14:textFill>
            <w14:solidFill>
              <w14:schemeClr w14:val="tx1"/>
            </w14:solidFill>
          </w14:textFill>
        </w:rPr>
        <w:t>产品适用政府采购政策情况表</w:t>
      </w:r>
    </w:p>
    <w:p>
      <w:pPr>
        <w:pStyle w:val="31"/>
        <w:spacing w:line="360" w:lineRule="auto"/>
        <w:jc w:val="center"/>
        <w:rPr>
          <w:rFonts w:ascii="宋体" w:hAnsi="宋体"/>
          <w:b/>
          <w:color w:val="000000" w:themeColor="text1"/>
          <w:sz w:val="32"/>
          <w:szCs w:val="32"/>
          <w:lang w:val="en-GB"/>
          <w14:textFill>
            <w14:solidFill>
              <w14:schemeClr w14:val="tx1"/>
            </w14:solidFill>
          </w14:textFill>
        </w:rPr>
      </w:pP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5"/>
        <w:gridCol w:w="2679"/>
        <w:gridCol w:w="3811"/>
        <w:gridCol w:w="16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015" w:type="dxa"/>
            <w:vMerge w:val="restart"/>
            <w:vAlign w:val="center"/>
          </w:tcPr>
          <w:p>
            <w:pPr>
              <w:pStyle w:val="31"/>
              <w:tabs>
                <w:tab w:val="left" w:pos="1260"/>
              </w:tabs>
              <w:jc w:val="center"/>
              <w:rPr>
                <w:rFonts w:ascii="宋体" w:hAnsi="宋体"/>
                <w:color w:val="000000" w:themeColor="text1"/>
                <w:sz w:val="24"/>
                <w:lang w:val="en-GB"/>
                <w14:textFill>
                  <w14:solidFill>
                    <w14:schemeClr w14:val="tx1"/>
                  </w14:solidFill>
                </w14:textFill>
              </w:rPr>
            </w:pPr>
            <w:r>
              <w:rPr>
                <w:rFonts w:hint="eastAsia" w:ascii="宋体" w:hAnsi="宋体"/>
                <w:color w:val="000000" w:themeColor="text1"/>
                <w:sz w:val="24"/>
                <w:lang w:val="en-GB"/>
                <w14:textFill>
                  <w14:solidFill>
                    <w14:schemeClr w14:val="tx1"/>
                  </w14:solidFill>
                </w14:textFill>
              </w:rPr>
              <w:t>小微企业扶持政策</w:t>
            </w:r>
          </w:p>
        </w:tc>
        <w:tc>
          <w:tcPr>
            <w:tcW w:w="8111" w:type="dxa"/>
            <w:gridSpan w:val="3"/>
            <w:vAlign w:val="center"/>
          </w:tcPr>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8111" w:type="dxa"/>
                  <w:vAlign w:val="center"/>
                </w:tcPr>
                <w:p>
                  <w:pPr>
                    <w:pStyle w:val="31"/>
                    <w:tabs>
                      <w:tab w:val="left" w:pos="1260"/>
                    </w:tabs>
                    <w:spacing w:line="360" w:lineRule="auto"/>
                    <w:rPr>
                      <w:rFonts w:ascii="宋体" w:hAnsi="宋体"/>
                      <w:color w:val="000000" w:themeColor="text1"/>
                      <w:sz w:val="24"/>
                      <w14:textFill>
                        <w14:solidFill>
                          <w14:schemeClr w14:val="tx1"/>
                        </w14:solidFill>
                      </w14:textFill>
                    </w:rPr>
                  </w:pPr>
                  <w:r>
                    <w:rPr>
                      <w:rFonts w:hint="eastAsia" w:ascii="宋体" w:hAnsi="宋体"/>
                      <w:b/>
                      <w:bCs/>
                      <w:color w:val="000000" w:themeColor="text1"/>
                      <w:sz w:val="24"/>
                      <w14:textFill>
                        <w14:solidFill>
                          <w14:schemeClr w14:val="tx1"/>
                        </w14:solidFill>
                      </w14:textFill>
                    </w:rPr>
                    <w:t>小型、微型企业投标且所投产品（指货物、工程、服务）由本企业制造，或者所投产品（仅指货物）含有其他小型、微型企业制造的，应</w:t>
                  </w:r>
                  <w:r>
                    <w:rPr>
                      <w:rFonts w:hint="eastAsia" w:ascii="宋体" w:hAnsi="宋体"/>
                      <w:b/>
                      <w:bCs/>
                      <w:color w:val="000000" w:themeColor="text1"/>
                      <w:sz w:val="24"/>
                      <w:lang w:val="en-GB"/>
                      <w14:textFill>
                        <w14:solidFill>
                          <w14:schemeClr w14:val="tx1"/>
                        </w14:solidFill>
                      </w14:textFill>
                    </w:rPr>
                    <w:t>按要求列出具体产品与金额。</w:t>
                  </w:r>
                </w:p>
              </w:tc>
            </w:tr>
          </w:tbl>
          <w:p>
            <w:pPr>
              <w:pStyle w:val="31"/>
              <w:tabs>
                <w:tab w:val="left" w:pos="1260"/>
              </w:tabs>
              <w:spacing w:line="360" w:lineRule="auto"/>
              <w:rPr>
                <w:rFonts w:ascii="宋体" w:hAnsi="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015" w:type="dxa"/>
            <w:vMerge w:val="continue"/>
            <w:vAlign w:val="center"/>
          </w:tcPr>
          <w:p>
            <w:pPr>
              <w:pStyle w:val="31"/>
              <w:tabs>
                <w:tab w:val="left" w:pos="1260"/>
              </w:tabs>
              <w:jc w:val="center"/>
              <w:rPr>
                <w:rFonts w:ascii="宋体" w:hAnsi="宋体"/>
                <w:color w:val="000000" w:themeColor="text1"/>
                <w:sz w:val="24"/>
                <w:lang w:val="en-GB"/>
                <w14:textFill>
                  <w14:solidFill>
                    <w14:schemeClr w14:val="tx1"/>
                  </w14:solidFill>
                </w14:textFill>
              </w:rPr>
            </w:pPr>
          </w:p>
        </w:tc>
        <w:tc>
          <w:tcPr>
            <w:tcW w:w="2679" w:type="dxa"/>
            <w:vAlign w:val="center"/>
          </w:tcPr>
          <w:p>
            <w:pPr>
              <w:pStyle w:val="31"/>
              <w:tabs>
                <w:tab w:val="left" w:pos="1260"/>
              </w:tabs>
              <w:jc w:val="center"/>
              <w:rPr>
                <w:rFonts w:ascii="宋体" w:hAnsi="宋体"/>
                <w:color w:val="000000" w:themeColor="text1"/>
                <w:sz w:val="24"/>
                <w:lang w:val="en-GB"/>
                <w14:textFill>
                  <w14:solidFill>
                    <w14:schemeClr w14:val="tx1"/>
                  </w14:solidFill>
                </w14:textFill>
              </w:rPr>
            </w:pPr>
            <w:r>
              <w:rPr>
                <w:rFonts w:hint="eastAsia" w:ascii="宋体" w:hAnsi="宋体"/>
                <w:color w:val="000000" w:themeColor="text1"/>
                <w:sz w:val="24"/>
                <w:lang w:val="en-GB"/>
                <w14:textFill>
                  <w14:solidFill>
                    <w14:schemeClr w14:val="tx1"/>
                  </w14:solidFill>
                </w14:textFill>
              </w:rPr>
              <w:t>产品名称（品牌、型号）</w:t>
            </w:r>
          </w:p>
        </w:tc>
        <w:tc>
          <w:tcPr>
            <w:tcW w:w="3811" w:type="dxa"/>
            <w:vAlign w:val="center"/>
          </w:tcPr>
          <w:p>
            <w:pPr>
              <w:pStyle w:val="31"/>
              <w:tabs>
                <w:tab w:val="left" w:pos="1260"/>
              </w:tabs>
              <w:jc w:val="center"/>
              <w:rPr>
                <w:rFonts w:ascii="宋体" w:hAnsi="宋体"/>
                <w:color w:val="000000" w:themeColor="text1"/>
                <w:sz w:val="24"/>
                <w:lang w:val="en-GB"/>
                <w14:textFill>
                  <w14:solidFill>
                    <w14:schemeClr w14:val="tx1"/>
                  </w14:solidFill>
                </w14:textFill>
              </w:rPr>
            </w:pPr>
            <w:r>
              <w:rPr>
                <w:rFonts w:hint="eastAsia" w:ascii="宋体" w:hAnsi="宋体"/>
                <w:color w:val="000000" w:themeColor="text1"/>
                <w:sz w:val="24"/>
                <w:lang w:val="en-GB"/>
                <w14:textFill>
                  <w14:solidFill>
                    <w14:schemeClr w14:val="tx1"/>
                  </w14:solidFill>
                </w14:textFill>
              </w:rPr>
              <w:t>制造企业名称</w:t>
            </w:r>
          </w:p>
        </w:tc>
        <w:tc>
          <w:tcPr>
            <w:tcW w:w="1621" w:type="dxa"/>
            <w:vAlign w:val="center"/>
          </w:tcPr>
          <w:p>
            <w:pPr>
              <w:pStyle w:val="31"/>
              <w:tabs>
                <w:tab w:val="left" w:pos="1260"/>
              </w:tabs>
              <w:jc w:val="center"/>
              <w:rPr>
                <w:rFonts w:ascii="宋体" w:hAnsi="宋体"/>
                <w:color w:val="000000" w:themeColor="text1"/>
                <w:sz w:val="24"/>
                <w:lang w:val="en-GB"/>
                <w14:textFill>
                  <w14:solidFill>
                    <w14:schemeClr w14:val="tx1"/>
                  </w14:solidFill>
                </w14:textFill>
              </w:rPr>
            </w:pPr>
            <w:r>
              <w:rPr>
                <w:rFonts w:hint="eastAsia" w:ascii="宋体" w:hAnsi="宋体"/>
                <w:color w:val="000000" w:themeColor="text1"/>
                <w:sz w:val="24"/>
                <w:lang w:val="en-GB"/>
                <w14:textFill>
                  <w14:solidFill>
                    <w14:schemeClr w14:val="tx1"/>
                  </w14:solidFill>
                </w14:textFill>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015" w:type="dxa"/>
            <w:vMerge w:val="continue"/>
            <w:vAlign w:val="center"/>
          </w:tcPr>
          <w:p>
            <w:pPr>
              <w:pStyle w:val="31"/>
              <w:tabs>
                <w:tab w:val="left" w:pos="1260"/>
              </w:tabs>
              <w:jc w:val="center"/>
              <w:rPr>
                <w:rFonts w:ascii="宋体" w:hAnsi="宋体"/>
                <w:color w:val="000000" w:themeColor="text1"/>
                <w:sz w:val="24"/>
                <w:lang w:val="en-GB"/>
                <w14:textFill>
                  <w14:solidFill>
                    <w14:schemeClr w14:val="tx1"/>
                  </w14:solidFill>
                </w14:textFill>
              </w:rPr>
            </w:pPr>
          </w:p>
        </w:tc>
        <w:tc>
          <w:tcPr>
            <w:tcW w:w="2679" w:type="dxa"/>
            <w:vAlign w:val="center"/>
          </w:tcPr>
          <w:p>
            <w:pPr>
              <w:pStyle w:val="31"/>
              <w:tabs>
                <w:tab w:val="left" w:pos="1260"/>
              </w:tabs>
              <w:jc w:val="center"/>
              <w:rPr>
                <w:rFonts w:ascii="宋体" w:hAnsi="宋体"/>
                <w:color w:val="000000" w:themeColor="text1"/>
                <w:sz w:val="24"/>
                <w:lang w:val="en-GB"/>
                <w14:textFill>
                  <w14:solidFill>
                    <w14:schemeClr w14:val="tx1"/>
                  </w14:solidFill>
                </w14:textFill>
              </w:rPr>
            </w:pPr>
          </w:p>
        </w:tc>
        <w:tc>
          <w:tcPr>
            <w:tcW w:w="3811" w:type="dxa"/>
            <w:vAlign w:val="center"/>
          </w:tcPr>
          <w:p>
            <w:pPr>
              <w:pStyle w:val="31"/>
              <w:tabs>
                <w:tab w:val="left" w:pos="1260"/>
              </w:tabs>
              <w:jc w:val="center"/>
              <w:rPr>
                <w:rFonts w:ascii="宋体" w:hAnsi="宋体"/>
                <w:color w:val="000000" w:themeColor="text1"/>
                <w:sz w:val="24"/>
                <w:lang w:val="en-GB"/>
                <w14:textFill>
                  <w14:solidFill>
                    <w14:schemeClr w14:val="tx1"/>
                  </w14:solidFill>
                </w14:textFill>
              </w:rPr>
            </w:pPr>
          </w:p>
        </w:tc>
        <w:tc>
          <w:tcPr>
            <w:tcW w:w="1621" w:type="dxa"/>
            <w:vAlign w:val="center"/>
          </w:tcPr>
          <w:p>
            <w:pPr>
              <w:pStyle w:val="31"/>
              <w:tabs>
                <w:tab w:val="left" w:pos="1260"/>
              </w:tabs>
              <w:jc w:val="center"/>
              <w:rPr>
                <w:rFonts w:ascii="宋体" w:hAnsi="宋体"/>
                <w:color w:val="000000" w:themeColor="text1"/>
                <w:sz w:val="24"/>
                <w:lang w:val="en-GB"/>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015" w:type="dxa"/>
            <w:vMerge w:val="continue"/>
            <w:vAlign w:val="center"/>
          </w:tcPr>
          <w:p>
            <w:pPr>
              <w:pStyle w:val="31"/>
              <w:tabs>
                <w:tab w:val="left" w:pos="1260"/>
              </w:tabs>
              <w:jc w:val="center"/>
              <w:rPr>
                <w:rFonts w:ascii="宋体" w:hAnsi="宋体"/>
                <w:color w:val="000000" w:themeColor="text1"/>
                <w:sz w:val="24"/>
                <w:lang w:val="en-GB"/>
                <w14:textFill>
                  <w14:solidFill>
                    <w14:schemeClr w14:val="tx1"/>
                  </w14:solidFill>
                </w14:textFill>
              </w:rPr>
            </w:pPr>
          </w:p>
        </w:tc>
        <w:tc>
          <w:tcPr>
            <w:tcW w:w="2679" w:type="dxa"/>
            <w:vAlign w:val="center"/>
          </w:tcPr>
          <w:p>
            <w:pPr>
              <w:pStyle w:val="31"/>
              <w:tabs>
                <w:tab w:val="left" w:pos="1260"/>
              </w:tabs>
              <w:jc w:val="center"/>
              <w:rPr>
                <w:rFonts w:ascii="宋体" w:hAnsi="宋体"/>
                <w:color w:val="000000" w:themeColor="text1"/>
                <w:sz w:val="24"/>
                <w:lang w:val="en-GB"/>
                <w14:textFill>
                  <w14:solidFill>
                    <w14:schemeClr w14:val="tx1"/>
                  </w14:solidFill>
                </w14:textFill>
              </w:rPr>
            </w:pPr>
          </w:p>
        </w:tc>
        <w:tc>
          <w:tcPr>
            <w:tcW w:w="3811" w:type="dxa"/>
            <w:vAlign w:val="center"/>
          </w:tcPr>
          <w:p>
            <w:pPr>
              <w:pStyle w:val="31"/>
              <w:tabs>
                <w:tab w:val="left" w:pos="1260"/>
              </w:tabs>
              <w:jc w:val="center"/>
              <w:rPr>
                <w:rFonts w:ascii="宋体" w:hAnsi="宋体"/>
                <w:color w:val="000000" w:themeColor="text1"/>
                <w:sz w:val="24"/>
                <w:lang w:val="en-GB"/>
                <w14:textFill>
                  <w14:solidFill>
                    <w14:schemeClr w14:val="tx1"/>
                  </w14:solidFill>
                </w14:textFill>
              </w:rPr>
            </w:pPr>
          </w:p>
        </w:tc>
        <w:tc>
          <w:tcPr>
            <w:tcW w:w="1621" w:type="dxa"/>
            <w:vAlign w:val="center"/>
          </w:tcPr>
          <w:p>
            <w:pPr>
              <w:pStyle w:val="31"/>
              <w:tabs>
                <w:tab w:val="left" w:pos="1260"/>
              </w:tabs>
              <w:jc w:val="center"/>
              <w:rPr>
                <w:rFonts w:ascii="宋体" w:hAnsi="宋体"/>
                <w:color w:val="000000" w:themeColor="text1"/>
                <w:sz w:val="24"/>
                <w:lang w:val="en-GB"/>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015" w:type="dxa"/>
            <w:vMerge w:val="continue"/>
            <w:vAlign w:val="center"/>
          </w:tcPr>
          <w:p>
            <w:pPr>
              <w:pStyle w:val="31"/>
              <w:tabs>
                <w:tab w:val="left" w:pos="1260"/>
              </w:tabs>
              <w:jc w:val="center"/>
              <w:rPr>
                <w:rFonts w:ascii="宋体" w:hAnsi="宋体"/>
                <w:color w:val="000000" w:themeColor="text1"/>
                <w:sz w:val="24"/>
                <w:lang w:val="en-GB"/>
                <w14:textFill>
                  <w14:solidFill>
                    <w14:schemeClr w14:val="tx1"/>
                  </w14:solidFill>
                </w14:textFill>
              </w:rPr>
            </w:pPr>
          </w:p>
        </w:tc>
        <w:tc>
          <w:tcPr>
            <w:tcW w:w="2679" w:type="dxa"/>
            <w:vAlign w:val="center"/>
          </w:tcPr>
          <w:p>
            <w:pPr>
              <w:pStyle w:val="31"/>
              <w:tabs>
                <w:tab w:val="left" w:pos="1260"/>
              </w:tabs>
              <w:jc w:val="center"/>
              <w:rPr>
                <w:rFonts w:ascii="宋体" w:hAnsi="宋体"/>
                <w:color w:val="000000" w:themeColor="text1"/>
                <w:sz w:val="24"/>
                <w:lang w:val="en-GB"/>
                <w14:textFill>
                  <w14:solidFill>
                    <w14:schemeClr w14:val="tx1"/>
                  </w14:solidFill>
                </w14:textFill>
              </w:rPr>
            </w:pPr>
          </w:p>
        </w:tc>
        <w:tc>
          <w:tcPr>
            <w:tcW w:w="3811" w:type="dxa"/>
            <w:vAlign w:val="center"/>
          </w:tcPr>
          <w:p>
            <w:pPr>
              <w:pStyle w:val="31"/>
              <w:tabs>
                <w:tab w:val="left" w:pos="1260"/>
              </w:tabs>
              <w:jc w:val="center"/>
              <w:rPr>
                <w:rFonts w:ascii="宋体" w:hAnsi="宋体"/>
                <w:color w:val="000000" w:themeColor="text1"/>
                <w:sz w:val="24"/>
                <w:lang w:val="en-GB"/>
                <w14:textFill>
                  <w14:solidFill>
                    <w14:schemeClr w14:val="tx1"/>
                  </w14:solidFill>
                </w14:textFill>
              </w:rPr>
            </w:pPr>
          </w:p>
        </w:tc>
        <w:tc>
          <w:tcPr>
            <w:tcW w:w="1621" w:type="dxa"/>
            <w:vAlign w:val="center"/>
          </w:tcPr>
          <w:p>
            <w:pPr>
              <w:pStyle w:val="31"/>
              <w:tabs>
                <w:tab w:val="left" w:pos="1260"/>
              </w:tabs>
              <w:jc w:val="center"/>
              <w:rPr>
                <w:rFonts w:ascii="宋体" w:hAnsi="宋体"/>
                <w:color w:val="000000" w:themeColor="text1"/>
                <w:sz w:val="24"/>
                <w:lang w:val="en-GB"/>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015" w:type="dxa"/>
            <w:vMerge w:val="continue"/>
            <w:vAlign w:val="center"/>
          </w:tcPr>
          <w:p>
            <w:pPr>
              <w:pStyle w:val="31"/>
              <w:tabs>
                <w:tab w:val="left" w:pos="1260"/>
              </w:tabs>
              <w:jc w:val="center"/>
              <w:rPr>
                <w:rFonts w:ascii="宋体" w:hAnsi="宋体"/>
                <w:color w:val="000000" w:themeColor="text1"/>
                <w:sz w:val="24"/>
                <w:lang w:val="en-GB"/>
                <w14:textFill>
                  <w14:solidFill>
                    <w14:schemeClr w14:val="tx1"/>
                  </w14:solidFill>
                </w14:textFill>
              </w:rPr>
            </w:pPr>
          </w:p>
        </w:tc>
        <w:tc>
          <w:tcPr>
            <w:tcW w:w="6490" w:type="dxa"/>
            <w:gridSpan w:val="2"/>
            <w:vAlign w:val="center"/>
          </w:tcPr>
          <w:p>
            <w:pPr>
              <w:pStyle w:val="31"/>
              <w:tabs>
                <w:tab w:val="left" w:pos="1260"/>
              </w:tabs>
              <w:jc w:val="center"/>
              <w:rPr>
                <w:rFonts w:ascii="宋体" w:hAnsi="宋体"/>
                <w:color w:val="000000" w:themeColor="text1"/>
                <w:sz w:val="24"/>
                <w:lang w:val="en-GB"/>
                <w14:textFill>
                  <w14:solidFill>
                    <w14:schemeClr w14:val="tx1"/>
                  </w14:solidFill>
                </w14:textFill>
              </w:rPr>
            </w:pPr>
            <w:r>
              <w:rPr>
                <w:rFonts w:hint="eastAsia" w:ascii="宋体" w:hAnsi="宋体"/>
                <w:color w:val="000000" w:themeColor="text1"/>
                <w:sz w:val="24"/>
                <w14:textFill>
                  <w14:solidFill>
                    <w14:schemeClr w14:val="tx1"/>
                  </w14:solidFill>
                </w14:textFill>
              </w:rPr>
              <w:t>小型、微型企业产品</w:t>
            </w:r>
            <w:r>
              <w:rPr>
                <w:rFonts w:hint="eastAsia" w:ascii="宋体" w:hAnsi="宋体"/>
                <w:color w:val="000000" w:themeColor="text1"/>
                <w:sz w:val="24"/>
                <w:lang w:val="en-GB"/>
                <w14:textFill>
                  <w14:solidFill>
                    <w14:schemeClr w14:val="tx1"/>
                  </w14:solidFill>
                </w14:textFill>
              </w:rPr>
              <w:t>金额合计（元）</w:t>
            </w:r>
          </w:p>
          <w:p>
            <w:pPr>
              <w:rPr>
                <w:color w:val="000000" w:themeColor="text1"/>
                <w14:textFill>
                  <w14:solidFill>
                    <w14:schemeClr w14:val="tx1"/>
                  </w14:solidFill>
                </w14:textFill>
              </w:rPr>
            </w:pPr>
          </w:p>
        </w:tc>
        <w:tc>
          <w:tcPr>
            <w:tcW w:w="1621" w:type="dxa"/>
            <w:vAlign w:val="center"/>
          </w:tcPr>
          <w:p>
            <w:pPr>
              <w:pStyle w:val="31"/>
              <w:tabs>
                <w:tab w:val="left" w:pos="1260"/>
              </w:tabs>
              <w:jc w:val="center"/>
              <w:rPr>
                <w:rFonts w:ascii="宋体" w:hAnsi="宋体"/>
                <w:color w:val="000000" w:themeColor="text1"/>
                <w:sz w:val="24"/>
                <w:lang w:val="en-GB"/>
                <w14:textFill>
                  <w14:solidFill>
                    <w14:schemeClr w14:val="tx1"/>
                  </w14:solidFill>
                </w14:textFill>
              </w:rPr>
            </w:pPr>
          </w:p>
        </w:tc>
      </w:tr>
    </w:tbl>
    <w:p>
      <w:pPr>
        <w:pStyle w:val="31"/>
        <w:spacing w:line="360" w:lineRule="auto"/>
        <w:rPr>
          <w:rFonts w:ascii="宋体" w:hAnsi="宋体"/>
          <w:color w:val="000000" w:themeColor="text1"/>
          <w:szCs w:val="21"/>
          <w:lang w:val="en-GB"/>
          <w14:textFill>
            <w14:solidFill>
              <w14:schemeClr w14:val="tx1"/>
            </w14:solidFill>
          </w14:textFill>
        </w:rPr>
      </w:pPr>
    </w:p>
    <w:p>
      <w:pPr>
        <w:pStyle w:val="31"/>
        <w:spacing w:line="360" w:lineRule="auto"/>
        <w:rPr>
          <w:rFonts w:ascii="宋体" w:hAnsi="宋体"/>
          <w:color w:val="000000" w:themeColor="text1"/>
          <w:szCs w:val="21"/>
          <w:lang w:val="en-GB"/>
          <w14:textFill>
            <w14:solidFill>
              <w14:schemeClr w14:val="tx1"/>
            </w14:solidFill>
          </w14:textFill>
        </w:rPr>
      </w:pPr>
      <w:r>
        <w:rPr>
          <w:rFonts w:hint="eastAsia" w:ascii="宋体" w:hAnsi="宋体"/>
          <w:color w:val="000000" w:themeColor="text1"/>
          <w:szCs w:val="21"/>
          <w:lang w:val="en-GB"/>
          <w14:textFill>
            <w14:solidFill>
              <w14:schemeClr w14:val="tx1"/>
            </w14:solidFill>
          </w14:textFill>
        </w:rPr>
        <w:t>填报要求：</w:t>
      </w:r>
    </w:p>
    <w:p>
      <w:pPr>
        <w:pStyle w:val="31"/>
        <w:widowControl/>
        <w:numPr>
          <w:ilvl w:val="0"/>
          <w:numId w:val="5"/>
        </w:numPr>
        <w:spacing w:line="360" w:lineRule="auto"/>
        <w:ind w:right="84" w:rightChars="40"/>
        <w:jc w:val="left"/>
        <w:rPr>
          <w:rFonts w:ascii="宋体" w:hAnsi="宋体"/>
          <w:color w:val="000000" w:themeColor="text1"/>
          <w:szCs w:val="21"/>
          <w:lang w:val="en-GB"/>
          <w14:textFill>
            <w14:solidFill>
              <w14:schemeClr w14:val="tx1"/>
            </w14:solidFill>
          </w14:textFill>
        </w:rPr>
      </w:pPr>
      <w:r>
        <w:rPr>
          <w:rFonts w:hint="eastAsia" w:ascii="宋体" w:hAnsi="宋体"/>
          <w:color w:val="000000" w:themeColor="text1"/>
          <w:szCs w:val="21"/>
          <w:lang w:val="en-GB"/>
          <w14:textFill>
            <w14:solidFill>
              <w14:schemeClr w14:val="tx1"/>
            </w14:solidFill>
          </w14:textFill>
        </w:rPr>
        <w:t>本表的产品名称、规格型号和注册商标、金额要与《报价明细表》一致。</w:t>
      </w:r>
    </w:p>
    <w:p>
      <w:pPr>
        <w:pStyle w:val="31"/>
        <w:widowControl/>
        <w:numPr>
          <w:ilvl w:val="0"/>
          <w:numId w:val="5"/>
        </w:numPr>
        <w:tabs>
          <w:tab w:val="left" w:pos="360"/>
        </w:tabs>
        <w:spacing w:line="360" w:lineRule="auto"/>
        <w:ind w:left="360" w:right="84" w:rightChars="40" w:hanging="360"/>
        <w:jc w:val="left"/>
        <w:rPr>
          <w:rFonts w:ascii="宋体" w:hAnsi="宋体"/>
          <w:color w:val="000000" w:themeColor="text1"/>
          <w:szCs w:val="21"/>
          <w:lang w:val="en-GB"/>
          <w14:textFill>
            <w14:solidFill>
              <w14:schemeClr w14:val="tx1"/>
            </w14:solidFill>
          </w14:textFill>
        </w:rPr>
      </w:pPr>
      <w:r>
        <w:rPr>
          <w:rFonts w:hint="eastAsia" w:ascii="宋体" w:hAnsi="宋体"/>
          <w:color w:val="000000" w:themeColor="text1"/>
          <w:szCs w:val="21"/>
          <w:lang w:val="en-GB"/>
          <w14:textFill>
            <w14:solidFill>
              <w14:schemeClr w14:val="tx1"/>
            </w14:solidFill>
          </w14:textFill>
        </w:rPr>
        <w:t>制造商为小型或微型企业时才需要填“制造商企业类型”栏，填写内容为“小型”或“微型”。</w:t>
      </w:r>
    </w:p>
    <w:p>
      <w:pPr>
        <w:pStyle w:val="31"/>
        <w:widowControl/>
        <w:numPr>
          <w:ilvl w:val="0"/>
          <w:numId w:val="5"/>
        </w:numPr>
        <w:spacing w:line="360" w:lineRule="auto"/>
        <w:ind w:right="84" w:rightChars="40"/>
        <w:jc w:val="left"/>
        <w:rPr>
          <w:rFonts w:ascii="宋体" w:hAnsi="宋体"/>
          <w:color w:val="000000" w:themeColor="text1"/>
          <w:szCs w:val="21"/>
          <w:lang w:val="en-GB"/>
          <w14:textFill>
            <w14:solidFill>
              <w14:schemeClr w14:val="tx1"/>
            </w14:solidFill>
          </w14:textFill>
        </w:rPr>
      </w:pPr>
      <w:r>
        <w:rPr>
          <w:rFonts w:hint="eastAsia" w:ascii="宋体" w:hAnsi="宋体"/>
          <w:color w:val="000000" w:themeColor="text1"/>
          <w:szCs w:val="21"/>
          <w:lang w:val="en-GB"/>
          <w14:textFill>
            <w14:solidFill>
              <w14:schemeClr w14:val="tx1"/>
            </w14:solidFill>
          </w14:textFill>
        </w:rPr>
        <w:t>请投标人正确填写本表，所填内容将作为评分依据（以“小型、微型企业产品金额合计”为准进行价格折扣，表中所填内容必须与政府采购优惠政策需提供的相关资料相符，如出现不相符或提供资料不全的，该小型、微型企业产品合计金额将不予以享受小微企业扶持政策优惠）。</w:t>
      </w:r>
    </w:p>
    <w:p>
      <w:pPr>
        <w:pStyle w:val="26"/>
        <w:shd w:val="clear" w:color="auto" w:fill="FFFFFF"/>
        <w:snapToGrid w:val="0"/>
        <w:spacing w:before="156" w:beforeLines="50" w:beforeAutospacing="0" w:after="156" w:afterLines="50" w:afterAutospacing="0"/>
        <w:ind w:firstLine="424" w:firstLineChars="177"/>
        <w:rPr>
          <w:color w:val="000000" w:themeColor="text1"/>
          <w:u w:val="single"/>
          <w:lang w:val="en-GB"/>
          <w14:textFill>
            <w14:solidFill>
              <w14:schemeClr w14:val="tx1"/>
            </w14:solidFill>
          </w14:textFill>
        </w:rPr>
      </w:pPr>
    </w:p>
    <w:p>
      <w:pPr>
        <w:pStyle w:val="26"/>
        <w:shd w:val="clear" w:color="auto" w:fill="FFFFFF"/>
        <w:snapToGrid w:val="0"/>
        <w:spacing w:before="156" w:beforeLines="50" w:beforeAutospacing="0" w:after="156" w:afterLines="50" w:afterAutospacing="0"/>
        <w:rPr>
          <w:color w:val="000000" w:themeColor="text1"/>
          <w:u w:val="single"/>
          <w:lang w:val="en-GB"/>
          <w14:textFill>
            <w14:solidFill>
              <w14:schemeClr w14:val="tx1"/>
            </w14:solidFill>
          </w14:textFill>
        </w:rPr>
      </w:pPr>
    </w:p>
    <w:sectPr>
      <w:headerReference r:id="rId10" w:type="default"/>
      <w:footerReference r:id="rId11" w:type="default"/>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方正书宋简体">
    <w:altName w:val="宋体"/>
    <w:panose1 w:val="00000000000000000000"/>
    <w:charset w:val="86"/>
    <w:family w:val="script"/>
    <w:pitch w:val="default"/>
    <w:sig w:usb0="00000000" w:usb1="00000000" w:usb2="00000010" w:usb3="00000000" w:csb0="00040000" w:csb1="00000000"/>
  </w:font>
  <w:font w:name="新宋体">
    <w:panose1 w:val="02010609030101010101"/>
    <w:charset w:val="86"/>
    <w:family w:val="modern"/>
    <w:pitch w:val="default"/>
    <w:sig w:usb0="00000283" w:usb1="288F0000" w:usb2="00000006" w:usb3="00000000" w:csb0="00040001"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Wingdings 2">
    <w:panose1 w:val="05020102010507070707"/>
    <w:charset w:val="02"/>
    <w:family w:val="roman"/>
    <w:pitch w:val="default"/>
    <w:sig w:usb0="00000000" w:usb1="00000000" w:usb2="00000000" w:usb3="00000000" w:csb0="80000000" w:csb1="00000000"/>
  </w:font>
  <w:font w:name="仿宋_GB2312">
    <w:altName w:val="仿宋"/>
    <w:panose1 w:val="02010609030101010101"/>
    <w:charset w:val="86"/>
    <w:family w:val="modern"/>
    <w:pitch w:val="default"/>
    <w:sig w:usb0="00000000" w:usb1="00000000" w:usb2="0000001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framePr w:wrap="around" w:vAnchor="text" w:hAnchor="margin" w:xAlign="center" w:y="35"/>
      <w:rPr>
        <w:rStyle w:val="22"/>
      </w:rPr>
    </w:pPr>
    <w:r>
      <w:fldChar w:fldCharType="begin"/>
    </w:r>
    <w:r>
      <w:rPr>
        <w:rStyle w:val="22"/>
      </w:rPr>
      <w:instrText xml:space="preserve">PAGE  </w:instrText>
    </w:r>
    <w:r>
      <w:fldChar w:fldCharType="separate"/>
    </w:r>
    <w:r>
      <w:rPr>
        <w:rStyle w:val="22"/>
      </w:rPr>
      <w:t>4</w:t>
    </w:r>
    <w:r>
      <w:fldChar w:fldCharType="end"/>
    </w:r>
    <w:r>
      <w:rPr>
        <w:rStyle w:val="22"/>
        <w:rFonts w:hint="eastAsia"/>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3"/>
                          </w:pPr>
                          <w:r>
                            <w:fldChar w:fldCharType="begin"/>
                          </w:r>
                          <w:r>
                            <w:instrText xml:space="preserve"> PAGE  \* MERGEFORMAT </w:instrText>
                          </w:r>
                          <w:r>
                            <w:fldChar w:fldCharType="separate"/>
                          </w:r>
                          <w:r>
                            <w:t>11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tZlUyAgAAY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vW1mVTICAABjBAAADgAAAAAAAAABACAAAAAfAQAAZHJzL2Uyb0RvYy54bWxQSwUG&#10;AAAAAAYABgBZAQAAwwU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11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3"/>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A8V5Q0wAgAAYwQAAA4AAAAAAAAAAQAgAAAAHwEAAGRycy9lMm9Eb2MueG1sUEsFBgAA&#10;AAAGAAYAWQEAAMEFAAAAAA==&#10;">
              <v:fill on="f" focussize="0,0"/>
              <v:stroke on="f" weight="0.5pt"/>
              <v:imagedata o:title=""/>
              <o:lock v:ext="edit" aspectratio="f"/>
              <v:textbox inset="0mm,0mm,0mm,0mm" style="mso-fit-shape-to-text:t;">
                <w:txbxContent>
                  <w:p>
                    <w:pPr>
                      <w:pStyle w:val="13"/>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single" w:color="auto" w:sz="4" w:space="3"/>
      </w:pBdr>
      <w:jc w:val="right"/>
      <w:rPr>
        <w:rFonts w:ascii="宋体" w:hAnsi="宋体"/>
        <w:color w:val="000000"/>
      </w:rPr>
    </w:pPr>
    <w:r>
      <w:rPr>
        <w:rFonts w:hint="eastAsia" w:ascii="宋体" w:hAnsi="宋体"/>
        <w:color w:val="000000"/>
      </w:rPr>
      <w:t xml:space="preserve">       </w:t>
    </w:r>
    <w:r>
      <w:rPr>
        <w:rFonts w:hint="eastAsia" w:ascii="宋体" w:hAnsi="宋体"/>
      </w:rPr>
      <w:t xml:space="preserve">     </w:t>
    </w:r>
    <w:r>
      <w:rPr>
        <w:rFonts w:hint="eastAsia" w:ascii="宋体" w:hAnsi="宋体"/>
        <w:color w:val="000000"/>
      </w:rPr>
      <w:t xml:space="preserve">  </w:t>
    </w:r>
    <w:r>
      <w:rPr>
        <w:rFonts w:hint="eastAsia" w:ascii="宋体" w:hAnsi="宋体"/>
        <w:color w:val="000000"/>
        <w:lang w:eastAsia="zh-CN"/>
      </w:rPr>
      <w:t>三门县环境卫生服务中心浦坝港镇生活垃圾临时周转场渗滤液清运服务项目（三次）</w:t>
    </w:r>
    <w:r>
      <w:rPr>
        <w:rFonts w:hint="eastAsia" w:ascii="宋体" w:hAnsi="宋体"/>
        <w:color w:val="000000"/>
      </w:rPr>
      <w:t xml:space="preserve">  </w:t>
    </w:r>
    <w:r>
      <w:rPr>
        <w:rFonts w:hint="eastAsia" w:ascii="宋体" w:hAnsi="宋体"/>
      </w:rPr>
      <w:t>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 w:lineRule="atLea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rFonts w:hint="eastAsia" w:ascii="仿宋_GB2312" w:eastAsia="仿宋_GB2312"/>
        <w:sz w:val="24"/>
      </w:rPr>
      <w:t>丽水市政府采购中心</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 w:lineRule="atLea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308860"/>
    <w:multiLevelType w:val="singleLevel"/>
    <w:tmpl w:val="88308860"/>
    <w:lvl w:ilvl="0" w:tentative="0">
      <w:start w:val="1"/>
      <w:numFmt w:val="decimal"/>
      <w:pStyle w:val="6"/>
      <w:lvlText w:val="%1."/>
      <w:lvlJc w:val="left"/>
      <w:pPr>
        <w:tabs>
          <w:tab w:val="left" w:pos="360"/>
        </w:tabs>
        <w:ind w:left="360" w:hanging="360"/>
      </w:pPr>
    </w:lvl>
  </w:abstractNum>
  <w:abstractNum w:abstractNumId="1">
    <w:nsid w:val="C8A3F0D0"/>
    <w:multiLevelType w:val="singleLevel"/>
    <w:tmpl w:val="C8A3F0D0"/>
    <w:lvl w:ilvl="0" w:tentative="0">
      <w:start w:val="2"/>
      <w:numFmt w:val="chineseCounting"/>
      <w:suff w:val="nothing"/>
      <w:lvlText w:val="（%1）"/>
      <w:lvlJc w:val="left"/>
      <w:pPr>
        <w:ind w:left="140" w:firstLine="0"/>
      </w:pPr>
      <w:rPr>
        <w:rFonts w:hint="eastAsia"/>
      </w:rPr>
    </w:lvl>
  </w:abstractNum>
  <w:abstractNum w:abstractNumId="2">
    <w:nsid w:val="1B1F705E"/>
    <w:multiLevelType w:val="singleLevel"/>
    <w:tmpl w:val="1B1F705E"/>
    <w:lvl w:ilvl="0" w:tentative="0">
      <w:start w:val="2"/>
      <w:numFmt w:val="chineseCounting"/>
      <w:suff w:val="space"/>
      <w:lvlText w:val="第%1章"/>
      <w:lvlJc w:val="left"/>
      <w:rPr>
        <w:rFonts w:hint="eastAsia"/>
      </w:rPr>
    </w:lvl>
  </w:abstractNum>
  <w:abstractNum w:abstractNumId="3">
    <w:nsid w:val="471E06A1"/>
    <w:multiLevelType w:val="singleLevel"/>
    <w:tmpl w:val="471E06A1"/>
    <w:lvl w:ilvl="0" w:tentative="0">
      <w:start w:val="1"/>
      <w:numFmt w:val="japaneseCounting"/>
      <w:lvlText w:val="%1、"/>
      <w:lvlJc w:val="left"/>
      <w:pPr>
        <w:tabs>
          <w:tab w:val="left" w:pos="960"/>
        </w:tabs>
        <w:ind w:left="960" w:hanging="600"/>
      </w:pPr>
      <w:rPr>
        <w:rFonts w:hint="eastAsia"/>
      </w:rPr>
    </w:lvl>
  </w:abstractNum>
  <w:abstractNum w:abstractNumId="4">
    <w:nsid w:val="6E6F6101"/>
    <w:multiLevelType w:val="multilevel"/>
    <w:tmpl w:val="6E6F6101"/>
    <w:lvl w:ilvl="0" w:tentative="0">
      <w:start w:val="1"/>
      <w:numFmt w:val="decimal"/>
      <w:lvlText w:val="%1."/>
      <w:lvlJc w:val="left"/>
      <w:pPr>
        <w:tabs>
          <w:tab w:val="left" w:pos="420"/>
        </w:tabs>
        <w:ind w:left="420" w:hanging="420"/>
      </w:pPr>
      <w:rPr>
        <w:rFonts w:hint="eastAsia"/>
      </w:rPr>
    </w:lvl>
    <w:lvl w:ilvl="1" w:tentative="0">
      <w:start w:val="1"/>
      <w:numFmt w:val="lowerLetter"/>
      <w:lvlText w:val="%2)"/>
      <w:lvlJc w:val="left"/>
      <w:pPr>
        <w:tabs>
          <w:tab w:val="left" w:pos="-4"/>
        </w:tabs>
        <w:ind w:left="-4" w:hanging="420"/>
      </w:pPr>
    </w:lvl>
    <w:lvl w:ilvl="2" w:tentative="0">
      <w:start w:val="1"/>
      <w:numFmt w:val="lowerRoman"/>
      <w:lvlText w:val="%3."/>
      <w:lvlJc w:val="right"/>
      <w:pPr>
        <w:tabs>
          <w:tab w:val="left" w:pos="416"/>
        </w:tabs>
        <w:ind w:left="416" w:hanging="420"/>
      </w:pPr>
    </w:lvl>
    <w:lvl w:ilvl="3" w:tentative="0">
      <w:start w:val="1"/>
      <w:numFmt w:val="decimal"/>
      <w:lvlText w:val="%4."/>
      <w:lvlJc w:val="left"/>
      <w:pPr>
        <w:tabs>
          <w:tab w:val="left" w:pos="836"/>
        </w:tabs>
        <w:ind w:left="836" w:hanging="420"/>
      </w:pPr>
    </w:lvl>
    <w:lvl w:ilvl="4" w:tentative="0">
      <w:start w:val="1"/>
      <w:numFmt w:val="lowerLetter"/>
      <w:lvlText w:val="%5)"/>
      <w:lvlJc w:val="left"/>
      <w:pPr>
        <w:tabs>
          <w:tab w:val="left" w:pos="1256"/>
        </w:tabs>
        <w:ind w:left="1256" w:hanging="420"/>
      </w:pPr>
    </w:lvl>
    <w:lvl w:ilvl="5" w:tentative="0">
      <w:start w:val="1"/>
      <w:numFmt w:val="lowerRoman"/>
      <w:lvlText w:val="%6."/>
      <w:lvlJc w:val="right"/>
      <w:pPr>
        <w:tabs>
          <w:tab w:val="left" w:pos="1676"/>
        </w:tabs>
        <w:ind w:left="1676" w:hanging="420"/>
      </w:pPr>
    </w:lvl>
    <w:lvl w:ilvl="6" w:tentative="0">
      <w:start w:val="1"/>
      <w:numFmt w:val="decimal"/>
      <w:lvlText w:val="%7."/>
      <w:lvlJc w:val="left"/>
      <w:pPr>
        <w:tabs>
          <w:tab w:val="left" w:pos="2096"/>
        </w:tabs>
        <w:ind w:left="2096" w:hanging="420"/>
      </w:pPr>
    </w:lvl>
    <w:lvl w:ilvl="7" w:tentative="0">
      <w:start w:val="1"/>
      <w:numFmt w:val="lowerLetter"/>
      <w:lvlText w:val="%8)"/>
      <w:lvlJc w:val="left"/>
      <w:pPr>
        <w:tabs>
          <w:tab w:val="left" w:pos="2516"/>
        </w:tabs>
        <w:ind w:left="2516" w:hanging="420"/>
      </w:pPr>
    </w:lvl>
    <w:lvl w:ilvl="8" w:tentative="0">
      <w:start w:val="1"/>
      <w:numFmt w:val="lowerRoman"/>
      <w:lvlText w:val="%9."/>
      <w:lvlJc w:val="right"/>
      <w:pPr>
        <w:tabs>
          <w:tab w:val="left" w:pos="2936"/>
        </w:tabs>
        <w:ind w:left="2936" w:hanging="420"/>
      </w:pPr>
    </w:lvl>
  </w:abstractNum>
  <w:num w:numId="1">
    <w:abstractNumId w:val="0"/>
  </w:num>
  <w:num w:numId="2">
    <w:abstractNumId w:val="3"/>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ExYjA5YmRmOTQzMmE0ZDI0OWZjYzZmNTkyNDNlY2MifQ=="/>
  </w:docVars>
  <w:rsids>
    <w:rsidRoot w:val="28EC6835"/>
    <w:rsid w:val="0019584A"/>
    <w:rsid w:val="00330A56"/>
    <w:rsid w:val="004729AB"/>
    <w:rsid w:val="00506042"/>
    <w:rsid w:val="00535E7A"/>
    <w:rsid w:val="00654665"/>
    <w:rsid w:val="007B6331"/>
    <w:rsid w:val="008B3F8C"/>
    <w:rsid w:val="008D313A"/>
    <w:rsid w:val="009B0252"/>
    <w:rsid w:val="00B25D3B"/>
    <w:rsid w:val="00B96A4E"/>
    <w:rsid w:val="00C72BA9"/>
    <w:rsid w:val="00C97546"/>
    <w:rsid w:val="00DA1A5C"/>
    <w:rsid w:val="00DB3429"/>
    <w:rsid w:val="00EE14ED"/>
    <w:rsid w:val="00FD5657"/>
    <w:rsid w:val="01317F69"/>
    <w:rsid w:val="013F0FCE"/>
    <w:rsid w:val="015772A4"/>
    <w:rsid w:val="018F7891"/>
    <w:rsid w:val="019D25F6"/>
    <w:rsid w:val="01A54239"/>
    <w:rsid w:val="01AF0E8E"/>
    <w:rsid w:val="021A27AB"/>
    <w:rsid w:val="029538AA"/>
    <w:rsid w:val="02E3752F"/>
    <w:rsid w:val="02F56D74"/>
    <w:rsid w:val="033D56D4"/>
    <w:rsid w:val="039D2890"/>
    <w:rsid w:val="03CA0201"/>
    <w:rsid w:val="03F04078"/>
    <w:rsid w:val="040C6A6B"/>
    <w:rsid w:val="04FA2D68"/>
    <w:rsid w:val="04FE63B4"/>
    <w:rsid w:val="05087C0E"/>
    <w:rsid w:val="056427F4"/>
    <w:rsid w:val="05A93508"/>
    <w:rsid w:val="05AF4229"/>
    <w:rsid w:val="05DC0572"/>
    <w:rsid w:val="05F30F51"/>
    <w:rsid w:val="063D115E"/>
    <w:rsid w:val="06B238FA"/>
    <w:rsid w:val="071A6041"/>
    <w:rsid w:val="07290376"/>
    <w:rsid w:val="07612F01"/>
    <w:rsid w:val="07AF494F"/>
    <w:rsid w:val="07EB6D62"/>
    <w:rsid w:val="07F30AFA"/>
    <w:rsid w:val="08493DEA"/>
    <w:rsid w:val="0869448C"/>
    <w:rsid w:val="08BF1B55"/>
    <w:rsid w:val="09186D70"/>
    <w:rsid w:val="097C3D4B"/>
    <w:rsid w:val="098A38E7"/>
    <w:rsid w:val="0A7D5FCD"/>
    <w:rsid w:val="0AC17F16"/>
    <w:rsid w:val="0B127D8F"/>
    <w:rsid w:val="0B4B7E79"/>
    <w:rsid w:val="0B867103"/>
    <w:rsid w:val="0C986EA9"/>
    <w:rsid w:val="0D246BD4"/>
    <w:rsid w:val="0D352B8F"/>
    <w:rsid w:val="0D695A7A"/>
    <w:rsid w:val="0D7C6233"/>
    <w:rsid w:val="0DC23BD8"/>
    <w:rsid w:val="0DF77E44"/>
    <w:rsid w:val="0E484B44"/>
    <w:rsid w:val="0E975461"/>
    <w:rsid w:val="0E9C279A"/>
    <w:rsid w:val="0ED224C5"/>
    <w:rsid w:val="0EFE5203"/>
    <w:rsid w:val="0F0C791F"/>
    <w:rsid w:val="0F307419"/>
    <w:rsid w:val="0F61570B"/>
    <w:rsid w:val="0F727E2A"/>
    <w:rsid w:val="0FA1450C"/>
    <w:rsid w:val="0FAA77B0"/>
    <w:rsid w:val="0FB029A1"/>
    <w:rsid w:val="100B2B2A"/>
    <w:rsid w:val="103A7C07"/>
    <w:rsid w:val="10BC30F1"/>
    <w:rsid w:val="113F68EE"/>
    <w:rsid w:val="11934328"/>
    <w:rsid w:val="119A3A34"/>
    <w:rsid w:val="11AA2C37"/>
    <w:rsid w:val="11F0177A"/>
    <w:rsid w:val="12F02527"/>
    <w:rsid w:val="13BE3711"/>
    <w:rsid w:val="13DE641E"/>
    <w:rsid w:val="1419763A"/>
    <w:rsid w:val="141B23B3"/>
    <w:rsid w:val="14564514"/>
    <w:rsid w:val="149C6128"/>
    <w:rsid w:val="14D56715"/>
    <w:rsid w:val="14DE59B6"/>
    <w:rsid w:val="14F31CC3"/>
    <w:rsid w:val="15233C15"/>
    <w:rsid w:val="15542020"/>
    <w:rsid w:val="156A7035"/>
    <w:rsid w:val="158B1390"/>
    <w:rsid w:val="167A5AB7"/>
    <w:rsid w:val="16B260B0"/>
    <w:rsid w:val="16F21AF1"/>
    <w:rsid w:val="16FD4029"/>
    <w:rsid w:val="17074408"/>
    <w:rsid w:val="17343EB7"/>
    <w:rsid w:val="176E561B"/>
    <w:rsid w:val="17912907"/>
    <w:rsid w:val="17D16903"/>
    <w:rsid w:val="17F35B20"/>
    <w:rsid w:val="183F2B14"/>
    <w:rsid w:val="18514727"/>
    <w:rsid w:val="1863008E"/>
    <w:rsid w:val="18AC5CCF"/>
    <w:rsid w:val="191D7089"/>
    <w:rsid w:val="193C52A5"/>
    <w:rsid w:val="19792055"/>
    <w:rsid w:val="19E76CBB"/>
    <w:rsid w:val="1A2552A0"/>
    <w:rsid w:val="1A504969"/>
    <w:rsid w:val="1A8C229B"/>
    <w:rsid w:val="1ABF336B"/>
    <w:rsid w:val="1AC6476E"/>
    <w:rsid w:val="1B132036"/>
    <w:rsid w:val="1B866CAC"/>
    <w:rsid w:val="1C13053F"/>
    <w:rsid w:val="1C350DBF"/>
    <w:rsid w:val="1C48448E"/>
    <w:rsid w:val="1C943EFE"/>
    <w:rsid w:val="1C99656B"/>
    <w:rsid w:val="1CAE0268"/>
    <w:rsid w:val="1D01483C"/>
    <w:rsid w:val="1D0A7FA4"/>
    <w:rsid w:val="1D1C1676"/>
    <w:rsid w:val="1D616D84"/>
    <w:rsid w:val="1D694F56"/>
    <w:rsid w:val="1D8B2357"/>
    <w:rsid w:val="1D8D2573"/>
    <w:rsid w:val="1DCE42B0"/>
    <w:rsid w:val="1DDD26CD"/>
    <w:rsid w:val="1DF73307"/>
    <w:rsid w:val="1E2A2AEB"/>
    <w:rsid w:val="1E632DDF"/>
    <w:rsid w:val="1E9B30D1"/>
    <w:rsid w:val="1EA731C1"/>
    <w:rsid w:val="1F120F82"/>
    <w:rsid w:val="1F1B02B0"/>
    <w:rsid w:val="1F2E743E"/>
    <w:rsid w:val="1F395CCE"/>
    <w:rsid w:val="1FD37A80"/>
    <w:rsid w:val="1FD868E1"/>
    <w:rsid w:val="200A16D3"/>
    <w:rsid w:val="202076CF"/>
    <w:rsid w:val="205853E2"/>
    <w:rsid w:val="20F070A1"/>
    <w:rsid w:val="21B66211"/>
    <w:rsid w:val="21BC6F83"/>
    <w:rsid w:val="21F41C54"/>
    <w:rsid w:val="21FE57EE"/>
    <w:rsid w:val="22196957"/>
    <w:rsid w:val="22604EDB"/>
    <w:rsid w:val="22882B8D"/>
    <w:rsid w:val="229677D4"/>
    <w:rsid w:val="22995516"/>
    <w:rsid w:val="22DC2A3C"/>
    <w:rsid w:val="23517B9F"/>
    <w:rsid w:val="23682F27"/>
    <w:rsid w:val="2386137B"/>
    <w:rsid w:val="238E3199"/>
    <w:rsid w:val="23A601E7"/>
    <w:rsid w:val="248D4C07"/>
    <w:rsid w:val="24AF18F4"/>
    <w:rsid w:val="24B41E8F"/>
    <w:rsid w:val="250F1AC0"/>
    <w:rsid w:val="25340A48"/>
    <w:rsid w:val="254A6332"/>
    <w:rsid w:val="255F47F5"/>
    <w:rsid w:val="25AB22F9"/>
    <w:rsid w:val="26435EC5"/>
    <w:rsid w:val="268A58A2"/>
    <w:rsid w:val="26A52E02"/>
    <w:rsid w:val="270912E0"/>
    <w:rsid w:val="271054AD"/>
    <w:rsid w:val="27273923"/>
    <w:rsid w:val="272D769E"/>
    <w:rsid w:val="27B523A2"/>
    <w:rsid w:val="27B5694E"/>
    <w:rsid w:val="27C75731"/>
    <w:rsid w:val="27DD40F7"/>
    <w:rsid w:val="27EF449F"/>
    <w:rsid w:val="28812CD5"/>
    <w:rsid w:val="28EC6835"/>
    <w:rsid w:val="290650C4"/>
    <w:rsid w:val="29664D72"/>
    <w:rsid w:val="29802F8C"/>
    <w:rsid w:val="2A3A6B9D"/>
    <w:rsid w:val="2A441404"/>
    <w:rsid w:val="2A93222D"/>
    <w:rsid w:val="2AF6194E"/>
    <w:rsid w:val="2B4B5BFA"/>
    <w:rsid w:val="2B9F3B9D"/>
    <w:rsid w:val="2BA7533C"/>
    <w:rsid w:val="2BB34362"/>
    <w:rsid w:val="2BC2163A"/>
    <w:rsid w:val="2C027C88"/>
    <w:rsid w:val="2C5A2A2C"/>
    <w:rsid w:val="2C937F92"/>
    <w:rsid w:val="2CE33F5E"/>
    <w:rsid w:val="2D2D578C"/>
    <w:rsid w:val="2D850FF9"/>
    <w:rsid w:val="2D8F0C45"/>
    <w:rsid w:val="2DB25D41"/>
    <w:rsid w:val="2DC828C4"/>
    <w:rsid w:val="2DCB7800"/>
    <w:rsid w:val="2DF302D1"/>
    <w:rsid w:val="2E0E7823"/>
    <w:rsid w:val="2E3811C7"/>
    <w:rsid w:val="2EDF7DAB"/>
    <w:rsid w:val="2F16755A"/>
    <w:rsid w:val="2F204FF5"/>
    <w:rsid w:val="2F491FF6"/>
    <w:rsid w:val="2F7F4100"/>
    <w:rsid w:val="303F0293"/>
    <w:rsid w:val="30525C9F"/>
    <w:rsid w:val="30A01DD9"/>
    <w:rsid w:val="30A33330"/>
    <w:rsid w:val="30DC319E"/>
    <w:rsid w:val="311279A6"/>
    <w:rsid w:val="322A1CE7"/>
    <w:rsid w:val="32376F03"/>
    <w:rsid w:val="325C7BC3"/>
    <w:rsid w:val="325F1DBC"/>
    <w:rsid w:val="329319B2"/>
    <w:rsid w:val="330B7D6A"/>
    <w:rsid w:val="330E2DAB"/>
    <w:rsid w:val="33613610"/>
    <w:rsid w:val="339020EC"/>
    <w:rsid w:val="33A31D51"/>
    <w:rsid w:val="33D44600"/>
    <w:rsid w:val="343862C8"/>
    <w:rsid w:val="34D643A8"/>
    <w:rsid w:val="35470BD4"/>
    <w:rsid w:val="357E16E4"/>
    <w:rsid w:val="35F26FC0"/>
    <w:rsid w:val="366559E4"/>
    <w:rsid w:val="36765904"/>
    <w:rsid w:val="36913224"/>
    <w:rsid w:val="369E0EF6"/>
    <w:rsid w:val="36DE12F2"/>
    <w:rsid w:val="36E42DAC"/>
    <w:rsid w:val="371E5B28"/>
    <w:rsid w:val="3768578B"/>
    <w:rsid w:val="378961CC"/>
    <w:rsid w:val="381572F8"/>
    <w:rsid w:val="38997BC6"/>
    <w:rsid w:val="389B393F"/>
    <w:rsid w:val="38D155B2"/>
    <w:rsid w:val="38E12233"/>
    <w:rsid w:val="38EF77E6"/>
    <w:rsid w:val="38FB262F"/>
    <w:rsid w:val="38FE0C3A"/>
    <w:rsid w:val="39513FFD"/>
    <w:rsid w:val="398735FD"/>
    <w:rsid w:val="398E0DAD"/>
    <w:rsid w:val="3A2A3E68"/>
    <w:rsid w:val="3A437DEA"/>
    <w:rsid w:val="3A487BFE"/>
    <w:rsid w:val="3AEC66D3"/>
    <w:rsid w:val="3B1469FD"/>
    <w:rsid w:val="3B8B2A91"/>
    <w:rsid w:val="3B9F71FD"/>
    <w:rsid w:val="3BE92C13"/>
    <w:rsid w:val="3C6D55F2"/>
    <w:rsid w:val="3CBF6F7A"/>
    <w:rsid w:val="3CC2344B"/>
    <w:rsid w:val="3CD613E9"/>
    <w:rsid w:val="3CEA3D2D"/>
    <w:rsid w:val="3CEE72F8"/>
    <w:rsid w:val="3D121CF5"/>
    <w:rsid w:val="3D3F6F8E"/>
    <w:rsid w:val="3D7A7FC6"/>
    <w:rsid w:val="3D806CEC"/>
    <w:rsid w:val="3DA45043"/>
    <w:rsid w:val="3DA721AD"/>
    <w:rsid w:val="3DD60F75"/>
    <w:rsid w:val="3DF5764D"/>
    <w:rsid w:val="3DFB09DB"/>
    <w:rsid w:val="3E3A716D"/>
    <w:rsid w:val="3E496709"/>
    <w:rsid w:val="3EA812BB"/>
    <w:rsid w:val="3F100FD1"/>
    <w:rsid w:val="3F1B7587"/>
    <w:rsid w:val="3F3324F0"/>
    <w:rsid w:val="3F7042CF"/>
    <w:rsid w:val="3F740A45"/>
    <w:rsid w:val="3F7B43AD"/>
    <w:rsid w:val="3F88376D"/>
    <w:rsid w:val="3F8B4E05"/>
    <w:rsid w:val="3FE536F1"/>
    <w:rsid w:val="402338E4"/>
    <w:rsid w:val="40296742"/>
    <w:rsid w:val="403C0E20"/>
    <w:rsid w:val="408B3E89"/>
    <w:rsid w:val="40D60697"/>
    <w:rsid w:val="410D1152"/>
    <w:rsid w:val="420C691E"/>
    <w:rsid w:val="42535B53"/>
    <w:rsid w:val="426B6130"/>
    <w:rsid w:val="429513FF"/>
    <w:rsid w:val="437A6325"/>
    <w:rsid w:val="439E0787"/>
    <w:rsid w:val="43B35FE0"/>
    <w:rsid w:val="44553D01"/>
    <w:rsid w:val="445D7E81"/>
    <w:rsid w:val="44901E7E"/>
    <w:rsid w:val="451E392D"/>
    <w:rsid w:val="452B2CC6"/>
    <w:rsid w:val="453D082B"/>
    <w:rsid w:val="454F7F8B"/>
    <w:rsid w:val="458659AF"/>
    <w:rsid w:val="45B93656"/>
    <w:rsid w:val="45E16866"/>
    <w:rsid w:val="460642FC"/>
    <w:rsid w:val="462F03FB"/>
    <w:rsid w:val="46901A7C"/>
    <w:rsid w:val="470152B5"/>
    <w:rsid w:val="476E1A85"/>
    <w:rsid w:val="477A0BC3"/>
    <w:rsid w:val="480F3497"/>
    <w:rsid w:val="48166A39"/>
    <w:rsid w:val="48284955"/>
    <w:rsid w:val="48537C86"/>
    <w:rsid w:val="48A405ED"/>
    <w:rsid w:val="48A91760"/>
    <w:rsid w:val="48FD6750"/>
    <w:rsid w:val="49000962"/>
    <w:rsid w:val="491A1E23"/>
    <w:rsid w:val="499A0463"/>
    <w:rsid w:val="49FC2FAD"/>
    <w:rsid w:val="49FC4D87"/>
    <w:rsid w:val="4AF018C8"/>
    <w:rsid w:val="4AFD3FE5"/>
    <w:rsid w:val="4B24700B"/>
    <w:rsid w:val="4BD02163"/>
    <w:rsid w:val="4BED4059"/>
    <w:rsid w:val="4C086538"/>
    <w:rsid w:val="4C2D08FA"/>
    <w:rsid w:val="4C9E35A6"/>
    <w:rsid w:val="4CDB2730"/>
    <w:rsid w:val="4D004190"/>
    <w:rsid w:val="4D043409"/>
    <w:rsid w:val="4D2D6959"/>
    <w:rsid w:val="4DA93509"/>
    <w:rsid w:val="4DFC695A"/>
    <w:rsid w:val="4E247C49"/>
    <w:rsid w:val="4E754C8A"/>
    <w:rsid w:val="4E932B6B"/>
    <w:rsid w:val="4EA8080B"/>
    <w:rsid w:val="4ED70682"/>
    <w:rsid w:val="4F272F65"/>
    <w:rsid w:val="4FA02102"/>
    <w:rsid w:val="4FD17026"/>
    <w:rsid w:val="509B4704"/>
    <w:rsid w:val="50B93944"/>
    <w:rsid w:val="510B0772"/>
    <w:rsid w:val="51393080"/>
    <w:rsid w:val="51BF5D8B"/>
    <w:rsid w:val="51F6353C"/>
    <w:rsid w:val="51FA7BA2"/>
    <w:rsid w:val="52914591"/>
    <w:rsid w:val="529676DC"/>
    <w:rsid w:val="531A193E"/>
    <w:rsid w:val="53F73CC7"/>
    <w:rsid w:val="541A1764"/>
    <w:rsid w:val="54837309"/>
    <w:rsid w:val="54AD5B1C"/>
    <w:rsid w:val="54F15F34"/>
    <w:rsid w:val="54F613CB"/>
    <w:rsid w:val="55324C67"/>
    <w:rsid w:val="556B359E"/>
    <w:rsid w:val="5594548D"/>
    <w:rsid w:val="55DC09AF"/>
    <w:rsid w:val="561819CE"/>
    <w:rsid w:val="56301712"/>
    <w:rsid w:val="56352885"/>
    <w:rsid w:val="565D57C0"/>
    <w:rsid w:val="567C6706"/>
    <w:rsid w:val="56B4362B"/>
    <w:rsid w:val="56DC5650"/>
    <w:rsid w:val="56EA38E1"/>
    <w:rsid w:val="571516DE"/>
    <w:rsid w:val="583F79EB"/>
    <w:rsid w:val="5898524A"/>
    <w:rsid w:val="59B72BB4"/>
    <w:rsid w:val="59C80F38"/>
    <w:rsid w:val="59F64A21"/>
    <w:rsid w:val="5A6C49A4"/>
    <w:rsid w:val="5A9D2B14"/>
    <w:rsid w:val="5B3F7D02"/>
    <w:rsid w:val="5B5639C9"/>
    <w:rsid w:val="5B7C4C03"/>
    <w:rsid w:val="5BC4443C"/>
    <w:rsid w:val="5BF925A6"/>
    <w:rsid w:val="5C125EA9"/>
    <w:rsid w:val="5C7D4862"/>
    <w:rsid w:val="5D266B17"/>
    <w:rsid w:val="5E222652"/>
    <w:rsid w:val="5E532442"/>
    <w:rsid w:val="5E647BA0"/>
    <w:rsid w:val="5EEB1EC9"/>
    <w:rsid w:val="5F3A0F0C"/>
    <w:rsid w:val="5F4E2C09"/>
    <w:rsid w:val="5F5F6BC4"/>
    <w:rsid w:val="5F68642B"/>
    <w:rsid w:val="5F7E34EF"/>
    <w:rsid w:val="5F9E76ED"/>
    <w:rsid w:val="5FB054E6"/>
    <w:rsid w:val="5FBE04A4"/>
    <w:rsid w:val="5FC66C44"/>
    <w:rsid w:val="60327119"/>
    <w:rsid w:val="609A4358"/>
    <w:rsid w:val="60AC5E39"/>
    <w:rsid w:val="60BF5B6D"/>
    <w:rsid w:val="60DE525E"/>
    <w:rsid w:val="612050E8"/>
    <w:rsid w:val="61376F1C"/>
    <w:rsid w:val="613B6613"/>
    <w:rsid w:val="614A2CE0"/>
    <w:rsid w:val="61DC02FA"/>
    <w:rsid w:val="6220088D"/>
    <w:rsid w:val="62350797"/>
    <w:rsid w:val="6292760F"/>
    <w:rsid w:val="63480D80"/>
    <w:rsid w:val="637338E7"/>
    <w:rsid w:val="63846BFA"/>
    <w:rsid w:val="63894210"/>
    <w:rsid w:val="639A01CB"/>
    <w:rsid w:val="64127D09"/>
    <w:rsid w:val="6489704A"/>
    <w:rsid w:val="64E01C05"/>
    <w:rsid w:val="656767D3"/>
    <w:rsid w:val="658A34EF"/>
    <w:rsid w:val="659E147A"/>
    <w:rsid w:val="65B31A18"/>
    <w:rsid w:val="65C2220A"/>
    <w:rsid w:val="6641541C"/>
    <w:rsid w:val="666F57F7"/>
    <w:rsid w:val="66B141AA"/>
    <w:rsid w:val="66B26033"/>
    <w:rsid w:val="67236DB5"/>
    <w:rsid w:val="67357073"/>
    <w:rsid w:val="67564D51"/>
    <w:rsid w:val="67566A3E"/>
    <w:rsid w:val="675F3221"/>
    <w:rsid w:val="67915D89"/>
    <w:rsid w:val="67E10ABE"/>
    <w:rsid w:val="67F372B6"/>
    <w:rsid w:val="67F44B85"/>
    <w:rsid w:val="68295FC1"/>
    <w:rsid w:val="68CE6246"/>
    <w:rsid w:val="69576B74"/>
    <w:rsid w:val="695D6940"/>
    <w:rsid w:val="699527AF"/>
    <w:rsid w:val="69B141CD"/>
    <w:rsid w:val="69E228CC"/>
    <w:rsid w:val="6A1C5DDE"/>
    <w:rsid w:val="6A223660"/>
    <w:rsid w:val="6A423BB5"/>
    <w:rsid w:val="6A697817"/>
    <w:rsid w:val="6AAA163C"/>
    <w:rsid w:val="6AC8038A"/>
    <w:rsid w:val="6AD00976"/>
    <w:rsid w:val="6B295195"/>
    <w:rsid w:val="6B4905C5"/>
    <w:rsid w:val="6B5D0065"/>
    <w:rsid w:val="6B7E5004"/>
    <w:rsid w:val="6C8B2DA7"/>
    <w:rsid w:val="6CBF6EF4"/>
    <w:rsid w:val="6D20211B"/>
    <w:rsid w:val="6D3C0A39"/>
    <w:rsid w:val="6D870DD1"/>
    <w:rsid w:val="6DA96334"/>
    <w:rsid w:val="6DAD4B90"/>
    <w:rsid w:val="6DC06E5A"/>
    <w:rsid w:val="6E2C2368"/>
    <w:rsid w:val="6E415C3E"/>
    <w:rsid w:val="6E9A3775"/>
    <w:rsid w:val="6EB74327"/>
    <w:rsid w:val="6EFB6F35"/>
    <w:rsid w:val="6F223C4D"/>
    <w:rsid w:val="6F323077"/>
    <w:rsid w:val="6F34317B"/>
    <w:rsid w:val="6FCA62DC"/>
    <w:rsid w:val="6FDD600F"/>
    <w:rsid w:val="6FDE15D3"/>
    <w:rsid w:val="700E4169"/>
    <w:rsid w:val="70236BDF"/>
    <w:rsid w:val="702E0619"/>
    <w:rsid w:val="71171CCD"/>
    <w:rsid w:val="711B6B93"/>
    <w:rsid w:val="714C44DA"/>
    <w:rsid w:val="716B46C0"/>
    <w:rsid w:val="71B825B1"/>
    <w:rsid w:val="72A47F4D"/>
    <w:rsid w:val="73104108"/>
    <w:rsid w:val="73334198"/>
    <w:rsid w:val="736C2E7B"/>
    <w:rsid w:val="73D414D7"/>
    <w:rsid w:val="747B1A5F"/>
    <w:rsid w:val="749263A2"/>
    <w:rsid w:val="74933140"/>
    <w:rsid w:val="74CC21AE"/>
    <w:rsid w:val="74E90FB2"/>
    <w:rsid w:val="75045DEC"/>
    <w:rsid w:val="763F1361"/>
    <w:rsid w:val="764D5C72"/>
    <w:rsid w:val="769C722A"/>
    <w:rsid w:val="76AB67CF"/>
    <w:rsid w:val="76B4427C"/>
    <w:rsid w:val="7727729D"/>
    <w:rsid w:val="775100B7"/>
    <w:rsid w:val="775D17E4"/>
    <w:rsid w:val="77882D05"/>
    <w:rsid w:val="77E74748"/>
    <w:rsid w:val="78316FAD"/>
    <w:rsid w:val="784A12DF"/>
    <w:rsid w:val="786372CE"/>
    <w:rsid w:val="789405F1"/>
    <w:rsid w:val="79252809"/>
    <w:rsid w:val="7978151B"/>
    <w:rsid w:val="79B5402F"/>
    <w:rsid w:val="7A963FCA"/>
    <w:rsid w:val="7BB5399C"/>
    <w:rsid w:val="7C2B342A"/>
    <w:rsid w:val="7C6A0C2B"/>
    <w:rsid w:val="7C6D4277"/>
    <w:rsid w:val="7C894714"/>
    <w:rsid w:val="7C943EFA"/>
    <w:rsid w:val="7CA423CD"/>
    <w:rsid w:val="7CA464F4"/>
    <w:rsid w:val="7D25482C"/>
    <w:rsid w:val="7DD16A88"/>
    <w:rsid w:val="7DFF31C0"/>
    <w:rsid w:val="7E162C72"/>
    <w:rsid w:val="7F316C59"/>
    <w:rsid w:val="7F31703E"/>
    <w:rsid w:val="7F622785"/>
    <w:rsid w:val="7F6F6558"/>
    <w:rsid w:val="7FCB7C32"/>
    <w:rsid w:val="7FE17456"/>
    <w:rsid w:val="7FEE37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after="160" w:line="259" w:lineRule="auto"/>
      <w:jc w:val="both"/>
    </w:pPr>
    <w:rPr>
      <w:rFonts w:ascii="Times New Roman" w:hAnsi="Times New Roman" w:eastAsia="宋体" w:cs="Times New Roman"/>
      <w:kern w:val="2"/>
      <w:sz w:val="21"/>
      <w:szCs w:val="24"/>
      <w:lang w:val="en-US" w:eastAsia="zh-CN" w:bidi="ar-SA"/>
    </w:rPr>
  </w:style>
  <w:style w:type="paragraph" w:styleId="4">
    <w:name w:val="heading 3"/>
    <w:basedOn w:val="1"/>
    <w:next w:val="5"/>
    <w:semiHidden/>
    <w:unhideWhenUsed/>
    <w:qFormat/>
    <w:uiPriority w:val="0"/>
    <w:pPr>
      <w:keepNext/>
      <w:keepLines/>
      <w:spacing w:before="260" w:after="260" w:line="416" w:lineRule="auto"/>
      <w:outlineLvl w:val="2"/>
    </w:pPr>
    <w:rPr>
      <w:b/>
      <w:bCs/>
      <w:sz w:val="32"/>
      <w:szCs w:val="32"/>
    </w:rPr>
  </w:style>
  <w:style w:type="character" w:default="1" w:styleId="21">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pPr>
      <w:spacing w:line="360" w:lineRule="exact"/>
    </w:pPr>
    <w:rPr>
      <w:sz w:val="24"/>
    </w:rPr>
  </w:style>
  <w:style w:type="paragraph" w:styleId="3">
    <w:name w:val="Body Text First Indent"/>
    <w:basedOn w:val="2"/>
    <w:next w:val="1"/>
    <w:qFormat/>
    <w:uiPriority w:val="0"/>
    <w:pPr>
      <w:spacing w:after="120"/>
      <w:ind w:firstLine="420" w:firstLineChars="100"/>
    </w:pPr>
    <w:rPr>
      <w:sz w:val="21"/>
      <w:szCs w:val="22"/>
    </w:rPr>
  </w:style>
  <w:style w:type="paragraph" w:customStyle="1" w:styleId="5">
    <w:name w:val="my正文"/>
    <w:basedOn w:val="1"/>
    <w:qFormat/>
    <w:uiPriority w:val="0"/>
    <w:pPr>
      <w:spacing w:line="360" w:lineRule="auto"/>
      <w:ind w:firstLine="480" w:firstLineChars="200"/>
    </w:pPr>
    <w:rPr>
      <w:sz w:val="24"/>
    </w:rPr>
  </w:style>
  <w:style w:type="paragraph" w:styleId="6">
    <w:name w:val="List Number"/>
    <w:basedOn w:val="1"/>
    <w:qFormat/>
    <w:uiPriority w:val="0"/>
    <w:pPr>
      <w:numPr>
        <w:ilvl w:val="0"/>
        <w:numId w:val="1"/>
      </w:numPr>
    </w:pPr>
  </w:style>
  <w:style w:type="paragraph" w:styleId="7">
    <w:name w:val="Normal Indent"/>
    <w:basedOn w:val="1"/>
    <w:next w:val="8"/>
    <w:qFormat/>
    <w:uiPriority w:val="0"/>
    <w:pPr>
      <w:ind w:firstLine="420"/>
    </w:pPr>
    <w:rPr>
      <w:szCs w:val="20"/>
    </w:rPr>
  </w:style>
  <w:style w:type="paragraph" w:styleId="8">
    <w:name w:val="Body Text Indent"/>
    <w:basedOn w:val="1"/>
    <w:next w:val="7"/>
    <w:link w:val="34"/>
    <w:qFormat/>
    <w:uiPriority w:val="0"/>
    <w:pPr>
      <w:spacing w:after="120"/>
      <w:ind w:left="420" w:leftChars="200"/>
    </w:pPr>
  </w:style>
  <w:style w:type="paragraph" w:styleId="9">
    <w:name w:val="annotation text"/>
    <w:basedOn w:val="1"/>
    <w:qFormat/>
    <w:uiPriority w:val="0"/>
    <w:pPr>
      <w:jc w:val="left"/>
    </w:pPr>
  </w:style>
  <w:style w:type="paragraph" w:styleId="10">
    <w:name w:val="Plain Text"/>
    <w:basedOn w:val="1"/>
    <w:qFormat/>
    <w:uiPriority w:val="0"/>
    <w:rPr>
      <w:rFonts w:ascii="宋体" w:hAnsi="Courier New" w:cstheme="minorBidi"/>
    </w:rPr>
  </w:style>
  <w:style w:type="paragraph" w:styleId="11">
    <w:name w:val="Date"/>
    <w:basedOn w:val="1"/>
    <w:next w:val="1"/>
    <w:qFormat/>
    <w:uiPriority w:val="99"/>
    <w:pPr>
      <w:ind w:left="2500" w:leftChars="2500"/>
    </w:pPr>
    <w:rPr>
      <w:rFonts w:eastAsia="楷体_GB2312" w:asciiTheme="minorHAnsi" w:hAnsiTheme="minorHAnsi" w:cstheme="minorBidi"/>
      <w:sz w:val="32"/>
      <w:szCs w:val="22"/>
    </w:rPr>
  </w:style>
  <w:style w:type="paragraph" w:styleId="12">
    <w:name w:val="Balloon Text"/>
    <w:basedOn w:val="1"/>
    <w:link w:val="32"/>
    <w:qFormat/>
    <w:uiPriority w:val="0"/>
    <w:pPr>
      <w:spacing w:after="0" w:line="240" w:lineRule="auto"/>
    </w:pPr>
    <w:rPr>
      <w:sz w:val="18"/>
      <w:szCs w:val="18"/>
    </w:rPr>
  </w:style>
  <w:style w:type="paragraph" w:styleId="13">
    <w:name w:val="footer"/>
    <w:basedOn w:val="1"/>
    <w:qFormat/>
    <w:uiPriority w:val="0"/>
    <w:pPr>
      <w:tabs>
        <w:tab w:val="center" w:pos="4153"/>
        <w:tab w:val="right" w:pos="8306"/>
      </w:tabs>
      <w:snapToGrid w:val="0"/>
      <w:jc w:val="left"/>
    </w:pPr>
    <w:rPr>
      <w:sz w:val="18"/>
    </w:rPr>
  </w:style>
  <w:style w:type="paragraph" w:styleId="14">
    <w:name w:val="header"/>
    <w:basedOn w:val="1"/>
    <w:next w:val="15"/>
    <w:qFormat/>
    <w:uiPriority w:val="0"/>
    <w:pPr>
      <w:pBdr>
        <w:bottom w:val="thinThickMediumGap" w:color="auto" w:sz="18" w:space="1"/>
      </w:pBdr>
      <w:tabs>
        <w:tab w:val="center" w:pos="4153"/>
        <w:tab w:val="right" w:pos="8306"/>
      </w:tabs>
      <w:snapToGrid w:val="0"/>
      <w:jc w:val="center"/>
    </w:pPr>
    <w:rPr>
      <w:sz w:val="18"/>
      <w:szCs w:val="18"/>
    </w:rPr>
  </w:style>
  <w:style w:type="paragraph" w:styleId="15">
    <w:name w:val="Quote"/>
    <w:basedOn w:val="1"/>
    <w:next w:val="1"/>
    <w:qFormat/>
    <w:uiPriority w:val="99"/>
    <w:pPr>
      <w:ind w:left="864" w:right="864"/>
      <w:jc w:val="center"/>
    </w:pPr>
    <w:rPr>
      <w:i/>
      <w:iCs/>
      <w:color w:val="404040"/>
      <w:szCs w:val="21"/>
    </w:rPr>
  </w:style>
  <w:style w:type="paragraph" w:styleId="16">
    <w:name w:val="toc 6"/>
    <w:basedOn w:val="1"/>
    <w:next w:val="1"/>
    <w:unhideWhenUsed/>
    <w:qFormat/>
    <w:uiPriority w:val="39"/>
    <w:pPr>
      <w:ind w:left="2100" w:leftChars="1000"/>
    </w:pPr>
    <w:rPr>
      <w:rFonts w:ascii="Calibri" w:hAnsi="Calibri"/>
      <w:szCs w:val="22"/>
    </w:rPr>
  </w:style>
  <w:style w:type="paragraph" w:styleId="17">
    <w:name w:val="toc 2"/>
    <w:basedOn w:val="1"/>
    <w:next w:val="1"/>
    <w:qFormat/>
    <w:uiPriority w:val="0"/>
    <w:pPr>
      <w:spacing w:line="360" w:lineRule="auto"/>
      <w:ind w:left="210" w:leftChars="100" w:firstLine="472" w:firstLineChars="196"/>
      <w:jc w:val="left"/>
    </w:pPr>
    <w:rPr>
      <w:rFonts w:ascii="宋体" w:hAnsi="宋体"/>
      <w:b/>
      <w:sz w:val="24"/>
    </w:rPr>
  </w:style>
  <w:style w:type="paragraph" w:styleId="18">
    <w:name w:val="Normal (Web)"/>
    <w:basedOn w:val="1"/>
    <w:qFormat/>
    <w:uiPriority w:val="99"/>
    <w:pPr>
      <w:widowControl/>
      <w:spacing w:before="100" w:beforeAutospacing="1" w:after="100" w:afterAutospacing="1"/>
      <w:jc w:val="left"/>
    </w:pPr>
    <w:rPr>
      <w:rFonts w:hint="eastAsia" w:ascii="宋体" w:hAnsi="宋体"/>
      <w:kern w:val="0"/>
      <w:sz w:val="24"/>
    </w:rPr>
  </w:style>
  <w:style w:type="paragraph" w:styleId="19">
    <w:name w:val="Title"/>
    <w:basedOn w:val="1"/>
    <w:next w:val="1"/>
    <w:qFormat/>
    <w:uiPriority w:val="0"/>
    <w:pPr>
      <w:spacing w:before="240" w:after="60"/>
      <w:jc w:val="center"/>
      <w:outlineLvl w:val="0"/>
    </w:pPr>
    <w:rPr>
      <w:rFonts w:ascii="Arial" w:hAnsi="Arial" w:cs="Arial"/>
      <w:b/>
      <w:bCs/>
      <w:sz w:val="32"/>
      <w:szCs w:val="32"/>
    </w:rPr>
  </w:style>
  <w:style w:type="character" w:styleId="22">
    <w:name w:val="page number"/>
    <w:basedOn w:val="21"/>
    <w:qFormat/>
    <w:uiPriority w:val="0"/>
  </w:style>
  <w:style w:type="character" w:styleId="23">
    <w:name w:val="Hyperlink"/>
    <w:basedOn w:val="21"/>
    <w:unhideWhenUsed/>
    <w:qFormat/>
    <w:uiPriority w:val="0"/>
    <w:rPr>
      <w:color w:val="0563C1" w:themeColor="hyperlink"/>
      <w:u w:val="single"/>
      <w14:textFill>
        <w14:solidFill>
          <w14:schemeClr w14:val="hlink"/>
        </w14:solidFill>
      </w14:textFill>
    </w:rPr>
  </w:style>
  <w:style w:type="paragraph" w:customStyle="1" w:styleId="24">
    <w:name w:val="Fließtext"/>
    <w:basedOn w:val="1"/>
    <w:qFormat/>
    <w:uiPriority w:val="0"/>
    <w:pPr>
      <w:overflowPunct w:val="0"/>
      <w:autoSpaceDE w:val="0"/>
      <w:autoSpaceDN w:val="0"/>
      <w:adjustRightInd w:val="0"/>
      <w:textAlignment w:val="baseline"/>
    </w:pPr>
    <w:rPr>
      <w:kern w:val="28"/>
      <w:szCs w:val="20"/>
    </w:rPr>
  </w:style>
  <w:style w:type="paragraph" w:customStyle="1" w:styleId="25">
    <w:name w:val="zw"/>
    <w:basedOn w:val="1"/>
    <w:qFormat/>
    <w:uiPriority w:val="0"/>
    <w:pPr>
      <w:widowControl/>
      <w:spacing w:before="30"/>
      <w:ind w:left="100" w:right="100"/>
    </w:pPr>
    <w:rPr>
      <w:rFonts w:ascii="方正书宋简体" w:hAnsi="宋体" w:eastAsia="方正书宋简体"/>
      <w:color w:val="000000"/>
      <w:kern w:val="0"/>
      <w:szCs w:val="21"/>
    </w:rPr>
  </w:style>
  <w:style w:type="paragraph" w:customStyle="1" w:styleId="26">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27">
    <w:name w:val="正文_4"/>
    <w:qFormat/>
    <w:uiPriority w:val="0"/>
    <w:pPr>
      <w:widowControl w:val="0"/>
      <w:spacing w:after="160" w:line="259" w:lineRule="auto"/>
      <w:jc w:val="both"/>
    </w:pPr>
    <w:rPr>
      <w:rFonts w:ascii="Times New Roman" w:hAnsi="Times New Roman" w:eastAsia="宋体" w:cs="Times New Roman"/>
      <w:kern w:val="2"/>
      <w:sz w:val="21"/>
      <w:szCs w:val="24"/>
      <w:lang w:val="en-US" w:eastAsia="zh-CN" w:bidi="ar-SA"/>
    </w:rPr>
  </w:style>
  <w:style w:type="paragraph" w:customStyle="1" w:styleId="28">
    <w:name w:val="正文_2_0"/>
    <w:qFormat/>
    <w:uiPriority w:val="0"/>
    <w:pPr>
      <w:widowControl w:val="0"/>
      <w:spacing w:after="160" w:line="259" w:lineRule="auto"/>
      <w:jc w:val="both"/>
    </w:pPr>
    <w:rPr>
      <w:rFonts w:ascii="Times New Roman" w:hAnsi="Times New Roman" w:eastAsia="宋体" w:cs="Times New Roman"/>
      <w:kern w:val="2"/>
      <w:sz w:val="21"/>
      <w:szCs w:val="24"/>
      <w:lang w:val="en-US" w:eastAsia="zh-CN" w:bidi="ar-SA"/>
    </w:rPr>
  </w:style>
  <w:style w:type="paragraph" w:customStyle="1" w:styleId="29">
    <w:name w:val="正文_6"/>
    <w:qFormat/>
    <w:uiPriority w:val="0"/>
    <w:pPr>
      <w:widowControl w:val="0"/>
      <w:spacing w:after="160" w:line="259" w:lineRule="auto"/>
      <w:jc w:val="both"/>
    </w:pPr>
    <w:rPr>
      <w:rFonts w:ascii="Times New Roman" w:hAnsi="Times New Roman" w:eastAsia="宋体" w:cs="Times New Roman"/>
      <w:kern w:val="2"/>
      <w:sz w:val="21"/>
      <w:szCs w:val="24"/>
      <w:lang w:val="en-US" w:eastAsia="zh-CN" w:bidi="ar-SA"/>
    </w:rPr>
  </w:style>
  <w:style w:type="paragraph" w:customStyle="1" w:styleId="30">
    <w:name w:val="Normal_15"/>
    <w:qFormat/>
    <w:uiPriority w:val="0"/>
    <w:pPr>
      <w:widowControl w:val="0"/>
      <w:jc w:val="both"/>
    </w:pPr>
    <w:rPr>
      <w:rFonts w:ascii="Calibri" w:hAnsi="Calibri" w:eastAsia="宋体" w:cs="Times New Roman"/>
      <w:kern w:val="2"/>
      <w:sz w:val="21"/>
      <w:szCs w:val="22"/>
      <w:lang w:val="en-US" w:eastAsia="zh-CN" w:bidi="ar-SA"/>
    </w:rPr>
  </w:style>
  <w:style w:type="paragraph" w:customStyle="1" w:styleId="31">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32">
    <w:name w:val="批注框文本 Char"/>
    <w:basedOn w:val="21"/>
    <w:link w:val="12"/>
    <w:qFormat/>
    <w:uiPriority w:val="0"/>
    <w:rPr>
      <w:kern w:val="2"/>
      <w:sz w:val="18"/>
      <w:szCs w:val="18"/>
    </w:rPr>
  </w:style>
  <w:style w:type="paragraph" w:customStyle="1" w:styleId="33">
    <w:name w:val="表格文字"/>
    <w:basedOn w:val="10"/>
    <w:next w:val="2"/>
    <w:qFormat/>
    <w:uiPriority w:val="0"/>
    <w:pPr>
      <w:widowControl/>
      <w:jc w:val="center"/>
    </w:pPr>
    <w:rPr>
      <w:rFonts w:hAnsi="宋体" w:cs="宋体"/>
      <w:snapToGrid w:val="0"/>
      <w:szCs w:val="21"/>
    </w:rPr>
  </w:style>
  <w:style w:type="character" w:customStyle="1" w:styleId="34">
    <w:name w:val="正文文本缩进 Char"/>
    <w:basedOn w:val="21"/>
    <w:link w:val="8"/>
    <w:qFormat/>
    <w:uiPriority w:val="0"/>
    <w:rPr>
      <w:kern w:val="2"/>
      <w:sz w:val="21"/>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3.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48</Pages>
  <Words>22189</Words>
  <Characters>23178</Characters>
  <Lines>32</Lines>
  <Paragraphs>52</Paragraphs>
  <TotalTime>4</TotalTime>
  <ScaleCrop>false</ScaleCrop>
  <LinksUpToDate>false</LinksUpToDate>
  <CharactersWithSpaces>24529</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2020-04-28T02:57:00Z</dcterms:created>
  <dc:creator>陈选军</dc:creator>
  <cp:lastModifiedBy>Anni</cp:lastModifiedBy>
  <cp:lastPrinted>2022-07-11T08:39:00Z</cp:lastPrinted>
  <dcterms:modified xsi:type="dcterms:W3CDTF">2022-08-08T06:06:35Z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EF0D364FFDA641F1BE1751B938A2BA35</vt:lpwstr>
  </property>
  <property fmtid="{D5CDD505-2E9C-101B-9397-08002B2CF9AE}" pid="4" name="commondata">
    <vt:lpwstr>eyJoZGlkIjoiMmExYjA5YmRmOTQzMmE0ZDI0OWZjYzZmNTkyNDNlY2MifQ==</vt:lpwstr>
  </property>
</Properties>
</file>