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新魏"/>
          <w:b/>
          <w:sz w:val="52"/>
          <w:szCs w:val="52"/>
        </w:rPr>
      </w:pPr>
      <w:bookmarkStart w:id="0" w:name="OLE_LINK1"/>
    </w:p>
    <w:p>
      <w:pPr>
        <w:pStyle w:val="2"/>
      </w:pPr>
    </w:p>
    <w:p>
      <w:pPr>
        <w:jc w:val="center"/>
        <w:rPr>
          <w:rFonts w:hint="eastAsia" w:ascii="宋体" w:hAnsi="宋体" w:eastAsia="微软雅黑"/>
          <w:b/>
          <w:spacing w:val="-23"/>
          <w:sz w:val="36"/>
          <w:szCs w:val="36"/>
          <w:highlight w:val="none"/>
          <w:lang w:eastAsia="zh-CN"/>
        </w:rPr>
      </w:pPr>
      <w:r>
        <w:rPr>
          <w:rFonts w:hint="eastAsia" w:hAnsi="宋体" w:eastAsia="微软雅黑" w:cs="宋体"/>
          <w:b/>
          <w:bCs/>
          <w:kern w:val="0"/>
          <w:sz w:val="36"/>
          <w:szCs w:val="36"/>
          <w:highlight w:val="none"/>
          <w:lang w:val="en-US" w:eastAsia="zh-CN" w:bidi="ar-SA"/>
        </w:rPr>
        <w:t>舟山市生态环境局2022年市级生态环境监测能力提升项目</w:t>
      </w:r>
    </w:p>
    <w:p>
      <w:pPr>
        <w:spacing w:after="156"/>
        <w:jc w:val="center"/>
        <w:outlineLvl w:val="0"/>
        <w:rPr>
          <w:rFonts w:ascii="宋体" w:hAnsi="宋体"/>
          <w:b/>
          <w:spacing w:val="12"/>
          <w:sz w:val="44"/>
          <w:szCs w:val="44"/>
          <w:highlight w:val="none"/>
        </w:rPr>
      </w:pPr>
    </w:p>
    <w:p>
      <w:pPr>
        <w:pStyle w:val="17"/>
        <w:rPr>
          <w:rFonts w:ascii="宋体" w:hAnsi="宋体"/>
          <w:b/>
          <w:spacing w:val="12"/>
          <w:sz w:val="44"/>
          <w:szCs w:val="44"/>
          <w:highlight w:val="none"/>
        </w:rPr>
      </w:pPr>
    </w:p>
    <w:p>
      <w:pPr>
        <w:pStyle w:val="17"/>
        <w:rPr>
          <w:rFonts w:ascii="宋体" w:hAnsi="宋体"/>
          <w:b/>
          <w:spacing w:val="12"/>
          <w:sz w:val="44"/>
          <w:szCs w:val="44"/>
          <w:highlight w:val="none"/>
        </w:rPr>
      </w:pPr>
    </w:p>
    <w:p>
      <w:pPr>
        <w:spacing w:after="156"/>
        <w:jc w:val="center"/>
        <w:outlineLvl w:val="0"/>
        <w:rPr>
          <w:rFonts w:ascii="宋体" w:hAnsi="宋体"/>
          <w:b/>
          <w:spacing w:val="12"/>
          <w:sz w:val="44"/>
          <w:szCs w:val="44"/>
          <w:highlight w:val="none"/>
        </w:rPr>
      </w:pPr>
    </w:p>
    <w:p>
      <w:pPr>
        <w:spacing w:before="120" w:beforeLines="50"/>
        <w:jc w:val="center"/>
        <w:rPr>
          <w:rFonts w:ascii="宋体" w:hAnsi="宋体"/>
          <w:b/>
          <w:sz w:val="52"/>
          <w:szCs w:val="52"/>
          <w:highlight w:val="none"/>
        </w:rPr>
      </w:pPr>
      <w:r>
        <w:rPr>
          <w:rFonts w:ascii="宋体" w:hAnsi="宋体"/>
          <w:b/>
          <w:sz w:val="52"/>
          <w:szCs w:val="52"/>
          <w:highlight w:val="none"/>
        </w:rPr>
        <w:t>公开招标采购文件</w:t>
      </w:r>
    </w:p>
    <w:p>
      <w:pPr>
        <w:jc w:val="center"/>
        <w:outlineLvl w:val="0"/>
        <w:rPr>
          <w:rFonts w:ascii="宋体" w:hAnsi="宋体"/>
          <w:b/>
          <w:szCs w:val="21"/>
          <w:highlight w:val="none"/>
        </w:rPr>
      </w:pPr>
    </w:p>
    <w:p>
      <w:pPr>
        <w:jc w:val="center"/>
        <w:outlineLvl w:val="0"/>
        <w:rPr>
          <w:rFonts w:ascii="宋体" w:hAnsi="宋体"/>
          <w:b/>
          <w:szCs w:val="21"/>
          <w:highlight w:val="none"/>
        </w:rPr>
      </w:pPr>
    </w:p>
    <w:p>
      <w:pPr>
        <w:jc w:val="center"/>
        <w:outlineLvl w:val="0"/>
        <w:rPr>
          <w:rFonts w:ascii="宋体" w:hAnsi="宋体"/>
          <w:b/>
          <w:szCs w:val="21"/>
          <w:highlight w:val="none"/>
        </w:rPr>
      </w:pPr>
    </w:p>
    <w:p>
      <w:pPr>
        <w:jc w:val="center"/>
        <w:outlineLvl w:val="0"/>
        <w:rPr>
          <w:rFonts w:ascii="宋体" w:hAnsi="宋体"/>
          <w:b/>
          <w:szCs w:val="21"/>
          <w:highlight w:val="none"/>
        </w:rPr>
      </w:pPr>
    </w:p>
    <w:p>
      <w:pPr>
        <w:pStyle w:val="17"/>
        <w:rPr>
          <w:rFonts w:ascii="宋体" w:hAnsi="宋体"/>
          <w:highlight w:val="none"/>
        </w:rPr>
      </w:pPr>
    </w:p>
    <w:p>
      <w:pPr>
        <w:pStyle w:val="32"/>
      </w:pPr>
    </w:p>
    <w:p>
      <w:pPr>
        <w:pStyle w:val="17"/>
        <w:rPr>
          <w:rFonts w:ascii="宋体" w:hAnsi="宋体"/>
          <w:highlight w:val="none"/>
        </w:rPr>
      </w:pPr>
    </w:p>
    <w:p>
      <w:pPr>
        <w:widowControl/>
        <w:spacing w:line="360" w:lineRule="auto"/>
        <w:jc w:val="left"/>
        <w:rPr>
          <w:rFonts w:hint="default" w:ascii="宋体" w:hAnsi="宋体" w:eastAsia="宋体"/>
          <w:b/>
          <w:color w:val="0000FF"/>
          <w:sz w:val="32"/>
          <w:szCs w:val="32"/>
          <w:highlight w:val="none"/>
          <w:lang w:val="en-US" w:eastAsia="zh-CN"/>
        </w:rPr>
      </w:pPr>
      <w:r>
        <w:rPr>
          <w:rFonts w:ascii="宋体" w:hAnsi="宋体"/>
          <w:b/>
          <w:sz w:val="30"/>
          <w:szCs w:val="72"/>
          <w:highlight w:val="none"/>
        </w:rPr>
        <w:t>项目编号：</w:t>
      </w:r>
      <w:r>
        <w:rPr>
          <w:rFonts w:hint="eastAsia" w:ascii="宋体" w:hAnsi="宋体"/>
          <w:b/>
          <w:spacing w:val="-11"/>
          <w:sz w:val="30"/>
          <w:szCs w:val="72"/>
          <w:highlight w:val="none"/>
        </w:rPr>
        <w:t>ZSJY202</w:t>
      </w:r>
      <w:r>
        <w:rPr>
          <w:rFonts w:hint="eastAsia" w:ascii="宋体" w:hAnsi="宋体"/>
          <w:b/>
          <w:spacing w:val="-11"/>
          <w:sz w:val="30"/>
          <w:szCs w:val="72"/>
          <w:highlight w:val="none"/>
          <w:lang w:val="en-US" w:eastAsia="zh-CN"/>
        </w:rPr>
        <w:t>2</w:t>
      </w:r>
      <w:r>
        <w:rPr>
          <w:rFonts w:hint="eastAsia" w:ascii="宋体" w:hAnsi="宋体"/>
          <w:b/>
          <w:spacing w:val="-11"/>
          <w:sz w:val="30"/>
          <w:szCs w:val="72"/>
          <w:highlight w:val="none"/>
        </w:rPr>
        <w:t>-ZFCG-</w:t>
      </w:r>
      <w:r>
        <w:rPr>
          <w:rFonts w:hint="eastAsia" w:ascii="宋体" w:hAnsi="宋体"/>
          <w:b/>
          <w:spacing w:val="-11"/>
          <w:sz w:val="30"/>
          <w:szCs w:val="72"/>
          <w:highlight w:val="none"/>
          <w:lang w:val="en-US" w:eastAsia="zh-CN"/>
        </w:rPr>
        <w:t>124</w:t>
      </w:r>
    </w:p>
    <w:p>
      <w:pPr>
        <w:snapToGrid w:val="0"/>
        <w:spacing w:before="120" w:beforeLines="50" w:line="360" w:lineRule="auto"/>
        <w:rPr>
          <w:rFonts w:hint="eastAsia" w:ascii="宋体" w:hAnsi="宋体" w:eastAsia="宋体"/>
          <w:b/>
          <w:spacing w:val="-11"/>
          <w:sz w:val="28"/>
          <w:szCs w:val="28"/>
          <w:highlight w:val="none"/>
          <w:lang w:eastAsia="zh-CN"/>
        </w:rPr>
      </w:pPr>
      <w:r>
        <w:rPr>
          <w:rFonts w:ascii="宋体" w:hAnsi="宋体"/>
          <w:b/>
          <w:sz w:val="30"/>
          <w:szCs w:val="72"/>
          <w:highlight w:val="none"/>
        </w:rPr>
        <w:t>项目名称：</w:t>
      </w:r>
      <w:r>
        <w:rPr>
          <w:rFonts w:hint="eastAsia" w:ascii="宋体" w:hAnsi="宋体"/>
          <w:b/>
          <w:spacing w:val="-11"/>
          <w:sz w:val="28"/>
          <w:szCs w:val="28"/>
          <w:highlight w:val="none"/>
          <w:lang w:eastAsia="zh-CN"/>
        </w:rPr>
        <w:t>舟山市生态环境局</w:t>
      </w:r>
      <w:r>
        <w:rPr>
          <w:rFonts w:hint="eastAsia" w:ascii="宋体" w:hAnsi="宋体"/>
          <w:b/>
          <w:spacing w:val="-11"/>
          <w:sz w:val="28"/>
          <w:szCs w:val="28"/>
          <w:highlight w:val="none"/>
          <w:lang w:val="en-US" w:eastAsia="zh-CN"/>
        </w:rPr>
        <w:t>2022年市级生态环境监测能力提升</w:t>
      </w:r>
      <w:r>
        <w:rPr>
          <w:rFonts w:hint="eastAsia" w:ascii="宋体" w:hAnsi="宋体"/>
          <w:b/>
          <w:spacing w:val="-11"/>
          <w:sz w:val="28"/>
          <w:szCs w:val="28"/>
          <w:highlight w:val="none"/>
          <w:lang w:eastAsia="zh-CN"/>
        </w:rPr>
        <w:t>项目</w:t>
      </w:r>
    </w:p>
    <w:p>
      <w:pPr>
        <w:snapToGrid w:val="0"/>
        <w:spacing w:before="120" w:beforeLines="50" w:line="360" w:lineRule="auto"/>
        <w:rPr>
          <w:rFonts w:hint="eastAsia" w:ascii="宋体" w:hAnsi="宋体" w:eastAsia="宋体"/>
          <w:b/>
          <w:sz w:val="30"/>
          <w:szCs w:val="72"/>
          <w:highlight w:val="none"/>
          <w:lang w:eastAsia="zh-CN"/>
        </w:rPr>
      </w:pPr>
      <w:r>
        <w:rPr>
          <w:rFonts w:ascii="宋体" w:hAnsi="宋体"/>
          <w:b/>
          <w:sz w:val="30"/>
          <w:szCs w:val="72"/>
          <w:highlight w:val="none"/>
        </w:rPr>
        <w:t>采购人：</w:t>
      </w:r>
      <w:r>
        <w:rPr>
          <w:rFonts w:hint="eastAsia" w:ascii="宋体" w:hAnsi="宋体"/>
          <w:b/>
          <w:spacing w:val="-11"/>
          <w:sz w:val="28"/>
          <w:szCs w:val="28"/>
          <w:highlight w:val="none"/>
          <w:lang w:eastAsia="zh-CN"/>
        </w:rPr>
        <w:t>舟山市生态环境局</w:t>
      </w:r>
    </w:p>
    <w:p>
      <w:pPr>
        <w:snapToGrid w:val="0"/>
        <w:spacing w:before="120" w:beforeLines="50" w:line="360" w:lineRule="auto"/>
        <w:rPr>
          <w:rFonts w:ascii="宋体" w:hAnsi="宋体"/>
          <w:b/>
          <w:sz w:val="30"/>
          <w:szCs w:val="72"/>
          <w:highlight w:val="none"/>
        </w:rPr>
      </w:pPr>
      <w:r>
        <w:rPr>
          <w:rFonts w:hint="eastAsia" w:ascii="宋体" w:hAnsi="宋体"/>
          <w:b/>
          <w:sz w:val="30"/>
          <w:szCs w:val="72"/>
          <w:highlight w:val="none"/>
        </w:rPr>
        <w:t>采购</w:t>
      </w:r>
      <w:r>
        <w:rPr>
          <w:rFonts w:ascii="宋体" w:hAnsi="宋体"/>
          <w:b/>
          <w:sz w:val="30"/>
          <w:szCs w:val="72"/>
          <w:highlight w:val="none"/>
        </w:rPr>
        <w:t>代理机构：</w:t>
      </w:r>
      <w:r>
        <w:rPr>
          <w:rFonts w:hint="eastAsia" w:ascii="宋体" w:hAnsi="宋体"/>
          <w:b/>
          <w:sz w:val="30"/>
          <w:szCs w:val="72"/>
          <w:highlight w:val="none"/>
        </w:rPr>
        <w:t>舟山建银工程造价审查中心有限公司</w:t>
      </w:r>
    </w:p>
    <w:p>
      <w:pPr>
        <w:pStyle w:val="17"/>
        <w:spacing w:line="360" w:lineRule="auto"/>
        <w:rPr>
          <w:rFonts w:ascii="宋体" w:hAnsi="宋体"/>
          <w:b/>
          <w:sz w:val="30"/>
          <w:szCs w:val="72"/>
          <w:highlight w:val="none"/>
        </w:rPr>
      </w:pPr>
      <w:r>
        <w:rPr>
          <w:rFonts w:ascii="宋体" w:hAnsi="宋体"/>
          <w:b/>
          <w:sz w:val="30"/>
          <w:szCs w:val="72"/>
          <w:highlight w:val="none"/>
        </w:rPr>
        <w:t>时    间：</w:t>
      </w:r>
      <w:r>
        <w:rPr>
          <w:rFonts w:hint="eastAsia" w:ascii="宋体" w:hAnsi="宋体"/>
          <w:b/>
          <w:sz w:val="30"/>
          <w:szCs w:val="72"/>
          <w:highlight w:val="none"/>
          <w:lang w:val="en-US" w:eastAsia="zh-CN"/>
        </w:rPr>
        <w:t>2022</w:t>
      </w:r>
      <w:r>
        <w:rPr>
          <w:rFonts w:ascii="宋体" w:hAnsi="宋体"/>
          <w:b/>
          <w:sz w:val="30"/>
          <w:szCs w:val="72"/>
          <w:highlight w:val="none"/>
        </w:rPr>
        <w:t>年</w:t>
      </w:r>
      <w:r>
        <w:rPr>
          <w:rFonts w:hint="eastAsia" w:ascii="宋体" w:hAnsi="宋体"/>
          <w:b/>
          <w:sz w:val="30"/>
          <w:szCs w:val="72"/>
          <w:highlight w:val="none"/>
          <w:lang w:val="en-US" w:eastAsia="zh-CN"/>
        </w:rPr>
        <w:t>9</w:t>
      </w:r>
      <w:r>
        <w:rPr>
          <w:rFonts w:ascii="宋体" w:hAnsi="宋体"/>
          <w:b/>
          <w:sz w:val="30"/>
          <w:szCs w:val="72"/>
          <w:highlight w:val="none"/>
        </w:rPr>
        <w:t>月</w:t>
      </w:r>
      <w:r>
        <w:rPr>
          <w:rFonts w:hint="eastAsia" w:ascii="宋体" w:hAnsi="宋体"/>
          <w:b/>
          <w:sz w:val="30"/>
          <w:szCs w:val="72"/>
          <w:highlight w:val="none"/>
          <w:lang w:val="en-US" w:eastAsia="zh-CN"/>
        </w:rPr>
        <w:t>28日</w:t>
      </w:r>
      <w:r>
        <w:rPr>
          <w:rFonts w:hint="eastAsia" w:ascii="宋体" w:hAnsi="宋体"/>
          <w:b/>
          <w:sz w:val="30"/>
          <w:szCs w:val="72"/>
          <w:highlight w:val="none"/>
        </w:rPr>
        <w:t xml:space="preserve"> </w:t>
      </w:r>
    </w:p>
    <w:p>
      <w:pPr>
        <w:snapToGrid w:val="0"/>
        <w:spacing w:before="120" w:line="312" w:lineRule="auto"/>
        <w:rPr>
          <w:rFonts w:eastAsia="创艺简标宋"/>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rPr>
          <w:rFonts w:eastAsia="创艺简标宋"/>
          <w:sz w:val="44"/>
        </w:rPr>
      </w:pPr>
    </w:p>
    <w:p>
      <w:pPr>
        <w:snapToGrid w:val="0"/>
        <w:spacing w:before="120" w:line="312" w:lineRule="auto"/>
        <w:jc w:val="center"/>
        <w:rPr>
          <w:b/>
          <w:sz w:val="44"/>
        </w:rPr>
      </w:pPr>
      <w:r>
        <w:rPr>
          <w:b/>
          <w:sz w:val="44"/>
        </w:rPr>
        <w:t>目录</w:t>
      </w:r>
    </w:p>
    <w:p>
      <w:pPr>
        <w:pStyle w:val="18"/>
        <w:ind w:firstLine="210"/>
        <w:rPr>
          <w:rFonts w:hAnsi="Times New Roman"/>
        </w:rPr>
      </w:pPr>
    </w:p>
    <w:p>
      <w:pPr>
        <w:widowControl/>
        <w:numPr>
          <w:ilvl w:val="0"/>
          <w:numId w:val="4"/>
        </w:numPr>
        <w:overflowPunct w:val="0"/>
        <w:autoSpaceDE w:val="0"/>
        <w:autoSpaceDN w:val="0"/>
        <w:adjustRightInd w:val="0"/>
        <w:snapToGrid w:val="0"/>
        <w:spacing w:line="360" w:lineRule="auto"/>
        <w:textAlignment w:val="baseline"/>
        <w:rPr>
          <w:sz w:val="24"/>
        </w:rPr>
      </w:pPr>
      <w:r>
        <w:rPr>
          <w:sz w:val="24"/>
        </w:rPr>
        <w:t>采购公告</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招标需求</w:t>
      </w:r>
    </w:p>
    <w:p>
      <w:pPr>
        <w:widowControl/>
        <w:numPr>
          <w:ilvl w:val="0"/>
          <w:numId w:val="4"/>
        </w:numPr>
        <w:overflowPunct w:val="0"/>
        <w:autoSpaceDE w:val="0"/>
        <w:autoSpaceDN w:val="0"/>
        <w:adjustRightInd w:val="0"/>
        <w:snapToGrid w:val="0"/>
        <w:spacing w:line="360" w:lineRule="auto"/>
        <w:textAlignment w:val="baseline"/>
        <w:rPr>
          <w:sz w:val="24"/>
        </w:rPr>
      </w:pPr>
      <w:r>
        <w:rPr>
          <w:sz w:val="24"/>
        </w:rPr>
        <w:t>投标人须知</w:t>
      </w:r>
    </w:p>
    <w:p>
      <w:pPr>
        <w:snapToGrid w:val="0"/>
        <w:spacing w:line="360" w:lineRule="auto"/>
        <w:ind w:left="1440"/>
        <w:rPr>
          <w:sz w:val="24"/>
        </w:rPr>
      </w:pPr>
      <w:r>
        <w:rPr>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sz w:val="24"/>
        </w:rPr>
      </w:pPr>
      <w:r>
        <w:rPr>
          <w:sz w:val="24"/>
        </w:rPr>
        <w:t>合同授予</w:t>
      </w:r>
    </w:p>
    <w:p>
      <w:pPr>
        <w:widowControl/>
        <w:overflowPunct w:val="0"/>
        <w:autoSpaceDE w:val="0"/>
        <w:autoSpaceDN w:val="0"/>
        <w:adjustRightInd w:val="0"/>
        <w:snapToGrid w:val="0"/>
        <w:spacing w:line="360" w:lineRule="auto"/>
        <w:ind w:left="165"/>
        <w:textAlignment w:val="baseline"/>
        <w:rPr>
          <w:sz w:val="24"/>
        </w:rPr>
      </w:pPr>
      <w:r>
        <w:rPr>
          <w:sz w:val="24"/>
        </w:rPr>
        <w:t>第四章评标办法及评分标准</w:t>
      </w:r>
    </w:p>
    <w:p>
      <w:pPr>
        <w:widowControl/>
        <w:overflowPunct w:val="0"/>
        <w:autoSpaceDE w:val="0"/>
        <w:autoSpaceDN w:val="0"/>
        <w:adjustRightInd w:val="0"/>
        <w:snapToGrid w:val="0"/>
        <w:spacing w:line="360" w:lineRule="auto"/>
        <w:ind w:left="165"/>
        <w:textAlignment w:val="baseline"/>
        <w:rPr>
          <w:sz w:val="24"/>
        </w:rPr>
      </w:pPr>
      <w:r>
        <w:rPr>
          <w:sz w:val="24"/>
        </w:rPr>
        <w:t>第五章政府采购合同主要条款</w:t>
      </w:r>
    </w:p>
    <w:p>
      <w:pPr>
        <w:widowControl/>
        <w:overflowPunct w:val="0"/>
        <w:autoSpaceDE w:val="0"/>
        <w:autoSpaceDN w:val="0"/>
        <w:adjustRightInd w:val="0"/>
        <w:snapToGrid w:val="0"/>
        <w:spacing w:line="360" w:lineRule="auto"/>
        <w:ind w:left="165"/>
        <w:textAlignment w:val="baseline"/>
        <w:rPr>
          <w:sz w:val="24"/>
        </w:rPr>
      </w:pPr>
      <w:r>
        <w:rPr>
          <w:sz w:val="24"/>
        </w:rPr>
        <w:t>第六章投标文件相关格式</w:t>
      </w: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pPr>
    </w:p>
    <w:p>
      <w:pPr>
        <w:snapToGrid w:val="0"/>
        <w:spacing w:before="120" w:line="312" w:lineRule="auto"/>
        <w:outlineLvl w:val="0"/>
        <w:sectPr>
          <w:pgSz w:w="11906" w:h="16838"/>
          <w:pgMar w:top="1304" w:right="1106" w:bottom="1304" w:left="1531" w:header="1304" w:footer="1304" w:gutter="0"/>
          <w:cols w:space="720" w:num="1"/>
        </w:sectPr>
      </w:pPr>
    </w:p>
    <w:p>
      <w:pPr>
        <w:snapToGrid w:val="0"/>
        <w:spacing w:before="120" w:line="312" w:lineRule="auto"/>
        <w:jc w:val="center"/>
        <w:outlineLvl w:val="0"/>
        <w:rPr>
          <w:rFonts w:eastAsia="黑体"/>
          <w:sz w:val="30"/>
        </w:rPr>
      </w:pPr>
      <w:r>
        <w:rPr>
          <w:rFonts w:eastAsia="黑体"/>
          <w:sz w:val="30"/>
        </w:rPr>
        <w:t>第一章公开招标采购公告</w:t>
      </w:r>
    </w:p>
    <w:p>
      <w:pPr>
        <w:spacing w:line="312" w:lineRule="auto"/>
      </w:pPr>
    </w:p>
    <w:tbl>
      <w:tblPr>
        <w:tblStyle w:val="39"/>
        <w:tblpPr w:leftFromText="180" w:rightFromText="180" w:vertAnchor="text" w:horzAnchor="page" w:tblpX="1587"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09" w:type="dxa"/>
          </w:tcPr>
          <w:p>
            <w:pPr>
              <w:pStyle w:val="34"/>
              <w:widowControl/>
              <w:spacing w:before="0" w:beforeAutospacing="0" w:after="0" w:afterAutospacing="0" w:line="360" w:lineRule="auto"/>
              <w:jc w:val="center"/>
              <w:rPr>
                <w:rFonts w:ascii="宋体" w:hAnsi="宋体" w:cs="宋体"/>
                <w:sz w:val="21"/>
                <w:szCs w:val="21"/>
                <w:highlight w:val="none"/>
              </w:rPr>
            </w:pPr>
            <w:r>
              <w:rPr>
                <w:rFonts w:hint="eastAsia" w:ascii="宋体" w:hAnsi="宋体" w:cs="宋体"/>
                <w:sz w:val="21"/>
                <w:szCs w:val="21"/>
                <w:highlight w:val="none"/>
              </w:rPr>
              <w:t>项目概况</w:t>
            </w:r>
          </w:p>
          <w:p>
            <w:pPr>
              <w:pStyle w:val="34"/>
              <w:widowControl/>
              <w:adjustRightInd w:val="0"/>
              <w:snapToGrid w:val="0"/>
              <w:spacing w:before="0" w:beforeAutospacing="0" w:after="0" w:afterAutospacing="0" w:line="360" w:lineRule="auto"/>
              <w:jc w:val="both"/>
              <w:rPr>
                <w:rFonts w:ascii="宋体" w:hAnsi="宋体" w:cs="宋体"/>
                <w:sz w:val="21"/>
                <w:szCs w:val="21"/>
                <w:highlight w:val="none"/>
              </w:rPr>
            </w:pPr>
            <w:r>
              <w:rPr>
                <w:rFonts w:hint="eastAsia" w:ascii="宋体" w:hAnsi="宋体" w:cs="宋体"/>
                <w:sz w:val="21"/>
                <w:szCs w:val="21"/>
                <w:highlight w:val="none"/>
              </w:rPr>
              <w:t> </w:t>
            </w:r>
            <w:r>
              <w:rPr>
                <w:rFonts w:hint="eastAsia" w:ascii="宋体" w:hAnsi="宋体" w:cs="宋体"/>
                <w:sz w:val="21"/>
                <w:szCs w:val="21"/>
                <w:highlight w:val="none"/>
                <w:u w:val="single"/>
                <w:lang w:eastAsia="zh-CN"/>
              </w:rPr>
              <w:t>舟山市生态环境局</w:t>
            </w:r>
            <w:r>
              <w:rPr>
                <w:rFonts w:hint="eastAsia" w:ascii="宋体" w:hAnsi="宋体" w:cs="宋体"/>
                <w:sz w:val="21"/>
                <w:szCs w:val="21"/>
                <w:highlight w:val="none"/>
                <w:u w:val="single"/>
                <w:lang w:val="en-US" w:eastAsia="zh-CN"/>
              </w:rPr>
              <w:t>2022年市级生态环境监测能力提升</w:t>
            </w:r>
            <w:r>
              <w:rPr>
                <w:rFonts w:hint="eastAsia" w:ascii="宋体" w:hAnsi="宋体" w:cs="宋体"/>
                <w:sz w:val="21"/>
                <w:szCs w:val="21"/>
                <w:highlight w:val="none"/>
                <w:u w:val="single"/>
                <w:lang w:eastAsia="zh-CN"/>
              </w:rPr>
              <w:t>项目</w:t>
            </w:r>
            <w:r>
              <w:rPr>
                <w:rFonts w:hint="eastAsia" w:ascii="宋体" w:hAnsi="宋体" w:cs="宋体"/>
                <w:sz w:val="21"/>
                <w:szCs w:val="21"/>
                <w:highlight w:val="none"/>
              </w:rPr>
              <w:t>招标项目的潜在投标人应在浙江省政府采购网zfcg.czt.zj.gov.cn（用“政采云”注册账号、密码登录系统后获取采购文件）获取招标文件，并于</w:t>
            </w:r>
            <w:r>
              <w:rPr>
                <w:rFonts w:hint="eastAsia" w:ascii="宋体" w:hAnsi="宋体" w:cs="宋体"/>
                <w:color w:val="000000"/>
                <w:sz w:val="21"/>
                <w:szCs w:val="21"/>
                <w:highlight w:val="none"/>
              </w:rPr>
              <w:t>202</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14时15分</w:t>
            </w:r>
            <w:r>
              <w:rPr>
                <w:rFonts w:hint="eastAsia" w:ascii="宋体" w:hAnsi="宋体" w:cs="宋体"/>
                <w:sz w:val="21"/>
                <w:szCs w:val="21"/>
                <w:highlight w:val="none"/>
              </w:rPr>
              <w:t>（北京时间）前递交投标文件。</w:t>
            </w:r>
          </w:p>
        </w:tc>
      </w:tr>
    </w:tbl>
    <w:p>
      <w:pPr>
        <w:pStyle w:val="34"/>
        <w:widowControl/>
        <w:spacing w:before="0" w:beforeAutospacing="0" w:after="0" w:afterAutospacing="0" w:line="288" w:lineRule="auto"/>
        <w:jc w:val="both"/>
        <w:rPr>
          <w:rStyle w:val="41"/>
          <w:rFonts w:ascii="宋体" w:hAnsi="宋体" w:cs="宋体"/>
          <w:sz w:val="21"/>
          <w:szCs w:val="21"/>
          <w:highlight w:val="none"/>
        </w:rPr>
      </w:pPr>
    </w:p>
    <w:p>
      <w:pPr>
        <w:pStyle w:val="34"/>
        <w:widowControl/>
        <w:spacing w:before="0" w:beforeAutospacing="0" w:after="0" w:afterAutospacing="0" w:line="288" w:lineRule="auto"/>
        <w:jc w:val="both"/>
        <w:rPr>
          <w:rFonts w:ascii="宋体" w:hAnsi="宋体" w:cs="宋体"/>
          <w:sz w:val="21"/>
          <w:szCs w:val="21"/>
          <w:highlight w:val="none"/>
        </w:rPr>
      </w:pPr>
      <w:r>
        <w:rPr>
          <w:rStyle w:val="41"/>
          <w:rFonts w:hint="eastAsia" w:ascii="宋体" w:hAnsi="宋体" w:cs="宋体"/>
          <w:sz w:val="21"/>
          <w:szCs w:val="21"/>
          <w:highlight w:val="none"/>
        </w:rPr>
        <w:t>一、项目基本情况</w:t>
      </w:r>
    </w:p>
    <w:p>
      <w:pPr>
        <w:pStyle w:val="34"/>
        <w:widowControl/>
        <w:spacing w:before="0" w:beforeAutospacing="0" w:after="0" w:afterAutospacing="0" w:line="288" w:lineRule="auto"/>
        <w:jc w:val="both"/>
        <w:rPr>
          <w:rFonts w:ascii="宋体" w:hAnsi="宋体" w:cs="宋体"/>
          <w:sz w:val="21"/>
          <w:szCs w:val="21"/>
          <w:highlight w:val="none"/>
        </w:rPr>
      </w:pPr>
      <w:r>
        <w:rPr>
          <w:rFonts w:hint="eastAsia" w:ascii="宋体" w:hAnsi="宋体" w:cs="宋体"/>
          <w:sz w:val="21"/>
          <w:szCs w:val="21"/>
          <w:highlight w:val="none"/>
        </w:rPr>
        <w:t>   项目编号：</w:t>
      </w:r>
      <w:r>
        <w:rPr>
          <w:rFonts w:hint="eastAsia" w:ascii="宋体" w:hAnsi="宋体" w:cs="宋体"/>
          <w:sz w:val="21"/>
          <w:szCs w:val="21"/>
          <w:highlight w:val="none"/>
          <w:lang w:eastAsia="zh-CN"/>
        </w:rPr>
        <w:t>ZSJY202</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-ZFCG-</w:t>
      </w:r>
      <w:r>
        <w:rPr>
          <w:rFonts w:hint="eastAsia" w:ascii="宋体" w:hAnsi="宋体" w:cs="宋体"/>
          <w:sz w:val="21"/>
          <w:szCs w:val="21"/>
          <w:highlight w:val="none"/>
          <w:lang w:val="en-US" w:eastAsia="zh-CN"/>
        </w:rPr>
        <w:t>124</w:t>
      </w:r>
      <w:r>
        <w:rPr>
          <w:rFonts w:hint="eastAsia" w:ascii="宋体" w:hAnsi="宋体" w:cs="宋体"/>
          <w:sz w:val="21"/>
          <w:szCs w:val="21"/>
          <w:highlight w:val="none"/>
        </w:rPr>
        <w:t> </w:t>
      </w:r>
    </w:p>
    <w:p>
      <w:pPr>
        <w:pStyle w:val="34"/>
        <w:widowControl/>
        <w:spacing w:before="0" w:beforeAutospacing="0" w:after="0" w:afterAutospacing="0" w:line="288" w:lineRule="auto"/>
        <w:ind w:firstLine="420" w:firstLineChars="200"/>
        <w:jc w:val="both"/>
        <w:rPr>
          <w:rFonts w:hint="eastAsia" w:ascii="宋体" w:hAnsi="宋体" w:eastAsia="宋体" w:cs="宋体"/>
          <w:sz w:val="21"/>
          <w:szCs w:val="21"/>
          <w:highlight w:val="none"/>
          <w:lang w:eastAsia="zh-CN"/>
        </w:rPr>
      </w:pPr>
      <w:r>
        <w:rPr>
          <w:rFonts w:hint="eastAsia" w:ascii="宋体" w:hAnsi="宋体" w:cs="宋体"/>
          <w:sz w:val="21"/>
          <w:szCs w:val="21"/>
          <w:highlight w:val="none"/>
        </w:rPr>
        <w:t>项目名称：</w:t>
      </w:r>
      <w:r>
        <w:rPr>
          <w:rFonts w:hint="eastAsia" w:ascii="宋体" w:hAnsi="宋体" w:cs="宋体"/>
          <w:sz w:val="21"/>
          <w:szCs w:val="21"/>
          <w:highlight w:val="none"/>
          <w:lang w:eastAsia="zh-CN"/>
        </w:rPr>
        <w:t>舟山市生态环境局</w:t>
      </w:r>
      <w:r>
        <w:rPr>
          <w:rFonts w:hint="eastAsia" w:ascii="宋体" w:hAnsi="宋体" w:cs="宋体"/>
          <w:sz w:val="21"/>
          <w:szCs w:val="21"/>
          <w:highlight w:val="none"/>
          <w:u w:val="none"/>
          <w:lang w:val="en-US" w:eastAsia="zh-CN"/>
        </w:rPr>
        <w:t>2022年市级生态环境监测能力提升</w:t>
      </w:r>
      <w:r>
        <w:rPr>
          <w:rFonts w:hint="eastAsia" w:ascii="宋体" w:hAnsi="宋体" w:cs="宋体"/>
          <w:sz w:val="21"/>
          <w:szCs w:val="21"/>
          <w:highlight w:val="none"/>
          <w:lang w:eastAsia="zh-CN"/>
        </w:rPr>
        <w:t>项目</w:t>
      </w:r>
    </w:p>
    <w:p>
      <w:pPr>
        <w:pStyle w:val="34"/>
        <w:widowControl/>
        <w:spacing w:before="0" w:beforeAutospacing="0" w:after="0" w:afterAutospacing="0" w:line="288"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采购方式：</w:t>
      </w:r>
      <w:r>
        <w:rPr>
          <w:rFonts w:hint="eastAsia" w:ascii="宋体" w:hAnsi="宋体" w:cs="宋体"/>
          <w:color w:val="000000"/>
          <w:sz w:val="21"/>
          <w:szCs w:val="21"/>
          <w:highlight w:val="none"/>
        </w:rPr>
        <w:t>公开招标</w:t>
      </w:r>
      <w:r>
        <w:rPr>
          <w:rFonts w:hint="eastAsia" w:ascii="宋体" w:hAnsi="宋体" w:cs="宋体"/>
          <w:sz w:val="21"/>
          <w:szCs w:val="21"/>
          <w:highlight w:val="none"/>
        </w:rPr>
        <w:t> </w:t>
      </w:r>
    </w:p>
    <w:p>
      <w:pPr>
        <w:pStyle w:val="34"/>
        <w:widowControl/>
        <w:spacing w:before="0" w:beforeAutospacing="0" w:after="0" w:afterAutospacing="0" w:line="288" w:lineRule="auto"/>
        <w:jc w:val="both"/>
        <w:rPr>
          <w:rFonts w:ascii="宋体" w:hAnsi="宋体" w:cs="宋体"/>
          <w:color w:val="auto"/>
          <w:sz w:val="21"/>
          <w:szCs w:val="21"/>
          <w:highlight w:val="none"/>
        </w:rPr>
      </w:pPr>
      <w:r>
        <w:rPr>
          <w:rFonts w:hint="eastAsia" w:ascii="宋体" w:hAnsi="宋体" w:cs="宋体"/>
          <w:sz w:val="21"/>
          <w:szCs w:val="21"/>
          <w:highlight w:val="none"/>
        </w:rPr>
        <w:t xml:space="preserve">   </w:t>
      </w: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val="en-US" w:eastAsia="zh-CN"/>
        </w:rPr>
        <w:t>1480000</w:t>
      </w:r>
      <w:r>
        <w:rPr>
          <w:rFonts w:hint="eastAsia" w:ascii="宋体" w:hAnsi="宋体" w:cs="宋体"/>
          <w:color w:val="auto"/>
          <w:sz w:val="21"/>
          <w:szCs w:val="21"/>
          <w:highlight w:val="none"/>
        </w:rPr>
        <w:t>.00</w:t>
      </w:r>
    </w:p>
    <w:p>
      <w:pPr>
        <w:pStyle w:val="34"/>
        <w:widowControl/>
        <w:spacing w:before="0" w:beforeAutospacing="0" w:after="0" w:afterAutospacing="0" w:line="288"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   最高限价（元）：</w:t>
      </w:r>
      <w:r>
        <w:rPr>
          <w:rFonts w:hint="eastAsia" w:ascii="宋体" w:hAnsi="宋体" w:cs="宋体"/>
          <w:color w:val="auto"/>
          <w:sz w:val="21"/>
          <w:szCs w:val="21"/>
          <w:highlight w:val="none"/>
          <w:lang w:val="en-US" w:eastAsia="zh-CN"/>
        </w:rPr>
        <w:t>1480000</w:t>
      </w:r>
      <w:r>
        <w:rPr>
          <w:rFonts w:hint="eastAsia" w:ascii="宋体" w:hAnsi="宋体" w:cs="宋体"/>
          <w:color w:val="auto"/>
          <w:sz w:val="21"/>
          <w:szCs w:val="21"/>
          <w:highlight w:val="none"/>
        </w:rPr>
        <w:t>.00</w:t>
      </w:r>
    </w:p>
    <w:p>
      <w:pPr>
        <w:widowControl/>
        <w:spacing w:line="288"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采购需求：</w:t>
      </w:r>
      <w:r>
        <w:rPr>
          <w:rFonts w:hint="eastAsia" w:ascii="宋体" w:hAnsi="宋体" w:cs="宋体"/>
          <w:color w:val="auto"/>
          <w:kern w:val="0"/>
          <w:szCs w:val="21"/>
          <w:highlight w:val="none"/>
        </w:rPr>
        <w:t>标项一 </w:t>
      </w:r>
    </w:p>
    <w:p>
      <w:pPr>
        <w:widowControl/>
        <w:spacing w:line="288"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数量：1 </w:t>
      </w:r>
    </w:p>
    <w:p>
      <w:pPr>
        <w:pStyle w:val="34"/>
        <w:widowControl/>
        <w:spacing w:before="0" w:beforeAutospacing="0" w:after="0" w:afterAutospacing="0" w:line="288" w:lineRule="auto"/>
        <w:rPr>
          <w:rFonts w:ascii="宋体" w:hAnsi="宋体" w:cs="宋体"/>
          <w:color w:val="auto"/>
          <w:sz w:val="21"/>
          <w:szCs w:val="21"/>
          <w:highlight w:val="none"/>
        </w:rPr>
      </w:pPr>
      <w:r>
        <w:rPr>
          <w:rFonts w:hint="eastAsia" w:ascii="宋体" w:hAnsi="宋体" w:cs="宋体"/>
          <w:color w:val="auto"/>
          <w:sz w:val="21"/>
          <w:szCs w:val="21"/>
          <w:highlight w:val="none"/>
        </w:rPr>
        <w:t>   预算金额（元）：</w:t>
      </w:r>
      <w:r>
        <w:rPr>
          <w:rFonts w:hint="eastAsia" w:ascii="宋体" w:hAnsi="宋体" w:cs="宋体"/>
          <w:color w:val="auto"/>
          <w:sz w:val="21"/>
          <w:szCs w:val="21"/>
          <w:highlight w:val="none"/>
          <w:lang w:val="en-US" w:eastAsia="zh-CN"/>
        </w:rPr>
        <w:t>1480000</w:t>
      </w:r>
      <w:r>
        <w:rPr>
          <w:rFonts w:hint="eastAsia" w:ascii="宋体" w:hAnsi="宋体" w:cs="宋体"/>
          <w:color w:val="auto"/>
          <w:sz w:val="21"/>
          <w:szCs w:val="21"/>
          <w:highlight w:val="none"/>
        </w:rPr>
        <w:t>.00</w:t>
      </w:r>
    </w:p>
    <w:p>
      <w:pPr>
        <w:pStyle w:val="34"/>
        <w:widowControl/>
        <w:spacing w:before="0" w:beforeAutospacing="0" w:after="0" w:afterAutospacing="0" w:line="288" w:lineRule="auto"/>
        <w:rPr>
          <w:rFonts w:ascii="宋体" w:hAnsi="宋体" w:cs="宋体"/>
          <w:color w:val="auto"/>
          <w:sz w:val="21"/>
          <w:szCs w:val="21"/>
          <w:highlight w:val="none"/>
        </w:rPr>
      </w:pPr>
      <w:r>
        <w:rPr>
          <w:rFonts w:hint="eastAsia" w:ascii="宋体" w:hAnsi="宋体" w:cs="宋体"/>
          <w:color w:val="auto"/>
          <w:sz w:val="21"/>
          <w:szCs w:val="21"/>
          <w:highlight w:val="none"/>
        </w:rPr>
        <w:t>   单位：项 </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   简要规格描述：详见采购需求 </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   备注： </w:t>
      </w:r>
    </w:p>
    <w:p>
      <w:pPr>
        <w:widowControl/>
        <w:spacing w:line="288" w:lineRule="auto"/>
        <w:ind w:firstLine="420" w:firstLineChars="200"/>
        <w:jc w:val="left"/>
        <w:rPr>
          <w:rFonts w:ascii="宋体" w:hAnsi="宋体" w:cs="宋体"/>
          <w:szCs w:val="21"/>
          <w:highlight w:val="none"/>
        </w:rPr>
      </w:pPr>
      <w:r>
        <w:rPr>
          <w:rFonts w:hint="eastAsia" w:ascii="宋体" w:hAnsi="宋体" w:cs="宋体"/>
          <w:szCs w:val="21"/>
          <w:highlight w:val="none"/>
        </w:rPr>
        <w:t>合同履行期限：</w:t>
      </w:r>
      <w:r>
        <w:rPr>
          <w:rFonts w:hint="eastAsia" w:ascii="宋体" w:hAnsi="宋体"/>
          <w:lang w:val="zh-CN"/>
        </w:rPr>
        <w:t>合同签署生效并收到买方通知后</w:t>
      </w:r>
      <w:r>
        <w:rPr>
          <w:rFonts w:hint="eastAsia" w:ascii="宋体" w:hAnsi="宋体"/>
          <w:highlight w:val="none"/>
          <w:lang w:val="en-US" w:eastAsia="zh-CN"/>
        </w:rPr>
        <w:t>4</w:t>
      </w:r>
      <w:r>
        <w:rPr>
          <w:rFonts w:hint="eastAsia" w:ascii="宋体" w:hAnsi="宋体"/>
          <w:highlight w:val="none"/>
          <w:lang w:val="zh-CN"/>
        </w:rPr>
        <w:t>个月内</w:t>
      </w:r>
      <w:r>
        <w:rPr>
          <w:rFonts w:hint="eastAsia" w:ascii="宋体" w:hAnsi="宋体"/>
          <w:lang w:val="zh-CN"/>
        </w:rPr>
        <w:t>交付全部货物并通过验收。</w:t>
      </w:r>
    </w:p>
    <w:p>
      <w:pPr>
        <w:pStyle w:val="34"/>
        <w:widowControl/>
        <w:spacing w:before="0" w:beforeAutospacing="0" w:after="0" w:afterAutospacing="0" w:line="288" w:lineRule="auto"/>
        <w:jc w:val="both"/>
        <w:rPr>
          <w:rFonts w:ascii="宋体" w:hAnsi="宋体" w:cs="宋体"/>
          <w:sz w:val="21"/>
          <w:szCs w:val="21"/>
          <w:highlight w:val="none"/>
        </w:rPr>
      </w:pPr>
      <w:r>
        <w:rPr>
          <w:rFonts w:hint="eastAsia" w:ascii="宋体" w:hAnsi="宋体" w:cs="宋体"/>
          <w:sz w:val="21"/>
          <w:szCs w:val="21"/>
          <w:highlight w:val="none"/>
        </w:rPr>
        <w:t>   本项目</w:t>
      </w:r>
      <w:r>
        <w:rPr>
          <w:rFonts w:hint="eastAsia" w:ascii="宋体" w:hAnsi="宋体" w:cs="宋体"/>
          <w:color w:val="000000"/>
          <w:sz w:val="21"/>
          <w:szCs w:val="21"/>
          <w:highlight w:val="none"/>
        </w:rPr>
        <w:t>（否）</w:t>
      </w:r>
      <w:r>
        <w:rPr>
          <w:rFonts w:hint="eastAsia" w:ascii="宋体" w:hAnsi="宋体" w:cs="宋体"/>
          <w:sz w:val="21"/>
          <w:szCs w:val="21"/>
          <w:highlight w:val="none"/>
        </w:rPr>
        <w:t>接受联合体投标。</w:t>
      </w:r>
    </w:p>
    <w:p>
      <w:pPr>
        <w:pStyle w:val="34"/>
        <w:widowControl/>
        <w:spacing w:before="0" w:beforeAutospacing="0" w:after="0" w:afterAutospacing="0" w:line="288" w:lineRule="auto"/>
        <w:jc w:val="both"/>
        <w:rPr>
          <w:rFonts w:ascii="宋体" w:hAnsi="宋体" w:cs="宋体"/>
          <w:sz w:val="21"/>
          <w:szCs w:val="21"/>
          <w:highlight w:val="none"/>
        </w:rPr>
      </w:pPr>
      <w:r>
        <w:rPr>
          <w:rStyle w:val="41"/>
          <w:rFonts w:hint="eastAsia" w:ascii="宋体" w:hAnsi="宋体" w:cs="宋体"/>
          <w:sz w:val="21"/>
          <w:szCs w:val="21"/>
          <w:highlight w:val="none"/>
        </w:rPr>
        <w:t>二、申请人的资格要求：</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color w:val="000000"/>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  </w:t>
      </w:r>
    </w:p>
    <w:p>
      <w:pPr>
        <w:pStyle w:val="34"/>
        <w:widowControl/>
        <w:spacing w:before="0" w:beforeAutospacing="0" w:after="0" w:afterAutospacing="0" w:line="288" w:lineRule="auto"/>
        <w:jc w:val="both"/>
        <w:rPr>
          <w:rFonts w:ascii="宋体" w:hAnsi="宋体" w:cs="宋体"/>
          <w:sz w:val="21"/>
          <w:szCs w:val="21"/>
          <w:highlight w:val="none"/>
        </w:rPr>
      </w:pPr>
      <w:r>
        <w:rPr>
          <w:rFonts w:hint="eastAsia" w:ascii="宋体" w:hAnsi="宋体" w:cs="宋体"/>
          <w:color w:val="000000"/>
          <w:sz w:val="21"/>
          <w:szCs w:val="21"/>
          <w:highlight w:val="none"/>
        </w:rPr>
        <w:t>    2.本项目的特定资格要求：无</w:t>
      </w:r>
      <w:r>
        <w:rPr>
          <w:rFonts w:hint="eastAsia" w:ascii="宋体" w:hAnsi="宋体" w:cs="宋体"/>
          <w:sz w:val="21"/>
          <w:szCs w:val="21"/>
          <w:highlight w:val="none"/>
        </w:rPr>
        <w:t> </w:t>
      </w:r>
    </w:p>
    <w:p>
      <w:pPr>
        <w:pStyle w:val="34"/>
        <w:widowControl/>
        <w:spacing w:before="0" w:beforeAutospacing="0" w:after="0" w:afterAutospacing="0" w:line="288" w:lineRule="auto"/>
        <w:jc w:val="both"/>
        <w:rPr>
          <w:rFonts w:ascii="宋体" w:hAnsi="宋体" w:cs="宋体"/>
          <w:sz w:val="21"/>
          <w:szCs w:val="21"/>
          <w:highlight w:val="none"/>
        </w:rPr>
      </w:pPr>
      <w:r>
        <w:rPr>
          <w:rStyle w:val="41"/>
          <w:rFonts w:hint="eastAsia" w:ascii="宋体" w:hAnsi="宋体" w:cs="宋体"/>
          <w:sz w:val="21"/>
          <w:szCs w:val="21"/>
          <w:highlight w:val="none"/>
        </w:rPr>
        <w:t>三、</w:t>
      </w:r>
      <w:r>
        <w:rPr>
          <w:rStyle w:val="41"/>
          <w:rFonts w:hint="eastAsia" w:ascii="宋体" w:hAnsi="宋体" w:cs="宋体"/>
          <w:color w:val="000000"/>
          <w:sz w:val="21"/>
          <w:szCs w:val="21"/>
          <w:highlight w:val="none"/>
        </w:rPr>
        <w:t>获取（下载）采购文件</w:t>
      </w:r>
    </w:p>
    <w:p>
      <w:pPr>
        <w:pStyle w:val="34"/>
        <w:widowControl/>
        <w:spacing w:before="0" w:beforeAutospacing="0" w:after="0" w:afterAutospacing="0" w:line="288" w:lineRule="auto"/>
        <w:jc w:val="both"/>
        <w:rPr>
          <w:rFonts w:ascii="宋体" w:hAnsi="宋体" w:cs="宋体"/>
          <w:sz w:val="21"/>
          <w:szCs w:val="21"/>
          <w:highlight w:val="none"/>
        </w:rPr>
      </w:pPr>
      <w:r>
        <w:rPr>
          <w:rFonts w:hint="eastAsia" w:ascii="宋体" w:hAnsi="宋体" w:cs="宋体"/>
          <w:color w:val="000000"/>
          <w:sz w:val="21"/>
          <w:szCs w:val="21"/>
          <w:highlight w:val="none"/>
        </w:rPr>
        <w:t xml:space="preserve">    时间：</w:t>
      </w:r>
      <w:r>
        <w:rPr>
          <w:rFonts w:hint="eastAsia" w:ascii="宋体" w:hAnsi="宋体" w:cs="宋体"/>
          <w:color w:val="000000"/>
          <w:sz w:val="21"/>
          <w:szCs w:val="21"/>
          <w:highlight w:val="none"/>
          <w:lang w:val="en-US" w:eastAsia="zh-CN"/>
        </w:rPr>
        <w:t>/</w:t>
      </w:r>
      <w:r>
        <w:rPr>
          <w:rFonts w:hint="eastAsia" w:ascii="宋体" w:hAnsi="宋体" w:cs="宋体"/>
          <w:sz w:val="21"/>
          <w:szCs w:val="21"/>
          <w:highlight w:val="none"/>
        </w:rPr>
        <w:t>至20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w:t>
      </w:r>
      <w:r>
        <w:rPr>
          <w:rFonts w:hint="eastAsia" w:ascii="宋体" w:hAnsi="宋体" w:cs="宋体"/>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日，每天上午00:00至12:00，下午12:00至23:59（北京时间，线上获取法定节假日均可，线下获取文</w:t>
      </w:r>
      <w:r>
        <w:rPr>
          <w:rFonts w:hint="eastAsia" w:ascii="宋体" w:hAnsi="宋体" w:cs="宋体"/>
          <w:color w:val="000000"/>
          <w:sz w:val="21"/>
          <w:szCs w:val="21"/>
          <w:highlight w:val="none"/>
        </w:rPr>
        <w:t>件法定节假日除外）</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地点（网址）：浙江政府采购网http://zfcg.czt.zj.gov.cn/（用“政采云”注册账号、密码登录系统后获取招标文件）  </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   售价（元）：0 </w:t>
      </w:r>
    </w:p>
    <w:p>
      <w:pPr>
        <w:pStyle w:val="34"/>
        <w:widowControl/>
        <w:spacing w:before="0" w:beforeAutospacing="0" w:after="0" w:afterAutospacing="0" w:line="288" w:lineRule="auto"/>
        <w:jc w:val="both"/>
        <w:rPr>
          <w:rFonts w:ascii="宋体" w:hAnsi="宋体" w:cs="宋体"/>
          <w:sz w:val="21"/>
          <w:szCs w:val="21"/>
          <w:highlight w:val="none"/>
        </w:rPr>
      </w:pPr>
      <w:r>
        <w:rPr>
          <w:rStyle w:val="41"/>
          <w:rFonts w:hint="eastAsia" w:ascii="宋体" w:hAnsi="宋体" w:cs="宋体"/>
          <w:color w:val="000000"/>
          <w:sz w:val="21"/>
          <w:szCs w:val="21"/>
          <w:highlight w:val="none"/>
        </w:rPr>
        <w:t>四、响应文件提交（上传）</w:t>
      </w:r>
      <w:r>
        <w:rPr>
          <w:rFonts w:hint="eastAsia" w:ascii="宋体" w:hAnsi="宋体" w:cs="宋体"/>
          <w:color w:val="000000"/>
          <w:sz w:val="21"/>
          <w:szCs w:val="21"/>
          <w:highlight w:val="none"/>
        </w:rPr>
        <w:t> </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    截止时间：202</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14时15分</w:t>
      </w:r>
      <w:r>
        <w:rPr>
          <w:rFonts w:hint="eastAsia" w:ascii="宋体" w:hAnsi="宋体" w:cs="宋体"/>
          <w:sz w:val="21"/>
          <w:szCs w:val="21"/>
          <w:highlight w:val="none"/>
        </w:rPr>
        <w:t>（北京时间）</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sz w:val="21"/>
          <w:szCs w:val="21"/>
          <w:highlight w:val="none"/>
        </w:rPr>
        <w:t>    地点（网址）：政采云上递交 </w:t>
      </w:r>
    </w:p>
    <w:p>
      <w:pPr>
        <w:pStyle w:val="34"/>
        <w:widowControl/>
        <w:spacing w:before="0" w:beforeAutospacing="0" w:after="0" w:afterAutospacing="0" w:line="288" w:lineRule="auto"/>
        <w:jc w:val="both"/>
        <w:rPr>
          <w:rFonts w:ascii="宋体" w:hAnsi="宋体" w:cs="宋体"/>
          <w:sz w:val="21"/>
          <w:szCs w:val="21"/>
          <w:highlight w:val="none"/>
        </w:rPr>
      </w:pPr>
      <w:r>
        <w:rPr>
          <w:rStyle w:val="41"/>
          <w:rFonts w:hint="eastAsia" w:ascii="宋体" w:hAnsi="宋体" w:cs="宋体"/>
          <w:sz w:val="21"/>
          <w:szCs w:val="21"/>
          <w:highlight w:val="none"/>
        </w:rPr>
        <w:t>五、响应文件开启</w:t>
      </w:r>
      <w:r>
        <w:rPr>
          <w:rFonts w:hint="eastAsia" w:ascii="宋体" w:hAnsi="宋体" w:cs="宋体"/>
          <w:sz w:val="21"/>
          <w:szCs w:val="21"/>
          <w:highlight w:val="none"/>
        </w:rPr>
        <w:t> </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sz w:val="21"/>
          <w:szCs w:val="21"/>
          <w:highlight w:val="none"/>
        </w:rPr>
        <w:t>    开启时间：</w:t>
      </w:r>
      <w:r>
        <w:rPr>
          <w:rFonts w:hint="eastAsia" w:ascii="宋体" w:hAnsi="宋体" w:cs="宋体"/>
          <w:color w:val="000000"/>
          <w:sz w:val="21"/>
          <w:szCs w:val="21"/>
          <w:highlight w:val="none"/>
        </w:rPr>
        <w:t>202</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14时15分</w:t>
      </w:r>
      <w:r>
        <w:rPr>
          <w:rFonts w:hint="eastAsia" w:ascii="宋体" w:hAnsi="宋体" w:cs="宋体"/>
          <w:color w:val="000000"/>
          <w:sz w:val="21"/>
          <w:szCs w:val="21"/>
          <w:highlight w:val="none"/>
        </w:rPr>
        <w:t>（北京时间）</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    地点（网址）：政采云 </w:t>
      </w:r>
    </w:p>
    <w:p>
      <w:pPr>
        <w:pStyle w:val="34"/>
        <w:widowControl/>
        <w:spacing w:before="0" w:beforeAutospacing="0" w:after="0" w:afterAutospacing="0" w:line="288" w:lineRule="auto"/>
        <w:jc w:val="both"/>
        <w:rPr>
          <w:rFonts w:ascii="宋体" w:hAnsi="宋体" w:cs="宋体"/>
          <w:sz w:val="21"/>
          <w:szCs w:val="21"/>
          <w:highlight w:val="none"/>
        </w:rPr>
      </w:pPr>
      <w:r>
        <w:rPr>
          <w:rStyle w:val="41"/>
          <w:rFonts w:hint="eastAsia" w:ascii="宋体" w:hAnsi="宋体" w:cs="宋体"/>
          <w:color w:val="000000"/>
          <w:sz w:val="21"/>
          <w:szCs w:val="21"/>
          <w:highlight w:val="none"/>
        </w:rPr>
        <w:t>六、公告期限</w:t>
      </w:r>
    </w:p>
    <w:p>
      <w:pPr>
        <w:pStyle w:val="34"/>
        <w:widowControl/>
        <w:spacing w:before="0" w:beforeAutospacing="0" w:after="0" w:afterAutospacing="0" w:line="288" w:lineRule="auto"/>
        <w:rPr>
          <w:rFonts w:ascii="宋体" w:hAnsi="宋体" w:cs="宋体"/>
          <w:sz w:val="21"/>
          <w:szCs w:val="21"/>
          <w:highlight w:val="none"/>
        </w:rPr>
      </w:pPr>
      <w:r>
        <w:rPr>
          <w:rFonts w:hint="eastAsia" w:ascii="宋体" w:hAnsi="宋体" w:cs="宋体"/>
          <w:color w:val="000000"/>
          <w:sz w:val="21"/>
          <w:szCs w:val="21"/>
          <w:highlight w:val="none"/>
        </w:rPr>
        <w:t>    自本公告发布之日起5个工作日。</w:t>
      </w:r>
    </w:p>
    <w:p>
      <w:pPr>
        <w:pStyle w:val="34"/>
        <w:widowControl/>
        <w:spacing w:before="0" w:beforeAutospacing="0" w:after="0" w:afterAutospacing="0" w:line="288" w:lineRule="auto"/>
        <w:jc w:val="both"/>
        <w:rPr>
          <w:rFonts w:ascii="宋体" w:hAnsi="宋体" w:cs="宋体"/>
          <w:sz w:val="21"/>
          <w:szCs w:val="21"/>
          <w:highlight w:val="none"/>
        </w:rPr>
      </w:pPr>
      <w:r>
        <w:rPr>
          <w:rStyle w:val="41"/>
          <w:rFonts w:hint="eastAsia" w:ascii="宋体" w:hAnsi="宋体" w:cs="宋体"/>
          <w:color w:val="000000"/>
          <w:sz w:val="21"/>
          <w:szCs w:val="21"/>
          <w:highlight w:val="none"/>
        </w:rPr>
        <w:t>七、其他补充事宜</w:t>
      </w:r>
      <w:r>
        <w:rPr>
          <w:rFonts w:hint="eastAsia" w:ascii="宋体" w:hAnsi="宋体" w:cs="宋体"/>
          <w:color w:val="000000"/>
          <w:sz w:val="21"/>
          <w:szCs w:val="21"/>
          <w:highlight w:val="none"/>
        </w:rPr>
        <w:t> </w:t>
      </w:r>
    </w:p>
    <w:p>
      <w:pPr>
        <w:pStyle w:val="34"/>
        <w:widowControl/>
        <w:spacing w:before="0" w:beforeAutospacing="0" w:after="0" w:afterAutospacing="0" w:line="288" w:lineRule="auto"/>
        <w:ind w:firstLine="630"/>
        <w:rPr>
          <w:rFonts w:ascii="宋体" w:hAnsi="宋体" w:cs="宋体"/>
          <w:sz w:val="21"/>
          <w:szCs w:val="21"/>
          <w:highlight w:val="none"/>
        </w:rPr>
      </w:pPr>
      <w:r>
        <w:rPr>
          <w:rFonts w:hint="eastAsia" w:ascii="宋体" w:hAnsi="宋体" w:cs="宋体"/>
          <w:color w:val="000000"/>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4"/>
        <w:widowControl/>
        <w:spacing w:before="170" w:beforeAutospacing="0" w:after="170" w:afterAutospacing="0" w:line="320" w:lineRule="atLeast"/>
        <w:jc w:val="both"/>
        <w:rPr>
          <w:rFonts w:ascii="宋体" w:hAnsi="宋体" w:cs="宋体"/>
          <w:sz w:val="21"/>
          <w:szCs w:val="21"/>
          <w:highlight w:val="none"/>
        </w:rPr>
      </w:pPr>
      <w:r>
        <w:rPr>
          <w:rStyle w:val="41"/>
          <w:rFonts w:hint="eastAsia" w:ascii="宋体" w:hAnsi="宋体" w:cs="宋体"/>
          <w:color w:val="000000"/>
          <w:sz w:val="21"/>
          <w:szCs w:val="21"/>
          <w:highlight w:val="none"/>
        </w:rPr>
        <w:t>八、凡对本次招标提出询问、质疑、投诉，请按以下方式联系</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1.采购人信息</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名称：舟山市生态环境局</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联系人：王先生 </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 0580-2086353</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质疑答复联系人：徐先生 </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 0580-2032063</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地址：舟山市新城海天大道681号行政中心东2号楼</w:t>
      </w:r>
    </w:p>
    <w:p>
      <w:pPr>
        <w:pStyle w:val="34"/>
        <w:widowControl/>
        <w:spacing w:before="0" w:beforeAutospacing="0" w:after="0" w:afterAutospacing="0" w:line="288" w:lineRule="auto"/>
        <w:ind w:firstLine="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2.采购代理机构信息</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名    称：舟山建银工程造价审查中心有限公司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地    址：</w:t>
      </w:r>
      <w:r>
        <w:rPr>
          <w:rFonts w:hint="eastAsia" w:ascii="Times New Roman" w:hAnsi="Times New Roman"/>
          <w:sz w:val="21"/>
          <w:szCs w:val="21"/>
          <w:highlight w:val="none"/>
          <w:shd w:val="clear" w:color="auto" w:fill="FFFFFF"/>
        </w:rPr>
        <w:t>舟山市定海区临城街道定沈路</w:t>
      </w:r>
      <w:r>
        <w:rPr>
          <w:rFonts w:ascii="Times New Roman" w:hAnsi="Times New Roman"/>
          <w:sz w:val="21"/>
          <w:szCs w:val="21"/>
          <w:highlight w:val="none"/>
          <w:shd w:val="clear" w:color="auto" w:fill="FFFFFF"/>
        </w:rPr>
        <w:t>586</w:t>
      </w:r>
      <w:r>
        <w:rPr>
          <w:rFonts w:hint="eastAsia" w:ascii="Times New Roman" w:hAnsi="Times New Roman"/>
          <w:sz w:val="21"/>
          <w:szCs w:val="21"/>
          <w:highlight w:val="none"/>
          <w:shd w:val="clear" w:color="auto" w:fill="FFFFFF"/>
        </w:rPr>
        <w:t>号建设大厦</w:t>
      </w:r>
      <w:r>
        <w:rPr>
          <w:rFonts w:ascii="Times New Roman" w:hAnsi="Times New Roman"/>
          <w:sz w:val="21"/>
          <w:szCs w:val="21"/>
          <w:highlight w:val="none"/>
          <w:shd w:val="clear" w:color="auto" w:fill="FFFFFF"/>
        </w:rPr>
        <w:t>D</w:t>
      </w:r>
      <w:r>
        <w:rPr>
          <w:rFonts w:hint="eastAsia" w:ascii="Times New Roman" w:hAnsi="Times New Roman"/>
          <w:sz w:val="21"/>
          <w:szCs w:val="21"/>
          <w:highlight w:val="none"/>
          <w:shd w:val="clear" w:color="auto" w:fill="FFFFFF"/>
        </w:rPr>
        <w:t>座</w:t>
      </w:r>
      <w:r>
        <w:rPr>
          <w:rFonts w:ascii="Times New Roman" w:hAnsi="Times New Roman"/>
          <w:sz w:val="21"/>
          <w:szCs w:val="21"/>
          <w:highlight w:val="none"/>
          <w:shd w:val="clear" w:color="auto" w:fill="FFFFFF"/>
        </w:rPr>
        <w:t>11</w:t>
      </w:r>
      <w:r>
        <w:rPr>
          <w:rFonts w:hint="eastAsia" w:ascii="Times New Roman" w:hAnsi="Times New Roman"/>
          <w:sz w:val="21"/>
          <w:szCs w:val="21"/>
          <w:highlight w:val="none"/>
          <w:shd w:val="clear" w:color="auto" w:fill="FFFFFF"/>
        </w:rPr>
        <w:t>楼</w:t>
      </w:r>
      <w:r>
        <w:rPr>
          <w:rFonts w:hint="eastAsia" w:ascii="宋体" w:hAnsi="宋体" w:cs="宋体"/>
          <w:sz w:val="21"/>
          <w:szCs w:val="21"/>
          <w:highlight w:val="none"/>
          <w:shd w:val="clear" w:color="auto" w:fill="FFFFFF"/>
        </w:rPr>
        <w:t>1106室</w:t>
      </w:r>
      <w:r>
        <w:rPr>
          <w:rFonts w:hint="eastAsia" w:ascii="宋体" w:hAnsi="宋体" w:cs="宋体"/>
          <w:color w:val="000000"/>
          <w:sz w:val="21"/>
          <w:szCs w:val="21"/>
          <w:highlight w:val="none"/>
        </w:rPr>
        <w:t>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传    真：</w:t>
      </w:r>
      <w:r>
        <w:rPr>
          <w:rFonts w:hint="eastAsia" w:ascii="宋体" w:hAnsi="宋体" w:cs="宋体"/>
          <w:sz w:val="21"/>
          <w:szCs w:val="21"/>
          <w:highlight w:val="none"/>
          <w:shd w:val="clear" w:color="auto" w:fill="FFFFFF"/>
        </w:rPr>
        <w:t>0580-2615853</w:t>
      </w:r>
      <w:r>
        <w:rPr>
          <w:rFonts w:hint="eastAsia" w:ascii="宋体" w:hAnsi="宋体" w:cs="宋体"/>
          <w:color w:val="000000"/>
          <w:sz w:val="21"/>
          <w:szCs w:val="21"/>
          <w:highlight w:val="none"/>
        </w:rPr>
        <w:t>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项目联系人（询问）：陈萍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项目联系方式（询问）：0580-2608985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质疑联系人：刘晓梦</w:t>
      </w:r>
    </w:p>
    <w:p>
      <w:pPr>
        <w:pStyle w:val="34"/>
        <w:widowControl/>
        <w:spacing w:before="50" w:beforeAutospacing="0" w:after="50" w:afterAutospacing="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    质疑联系方式：</w:t>
      </w:r>
      <w:r>
        <w:rPr>
          <w:rFonts w:hint="eastAsia" w:ascii="宋体" w:hAnsi="宋体" w:cs="宋体"/>
          <w:sz w:val="21"/>
          <w:szCs w:val="21"/>
          <w:highlight w:val="none"/>
          <w:shd w:val="clear" w:color="auto" w:fill="FFFFFF"/>
        </w:rPr>
        <w:t>0580-2615853</w:t>
      </w:r>
      <w:r>
        <w:rPr>
          <w:rFonts w:hint="eastAsia" w:ascii="宋体" w:hAnsi="宋体" w:cs="宋体"/>
          <w:color w:val="000000"/>
          <w:sz w:val="21"/>
          <w:szCs w:val="21"/>
          <w:highlight w:val="none"/>
        </w:rPr>
        <w:t>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3.同级政府采购监督管理部门</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名    称：舟山市财政局政府采购监管处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地    址：舟山市新城海天大道681号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传    真：0580-2282519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联系人 ：孙先生 </w:t>
      </w:r>
    </w:p>
    <w:p>
      <w:pPr>
        <w:pStyle w:val="34"/>
        <w:widowControl/>
        <w:spacing w:before="50" w:beforeAutospacing="0" w:after="50" w:afterAutospacing="0"/>
        <w:rPr>
          <w:rFonts w:ascii="宋体" w:hAnsi="宋体" w:cs="宋体"/>
          <w:sz w:val="21"/>
          <w:szCs w:val="21"/>
          <w:highlight w:val="none"/>
        </w:rPr>
      </w:pPr>
      <w:r>
        <w:rPr>
          <w:rFonts w:hint="eastAsia" w:ascii="宋体" w:hAnsi="宋体" w:cs="宋体"/>
          <w:color w:val="000000"/>
          <w:sz w:val="21"/>
          <w:szCs w:val="21"/>
          <w:highlight w:val="none"/>
        </w:rPr>
        <w:t>    监督投诉电话：0580-2282519</w:t>
      </w:r>
    </w:p>
    <w:p>
      <w:pPr>
        <w:pStyle w:val="34"/>
        <w:widowControl/>
        <w:spacing w:before="50" w:beforeAutospacing="0" w:after="50" w:afterAutospacing="0"/>
        <w:ind w:firstLine="420" w:firstLineChars="200"/>
        <w:rPr>
          <w:rFonts w:ascii="宋体" w:hAnsi="宋体" w:cs="宋体"/>
          <w:sz w:val="21"/>
          <w:szCs w:val="21"/>
          <w:highlight w:val="none"/>
        </w:rPr>
      </w:pPr>
      <w:r>
        <w:rPr>
          <w:rFonts w:hint="eastAsia" w:ascii="宋体" w:hAnsi="宋体" w:cs="宋体"/>
          <w:color w:val="000000"/>
          <w:sz w:val="21"/>
          <w:szCs w:val="21"/>
          <w:highlight w:val="none"/>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72" w:firstLineChars="225"/>
        <w:rPr>
          <w:rFonts w:hint="eastAsia" w:ascii="宋体" w:hAnsi="宋体" w:cs="宋体"/>
          <w:color w:val="000000"/>
          <w:sz w:val="21"/>
          <w:szCs w:val="21"/>
          <w:highlight w:val="none"/>
        </w:rPr>
      </w:pPr>
      <w:r>
        <w:rPr>
          <w:rFonts w:hint="eastAsia" w:ascii="宋体" w:hAnsi="宋体" w:cs="宋体"/>
          <w:color w:val="000000"/>
          <w:sz w:val="21"/>
          <w:szCs w:val="21"/>
          <w:highlight w:val="none"/>
        </w:rPr>
        <w:t>CA问题联系电话（人工）：汇信CA 400-888-4636；天谷CA 400-087-8198。</w:t>
      </w:r>
    </w:p>
    <w:p>
      <w:pPr>
        <w:pStyle w:val="2"/>
        <w:rPr>
          <w:rFonts w:hint="eastAsia" w:ascii="宋体" w:hAnsi="宋体" w:cs="宋体"/>
          <w:color w:val="000000"/>
          <w:sz w:val="21"/>
          <w:szCs w:val="21"/>
          <w:highlight w:val="none"/>
        </w:rPr>
      </w:pPr>
    </w:p>
    <w:p>
      <w:pPr>
        <w:rPr>
          <w:rFonts w:hint="eastAsia" w:ascii="宋体" w:hAnsi="宋体" w:cs="宋体"/>
          <w:color w:val="000000"/>
          <w:sz w:val="21"/>
          <w:szCs w:val="21"/>
          <w:highlight w:val="none"/>
        </w:rPr>
      </w:pPr>
    </w:p>
    <w:p>
      <w:pPr>
        <w:pStyle w:val="2"/>
        <w:rPr>
          <w:rFonts w:hint="eastAsia"/>
        </w:rPr>
      </w:pPr>
    </w:p>
    <w:p/>
    <w:p>
      <w:pPr>
        <w:snapToGrid w:val="0"/>
        <w:spacing w:line="312" w:lineRule="auto"/>
        <w:jc w:val="center"/>
        <w:rPr>
          <w:rFonts w:eastAsia="黑体"/>
          <w:sz w:val="30"/>
        </w:rPr>
      </w:pPr>
      <w:r>
        <w:rPr>
          <w:b/>
          <w:sz w:val="30"/>
        </w:rPr>
        <w:t>第二章招标需求</w:t>
      </w:r>
    </w:p>
    <w:p>
      <w:pPr>
        <w:spacing w:line="360" w:lineRule="auto"/>
        <w:rPr>
          <w:b/>
        </w:rPr>
      </w:pPr>
    </w:p>
    <w:p>
      <w:pPr>
        <w:spacing w:line="312" w:lineRule="auto"/>
        <w:outlineLvl w:val="0"/>
        <w:rPr>
          <w:b/>
          <w:sz w:val="24"/>
        </w:rPr>
      </w:pPr>
      <w:r>
        <w:rPr>
          <w:rFonts w:hint="eastAsia"/>
          <w:b/>
          <w:sz w:val="24"/>
        </w:rPr>
        <w:t>一、</w:t>
      </w:r>
      <w:r>
        <w:rPr>
          <w:rFonts w:hint="eastAsia" w:ascii="宋体" w:hAnsi="宋体"/>
          <w:b/>
          <w:bCs/>
          <w:sz w:val="24"/>
        </w:rPr>
        <w:t>采购项目</w:t>
      </w:r>
    </w:p>
    <w:tbl>
      <w:tblPr>
        <w:tblStyle w:val="39"/>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4272"/>
        <w:gridCol w:w="912"/>
        <w:gridCol w:w="117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spacing w:line="280" w:lineRule="exact"/>
              <w:jc w:val="center"/>
              <w:rPr>
                <w:rFonts w:ascii="宋体" w:hAnsi="宋体" w:cs="宋体"/>
                <w:b/>
                <w:sz w:val="21"/>
                <w:szCs w:val="21"/>
              </w:rPr>
            </w:pPr>
            <w:r>
              <w:rPr>
                <w:rFonts w:hint="eastAsia" w:ascii="宋体" w:hAnsi="宋体" w:cs="宋体"/>
                <w:b/>
                <w:sz w:val="21"/>
                <w:szCs w:val="21"/>
              </w:rPr>
              <w:t>序号</w:t>
            </w:r>
          </w:p>
        </w:tc>
        <w:tc>
          <w:tcPr>
            <w:tcW w:w="4272" w:type="dxa"/>
            <w:vAlign w:val="center"/>
          </w:tcPr>
          <w:p>
            <w:pPr>
              <w:spacing w:line="280" w:lineRule="exact"/>
              <w:jc w:val="center"/>
              <w:rPr>
                <w:rFonts w:ascii="宋体" w:hAnsi="宋体" w:cs="宋体"/>
                <w:b/>
                <w:sz w:val="21"/>
                <w:szCs w:val="21"/>
              </w:rPr>
            </w:pPr>
            <w:r>
              <w:rPr>
                <w:rFonts w:hint="eastAsia" w:ascii="宋体" w:hAnsi="宋体" w:cs="宋体"/>
                <w:b/>
                <w:sz w:val="21"/>
                <w:szCs w:val="21"/>
              </w:rPr>
              <w:t>采购内容</w:t>
            </w:r>
          </w:p>
        </w:tc>
        <w:tc>
          <w:tcPr>
            <w:tcW w:w="912" w:type="dxa"/>
            <w:vAlign w:val="center"/>
          </w:tcPr>
          <w:p>
            <w:pPr>
              <w:spacing w:line="280" w:lineRule="exact"/>
              <w:jc w:val="center"/>
              <w:rPr>
                <w:rFonts w:ascii="宋体" w:hAnsi="宋体" w:cs="宋体"/>
                <w:b/>
                <w:sz w:val="21"/>
                <w:szCs w:val="21"/>
              </w:rPr>
            </w:pPr>
            <w:r>
              <w:rPr>
                <w:rFonts w:hint="eastAsia" w:ascii="宋体" w:hAnsi="宋体" w:cs="宋体"/>
                <w:b/>
                <w:sz w:val="21"/>
                <w:szCs w:val="21"/>
              </w:rPr>
              <w:t>数量</w:t>
            </w:r>
          </w:p>
        </w:tc>
        <w:tc>
          <w:tcPr>
            <w:tcW w:w="1176" w:type="dxa"/>
            <w:vAlign w:val="center"/>
          </w:tcPr>
          <w:p>
            <w:pPr>
              <w:spacing w:line="280" w:lineRule="exact"/>
              <w:jc w:val="center"/>
              <w:rPr>
                <w:rFonts w:ascii="宋体" w:hAnsi="宋体" w:cs="宋体"/>
                <w:b/>
                <w:sz w:val="21"/>
                <w:szCs w:val="21"/>
              </w:rPr>
            </w:pPr>
            <w:r>
              <w:rPr>
                <w:rFonts w:hint="eastAsia" w:ascii="宋体" w:hAnsi="宋体" w:cs="宋体"/>
                <w:b/>
                <w:sz w:val="21"/>
                <w:szCs w:val="21"/>
              </w:rPr>
              <w:t>预算</w:t>
            </w:r>
          </w:p>
          <w:p>
            <w:pPr>
              <w:spacing w:line="280" w:lineRule="exact"/>
              <w:jc w:val="center"/>
              <w:rPr>
                <w:rFonts w:ascii="宋体" w:hAnsi="宋体" w:cs="宋体"/>
                <w:b/>
                <w:sz w:val="21"/>
                <w:szCs w:val="21"/>
              </w:rPr>
            </w:pPr>
            <w:r>
              <w:rPr>
                <w:rFonts w:hint="eastAsia" w:ascii="宋体" w:hAnsi="宋体" w:cs="宋体"/>
                <w:b/>
                <w:sz w:val="21"/>
                <w:szCs w:val="21"/>
              </w:rPr>
              <w:t>（万元）</w:t>
            </w:r>
          </w:p>
        </w:tc>
        <w:tc>
          <w:tcPr>
            <w:tcW w:w="1182" w:type="dxa"/>
            <w:vAlign w:val="center"/>
          </w:tcPr>
          <w:p>
            <w:pPr>
              <w:spacing w:line="280" w:lineRule="exact"/>
              <w:jc w:val="center"/>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63"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1</w:t>
            </w:r>
          </w:p>
        </w:tc>
        <w:tc>
          <w:tcPr>
            <w:tcW w:w="427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总有机碳分析仪</w:t>
            </w:r>
          </w:p>
        </w:tc>
        <w:tc>
          <w:tcPr>
            <w:tcW w:w="91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1套</w:t>
            </w:r>
          </w:p>
        </w:tc>
        <w:tc>
          <w:tcPr>
            <w:tcW w:w="1176" w:type="dxa"/>
            <w:vMerge w:val="restart"/>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148</w:t>
            </w:r>
          </w:p>
        </w:tc>
        <w:tc>
          <w:tcPr>
            <w:tcW w:w="1182" w:type="dxa"/>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2</w:t>
            </w:r>
          </w:p>
        </w:tc>
        <w:tc>
          <w:tcPr>
            <w:tcW w:w="427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asciiTheme="minorEastAsia" w:hAnsiTheme="minorEastAsia" w:eastAsiaTheme="minorEastAsia"/>
                <w:color w:val="FF0000"/>
                <w:szCs w:val="21"/>
              </w:rPr>
              <w:t>◆</w:t>
            </w:r>
            <w:r>
              <w:rPr>
                <w:rFonts w:hint="eastAsia" w:ascii="宋体" w:hAnsi="宋体" w:eastAsia="宋体" w:cs="宋体"/>
                <w:kern w:val="0"/>
                <w:sz w:val="21"/>
                <w:szCs w:val="21"/>
                <w:lang w:eastAsia="zh-CN"/>
              </w:rPr>
              <w:t>全自动</w:t>
            </w:r>
            <w:r>
              <w:rPr>
                <w:rFonts w:hint="eastAsia" w:ascii="宋体" w:hAnsi="宋体" w:eastAsia="宋体" w:cs="宋体"/>
                <w:kern w:val="0"/>
                <w:sz w:val="21"/>
                <w:szCs w:val="21"/>
                <w:lang w:val="en-US" w:eastAsia="zh-CN"/>
              </w:rPr>
              <w:t>CODcr测定仪（20位）</w:t>
            </w:r>
          </w:p>
        </w:tc>
        <w:tc>
          <w:tcPr>
            <w:tcW w:w="91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1套</w:t>
            </w:r>
          </w:p>
        </w:tc>
        <w:tc>
          <w:tcPr>
            <w:tcW w:w="1176" w:type="dxa"/>
            <w:vMerge w:val="continue"/>
            <w:vAlign w:val="center"/>
          </w:tcPr>
          <w:p>
            <w:pPr>
              <w:spacing w:line="280" w:lineRule="exact"/>
              <w:jc w:val="center"/>
              <w:rPr>
                <w:rFonts w:ascii="宋体" w:hAnsi="宋体" w:cs="宋体"/>
                <w:sz w:val="21"/>
                <w:szCs w:val="21"/>
              </w:rPr>
            </w:pPr>
          </w:p>
        </w:tc>
        <w:tc>
          <w:tcPr>
            <w:tcW w:w="1182" w:type="dxa"/>
            <w:vAlign w:val="center"/>
          </w:tcPr>
          <w:p>
            <w:pPr>
              <w:spacing w:line="280" w:lineRule="exact"/>
              <w:jc w:val="center"/>
              <w:rPr>
                <w:rFonts w:ascii="宋体" w:hAnsi="宋体" w:cs="宋体"/>
                <w:sz w:val="21"/>
                <w:szCs w:val="21"/>
              </w:rPr>
            </w:pPr>
            <w:r>
              <w:rPr>
                <w:rFonts w:hint="eastAsia" w:ascii="宋体" w:hAnsi="宋体" w:cs="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3</w:t>
            </w:r>
          </w:p>
        </w:tc>
        <w:tc>
          <w:tcPr>
            <w:tcW w:w="427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cs="宋体"/>
                <w:kern w:val="0"/>
                <w:sz w:val="21"/>
                <w:szCs w:val="21"/>
                <w:lang w:val="en-US" w:eastAsia="zh-CN"/>
              </w:rPr>
              <w:t>智能一体化蒸馏仪</w:t>
            </w:r>
          </w:p>
        </w:tc>
        <w:tc>
          <w:tcPr>
            <w:tcW w:w="91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2台</w:t>
            </w:r>
          </w:p>
        </w:tc>
        <w:tc>
          <w:tcPr>
            <w:tcW w:w="1176" w:type="dxa"/>
            <w:vMerge w:val="continue"/>
            <w:vAlign w:val="center"/>
          </w:tcPr>
          <w:p>
            <w:pPr>
              <w:spacing w:line="280" w:lineRule="exact"/>
              <w:jc w:val="center"/>
              <w:rPr>
                <w:rFonts w:ascii="宋体" w:hAnsi="宋体" w:cs="宋体"/>
                <w:sz w:val="21"/>
                <w:szCs w:val="21"/>
              </w:rPr>
            </w:pPr>
          </w:p>
        </w:tc>
        <w:tc>
          <w:tcPr>
            <w:tcW w:w="1182" w:type="dxa"/>
            <w:vAlign w:val="center"/>
          </w:tcPr>
          <w:p>
            <w:pPr>
              <w:spacing w:line="280" w:lineRule="exact"/>
              <w:jc w:val="center"/>
              <w:rPr>
                <w:rFonts w:ascii="宋体" w:hAnsi="宋体" w:cs="宋体"/>
                <w:sz w:val="21"/>
                <w:szCs w:val="21"/>
              </w:rPr>
            </w:pPr>
            <w:r>
              <w:rPr>
                <w:rFonts w:hint="eastAsia" w:ascii="宋体" w:hAnsi="宋体" w:cs="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4</w:t>
            </w:r>
          </w:p>
        </w:tc>
        <w:tc>
          <w:tcPr>
            <w:tcW w:w="427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asciiTheme="minorEastAsia" w:hAnsiTheme="minorEastAsia" w:eastAsiaTheme="minorEastAsia"/>
                <w:color w:val="FF0000"/>
                <w:szCs w:val="21"/>
              </w:rPr>
              <w:t>◆</w:t>
            </w:r>
            <w:r>
              <w:rPr>
                <w:rFonts w:hint="eastAsia" w:hAnsi="宋体" w:cs="宋体"/>
                <w:kern w:val="0"/>
                <w:sz w:val="21"/>
                <w:szCs w:val="21"/>
                <w:lang w:val="en-US" w:eastAsia="zh-CN"/>
              </w:rPr>
              <w:t>全自动红外测油仪</w:t>
            </w:r>
          </w:p>
        </w:tc>
        <w:tc>
          <w:tcPr>
            <w:tcW w:w="91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1套</w:t>
            </w:r>
          </w:p>
        </w:tc>
        <w:tc>
          <w:tcPr>
            <w:tcW w:w="1176" w:type="dxa"/>
            <w:vMerge w:val="continue"/>
            <w:vAlign w:val="center"/>
          </w:tcPr>
          <w:p>
            <w:pPr>
              <w:spacing w:line="280" w:lineRule="exact"/>
              <w:jc w:val="center"/>
              <w:rPr>
                <w:rFonts w:ascii="宋体" w:hAnsi="宋体" w:cs="宋体"/>
                <w:sz w:val="21"/>
                <w:szCs w:val="21"/>
              </w:rPr>
            </w:pPr>
          </w:p>
        </w:tc>
        <w:tc>
          <w:tcPr>
            <w:tcW w:w="1182" w:type="dxa"/>
            <w:vAlign w:val="center"/>
          </w:tcPr>
          <w:p>
            <w:pPr>
              <w:spacing w:line="280" w:lineRule="exact"/>
              <w:jc w:val="center"/>
              <w:rPr>
                <w:rFonts w:ascii="宋体" w:hAnsi="宋体" w:cs="宋体"/>
                <w:sz w:val="21"/>
                <w:szCs w:val="21"/>
              </w:rPr>
            </w:pPr>
            <w:r>
              <w:rPr>
                <w:rFonts w:hint="eastAsia" w:ascii="宋体" w:hAnsi="宋体" w:cs="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5</w:t>
            </w:r>
          </w:p>
        </w:tc>
        <w:tc>
          <w:tcPr>
            <w:tcW w:w="427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cs="宋体"/>
                <w:kern w:val="0"/>
                <w:sz w:val="21"/>
                <w:szCs w:val="21"/>
                <w:lang w:val="en-US" w:eastAsia="zh-CN"/>
              </w:rPr>
              <w:t>硫化物酸化吹气仪</w:t>
            </w:r>
          </w:p>
        </w:tc>
        <w:tc>
          <w:tcPr>
            <w:tcW w:w="91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2台</w:t>
            </w:r>
          </w:p>
        </w:tc>
        <w:tc>
          <w:tcPr>
            <w:tcW w:w="1176" w:type="dxa"/>
            <w:vMerge w:val="continue"/>
            <w:vAlign w:val="center"/>
          </w:tcPr>
          <w:p>
            <w:pPr>
              <w:spacing w:line="280" w:lineRule="exact"/>
              <w:jc w:val="center"/>
              <w:rPr>
                <w:rFonts w:ascii="宋体" w:hAnsi="宋体" w:cs="宋体"/>
                <w:sz w:val="21"/>
                <w:szCs w:val="21"/>
              </w:rPr>
            </w:pPr>
          </w:p>
        </w:tc>
        <w:tc>
          <w:tcPr>
            <w:tcW w:w="1182" w:type="dxa"/>
            <w:vAlign w:val="center"/>
          </w:tcPr>
          <w:p>
            <w:pPr>
              <w:spacing w:line="280" w:lineRule="exact"/>
              <w:jc w:val="center"/>
              <w:rPr>
                <w:rFonts w:ascii="宋体" w:hAnsi="宋体" w:cs="宋体"/>
                <w:sz w:val="21"/>
                <w:szCs w:val="21"/>
              </w:rPr>
            </w:pPr>
            <w:r>
              <w:rPr>
                <w:rFonts w:hint="eastAsia" w:ascii="宋体" w:hAnsi="宋体" w:cs="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6</w:t>
            </w:r>
          </w:p>
        </w:tc>
        <w:tc>
          <w:tcPr>
            <w:tcW w:w="427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cs="宋体"/>
                <w:kern w:val="0"/>
                <w:sz w:val="21"/>
                <w:szCs w:val="21"/>
                <w:lang w:val="en-US" w:eastAsia="zh-CN"/>
              </w:rPr>
              <w:t>便携式溶解氧测量仪（电化学法）</w:t>
            </w:r>
          </w:p>
        </w:tc>
        <w:tc>
          <w:tcPr>
            <w:tcW w:w="91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2台</w:t>
            </w:r>
          </w:p>
        </w:tc>
        <w:tc>
          <w:tcPr>
            <w:tcW w:w="1176" w:type="dxa"/>
            <w:vMerge w:val="continue"/>
            <w:vAlign w:val="center"/>
          </w:tcPr>
          <w:p>
            <w:pPr>
              <w:spacing w:line="280" w:lineRule="exact"/>
              <w:jc w:val="center"/>
              <w:rPr>
                <w:rFonts w:ascii="宋体" w:hAnsi="宋体" w:cs="宋体"/>
                <w:sz w:val="21"/>
                <w:szCs w:val="21"/>
              </w:rPr>
            </w:pPr>
          </w:p>
        </w:tc>
        <w:tc>
          <w:tcPr>
            <w:tcW w:w="1182" w:type="dxa"/>
            <w:vAlign w:val="center"/>
          </w:tcPr>
          <w:p>
            <w:pPr>
              <w:spacing w:line="280" w:lineRule="exact"/>
              <w:jc w:val="center"/>
              <w:rPr>
                <w:rFonts w:ascii="宋体" w:hAnsi="宋体" w:cs="宋体"/>
                <w:sz w:val="21"/>
                <w:szCs w:val="21"/>
              </w:rPr>
            </w:pPr>
            <w:r>
              <w:rPr>
                <w:rFonts w:hint="eastAsia" w:ascii="宋体" w:hAnsi="宋体" w:cs="宋体"/>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7</w:t>
            </w:r>
          </w:p>
        </w:tc>
        <w:tc>
          <w:tcPr>
            <w:tcW w:w="427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cs="宋体"/>
                <w:kern w:val="0"/>
                <w:sz w:val="21"/>
                <w:szCs w:val="21"/>
                <w:lang w:val="en-US" w:eastAsia="zh-CN"/>
              </w:rPr>
              <w:t>全国辐射环境监测数据管理及应用平台数据传输VPN</w:t>
            </w:r>
          </w:p>
        </w:tc>
        <w:tc>
          <w:tcPr>
            <w:tcW w:w="912" w:type="dxa"/>
            <w:vAlign w:val="center"/>
          </w:tcPr>
          <w:p>
            <w:pPr>
              <w:keepNext w:val="0"/>
              <w:keepLines w:val="0"/>
              <w:pageBreakBefore w:val="0"/>
              <w:kinsoku/>
              <w:wordWrap/>
              <w:overflowPunct/>
              <w:topLinePunct w:val="0"/>
              <w:bidi w:val="0"/>
              <w:spacing w:line="360" w:lineRule="exact"/>
              <w:jc w:val="center"/>
              <w:textAlignment w:val="auto"/>
              <w:rPr>
                <w:rFonts w:ascii="宋体" w:hAnsi="宋体" w:cs="宋体"/>
                <w:sz w:val="21"/>
                <w:szCs w:val="21"/>
              </w:rPr>
            </w:pPr>
            <w:r>
              <w:rPr>
                <w:rFonts w:hint="eastAsia" w:hAnsi="宋体"/>
                <w:sz w:val="21"/>
                <w:szCs w:val="21"/>
                <w:lang w:val="en-US" w:eastAsia="zh-CN"/>
              </w:rPr>
              <w:t>1台</w:t>
            </w:r>
          </w:p>
        </w:tc>
        <w:tc>
          <w:tcPr>
            <w:tcW w:w="1176" w:type="dxa"/>
            <w:vMerge w:val="continue"/>
            <w:vAlign w:val="center"/>
          </w:tcPr>
          <w:p>
            <w:pPr>
              <w:spacing w:line="280" w:lineRule="exact"/>
              <w:jc w:val="center"/>
              <w:rPr>
                <w:rFonts w:ascii="宋体" w:hAnsi="宋体" w:cs="宋体"/>
                <w:sz w:val="21"/>
                <w:szCs w:val="21"/>
              </w:rPr>
            </w:pPr>
          </w:p>
        </w:tc>
        <w:tc>
          <w:tcPr>
            <w:tcW w:w="1182" w:type="dxa"/>
            <w:vAlign w:val="center"/>
          </w:tcPr>
          <w:p>
            <w:pPr>
              <w:spacing w:line="280" w:lineRule="exact"/>
              <w:jc w:val="center"/>
              <w:rPr>
                <w:rFonts w:ascii="宋体" w:hAnsi="宋体" w:cs="宋体"/>
                <w:sz w:val="21"/>
                <w:szCs w:val="21"/>
              </w:rPr>
            </w:pPr>
            <w:r>
              <w:rPr>
                <w:rFonts w:hint="eastAsia" w:ascii="宋体" w:hAnsi="宋体" w:cs="宋体"/>
                <w:sz w:val="21"/>
                <w:szCs w:val="21"/>
              </w:rPr>
              <w:t>国产</w:t>
            </w:r>
          </w:p>
        </w:tc>
      </w:tr>
    </w:tbl>
    <w:p>
      <w:pPr>
        <w:spacing w:line="360" w:lineRule="auto"/>
        <w:ind w:firstLine="420" w:firstLineChars="200"/>
        <w:jc w:val="left"/>
        <w:rPr>
          <w:rFonts w:ascii="等线" w:hAnsi="等线"/>
          <w:b/>
          <w:bCs/>
          <w:sz w:val="24"/>
          <w:szCs w:val="24"/>
        </w:rPr>
      </w:pPr>
      <w:r>
        <w:rPr>
          <w:rFonts w:hint="eastAsia" w:asciiTheme="minorEastAsia" w:hAnsiTheme="minorEastAsia" w:eastAsiaTheme="minorEastAsia"/>
          <w:color w:val="FF0000"/>
          <w:sz w:val="21"/>
          <w:szCs w:val="21"/>
        </w:rPr>
        <w:t>注：打“</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 w:val="21"/>
          <w:szCs w:val="21"/>
        </w:rPr>
        <w:t>”的为核心产品</w:t>
      </w:r>
    </w:p>
    <w:p>
      <w:pPr>
        <w:spacing w:line="360" w:lineRule="auto"/>
        <w:jc w:val="left"/>
        <w:rPr>
          <w:rFonts w:ascii="等线" w:hAnsi="等线"/>
          <w:b/>
          <w:bCs/>
          <w:sz w:val="24"/>
          <w:szCs w:val="24"/>
        </w:rPr>
      </w:pPr>
      <w:r>
        <w:rPr>
          <w:rFonts w:hint="eastAsia" w:ascii="等线" w:hAnsi="等线"/>
          <w:b/>
          <w:bCs/>
          <w:sz w:val="24"/>
          <w:szCs w:val="24"/>
        </w:rPr>
        <w:t>二、技术要求</w:t>
      </w:r>
    </w:p>
    <w:p>
      <w:pPr>
        <w:pStyle w:val="18"/>
        <w:ind w:firstLine="0" w:firstLineChars="0"/>
        <w:rPr>
          <w:rFonts w:hint="eastAsia"/>
          <w:lang w:eastAsia="zh-CN"/>
        </w:rPr>
      </w:pPr>
      <w:r>
        <w:rPr>
          <w:rFonts w:hint="eastAsia"/>
        </w:rPr>
        <w:t>以下条款中注</w:t>
      </w:r>
      <w:r>
        <w:t>“</w:t>
      </w:r>
      <w:r>
        <w:rPr>
          <w:rFonts w:hint="eastAsia"/>
        </w:rPr>
        <w:t>★</w:t>
      </w:r>
      <w:r>
        <w:t>”</w:t>
      </w:r>
      <w:r>
        <w:rPr>
          <w:rFonts w:hint="eastAsia"/>
        </w:rPr>
        <w:t>的</w:t>
      </w:r>
      <w:r>
        <w:t>为重要技术得分条款</w:t>
      </w:r>
      <w:r>
        <w:rPr>
          <w:rFonts w:hint="eastAsia"/>
          <w:lang w:eastAsia="zh-CN"/>
        </w:rPr>
        <w:t>，</w:t>
      </w:r>
      <w:r>
        <w:rPr>
          <w:rFonts w:hint="eastAsia"/>
        </w:rPr>
        <w:t>注</w:t>
      </w:r>
      <w:r>
        <w:t>“▲”</w:t>
      </w:r>
      <w:r>
        <w:rPr>
          <w:rFonts w:hint="eastAsia"/>
        </w:rPr>
        <w:t>的</w:t>
      </w:r>
      <w:r>
        <w:t>为实质响应条款，不符合</w:t>
      </w:r>
      <w:r>
        <w:rPr>
          <w:rFonts w:hint="eastAsia"/>
        </w:rPr>
        <w:t>的</w:t>
      </w:r>
      <w:r>
        <w:t>作废标处理，</w:t>
      </w:r>
    </w:p>
    <w:p>
      <w:pPr>
        <w:pStyle w:val="18"/>
        <w:ind w:firstLine="0" w:firstLineChars="0"/>
        <w:rPr>
          <w:rFonts w:hint="eastAsia"/>
          <w:lang w:val="en-US" w:eastAsia="zh-CN"/>
        </w:rPr>
      </w:pPr>
    </w:p>
    <w:p>
      <w:pPr>
        <w:pStyle w:val="18"/>
        <w:ind w:firstLine="0" w:firstLineChars="0"/>
        <w:rPr>
          <w:rFonts w:hint="eastAsia"/>
          <w:lang w:val="en-US" w:eastAsia="zh-CN"/>
        </w:rPr>
      </w:pPr>
      <w:r>
        <w:rPr>
          <w:rFonts w:hint="eastAsia"/>
          <w:lang w:val="en-US" w:eastAsia="zh-CN"/>
        </w:rPr>
        <w:t>1）总有机碳分析仪</w:t>
      </w:r>
    </w:p>
    <w:p>
      <w:pPr>
        <w:pStyle w:val="18"/>
        <w:ind w:firstLine="0" w:firstLineChars="0"/>
        <w:rPr>
          <w:rFonts w:hint="eastAsia"/>
          <w:lang w:val="en-US" w:eastAsia="zh-CN"/>
        </w:rPr>
      </w:pPr>
      <w:r>
        <w:rPr>
          <w:rFonts w:hint="eastAsia"/>
          <w:lang w:val="en-US" w:eastAsia="zh-CN"/>
        </w:rPr>
        <w:t>1、设备要求：</w:t>
      </w:r>
    </w:p>
    <w:p>
      <w:pPr>
        <w:pStyle w:val="18"/>
        <w:ind w:firstLine="0" w:firstLineChars="0"/>
        <w:rPr>
          <w:rFonts w:hint="eastAsia"/>
          <w:lang w:val="en-US" w:eastAsia="zh-CN"/>
        </w:rPr>
      </w:pPr>
      <w:r>
        <w:rPr>
          <w:rFonts w:hint="eastAsia"/>
          <w:lang w:val="en-US" w:eastAsia="zh-CN"/>
        </w:rPr>
        <w:t>1.1该仪器需能够进行总碳、总有机碳、总无机碳的定量分析，适用于生活饮用水、制药用水、超纯水、自来水、地表水、污水、废水、海水、发酵液体等所有水质样品分析，以及土壤，植物根茎等固体样品的分析。</w:t>
      </w:r>
    </w:p>
    <w:p>
      <w:pPr>
        <w:pStyle w:val="18"/>
        <w:ind w:firstLine="0" w:firstLineChars="0"/>
        <w:rPr>
          <w:rFonts w:hint="default"/>
          <w:lang w:val="en-US" w:eastAsia="zh-CN"/>
        </w:rPr>
      </w:pPr>
      <w:r>
        <w:rPr>
          <w:rFonts w:hint="eastAsia"/>
          <w:lang w:val="en-US" w:eastAsia="zh-CN"/>
        </w:rPr>
        <w:t>1.2总有机碳分析仪包括下列单元：高温催化燃烧单元、液体自动进样器、四通道NDIR检测器系统、电子气路控制系统、软件及计算机控制系统。</w:t>
      </w:r>
    </w:p>
    <w:p>
      <w:pPr>
        <w:pStyle w:val="18"/>
        <w:ind w:firstLine="0" w:firstLineChars="0"/>
        <w:rPr>
          <w:rFonts w:hint="eastAsia"/>
          <w:lang w:val="en-US" w:eastAsia="zh-CN"/>
        </w:rPr>
      </w:pPr>
      <w:r>
        <w:rPr>
          <w:rFonts w:hint="eastAsia"/>
          <w:lang w:val="en-US" w:eastAsia="zh-CN"/>
        </w:rPr>
        <w:t>2、高温催化燃烧单元技术要求：</w:t>
      </w:r>
    </w:p>
    <w:p>
      <w:pPr>
        <w:pStyle w:val="18"/>
        <w:ind w:firstLine="0" w:firstLineChars="0"/>
        <w:rPr>
          <w:rFonts w:hint="eastAsia"/>
          <w:lang w:val="en-US" w:eastAsia="zh-CN"/>
        </w:rPr>
      </w:pPr>
      <w:r>
        <w:rPr>
          <w:rFonts w:hint="eastAsia"/>
          <w:lang w:val="en-US" w:eastAsia="zh-CN"/>
        </w:rPr>
        <w:t>2.1主机液体模块最高炉温≥950℃；</w:t>
      </w:r>
    </w:p>
    <w:p>
      <w:pPr>
        <w:pStyle w:val="18"/>
        <w:ind w:firstLine="0" w:firstLineChars="0"/>
        <w:rPr>
          <w:rFonts w:hint="eastAsia"/>
          <w:lang w:val="en-US" w:eastAsia="zh-CN"/>
        </w:rPr>
      </w:pPr>
      <w:r>
        <w:rPr>
          <w:rFonts w:hint="eastAsia"/>
          <w:lang w:val="en-US" w:eastAsia="zh-CN"/>
        </w:rPr>
        <w:t xml:space="preserve">2.2★主机分析液体样品实际燃烧温度不低于900℃ </w:t>
      </w:r>
    </w:p>
    <w:p>
      <w:pPr>
        <w:pStyle w:val="18"/>
        <w:ind w:firstLine="0" w:firstLineChars="0"/>
        <w:rPr>
          <w:rFonts w:hint="eastAsia"/>
          <w:lang w:val="en-US" w:eastAsia="zh-CN"/>
        </w:rPr>
      </w:pPr>
      <w:r>
        <w:rPr>
          <w:rFonts w:hint="eastAsia"/>
          <w:lang w:val="en-US" w:eastAsia="zh-CN"/>
        </w:rPr>
        <w:t>2.3样品最高允许含盐量: 80g/L</w:t>
      </w:r>
    </w:p>
    <w:p>
      <w:pPr>
        <w:pStyle w:val="18"/>
        <w:ind w:firstLine="0" w:firstLineChars="0"/>
        <w:rPr>
          <w:rFonts w:hint="eastAsia"/>
          <w:lang w:val="en-US" w:eastAsia="zh-CN"/>
        </w:rPr>
      </w:pPr>
      <w:r>
        <w:rPr>
          <w:rFonts w:hint="eastAsia"/>
          <w:lang w:val="en-US" w:eastAsia="zh-CN"/>
        </w:rPr>
        <w:t>2.4样品中颗粒物兼容性为300μm</w:t>
      </w:r>
    </w:p>
    <w:p>
      <w:pPr>
        <w:pStyle w:val="18"/>
        <w:ind w:firstLine="0" w:firstLineChars="0"/>
        <w:rPr>
          <w:rFonts w:hint="eastAsia"/>
          <w:lang w:val="en-US" w:eastAsia="zh-CN"/>
        </w:rPr>
      </w:pPr>
      <w:r>
        <w:rPr>
          <w:rFonts w:hint="eastAsia"/>
          <w:lang w:val="en-US" w:eastAsia="zh-CN"/>
        </w:rPr>
        <w:t xml:space="preserve">2.5★催化剂：Pt和CeO2 </w:t>
      </w:r>
    </w:p>
    <w:p>
      <w:pPr>
        <w:pStyle w:val="18"/>
        <w:ind w:firstLine="0" w:firstLineChars="0"/>
        <w:rPr>
          <w:rFonts w:hint="eastAsia"/>
          <w:lang w:val="en-US" w:eastAsia="zh-CN"/>
        </w:rPr>
      </w:pPr>
      <w:r>
        <w:rPr>
          <w:rFonts w:hint="eastAsia"/>
          <w:lang w:val="en-US" w:eastAsia="zh-CN"/>
        </w:rPr>
        <w:t>3、检测器系统技术要求</w:t>
      </w:r>
    </w:p>
    <w:p>
      <w:pPr>
        <w:pStyle w:val="18"/>
        <w:ind w:firstLine="0" w:firstLineChars="0"/>
        <w:rPr>
          <w:rFonts w:hint="eastAsia"/>
          <w:lang w:val="en-US" w:eastAsia="zh-CN"/>
        </w:rPr>
      </w:pPr>
      <w:r>
        <w:rPr>
          <w:rFonts w:hint="eastAsia"/>
          <w:lang w:val="en-US" w:eastAsia="zh-CN"/>
        </w:rPr>
        <w:t>3.1非色散红外检测器（NDIR）必须为四通道</w:t>
      </w:r>
    </w:p>
    <w:p>
      <w:pPr>
        <w:pStyle w:val="18"/>
        <w:ind w:firstLine="0" w:firstLineChars="0"/>
        <w:rPr>
          <w:rFonts w:hint="eastAsia"/>
          <w:lang w:val="en-US" w:eastAsia="zh-CN"/>
        </w:rPr>
      </w:pPr>
      <w:r>
        <w:rPr>
          <w:rFonts w:hint="eastAsia"/>
          <w:lang w:val="en-US" w:eastAsia="zh-CN"/>
        </w:rPr>
        <w:t>3.2测量范围：TOC：0―30000 mg/L ，检出限4ppb</w:t>
      </w:r>
    </w:p>
    <w:p>
      <w:pPr>
        <w:pStyle w:val="18"/>
        <w:ind w:firstLine="0" w:firstLineChars="0"/>
        <w:rPr>
          <w:rFonts w:hint="eastAsia"/>
          <w:lang w:val="en-US" w:eastAsia="zh-CN"/>
        </w:rPr>
      </w:pPr>
      <w:r>
        <w:rPr>
          <w:rFonts w:hint="eastAsia"/>
          <w:lang w:val="en-US" w:eastAsia="zh-CN"/>
        </w:rPr>
        <w:t>3.3重现性：TOC 优于2%</w:t>
      </w:r>
    </w:p>
    <w:p>
      <w:pPr>
        <w:pStyle w:val="18"/>
        <w:ind w:firstLine="0" w:firstLineChars="0"/>
        <w:rPr>
          <w:rFonts w:hint="eastAsia"/>
          <w:lang w:val="en-US" w:eastAsia="zh-CN"/>
        </w:rPr>
      </w:pPr>
      <w:r>
        <w:rPr>
          <w:rFonts w:hint="eastAsia"/>
          <w:lang w:val="en-US" w:eastAsia="zh-CN"/>
        </w:rPr>
        <w:t>3.4可升级同步分析TOC 和TN，要求一次进样，在相同反应条件下，得到TOC和TN的结果</w:t>
      </w:r>
    </w:p>
    <w:p>
      <w:pPr>
        <w:pStyle w:val="18"/>
        <w:ind w:firstLine="0" w:firstLineChars="0"/>
        <w:rPr>
          <w:rFonts w:hint="eastAsia"/>
          <w:lang w:val="en-US" w:eastAsia="zh-CN"/>
        </w:rPr>
      </w:pPr>
      <w:r>
        <w:rPr>
          <w:rFonts w:hint="eastAsia"/>
          <w:lang w:val="en-US" w:eastAsia="zh-CN"/>
        </w:rPr>
        <w:t>3.5在100ppb检测范围内必须可实现同一浓度不同体积绘制标准曲线。</w:t>
      </w:r>
    </w:p>
    <w:p>
      <w:pPr>
        <w:pStyle w:val="18"/>
        <w:ind w:firstLine="0" w:firstLineChars="0"/>
        <w:rPr>
          <w:rFonts w:hint="eastAsia"/>
          <w:lang w:val="en-US" w:eastAsia="zh-CN"/>
        </w:rPr>
      </w:pPr>
      <w:r>
        <w:rPr>
          <w:rFonts w:hint="eastAsia"/>
          <w:lang w:val="en-US" w:eastAsia="zh-CN"/>
        </w:rPr>
        <w:t>4、电子气路控制系统技术要求</w:t>
      </w:r>
    </w:p>
    <w:p>
      <w:pPr>
        <w:pStyle w:val="18"/>
        <w:ind w:firstLine="0" w:firstLineChars="0"/>
        <w:rPr>
          <w:rFonts w:hint="eastAsia"/>
          <w:lang w:val="en-US" w:eastAsia="zh-CN"/>
        </w:rPr>
      </w:pPr>
      <w:r>
        <w:rPr>
          <w:rFonts w:hint="eastAsia"/>
          <w:lang w:val="en-US" w:eastAsia="zh-CN"/>
        </w:rPr>
        <w:t>4.1具有Vita技术可以补偿气流流速引起的变化</w:t>
      </w:r>
    </w:p>
    <w:p>
      <w:pPr>
        <w:pStyle w:val="18"/>
        <w:ind w:firstLine="0" w:firstLineChars="0"/>
        <w:rPr>
          <w:rFonts w:hint="eastAsia"/>
          <w:lang w:val="en-US" w:eastAsia="zh-CN"/>
        </w:rPr>
      </w:pPr>
      <w:r>
        <w:rPr>
          <w:rFonts w:hint="eastAsia"/>
          <w:lang w:val="en-US" w:eastAsia="zh-CN"/>
        </w:rPr>
        <w:t>4.2气体流速数字化控制, 带有气体流量自动补偿校正系统</w:t>
      </w:r>
    </w:p>
    <w:p>
      <w:pPr>
        <w:pStyle w:val="18"/>
        <w:ind w:firstLine="0" w:firstLineChars="0"/>
        <w:rPr>
          <w:rFonts w:hint="eastAsia"/>
          <w:lang w:val="en-US" w:eastAsia="zh-CN"/>
        </w:rPr>
      </w:pPr>
      <w:r>
        <w:rPr>
          <w:rFonts w:hint="eastAsia"/>
          <w:lang w:val="en-US" w:eastAsia="zh-CN"/>
        </w:rPr>
        <w:t>4.3采用免维护的Peliter电子干燥装置，非化学干燥方式</w:t>
      </w:r>
    </w:p>
    <w:p>
      <w:pPr>
        <w:pStyle w:val="18"/>
        <w:ind w:firstLine="0" w:firstLineChars="0"/>
        <w:rPr>
          <w:rFonts w:hint="eastAsia"/>
          <w:lang w:val="en-US" w:eastAsia="zh-CN"/>
        </w:rPr>
      </w:pPr>
      <w:r>
        <w:rPr>
          <w:rFonts w:hint="eastAsia"/>
          <w:lang w:val="en-US" w:eastAsia="zh-CN"/>
        </w:rPr>
        <w:t>5、自动进样器技术要求</w:t>
      </w:r>
    </w:p>
    <w:p>
      <w:pPr>
        <w:pStyle w:val="18"/>
        <w:ind w:firstLine="0" w:firstLineChars="0"/>
        <w:rPr>
          <w:rFonts w:hint="eastAsia"/>
          <w:lang w:val="en-US" w:eastAsia="zh-CN"/>
        </w:rPr>
      </w:pPr>
      <w:r>
        <w:rPr>
          <w:rFonts w:hint="eastAsia"/>
          <w:lang w:val="en-US" w:eastAsia="zh-CN"/>
        </w:rPr>
        <w:t>5.1 20位以上全自动进样器</w:t>
      </w:r>
    </w:p>
    <w:p>
      <w:pPr>
        <w:pStyle w:val="18"/>
        <w:ind w:firstLine="0" w:firstLineChars="0"/>
        <w:rPr>
          <w:rFonts w:hint="eastAsia"/>
          <w:lang w:val="en-US" w:eastAsia="zh-CN"/>
        </w:rPr>
      </w:pPr>
      <w:r>
        <w:rPr>
          <w:rFonts w:hint="eastAsia"/>
          <w:lang w:val="en-US" w:eastAsia="zh-CN"/>
        </w:rPr>
        <w:t>5.2具有自动平行吹扫</w:t>
      </w:r>
    </w:p>
    <w:p>
      <w:pPr>
        <w:pStyle w:val="18"/>
        <w:ind w:firstLine="0" w:firstLineChars="0"/>
        <w:rPr>
          <w:rFonts w:hint="eastAsia"/>
          <w:lang w:val="en-US" w:eastAsia="zh-CN"/>
        </w:rPr>
      </w:pPr>
      <w:r>
        <w:rPr>
          <w:rFonts w:hint="eastAsia"/>
          <w:lang w:val="en-US" w:eastAsia="zh-CN"/>
        </w:rPr>
        <w:t>5.3所有样品位带自动搅拌功能，搅拌速度10级可调。</w:t>
      </w:r>
    </w:p>
    <w:p>
      <w:pPr>
        <w:pStyle w:val="18"/>
        <w:ind w:firstLine="0" w:firstLineChars="0"/>
        <w:rPr>
          <w:rFonts w:hint="eastAsia"/>
          <w:lang w:val="en-US" w:eastAsia="zh-CN"/>
        </w:rPr>
      </w:pPr>
      <w:r>
        <w:rPr>
          <w:rFonts w:hint="eastAsia"/>
          <w:lang w:val="en-US" w:eastAsia="zh-CN"/>
        </w:rPr>
        <w:t>6、软件系统技术要求</w:t>
      </w:r>
    </w:p>
    <w:p>
      <w:pPr>
        <w:pStyle w:val="18"/>
        <w:ind w:firstLine="0" w:firstLineChars="0"/>
        <w:rPr>
          <w:rFonts w:hint="eastAsia"/>
          <w:lang w:val="en-US" w:eastAsia="zh-CN"/>
        </w:rPr>
      </w:pPr>
      <w:r>
        <w:rPr>
          <w:rFonts w:hint="eastAsia"/>
          <w:lang w:val="en-US" w:eastAsia="zh-CN"/>
        </w:rPr>
        <w:t>6.1具有方法开发和储存功能；</w:t>
      </w:r>
    </w:p>
    <w:p>
      <w:pPr>
        <w:pStyle w:val="18"/>
        <w:ind w:firstLine="0" w:firstLineChars="0"/>
        <w:rPr>
          <w:rFonts w:hint="eastAsia"/>
          <w:lang w:val="en-US" w:eastAsia="zh-CN"/>
        </w:rPr>
      </w:pPr>
      <w:r>
        <w:rPr>
          <w:rFonts w:hint="eastAsia"/>
          <w:lang w:val="en-US" w:eastAsia="zh-CN"/>
        </w:rPr>
        <w:t>6.2能显示系统状态和参数设定；</w:t>
      </w:r>
    </w:p>
    <w:p>
      <w:pPr>
        <w:pStyle w:val="18"/>
        <w:ind w:firstLine="0" w:firstLineChars="0"/>
        <w:rPr>
          <w:rFonts w:hint="eastAsia"/>
          <w:lang w:val="en-US" w:eastAsia="zh-CN"/>
        </w:rPr>
      </w:pPr>
      <w:r>
        <w:rPr>
          <w:rFonts w:hint="eastAsia"/>
          <w:lang w:val="en-US" w:eastAsia="zh-CN"/>
        </w:rPr>
        <w:t>6.3具有1次方或2次方线性回归校正曲线；</w:t>
      </w:r>
    </w:p>
    <w:p>
      <w:pPr>
        <w:pStyle w:val="18"/>
        <w:ind w:firstLine="0" w:firstLineChars="0"/>
        <w:rPr>
          <w:rFonts w:hint="eastAsia"/>
          <w:lang w:val="en-US" w:eastAsia="zh-CN"/>
        </w:rPr>
      </w:pPr>
      <w:r>
        <w:rPr>
          <w:rFonts w:hint="eastAsia"/>
          <w:lang w:val="en-US" w:eastAsia="zh-CN"/>
        </w:rPr>
        <w:t>6.4可以通过接口输出及打印实验结果</w:t>
      </w:r>
    </w:p>
    <w:p>
      <w:pPr>
        <w:pStyle w:val="18"/>
        <w:ind w:firstLine="0" w:firstLineChars="0"/>
        <w:rPr>
          <w:rFonts w:hint="eastAsia"/>
          <w:lang w:val="en-US" w:eastAsia="zh-CN"/>
        </w:rPr>
      </w:pPr>
      <w:r>
        <w:rPr>
          <w:rFonts w:hint="eastAsia"/>
          <w:lang w:val="en-US" w:eastAsia="zh-CN"/>
        </w:rPr>
        <w:t>6.5操作软件为全中文界面</w:t>
      </w:r>
    </w:p>
    <w:p>
      <w:pPr>
        <w:pStyle w:val="18"/>
        <w:ind w:firstLine="0" w:firstLineChars="0"/>
        <w:rPr>
          <w:rFonts w:hint="eastAsia"/>
          <w:lang w:val="en-US" w:eastAsia="zh-CN"/>
        </w:rPr>
      </w:pPr>
      <w:r>
        <w:rPr>
          <w:rFonts w:hint="eastAsia"/>
          <w:lang w:val="en-US" w:eastAsia="zh-CN"/>
        </w:rPr>
        <w:t>7、配置要求</w:t>
      </w:r>
    </w:p>
    <w:p>
      <w:pPr>
        <w:pStyle w:val="18"/>
        <w:ind w:firstLine="0" w:firstLineChars="0"/>
        <w:rPr>
          <w:rFonts w:hint="eastAsia"/>
          <w:lang w:val="en-US" w:eastAsia="zh-CN"/>
        </w:rPr>
      </w:pPr>
      <w:r>
        <w:rPr>
          <w:rFonts w:hint="eastAsia"/>
          <w:lang w:val="en-US" w:eastAsia="zh-CN"/>
        </w:rPr>
        <w:t>7.1 TOC分析仪主机 1台</w:t>
      </w:r>
    </w:p>
    <w:p>
      <w:pPr>
        <w:pStyle w:val="18"/>
        <w:ind w:firstLine="0" w:firstLineChars="0"/>
        <w:rPr>
          <w:rFonts w:hint="eastAsia"/>
          <w:lang w:val="en-US" w:eastAsia="zh-CN"/>
        </w:rPr>
      </w:pPr>
      <w:r>
        <w:rPr>
          <w:rFonts w:hint="eastAsia"/>
          <w:lang w:val="en-US" w:eastAsia="zh-CN"/>
        </w:rPr>
        <w:t>7.2专用分析软件1套</w:t>
      </w:r>
    </w:p>
    <w:p>
      <w:pPr>
        <w:pStyle w:val="18"/>
        <w:ind w:firstLine="0" w:firstLineChars="0"/>
        <w:rPr>
          <w:rFonts w:hint="eastAsia"/>
          <w:lang w:val="en-US" w:eastAsia="zh-CN"/>
        </w:rPr>
      </w:pPr>
      <w:r>
        <w:rPr>
          <w:rFonts w:hint="eastAsia"/>
          <w:lang w:val="en-US" w:eastAsia="zh-CN"/>
        </w:rPr>
        <w:t>7.3仪器安装起始包1套</w:t>
      </w:r>
    </w:p>
    <w:p>
      <w:pPr>
        <w:pStyle w:val="18"/>
        <w:ind w:firstLine="0" w:firstLineChars="0"/>
        <w:rPr>
          <w:rFonts w:hint="eastAsia"/>
          <w:lang w:val="en-US" w:eastAsia="zh-CN"/>
        </w:rPr>
      </w:pPr>
      <w:r>
        <w:rPr>
          <w:rFonts w:hint="eastAsia"/>
          <w:lang w:val="en-US" w:eastAsia="zh-CN"/>
        </w:rPr>
        <w:t>7.4石英碎片1瓶</w:t>
      </w:r>
    </w:p>
    <w:p>
      <w:pPr>
        <w:pStyle w:val="18"/>
        <w:ind w:firstLine="0" w:firstLineChars="0"/>
        <w:rPr>
          <w:rFonts w:hint="eastAsia"/>
          <w:lang w:val="en-US" w:eastAsia="zh-CN"/>
        </w:rPr>
      </w:pPr>
      <w:r>
        <w:rPr>
          <w:rFonts w:hint="eastAsia"/>
          <w:lang w:val="en-US" w:eastAsia="zh-CN"/>
        </w:rPr>
        <w:t>7.5燃烧管1只</w:t>
      </w:r>
    </w:p>
    <w:p>
      <w:pPr>
        <w:pStyle w:val="18"/>
        <w:ind w:firstLine="0" w:firstLineChars="0"/>
        <w:rPr>
          <w:rFonts w:hint="eastAsia"/>
          <w:lang w:val="en-US" w:eastAsia="zh-CN"/>
        </w:rPr>
      </w:pPr>
      <w:r>
        <w:rPr>
          <w:rFonts w:hint="eastAsia"/>
          <w:lang w:val="en-US" w:eastAsia="zh-CN"/>
        </w:rPr>
        <w:t>7.6催化剂/20g 1份</w:t>
      </w:r>
    </w:p>
    <w:p>
      <w:pPr>
        <w:pStyle w:val="18"/>
        <w:ind w:firstLine="0" w:firstLineChars="0"/>
        <w:rPr>
          <w:rFonts w:hint="eastAsia"/>
          <w:lang w:val="en-US" w:eastAsia="zh-CN"/>
        </w:rPr>
      </w:pPr>
      <w:r>
        <w:rPr>
          <w:rFonts w:hint="eastAsia"/>
          <w:lang w:val="en-US" w:eastAsia="zh-CN"/>
        </w:rPr>
        <w:t>7.7卤素吸附物1包</w:t>
      </w:r>
    </w:p>
    <w:p>
      <w:pPr>
        <w:pStyle w:val="18"/>
        <w:ind w:firstLine="0" w:firstLineChars="0"/>
        <w:rPr>
          <w:rFonts w:hint="eastAsia"/>
          <w:lang w:val="en-US" w:eastAsia="zh-CN"/>
        </w:rPr>
      </w:pPr>
      <w:r>
        <w:rPr>
          <w:rFonts w:hint="eastAsia"/>
          <w:lang w:val="en-US" w:eastAsia="zh-CN"/>
        </w:rPr>
        <w:t>7.8大过滤器1个</w:t>
      </w:r>
    </w:p>
    <w:p>
      <w:pPr>
        <w:pStyle w:val="18"/>
        <w:ind w:firstLine="0" w:firstLineChars="0"/>
        <w:rPr>
          <w:rFonts w:hint="eastAsia"/>
          <w:lang w:val="en-US" w:eastAsia="zh-CN"/>
        </w:rPr>
      </w:pPr>
      <w:r>
        <w:rPr>
          <w:rFonts w:hint="eastAsia"/>
          <w:lang w:val="en-US" w:eastAsia="zh-CN"/>
        </w:rPr>
        <w:t>7.9小过滤器1个</w:t>
      </w:r>
    </w:p>
    <w:p>
      <w:pPr>
        <w:pStyle w:val="18"/>
        <w:ind w:firstLine="0" w:firstLineChars="0"/>
        <w:rPr>
          <w:rFonts w:hint="eastAsia"/>
          <w:lang w:val="en-US" w:eastAsia="zh-CN"/>
        </w:rPr>
      </w:pPr>
      <w:r>
        <w:rPr>
          <w:rFonts w:hint="eastAsia"/>
          <w:lang w:val="en-US" w:eastAsia="zh-CN"/>
        </w:rPr>
        <w:t>7.10 20位以上自动进样器1套</w:t>
      </w:r>
    </w:p>
    <w:p>
      <w:pPr>
        <w:pStyle w:val="18"/>
        <w:ind w:firstLine="0" w:firstLineChars="0"/>
        <w:rPr>
          <w:rFonts w:hint="eastAsia"/>
          <w:lang w:val="en-US" w:eastAsia="zh-CN"/>
        </w:rPr>
      </w:pPr>
      <w:r>
        <w:rPr>
          <w:rFonts w:hint="eastAsia"/>
          <w:lang w:val="en-US" w:eastAsia="zh-CN"/>
        </w:rPr>
        <w:t>7.11电脑打印机1套</w:t>
      </w:r>
    </w:p>
    <w:p>
      <w:pPr>
        <w:pStyle w:val="18"/>
        <w:ind w:firstLine="0" w:firstLineChars="0"/>
        <w:rPr>
          <w:rFonts w:hint="eastAsia"/>
          <w:lang w:val="en-US" w:eastAsia="zh-CN"/>
        </w:rPr>
      </w:pPr>
    </w:p>
    <w:p>
      <w:pPr>
        <w:pStyle w:val="18"/>
        <w:ind w:firstLine="0" w:firstLineChars="0"/>
        <w:rPr>
          <w:rFonts w:hint="eastAsia"/>
          <w:lang w:val="en-US" w:eastAsia="zh-CN"/>
        </w:rPr>
      </w:pPr>
      <w:r>
        <w:rPr>
          <w:rFonts w:hint="eastAsia"/>
          <w:lang w:val="en-US" w:eastAsia="zh-CN"/>
        </w:rPr>
        <w:t>2）</w:t>
      </w:r>
      <w:r>
        <w:rPr>
          <w:rFonts w:hint="eastAsia"/>
          <w:lang w:eastAsia="zh-CN"/>
        </w:rPr>
        <w:t>全自动</w:t>
      </w:r>
      <w:r>
        <w:rPr>
          <w:rFonts w:hint="eastAsia"/>
          <w:lang w:val="en-US" w:eastAsia="zh-CN"/>
        </w:rPr>
        <w:t>CODcr测定仪（20位）</w:t>
      </w:r>
    </w:p>
    <w:p>
      <w:pPr>
        <w:pStyle w:val="18"/>
        <w:ind w:firstLine="0" w:firstLineChars="0"/>
        <w:rPr>
          <w:rFonts w:hint="eastAsia"/>
          <w:lang w:eastAsia="zh-CN"/>
        </w:rPr>
      </w:pPr>
      <w:r>
        <w:rPr>
          <w:rFonts w:hint="eastAsia"/>
          <w:lang w:val="en-US" w:eastAsia="zh-CN"/>
        </w:rPr>
        <w:t>1</w:t>
      </w:r>
      <w:r>
        <w:rPr>
          <w:rFonts w:hint="eastAsia"/>
          <w:lang w:eastAsia="zh-CN"/>
        </w:rPr>
        <w:t>、性能要求：</w:t>
      </w:r>
    </w:p>
    <w:p>
      <w:pPr>
        <w:pStyle w:val="18"/>
        <w:ind w:firstLine="0" w:firstLineChars="0"/>
        <w:rPr>
          <w:rFonts w:hint="eastAsia"/>
          <w:lang w:eastAsia="zh-CN"/>
        </w:rPr>
      </w:pPr>
      <w:r>
        <w:rPr>
          <w:rFonts w:hint="eastAsia"/>
          <w:lang w:val="en-US" w:eastAsia="zh-CN"/>
        </w:rPr>
        <w:t>1.1</w:t>
      </w:r>
      <w:r>
        <w:rPr>
          <w:rFonts w:hint="eastAsia"/>
          <w:lang w:eastAsia="zh-CN"/>
        </w:rPr>
        <w:t>满足标准《水质 化学需氧量的测定 重铬酸盐法》（HJ828-2017）</w:t>
      </w:r>
    </w:p>
    <w:p>
      <w:pPr>
        <w:pStyle w:val="18"/>
        <w:ind w:firstLine="0" w:firstLineChars="0"/>
        <w:rPr>
          <w:rFonts w:hint="eastAsia"/>
          <w:lang w:eastAsia="zh-CN"/>
        </w:rPr>
      </w:pPr>
      <w:r>
        <w:rPr>
          <w:rFonts w:hint="eastAsia"/>
          <w:lang w:val="en-US" w:eastAsia="zh-CN"/>
        </w:rPr>
        <w:t>1.2</w:t>
      </w:r>
      <w:r>
        <w:rPr>
          <w:rFonts w:hint="eastAsia"/>
          <w:lang w:eastAsia="zh-CN"/>
        </w:rPr>
        <w:t>要求仪器全自动完成水样分析，包括自动完成试剂添加、加热、冷却、滴定和数据保存。</w:t>
      </w:r>
    </w:p>
    <w:p>
      <w:pPr>
        <w:pStyle w:val="18"/>
        <w:ind w:firstLine="0" w:firstLineChars="0"/>
        <w:rPr>
          <w:rFonts w:hint="eastAsia"/>
          <w:lang w:eastAsia="zh-CN"/>
        </w:rPr>
      </w:pPr>
      <w:r>
        <w:rPr>
          <w:rFonts w:hint="eastAsia"/>
          <w:lang w:val="en-US" w:eastAsia="zh-CN"/>
        </w:rPr>
        <w:t>1.3</w:t>
      </w:r>
      <w:r>
        <w:rPr>
          <w:rFonts w:hint="eastAsia"/>
          <w:lang w:eastAsia="zh-CN"/>
        </w:rPr>
        <w:t>★采用仿生智能视觉系统，滴定过程软件实时显示样品颜色变化图片，滴定完成仪器自动保存滴定终点及滴定前水样颜色对比图。</w:t>
      </w:r>
    </w:p>
    <w:p>
      <w:pPr>
        <w:pStyle w:val="18"/>
        <w:ind w:firstLine="0" w:firstLineChars="0"/>
        <w:rPr>
          <w:rFonts w:hint="eastAsia"/>
          <w:lang w:eastAsia="zh-CN"/>
        </w:rPr>
      </w:pPr>
      <w:r>
        <w:rPr>
          <w:rFonts w:hint="eastAsia"/>
          <w:lang w:val="en-US" w:eastAsia="zh-CN"/>
        </w:rPr>
        <w:t>1.4</w:t>
      </w:r>
      <w:r>
        <w:rPr>
          <w:rFonts w:hint="eastAsia"/>
          <w:lang w:eastAsia="zh-CN"/>
        </w:rPr>
        <w:t>有试剂监控系统，软件可以实时显示试剂的剩余量，试剂不足可以自动报警。</w:t>
      </w:r>
    </w:p>
    <w:p>
      <w:pPr>
        <w:pStyle w:val="18"/>
        <w:ind w:firstLine="0" w:firstLineChars="0"/>
        <w:rPr>
          <w:rFonts w:hint="eastAsia"/>
          <w:highlight w:val="none"/>
          <w:lang w:eastAsia="zh-CN"/>
        </w:rPr>
      </w:pPr>
      <w:r>
        <w:rPr>
          <w:rFonts w:hint="eastAsia"/>
          <w:highlight w:val="none"/>
          <w:lang w:val="en-US" w:eastAsia="zh-CN"/>
        </w:rPr>
        <w:t>1.5</w:t>
      </w:r>
      <w:r>
        <w:rPr>
          <w:rFonts w:hint="eastAsia"/>
          <w:highlight w:val="none"/>
          <w:lang w:eastAsia="zh-CN"/>
        </w:rPr>
        <w:t>★采用高精度注射泵，确保加液和滴定的准确度。</w:t>
      </w:r>
    </w:p>
    <w:p>
      <w:pPr>
        <w:pStyle w:val="18"/>
        <w:ind w:firstLine="0" w:firstLineChars="0"/>
        <w:rPr>
          <w:rFonts w:hint="eastAsia"/>
          <w:lang w:eastAsia="zh-CN"/>
        </w:rPr>
      </w:pPr>
      <w:r>
        <w:rPr>
          <w:rFonts w:hint="eastAsia"/>
          <w:lang w:val="en-US" w:eastAsia="zh-CN"/>
        </w:rPr>
        <w:t>1.6</w:t>
      </w:r>
      <w:r>
        <w:rPr>
          <w:rFonts w:hint="eastAsia"/>
          <w:lang w:eastAsia="zh-CN"/>
        </w:rPr>
        <w:t>仪器采用闭环控制系统，仪器运行过程中若发生机械臂撞击，仪器可自动停止运行并报警。</w:t>
      </w:r>
    </w:p>
    <w:p>
      <w:pPr>
        <w:pStyle w:val="18"/>
        <w:ind w:firstLine="0" w:firstLineChars="0"/>
        <w:rPr>
          <w:rFonts w:hint="eastAsia"/>
          <w:lang w:eastAsia="zh-CN"/>
        </w:rPr>
      </w:pPr>
      <w:r>
        <w:rPr>
          <w:rFonts w:hint="eastAsia"/>
          <w:lang w:val="en-US" w:eastAsia="zh-CN"/>
        </w:rPr>
        <w:t>1.7</w:t>
      </w:r>
      <w:r>
        <w:rPr>
          <w:rFonts w:hint="eastAsia"/>
          <w:lang w:eastAsia="zh-CN"/>
        </w:rPr>
        <w:t>★要求多通道陶瓷旋转阀和注射泵直接相接，中间不需要用管线连接，最大程度减少交叉污染，减少清洗试剂的用量。(提供仪器高清实物照片的证明材料，提供的图片要求能够清晰看到注射泵和多通阀安装的位置及结构)</w:t>
      </w:r>
    </w:p>
    <w:p>
      <w:pPr>
        <w:pStyle w:val="18"/>
        <w:ind w:firstLine="0" w:firstLineChars="0"/>
        <w:rPr>
          <w:rFonts w:hint="eastAsia"/>
          <w:lang w:eastAsia="zh-CN"/>
        </w:rPr>
      </w:pPr>
      <w:r>
        <w:rPr>
          <w:rFonts w:hint="eastAsia"/>
          <w:lang w:val="en-US" w:eastAsia="zh-CN"/>
        </w:rPr>
        <w:t>1.8</w:t>
      </w:r>
      <w:r>
        <w:rPr>
          <w:rFonts w:hint="eastAsia"/>
          <w:lang w:eastAsia="zh-CN"/>
        </w:rPr>
        <w:t>多通道陶转阀采用全陶瓷材料，使用寿命不低于500万次（提供多通道陶瓷旋转阀原厂500万次寿命测试报告）</w:t>
      </w:r>
    </w:p>
    <w:p>
      <w:pPr>
        <w:pStyle w:val="18"/>
        <w:ind w:firstLine="0" w:firstLineChars="0"/>
        <w:rPr>
          <w:rFonts w:hint="eastAsia"/>
          <w:highlight w:val="none"/>
          <w:lang w:eastAsia="zh-CN"/>
        </w:rPr>
      </w:pPr>
      <w:r>
        <w:rPr>
          <w:rFonts w:hint="eastAsia"/>
          <w:highlight w:val="none"/>
          <w:lang w:val="en-US" w:eastAsia="zh-CN"/>
        </w:rPr>
        <w:t>1.9</w:t>
      </w:r>
      <w:r>
        <w:rPr>
          <w:rFonts w:hint="eastAsia"/>
          <w:highlight w:val="none"/>
          <w:lang w:eastAsia="zh-CN"/>
        </w:rPr>
        <w:t>★注射泵使用寿命不低于400万次。（提供注射泵原厂400万次寿命测试报告）</w:t>
      </w:r>
    </w:p>
    <w:p>
      <w:pPr>
        <w:pStyle w:val="18"/>
        <w:ind w:firstLine="0" w:firstLineChars="0"/>
        <w:rPr>
          <w:rFonts w:hint="eastAsia"/>
          <w:lang w:eastAsia="zh-CN"/>
        </w:rPr>
      </w:pPr>
      <w:r>
        <w:rPr>
          <w:rFonts w:hint="eastAsia"/>
          <w:lang w:val="en-US" w:eastAsia="zh-CN"/>
        </w:rPr>
        <w:t>1.10</w:t>
      </w:r>
      <w:r>
        <w:rPr>
          <w:rFonts w:hint="eastAsia"/>
          <w:lang w:eastAsia="zh-CN"/>
        </w:rPr>
        <w:t>注射泵重复7次注射25ml重量法称重 RSD&lt;0.05%，重复7次注射2.5ml重量法称重RSD&lt;0.5%；采用闭环设计，管路堵塞造成压力过大时会立即报警，并停止运行，防止内压过大导致流路系统损伤，阀在旋转不到位时，软件会立即报警，并停止运行。</w:t>
      </w:r>
    </w:p>
    <w:p>
      <w:pPr>
        <w:pStyle w:val="18"/>
        <w:ind w:firstLine="0" w:firstLineChars="0"/>
        <w:rPr>
          <w:rFonts w:hint="eastAsia"/>
          <w:lang w:eastAsia="zh-CN"/>
        </w:rPr>
      </w:pPr>
      <w:r>
        <w:rPr>
          <w:rFonts w:hint="eastAsia"/>
          <w:lang w:val="en-US" w:eastAsia="zh-CN"/>
        </w:rPr>
        <w:t>1.11</w:t>
      </w:r>
      <w:r>
        <w:rPr>
          <w:rFonts w:hint="eastAsia"/>
          <w:lang w:eastAsia="zh-CN"/>
        </w:rPr>
        <w:t>做样前自动判别编辑的样品位是否放置了样品杯，防止忘记放样品或者错放样品杯导致试剂加到机器上腐蚀机器。</w:t>
      </w:r>
    </w:p>
    <w:p>
      <w:pPr>
        <w:pStyle w:val="18"/>
        <w:ind w:firstLine="0" w:firstLineChars="0"/>
        <w:rPr>
          <w:rFonts w:hint="eastAsia"/>
          <w:lang w:eastAsia="zh-CN"/>
        </w:rPr>
      </w:pPr>
      <w:r>
        <w:rPr>
          <w:rFonts w:hint="eastAsia"/>
          <w:lang w:val="en-US" w:eastAsia="zh-CN"/>
        </w:rPr>
        <w:t>1.12</w:t>
      </w:r>
      <w:r>
        <w:rPr>
          <w:rFonts w:hint="eastAsia"/>
          <w:lang w:eastAsia="zh-CN"/>
        </w:rPr>
        <w:t>★视觉系统会根据当前样品的颜色自动调整滴定速度，在接近滴定终点时慢速滴定，其余时间快速滴定，提高做样效率，单个样品滴定时间小于5分钟</w:t>
      </w:r>
    </w:p>
    <w:p>
      <w:pPr>
        <w:pStyle w:val="18"/>
        <w:ind w:firstLine="0" w:firstLineChars="0"/>
        <w:rPr>
          <w:rFonts w:hint="eastAsia"/>
          <w:lang w:eastAsia="zh-CN"/>
        </w:rPr>
      </w:pPr>
      <w:r>
        <w:rPr>
          <w:rFonts w:hint="eastAsia"/>
          <w:lang w:val="en-US" w:eastAsia="zh-CN"/>
        </w:rPr>
        <w:t>2、</w:t>
      </w:r>
      <w:r>
        <w:rPr>
          <w:rFonts w:hint="eastAsia"/>
          <w:lang w:eastAsia="zh-CN"/>
        </w:rPr>
        <w:t>技术指标</w:t>
      </w:r>
    </w:p>
    <w:p>
      <w:pPr>
        <w:pStyle w:val="18"/>
        <w:ind w:firstLine="0" w:firstLineChars="0"/>
        <w:rPr>
          <w:rFonts w:hint="eastAsia"/>
          <w:lang w:eastAsia="zh-CN"/>
        </w:rPr>
      </w:pPr>
      <w:r>
        <w:rPr>
          <w:rFonts w:hint="eastAsia"/>
          <w:lang w:val="en-US" w:eastAsia="zh-CN"/>
        </w:rPr>
        <w:t>2.1</w:t>
      </w:r>
      <w:r>
        <w:rPr>
          <w:rFonts w:hint="eastAsia"/>
          <w:lang w:eastAsia="zh-CN"/>
        </w:rPr>
        <w:t>样品位数：不小于20位</w:t>
      </w:r>
    </w:p>
    <w:p>
      <w:pPr>
        <w:pStyle w:val="18"/>
        <w:ind w:firstLine="0" w:firstLineChars="0"/>
        <w:rPr>
          <w:rFonts w:hint="eastAsia"/>
          <w:lang w:eastAsia="zh-CN"/>
        </w:rPr>
      </w:pPr>
      <w:r>
        <w:rPr>
          <w:rFonts w:hint="eastAsia"/>
          <w:lang w:val="en-US" w:eastAsia="zh-CN"/>
        </w:rPr>
        <w:t>2.2</w:t>
      </w:r>
      <w:r>
        <w:rPr>
          <w:rFonts w:hint="eastAsia"/>
          <w:lang w:eastAsia="zh-CN"/>
        </w:rPr>
        <w:t>消解位数：不小于20位</w:t>
      </w:r>
    </w:p>
    <w:p>
      <w:pPr>
        <w:pStyle w:val="18"/>
        <w:ind w:firstLine="0" w:firstLineChars="0"/>
        <w:rPr>
          <w:rFonts w:hint="eastAsia"/>
          <w:lang w:eastAsia="zh-CN"/>
        </w:rPr>
      </w:pPr>
      <w:r>
        <w:rPr>
          <w:rFonts w:hint="eastAsia"/>
          <w:lang w:val="en-US" w:eastAsia="zh-CN"/>
        </w:rPr>
        <w:t>2.3</w:t>
      </w:r>
      <w:r>
        <w:rPr>
          <w:rFonts w:hint="eastAsia"/>
          <w:lang w:eastAsia="zh-CN"/>
        </w:rPr>
        <w:t>消解方式：加热回流</w:t>
      </w:r>
    </w:p>
    <w:p>
      <w:pPr>
        <w:pStyle w:val="18"/>
        <w:ind w:firstLine="0" w:firstLineChars="0"/>
        <w:rPr>
          <w:rFonts w:hint="eastAsia"/>
          <w:lang w:eastAsia="zh-CN"/>
        </w:rPr>
      </w:pPr>
      <w:r>
        <w:rPr>
          <w:rFonts w:hint="eastAsia"/>
          <w:lang w:val="en-US" w:eastAsia="zh-CN"/>
        </w:rPr>
        <w:t>2.4</w:t>
      </w:r>
      <w:r>
        <w:rPr>
          <w:rFonts w:hint="eastAsia"/>
          <w:lang w:eastAsia="zh-CN"/>
        </w:rPr>
        <w:t>检测范围：16-700mg/L</w:t>
      </w:r>
    </w:p>
    <w:p>
      <w:pPr>
        <w:pStyle w:val="18"/>
        <w:ind w:firstLine="0" w:firstLineChars="0"/>
        <w:rPr>
          <w:rFonts w:hint="eastAsia"/>
          <w:lang w:eastAsia="zh-CN"/>
        </w:rPr>
      </w:pPr>
      <w:r>
        <w:rPr>
          <w:rFonts w:hint="eastAsia"/>
          <w:lang w:val="en-US" w:eastAsia="zh-CN"/>
        </w:rPr>
        <w:t>2.5</w:t>
      </w:r>
      <w:r>
        <w:rPr>
          <w:rFonts w:hint="eastAsia"/>
          <w:lang w:eastAsia="zh-CN"/>
        </w:rPr>
        <w:t xml:space="preserve">检出限：≤4mg/L </w:t>
      </w:r>
    </w:p>
    <w:p>
      <w:pPr>
        <w:pStyle w:val="18"/>
        <w:ind w:firstLine="0" w:firstLineChars="0"/>
        <w:rPr>
          <w:rFonts w:hint="eastAsia"/>
          <w:lang w:eastAsia="zh-CN"/>
        </w:rPr>
      </w:pPr>
      <w:r>
        <w:rPr>
          <w:rFonts w:hint="eastAsia"/>
          <w:lang w:val="en-US" w:eastAsia="zh-CN"/>
        </w:rPr>
        <w:t>2.6</w:t>
      </w:r>
      <w:r>
        <w:rPr>
          <w:rFonts w:hint="eastAsia"/>
          <w:lang w:eastAsia="zh-CN"/>
        </w:rPr>
        <w:t>测定稳定性：RSD≤2%</w:t>
      </w:r>
    </w:p>
    <w:p>
      <w:pPr>
        <w:pStyle w:val="18"/>
        <w:ind w:firstLine="0" w:firstLineChars="0"/>
        <w:rPr>
          <w:rFonts w:hint="eastAsia"/>
          <w:lang w:eastAsia="zh-CN"/>
        </w:rPr>
      </w:pPr>
      <w:r>
        <w:rPr>
          <w:rFonts w:hint="eastAsia"/>
          <w:lang w:val="en-US" w:eastAsia="zh-CN"/>
        </w:rPr>
        <w:t>2.7</w:t>
      </w:r>
      <w:r>
        <w:rPr>
          <w:rFonts w:hint="eastAsia"/>
          <w:lang w:eastAsia="zh-CN"/>
        </w:rPr>
        <w:t>滴定稳定性：20ul RSD&lt;0.5%</w:t>
      </w:r>
    </w:p>
    <w:p>
      <w:pPr>
        <w:pStyle w:val="18"/>
        <w:ind w:firstLine="0" w:firstLineChars="0"/>
        <w:rPr>
          <w:rFonts w:hint="eastAsia"/>
          <w:lang w:eastAsia="zh-CN"/>
        </w:rPr>
      </w:pPr>
      <w:r>
        <w:rPr>
          <w:rFonts w:hint="eastAsia"/>
          <w:lang w:val="en-US" w:eastAsia="zh-CN"/>
        </w:rPr>
        <w:t>2.8</w:t>
      </w:r>
      <w:r>
        <w:rPr>
          <w:rFonts w:hint="eastAsia"/>
          <w:lang w:eastAsia="zh-CN"/>
        </w:rPr>
        <w:t>分析速度：≤14分钟/个</w:t>
      </w:r>
    </w:p>
    <w:p>
      <w:pPr>
        <w:pStyle w:val="18"/>
        <w:ind w:firstLine="0" w:firstLineChars="0"/>
        <w:rPr>
          <w:rFonts w:hint="eastAsia"/>
          <w:lang w:eastAsia="zh-CN"/>
        </w:rPr>
      </w:pPr>
      <w:r>
        <w:rPr>
          <w:rFonts w:hint="eastAsia"/>
          <w:lang w:val="en-US" w:eastAsia="zh-CN"/>
        </w:rPr>
        <w:t>2.9</w:t>
      </w:r>
      <w:r>
        <w:rPr>
          <w:rFonts w:hint="eastAsia"/>
          <w:lang w:eastAsia="zh-CN"/>
        </w:rPr>
        <w:t>单次滴定量：10-1000ul(任选)</w:t>
      </w:r>
    </w:p>
    <w:p>
      <w:pPr>
        <w:pStyle w:val="18"/>
        <w:ind w:firstLine="0" w:firstLineChars="0"/>
        <w:rPr>
          <w:rFonts w:hint="eastAsia"/>
          <w:lang w:eastAsia="zh-CN"/>
        </w:rPr>
      </w:pPr>
      <w:r>
        <w:rPr>
          <w:rFonts w:hint="eastAsia"/>
          <w:lang w:val="en-US" w:eastAsia="zh-CN"/>
        </w:rPr>
        <w:t>2.10标</w:t>
      </w:r>
      <w:r>
        <w:rPr>
          <w:rFonts w:hint="eastAsia"/>
          <w:lang w:eastAsia="zh-CN"/>
        </w:rPr>
        <w:t>定：可自动标定</w:t>
      </w:r>
    </w:p>
    <w:p>
      <w:pPr>
        <w:pStyle w:val="18"/>
        <w:ind w:firstLine="0" w:firstLineChars="0"/>
        <w:rPr>
          <w:rFonts w:hint="eastAsia"/>
          <w:lang w:eastAsia="zh-CN"/>
        </w:rPr>
      </w:pPr>
      <w:r>
        <w:rPr>
          <w:rFonts w:hint="eastAsia"/>
          <w:lang w:val="en-US" w:eastAsia="zh-CN"/>
        </w:rPr>
        <w:t>2.11</w:t>
      </w:r>
      <w:r>
        <w:rPr>
          <w:rFonts w:hint="eastAsia"/>
          <w:lang w:eastAsia="zh-CN"/>
        </w:rPr>
        <w:t>加热回流时间：2小时</w:t>
      </w:r>
    </w:p>
    <w:p>
      <w:pPr>
        <w:pStyle w:val="18"/>
        <w:ind w:firstLine="0" w:firstLineChars="0"/>
        <w:rPr>
          <w:rFonts w:hint="eastAsia"/>
          <w:lang w:eastAsia="zh-CN"/>
        </w:rPr>
      </w:pPr>
      <w:r>
        <w:rPr>
          <w:rFonts w:hint="eastAsia"/>
          <w:lang w:val="en-US" w:eastAsia="zh-CN"/>
        </w:rPr>
        <w:t>3</w:t>
      </w:r>
      <w:r>
        <w:rPr>
          <w:rFonts w:hint="eastAsia"/>
          <w:lang w:eastAsia="zh-CN"/>
        </w:rPr>
        <w:t>、配置要求</w:t>
      </w:r>
    </w:p>
    <w:p>
      <w:pPr>
        <w:pStyle w:val="18"/>
        <w:ind w:firstLine="0" w:firstLineChars="0"/>
        <w:rPr>
          <w:rFonts w:hint="eastAsia"/>
          <w:lang w:eastAsia="zh-CN"/>
        </w:rPr>
      </w:pPr>
      <w:r>
        <w:rPr>
          <w:rFonts w:hint="eastAsia"/>
          <w:lang w:val="en-US" w:eastAsia="zh-CN"/>
        </w:rPr>
        <w:t>3.1</w:t>
      </w:r>
      <w:r>
        <w:rPr>
          <w:rFonts w:hint="eastAsia"/>
          <w:lang w:eastAsia="zh-CN"/>
        </w:rPr>
        <w:t>全自动CODcr测定仪1套</w:t>
      </w:r>
    </w:p>
    <w:p>
      <w:pPr>
        <w:pStyle w:val="18"/>
        <w:ind w:firstLine="0" w:firstLineChars="0"/>
        <w:rPr>
          <w:rFonts w:hint="eastAsia"/>
          <w:lang w:eastAsia="zh-CN"/>
        </w:rPr>
      </w:pPr>
      <w:r>
        <w:rPr>
          <w:rFonts w:hint="eastAsia"/>
          <w:lang w:val="en-US" w:eastAsia="zh-CN"/>
        </w:rPr>
        <w:t>3.2</w:t>
      </w:r>
      <w:r>
        <w:rPr>
          <w:rFonts w:hint="eastAsia"/>
          <w:lang w:eastAsia="zh-CN"/>
        </w:rPr>
        <w:t>系统操作软1套</w:t>
      </w:r>
    </w:p>
    <w:p>
      <w:pPr>
        <w:pStyle w:val="18"/>
        <w:ind w:firstLine="0" w:firstLineChars="0"/>
        <w:rPr>
          <w:rFonts w:hint="eastAsia"/>
          <w:lang w:eastAsia="zh-CN"/>
        </w:rPr>
      </w:pPr>
      <w:r>
        <w:rPr>
          <w:rFonts w:hint="eastAsia"/>
          <w:lang w:val="en-US" w:eastAsia="zh-CN"/>
        </w:rPr>
        <w:t>3.3</w:t>
      </w:r>
      <w:r>
        <w:rPr>
          <w:rFonts w:hint="eastAsia"/>
          <w:lang w:eastAsia="zh-CN"/>
        </w:rPr>
        <w:t>电脑1台</w:t>
      </w:r>
    </w:p>
    <w:p>
      <w:pPr>
        <w:pStyle w:val="18"/>
        <w:ind w:firstLine="0" w:firstLineChars="0"/>
        <w:rPr>
          <w:rFonts w:hint="eastAsia"/>
          <w:lang w:eastAsia="zh-CN"/>
        </w:rPr>
      </w:pPr>
      <w:r>
        <w:rPr>
          <w:rFonts w:hint="eastAsia"/>
          <w:lang w:val="en-US" w:eastAsia="zh-CN"/>
        </w:rPr>
        <w:t>3.4</w:t>
      </w:r>
      <w:r>
        <w:rPr>
          <w:rFonts w:hint="eastAsia"/>
          <w:lang w:eastAsia="zh-CN"/>
        </w:rPr>
        <w:t>激光打印机1台</w:t>
      </w:r>
    </w:p>
    <w:p>
      <w:pPr>
        <w:pStyle w:val="18"/>
        <w:ind w:firstLine="0" w:firstLineChars="0"/>
        <w:rPr>
          <w:rFonts w:hint="eastAsia"/>
          <w:lang w:eastAsia="zh-CN"/>
        </w:rPr>
      </w:pPr>
    </w:p>
    <w:p>
      <w:pPr>
        <w:pStyle w:val="18"/>
        <w:ind w:firstLine="0" w:firstLineChars="0"/>
        <w:rPr>
          <w:rFonts w:hint="eastAsia"/>
          <w:lang w:val="en-US" w:eastAsia="zh-CN"/>
        </w:rPr>
      </w:pPr>
      <w:r>
        <w:rPr>
          <w:rFonts w:hint="eastAsia"/>
          <w:lang w:val="en-US" w:eastAsia="zh-CN"/>
        </w:rPr>
        <w:t>3）智能一体化蒸馏仪</w:t>
      </w:r>
    </w:p>
    <w:p>
      <w:pPr>
        <w:pStyle w:val="18"/>
        <w:ind w:firstLine="0" w:firstLineChars="0"/>
        <w:rPr>
          <w:rFonts w:hint="eastAsia"/>
          <w:lang w:eastAsia="zh-CN"/>
        </w:rPr>
      </w:pPr>
      <w:r>
        <w:rPr>
          <w:rFonts w:hint="eastAsia"/>
          <w:lang w:val="en-US" w:eastAsia="zh-CN"/>
        </w:rPr>
        <w:t>1、</w:t>
      </w:r>
      <w:r>
        <w:rPr>
          <w:rFonts w:hint="eastAsia"/>
          <w:lang w:eastAsia="zh-CN"/>
        </w:rPr>
        <w:t>功能要求：</w:t>
      </w:r>
    </w:p>
    <w:p>
      <w:pPr>
        <w:pStyle w:val="18"/>
        <w:ind w:firstLine="0" w:firstLineChars="0"/>
        <w:rPr>
          <w:rFonts w:hint="eastAsia"/>
          <w:lang w:eastAsia="zh-CN"/>
        </w:rPr>
      </w:pPr>
      <w:r>
        <w:rPr>
          <w:rFonts w:hint="eastAsia"/>
          <w:lang w:eastAsia="zh-CN"/>
        </w:rPr>
        <w:t>1.1 智能一体化蒸馏仪应包括以下单元：加热控制单元、内置冷却水自循环单元、蒸馏终点智能控制单元、防倒吸保护单元、蒸汽冷凝单元。</w:t>
      </w:r>
    </w:p>
    <w:p>
      <w:pPr>
        <w:pStyle w:val="18"/>
        <w:ind w:firstLine="0" w:firstLineChars="0"/>
        <w:rPr>
          <w:rFonts w:hint="eastAsia"/>
          <w:lang w:eastAsia="zh-CN"/>
        </w:rPr>
      </w:pPr>
      <w:r>
        <w:rPr>
          <w:rFonts w:hint="eastAsia"/>
          <w:lang w:eastAsia="zh-CN"/>
        </w:rPr>
        <w:t>1.2 加热控制单元：</w:t>
      </w:r>
    </w:p>
    <w:p>
      <w:pPr>
        <w:pStyle w:val="18"/>
        <w:ind w:firstLine="0" w:firstLineChars="0"/>
        <w:rPr>
          <w:rFonts w:hint="eastAsia"/>
          <w:lang w:eastAsia="zh-CN"/>
        </w:rPr>
      </w:pPr>
      <w:r>
        <w:rPr>
          <w:rFonts w:hint="eastAsia"/>
          <w:lang w:eastAsia="zh-CN"/>
        </w:rPr>
        <w:t>1.2.1 加热装置采用适合圆底烧瓶</w:t>
      </w:r>
      <w:r>
        <w:rPr>
          <w:rFonts w:hint="eastAsia"/>
          <w:lang w:val="en-US" w:eastAsia="zh-CN"/>
        </w:rPr>
        <w:t>加热</w:t>
      </w:r>
      <w:r>
        <w:rPr>
          <w:rFonts w:hint="eastAsia"/>
          <w:lang w:eastAsia="zh-CN"/>
        </w:rPr>
        <w:t>的碗式形状的远红外陶瓷器皿，热辐射效率高、功耗小，均可单孔单控，加热功率≤400W/单元；</w:t>
      </w:r>
    </w:p>
    <w:p>
      <w:pPr>
        <w:pStyle w:val="18"/>
        <w:ind w:firstLine="0" w:firstLineChars="0"/>
        <w:rPr>
          <w:rFonts w:hint="eastAsia"/>
          <w:lang w:eastAsia="zh-CN"/>
        </w:rPr>
      </w:pPr>
      <w:r>
        <w:rPr>
          <w:rFonts w:hint="eastAsia"/>
          <w:lang w:eastAsia="zh-CN"/>
        </w:rPr>
        <w:t>1.2.2 加热区域设有保温隔热设计，防止热量散失，样品受热均匀稳定；</w:t>
      </w:r>
    </w:p>
    <w:p>
      <w:pPr>
        <w:pStyle w:val="18"/>
        <w:ind w:firstLine="0" w:firstLineChars="0"/>
        <w:rPr>
          <w:rFonts w:hint="eastAsia"/>
          <w:lang w:eastAsia="zh-CN"/>
        </w:rPr>
      </w:pPr>
      <w:r>
        <w:rPr>
          <w:rFonts w:hint="eastAsia"/>
          <w:lang w:eastAsia="zh-CN"/>
        </w:rPr>
        <w:t>1.2.3 控制系统为不小于7寸液晶触摸屏设计，有微沸和全沸控制模式，根据不同的样品沸点自动控制加热速率，确保蒸馏实验稳定、样品爆沸现象可控；</w:t>
      </w:r>
    </w:p>
    <w:p>
      <w:pPr>
        <w:pStyle w:val="18"/>
        <w:ind w:firstLine="0" w:firstLineChars="0"/>
        <w:rPr>
          <w:rFonts w:hint="eastAsia"/>
          <w:lang w:eastAsia="zh-CN"/>
        </w:rPr>
      </w:pPr>
      <w:r>
        <w:rPr>
          <w:rFonts w:hint="eastAsia"/>
          <w:lang w:eastAsia="zh-CN"/>
        </w:rPr>
        <w:t>1.3 内置冷却水自循环单元</w:t>
      </w:r>
    </w:p>
    <w:p>
      <w:pPr>
        <w:pStyle w:val="18"/>
        <w:ind w:firstLine="0" w:firstLineChars="0"/>
        <w:rPr>
          <w:rFonts w:hint="eastAsia"/>
          <w:lang w:eastAsia="zh-CN"/>
        </w:rPr>
      </w:pPr>
      <w:r>
        <w:rPr>
          <w:rFonts w:hint="eastAsia"/>
          <w:lang w:eastAsia="zh-CN"/>
        </w:rPr>
        <w:t>1.3.1 主机包含内置冷却水箱（约</w:t>
      </w:r>
      <w:r>
        <w:rPr>
          <w:rFonts w:hint="eastAsia"/>
          <w:lang w:val="en-US" w:eastAsia="zh-CN"/>
        </w:rPr>
        <w:t>30L），冷却循环系统（压缩机制冷）为整体内置</w:t>
      </w:r>
      <w:r>
        <w:rPr>
          <w:rFonts w:hint="eastAsia"/>
          <w:lang w:eastAsia="zh-CN"/>
        </w:rPr>
        <w:t>，不采用外置式冷却水循环机或自来水冷却。</w:t>
      </w:r>
    </w:p>
    <w:p>
      <w:pPr>
        <w:pStyle w:val="18"/>
        <w:ind w:firstLine="0" w:firstLineChars="0"/>
        <w:rPr>
          <w:rFonts w:hint="eastAsia"/>
          <w:lang w:eastAsia="zh-CN"/>
        </w:rPr>
      </w:pPr>
      <w:r>
        <w:rPr>
          <w:rFonts w:hint="eastAsia"/>
          <w:lang w:eastAsia="zh-CN"/>
        </w:rPr>
        <w:t>1.3.2 压缩机的输入功率应≤800W，制冷功率≥2000W</w:t>
      </w:r>
    </w:p>
    <w:p>
      <w:pPr>
        <w:pStyle w:val="18"/>
        <w:ind w:firstLine="0" w:firstLineChars="0"/>
        <w:rPr>
          <w:rFonts w:hint="eastAsia"/>
          <w:lang w:eastAsia="zh-CN"/>
        </w:rPr>
      </w:pPr>
      <w:r>
        <w:rPr>
          <w:rFonts w:hint="eastAsia"/>
          <w:lang w:eastAsia="zh-CN"/>
        </w:rPr>
        <w:t>1.4 精准定量蒸馏单元：</w:t>
      </w:r>
    </w:p>
    <w:p>
      <w:pPr>
        <w:pStyle w:val="18"/>
        <w:ind w:firstLine="0" w:firstLineChars="0"/>
        <w:rPr>
          <w:rFonts w:hint="eastAsia"/>
          <w:lang w:eastAsia="zh-CN"/>
        </w:rPr>
      </w:pPr>
      <w:r>
        <w:rPr>
          <w:rFonts w:hint="eastAsia"/>
          <w:lang w:eastAsia="zh-CN"/>
        </w:rPr>
        <w:t>1.4.1 可手工设定单孔蒸馏量1-500ml，蒸馏结束后系统能自动断电结束蒸馏，自动锁定馏出液出口，防止过量蒸馏造成实验失败；</w:t>
      </w:r>
    </w:p>
    <w:p>
      <w:pPr>
        <w:pStyle w:val="18"/>
        <w:ind w:firstLine="0" w:firstLineChars="0"/>
        <w:rPr>
          <w:rFonts w:hint="eastAsia"/>
          <w:lang w:eastAsia="zh-CN"/>
        </w:rPr>
      </w:pPr>
      <w:r>
        <w:rPr>
          <w:rFonts w:hint="eastAsia"/>
          <w:lang w:eastAsia="zh-CN"/>
        </w:rPr>
        <w:t>1.4.2 蒸馏接收区域应不受接收瓶形状限制，馏出液接收托盘应方便更换；</w:t>
      </w:r>
    </w:p>
    <w:p>
      <w:pPr>
        <w:pStyle w:val="18"/>
        <w:ind w:firstLine="0" w:firstLineChars="0"/>
        <w:rPr>
          <w:rFonts w:hint="eastAsia"/>
          <w:lang w:eastAsia="zh-CN"/>
        </w:rPr>
      </w:pPr>
      <w:r>
        <w:rPr>
          <w:rFonts w:hint="eastAsia"/>
          <w:lang w:eastAsia="zh-CN"/>
        </w:rPr>
        <w:t>1.4.3 蒸馏结束后能给出明确信号表示蒸馏结束，比如声光报警提示等。</w:t>
      </w:r>
    </w:p>
    <w:p>
      <w:pPr>
        <w:pStyle w:val="18"/>
        <w:ind w:firstLine="0" w:firstLineChars="0"/>
        <w:rPr>
          <w:rFonts w:hint="eastAsia"/>
          <w:lang w:eastAsia="zh-CN"/>
        </w:rPr>
      </w:pPr>
      <w:r>
        <w:rPr>
          <w:rFonts w:hint="eastAsia"/>
          <w:lang w:eastAsia="zh-CN"/>
        </w:rPr>
        <w:t>1.5 防过量蒸馏保护系统：为防止馏出液蒸馏过量，在每个馏出液出口部分</w:t>
      </w:r>
      <w:r>
        <w:rPr>
          <w:rFonts w:hint="eastAsia"/>
          <w:lang w:val="en-US" w:eastAsia="zh-CN"/>
        </w:rPr>
        <w:t>许</w:t>
      </w:r>
      <w:r>
        <w:rPr>
          <w:rFonts w:hint="eastAsia"/>
          <w:lang w:eastAsia="zh-CN"/>
        </w:rPr>
        <w:t>设计有防过量蒸馏保护系统，蒸馏结束后系统能自动锁住馏出液出口，管路内的残液可通过一键放空排出；</w:t>
      </w:r>
    </w:p>
    <w:p>
      <w:pPr>
        <w:pStyle w:val="18"/>
        <w:ind w:firstLine="0" w:firstLineChars="0"/>
        <w:rPr>
          <w:rFonts w:hint="eastAsia"/>
          <w:lang w:eastAsia="zh-CN"/>
        </w:rPr>
      </w:pPr>
      <w:r>
        <w:rPr>
          <w:rFonts w:hint="eastAsia"/>
          <w:lang w:eastAsia="zh-CN"/>
        </w:rPr>
        <w:t>1.6 蒸汽冷凝单元：</w:t>
      </w:r>
    </w:p>
    <w:p>
      <w:pPr>
        <w:pStyle w:val="18"/>
        <w:ind w:firstLine="0" w:firstLineChars="0"/>
        <w:rPr>
          <w:rFonts w:hint="eastAsia"/>
          <w:lang w:eastAsia="zh-CN"/>
        </w:rPr>
      </w:pPr>
      <w:r>
        <w:rPr>
          <w:rFonts w:hint="eastAsia"/>
          <w:lang w:eastAsia="zh-CN"/>
        </w:rPr>
        <w:t>1.6.1 为提高蒸馏效果，蒸汽区域与冷却区域分开设计，蒸汽腔位于冷却水腔的外侧，采用双层抽真空技术，冷凝管的上部设有磨口塞，方便清洗冷凝管。</w:t>
      </w:r>
    </w:p>
    <w:p>
      <w:pPr>
        <w:pStyle w:val="18"/>
        <w:ind w:firstLine="0" w:firstLineChars="0"/>
        <w:rPr>
          <w:rFonts w:hint="eastAsia"/>
          <w:lang w:val="en-US" w:eastAsia="zh-CN"/>
        </w:rPr>
      </w:pPr>
      <w:r>
        <w:rPr>
          <w:rFonts w:hint="eastAsia"/>
          <w:lang w:val="en-US" w:eastAsia="zh-CN"/>
        </w:rPr>
        <w:t>2、技术要求</w:t>
      </w:r>
    </w:p>
    <w:p>
      <w:pPr>
        <w:pStyle w:val="18"/>
        <w:ind w:firstLine="0" w:firstLineChars="0"/>
        <w:rPr>
          <w:rFonts w:hint="eastAsia"/>
          <w:lang w:eastAsia="zh-CN"/>
        </w:rPr>
      </w:pPr>
      <w:r>
        <w:rPr>
          <w:rFonts w:hint="eastAsia"/>
          <w:lang w:val="en-US" w:eastAsia="zh-CN"/>
        </w:rPr>
        <w:t>2.1</w:t>
      </w:r>
      <w:r>
        <w:rPr>
          <w:rFonts w:hint="eastAsia"/>
          <w:lang w:eastAsia="zh-CN"/>
        </w:rPr>
        <w:t>时间控制：0-200min</w:t>
      </w:r>
    </w:p>
    <w:p>
      <w:pPr>
        <w:pStyle w:val="18"/>
        <w:ind w:firstLine="0" w:firstLineChars="0"/>
        <w:rPr>
          <w:rFonts w:hint="eastAsia"/>
          <w:lang w:eastAsia="zh-CN"/>
        </w:rPr>
      </w:pPr>
      <w:r>
        <w:rPr>
          <w:rFonts w:hint="eastAsia"/>
          <w:lang w:val="en-US" w:eastAsia="zh-CN"/>
        </w:rPr>
        <w:t>2.2</w:t>
      </w:r>
      <w:r>
        <w:rPr>
          <w:rFonts w:hint="eastAsia"/>
          <w:lang w:eastAsia="zh-CN"/>
        </w:rPr>
        <w:t>额定功率：3500W</w:t>
      </w:r>
    </w:p>
    <w:p>
      <w:pPr>
        <w:pStyle w:val="18"/>
        <w:ind w:firstLine="0" w:firstLineChars="0"/>
        <w:rPr>
          <w:rFonts w:hint="eastAsia"/>
          <w:lang w:eastAsia="zh-CN"/>
        </w:rPr>
      </w:pPr>
      <w:r>
        <w:rPr>
          <w:rFonts w:hint="eastAsia"/>
          <w:lang w:val="en-US" w:eastAsia="zh-CN"/>
        </w:rPr>
        <w:t>2.3</w:t>
      </w:r>
      <w:r>
        <w:rPr>
          <w:rFonts w:hint="eastAsia"/>
          <w:lang w:eastAsia="zh-CN"/>
        </w:rPr>
        <w:t>升温时间：5-8min</w:t>
      </w:r>
    </w:p>
    <w:p>
      <w:pPr>
        <w:pStyle w:val="18"/>
        <w:ind w:firstLine="0" w:firstLineChars="0"/>
        <w:rPr>
          <w:rFonts w:hint="eastAsia"/>
          <w:lang w:eastAsia="zh-CN"/>
        </w:rPr>
      </w:pPr>
      <w:r>
        <w:rPr>
          <w:rFonts w:hint="eastAsia"/>
          <w:lang w:val="en-US" w:eastAsia="zh-CN"/>
        </w:rPr>
        <w:t>2.4</w:t>
      </w:r>
      <w:r>
        <w:rPr>
          <w:rFonts w:hint="eastAsia"/>
          <w:lang w:eastAsia="zh-CN"/>
        </w:rPr>
        <w:t>蒸馏速度：2-12ml/min</w:t>
      </w:r>
    </w:p>
    <w:p>
      <w:pPr>
        <w:pStyle w:val="18"/>
        <w:ind w:firstLine="0" w:firstLineChars="0"/>
        <w:rPr>
          <w:rFonts w:hint="eastAsia"/>
          <w:lang w:eastAsia="zh-CN"/>
        </w:rPr>
      </w:pPr>
      <w:r>
        <w:rPr>
          <w:rFonts w:hint="eastAsia"/>
          <w:lang w:val="en-US" w:eastAsia="zh-CN"/>
        </w:rPr>
        <w:t>5</w:t>
      </w:r>
      <w:r>
        <w:rPr>
          <w:rFonts w:hint="eastAsia"/>
          <w:lang w:eastAsia="zh-CN"/>
        </w:rPr>
        <w:t>、配置要求：</w:t>
      </w:r>
    </w:p>
    <w:p>
      <w:pPr>
        <w:pStyle w:val="18"/>
        <w:ind w:firstLine="0" w:firstLineChars="0"/>
        <w:rPr>
          <w:rFonts w:hint="eastAsia"/>
          <w:lang w:eastAsia="zh-CN"/>
        </w:rPr>
      </w:pPr>
      <w:r>
        <w:rPr>
          <w:rFonts w:hint="eastAsia"/>
          <w:lang w:val="en-US" w:eastAsia="zh-CN"/>
        </w:rPr>
        <w:t>5.1智能一体化蒸馏仪</w:t>
      </w:r>
      <w:r>
        <w:rPr>
          <w:rFonts w:hint="eastAsia"/>
          <w:lang w:eastAsia="zh-CN"/>
        </w:rPr>
        <w:t>主机</w:t>
      </w:r>
      <w:r>
        <w:rPr>
          <w:rFonts w:hint="eastAsia"/>
          <w:lang w:val="en-US" w:eastAsia="zh-CN"/>
        </w:rPr>
        <w:t>2</w:t>
      </w:r>
      <w:r>
        <w:rPr>
          <w:rFonts w:hint="eastAsia"/>
          <w:lang w:eastAsia="zh-CN"/>
        </w:rPr>
        <w:t>台</w:t>
      </w:r>
    </w:p>
    <w:p>
      <w:pPr>
        <w:pStyle w:val="18"/>
        <w:ind w:firstLine="0" w:firstLineChars="0"/>
        <w:rPr>
          <w:rFonts w:hint="eastAsia"/>
          <w:lang w:eastAsia="zh-CN"/>
        </w:rPr>
      </w:pPr>
      <w:r>
        <w:rPr>
          <w:rFonts w:hint="eastAsia"/>
          <w:lang w:val="en-US" w:eastAsia="zh-CN"/>
        </w:rPr>
        <w:t>5.2</w:t>
      </w:r>
      <w:r>
        <w:rPr>
          <w:rFonts w:hint="eastAsia"/>
          <w:lang w:eastAsia="zh-CN"/>
        </w:rPr>
        <w:t>主机内置压缩机制冷系统</w:t>
      </w:r>
      <w:r>
        <w:rPr>
          <w:rFonts w:hint="eastAsia"/>
          <w:lang w:val="en-US" w:eastAsia="zh-CN"/>
        </w:rPr>
        <w:t>2</w:t>
      </w:r>
      <w:r>
        <w:rPr>
          <w:rFonts w:hint="eastAsia"/>
          <w:lang w:eastAsia="zh-CN"/>
        </w:rPr>
        <w:t>套</w:t>
      </w:r>
    </w:p>
    <w:p>
      <w:pPr>
        <w:pStyle w:val="18"/>
        <w:ind w:firstLine="0" w:firstLineChars="0"/>
        <w:rPr>
          <w:rFonts w:hint="eastAsia"/>
          <w:lang w:eastAsia="zh-CN"/>
        </w:rPr>
      </w:pPr>
      <w:r>
        <w:rPr>
          <w:rFonts w:hint="eastAsia"/>
          <w:lang w:val="en-US" w:eastAsia="zh-CN"/>
        </w:rPr>
        <w:t>5.3</w:t>
      </w:r>
      <w:r>
        <w:rPr>
          <w:rFonts w:hint="eastAsia"/>
          <w:lang w:eastAsia="zh-CN"/>
        </w:rPr>
        <w:t>馏出液自锁装置</w:t>
      </w:r>
      <w:r>
        <w:rPr>
          <w:rFonts w:hint="eastAsia"/>
          <w:lang w:val="en-US" w:eastAsia="zh-CN"/>
        </w:rPr>
        <w:t>12</w:t>
      </w:r>
      <w:r>
        <w:rPr>
          <w:rFonts w:hint="eastAsia"/>
          <w:lang w:eastAsia="zh-CN"/>
        </w:rPr>
        <w:t>套</w:t>
      </w:r>
    </w:p>
    <w:p>
      <w:pPr>
        <w:pStyle w:val="18"/>
        <w:ind w:firstLine="0" w:firstLineChars="0"/>
        <w:rPr>
          <w:rFonts w:hint="eastAsia"/>
          <w:lang w:eastAsia="zh-CN"/>
        </w:rPr>
      </w:pPr>
      <w:r>
        <w:rPr>
          <w:rFonts w:hint="eastAsia"/>
          <w:lang w:val="en-US" w:eastAsia="zh-CN"/>
        </w:rPr>
        <w:t>5.4</w:t>
      </w:r>
      <w:r>
        <w:rPr>
          <w:rFonts w:hint="eastAsia"/>
          <w:lang w:eastAsia="zh-CN"/>
        </w:rPr>
        <w:t>冷凝管固定支架</w:t>
      </w:r>
      <w:r>
        <w:rPr>
          <w:rFonts w:hint="eastAsia"/>
          <w:lang w:val="en-US" w:eastAsia="zh-CN"/>
        </w:rPr>
        <w:t>2</w:t>
      </w:r>
      <w:r>
        <w:rPr>
          <w:rFonts w:hint="eastAsia"/>
          <w:lang w:eastAsia="zh-CN"/>
        </w:rPr>
        <w:t>副</w:t>
      </w:r>
    </w:p>
    <w:p>
      <w:pPr>
        <w:pStyle w:val="18"/>
        <w:ind w:firstLine="0" w:firstLineChars="0"/>
        <w:rPr>
          <w:rFonts w:hint="eastAsia"/>
          <w:lang w:val="en-US" w:eastAsia="zh-CN"/>
        </w:rPr>
      </w:pPr>
      <w:r>
        <w:rPr>
          <w:rFonts w:hint="eastAsia"/>
          <w:lang w:val="en-US" w:eastAsia="zh-CN"/>
        </w:rPr>
        <w:t xml:space="preserve">5.5 </w:t>
      </w:r>
      <w:r>
        <w:rPr>
          <w:rFonts w:hint="eastAsia"/>
          <w:lang w:eastAsia="zh-CN"/>
        </w:rPr>
        <w:t>500ml双口玻璃烧瓶置放架</w:t>
      </w:r>
      <w:r>
        <w:rPr>
          <w:rFonts w:hint="eastAsia"/>
          <w:lang w:val="en-US" w:eastAsia="zh-CN"/>
        </w:rPr>
        <w:t>2套</w:t>
      </w:r>
    </w:p>
    <w:p>
      <w:pPr>
        <w:pStyle w:val="18"/>
        <w:ind w:firstLine="0" w:firstLineChars="0"/>
        <w:rPr>
          <w:rFonts w:hint="eastAsia"/>
          <w:lang w:eastAsia="zh-CN"/>
        </w:rPr>
      </w:pPr>
      <w:r>
        <w:rPr>
          <w:rFonts w:hint="eastAsia"/>
          <w:lang w:val="en-US" w:eastAsia="zh-CN"/>
        </w:rPr>
        <w:t>5.6</w:t>
      </w:r>
      <w:r>
        <w:rPr>
          <w:rFonts w:hint="eastAsia"/>
          <w:lang w:eastAsia="zh-CN"/>
        </w:rPr>
        <w:t>蛇形冷凝管</w:t>
      </w:r>
      <w:r>
        <w:rPr>
          <w:rFonts w:hint="eastAsia"/>
          <w:lang w:val="en-US" w:eastAsia="zh-CN"/>
        </w:rPr>
        <w:t>12</w:t>
      </w:r>
      <w:r>
        <w:rPr>
          <w:rFonts w:hint="eastAsia"/>
          <w:lang w:eastAsia="zh-CN"/>
        </w:rPr>
        <w:t>只</w:t>
      </w:r>
    </w:p>
    <w:p>
      <w:pPr>
        <w:pStyle w:val="18"/>
        <w:ind w:firstLine="0" w:firstLineChars="0"/>
        <w:rPr>
          <w:rFonts w:hint="eastAsia"/>
          <w:lang w:eastAsia="zh-CN"/>
        </w:rPr>
      </w:pPr>
      <w:r>
        <w:rPr>
          <w:rFonts w:hint="eastAsia"/>
          <w:lang w:val="en-US" w:eastAsia="zh-CN"/>
        </w:rPr>
        <w:t xml:space="preserve">5.7 </w:t>
      </w:r>
      <w:r>
        <w:rPr>
          <w:rFonts w:hint="eastAsia"/>
          <w:lang w:eastAsia="zh-CN"/>
        </w:rPr>
        <w:t>500ml双口玻璃烧瓶</w:t>
      </w:r>
      <w:r>
        <w:rPr>
          <w:rFonts w:hint="eastAsia"/>
          <w:lang w:val="en-US" w:eastAsia="zh-CN"/>
        </w:rPr>
        <w:t>12</w:t>
      </w:r>
      <w:r>
        <w:rPr>
          <w:rFonts w:hint="eastAsia"/>
          <w:lang w:eastAsia="zh-CN"/>
        </w:rPr>
        <w:t>只</w:t>
      </w:r>
    </w:p>
    <w:p>
      <w:pPr>
        <w:pStyle w:val="18"/>
        <w:ind w:firstLine="0" w:firstLineChars="0"/>
        <w:rPr>
          <w:rFonts w:hint="eastAsia"/>
          <w:lang w:eastAsia="zh-CN"/>
        </w:rPr>
      </w:pPr>
      <w:r>
        <w:rPr>
          <w:rFonts w:hint="eastAsia"/>
          <w:lang w:val="en-US" w:eastAsia="zh-CN"/>
        </w:rPr>
        <w:t xml:space="preserve">5.8 </w:t>
      </w:r>
      <w:r>
        <w:rPr>
          <w:rFonts w:hint="eastAsia"/>
          <w:lang w:eastAsia="zh-CN"/>
        </w:rPr>
        <w:t>250ml玻璃容量瓶</w:t>
      </w:r>
      <w:r>
        <w:rPr>
          <w:rFonts w:hint="eastAsia"/>
          <w:lang w:val="en-US" w:eastAsia="zh-CN"/>
        </w:rPr>
        <w:t>12</w:t>
      </w:r>
      <w:r>
        <w:rPr>
          <w:rFonts w:hint="eastAsia"/>
          <w:lang w:eastAsia="zh-CN"/>
        </w:rPr>
        <w:t>只</w:t>
      </w:r>
    </w:p>
    <w:p>
      <w:pPr>
        <w:pStyle w:val="18"/>
        <w:ind w:firstLine="0" w:firstLineChars="0"/>
        <w:rPr>
          <w:rFonts w:hint="eastAsia"/>
        </w:rPr>
      </w:pPr>
    </w:p>
    <w:p>
      <w:pPr>
        <w:pStyle w:val="18"/>
        <w:ind w:firstLine="0" w:firstLineChars="0"/>
        <w:rPr>
          <w:rFonts w:hint="eastAsia"/>
          <w:lang w:val="en-US" w:eastAsia="zh-CN"/>
        </w:rPr>
      </w:pPr>
      <w:r>
        <w:rPr>
          <w:rFonts w:hint="eastAsia"/>
          <w:lang w:val="en-US" w:eastAsia="zh-CN"/>
        </w:rPr>
        <w:t>4）全自动红外测油仪</w:t>
      </w:r>
    </w:p>
    <w:p>
      <w:pPr>
        <w:pStyle w:val="18"/>
        <w:ind w:firstLine="0" w:firstLineChars="0"/>
        <w:rPr>
          <w:rFonts w:hint="default"/>
          <w:lang w:val="en-US" w:eastAsia="zh-CN"/>
        </w:rPr>
      </w:pPr>
      <w:r>
        <w:rPr>
          <w:rFonts w:hint="eastAsia"/>
          <w:lang w:val="en-US" w:eastAsia="zh-CN"/>
        </w:rPr>
        <w:t>1、仪器性能要求：</w:t>
      </w:r>
    </w:p>
    <w:p>
      <w:pPr>
        <w:pStyle w:val="18"/>
        <w:ind w:firstLine="0" w:firstLineChars="0"/>
        <w:rPr>
          <w:rFonts w:hint="eastAsia"/>
          <w:lang w:val="en-US" w:eastAsia="zh-CN"/>
        </w:rPr>
      </w:pPr>
      <w:bookmarkStart w:id="1" w:name="_Hlk41433343"/>
      <w:r>
        <w:rPr>
          <w:rFonts w:hint="eastAsia"/>
          <w:lang w:val="en-US" w:eastAsia="zh-CN"/>
        </w:rPr>
        <w:t>1.1仪器测量采用三波长红外分光光度法，符合“HJ637-2018”标准。可连续测量测量油类、石油类和动植物油，配备双硅酸镁吸附柱系统，电脑实时显示硅酸镁有效剩余量及使用量，一根硅酸镁吸附柱使用完后自动切换到另一根硅酸镁吸附柱</w:t>
      </w:r>
      <w:bookmarkEnd w:id="1"/>
      <w:r>
        <w:rPr>
          <w:rFonts w:hint="eastAsia"/>
          <w:lang w:val="en-US" w:eastAsia="zh-CN"/>
        </w:rPr>
        <w:t>。</w:t>
      </w:r>
    </w:p>
    <w:p>
      <w:pPr>
        <w:pStyle w:val="18"/>
        <w:ind w:firstLine="0" w:firstLineChars="0"/>
        <w:rPr>
          <w:rFonts w:hint="eastAsia"/>
          <w:lang w:val="en-US" w:eastAsia="zh-CN"/>
        </w:rPr>
      </w:pPr>
      <w:r>
        <w:rPr>
          <w:rFonts w:hint="eastAsia"/>
          <w:highlight w:val="none"/>
          <w:lang w:val="en-US" w:eastAsia="zh-CN"/>
        </w:rPr>
        <w:t>1.2★采用高精度注射泵，可实现根据客户要求，任意选定四氯乙烯用量，准确注射，试剂注射、</w:t>
      </w:r>
      <w:r>
        <w:rPr>
          <w:rFonts w:hint="eastAsia"/>
          <w:lang w:val="en-US" w:eastAsia="zh-CN"/>
        </w:rPr>
        <w:t>萃取、分离自动完成，自带反冲洗功能，无交叉污染。</w:t>
      </w:r>
    </w:p>
    <w:p>
      <w:pPr>
        <w:pStyle w:val="18"/>
        <w:ind w:firstLine="0" w:firstLineChars="0"/>
        <w:rPr>
          <w:rFonts w:hint="eastAsia"/>
          <w:lang w:val="en-US" w:eastAsia="zh-CN"/>
        </w:rPr>
      </w:pPr>
      <w:bookmarkStart w:id="2" w:name="_Hlk41433502"/>
      <w:r>
        <w:rPr>
          <w:rFonts w:hint="eastAsia"/>
          <w:lang w:val="en-US" w:eastAsia="zh-CN"/>
        </w:rPr>
        <w:t>1.3要求软件有谱图扫描功能，并且要求无论同时做单个水样或多个水样，每一个水样都要有一个独立的谱图，不能集合在一个谱图中，方便随时查看。并且报告要以Excel和PTF的形式呈现，用户可选。</w:t>
      </w:r>
      <w:bookmarkEnd w:id="2"/>
    </w:p>
    <w:p>
      <w:pPr>
        <w:pStyle w:val="18"/>
        <w:ind w:firstLine="0" w:firstLineChars="0"/>
        <w:rPr>
          <w:rFonts w:hint="eastAsia"/>
          <w:lang w:val="en-US" w:eastAsia="zh-CN"/>
        </w:rPr>
      </w:pPr>
      <w:bookmarkStart w:id="3" w:name="_Hlk41433628"/>
      <w:r>
        <w:rPr>
          <w:rFonts w:hint="eastAsia"/>
          <w:lang w:val="en-US" w:eastAsia="zh-CN"/>
        </w:rPr>
        <w:t>1.4采样瓶即为萃取瓶，要求配备700ml专用并且带有刻度的磨砂广口萃取瓶，广口萃取瓶可直接用于现场采样，且可直接读取水样体积，可直接上机萃取做样，无需转移到量筒中读取水样体积，避免水样转移带来的油损失，符合（HJ/T 91-2002）</w:t>
      </w:r>
      <w:bookmarkEnd w:id="3"/>
    </w:p>
    <w:p>
      <w:pPr>
        <w:pStyle w:val="18"/>
        <w:ind w:firstLine="0" w:firstLineChars="0"/>
        <w:rPr>
          <w:rFonts w:hint="eastAsia"/>
          <w:lang w:val="en-US" w:eastAsia="zh-CN"/>
        </w:rPr>
      </w:pPr>
      <w:bookmarkStart w:id="4" w:name="_Hlk41433670"/>
      <w:r>
        <w:rPr>
          <w:rFonts w:hint="eastAsia"/>
          <w:lang w:val="en-US" w:eastAsia="zh-CN"/>
        </w:rPr>
        <w:t>1.5★要求一套全自动进样器的样品位数不少于16位，全自动进样器放置水样的底盘采用链条式转盘，链条式转盘可以无限循环转动，实现无限循环做样。（无限循环做样指的是仪器无需停机，链条式转盘载着样品一直循环转动，样品进行自动前处理及测量，做完的样品瓶可以直接拿下并摆上新样品，仪器会继续连续做样。</w:t>
      </w:r>
    </w:p>
    <w:p>
      <w:pPr>
        <w:pStyle w:val="18"/>
        <w:ind w:firstLine="0" w:firstLineChars="0"/>
        <w:rPr>
          <w:rFonts w:hint="eastAsia"/>
          <w:lang w:val="en-US" w:eastAsia="zh-CN"/>
        </w:rPr>
      </w:pPr>
      <w:r>
        <w:rPr>
          <w:rFonts w:hint="eastAsia"/>
          <w:lang w:val="en-US" w:eastAsia="zh-CN"/>
        </w:rPr>
        <w:t>1.6要求软件可以在中途添加样品或者删减样品，无需中途停机。</w:t>
      </w:r>
      <w:bookmarkEnd w:id="4"/>
    </w:p>
    <w:p>
      <w:pPr>
        <w:pStyle w:val="18"/>
        <w:ind w:firstLine="0" w:firstLineChars="0"/>
        <w:rPr>
          <w:rFonts w:hint="eastAsia"/>
          <w:lang w:val="en-US" w:eastAsia="zh-CN"/>
        </w:rPr>
      </w:pPr>
      <w:r>
        <w:rPr>
          <w:rFonts w:hint="eastAsia"/>
          <w:lang w:val="en-US" w:eastAsia="zh-CN"/>
        </w:rPr>
        <w:t>1.7★进样器具有三套独立上下运行得机械臂；四氯乙烯的添加由一套机械臂控制完成，水样的萃取由一套机械臂控制完成，废液的排放和萃取液的收集由一套机械臂控制完成；三套机械臂可同时上下运行，也可独立上下运行，从而实现4个样品同时作业，以此提高工作效率。每个机械臂均采用闭环设计，具有撞针报警，自动停止功能，防止由于人工误操作放置萃取瓶时，机械臂强力撞击萃取瓶导致萃取瓶破裂；</w:t>
      </w:r>
    </w:p>
    <w:p>
      <w:pPr>
        <w:pStyle w:val="18"/>
        <w:ind w:firstLine="0" w:firstLineChars="0"/>
        <w:rPr>
          <w:rFonts w:hint="eastAsia"/>
          <w:lang w:val="en-US" w:eastAsia="zh-CN"/>
        </w:rPr>
      </w:pPr>
      <w:bookmarkStart w:id="5" w:name="_Hlk41433927"/>
      <w:r>
        <w:rPr>
          <w:rFonts w:hint="eastAsia"/>
          <w:lang w:val="en-US" w:eastAsia="zh-CN"/>
        </w:rPr>
        <w:t>1.8要求仪器主机上自带工控机（触摸屏电脑），一套软件中可以同时拥有手动、自动两种操作模式</w:t>
      </w:r>
      <w:bookmarkEnd w:id="5"/>
    </w:p>
    <w:p>
      <w:pPr>
        <w:pStyle w:val="18"/>
        <w:ind w:firstLine="0" w:firstLineChars="0"/>
        <w:rPr>
          <w:rFonts w:hint="eastAsia"/>
          <w:lang w:val="en-US" w:eastAsia="zh-CN"/>
        </w:rPr>
      </w:pPr>
      <w:bookmarkStart w:id="6" w:name="_Hlk41433954"/>
      <w:r>
        <w:rPr>
          <w:rFonts w:hint="eastAsia"/>
          <w:lang w:val="en-US" w:eastAsia="zh-CN"/>
        </w:rPr>
        <w:t>1.9样品盘可以同时接融4种或4种以上不同规格的采样瓶。</w:t>
      </w:r>
      <w:bookmarkEnd w:id="6"/>
      <w:bookmarkStart w:id="7" w:name="_Hlk41434005"/>
    </w:p>
    <w:p>
      <w:pPr>
        <w:pStyle w:val="18"/>
        <w:ind w:firstLine="0" w:firstLineChars="0"/>
        <w:rPr>
          <w:rFonts w:hint="eastAsia"/>
          <w:lang w:val="en-US" w:eastAsia="zh-CN"/>
        </w:rPr>
      </w:pPr>
      <w:r>
        <w:rPr>
          <w:rFonts w:hint="eastAsia"/>
          <w:lang w:val="en-US" w:eastAsia="zh-CN"/>
        </w:rPr>
        <w:t>1.10要求仪器测试得出的三个吸光度，通过HJ637-2018上的浓度公式计算出来的结果和仪器显示的结果必须一致。</w:t>
      </w:r>
      <w:bookmarkEnd w:id="7"/>
    </w:p>
    <w:p>
      <w:pPr>
        <w:pStyle w:val="18"/>
        <w:ind w:firstLine="0" w:firstLineChars="0"/>
        <w:rPr>
          <w:rFonts w:hint="eastAsia"/>
          <w:lang w:val="en-US" w:eastAsia="zh-CN"/>
        </w:rPr>
      </w:pPr>
      <w:r>
        <w:rPr>
          <w:rFonts w:hint="eastAsia"/>
          <w:lang w:val="en-US" w:eastAsia="zh-CN"/>
        </w:rPr>
        <w:t>1.11★水样读取有自动和手动两种方法可供用户选择。仪器采用钛针液面探测技术可以自动测量水样体积（钛针液面探测技术：通过钛针导电方式探测液面的高度，计算瓶中液体体积，为了避免水体浊度影响探测水样体积的准确性），不接受钛针液面探测技术以外的其它方式测量水样体积，且要求自动测量水样体积误差≤2%（提供液体探测模块的实物高清照片证明并加盖公章）</w:t>
      </w:r>
    </w:p>
    <w:p>
      <w:pPr>
        <w:pStyle w:val="18"/>
        <w:ind w:firstLine="0" w:firstLineChars="0"/>
        <w:rPr>
          <w:rFonts w:hint="eastAsia"/>
          <w:lang w:val="en-US" w:eastAsia="zh-CN"/>
        </w:rPr>
      </w:pPr>
      <w:bookmarkStart w:id="8" w:name="_Hlk41434081"/>
      <w:r>
        <w:rPr>
          <w:rFonts w:hint="eastAsia"/>
          <w:lang w:val="en-US" w:eastAsia="zh-CN"/>
        </w:rPr>
        <w:t>1.12注射泵重复7次注射25ml重量法称重 RSD&lt;0.05%，重复7次注射2.5ml重量法称重RSD&lt;0.5%；采用闭环设计，管路堵塞造成压力过大时会立即报警，并停止运行，防止内压过大导致流路系统损伤，阀在旋转不到位时，软件会立即报警，并停止运行，防止仪器继续运行导致注射器爆裂（提供软件报警提示照片证明并加盖公章）。</w:t>
      </w:r>
      <w:bookmarkEnd w:id="8"/>
    </w:p>
    <w:p>
      <w:pPr>
        <w:pStyle w:val="18"/>
        <w:ind w:firstLine="0" w:firstLineChars="0"/>
        <w:rPr>
          <w:rFonts w:hint="eastAsia"/>
          <w:lang w:val="en-US" w:eastAsia="zh-CN"/>
        </w:rPr>
      </w:pPr>
      <w:r>
        <w:rPr>
          <w:rFonts w:hint="eastAsia"/>
          <w:lang w:val="en-US" w:eastAsia="zh-CN"/>
        </w:rPr>
        <w:t>1.13★要求多通道陶瓷旋转阀和注射泵直接相接，中间不需要用管线连接，最大程度减少交叉污染，减少清洗试剂的用量。为了避免机械部件运动影响测量的准确性，注射泵及多通阀不能安装在测量主机上。(提供仪器高清实物照片的证明材料并加盖公章)</w:t>
      </w:r>
    </w:p>
    <w:p>
      <w:pPr>
        <w:pStyle w:val="18"/>
        <w:ind w:firstLine="0" w:firstLineChars="0"/>
        <w:rPr>
          <w:rFonts w:hint="eastAsia"/>
          <w:lang w:val="en-US" w:eastAsia="zh-CN"/>
        </w:rPr>
      </w:pPr>
      <w:r>
        <w:rPr>
          <w:rFonts w:hint="eastAsia"/>
          <w:lang w:val="en-US" w:eastAsia="zh-CN"/>
        </w:rPr>
        <w:t>1.14★为方便放置和取出采样瓶，也为了防止萃取过程中酸性物质挥发导致机械臂腐蚀，机械臂不能安装在进样器转盘中间，且电源线不能裸露在外。(提供高清实物照片的证明材料并加盖公章)</w:t>
      </w:r>
    </w:p>
    <w:p>
      <w:pPr>
        <w:pStyle w:val="18"/>
        <w:ind w:firstLine="0" w:firstLineChars="0"/>
        <w:rPr>
          <w:rFonts w:hint="eastAsia"/>
          <w:highlight w:val="none"/>
          <w:lang w:val="en-US" w:eastAsia="zh-CN"/>
        </w:rPr>
      </w:pPr>
      <w:r>
        <w:rPr>
          <w:rFonts w:hint="eastAsia"/>
          <w:highlight w:val="none"/>
          <w:lang w:val="en-US" w:eastAsia="zh-CN"/>
        </w:rPr>
        <w:t>1.15注射泵使用寿命不低于400万次（需提供注射泵原厂400万次寿命测试报告）</w:t>
      </w:r>
    </w:p>
    <w:p>
      <w:pPr>
        <w:pStyle w:val="18"/>
        <w:ind w:firstLine="0" w:firstLineChars="0"/>
        <w:rPr>
          <w:rFonts w:hint="eastAsia"/>
          <w:lang w:val="en-US" w:eastAsia="zh-CN"/>
        </w:rPr>
      </w:pPr>
      <w:r>
        <w:rPr>
          <w:rFonts w:hint="eastAsia"/>
          <w:lang w:val="en-US" w:eastAsia="zh-CN"/>
        </w:rPr>
        <w:t>1.16多通道陶转阀采用全陶瓷材料，使用寿命不低于500万次（需提供多通道陶瓷旋转阀原厂500万次寿命测试报告）</w:t>
      </w:r>
    </w:p>
    <w:p>
      <w:pPr>
        <w:pStyle w:val="18"/>
        <w:ind w:firstLine="0" w:firstLineChars="0"/>
        <w:rPr>
          <w:rFonts w:hint="eastAsia"/>
          <w:lang w:val="en-US" w:eastAsia="zh-CN"/>
        </w:rPr>
      </w:pPr>
      <w:r>
        <w:rPr>
          <w:rFonts w:hint="eastAsia"/>
          <w:lang w:val="en-US" w:eastAsia="zh-CN"/>
        </w:rPr>
        <w:t>2、技术指标要求：</w:t>
      </w:r>
    </w:p>
    <w:p>
      <w:pPr>
        <w:pStyle w:val="18"/>
        <w:ind w:firstLine="0" w:firstLineChars="0"/>
        <w:rPr>
          <w:rFonts w:hint="eastAsia"/>
          <w:lang w:val="en-US" w:eastAsia="zh-CN"/>
        </w:rPr>
      </w:pPr>
      <w:r>
        <w:rPr>
          <w:rFonts w:hint="eastAsia"/>
          <w:lang w:val="en-US" w:eastAsia="zh-CN"/>
        </w:rPr>
        <w:t>2.1试剂兼容：四氯乙烯</w:t>
      </w:r>
    </w:p>
    <w:p>
      <w:pPr>
        <w:pStyle w:val="18"/>
        <w:ind w:firstLine="0" w:firstLineChars="0"/>
        <w:rPr>
          <w:rFonts w:hint="eastAsia"/>
          <w:lang w:val="en-US" w:eastAsia="zh-CN"/>
        </w:rPr>
      </w:pPr>
      <w:r>
        <w:rPr>
          <w:rFonts w:hint="eastAsia"/>
          <w:lang w:val="en-US" w:eastAsia="zh-CN"/>
        </w:rPr>
        <w:t>2.2测量项目：连续测量油类、石油类、动植物油类</w:t>
      </w:r>
    </w:p>
    <w:p>
      <w:pPr>
        <w:pStyle w:val="18"/>
        <w:ind w:firstLine="0" w:firstLineChars="0"/>
        <w:rPr>
          <w:rFonts w:hint="eastAsia"/>
          <w:highlight w:val="none"/>
          <w:lang w:val="en-US" w:eastAsia="zh-CN"/>
        </w:rPr>
      </w:pPr>
      <w:r>
        <w:rPr>
          <w:rFonts w:hint="eastAsia"/>
          <w:highlight w:val="none"/>
          <w:lang w:val="en-US" w:eastAsia="zh-CN"/>
        </w:rPr>
        <w:t>2.3要求仪器采用高精度注射泵，保证加液精度</w:t>
      </w:r>
    </w:p>
    <w:p>
      <w:pPr>
        <w:pStyle w:val="18"/>
        <w:ind w:firstLine="0" w:firstLineChars="0"/>
        <w:rPr>
          <w:rFonts w:hint="eastAsia"/>
          <w:lang w:val="en-US" w:eastAsia="zh-CN"/>
        </w:rPr>
      </w:pPr>
      <w:r>
        <w:rPr>
          <w:rFonts w:hint="eastAsia"/>
          <w:lang w:val="en-US" w:eastAsia="zh-CN"/>
        </w:rPr>
        <w:t>2.4标样配置：自动配置标准样品，质控样品，标准曲线</w:t>
      </w:r>
    </w:p>
    <w:p>
      <w:pPr>
        <w:pStyle w:val="18"/>
        <w:ind w:firstLine="0" w:firstLineChars="0"/>
        <w:rPr>
          <w:rFonts w:hint="eastAsia"/>
          <w:lang w:val="en-US" w:eastAsia="zh-CN"/>
        </w:rPr>
      </w:pPr>
      <w:r>
        <w:rPr>
          <w:rFonts w:hint="eastAsia"/>
          <w:lang w:val="en-US" w:eastAsia="zh-CN"/>
        </w:rPr>
        <w:t>2.5水样种类：污水、废水</w:t>
      </w:r>
    </w:p>
    <w:p>
      <w:pPr>
        <w:pStyle w:val="18"/>
        <w:ind w:firstLine="0" w:firstLineChars="0"/>
        <w:rPr>
          <w:rFonts w:hint="eastAsia"/>
          <w:lang w:val="en-US" w:eastAsia="zh-CN"/>
        </w:rPr>
      </w:pPr>
      <w:r>
        <w:rPr>
          <w:rFonts w:hint="eastAsia"/>
          <w:lang w:val="en-US" w:eastAsia="zh-CN"/>
        </w:rPr>
        <w:t>2.6测量时间：10-15分钟（测量一个石油类）</w:t>
      </w:r>
    </w:p>
    <w:p>
      <w:pPr>
        <w:pStyle w:val="18"/>
        <w:ind w:firstLine="0" w:firstLineChars="0"/>
        <w:rPr>
          <w:rFonts w:hint="eastAsia"/>
          <w:lang w:val="en-US" w:eastAsia="zh-CN"/>
        </w:rPr>
      </w:pPr>
      <w:r>
        <w:rPr>
          <w:rFonts w:hint="eastAsia"/>
          <w:lang w:val="en-US" w:eastAsia="zh-CN"/>
        </w:rPr>
        <w:t>2.7分离方式：膜分离</w:t>
      </w:r>
    </w:p>
    <w:p>
      <w:pPr>
        <w:pStyle w:val="18"/>
        <w:ind w:firstLine="0" w:firstLineChars="0"/>
        <w:rPr>
          <w:rFonts w:hint="eastAsia"/>
          <w:lang w:val="en-US" w:eastAsia="zh-CN"/>
        </w:rPr>
      </w:pPr>
      <w:r>
        <w:rPr>
          <w:rFonts w:hint="eastAsia"/>
          <w:lang w:val="en-US" w:eastAsia="zh-CN"/>
        </w:rPr>
        <w:t>2.8试剂回收：过程全自动密闭完成，自动收集废液、废气。</w:t>
      </w:r>
    </w:p>
    <w:p>
      <w:pPr>
        <w:pStyle w:val="18"/>
        <w:ind w:firstLine="0" w:firstLineChars="0"/>
        <w:rPr>
          <w:rFonts w:hint="eastAsia"/>
          <w:lang w:val="en-US" w:eastAsia="zh-CN"/>
        </w:rPr>
      </w:pPr>
      <w:r>
        <w:rPr>
          <w:rFonts w:hint="eastAsia"/>
          <w:lang w:val="en-US" w:eastAsia="zh-CN"/>
        </w:rPr>
        <w:t>2.9萃取：搅拌萃取，萃取率＞98%</w:t>
      </w:r>
    </w:p>
    <w:p>
      <w:pPr>
        <w:pStyle w:val="18"/>
        <w:ind w:firstLine="0" w:firstLineChars="0"/>
        <w:rPr>
          <w:rFonts w:hint="eastAsia"/>
          <w:lang w:val="en-US" w:eastAsia="zh-CN"/>
        </w:rPr>
      </w:pPr>
      <w:r>
        <w:rPr>
          <w:rFonts w:hint="eastAsia"/>
          <w:lang w:val="en-US" w:eastAsia="zh-CN"/>
        </w:rPr>
        <w:t>2.10样本位数：≥16位</w:t>
      </w:r>
    </w:p>
    <w:p>
      <w:pPr>
        <w:pStyle w:val="18"/>
        <w:ind w:firstLine="0" w:firstLineChars="0"/>
        <w:rPr>
          <w:rFonts w:hint="eastAsia"/>
          <w:lang w:val="en-US" w:eastAsia="zh-CN"/>
        </w:rPr>
      </w:pPr>
      <w:r>
        <w:rPr>
          <w:rFonts w:hint="eastAsia"/>
          <w:lang w:val="en-US" w:eastAsia="zh-CN"/>
        </w:rPr>
        <w:t>2.11测量范围：0-50000mg/L，超量程自动稀释</w:t>
      </w:r>
    </w:p>
    <w:p>
      <w:pPr>
        <w:pStyle w:val="18"/>
        <w:ind w:firstLine="0" w:firstLineChars="0"/>
        <w:rPr>
          <w:rFonts w:hint="eastAsia"/>
          <w:lang w:val="en-US" w:eastAsia="zh-CN"/>
        </w:rPr>
      </w:pPr>
      <w:r>
        <w:rPr>
          <w:rFonts w:hint="eastAsia"/>
          <w:lang w:val="en-US" w:eastAsia="zh-CN"/>
        </w:rPr>
        <w:t>2.12分辨率：0.001mg/L</w:t>
      </w:r>
    </w:p>
    <w:p>
      <w:pPr>
        <w:pStyle w:val="18"/>
        <w:ind w:firstLine="0" w:firstLineChars="0"/>
        <w:rPr>
          <w:rFonts w:hint="eastAsia"/>
          <w:lang w:val="en-US" w:eastAsia="zh-CN"/>
        </w:rPr>
      </w:pPr>
      <w:r>
        <w:rPr>
          <w:rFonts w:hint="eastAsia"/>
          <w:lang w:val="en-US" w:eastAsia="zh-CN"/>
        </w:rPr>
        <w:t>2.13检出限：0.05mg/L</w:t>
      </w:r>
    </w:p>
    <w:p>
      <w:pPr>
        <w:pStyle w:val="18"/>
        <w:ind w:firstLine="0" w:firstLineChars="0"/>
        <w:rPr>
          <w:rFonts w:hint="eastAsia"/>
          <w:lang w:val="en-US" w:eastAsia="zh-CN"/>
        </w:rPr>
      </w:pPr>
      <w:r>
        <w:rPr>
          <w:rFonts w:hint="eastAsia"/>
          <w:lang w:val="en-US" w:eastAsia="zh-CN"/>
        </w:rPr>
        <w:t>2.14重现性：RSD&lt;2%</w:t>
      </w:r>
    </w:p>
    <w:p>
      <w:pPr>
        <w:pStyle w:val="18"/>
        <w:ind w:firstLine="0" w:firstLineChars="0"/>
        <w:rPr>
          <w:rFonts w:hint="eastAsia"/>
          <w:lang w:val="en-US" w:eastAsia="zh-CN"/>
        </w:rPr>
      </w:pPr>
      <w:r>
        <w:rPr>
          <w:rFonts w:hint="eastAsia"/>
          <w:lang w:val="en-US" w:eastAsia="zh-CN"/>
        </w:rPr>
        <w:t>2.15仪器线性：R&gt;0.999</w:t>
      </w:r>
    </w:p>
    <w:p>
      <w:pPr>
        <w:pStyle w:val="18"/>
        <w:ind w:firstLine="0" w:firstLineChars="0"/>
        <w:rPr>
          <w:rFonts w:hint="eastAsia"/>
          <w:lang w:val="en-US" w:eastAsia="zh-CN"/>
        </w:rPr>
      </w:pPr>
      <w:r>
        <w:rPr>
          <w:rFonts w:hint="eastAsia"/>
          <w:lang w:val="en-US" w:eastAsia="zh-CN"/>
        </w:rPr>
        <w:t>2.16准确度：±5%</w:t>
      </w:r>
    </w:p>
    <w:p>
      <w:pPr>
        <w:pStyle w:val="18"/>
        <w:ind w:firstLine="0" w:firstLineChars="0"/>
        <w:rPr>
          <w:rFonts w:hint="eastAsia"/>
          <w:lang w:val="en-US" w:eastAsia="zh-CN"/>
        </w:rPr>
      </w:pPr>
      <w:r>
        <w:rPr>
          <w:rFonts w:hint="eastAsia"/>
          <w:lang w:val="en-US" w:eastAsia="zh-CN"/>
        </w:rPr>
        <w:t>2.17波数范围：2400-3400cm-1</w:t>
      </w:r>
    </w:p>
    <w:p>
      <w:pPr>
        <w:pStyle w:val="18"/>
        <w:ind w:firstLine="0" w:firstLineChars="0"/>
        <w:rPr>
          <w:rFonts w:hint="eastAsia"/>
          <w:lang w:val="en-US" w:eastAsia="zh-CN"/>
        </w:rPr>
      </w:pPr>
      <w:r>
        <w:rPr>
          <w:rFonts w:hint="eastAsia"/>
          <w:lang w:val="en-US" w:eastAsia="zh-CN"/>
        </w:rPr>
        <w:t>2.18吸光度范围：0.0000～2.0000AU</w:t>
      </w:r>
    </w:p>
    <w:p>
      <w:pPr>
        <w:pStyle w:val="18"/>
        <w:ind w:firstLine="0" w:firstLineChars="0"/>
        <w:rPr>
          <w:rFonts w:hint="eastAsia"/>
          <w:lang w:val="en-US" w:eastAsia="zh-CN"/>
        </w:rPr>
      </w:pPr>
      <w:r>
        <w:rPr>
          <w:rFonts w:hint="eastAsia"/>
          <w:lang w:val="en-US" w:eastAsia="zh-CN"/>
        </w:rPr>
        <w:t>2.19波数准确度：±1cm-1</w:t>
      </w:r>
    </w:p>
    <w:p>
      <w:pPr>
        <w:pStyle w:val="18"/>
        <w:ind w:firstLine="0" w:firstLineChars="0"/>
        <w:rPr>
          <w:rFonts w:hint="eastAsia"/>
          <w:lang w:val="en-US" w:eastAsia="zh-CN"/>
        </w:rPr>
      </w:pPr>
      <w:r>
        <w:rPr>
          <w:rFonts w:hint="eastAsia"/>
          <w:lang w:val="en-US" w:eastAsia="zh-CN"/>
        </w:rPr>
        <w:t>2.20波数重复性：±1cm-1</w:t>
      </w:r>
    </w:p>
    <w:p>
      <w:pPr>
        <w:pStyle w:val="18"/>
        <w:ind w:firstLine="0" w:firstLineChars="0"/>
        <w:rPr>
          <w:rFonts w:hint="eastAsia"/>
          <w:lang w:val="en-US" w:eastAsia="zh-CN"/>
        </w:rPr>
      </w:pPr>
      <w:r>
        <w:rPr>
          <w:rFonts w:hint="eastAsia"/>
          <w:lang w:val="en-US" w:eastAsia="zh-CN"/>
        </w:rPr>
        <w:t>2.21加标回收率≥90%</w:t>
      </w:r>
    </w:p>
    <w:p>
      <w:pPr>
        <w:pStyle w:val="18"/>
        <w:ind w:firstLine="0" w:firstLineChars="0"/>
        <w:rPr>
          <w:rFonts w:hint="eastAsia"/>
          <w:lang w:val="en-US" w:eastAsia="zh-CN"/>
        </w:rPr>
      </w:pPr>
      <w:r>
        <w:rPr>
          <w:rFonts w:hint="eastAsia"/>
          <w:lang w:val="en-US" w:eastAsia="zh-CN"/>
        </w:rPr>
        <w:t>3、配置要求</w:t>
      </w:r>
    </w:p>
    <w:p>
      <w:pPr>
        <w:pStyle w:val="18"/>
        <w:ind w:firstLine="0" w:firstLineChars="0"/>
        <w:rPr>
          <w:rFonts w:hint="eastAsia"/>
          <w:lang w:val="en-US" w:eastAsia="zh-CN"/>
        </w:rPr>
      </w:pPr>
      <w:r>
        <w:rPr>
          <w:rFonts w:hint="eastAsia"/>
          <w:lang w:val="en-US" w:eastAsia="zh-CN"/>
        </w:rPr>
        <w:t>3.1全自动红外测油仪主机1台</w:t>
      </w:r>
    </w:p>
    <w:p>
      <w:pPr>
        <w:pStyle w:val="18"/>
        <w:ind w:firstLine="0" w:firstLineChars="0"/>
        <w:rPr>
          <w:rFonts w:hint="eastAsia"/>
          <w:lang w:val="en-US" w:eastAsia="zh-CN"/>
        </w:rPr>
      </w:pPr>
      <w:r>
        <w:rPr>
          <w:rFonts w:hint="eastAsia"/>
          <w:lang w:val="en-US" w:eastAsia="zh-CN"/>
        </w:rPr>
        <w:t>3.2全自动定量萃取进样器1台</w:t>
      </w:r>
    </w:p>
    <w:p>
      <w:pPr>
        <w:pStyle w:val="18"/>
        <w:ind w:firstLine="0" w:firstLineChars="0"/>
        <w:rPr>
          <w:rFonts w:hint="eastAsia"/>
          <w:lang w:val="en-US" w:eastAsia="zh-CN"/>
        </w:rPr>
      </w:pPr>
      <w:r>
        <w:rPr>
          <w:rFonts w:hint="eastAsia"/>
          <w:lang w:val="en-US" w:eastAsia="zh-CN"/>
        </w:rPr>
        <w:t>3.3系统操作软件1套</w:t>
      </w:r>
    </w:p>
    <w:p>
      <w:pPr>
        <w:pStyle w:val="18"/>
        <w:ind w:firstLine="0" w:firstLineChars="0"/>
        <w:rPr>
          <w:rFonts w:hint="eastAsia"/>
          <w:lang w:val="en-US" w:eastAsia="zh-CN"/>
        </w:rPr>
      </w:pPr>
      <w:r>
        <w:rPr>
          <w:rFonts w:hint="eastAsia"/>
          <w:lang w:val="en-US" w:eastAsia="zh-CN"/>
        </w:rPr>
        <w:t>3.4 700ml专用萃取瓶配备30个</w:t>
      </w:r>
    </w:p>
    <w:p>
      <w:pPr>
        <w:pStyle w:val="18"/>
        <w:ind w:firstLine="0" w:firstLineChars="0"/>
        <w:rPr>
          <w:rFonts w:hint="eastAsia"/>
          <w:lang w:val="en-US" w:eastAsia="zh-CN"/>
        </w:rPr>
      </w:pPr>
    </w:p>
    <w:p>
      <w:pPr>
        <w:pStyle w:val="18"/>
        <w:ind w:firstLine="0" w:firstLineChars="0"/>
        <w:rPr>
          <w:rFonts w:hint="eastAsia"/>
          <w:lang w:val="en-US" w:eastAsia="zh-CN"/>
        </w:rPr>
      </w:pPr>
      <w:r>
        <w:rPr>
          <w:rFonts w:hint="eastAsia"/>
          <w:lang w:val="en-US" w:eastAsia="zh-CN"/>
        </w:rPr>
        <w:t>5）硫化物酸化吹气仪</w:t>
      </w:r>
    </w:p>
    <w:p>
      <w:pPr>
        <w:pStyle w:val="18"/>
        <w:ind w:firstLine="0" w:firstLineChars="0"/>
        <w:rPr>
          <w:rFonts w:hint="eastAsia"/>
          <w:lang w:val="en-US" w:eastAsia="zh-CN"/>
        </w:rPr>
      </w:pPr>
      <w:r>
        <w:rPr>
          <w:rFonts w:hint="eastAsia"/>
          <w:lang w:val="en-US" w:eastAsia="zh-CN"/>
        </w:rPr>
        <w:t>1、适用标准：</w:t>
      </w:r>
    </w:p>
    <w:p>
      <w:pPr>
        <w:pStyle w:val="18"/>
        <w:ind w:firstLine="0" w:firstLineChars="0"/>
        <w:rPr>
          <w:rFonts w:hint="eastAsia"/>
          <w:lang w:val="en-US" w:eastAsia="zh-CN"/>
        </w:rPr>
      </w:pPr>
      <w:r>
        <w:rPr>
          <w:rFonts w:hint="eastAsia"/>
          <w:lang w:val="en-US" w:eastAsia="zh-CN"/>
        </w:rPr>
        <w:t>1.1</w:t>
      </w:r>
      <w:r>
        <w:t>▲</w:t>
      </w:r>
      <w:r>
        <w:rPr>
          <w:rFonts w:hint="eastAsia"/>
          <w:lang w:val="en-US" w:eastAsia="zh-CN"/>
        </w:rPr>
        <w:t xml:space="preserve">《HJ1226-2021水质硫化物的测定 亚甲基兰分光光度法》 </w:t>
      </w:r>
    </w:p>
    <w:p>
      <w:pPr>
        <w:pStyle w:val="18"/>
        <w:ind w:firstLine="0" w:firstLineChars="0"/>
        <w:rPr>
          <w:rFonts w:hint="eastAsia"/>
          <w:lang w:val="en-US" w:eastAsia="zh-CN"/>
        </w:rPr>
      </w:pPr>
      <w:r>
        <w:rPr>
          <w:rFonts w:hint="eastAsia"/>
          <w:lang w:val="en-US" w:eastAsia="zh-CN"/>
        </w:rPr>
        <w:t xml:space="preserve">1.2《HJ/T 60-2000 水质硫化物的测定 碘量法》 </w:t>
      </w:r>
    </w:p>
    <w:p>
      <w:pPr>
        <w:pStyle w:val="18"/>
        <w:ind w:firstLine="0" w:firstLineChars="0"/>
        <w:rPr>
          <w:rFonts w:hint="eastAsia"/>
          <w:lang w:val="en-US" w:eastAsia="zh-CN"/>
        </w:rPr>
      </w:pPr>
      <w:r>
        <w:rPr>
          <w:rFonts w:hint="eastAsia"/>
          <w:lang w:val="en-US" w:eastAsia="zh-CN"/>
        </w:rPr>
        <w:t xml:space="preserve">1.3《HJ 833-2017 土壤和沉积物 硫化物的测定 亚甲蓝分光光度法》 </w:t>
      </w:r>
    </w:p>
    <w:p>
      <w:pPr>
        <w:pStyle w:val="18"/>
        <w:ind w:firstLine="0" w:firstLineChars="0"/>
        <w:rPr>
          <w:rFonts w:hint="eastAsia"/>
          <w:lang w:val="en-US" w:eastAsia="zh-CN"/>
        </w:rPr>
      </w:pPr>
      <w:r>
        <w:rPr>
          <w:rFonts w:hint="eastAsia"/>
          <w:lang w:val="en-US" w:eastAsia="zh-CN"/>
        </w:rPr>
        <w:t>2、性能参数要求：</w:t>
      </w:r>
    </w:p>
    <w:p>
      <w:pPr>
        <w:pStyle w:val="18"/>
        <w:ind w:firstLine="0" w:firstLineChars="0"/>
        <w:rPr>
          <w:rFonts w:hint="eastAsia"/>
          <w:lang w:val="en-US" w:eastAsia="zh-CN"/>
        </w:rPr>
      </w:pPr>
      <w:r>
        <w:rPr>
          <w:rFonts w:hint="eastAsia"/>
          <w:lang w:val="en-US" w:eastAsia="zh-CN"/>
        </w:rPr>
        <w:t>2.1水浴加热系统：</w:t>
      </w:r>
    </w:p>
    <w:p>
      <w:pPr>
        <w:pStyle w:val="18"/>
        <w:ind w:firstLine="0" w:firstLineChars="0"/>
        <w:rPr>
          <w:rFonts w:hint="eastAsia"/>
          <w:lang w:val="en-US" w:eastAsia="zh-CN"/>
        </w:rPr>
      </w:pPr>
      <w:r>
        <w:rPr>
          <w:rFonts w:hint="eastAsia"/>
          <w:lang w:val="en-US" w:eastAsia="zh-CN"/>
        </w:rPr>
        <w:t>2.1.1自动控制水浴系统：PID精准控温。</w:t>
      </w:r>
    </w:p>
    <w:p>
      <w:pPr>
        <w:pStyle w:val="18"/>
        <w:ind w:firstLine="0" w:firstLineChars="0"/>
        <w:rPr>
          <w:rFonts w:hint="eastAsia"/>
          <w:lang w:val="en-US" w:eastAsia="zh-CN"/>
        </w:rPr>
      </w:pPr>
      <w:r>
        <w:rPr>
          <w:rFonts w:hint="eastAsia"/>
          <w:lang w:val="en-US" w:eastAsia="zh-CN"/>
        </w:rPr>
        <w:t>2.1.2加热功率: 2000W,加热快速且均匀。</w:t>
      </w:r>
    </w:p>
    <w:p>
      <w:pPr>
        <w:pStyle w:val="18"/>
        <w:ind w:firstLine="0" w:firstLineChars="0"/>
        <w:rPr>
          <w:rFonts w:hint="eastAsia"/>
          <w:lang w:val="en-US" w:eastAsia="zh-CN"/>
        </w:rPr>
      </w:pPr>
      <w:r>
        <w:rPr>
          <w:rFonts w:hint="eastAsia"/>
          <w:lang w:val="en-US" w:eastAsia="zh-CN"/>
        </w:rPr>
        <w:t>2.1.3温度范围：0-99℃，控温精度 ±1℃。</w:t>
      </w:r>
    </w:p>
    <w:p>
      <w:pPr>
        <w:pStyle w:val="18"/>
        <w:ind w:firstLine="0" w:firstLineChars="0"/>
        <w:rPr>
          <w:rFonts w:hint="eastAsia"/>
          <w:lang w:val="en-US" w:eastAsia="zh-CN"/>
        </w:rPr>
      </w:pPr>
      <w:r>
        <w:rPr>
          <w:rFonts w:hint="eastAsia"/>
          <w:lang w:val="en-US" w:eastAsia="zh-CN"/>
        </w:rPr>
        <w:t>2.1.4自动加水、排水、防溢。</w:t>
      </w:r>
    </w:p>
    <w:p>
      <w:pPr>
        <w:pStyle w:val="18"/>
        <w:ind w:firstLine="0" w:firstLineChars="0"/>
        <w:rPr>
          <w:rFonts w:hint="eastAsia"/>
          <w:lang w:val="en-US" w:eastAsia="zh-CN"/>
        </w:rPr>
      </w:pPr>
      <w:r>
        <w:rPr>
          <w:rFonts w:hint="eastAsia"/>
          <w:lang w:val="en-US" w:eastAsia="zh-CN"/>
        </w:rPr>
        <w:t>2.2加酸方式</w:t>
      </w:r>
    </w:p>
    <w:p>
      <w:pPr>
        <w:pStyle w:val="18"/>
        <w:ind w:firstLine="0" w:firstLineChars="0"/>
        <w:rPr>
          <w:rFonts w:hint="eastAsia"/>
          <w:lang w:val="en-US" w:eastAsia="zh-CN"/>
        </w:rPr>
      </w:pPr>
      <w:r>
        <w:rPr>
          <w:rFonts w:hint="eastAsia"/>
          <w:lang w:val="en-US" w:eastAsia="zh-CN"/>
        </w:rPr>
        <w:t>2.2.1垂直加酸、氮气吹脱、酸化吸收一体化设计。</w:t>
      </w:r>
    </w:p>
    <w:p>
      <w:pPr>
        <w:pStyle w:val="18"/>
        <w:ind w:firstLine="0" w:firstLineChars="0"/>
        <w:rPr>
          <w:rFonts w:hint="eastAsia"/>
          <w:lang w:val="en-US" w:eastAsia="zh-CN"/>
        </w:rPr>
      </w:pPr>
      <w:r>
        <w:rPr>
          <w:rFonts w:hint="eastAsia"/>
          <w:lang w:val="en-US" w:eastAsia="zh-CN"/>
        </w:rPr>
        <w:t>2.2.2盐酸入口、气体进口、样品出口三口一体且相互独立，操作互不干扰。</w:t>
      </w:r>
    </w:p>
    <w:p>
      <w:pPr>
        <w:pStyle w:val="18"/>
        <w:ind w:firstLine="0" w:firstLineChars="0"/>
        <w:rPr>
          <w:rFonts w:hint="eastAsia"/>
          <w:lang w:val="en-US" w:eastAsia="zh-CN"/>
        </w:rPr>
      </w:pPr>
      <w:r>
        <w:rPr>
          <w:rFonts w:hint="eastAsia"/>
          <w:lang w:val="en-US" w:eastAsia="zh-CN"/>
        </w:rPr>
        <w:t>2.2.3四氟旋塞，耐酸碱耐腐蚀。</w:t>
      </w:r>
    </w:p>
    <w:p>
      <w:pPr>
        <w:pStyle w:val="18"/>
        <w:ind w:firstLine="0" w:firstLineChars="0"/>
        <w:rPr>
          <w:rFonts w:hint="eastAsia"/>
          <w:lang w:val="en-US" w:eastAsia="zh-CN"/>
        </w:rPr>
      </w:pPr>
      <w:r>
        <w:rPr>
          <w:rFonts w:hint="eastAsia"/>
          <w:lang w:val="en-US" w:eastAsia="zh-CN"/>
        </w:rPr>
        <w:t>2.2.4无需升降支架，稳定无漏气。</w:t>
      </w:r>
    </w:p>
    <w:p>
      <w:pPr>
        <w:pStyle w:val="18"/>
        <w:ind w:firstLine="0" w:firstLineChars="0"/>
        <w:rPr>
          <w:rFonts w:hint="eastAsia"/>
          <w:lang w:val="en-US" w:eastAsia="zh-CN"/>
        </w:rPr>
      </w:pPr>
      <w:r>
        <w:rPr>
          <w:rFonts w:hint="eastAsia"/>
          <w:lang w:val="en-US" w:eastAsia="zh-CN"/>
        </w:rPr>
        <w:t>2.3氮吹系统:</w:t>
      </w:r>
    </w:p>
    <w:p>
      <w:pPr>
        <w:pStyle w:val="18"/>
        <w:ind w:firstLine="0" w:firstLineChars="0"/>
        <w:rPr>
          <w:rFonts w:hint="eastAsia"/>
          <w:highlight w:val="none"/>
          <w:lang w:val="en-US" w:eastAsia="zh-CN"/>
        </w:rPr>
      </w:pPr>
      <w:r>
        <w:rPr>
          <w:rFonts w:hint="eastAsia"/>
          <w:highlight w:val="none"/>
          <w:lang w:val="en-US" w:eastAsia="zh-CN"/>
        </w:rPr>
        <w:t>2.3.1采用阀调数显。</w:t>
      </w:r>
    </w:p>
    <w:p>
      <w:pPr>
        <w:pStyle w:val="18"/>
        <w:ind w:firstLine="0" w:firstLineChars="0"/>
        <w:rPr>
          <w:rFonts w:hint="eastAsia"/>
          <w:lang w:val="en-US" w:eastAsia="zh-CN"/>
        </w:rPr>
      </w:pPr>
      <w:r>
        <w:rPr>
          <w:rFonts w:hint="eastAsia"/>
          <w:lang w:val="en-US" w:eastAsia="zh-CN"/>
        </w:rPr>
        <w:t>2.3.2六路单独控制，双安全阀设计，确保实验安全有效进行。</w:t>
      </w:r>
    </w:p>
    <w:p>
      <w:pPr>
        <w:pStyle w:val="18"/>
        <w:ind w:firstLine="0" w:firstLineChars="0"/>
        <w:rPr>
          <w:rFonts w:hint="eastAsia"/>
          <w:lang w:val="en-US" w:eastAsia="zh-CN"/>
        </w:rPr>
      </w:pPr>
      <w:r>
        <w:rPr>
          <w:rFonts w:hint="eastAsia"/>
          <w:lang w:val="en-US" w:eastAsia="zh-CN"/>
        </w:rPr>
        <w:t>2.3.3流量调节范围：0-600ml/min，控制精度±2%。</w:t>
      </w:r>
    </w:p>
    <w:p>
      <w:pPr>
        <w:pStyle w:val="18"/>
        <w:ind w:firstLine="0" w:firstLineChars="0"/>
        <w:rPr>
          <w:rFonts w:hint="eastAsia"/>
          <w:lang w:val="en-US" w:eastAsia="zh-CN"/>
        </w:rPr>
      </w:pPr>
      <w:r>
        <w:rPr>
          <w:rFonts w:hint="eastAsia"/>
          <w:lang w:val="en-US" w:eastAsia="zh-CN"/>
        </w:rPr>
        <w:t>2.3.4氮气恒定吹扫，根据国家标准，分流量分时段工作，可实现全自动流量切换，确保实验回收率高。</w:t>
      </w:r>
    </w:p>
    <w:p>
      <w:pPr>
        <w:pStyle w:val="18"/>
        <w:ind w:firstLine="0" w:firstLineChars="0"/>
        <w:rPr>
          <w:rFonts w:hint="eastAsia"/>
          <w:lang w:val="en-US" w:eastAsia="zh-CN"/>
        </w:rPr>
      </w:pPr>
      <w:r>
        <w:rPr>
          <w:rFonts w:hint="eastAsia"/>
          <w:lang w:val="en-US" w:eastAsia="zh-CN"/>
        </w:rPr>
        <w:t>2.3.5气源时间可控制，到达时间，自动关闭气源。</w:t>
      </w:r>
    </w:p>
    <w:p>
      <w:pPr>
        <w:pStyle w:val="18"/>
        <w:ind w:firstLine="0" w:firstLineChars="0"/>
        <w:rPr>
          <w:rFonts w:hint="eastAsia"/>
          <w:lang w:val="en-US" w:eastAsia="zh-CN"/>
        </w:rPr>
      </w:pPr>
      <w:r>
        <w:rPr>
          <w:rFonts w:hint="eastAsia"/>
          <w:lang w:val="en-US" w:eastAsia="zh-CN"/>
        </w:rPr>
        <w:t>2.3.6主机设有氮气源专用接口，系统带有过压保护。</w:t>
      </w:r>
    </w:p>
    <w:p>
      <w:pPr>
        <w:pStyle w:val="18"/>
        <w:ind w:firstLine="0" w:firstLineChars="0"/>
        <w:rPr>
          <w:rFonts w:hint="eastAsia"/>
          <w:lang w:val="en-US" w:eastAsia="zh-CN"/>
        </w:rPr>
      </w:pPr>
      <w:r>
        <w:rPr>
          <w:rFonts w:hint="eastAsia"/>
          <w:lang w:val="en-US" w:eastAsia="zh-CN"/>
        </w:rPr>
        <w:t>2.4操作系统</w:t>
      </w:r>
    </w:p>
    <w:p>
      <w:pPr>
        <w:pStyle w:val="18"/>
        <w:ind w:firstLine="0" w:firstLineChars="0"/>
        <w:rPr>
          <w:rFonts w:hint="eastAsia"/>
          <w:lang w:val="en-US" w:eastAsia="zh-CN"/>
        </w:rPr>
      </w:pPr>
      <w:r>
        <w:rPr>
          <w:rFonts w:hint="eastAsia"/>
          <w:lang w:val="en-US" w:eastAsia="zh-CN"/>
        </w:rPr>
        <w:t>2.4.1智能微电脑，7寸彩色触摸屏。</w:t>
      </w:r>
    </w:p>
    <w:p>
      <w:pPr>
        <w:pStyle w:val="18"/>
        <w:ind w:firstLine="0" w:firstLineChars="0"/>
        <w:rPr>
          <w:rFonts w:hint="eastAsia"/>
          <w:lang w:val="en-US" w:eastAsia="zh-CN"/>
        </w:rPr>
      </w:pPr>
      <w:r>
        <w:rPr>
          <w:rFonts w:hint="eastAsia"/>
          <w:lang w:val="en-US" w:eastAsia="zh-CN"/>
        </w:rPr>
        <w:t>2.4.2位于仪器正前方，可设置实验参数。</w:t>
      </w:r>
    </w:p>
    <w:p>
      <w:pPr>
        <w:pStyle w:val="18"/>
        <w:ind w:firstLine="0" w:firstLineChars="0"/>
        <w:rPr>
          <w:rFonts w:hint="eastAsia"/>
          <w:lang w:val="en-US" w:eastAsia="zh-CN"/>
        </w:rPr>
      </w:pPr>
      <w:r>
        <w:rPr>
          <w:rFonts w:hint="eastAsia"/>
          <w:lang w:val="en-US" w:eastAsia="zh-CN"/>
        </w:rPr>
        <w:t>2.5样品通道：1-6个</w:t>
      </w:r>
    </w:p>
    <w:p>
      <w:pPr>
        <w:pStyle w:val="18"/>
        <w:ind w:firstLine="0" w:firstLineChars="0"/>
        <w:rPr>
          <w:rFonts w:hint="eastAsia"/>
          <w:lang w:val="en-US" w:eastAsia="zh-CN"/>
        </w:rPr>
      </w:pPr>
      <w:r>
        <w:rPr>
          <w:rFonts w:hint="eastAsia"/>
          <w:lang w:val="en-US" w:eastAsia="zh-CN"/>
        </w:rPr>
        <w:t>2.6温度范围：0-99</w:t>
      </w:r>
    </w:p>
    <w:p>
      <w:pPr>
        <w:pStyle w:val="18"/>
        <w:ind w:firstLine="0" w:firstLineChars="0"/>
        <w:rPr>
          <w:rFonts w:hint="eastAsia"/>
          <w:lang w:val="en-US" w:eastAsia="zh-CN"/>
        </w:rPr>
      </w:pPr>
      <w:r>
        <w:rPr>
          <w:rFonts w:hint="eastAsia"/>
          <w:lang w:val="en-US" w:eastAsia="zh-CN"/>
        </w:rPr>
        <w:t>2.7额定功率: 2000W</w:t>
      </w:r>
    </w:p>
    <w:p>
      <w:pPr>
        <w:pStyle w:val="18"/>
        <w:ind w:firstLine="0" w:firstLineChars="0"/>
        <w:rPr>
          <w:rFonts w:hint="eastAsia"/>
          <w:lang w:val="en-US" w:eastAsia="zh-CN"/>
        </w:rPr>
      </w:pPr>
      <w:r>
        <w:rPr>
          <w:rFonts w:hint="eastAsia"/>
          <w:lang w:val="en-US" w:eastAsia="zh-CN"/>
        </w:rPr>
        <w:t>3、配置要求：主机标准套</w:t>
      </w:r>
    </w:p>
    <w:p>
      <w:pPr>
        <w:pStyle w:val="18"/>
        <w:ind w:firstLine="0" w:firstLineChars="0"/>
        <w:rPr>
          <w:rFonts w:hint="eastAsia"/>
          <w:lang w:val="en-US" w:eastAsia="zh-CN"/>
        </w:rPr>
      </w:pPr>
    </w:p>
    <w:p>
      <w:pPr>
        <w:pStyle w:val="18"/>
        <w:ind w:firstLine="0" w:firstLineChars="0"/>
        <w:rPr>
          <w:rFonts w:hint="eastAsia"/>
          <w:lang w:val="en-US" w:eastAsia="zh-CN"/>
        </w:rPr>
      </w:pPr>
      <w:r>
        <w:rPr>
          <w:rFonts w:hint="eastAsia"/>
          <w:lang w:val="en-US" w:eastAsia="zh-CN"/>
        </w:rPr>
        <w:t>6）便携式溶解氧测量仪（电化学法）</w:t>
      </w:r>
    </w:p>
    <w:p>
      <w:pPr>
        <w:pStyle w:val="18"/>
        <w:ind w:firstLine="0" w:firstLineChars="0"/>
        <w:rPr>
          <w:rFonts w:hint="eastAsia"/>
          <w:lang w:val="en-US" w:eastAsia="zh-CN"/>
        </w:rPr>
      </w:pPr>
      <w:r>
        <w:rPr>
          <w:rFonts w:hint="eastAsia"/>
          <w:lang w:val="en-US" w:eastAsia="zh-CN"/>
        </w:rPr>
        <w:t>1、性能要求：</w:t>
      </w:r>
    </w:p>
    <w:p>
      <w:pPr>
        <w:pStyle w:val="18"/>
        <w:ind w:firstLine="0" w:firstLineChars="0"/>
        <w:rPr>
          <w:rFonts w:hint="eastAsia"/>
          <w:lang w:val="en-US" w:eastAsia="zh-CN"/>
        </w:rPr>
      </w:pPr>
      <w:r>
        <w:rPr>
          <w:rFonts w:hint="eastAsia"/>
          <w:lang w:val="en-US" w:eastAsia="zh-CN"/>
        </w:rPr>
        <w:t>1.1★电缆、探头可由用户自行更换，无需特殊工具</w:t>
      </w:r>
    </w:p>
    <w:p>
      <w:pPr>
        <w:pStyle w:val="18"/>
        <w:ind w:firstLine="0" w:firstLineChars="0"/>
        <w:rPr>
          <w:rFonts w:hint="eastAsia"/>
          <w:lang w:val="en-US" w:eastAsia="zh-CN"/>
        </w:rPr>
      </w:pPr>
      <w:r>
        <w:rPr>
          <w:rFonts w:hint="eastAsia"/>
          <w:lang w:val="en-US" w:eastAsia="zh-CN"/>
        </w:rPr>
        <w:t>1.2★快速反应时间：使用标准膜，8秒即可达到最终值的95%</w:t>
      </w:r>
    </w:p>
    <w:p>
      <w:pPr>
        <w:pStyle w:val="18"/>
        <w:ind w:firstLine="0" w:firstLineChars="0"/>
        <w:rPr>
          <w:rFonts w:hint="eastAsia"/>
          <w:lang w:val="en-US" w:eastAsia="zh-CN"/>
        </w:rPr>
      </w:pPr>
      <w:r>
        <w:rPr>
          <w:rFonts w:hint="eastAsia"/>
          <w:lang w:val="en-US" w:eastAsia="zh-CN"/>
        </w:rPr>
        <w:t>1.3按下“一键校准”按钮即可在3秒内实现一键式溶解氧校准，并自动获得气压补偿</w:t>
      </w:r>
    </w:p>
    <w:p>
      <w:pPr>
        <w:pStyle w:val="18"/>
        <w:ind w:firstLine="0" w:firstLineChars="0"/>
        <w:rPr>
          <w:rFonts w:hint="eastAsia"/>
          <w:lang w:val="en-US" w:eastAsia="zh-CN"/>
        </w:rPr>
      </w:pPr>
      <w:r>
        <w:rPr>
          <w:rFonts w:hint="eastAsia"/>
          <w:lang w:val="en-US" w:eastAsia="zh-CN"/>
        </w:rPr>
        <w:t xml:space="preserve">1.4 IP67防水等级，电池仓与仪器电路仓各自独立分隔并密封，即使电池仓进水也不影响或损坏仪器电路 </w:t>
      </w:r>
    </w:p>
    <w:p>
      <w:pPr>
        <w:pStyle w:val="18"/>
        <w:ind w:firstLine="0" w:firstLineChars="0"/>
        <w:rPr>
          <w:rFonts w:hint="eastAsia"/>
          <w:lang w:val="en-US" w:eastAsia="zh-CN"/>
        </w:rPr>
      </w:pPr>
      <w:r>
        <w:rPr>
          <w:rFonts w:hint="eastAsia"/>
          <w:lang w:val="en-US" w:eastAsia="zh-CN"/>
        </w:rPr>
        <w:t>1.5 MS军方接头，快速插拔，连接可靠稳固</w:t>
      </w:r>
    </w:p>
    <w:p>
      <w:pPr>
        <w:pStyle w:val="18"/>
        <w:ind w:firstLine="0" w:firstLineChars="0"/>
        <w:rPr>
          <w:rFonts w:hint="eastAsia"/>
          <w:lang w:val="en-US" w:eastAsia="zh-CN"/>
        </w:rPr>
      </w:pPr>
      <w:r>
        <w:rPr>
          <w:rFonts w:hint="eastAsia"/>
          <w:lang w:val="en-US" w:eastAsia="zh-CN"/>
        </w:rPr>
        <w:t>1.6电缆的接头部分可耐受不少于30万次弯折</w:t>
      </w:r>
    </w:p>
    <w:p>
      <w:pPr>
        <w:pStyle w:val="18"/>
        <w:ind w:firstLine="0" w:firstLineChars="0"/>
        <w:rPr>
          <w:rFonts w:hint="eastAsia"/>
          <w:lang w:val="en-US" w:eastAsia="zh-CN"/>
        </w:rPr>
      </w:pPr>
      <w:r>
        <w:rPr>
          <w:rFonts w:hint="eastAsia"/>
          <w:lang w:val="en-US" w:eastAsia="zh-CN"/>
        </w:rPr>
        <w:t xml:space="preserve">1.7夜光键盘和背景光显示屏便于在昏暗环境下操作 </w:t>
      </w:r>
    </w:p>
    <w:p>
      <w:pPr>
        <w:pStyle w:val="18"/>
        <w:ind w:firstLine="0" w:firstLineChars="0"/>
        <w:rPr>
          <w:rFonts w:hint="eastAsia"/>
          <w:lang w:val="en-US" w:eastAsia="zh-CN"/>
        </w:rPr>
      </w:pPr>
      <w:r>
        <w:rPr>
          <w:rFonts w:hint="eastAsia"/>
          <w:lang w:val="en-US" w:eastAsia="zh-CN"/>
        </w:rPr>
        <w:t>2、技术指标要求</w:t>
      </w:r>
    </w:p>
    <w:p>
      <w:pPr>
        <w:pStyle w:val="18"/>
        <w:ind w:firstLine="0" w:firstLineChars="0"/>
        <w:rPr>
          <w:rFonts w:hint="eastAsia"/>
          <w:lang w:val="en-US" w:eastAsia="zh-CN"/>
        </w:rPr>
      </w:pPr>
      <w:r>
        <w:rPr>
          <w:rFonts w:hint="eastAsia"/>
          <w:lang w:val="en-US" w:eastAsia="zh-CN"/>
        </w:rPr>
        <w:t>2.1溶解氧（极谱法或原电池法，%空气饱和度）测量范围：0～500%；准确度：0～200%: 读数±2%或2%空气饱和度；测量范围：200～500%:读数之±6%；分辨率：0.1%,或1%空气饱和度 (可选)</w:t>
      </w:r>
    </w:p>
    <w:p>
      <w:pPr>
        <w:pStyle w:val="18"/>
        <w:ind w:firstLine="0" w:firstLineChars="0"/>
        <w:rPr>
          <w:rFonts w:hint="eastAsia"/>
          <w:lang w:val="en-US" w:eastAsia="zh-CN"/>
        </w:rPr>
      </w:pPr>
      <w:r>
        <w:rPr>
          <w:rFonts w:hint="eastAsia"/>
          <w:lang w:val="en-US" w:eastAsia="zh-CN"/>
        </w:rPr>
        <w:t>2.2溶解氧（极谱法或原电池法，毫克/升）测量范围：0～50 mg/L；准确度：0～20mg/L: 读数±0.2 mg/L或2%；测量范围：20～50mg/L: 读数±6%；分辨率：0.01mg/L或0.1 mg/L (可选)</w:t>
      </w:r>
    </w:p>
    <w:p>
      <w:pPr>
        <w:pStyle w:val="18"/>
        <w:ind w:firstLine="0" w:firstLineChars="0"/>
        <w:rPr>
          <w:rFonts w:hint="eastAsia"/>
          <w:lang w:val="en-US" w:eastAsia="zh-CN"/>
        </w:rPr>
      </w:pPr>
      <w:r>
        <w:rPr>
          <w:rFonts w:hint="eastAsia"/>
          <w:lang w:val="en-US" w:eastAsia="zh-CN"/>
        </w:rPr>
        <w:t>2.3温度测量范围：-5～55℃；准确度：±0.3℃；分辨率：0.1℃</w:t>
      </w:r>
    </w:p>
    <w:p>
      <w:pPr>
        <w:pStyle w:val="18"/>
        <w:ind w:firstLine="0" w:firstLineChars="0"/>
        <w:rPr>
          <w:rFonts w:hint="eastAsia"/>
          <w:lang w:val="en-US" w:eastAsia="zh-CN"/>
        </w:rPr>
      </w:pPr>
      <w:r>
        <w:rPr>
          <w:rFonts w:hint="eastAsia"/>
          <w:lang w:val="en-US" w:eastAsia="zh-CN"/>
        </w:rPr>
        <w:t>2.4气压测量范围：53～133kPa；准确度：±0.4 kPa；分辨率：0.01 kPa</w:t>
      </w:r>
    </w:p>
    <w:p>
      <w:pPr>
        <w:pStyle w:val="18"/>
        <w:ind w:firstLine="0" w:firstLineChars="0"/>
        <w:rPr>
          <w:rFonts w:hint="eastAsia"/>
          <w:lang w:val="en-US" w:eastAsia="zh-CN"/>
        </w:rPr>
      </w:pPr>
      <w:r>
        <w:rPr>
          <w:rFonts w:hint="eastAsia"/>
          <w:lang w:val="en-US" w:eastAsia="zh-CN"/>
        </w:rPr>
        <w:t>3、配置要求：</w:t>
      </w:r>
    </w:p>
    <w:p>
      <w:pPr>
        <w:pStyle w:val="18"/>
        <w:ind w:firstLine="0" w:firstLineChars="0"/>
        <w:rPr>
          <w:rFonts w:hint="default"/>
          <w:lang w:val="en-US" w:eastAsia="zh-CN"/>
        </w:rPr>
      </w:pPr>
      <w:r>
        <w:rPr>
          <w:rFonts w:hint="eastAsia"/>
          <w:lang w:val="en-US" w:eastAsia="zh-CN"/>
        </w:rPr>
        <w:t>3.1便携式溶解氧测量仪主机2台</w:t>
      </w:r>
    </w:p>
    <w:p>
      <w:pPr>
        <w:pStyle w:val="18"/>
        <w:ind w:firstLine="0" w:firstLineChars="0"/>
        <w:rPr>
          <w:rFonts w:hint="default"/>
          <w:lang w:val="en-US" w:eastAsia="zh-CN"/>
        </w:rPr>
      </w:pPr>
      <w:r>
        <w:rPr>
          <w:rFonts w:hint="eastAsia"/>
          <w:lang w:val="en-US" w:eastAsia="zh-CN"/>
        </w:rPr>
        <w:t>3.2溶解氧传感器2根</w:t>
      </w:r>
    </w:p>
    <w:p>
      <w:pPr>
        <w:pStyle w:val="18"/>
        <w:ind w:firstLine="0" w:firstLineChars="0"/>
        <w:rPr>
          <w:rFonts w:hint="eastAsia"/>
          <w:lang w:val="en-US" w:eastAsia="zh-CN"/>
        </w:rPr>
      </w:pPr>
    </w:p>
    <w:p>
      <w:pPr>
        <w:pStyle w:val="18"/>
        <w:ind w:firstLine="0" w:firstLineChars="0"/>
        <w:rPr>
          <w:rFonts w:hint="eastAsia"/>
          <w:lang w:val="en-US" w:eastAsia="zh-CN"/>
        </w:rPr>
      </w:pPr>
      <w:r>
        <w:rPr>
          <w:rFonts w:hint="eastAsia"/>
          <w:lang w:val="en-US" w:eastAsia="zh-CN"/>
        </w:rPr>
        <w:t>7）全国辐射环境监测数据管理及应用平台数据传输VPN</w:t>
      </w:r>
    </w:p>
    <w:p>
      <w:pPr>
        <w:pStyle w:val="18"/>
        <w:ind w:firstLine="0" w:firstLineChars="0"/>
        <w:rPr>
          <w:rFonts w:hint="eastAsia"/>
          <w:lang w:val="en-US" w:eastAsia="zh-CN"/>
        </w:rPr>
      </w:pPr>
      <w:r>
        <w:rPr>
          <w:rFonts w:hint="eastAsia"/>
          <w:lang w:val="en-US" w:eastAsia="zh-CN"/>
        </w:rPr>
        <w:t>1、性能参数：</w:t>
      </w:r>
    </w:p>
    <w:p>
      <w:pPr>
        <w:pStyle w:val="18"/>
        <w:ind w:firstLine="0" w:firstLineChars="0"/>
        <w:rPr>
          <w:rFonts w:hint="eastAsia"/>
          <w:lang w:val="en-US" w:eastAsia="zh-CN"/>
        </w:rPr>
      </w:pPr>
      <w:r>
        <w:rPr>
          <w:rFonts w:hint="eastAsia"/>
          <w:lang w:val="en-US" w:eastAsia="zh-CN"/>
        </w:rPr>
        <w:t>1.1理论最大SSL加密流量（Mbps）：150</w:t>
      </w:r>
    </w:p>
    <w:p>
      <w:pPr>
        <w:pStyle w:val="18"/>
        <w:ind w:firstLine="0" w:firstLineChars="0"/>
        <w:rPr>
          <w:rFonts w:hint="eastAsia"/>
          <w:lang w:val="en-US" w:eastAsia="zh-CN"/>
        </w:rPr>
      </w:pPr>
      <w:r>
        <w:rPr>
          <w:rFonts w:hint="eastAsia"/>
          <w:lang w:val="en-US" w:eastAsia="zh-CN"/>
        </w:rPr>
        <w:t>1.2理论最大SSL并发用户数：600</w:t>
      </w:r>
    </w:p>
    <w:p>
      <w:pPr>
        <w:pStyle w:val="18"/>
        <w:ind w:firstLine="0" w:firstLineChars="0"/>
        <w:rPr>
          <w:rFonts w:hint="eastAsia"/>
          <w:lang w:val="en-US" w:eastAsia="zh-CN"/>
        </w:rPr>
      </w:pPr>
      <w:r>
        <w:rPr>
          <w:rFonts w:hint="eastAsia"/>
          <w:lang w:val="en-US" w:eastAsia="zh-CN"/>
        </w:rPr>
        <w:t>1.3 SSL理论新建用户数（个/秒）：60</w:t>
      </w:r>
    </w:p>
    <w:p>
      <w:pPr>
        <w:pStyle w:val="18"/>
        <w:ind w:firstLine="0" w:firstLineChars="0"/>
        <w:rPr>
          <w:rFonts w:hint="eastAsia"/>
          <w:lang w:val="en-US" w:eastAsia="zh-CN"/>
        </w:rPr>
      </w:pPr>
      <w:r>
        <w:rPr>
          <w:rFonts w:hint="eastAsia"/>
          <w:lang w:val="en-US" w:eastAsia="zh-CN"/>
        </w:rPr>
        <w:t>1.4 IPSec加密最大流量（Mbps）：150</w:t>
      </w:r>
    </w:p>
    <w:p>
      <w:pPr>
        <w:pStyle w:val="18"/>
        <w:ind w:firstLine="0" w:firstLineChars="0"/>
        <w:rPr>
          <w:rFonts w:hint="eastAsia"/>
          <w:lang w:val="en-US" w:eastAsia="zh-CN"/>
        </w:rPr>
      </w:pPr>
      <w:r>
        <w:rPr>
          <w:rFonts w:hint="eastAsia"/>
          <w:lang w:val="en-US" w:eastAsia="zh-CN"/>
        </w:rPr>
        <w:t>1.5 IPSec理论并发隧道数（Tunnel）：3000</w:t>
      </w:r>
    </w:p>
    <w:p>
      <w:pPr>
        <w:pStyle w:val="18"/>
        <w:ind w:firstLine="0" w:firstLineChars="0"/>
        <w:rPr>
          <w:rFonts w:hint="eastAsia"/>
          <w:lang w:val="en-US" w:eastAsia="zh-CN"/>
        </w:rPr>
      </w:pPr>
      <w:r>
        <w:rPr>
          <w:rFonts w:hint="eastAsia"/>
          <w:lang w:val="en-US" w:eastAsia="zh-CN"/>
        </w:rPr>
        <w:t>1.6设备整机理论最大吞吐量：500Mbps</w:t>
      </w:r>
    </w:p>
    <w:p>
      <w:pPr>
        <w:pStyle w:val="18"/>
        <w:ind w:firstLine="0" w:firstLineChars="0"/>
        <w:rPr>
          <w:rFonts w:hint="eastAsia"/>
          <w:lang w:val="en-US" w:eastAsia="zh-CN"/>
        </w:rPr>
      </w:pPr>
      <w:r>
        <w:rPr>
          <w:rFonts w:hint="eastAsia"/>
          <w:lang w:val="en-US" w:eastAsia="zh-CN"/>
        </w:rPr>
        <w:t>1.7设备整机理论最大并发会话数：35w</w:t>
      </w:r>
    </w:p>
    <w:p>
      <w:pPr>
        <w:pStyle w:val="18"/>
        <w:ind w:firstLine="0" w:firstLineChars="0"/>
        <w:rPr>
          <w:rFonts w:hint="eastAsia"/>
          <w:lang w:val="en-US" w:eastAsia="zh-CN"/>
        </w:rPr>
      </w:pPr>
      <w:r>
        <w:rPr>
          <w:rFonts w:hint="eastAsia"/>
          <w:lang w:val="en-US" w:eastAsia="zh-CN"/>
        </w:rPr>
        <w:t>1.8设备大小：1U</w:t>
      </w:r>
    </w:p>
    <w:p>
      <w:pPr>
        <w:pStyle w:val="18"/>
        <w:ind w:firstLine="0" w:firstLineChars="0"/>
        <w:rPr>
          <w:rFonts w:hint="eastAsia"/>
          <w:lang w:val="en-US" w:eastAsia="zh-CN"/>
        </w:rPr>
      </w:pPr>
      <w:r>
        <w:rPr>
          <w:rFonts w:hint="eastAsia"/>
          <w:lang w:val="en-US" w:eastAsia="zh-CN"/>
        </w:rPr>
        <w:t>1.9网口合计（标配）4电</w:t>
      </w:r>
    </w:p>
    <w:p>
      <w:pPr>
        <w:pStyle w:val="18"/>
        <w:ind w:firstLine="0" w:firstLineChars="0"/>
        <w:rPr>
          <w:rFonts w:hint="eastAsia"/>
          <w:lang w:val="en-US" w:eastAsia="zh-CN"/>
        </w:rPr>
      </w:pPr>
      <w:r>
        <w:rPr>
          <w:rFonts w:hint="eastAsia"/>
          <w:lang w:val="en-US" w:eastAsia="zh-CN"/>
        </w:rPr>
        <w:t>2.0电源（标配）：单电源</w:t>
      </w:r>
    </w:p>
    <w:p>
      <w:pPr>
        <w:pStyle w:val="18"/>
        <w:ind w:firstLine="0" w:firstLineChars="0"/>
        <w:rPr>
          <w:rFonts w:hint="default"/>
          <w:lang w:val="en-US" w:eastAsia="zh-CN"/>
        </w:rPr>
      </w:pPr>
      <w:r>
        <w:rPr>
          <w:rFonts w:hint="eastAsia"/>
          <w:lang w:val="en-US" w:eastAsia="zh-CN"/>
        </w:rPr>
        <w:t>2.1实际功率/最大功率：26w/100w</w:t>
      </w:r>
    </w:p>
    <w:p>
      <w:pPr>
        <w:pStyle w:val="18"/>
        <w:ind w:firstLine="0" w:firstLineChars="0"/>
        <w:rPr>
          <w:rFonts w:hint="eastAsia"/>
          <w:lang w:val="en-US" w:eastAsia="zh-CN"/>
        </w:rPr>
      </w:pPr>
      <w:r>
        <w:rPr>
          <w:rFonts w:hint="eastAsia"/>
          <w:lang w:val="en-US" w:eastAsia="zh-CN"/>
        </w:rPr>
        <w:t>2、功能要求：</w:t>
      </w:r>
    </w:p>
    <w:p>
      <w:pPr>
        <w:pStyle w:val="18"/>
        <w:ind w:firstLine="0" w:firstLineChars="0"/>
        <w:rPr>
          <w:rFonts w:hint="eastAsia"/>
          <w:lang w:val="en-US" w:eastAsia="zh-CN"/>
        </w:rPr>
      </w:pPr>
      <w:r>
        <w:rPr>
          <w:rFonts w:hint="eastAsia"/>
          <w:lang w:val="en-US" w:eastAsia="zh-CN"/>
        </w:rPr>
        <w:t>2.1</w:t>
      </w:r>
      <w:r>
        <w:rPr>
          <w:rFonts w:hint="eastAsia"/>
          <w:lang w:val="zh-TW" w:eastAsia="zh-TW"/>
        </w:rPr>
        <w:t>▲</w:t>
      </w:r>
      <w:r>
        <w:rPr>
          <w:rFonts w:hint="eastAsia"/>
          <w:lang w:val="zh-TW" w:eastAsia="zh-CN"/>
        </w:rPr>
        <w:t>满足“全国辐射环境监测数据管理及应用平台”的数据传输需求。</w:t>
      </w:r>
    </w:p>
    <w:p>
      <w:pPr>
        <w:pStyle w:val="18"/>
        <w:ind w:firstLine="0" w:firstLineChars="0"/>
        <w:rPr>
          <w:rFonts w:hint="eastAsia"/>
          <w:lang w:val="zh-TW" w:eastAsia="zh-CN"/>
        </w:rPr>
      </w:pPr>
      <w:r>
        <w:rPr>
          <w:rFonts w:hint="eastAsia"/>
          <w:lang w:val="en-US" w:eastAsia="zh-CN"/>
        </w:rPr>
        <w:t>2.2</w:t>
      </w:r>
      <w:r>
        <w:rPr>
          <w:rFonts w:hint="eastAsia"/>
          <w:lang w:val="zh-TW" w:eastAsia="zh-TW"/>
        </w:rPr>
        <w:t>可支持个性化登录策略，在一台设备上配置不同的访问域名、</w:t>
      </w:r>
      <w:r>
        <w:rPr>
          <w:rFonts w:hint="eastAsia"/>
          <w:lang w:val="en-US" w:eastAsia="zh-CN"/>
        </w:rPr>
        <w:t>IP</w:t>
      </w:r>
      <w:r>
        <w:rPr>
          <w:rFonts w:hint="eastAsia"/>
          <w:lang w:val="zh-TW" w:eastAsia="zh-TW"/>
        </w:rPr>
        <w:t>地址，以及不同的使用界面，实现一台设备为多个不同用户群体服务的的使用效果</w:t>
      </w:r>
      <w:r>
        <w:rPr>
          <w:rFonts w:hint="eastAsia"/>
          <w:lang w:val="zh-TW" w:eastAsia="zh-CN"/>
        </w:rPr>
        <w:t>。</w:t>
      </w:r>
    </w:p>
    <w:p>
      <w:pPr>
        <w:pStyle w:val="18"/>
        <w:ind w:firstLine="0" w:firstLineChars="0"/>
        <w:rPr>
          <w:rFonts w:hint="eastAsia"/>
          <w:lang w:val="zh-TW" w:eastAsia="zh-TW"/>
        </w:rPr>
      </w:pPr>
      <w:r>
        <w:rPr>
          <w:rFonts w:hint="eastAsia"/>
          <w:lang w:val="en-US" w:eastAsia="zh-CN"/>
        </w:rPr>
        <w:t>2.2★</w:t>
      </w:r>
      <w:r>
        <w:rPr>
          <w:rFonts w:hint="eastAsia"/>
          <w:lang w:val="zh-TW" w:eastAsia="zh-TW"/>
        </w:rPr>
        <w:t>产品必须支持防中间人攻击，产品可在用户登录</w:t>
      </w:r>
      <w:r>
        <w:rPr>
          <w:rFonts w:hint="eastAsia"/>
          <w:lang w:val="en-US" w:eastAsia="zh-CN"/>
        </w:rPr>
        <w:t>SSLVPN</w:t>
      </w:r>
      <w:r>
        <w:rPr>
          <w:rFonts w:hint="eastAsia"/>
          <w:lang w:val="zh-TW" w:eastAsia="zh-TW"/>
        </w:rPr>
        <w:t>时智能判断存在中间人攻击行为，断开被攻击的连接，并可提示异常现象。</w:t>
      </w:r>
    </w:p>
    <w:p>
      <w:pPr>
        <w:pStyle w:val="18"/>
        <w:ind w:firstLine="0" w:firstLineChars="0"/>
        <w:rPr>
          <w:rFonts w:hint="eastAsia"/>
          <w:lang w:val="zh-TW" w:eastAsia="zh-TW"/>
        </w:rPr>
      </w:pPr>
      <w:r>
        <w:rPr>
          <w:rFonts w:hint="eastAsia"/>
          <w:lang w:val="en-US" w:eastAsia="zh-CN"/>
        </w:rPr>
        <w:t>2.3</w:t>
      </w:r>
      <w:r>
        <w:rPr>
          <w:rFonts w:hint="eastAsia"/>
          <w:lang w:val="zh-TW" w:eastAsia="zh-TW"/>
        </w:rPr>
        <w:t>支持主从认证账号绑定，必须实现</w:t>
      </w:r>
      <w:r>
        <w:rPr>
          <w:rFonts w:hint="eastAsia"/>
          <w:lang w:val="en-US" w:eastAsia="zh-CN"/>
        </w:rPr>
        <w:t>SSL VPN</w:t>
      </w:r>
      <w:r>
        <w:rPr>
          <w:rFonts w:hint="eastAsia"/>
          <w:lang w:val="zh-TW" w:eastAsia="zh-TW"/>
        </w:rPr>
        <w:t>账号与应用系统账号的唯一绑定，</w:t>
      </w:r>
      <w:r>
        <w:rPr>
          <w:rFonts w:hint="eastAsia"/>
          <w:lang w:val="en-US" w:eastAsia="zh-CN"/>
        </w:rPr>
        <w:t>VPN</w:t>
      </w:r>
      <w:r>
        <w:rPr>
          <w:rFonts w:hint="eastAsia"/>
          <w:lang w:val="zh-TW" w:eastAsia="zh-TW"/>
        </w:rPr>
        <w:t>资源中的系统只能以指定账号登陆，加强身份认证，防止登录</w:t>
      </w:r>
      <w:r>
        <w:rPr>
          <w:rFonts w:hint="eastAsia"/>
          <w:lang w:val="en-US" w:eastAsia="zh-CN"/>
        </w:rPr>
        <w:t>SSL VPN</w:t>
      </w:r>
      <w:r>
        <w:rPr>
          <w:rFonts w:hint="eastAsia"/>
          <w:lang w:val="zh-TW" w:eastAsia="zh-TW"/>
        </w:rPr>
        <w:t xml:space="preserve">后冒名登录应用系统 </w:t>
      </w:r>
    </w:p>
    <w:p>
      <w:pPr>
        <w:pStyle w:val="18"/>
        <w:ind w:firstLine="0" w:firstLineChars="0"/>
        <w:rPr>
          <w:rFonts w:hint="eastAsia"/>
          <w:lang w:val="zh-TW" w:eastAsia="zh-TW"/>
        </w:rPr>
      </w:pPr>
      <w:r>
        <w:rPr>
          <w:rFonts w:hint="eastAsia"/>
          <w:lang w:val="en-US" w:eastAsia="zh-CN"/>
        </w:rPr>
        <w:t>2.4</w:t>
      </w:r>
      <w:r>
        <w:rPr>
          <w:rFonts w:hint="eastAsia"/>
          <w:lang w:val="zh-TW" w:eastAsia="zh-TW"/>
        </w:rPr>
        <w:t>支持基于硬件指纹特征的认证方式（非</w:t>
      </w:r>
      <w:r>
        <w:rPr>
          <w:rFonts w:hint="eastAsia"/>
          <w:lang w:val="zh-TW" w:eastAsia="zh-CN"/>
        </w:rPr>
        <w:t>M</w:t>
      </w:r>
      <w:r>
        <w:rPr>
          <w:rFonts w:hint="eastAsia"/>
          <w:lang w:val="zh-TW" w:eastAsia="zh-TW"/>
        </w:rPr>
        <w:t>AC地址绑定），可实现用户与终端的绑定，支持终端接入审批，仅允许审批通过的终端接入</w:t>
      </w:r>
      <w:r>
        <w:rPr>
          <w:rFonts w:hint="eastAsia"/>
          <w:lang w:val="zh-TW" w:eastAsia="zh-CN"/>
        </w:rPr>
        <w:t>V</w:t>
      </w:r>
      <w:r>
        <w:rPr>
          <w:rFonts w:hint="eastAsia"/>
          <w:lang w:val="zh-TW" w:eastAsia="zh-TW"/>
        </w:rPr>
        <w:t>PN；支持用户自助审批；支持设置用户可允许接入的终端数量。</w:t>
      </w:r>
    </w:p>
    <w:p>
      <w:pPr>
        <w:pStyle w:val="18"/>
        <w:ind w:firstLine="0" w:firstLineChars="0"/>
        <w:rPr>
          <w:rFonts w:hint="eastAsia"/>
          <w:lang w:val="zh-TW" w:eastAsia="zh-CN"/>
        </w:rPr>
      </w:pPr>
      <w:r>
        <w:rPr>
          <w:rFonts w:hint="eastAsia"/>
          <w:lang w:val="en-US" w:eastAsia="zh-CN"/>
        </w:rPr>
        <w:t>2.5</w:t>
      </w:r>
      <w:r>
        <w:rPr>
          <w:rFonts w:hint="eastAsia"/>
          <w:lang w:val="zh-TW" w:eastAsia="zh-TW"/>
        </w:rPr>
        <w:t>★支持基于自组域简化部署VPN网络的方法，即当有多台设备处于VPN网络中时，通过连接任意节点的VPN设备，即相当于连入整个VPN网络,该方法解决了传统VPN部署时，需要连接多台的问题</w:t>
      </w:r>
      <w:r>
        <w:rPr>
          <w:rFonts w:hint="eastAsia"/>
          <w:lang w:val="zh-TW" w:eastAsia="zh-CN"/>
        </w:rPr>
        <w:t>。</w:t>
      </w:r>
    </w:p>
    <w:p>
      <w:pPr>
        <w:pStyle w:val="18"/>
        <w:ind w:firstLine="0" w:firstLineChars="0"/>
        <w:rPr>
          <w:rFonts w:hint="eastAsia"/>
          <w:lang w:val="en-US" w:eastAsia="zh-CN"/>
        </w:rPr>
      </w:pPr>
      <w:r>
        <w:rPr>
          <w:rFonts w:hint="eastAsia"/>
          <w:lang w:val="en-US" w:eastAsia="zh-CN"/>
        </w:rPr>
        <w:t>2.6</w:t>
      </w:r>
      <w:r>
        <w:rPr>
          <w:rFonts w:hint="eastAsia"/>
          <w:lang w:val="zh-TW" w:eastAsia="zh-TW"/>
        </w:rPr>
        <w:t>★产品应具备基于状态监测技术的防火墙功能，能够抵抗常见的网络攻击，能够进行包过滤或WAN、LAN、DMZ口之间访问控制；为了避免人为配置错误，产品必须支持对防火墙的过滤规则能够进行在线虚拟测试</w:t>
      </w:r>
      <w:r>
        <w:rPr>
          <w:rFonts w:hint="eastAsia"/>
          <w:lang w:val="zh-TW" w:eastAsia="zh-CN"/>
        </w:rPr>
        <w:t>。</w:t>
      </w:r>
    </w:p>
    <w:p>
      <w:pPr>
        <w:pStyle w:val="18"/>
        <w:ind w:firstLine="0" w:firstLineChars="0"/>
      </w:pPr>
    </w:p>
    <w:p>
      <w:pPr>
        <w:snapToGrid w:val="0"/>
        <w:spacing w:line="360" w:lineRule="auto"/>
        <w:rPr>
          <w:szCs w:val="21"/>
        </w:rPr>
      </w:pPr>
      <w:r>
        <w:rPr>
          <w:b/>
          <w:sz w:val="24"/>
        </w:rPr>
        <w:t>三、系统安装、测试与验收要求</w:t>
      </w:r>
    </w:p>
    <w:p>
      <w:pPr>
        <w:snapToGrid w:val="0"/>
        <w:spacing w:line="360" w:lineRule="auto"/>
        <w:rPr>
          <w:b/>
        </w:rPr>
      </w:pPr>
      <w:r>
        <w:rPr>
          <w:b/>
        </w:rPr>
        <w:t>1. 安装</w:t>
      </w:r>
    </w:p>
    <w:p>
      <w:pPr>
        <w:adjustRightInd w:val="0"/>
        <w:snapToGrid w:val="0"/>
        <w:spacing w:line="360" w:lineRule="auto"/>
        <w:ind w:firstLine="412" w:firstLineChars="200"/>
      </w:pPr>
      <w:r>
        <w:rPr>
          <w:spacing w:val="-2"/>
          <w:position w:val="-2"/>
        </w:rPr>
        <w:t>投标人必须向用户方提供标书中采购的所有设备安装和维护服务的全</w:t>
      </w:r>
      <w:r>
        <w:t>部内容，并在需要的时候配合使用单位完成整个系统的调试工作。</w:t>
      </w:r>
    </w:p>
    <w:p>
      <w:pPr>
        <w:adjustRightInd w:val="0"/>
        <w:snapToGrid w:val="0"/>
        <w:spacing w:line="360" w:lineRule="auto"/>
      </w:pPr>
      <w:r>
        <w:t>对投标人要求：</w:t>
      </w:r>
    </w:p>
    <w:p>
      <w:pPr>
        <w:adjustRightInd w:val="0"/>
        <w:snapToGrid w:val="0"/>
        <w:spacing w:line="360" w:lineRule="auto"/>
      </w:pPr>
      <w:r>
        <w:t xml:space="preserve">    1)本标书要求投标人必须具有良好信誉和相关实力的技术队伍；</w:t>
      </w:r>
    </w:p>
    <w:p>
      <w:pPr>
        <w:adjustRightInd w:val="0"/>
        <w:snapToGrid w:val="0"/>
        <w:spacing w:line="360" w:lineRule="auto"/>
        <w:jc w:val="left"/>
      </w:pPr>
      <w:r>
        <w:t xml:space="preserve">    2)投标人应本着认真负责态度，组织技术队伍，做好投标的整体方案，自仪器设备最终验收合格之日起，供货或服务商应保证提供一年以上的免费保修服务（除特殊说明外）。</w:t>
      </w:r>
    </w:p>
    <w:p>
      <w:pPr>
        <w:adjustRightInd w:val="0"/>
        <w:snapToGrid w:val="0"/>
        <w:spacing w:line="360" w:lineRule="auto"/>
      </w:pPr>
      <w:r>
        <w:t xml:space="preserve">    3)所有产品均须由投标人送货上门并负责安装调试，用户不再支付任何费用；</w:t>
      </w:r>
    </w:p>
    <w:p>
      <w:pPr>
        <w:adjustRightInd w:val="0"/>
        <w:snapToGrid w:val="0"/>
        <w:spacing w:line="360" w:lineRule="auto"/>
      </w:pPr>
      <w:r>
        <w:t xml:space="preserve">    4)自安装工作一开始，投标人应允许项目单位的工作人员一起参与现场的系统安装、测试、诊断及解决遇到的问题等各项工作；</w:t>
      </w:r>
    </w:p>
    <w:p>
      <w:pPr>
        <w:snapToGrid w:val="0"/>
        <w:spacing w:line="360" w:lineRule="auto"/>
        <w:rPr>
          <w:b/>
        </w:rPr>
      </w:pPr>
      <w:r>
        <w:rPr>
          <w:b/>
        </w:rPr>
        <w:t>2. 安装地点</w:t>
      </w:r>
    </w:p>
    <w:p>
      <w:pPr>
        <w:snapToGrid w:val="0"/>
        <w:spacing w:line="360" w:lineRule="auto"/>
        <w:ind w:firstLine="420" w:firstLineChars="200"/>
      </w:pPr>
      <w:r>
        <w:rPr>
          <w:szCs w:val="21"/>
        </w:rPr>
        <w:t>舟山市生态环境局</w:t>
      </w:r>
      <w:r>
        <w:rPr>
          <w:bCs/>
        </w:rPr>
        <w:t>指</w:t>
      </w:r>
      <w:r>
        <w:t>定地点</w:t>
      </w:r>
    </w:p>
    <w:p>
      <w:pPr>
        <w:snapToGrid w:val="0"/>
        <w:spacing w:line="360" w:lineRule="auto"/>
        <w:rPr>
          <w:b/>
        </w:rPr>
      </w:pPr>
      <w:r>
        <w:rPr>
          <w:b/>
        </w:rPr>
        <w:t>3. 安装、验收标准</w:t>
      </w:r>
    </w:p>
    <w:p>
      <w:pPr>
        <w:snapToGrid w:val="0"/>
        <w:spacing w:line="360" w:lineRule="auto"/>
        <w:ind w:left="924" w:leftChars="240" w:hanging="420" w:hangingChars="200"/>
      </w:pPr>
      <w:r>
        <w:t>3.1投标人必须派技术人员到现场安装调试，安装完毕投标人派专业人员检查安装质量。</w:t>
      </w:r>
    </w:p>
    <w:p>
      <w:pPr>
        <w:adjustRightInd w:val="0"/>
        <w:snapToGrid w:val="0"/>
        <w:spacing w:line="360" w:lineRule="auto"/>
        <w:ind w:left="899" w:leftChars="228" w:hanging="420" w:hangingChars="200"/>
      </w:pPr>
      <w:r>
        <w:t>3.2 投标人必须为使用单位设计、安装、调试、维修、使用提供足够的技术资料和技术保障。提供有关证明，如产地、出厂合格证、质量保证书和测试合格证等。</w:t>
      </w:r>
    </w:p>
    <w:p>
      <w:pPr>
        <w:adjustRightInd w:val="0"/>
        <w:snapToGrid w:val="0"/>
        <w:spacing w:line="360" w:lineRule="auto"/>
        <w:ind w:left="899" w:leftChars="228" w:hanging="420" w:hangingChars="200"/>
      </w:pPr>
      <w:r>
        <w:t>3.3 若产品验收时有关技术参数不能满足招标文件技术要求，使用单位有权要求更换，同时有权要求索赔，所产生的一切费用（含所有检验费用）由中标人全部承担。</w:t>
      </w:r>
    </w:p>
    <w:p>
      <w:pPr>
        <w:adjustRightInd w:val="0"/>
        <w:snapToGrid w:val="0"/>
        <w:spacing w:line="360" w:lineRule="auto"/>
        <w:ind w:left="899" w:leftChars="228" w:hanging="420" w:hangingChars="200"/>
      </w:pPr>
      <w:r>
        <w:t>3.4系统测试要求</w:t>
      </w:r>
    </w:p>
    <w:p>
      <w:pPr>
        <w:adjustRightInd w:val="0"/>
        <w:snapToGrid w:val="0"/>
        <w:spacing w:line="360" w:lineRule="auto"/>
        <w:ind w:left="958" w:leftChars="456"/>
      </w:pPr>
      <w:r>
        <w:t>系统安装完成后，由设备使用单位进行设备或网络测试，投标人必须给予充分的配合。</w:t>
      </w:r>
    </w:p>
    <w:p>
      <w:pPr>
        <w:adjustRightInd w:val="0"/>
        <w:snapToGrid w:val="0"/>
        <w:spacing w:line="360" w:lineRule="auto"/>
        <w:ind w:left="899" w:leftChars="228" w:hanging="420" w:hangingChars="200"/>
      </w:pPr>
      <w:r>
        <w:t>3.5 单项测试</w:t>
      </w:r>
    </w:p>
    <w:p>
      <w:pPr>
        <w:adjustRightInd w:val="0"/>
        <w:snapToGrid w:val="0"/>
        <w:spacing w:line="360" w:lineRule="auto"/>
        <w:ind w:left="958" w:leftChars="456"/>
      </w:pPr>
      <w:r>
        <w:t>单项产品安装完成后，由投标人进行产品自身性能的测试。</w:t>
      </w:r>
    </w:p>
    <w:p>
      <w:pPr>
        <w:adjustRightInd w:val="0"/>
        <w:snapToGrid w:val="0"/>
        <w:spacing w:line="360" w:lineRule="auto"/>
        <w:ind w:left="899" w:leftChars="228" w:hanging="420" w:hangingChars="200"/>
      </w:pPr>
      <w:r>
        <w:t>3.6供货或服务商应提供所有仪器设备详细的英文和中文操作手册，详细的系统操作和维护手册，详细的软件使用手册。</w:t>
      </w:r>
    </w:p>
    <w:p>
      <w:pPr>
        <w:adjustRightInd w:val="0"/>
        <w:snapToGrid w:val="0"/>
        <w:spacing w:line="360" w:lineRule="auto"/>
        <w:ind w:left="899" w:leftChars="228" w:hanging="420" w:hangingChars="200"/>
      </w:pPr>
      <w:r>
        <w:t>3.7供货或服务商应提供完整的专用工具，以便维护、维修所供仪器设备</w:t>
      </w:r>
    </w:p>
    <w:p>
      <w:pPr>
        <w:snapToGrid w:val="0"/>
        <w:spacing w:line="360" w:lineRule="auto"/>
      </w:pPr>
      <w:r>
        <w:rPr>
          <w:rFonts w:hint="eastAsia"/>
        </w:rPr>
        <w:t>4</w:t>
      </w:r>
      <w:r>
        <w:t>.</w:t>
      </w:r>
      <w:r>
        <w:rPr>
          <w:rFonts w:hint="eastAsia"/>
        </w:rPr>
        <w:t xml:space="preserve"> 根据《舟山市政府采购履约验收管理暂行办法》（舟财采监2021（14号）文）的规定，进行验收。</w:t>
      </w:r>
    </w:p>
    <w:p>
      <w:pPr>
        <w:pStyle w:val="17"/>
      </w:pPr>
    </w:p>
    <w:p>
      <w:pPr>
        <w:widowControl/>
        <w:numPr>
          <w:ilvl w:val="0"/>
          <w:numId w:val="6"/>
        </w:numPr>
        <w:autoSpaceDE w:val="0"/>
        <w:autoSpaceDN w:val="0"/>
        <w:snapToGrid w:val="0"/>
        <w:spacing w:line="360" w:lineRule="auto"/>
        <w:ind w:right="-53" w:rightChars="-25"/>
        <w:textAlignment w:val="bottom"/>
        <w:rPr>
          <w:b/>
          <w:sz w:val="24"/>
        </w:rPr>
      </w:pPr>
      <w:r>
        <w:rPr>
          <w:b/>
          <w:sz w:val="24"/>
        </w:rPr>
        <w:t>售后服务与培训要求</w:t>
      </w:r>
    </w:p>
    <w:p>
      <w:pPr>
        <w:snapToGrid w:val="0"/>
        <w:spacing w:line="312" w:lineRule="auto"/>
        <w:ind w:firstLine="207" w:firstLineChars="98"/>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1.售后服务</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 质量保证期及备件供应</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自仪器设备最终验收合格之日起，供货或服务商应保证提供一年以上的免费保修服务（除特殊说明外）。</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 培训计划</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中选方除安装调试时为用户进行免费操作培训外，还必须提供详细免费国内集中培训方案，以保证用户能熟练使用该系统。</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 技术服务</w:t>
      </w:r>
    </w:p>
    <w:p>
      <w:pPr>
        <w:snapToGrid w:val="0"/>
        <w:spacing w:line="312" w:lineRule="auto"/>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提供快捷、周到、规范的技术服务，系统出现故障时，供货或服务商维修人员在接到通知后应立即应答，并在24小时内到达现场，及时排除故障。</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 操作维护手册</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供货或服务商应提供所有仪器设备详细的英文和中文操作手册，详细的系统操作和维护手册，详细的软件使用手册。</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 专用工具</w:t>
      </w:r>
    </w:p>
    <w:p>
      <w:pPr>
        <w:snapToGrid w:val="0"/>
        <w:spacing w:line="312" w:lineRule="auto"/>
        <w:ind w:firstLine="525" w:firstLineChars="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供货或服务商应提供完整的专用工具，以便维护、维修所供仪器设备。</w:t>
      </w:r>
    </w:p>
    <w:p>
      <w:pPr>
        <w:snapToGrid w:val="0"/>
        <w:spacing w:line="312" w:lineRule="auto"/>
        <w:ind w:firstLine="207" w:firstLineChars="98"/>
        <w:outlineLvl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2．培训要求</w:t>
      </w:r>
    </w:p>
    <w:p>
      <w:pPr>
        <w:autoSpaceDE w:val="0"/>
        <w:autoSpaceDN w:val="0"/>
        <w:adjustRightInd w:val="0"/>
        <w:snapToGrid w:val="0"/>
        <w:spacing w:line="312" w:lineRule="auto"/>
        <w:ind w:firstLine="420" w:firstLineChars="200"/>
        <w:outlineLvl w:val="0"/>
        <w:rPr>
          <w:rFonts w:ascii="宋体" w:hAnsi="宋体"/>
          <w:color w:val="000000" w:themeColor="text1"/>
          <w:lang w:val="zh-CN"/>
          <w14:textFill>
            <w14:solidFill>
              <w14:schemeClr w14:val="tx1"/>
            </w14:solidFill>
          </w14:textFill>
        </w:rPr>
      </w:pPr>
      <w:bookmarkStart w:id="9" w:name="_Toc173123576"/>
      <w:bookmarkStart w:id="10" w:name="_Toc173749298"/>
      <w:bookmarkStart w:id="11" w:name="_Toc172432831"/>
      <w:bookmarkStart w:id="12" w:name="_Toc213418191"/>
      <w:r>
        <w:rPr>
          <w:rFonts w:hint="eastAsia" w:ascii="宋体" w:hAnsi="宋体"/>
          <w:color w:val="000000" w:themeColor="text1"/>
          <w:lang w:val="zh-CN"/>
          <w14:textFill>
            <w14:solidFill>
              <w14:schemeClr w14:val="tx1"/>
            </w14:solidFill>
          </w14:textFill>
        </w:rPr>
        <w:t>2.1 培训总则</w:t>
      </w:r>
      <w:bookmarkEnd w:id="9"/>
      <w:bookmarkEnd w:id="10"/>
      <w:bookmarkEnd w:id="11"/>
      <w:bookmarkEnd w:id="12"/>
    </w:p>
    <w:p>
      <w:pPr>
        <w:autoSpaceDE w:val="0"/>
        <w:autoSpaceDN w:val="0"/>
        <w:adjustRightInd w:val="0"/>
        <w:snapToGrid w:val="0"/>
        <w:spacing w:line="312"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投标人</w:t>
      </w:r>
      <w:r>
        <w:rPr>
          <w:rFonts w:hint="eastAsia" w:ascii="MS UI Gothic" w:hAnsi="MS UI Gothic"/>
          <w:color w:val="000000" w:themeColor="text1"/>
          <w14:textFill>
            <w14:solidFill>
              <w14:schemeClr w14:val="tx1"/>
            </w14:solidFill>
          </w14:textFill>
        </w:rPr>
        <w:t>除安装</w:t>
      </w:r>
      <w:r>
        <w:rPr>
          <w:rFonts w:hint="eastAsia" w:ascii="宋体" w:hAnsi="宋体"/>
          <w:color w:val="000000" w:themeColor="text1"/>
          <w14:textFill>
            <w14:solidFill>
              <w14:schemeClr w14:val="tx1"/>
            </w14:solidFill>
          </w14:textFill>
        </w:rPr>
        <w:t>调试时为</w:t>
      </w:r>
      <w:r>
        <w:rPr>
          <w:rFonts w:hint="eastAsia" w:ascii="MS UI Gothic" w:hAnsi="MS UI Gothic"/>
          <w:color w:val="000000" w:themeColor="text1"/>
          <w14:textFill>
            <w14:solidFill>
              <w14:schemeClr w14:val="tx1"/>
            </w14:solidFill>
          </w14:textFill>
        </w:rPr>
        <w:t>用</w:t>
      </w:r>
      <w:r>
        <w:rPr>
          <w:rFonts w:hint="eastAsia" w:ascii="宋体" w:hAnsi="宋体"/>
          <w:color w:val="000000" w:themeColor="text1"/>
          <w14:textFill>
            <w14:solidFill>
              <w14:schemeClr w14:val="tx1"/>
            </w14:solidFill>
          </w14:textFill>
        </w:rPr>
        <w:t>户进</w:t>
      </w:r>
      <w:r>
        <w:rPr>
          <w:rFonts w:hint="eastAsia" w:ascii="MS UI Gothic" w:hAnsi="MS UI Gothic"/>
          <w:color w:val="000000" w:themeColor="text1"/>
          <w14:textFill>
            <w14:solidFill>
              <w14:schemeClr w14:val="tx1"/>
            </w14:solidFill>
          </w14:textFill>
        </w:rPr>
        <w:t>行免</w:t>
      </w:r>
      <w:r>
        <w:rPr>
          <w:rFonts w:hint="eastAsia" w:ascii="宋体" w:hAnsi="宋体"/>
          <w:color w:val="000000" w:themeColor="text1"/>
          <w14:textFill>
            <w14:solidFill>
              <w14:schemeClr w14:val="tx1"/>
            </w14:solidFill>
          </w14:textFill>
        </w:rPr>
        <w:t>费</w:t>
      </w:r>
      <w:r>
        <w:rPr>
          <w:rFonts w:hint="eastAsia" w:ascii="MS UI Gothic" w:hAnsi="MS UI Gothic"/>
          <w:color w:val="000000" w:themeColor="text1"/>
          <w14:textFill>
            <w14:solidFill>
              <w14:schemeClr w14:val="tx1"/>
            </w14:solidFill>
          </w14:textFill>
        </w:rPr>
        <w:t>操</w:t>
      </w:r>
      <w:r>
        <w:rPr>
          <w:rFonts w:hint="eastAsia" w:ascii="宋体" w:hAnsi="宋体"/>
          <w:color w:val="000000" w:themeColor="text1"/>
          <w14:textFill>
            <w14:solidFill>
              <w14:schemeClr w14:val="tx1"/>
            </w14:solidFill>
          </w14:textFill>
        </w:rPr>
        <w:t>作培训</w:t>
      </w:r>
      <w:r>
        <w:rPr>
          <w:rFonts w:hint="eastAsia" w:ascii="MS UI Gothic" w:hAnsi="MS UI Gothic"/>
          <w:color w:val="000000" w:themeColor="text1"/>
          <w14:textFill>
            <w14:solidFill>
              <w14:schemeClr w14:val="tx1"/>
            </w14:solidFill>
          </w14:textFill>
        </w:rPr>
        <w:t>外，</w:t>
      </w:r>
      <w:r>
        <w:rPr>
          <w:rFonts w:hint="eastAsia" w:ascii="宋体" w:hAnsi="宋体"/>
          <w:color w:val="000000" w:themeColor="text1"/>
          <w14:textFill>
            <w14:solidFill>
              <w14:schemeClr w14:val="tx1"/>
            </w14:solidFill>
          </w14:textFill>
        </w:rPr>
        <w:t>还</w:t>
      </w:r>
      <w:r>
        <w:rPr>
          <w:rFonts w:hint="eastAsia" w:ascii="MS UI Gothic" w:hAnsi="MS UI Gothic"/>
          <w:color w:val="000000" w:themeColor="text1"/>
          <w14:textFill>
            <w14:solidFill>
              <w14:schemeClr w14:val="tx1"/>
            </w14:solidFill>
          </w14:textFill>
        </w:rPr>
        <w:t>必</w:t>
      </w:r>
      <w:r>
        <w:rPr>
          <w:rFonts w:hint="eastAsia" w:ascii="宋体" w:hAnsi="宋体"/>
          <w:color w:val="000000" w:themeColor="text1"/>
          <w14:textFill>
            <w14:solidFill>
              <w14:schemeClr w14:val="tx1"/>
            </w14:solidFill>
          </w14:textFill>
        </w:rPr>
        <w:t>须</w:t>
      </w:r>
      <w:r>
        <w:rPr>
          <w:rFonts w:hint="eastAsia" w:ascii="MS UI Gothic" w:hAnsi="MS UI Gothic"/>
          <w:color w:val="000000" w:themeColor="text1"/>
          <w14:textFill>
            <w14:solidFill>
              <w14:schemeClr w14:val="tx1"/>
            </w14:solidFill>
          </w14:textFill>
        </w:rPr>
        <w:t>提供</w:t>
      </w:r>
      <w:r>
        <w:rPr>
          <w:rFonts w:hint="eastAsia" w:ascii="宋体" w:hAnsi="宋体"/>
          <w:color w:val="000000" w:themeColor="text1"/>
          <w14:textFill>
            <w14:solidFill>
              <w14:schemeClr w14:val="tx1"/>
            </w14:solidFill>
          </w14:textFill>
        </w:rPr>
        <w:t>详细</w:t>
      </w:r>
      <w:r>
        <w:rPr>
          <w:rFonts w:hint="eastAsia" w:ascii="MS UI Gothic" w:hAnsi="MS UI Gothic"/>
          <w:color w:val="000000" w:themeColor="text1"/>
          <w14:textFill>
            <w14:solidFill>
              <w14:schemeClr w14:val="tx1"/>
            </w14:solidFill>
          </w14:textFill>
        </w:rPr>
        <w:t>免</w:t>
      </w:r>
      <w:r>
        <w:rPr>
          <w:rFonts w:hint="eastAsia" w:ascii="宋体" w:hAnsi="宋体"/>
          <w:color w:val="000000" w:themeColor="text1"/>
          <w14:textFill>
            <w14:solidFill>
              <w14:schemeClr w14:val="tx1"/>
            </w14:solidFill>
          </w14:textFill>
        </w:rPr>
        <w:t>费</w:t>
      </w:r>
      <w:r>
        <w:rPr>
          <w:rFonts w:hint="eastAsia" w:ascii="MS UI Gothic" w:hAnsi="MS UI Gothic"/>
          <w:color w:val="000000" w:themeColor="text1"/>
          <w14:textFill>
            <w14:solidFill>
              <w14:schemeClr w14:val="tx1"/>
            </w14:solidFill>
          </w14:textFill>
        </w:rPr>
        <w:t>培</w:t>
      </w:r>
      <w:r>
        <w:rPr>
          <w:rFonts w:hint="eastAsia" w:ascii="宋体" w:hAnsi="宋体"/>
          <w:color w:val="000000" w:themeColor="text1"/>
          <w14:textFill>
            <w14:solidFill>
              <w14:schemeClr w14:val="tx1"/>
            </w14:solidFill>
          </w14:textFill>
        </w:rPr>
        <w:t>训</w:t>
      </w:r>
      <w:r>
        <w:rPr>
          <w:rFonts w:hint="eastAsia" w:ascii="MS UI Gothic" w:hAnsi="MS UI Gothic"/>
          <w:color w:val="000000" w:themeColor="text1"/>
          <w14:textFill>
            <w14:solidFill>
              <w14:schemeClr w14:val="tx1"/>
            </w14:solidFill>
          </w14:textFill>
        </w:rPr>
        <w:t>方案，以保</w:t>
      </w:r>
      <w:r>
        <w:rPr>
          <w:rFonts w:hint="eastAsia" w:ascii="宋体" w:hAnsi="宋体"/>
          <w:color w:val="000000" w:themeColor="text1"/>
          <w14:textFill>
            <w14:solidFill>
              <w14:schemeClr w14:val="tx1"/>
            </w14:solidFill>
          </w14:textFill>
        </w:rPr>
        <w:t>证</w:t>
      </w:r>
      <w:r>
        <w:rPr>
          <w:rFonts w:hint="eastAsia" w:ascii="MS UI Gothic" w:hAnsi="MS UI Gothic"/>
          <w:color w:val="000000" w:themeColor="text1"/>
          <w14:textFill>
            <w14:solidFill>
              <w14:schemeClr w14:val="tx1"/>
            </w14:solidFill>
          </w14:textFill>
        </w:rPr>
        <w:t>用</w:t>
      </w:r>
      <w:r>
        <w:rPr>
          <w:rFonts w:hint="eastAsia" w:ascii="宋体" w:hAnsi="宋体"/>
          <w:color w:val="000000" w:themeColor="text1"/>
          <w14:textFill>
            <w14:solidFill>
              <w14:schemeClr w14:val="tx1"/>
            </w14:solidFill>
          </w14:textFill>
        </w:rPr>
        <w:t>户</w:t>
      </w:r>
      <w:r>
        <w:rPr>
          <w:rFonts w:hint="eastAsia" w:ascii="MS UI Gothic" w:hAnsi="MS UI Gothic"/>
          <w:color w:val="000000" w:themeColor="text1"/>
          <w14:textFill>
            <w14:solidFill>
              <w14:schemeClr w14:val="tx1"/>
            </w14:solidFill>
          </w14:textFill>
        </w:rPr>
        <w:t>能熟</w:t>
      </w:r>
      <w:r>
        <w:rPr>
          <w:rFonts w:hint="eastAsia" w:ascii="宋体" w:hAnsi="宋体"/>
          <w:color w:val="000000" w:themeColor="text1"/>
          <w14:textFill>
            <w14:solidFill>
              <w14:schemeClr w14:val="tx1"/>
            </w14:solidFill>
          </w14:textFill>
        </w:rPr>
        <w:t>练</w:t>
      </w:r>
      <w:r>
        <w:rPr>
          <w:rFonts w:hint="eastAsia" w:ascii="MS UI Gothic" w:hAnsi="MS UI Gothic"/>
          <w:color w:val="000000" w:themeColor="text1"/>
          <w14:textFill>
            <w14:solidFill>
              <w14:schemeClr w14:val="tx1"/>
            </w14:solidFill>
          </w14:textFill>
        </w:rPr>
        <w:t>使用</w:t>
      </w:r>
      <w:r>
        <w:rPr>
          <w:rFonts w:hint="eastAsia" w:ascii="宋体" w:hAnsi="宋体"/>
          <w:color w:val="000000" w:themeColor="text1"/>
          <w14:textFill>
            <w14:solidFill>
              <w14:schemeClr w14:val="tx1"/>
            </w14:solidFill>
          </w14:textFill>
        </w:rPr>
        <w:t>该</w:t>
      </w:r>
      <w:r>
        <w:rPr>
          <w:rFonts w:hint="eastAsia" w:ascii="MS UI Gothic" w:hAnsi="MS UI Gothic"/>
          <w:color w:val="000000" w:themeColor="text1"/>
          <w14:textFill>
            <w14:solidFill>
              <w14:schemeClr w14:val="tx1"/>
            </w14:solidFill>
          </w14:textFill>
        </w:rPr>
        <w:t>系</w:t>
      </w:r>
      <w:r>
        <w:rPr>
          <w:rFonts w:hint="eastAsia" w:ascii="宋体" w:hAnsi="宋体"/>
          <w:color w:val="000000" w:themeColor="text1"/>
          <w14:textFill>
            <w14:solidFill>
              <w14:schemeClr w14:val="tx1"/>
            </w14:solidFill>
          </w14:textFill>
        </w:rPr>
        <w:t>统</w:t>
      </w:r>
      <w:r>
        <w:rPr>
          <w:rFonts w:hint="eastAsia" w:ascii="MS UI Gothic" w:hAnsi="MS UI Gothic"/>
          <w:color w:val="000000" w:themeColor="text1"/>
          <w14:textFill>
            <w14:solidFill>
              <w14:schemeClr w14:val="tx1"/>
            </w14:solidFill>
          </w14:textFill>
        </w:rPr>
        <w:t>。</w:t>
      </w:r>
    </w:p>
    <w:p>
      <w:pPr>
        <w:autoSpaceDE w:val="0"/>
        <w:autoSpaceDN w:val="0"/>
        <w:adjustRightInd w:val="0"/>
        <w:snapToGrid w:val="0"/>
        <w:spacing w:line="312" w:lineRule="auto"/>
        <w:ind w:firstLine="420" w:firstLineChars="200"/>
        <w:jc w:val="left"/>
        <w:outlineLvl w:val="0"/>
        <w:rPr>
          <w:rFonts w:ascii="宋体" w:hAnsi="宋体"/>
          <w:color w:val="000000" w:themeColor="text1"/>
          <w:lang w:val="zh-CN"/>
          <w14:textFill>
            <w14:solidFill>
              <w14:schemeClr w14:val="tx1"/>
            </w14:solidFill>
          </w14:textFill>
        </w:rPr>
      </w:pPr>
      <w:bookmarkStart w:id="13" w:name="_Toc213418192"/>
      <w:bookmarkStart w:id="14" w:name="_Toc173749299"/>
      <w:bookmarkStart w:id="15" w:name="_Toc173123577"/>
      <w:bookmarkStart w:id="16" w:name="_Toc172432832"/>
      <w:r>
        <w:rPr>
          <w:rFonts w:hint="eastAsia" w:ascii="宋体" w:hAnsi="宋体"/>
          <w:color w:val="000000" w:themeColor="text1"/>
          <w:lang w:val="zh-CN"/>
          <w14:textFill>
            <w14:solidFill>
              <w14:schemeClr w14:val="tx1"/>
            </w14:solidFill>
          </w14:textFill>
        </w:rPr>
        <w:t>2.2 培训费用</w:t>
      </w:r>
      <w:bookmarkEnd w:id="13"/>
      <w:bookmarkEnd w:id="14"/>
      <w:bookmarkEnd w:id="15"/>
      <w:bookmarkEnd w:id="16"/>
    </w:p>
    <w:p>
      <w:pPr>
        <w:autoSpaceDE w:val="0"/>
        <w:autoSpaceDN w:val="0"/>
        <w:adjustRightInd w:val="0"/>
        <w:snapToGrid w:val="0"/>
        <w:spacing w:line="312" w:lineRule="auto"/>
        <w:ind w:firstLine="420" w:firstLineChars="200"/>
        <w:jc w:val="left"/>
        <w:outlineLvl w:val="0"/>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所有的培训费用必须计入投标总价。</w:t>
      </w:r>
    </w:p>
    <w:p>
      <w:pPr>
        <w:pStyle w:val="17"/>
      </w:pPr>
    </w:p>
    <w:p>
      <w:pPr>
        <w:snapToGrid w:val="0"/>
        <w:spacing w:line="360" w:lineRule="auto"/>
        <w:ind w:firstLine="207" w:firstLineChars="98"/>
        <w:outlineLvl w:val="0"/>
        <w:rPr>
          <w:b/>
          <w:szCs w:val="21"/>
        </w:rPr>
      </w:pPr>
      <w:bookmarkStart w:id="17" w:name="_Toc213418190"/>
      <w:bookmarkStart w:id="18" w:name="_Toc173123575"/>
      <w:bookmarkStart w:id="19" w:name="_Toc172432830"/>
      <w:bookmarkStart w:id="20" w:name="_Toc173749297"/>
      <w:r>
        <w:rPr>
          <w:b/>
          <w:szCs w:val="21"/>
        </w:rPr>
        <w:t>2．培训要求</w:t>
      </w:r>
      <w:bookmarkEnd w:id="17"/>
      <w:bookmarkEnd w:id="18"/>
      <w:bookmarkEnd w:id="19"/>
      <w:bookmarkEnd w:id="20"/>
    </w:p>
    <w:p>
      <w:pPr>
        <w:widowControl/>
        <w:autoSpaceDE w:val="0"/>
        <w:autoSpaceDN w:val="0"/>
        <w:snapToGrid w:val="0"/>
        <w:spacing w:line="360" w:lineRule="auto"/>
        <w:ind w:right="-53" w:rightChars="-25" w:firstLine="420" w:firstLineChars="200"/>
        <w:textAlignment w:val="bottom"/>
        <w:rPr>
          <w:lang w:val="zh-CN"/>
        </w:rPr>
      </w:pPr>
      <w:r>
        <w:rPr>
          <w:rFonts w:hint="eastAsia"/>
          <w:lang w:val="zh-CN"/>
        </w:rPr>
        <w:t>中标人须派遣有经验的工程师到采购人现场对采购人进行优质的培训服务，具体要求如下：</w:t>
      </w:r>
    </w:p>
    <w:p>
      <w:pPr>
        <w:widowControl/>
        <w:autoSpaceDE w:val="0"/>
        <w:autoSpaceDN w:val="0"/>
        <w:snapToGrid w:val="0"/>
        <w:spacing w:line="360" w:lineRule="auto"/>
        <w:ind w:right="-53" w:rightChars="-25" w:firstLine="420" w:firstLineChars="200"/>
        <w:textAlignment w:val="bottom"/>
        <w:rPr>
          <w:lang w:val="zh-CN"/>
        </w:rPr>
      </w:pPr>
      <w:r>
        <w:rPr>
          <w:rFonts w:hint="eastAsia"/>
          <w:lang w:val="zh-CN"/>
        </w:rPr>
        <w:t>1.对设备的使用、操作、维修进行免费培训，并提供安装使用维护说明书，培训所需一切资料由中标人免费提供。</w:t>
      </w:r>
    </w:p>
    <w:p>
      <w:pPr>
        <w:widowControl/>
        <w:autoSpaceDE w:val="0"/>
        <w:autoSpaceDN w:val="0"/>
        <w:snapToGrid w:val="0"/>
        <w:spacing w:line="360" w:lineRule="auto"/>
        <w:ind w:right="-53" w:rightChars="-25" w:firstLine="420" w:firstLineChars="200"/>
        <w:textAlignment w:val="bottom"/>
        <w:rPr>
          <w:lang w:val="zh-CN"/>
        </w:rPr>
      </w:pPr>
      <w:r>
        <w:rPr>
          <w:rFonts w:hint="eastAsia"/>
          <w:lang w:val="zh-CN"/>
        </w:rPr>
        <w:t>2.负责免费提供操作人员培训，培训人数不少于两人。</w:t>
      </w:r>
    </w:p>
    <w:p>
      <w:pPr>
        <w:widowControl/>
        <w:autoSpaceDE w:val="0"/>
        <w:autoSpaceDN w:val="0"/>
        <w:snapToGrid w:val="0"/>
        <w:spacing w:line="360" w:lineRule="auto"/>
        <w:ind w:right="-53" w:rightChars="-25" w:firstLine="420" w:firstLineChars="200"/>
        <w:textAlignment w:val="bottom"/>
        <w:rPr>
          <w:lang w:val="zh-CN"/>
        </w:rPr>
      </w:pPr>
      <w:r>
        <w:rPr>
          <w:rFonts w:hint="eastAsia"/>
          <w:lang w:val="zh-CN"/>
        </w:rPr>
        <w:t>3.培训内容：确保用户能够对设备、系统有足够的了解和熟悉，能够独立进行设备、系统的日常运营、管理和维护，培训所需一切资料由卖方免费提供。</w:t>
      </w:r>
    </w:p>
    <w:p>
      <w:pPr>
        <w:widowControl/>
        <w:autoSpaceDE w:val="0"/>
        <w:autoSpaceDN w:val="0"/>
        <w:snapToGrid w:val="0"/>
        <w:spacing w:line="360" w:lineRule="auto"/>
        <w:ind w:right="-53" w:rightChars="-25" w:firstLine="420" w:firstLineChars="200"/>
        <w:textAlignment w:val="bottom"/>
        <w:rPr>
          <w:lang w:val="zh-CN"/>
        </w:rPr>
      </w:pPr>
      <w:r>
        <w:rPr>
          <w:rFonts w:hint="eastAsia"/>
          <w:lang w:val="zh-CN"/>
        </w:rPr>
        <w:t>4.培训地点：采购人指定地点。</w:t>
      </w:r>
    </w:p>
    <w:p>
      <w:pPr>
        <w:pStyle w:val="17"/>
      </w:pPr>
    </w:p>
    <w:p>
      <w:pPr>
        <w:widowControl/>
        <w:autoSpaceDE w:val="0"/>
        <w:autoSpaceDN w:val="0"/>
        <w:snapToGrid w:val="0"/>
        <w:spacing w:line="360" w:lineRule="auto"/>
        <w:ind w:right="-53" w:rightChars="-25"/>
        <w:textAlignment w:val="bottom"/>
        <w:rPr>
          <w:b/>
          <w:sz w:val="24"/>
        </w:rPr>
      </w:pPr>
      <w:r>
        <w:rPr>
          <w:b/>
          <w:sz w:val="24"/>
        </w:rPr>
        <w:t>五、到货要求</w:t>
      </w:r>
    </w:p>
    <w:p>
      <w:pPr>
        <w:autoSpaceDE w:val="0"/>
        <w:autoSpaceDN w:val="0"/>
        <w:adjustRightInd w:val="0"/>
        <w:snapToGrid w:val="0"/>
        <w:spacing w:line="360" w:lineRule="auto"/>
        <w:ind w:firstLine="420" w:firstLineChars="200"/>
        <w:rPr>
          <w:lang w:val="zh-CN"/>
        </w:rPr>
      </w:pPr>
      <w:r>
        <w:rPr>
          <w:lang w:val="zh-CN"/>
        </w:rPr>
        <w:t>投标人必须响应并承诺下列要求</w:t>
      </w:r>
    </w:p>
    <w:p>
      <w:pPr>
        <w:autoSpaceDE w:val="0"/>
        <w:autoSpaceDN w:val="0"/>
        <w:adjustRightInd w:val="0"/>
        <w:snapToGrid w:val="0"/>
        <w:spacing w:line="360" w:lineRule="auto"/>
        <w:ind w:firstLine="420" w:firstLineChars="200"/>
        <w:rPr>
          <w:lang w:val="zh-CN"/>
        </w:rPr>
      </w:pPr>
      <w:r>
        <w:rPr>
          <w:lang w:val="zh-CN"/>
        </w:rPr>
        <w:t>1</w:t>
      </w:r>
      <w:r>
        <w:rPr>
          <w:rFonts w:hint="eastAsia"/>
          <w:lang w:val="zh-CN"/>
        </w:rPr>
        <w:t>.</w:t>
      </w:r>
      <w:r>
        <w:rPr>
          <w:lang w:val="zh-CN"/>
        </w:rPr>
        <w:t>交货期要求</w:t>
      </w:r>
    </w:p>
    <w:p>
      <w:pPr>
        <w:autoSpaceDE w:val="0"/>
        <w:autoSpaceDN w:val="0"/>
        <w:adjustRightInd w:val="0"/>
        <w:snapToGrid w:val="0"/>
        <w:spacing w:line="312" w:lineRule="auto"/>
        <w:ind w:firstLine="627" w:firstLineChars="299"/>
        <w:rPr>
          <w:highlight w:val="none"/>
        </w:rPr>
      </w:pPr>
      <w:r>
        <w:rPr>
          <w:rFonts w:hint="eastAsia" w:ascii="宋体" w:hAnsi="宋体"/>
          <w:lang w:val="zh-CN"/>
        </w:rPr>
        <w:t>合同签署生效并收到买方通知后</w:t>
      </w:r>
      <w:r>
        <w:rPr>
          <w:rFonts w:hint="eastAsia" w:ascii="宋体" w:hAnsi="宋体"/>
          <w:highlight w:val="none"/>
          <w:lang w:val="en-US" w:eastAsia="zh-CN"/>
        </w:rPr>
        <w:t>4</w:t>
      </w:r>
      <w:r>
        <w:rPr>
          <w:rFonts w:hint="eastAsia" w:ascii="宋体" w:hAnsi="宋体"/>
          <w:highlight w:val="none"/>
          <w:lang w:val="zh-CN"/>
        </w:rPr>
        <w:t>个月内交付全部货物并通过验收。</w:t>
      </w:r>
    </w:p>
    <w:p>
      <w:pPr>
        <w:autoSpaceDE w:val="0"/>
        <w:autoSpaceDN w:val="0"/>
        <w:adjustRightInd w:val="0"/>
        <w:snapToGrid w:val="0"/>
        <w:spacing w:line="360" w:lineRule="auto"/>
        <w:ind w:firstLine="420" w:firstLineChars="200"/>
        <w:rPr>
          <w:highlight w:val="none"/>
          <w:lang w:val="zh-CN"/>
        </w:rPr>
      </w:pPr>
      <w:r>
        <w:rPr>
          <w:highlight w:val="none"/>
          <w:lang w:val="zh-CN"/>
        </w:rPr>
        <w:t>2</w:t>
      </w:r>
      <w:r>
        <w:rPr>
          <w:rFonts w:hint="eastAsia"/>
          <w:highlight w:val="none"/>
          <w:lang w:val="zh-CN"/>
        </w:rPr>
        <w:t>.</w:t>
      </w:r>
      <w:r>
        <w:rPr>
          <w:highlight w:val="none"/>
          <w:lang w:val="zh-CN"/>
        </w:rPr>
        <w:t>交货地点要求</w:t>
      </w:r>
    </w:p>
    <w:p>
      <w:pPr>
        <w:autoSpaceDE w:val="0"/>
        <w:autoSpaceDN w:val="0"/>
        <w:adjustRightInd w:val="0"/>
        <w:snapToGrid w:val="0"/>
        <w:spacing w:line="360" w:lineRule="auto"/>
        <w:ind w:firstLine="420" w:firstLineChars="200"/>
        <w:rPr>
          <w:highlight w:val="none"/>
          <w:lang w:val="zh-CN"/>
        </w:rPr>
      </w:pPr>
      <w:r>
        <w:rPr>
          <w:highlight w:val="none"/>
          <w:lang w:val="zh-CN"/>
        </w:rPr>
        <w:t>2.1 交货地点：使用单位——</w:t>
      </w:r>
      <w:r>
        <w:rPr>
          <w:szCs w:val="21"/>
          <w:highlight w:val="none"/>
        </w:rPr>
        <w:t>舟山市生态环境局</w:t>
      </w:r>
      <w:r>
        <w:rPr>
          <w:highlight w:val="none"/>
          <w:lang w:val="zh-CN"/>
        </w:rPr>
        <w:t>指定地点。</w:t>
      </w:r>
    </w:p>
    <w:p>
      <w:pPr>
        <w:spacing w:line="360" w:lineRule="auto"/>
        <w:ind w:firstLine="420" w:firstLineChars="200"/>
        <w:outlineLvl w:val="0"/>
        <w:rPr>
          <w:rFonts w:ascii="宋体" w:hAnsi="宋体"/>
          <w:b/>
          <w:bCs/>
          <w:sz w:val="24"/>
          <w:highlight w:val="none"/>
        </w:rPr>
      </w:pPr>
      <w:r>
        <w:rPr>
          <w:highlight w:val="none"/>
          <w:lang w:val="zh-CN"/>
        </w:rPr>
        <w:t>2.2</w:t>
      </w:r>
      <w:r>
        <w:rPr>
          <w:highlight w:val="none"/>
        </w:rPr>
        <w:t>投标人须派专业人员将产品送到指定地点，其所有费用由投标人承担。</w:t>
      </w:r>
    </w:p>
    <w:p>
      <w:pPr>
        <w:spacing w:line="360" w:lineRule="auto"/>
        <w:outlineLvl w:val="0"/>
        <w:rPr>
          <w:rFonts w:ascii="宋体" w:hAnsi="宋体"/>
          <w:b/>
          <w:bCs/>
          <w:sz w:val="24"/>
          <w:highlight w:val="none"/>
        </w:rPr>
      </w:pPr>
    </w:p>
    <w:p>
      <w:pPr>
        <w:spacing w:line="360" w:lineRule="auto"/>
        <w:rPr>
          <w:highlight w:val="none"/>
        </w:rPr>
      </w:pPr>
      <w:r>
        <w:rPr>
          <w:rFonts w:hint="eastAsia" w:ascii="宋体" w:hAnsi="宋体"/>
          <w:b/>
          <w:bCs/>
          <w:sz w:val="24"/>
          <w:highlight w:val="none"/>
        </w:rPr>
        <w:t>六、付款方式</w:t>
      </w:r>
    </w:p>
    <w:p>
      <w:pPr>
        <w:spacing w:line="360" w:lineRule="auto"/>
        <w:ind w:firstLine="420" w:firstLineChars="200"/>
        <w:rPr>
          <w:b/>
          <w:color w:val="auto"/>
          <w:sz w:val="24"/>
          <w:highlight w:val="yellow"/>
        </w:rPr>
      </w:pPr>
      <w:r>
        <w:rPr>
          <w:bCs/>
          <w:color w:val="auto"/>
          <w:szCs w:val="21"/>
          <w:highlight w:val="none"/>
        </w:rPr>
        <w:t>合同签订</w:t>
      </w:r>
      <w:r>
        <w:rPr>
          <w:color w:val="auto"/>
          <w:highlight w:val="none"/>
        </w:rPr>
        <w:t>并收到发票后10个工作日内</w:t>
      </w:r>
      <w:r>
        <w:rPr>
          <w:bCs/>
          <w:color w:val="auto"/>
          <w:szCs w:val="21"/>
          <w:highlight w:val="none"/>
        </w:rPr>
        <w:t>，</w:t>
      </w:r>
      <w:r>
        <w:rPr>
          <w:rFonts w:hint="eastAsia"/>
          <w:bCs/>
          <w:color w:val="auto"/>
          <w:szCs w:val="21"/>
          <w:highlight w:val="none"/>
          <w:lang w:val="en-US" w:eastAsia="zh-CN"/>
        </w:rPr>
        <w:t>采购人</w:t>
      </w:r>
      <w:r>
        <w:rPr>
          <w:bCs/>
          <w:color w:val="auto"/>
          <w:szCs w:val="21"/>
          <w:highlight w:val="none"/>
        </w:rPr>
        <w:t>支付</w:t>
      </w:r>
      <w:r>
        <w:rPr>
          <w:rFonts w:hint="eastAsia"/>
          <w:bCs/>
          <w:color w:val="auto"/>
          <w:szCs w:val="21"/>
          <w:highlight w:val="none"/>
          <w:lang w:val="en-US" w:eastAsia="zh-CN"/>
        </w:rPr>
        <w:t>8</w:t>
      </w:r>
      <w:r>
        <w:rPr>
          <w:bCs/>
          <w:color w:val="auto"/>
          <w:szCs w:val="21"/>
          <w:highlight w:val="none"/>
        </w:rPr>
        <w:t>0万</w:t>
      </w:r>
      <w:r>
        <w:rPr>
          <w:rFonts w:hint="eastAsia"/>
          <w:bCs/>
          <w:color w:val="auto"/>
          <w:szCs w:val="21"/>
          <w:highlight w:val="none"/>
          <w:lang w:eastAsia="zh-CN"/>
        </w:rPr>
        <w:t>作</w:t>
      </w:r>
      <w:r>
        <w:rPr>
          <w:bCs/>
          <w:color w:val="auto"/>
          <w:szCs w:val="21"/>
          <w:highlight w:val="none"/>
        </w:rPr>
        <w:t>为预付款，设备到货完成安装调试并收到发票后</w:t>
      </w:r>
      <w:r>
        <w:rPr>
          <w:rFonts w:hint="eastAsia"/>
          <w:bCs/>
          <w:color w:val="auto"/>
          <w:szCs w:val="21"/>
          <w:highlight w:val="none"/>
          <w:lang w:eastAsia="zh-CN"/>
        </w:rPr>
        <w:t>并在财政资金到位的情况下</w:t>
      </w:r>
      <w:r>
        <w:rPr>
          <w:bCs/>
          <w:color w:val="auto"/>
          <w:szCs w:val="21"/>
          <w:highlight w:val="none"/>
        </w:rPr>
        <w:t>10个工作日内支付余款的50%，</w:t>
      </w:r>
      <w:r>
        <w:rPr>
          <w:color w:val="auto"/>
          <w:highlight w:val="none"/>
        </w:rPr>
        <w:t>项目验收合格并收到乙方发票后</w:t>
      </w:r>
      <w:r>
        <w:rPr>
          <w:rFonts w:hint="eastAsia"/>
          <w:color w:val="auto"/>
          <w:highlight w:val="none"/>
          <w:lang w:eastAsia="zh-CN"/>
        </w:rPr>
        <w:t>并在财政资金到位的前提下</w:t>
      </w:r>
      <w:r>
        <w:rPr>
          <w:color w:val="auto"/>
          <w:highlight w:val="none"/>
        </w:rPr>
        <w:t>10个工作日内支付</w:t>
      </w:r>
      <w:r>
        <w:rPr>
          <w:rFonts w:hint="eastAsia"/>
          <w:color w:val="auto"/>
          <w:highlight w:val="none"/>
          <w:lang w:eastAsia="zh-CN"/>
        </w:rPr>
        <w:t>余</w:t>
      </w:r>
      <w:r>
        <w:rPr>
          <w:color w:val="auto"/>
          <w:highlight w:val="none"/>
        </w:rPr>
        <w:t>款。</w:t>
      </w:r>
    </w:p>
    <w:p>
      <w:pPr>
        <w:pStyle w:val="24"/>
        <w:ind w:firstLine="0" w:firstLineChars="0"/>
        <w:rPr>
          <w:rFonts w:ascii="宋体"/>
          <w:b w:val="0"/>
          <w:color w:val="auto"/>
          <w:kern w:val="2"/>
          <w:sz w:val="21"/>
          <w:szCs w:val="21"/>
        </w:rPr>
      </w:pPr>
    </w:p>
    <w:p/>
    <w:p>
      <w:pPr>
        <w:pStyle w:val="18"/>
        <w:spacing w:line="312" w:lineRule="auto"/>
        <w:ind w:firstLine="0" w:firstLineChars="0"/>
        <w:rPr>
          <w:b/>
          <w:bCs/>
          <w:sz w:val="24"/>
          <w:szCs w:val="24"/>
        </w:rPr>
      </w:pPr>
      <w:r>
        <w:rPr>
          <w:rFonts w:hint="eastAsia"/>
          <w:b/>
          <w:sz w:val="24"/>
        </w:rPr>
        <w:t>七、</w:t>
      </w:r>
      <w:r>
        <w:rPr>
          <w:b/>
          <w:bCs/>
          <w:sz w:val="24"/>
          <w:szCs w:val="24"/>
        </w:rPr>
        <w:t>报价要求</w:t>
      </w:r>
    </w:p>
    <w:p>
      <w:pPr>
        <w:spacing w:line="360" w:lineRule="auto"/>
        <w:ind w:firstLine="420" w:firstLineChars="200"/>
        <w:rPr>
          <w:rFonts w:ascii="宋体" w:hAnsi="宋体"/>
          <w:szCs w:val="21"/>
        </w:rPr>
      </w:pPr>
      <w:r>
        <w:rPr>
          <w:rFonts w:hint="eastAsia" w:ascii="宋体" w:hAnsi="宋体"/>
          <w:szCs w:val="21"/>
        </w:rPr>
        <w:t>1. 投标人应根据招标文件进行报价。投标报价一旦核实确认，不得再做更改。对投标人漏报致使系统未能达到需求的功能和效果，其费用和后果由投标人自行负责。</w:t>
      </w:r>
    </w:p>
    <w:p>
      <w:pPr>
        <w:spacing w:line="360" w:lineRule="auto"/>
        <w:ind w:firstLine="420" w:firstLineChars="200"/>
        <w:rPr>
          <w:rFonts w:ascii="宋体" w:hAnsi="宋体"/>
          <w:szCs w:val="21"/>
        </w:rPr>
      </w:pPr>
      <w:r>
        <w:rPr>
          <w:rFonts w:hint="eastAsia" w:ascii="宋体" w:hAnsi="宋体"/>
          <w:szCs w:val="21"/>
        </w:rPr>
        <w:t>2. 所有报价均应已包含国家规定的所有税费。</w:t>
      </w:r>
    </w:p>
    <w:p>
      <w:pPr>
        <w:spacing w:line="360" w:lineRule="auto"/>
        <w:ind w:firstLine="420" w:firstLineChars="200"/>
        <w:rPr>
          <w:rFonts w:ascii="宋体" w:hAnsi="宋体"/>
          <w:szCs w:val="21"/>
        </w:rPr>
      </w:pPr>
      <w:r>
        <w:rPr>
          <w:rFonts w:hint="eastAsia" w:ascii="宋体" w:hAnsi="宋体"/>
          <w:szCs w:val="21"/>
        </w:rPr>
        <w:t>3. 投标总报价应包含完成项目的所有报价，不能在投标报价之外还有其他费用出现。</w:t>
      </w:r>
    </w:p>
    <w:p>
      <w:pPr>
        <w:pageBreakBefore/>
        <w:snapToGrid w:val="0"/>
        <w:jc w:val="center"/>
        <w:rPr>
          <w:sz w:val="28"/>
        </w:rPr>
      </w:pPr>
      <w:r>
        <w:rPr>
          <w:b/>
          <w:sz w:val="32"/>
        </w:rPr>
        <w:t>第三章投标人须知</w:t>
      </w:r>
    </w:p>
    <w:p>
      <w:pPr>
        <w:snapToGrid w:val="0"/>
        <w:ind w:firstLine="4340" w:firstLineChars="1550"/>
        <w:rPr>
          <w:sz w:val="28"/>
        </w:rPr>
      </w:pPr>
      <w:r>
        <w:rPr>
          <w:sz w:val="28"/>
        </w:rPr>
        <w:t>前附表</w:t>
      </w:r>
    </w:p>
    <w:tbl>
      <w:tblPr>
        <w:tblStyle w:val="3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29"/>
        <w:gridCol w:w="1228"/>
        <w:gridCol w:w="1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highlight w:val="none"/>
              </w:rPr>
            </w:pPr>
            <w:r>
              <w:rPr>
                <w:rFonts w:ascii="宋体" w:hAnsi="宋体"/>
                <w:b/>
                <w:szCs w:val="21"/>
                <w:highlight w:val="none"/>
              </w:rPr>
              <w:t>序号</w:t>
            </w:r>
          </w:p>
        </w:tc>
        <w:tc>
          <w:tcPr>
            <w:tcW w:w="9419" w:type="dxa"/>
            <w:gridSpan w:val="6"/>
            <w:shd w:val="clear" w:color="auto" w:fill="E0E0E0"/>
            <w:vAlign w:val="center"/>
          </w:tcPr>
          <w:p>
            <w:pPr>
              <w:spacing w:line="360" w:lineRule="auto"/>
              <w:jc w:val="center"/>
              <w:rPr>
                <w:rFonts w:ascii="宋体" w:hAnsi="宋体"/>
                <w:b/>
                <w:szCs w:val="21"/>
                <w:highlight w:val="none"/>
              </w:rPr>
            </w:pPr>
            <w:r>
              <w:rPr>
                <w:rFonts w:ascii="宋体" w:hAnsi="宋体"/>
                <w:b/>
                <w:szCs w:val="21"/>
                <w:highlight w:val="none"/>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highlight w:val="none"/>
              </w:rPr>
            </w:pPr>
            <w:r>
              <w:rPr>
                <w:rFonts w:ascii="宋体" w:hAnsi="宋体"/>
                <w:b/>
                <w:szCs w:val="21"/>
                <w:highlight w:val="none"/>
              </w:rPr>
              <w:t>1</w:t>
            </w:r>
          </w:p>
        </w:tc>
        <w:tc>
          <w:tcPr>
            <w:tcW w:w="1511" w:type="dxa"/>
            <w:shd w:val="clear" w:color="auto" w:fill="E0E0E0"/>
            <w:vAlign w:val="center"/>
          </w:tcPr>
          <w:p>
            <w:pPr>
              <w:spacing w:line="360" w:lineRule="auto"/>
              <w:jc w:val="center"/>
              <w:rPr>
                <w:rFonts w:ascii="宋体" w:hAnsi="宋体"/>
                <w:b/>
                <w:szCs w:val="21"/>
                <w:highlight w:val="none"/>
              </w:rPr>
            </w:pPr>
            <w:r>
              <w:rPr>
                <w:rFonts w:ascii="宋体" w:hAnsi="宋体"/>
                <w:b/>
                <w:szCs w:val="21"/>
                <w:highlight w:val="none"/>
              </w:rPr>
              <w:t>项目名称</w:t>
            </w:r>
          </w:p>
        </w:tc>
        <w:tc>
          <w:tcPr>
            <w:tcW w:w="3893" w:type="dxa"/>
            <w:gridSpan w:val="2"/>
            <w:shd w:val="clear" w:color="auto" w:fill="FFFFFF"/>
            <w:vAlign w:val="center"/>
          </w:tcPr>
          <w:p>
            <w:pPr>
              <w:spacing w:line="360" w:lineRule="auto"/>
              <w:rPr>
                <w:rFonts w:hint="eastAsia" w:ascii="宋体" w:hAnsi="宋体" w:eastAsia="宋体"/>
                <w:kern w:val="0"/>
                <w:szCs w:val="21"/>
                <w:highlight w:val="none"/>
                <w:lang w:eastAsia="zh-CN"/>
              </w:rPr>
            </w:pPr>
            <w:r>
              <w:rPr>
                <w:rFonts w:hint="eastAsia" w:ascii="宋体" w:hAnsi="宋体" w:cs="宋体"/>
                <w:sz w:val="21"/>
                <w:szCs w:val="21"/>
                <w:highlight w:val="none"/>
                <w:lang w:eastAsia="zh-CN"/>
              </w:rPr>
              <w:t>舟山市生态环境局监测仪器设备采购项目</w:t>
            </w:r>
          </w:p>
        </w:tc>
        <w:tc>
          <w:tcPr>
            <w:tcW w:w="1214" w:type="dxa"/>
            <w:shd w:val="clear" w:color="auto" w:fill="E0E0E0"/>
            <w:vAlign w:val="center"/>
          </w:tcPr>
          <w:p>
            <w:pPr>
              <w:spacing w:line="360" w:lineRule="auto"/>
              <w:jc w:val="center"/>
              <w:rPr>
                <w:rFonts w:ascii="宋体" w:hAnsi="宋体"/>
                <w:b/>
                <w:szCs w:val="21"/>
                <w:highlight w:val="none"/>
              </w:rPr>
            </w:pPr>
            <w:r>
              <w:rPr>
                <w:rFonts w:ascii="宋体" w:hAnsi="宋体"/>
                <w:b/>
                <w:szCs w:val="21"/>
                <w:highlight w:val="none"/>
              </w:rPr>
              <w:t>采购编号</w:t>
            </w:r>
          </w:p>
        </w:tc>
        <w:tc>
          <w:tcPr>
            <w:tcW w:w="2759" w:type="dxa"/>
            <w:gridSpan w:val="2"/>
            <w:shd w:val="clear" w:color="auto" w:fill="FFFFFF"/>
            <w:vAlign w:val="center"/>
          </w:tcPr>
          <w:p>
            <w:pPr>
              <w:spacing w:line="360" w:lineRule="auto"/>
              <w:rPr>
                <w:rFonts w:hint="default" w:ascii="宋体" w:hAnsi="宋体" w:eastAsia="宋体"/>
                <w:szCs w:val="21"/>
                <w:highlight w:val="none"/>
                <w:lang w:val="en-US" w:eastAsia="zh-CN"/>
              </w:rPr>
            </w:pPr>
            <w:r>
              <w:rPr>
                <w:rFonts w:hint="eastAsia" w:ascii="宋体" w:hAnsi="宋体"/>
                <w:szCs w:val="21"/>
                <w:highlight w:val="none"/>
                <w:shd w:val="clear" w:color="auto" w:fill="FFFFFF"/>
                <w:lang w:eastAsia="zh-CN"/>
              </w:rPr>
              <w:t xml:space="preserve"> ZSJY202</w:t>
            </w:r>
            <w:r>
              <w:rPr>
                <w:rFonts w:hint="eastAsia" w:ascii="宋体" w:hAnsi="宋体"/>
                <w:szCs w:val="21"/>
                <w:highlight w:val="none"/>
                <w:shd w:val="clear" w:color="auto" w:fill="FFFFFF"/>
                <w:lang w:val="en-US" w:eastAsia="zh-CN"/>
              </w:rPr>
              <w:t>2</w:t>
            </w:r>
            <w:r>
              <w:rPr>
                <w:rFonts w:hint="eastAsia" w:ascii="宋体" w:hAnsi="宋体"/>
                <w:szCs w:val="21"/>
                <w:highlight w:val="none"/>
                <w:shd w:val="clear" w:color="auto" w:fill="FFFFFF"/>
                <w:lang w:eastAsia="zh-CN"/>
              </w:rPr>
              <w:t>-ZFCG-</w:t>
            </w:r>
            <w:r>
              <w:rPr>
                <w:rFonts w:hint="eastAsia" w:ascii="宋体" w:hAnsi="宋体"/>
                <w:szCs w:val="21"/>
                <w:highlight w:val="none"/>
                <w:shd w:val="clear" w:color="auto" w:fill="FFFFFF"/>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highlight w:val="none"/>
              </w:rPr>
            </w:pPr>
            <w:r>
              <w:rPr>
                <w:rFonts w:ascii="宋体" w:hAnsi="宋体"/>
                <w:b/>
                <w:szCs w:val="21"/>
                <w:highlight w:val="none"/>
              </w:rPr>
              <w:t>2</w:t>
            </w:r>
          </w:p>
        </w:tc>
        <w:tc>
          <w:tcPr>
            <w:tcW w:w="1511" w:type="dxa"/>
            <w:shd w:val="clear" w:color="auto" w:fill="E0E0E0"/>
            <w:vAlign w:val="center"/>
          </w:tcPr>
          <w:p>
            <w:pPr>
              <w:spacing w:line="360" w:lineRule="auto"/>
              <w:jc w:val="center"/>
              <w:rPr>
                <w:rFonts w:ascii="宋体" w:hAnsi="宋体"/>
                <w:b/>
                <w:szCs w:val="21"/>
                <w:highlight w:val="none"/>
              </w:rPr>
            </w:pPr>
            <w:r>
              <w:rPr>
                <w:rFonts w:ascii="宋体" w:hAnsi="宋体"/>
                <w:b/>
                <w:szCs w:val="21"/>
                <w:highlight w:val="none"/>
              </w:rPr>
              <w:t>采购内容</w:t>
            </w:r>
          </w:p>
        </w:tc>
        <w:tc>
          <w:tcPr>
            <w:tcW w:w="3864" w:type="dxa"/>
            <w:tcBorders>
              <w:right w:val="single" w:color="auto" w:sz="4" w:space="0"/>
            </w:tcBorders>
            <w:shd w:val="clear" w:color="auto" w:fill="FFFFFF"/>
            <w:vAlign w:val="center"/>
          </w:tcPr>
          <w:p>
            <w:pPr>
              <w:spacing w:line="360" w:lineRule="auto"/>
              <w:rPr>
                <w:rFonts w:ascii="宋体" w:hAnsi="宋体"/>
                <w:szCs w:val="21"/>
                <w:highlight w:val="none"/>
                <w:shd w:val="clear" w:color="auto" w:fill="FFFFFF"/>
              </w:rPr>
            </w:pPr>
            <w:r>
              <w:rPr>
                <w:rFonts w:ascii="宋体" w:hAnsi="宋体"/>
                <w:szCs w:val="21"/>
                <w:highlight w:val="none"/>
              </w:rPr>
              <w:t>详见第二章采购需求</w:t>
            </w:r>
          </w:p>
        </w:tc>
        <w:tc>
          <w:tcPr>
            <w:tcW w:w="1262" w:type="dxa"/>
            <w:gridSpan w:val="3"/>
            <w:tcBorders>
              <w:left w:val="single" w:color="auto" w:sz="4" w:space="0"/>
              <w:right w:val="single" w:color="auto" w:sz="4" w:space="0"/>
            </w:tcBorders>
            <w:shd w:val="clear" w:color="auto" w:fill="FFFFFF"/>
            <w:vAlign w:val="center"/>
          </w:tcPr>
          <w:p>
            <w:pPr>
              <w:spacing w:line="276" w:lineRule="auto"/>
              <w:jc w:val="center"/>
              <w:rPr>
                <w:rFonts w:ascii="宋体" w:hAnsi="宋体"/>
                <w:b/>
                <w:szCs w:val="21"/>
                <w:highlight w:val="none"/>
              </w:rPr>
            </w:pPr>
            <w:r>
              <w:rPr>
                <w:rFonts w:ascii="宋体" w:hAnsi="宋体"/>
                <w:b/>
                <w:szCs w:val="21"/>
                <w:highlight w:val="none"/>
              </w:rPr>
              <w:t>资金来源</w:t>
            </w:r>
          </w:p>
        </w:tc>
        <w:tc>
          <w:tcPr>
            <w:tcW w:w="2740" w:type="dxa"/>
            <w:tcBorders>
              <w:left w:val="single" w:color="auto" w:sz="4" w:space="0"/>
            </w:tcBorders>
            <w:shd w:val="clear" w:color="auto" w:fill="FFFFFF"/>
            <w:vAlign w:val="center"/>
          </w:tcPr>
          <w:p>
            <w:pPr>
              <w:spacing w:line="276" w:lineRule="auto"/>
              <w:rPr>
                <w:rFonts w:ascii="宋体" w:hAnsi="宋体"/>
                <w:szCs w:val="21"/>
                <w:highlight w:val="none"/>
                <w:shd w:val="clear" w:color="auto" w:fill="FFFFFF"/>
              </w:rPr>
            </w:pPr>
            <w:r>
              <w:rPr>
                <w:rFonts w:ascii="宋体" w:hAnsi="宋体"/>
                <w:szCs w:val="21"/>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3</w:t>
            </w:r>
          </w:p>
        </w:tc>
        <w:tc>
          <w:tcPr>
            <w:tcW w:w="1511" w:type="dxa"/>
            <w:shd w:val="clear" w:color="auto" w:fill="E0E0E0"/>
            <w:vAlign w:val="center"/>
          </w:tcPr>
          <w:p>
            <w:pPr>
              <w:jc w:val="center"/>
              <w:rPr>
                <w:rFonts w:ascii="宋体" w:hAnsi="宋体"/>
                <w:b/>
                <w:szCs w:val="21"/>
                <w:highlight w:val="none"/>
              </w:rPr>
            </w:pPr>
            <w:r>
              <w:rPr>
                <w:rFonts w:ascii="宋体" w:hAnsi="宋体"/>
                <w:b/>
                <w:szCs w:val="21"/>
                <w:highlight w:val="none"/>
              </w:rPr>
              <w:t>项目预算</w:t>
            </w:r>
          </w:p>
        </w:tc>
        <w:tc>
          <w:tcPr>
            <w:tcW w:w="7894" w:type="dxa"/>
            <w:gridSpan w:val="5"/>
            <w:shd w:val="clear" w:color="auto" w:fill="FFFFFF"/>
            <w:vAlign w:val="center"/>
          </w:tcPr>
          <w:p>
            <w:pPr>
              <w:rPr>
                <w:rFonts w:ascii="宋体" w:cs="宋体"/>
                <w:color w:val="auto"/>
                <w:kern w:val="0"/>
                <w:szCs w:val="21"/>
                <w:highlight w:val="none"/>
              </w:rPr>
            </w:pPr>
            <w:r>
              <w:rPr>
                <w:rFonts w:hint="eastAsia" w:ascii="宋体" w:hAnsi="宋体"/>
                <w:color w:val="auto"/>
                <w:szCs w:val="21"/>
                <w:highlight w:val="none"/>
                <w:lang w:val="en-US" w:eastAsia="zh-CN"/>
              </w:rPr>
              <w:t>148</w:t>
            </w:r>
            <w:r>
              <w:rPr>
                <w:rFonts w:ascii="宋体" w:hAnsi="宋体"/>
                <w:color w:val="auto"/>
                <w:szCs w:val="21"/>
                <w:highlight w:val="none"/>
              </w:rPr>
              <w:t>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4</w:t>
            </w:r>
          </w:p>
        </w:tc>
        <w:tc>
          <w:tcPr>
            <w:tcW w:w="1511"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踏勘现场</w:t>
            </w:r>
          </w:p>
        </w:tc>
        <w:tc>
          <w:tcPr>
            <w:tcW w:w="7894" w:type="dxa"/>
            <w:gridSpan w:val="5"/>
            <w:shd w:val="clear" w:color="auto" w:fill="FFFFFF"/>
            <w:vAlign w:val="center"/>
          </w:tcPr>
          <w:p>
            <w:pPr>
              <w:spacing w:line="276" w:lineRule="auto"/>
              <w:rPr>
                <w:rFonts w:ascii="宋体" w:hAnsi="宋体"/>
                <w:color w:val="auto"/>
                <w:szCs w:val="21"/>
                <w:highlight w:val="none"/>
              </w:rPr>
            </w:pPr>
            <w:r>
              <w:rPr>
                <w:rFonts w:ascii="宋体" w:hAnsi="宋体"/>
                <w:color w:val="auto"/>
                <w:szCs w:val="21"/>
                <w:highlight w:val="none"/>
              </w:rPr>
              <w:t>代理机构不组织踏勘，如</w:t>
            </w:r>
            <w:r>
              <w:rPr>
                <w:rFonts w:hint="eastAsia" w:ascii="宋体" w:hAnsi="宋体"/>
                <w:color w:val="auto"/>
                <w:szCs w:val="21"/>
                <w:highlight w:val="none"/>
              </w:rPr>
              <w:t>投标人</w:t>
            </w:r>
            <w:r>
              <w:rPr>
                <w:rFonts w:ascii="宋体" w:hAnsi="宋体"/>
                <w:color w:val="auto"/>
                <w:szCs w:val="21"/>
                <w:highlight w:val="none"/>
              </w:rPr>
              <w:t>需进行现场踏勘的，须跟</w:t>
            </w:r>
            <w:r>
              <w:rPr>
                <w:rFonts w:hint="eastAsia" w:ascii="宋体" w:hAnsi="宋体"/>
                <w:color w:val="auto"/>
                <w:szCs w:val="21"/>
                <w:highlight w:val="none"/>
              </w:rPr>
              <w:t>采购人</w:t>
            </w:r>
            <w:r>
              <w:rPr>
                <w:rFonts w:ascii="宋体" w:hAnsi="宋体"/>
                <w:color w:val="auto"/>
                <w:szCs w:val="21"/>
                <w:highlight w:val="none"/>
              </w:rPr>
              <w:t>进行协商。但</w:t>
            </w:r>
            <w:r>
              <w:rPr>
                <w:rFonts w:hint="eastAsia" w:ascii="宋体" w:hAnsi="宋体"/>
                <w:color w:val="auto"/>
                <w:szCs w:val="21"/>
                <w:highlight w:val="none"/>
              </w:rPr>
              <w:t>投标人</w:t>
            </w:r>
            <w:r>
              <w:rPr>
                <w:rFonts w:ascii="宋体" w:hAnsi="宋体"/>
                <w:color w:val="auto"/>
                <w:szCs w:val="21"/>
                <w:highlight w:val="none"/>
              </w:rPr>
              <w:t>不得因此使</w:t>
            </w:r>
            <w:r>
              <w:rPr>
                <w:rFonts w:hint="eastAsia" w:ascii="宋体" w:hAnsi="宋体"/>
                <w:color w:val="auto"/>
                <w:szCs w:val="21"/>
                <w:highlight w:val="none"/>
              </w:rPr>
              <w:t>采购人</w:t>
            </w:r>
            <w:r>
              <w:rPr>
                <w:rFonts w:ascii="宋体" w:hAnsi="宋体"/>
                <w:color w:val="auto"/>
                <w:szCs w:val="21"/>
                <w:highlight w:val="none"/>
              </w:rPr>
              <w:t>承担有关责任和蒙受损失，</w:t>
            </w:r>
            <w:r>
              <w:rPr>
                <w:rFonts w:hint="eastAsia" w:ascii="宋体" w:hAnsi="宋体"/>
                <w:color w:val="auto"/>
                <w:szCs w:val="21"/>
                <w:highlight w:val="none"/>
              </w:rPr>
              <w:t>投标人</w:t>
            </w:r>
            <w:r>
              <w:rPr>
                <w:rFonts w:ascii="宋体" w:hAnsi="宋体"/>
                <w:color w:val="auto"/>
                <w:szCs w:val="21"/>
                <w:highlight w:val="none"/>
              </w:rPr>
              <w:t>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5</w:t>
            </w:r>
          </w:p>
        </w:tc>
        <w:tc>
          <w:tcPr>
            <w:tcW w:w="1511" w:type="dxa"/>
            <w:shd w:val="clear" w:color="auto" w:fill="E0E0E0"/>
            <w:vAlign w:val="center"/>
          </w:tcPr>
          <w:p>
            <w:pPr>
              <w:spacing w:line="240" w:lineRule="exact"/>
              <w:jc w:val="center"/>
              <w:rPr>
                <w:rFonts w:ascii="宋体" w:hAnsi="宋体"/>
                <w:szCs w:val="21"/>
                <w:highlight w:val="none"/>
              </w:rPr>
            </w:pPr>
            <w:r>
              <w:rPr>
                <w:rFonts w:hint="eastAsia" w:ascii="宋体" w:hAnsi="宋体"/>
                <w:b/>
              </w:rPr>
              <w:t>时间要求</w:t>
            </w:r>
          </w:p>
        </w:tc>
        <w:tc>
          <w:tcPr>
            <w:tcW w:w="7894" w:type="dxa"/>
            <w:gridSpan w:val="5"/>
            <w:shd w:val="clear" w:color="auto" w:fill="FFFFFF"/>
            <w:vAlign w:val="center"/>
          </w:tcPr>
          <w:p>
            <w:pPr>
              <w:pStyle w:val="102"/>
              <w:spacing w:line="240" w:lineRule="exact"/>
              <w:rPr>
                <w:rFonts w:ascii="宋体" w:hAnsi="宋体" w:eastAsia="宋体" w:cs="Times New Roman"/>
                <w:color w:val="auto"/>
                <w:szCs w:val="21"/>
                <w:highlight w:val="none"/>
              </w:rPr>
            </w:pPr>
            <w:r>
              <w:rPr>
                <w:rFonts w:hint="eastAsia"/>
                <w:bCs/>
                <w:szCs w:val="21"/>
              </w:rPr>
              <w:t>本签订合同后</w:t>
            </w:r>
            <w:r>
              <w:rPr>
                <w:rFonts w:hint="eastAsia"/>
                <w:bCs/>
                <w:szCs w:val="21"/>
                <w:lang w:val="en-US" w:eastAsia="zh-CN"/>
              </w:rPr>
              <w:t>4</w:t>
            </w:r>
            <w:r>
              <w:rPr>
                <w:rFonts w:hint="eastAsia"/>
                <w:bCs/>
                <w:szCs w:val="21"/>
              </w:rPr>
              <w:t>个月内完成</w:t>
            </w:r>
            <w:r>
              <w:rPr>
                <w:rFonts w:hint="eastAsia"/>
                <w:bCs/>
                <w:szCs w:val="21"/>
                <w:lang w:eastAsia="zh-CN"/>
              </w:rPr>
              <w:t>到货</w:t>
            </w:r>
            <w:r>
              <w:rPr>
                <w:rFonts w:hint="eastAsia"/>
                <w:bCs/>
                <w:szCs w:val="21"/>
              </w:rPr>
              <w:t>安装调试并完成验收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6</w:t>
            </w:r>
          </w:p>
        </w:tc>
        <w:tc>
          <w:tcPr>
            <w:tcW w:w="1511" w:type="dxa"/>
            <w:shd w:val="clear" w:color="auto" w:fill="E0E0E0"/>
            <w:vAlign w:val="center"/>
          </w:tcPr>
          <w:p>
            <w:pPr>
              <w:spacing w:line="276" w:lineRule="auto"/>
              <w:jc w:val="center"/>
              <w:rPr>
                <w:rFonts w:ascii="宋体" w:hAnsi="宋体" w:cs="宋体"/>
                <w:szCs w:val="21"/>
                <w:highlight w:val="none"/>
              </w:rPr>
            </w:pPr>
            <w:r>
              <w:rPr>
                <w:rFonts w:ascii="宋体" w:hAnsi="宋体"/>
                <w:b/>
                <w:szCs w:val="21"/>
                <w:highlight w:val="none"/>
              </w:rPr>
              <w:t>投标有效期</w:t>
            </w:r>
          </w:p>
        </w:tc>
        <w:tc>
          <w:tcPr>
            <w:tcW w:w="7894" w:type="dxa"/>
            <w:gridSpan w:val="5"/>
            <w:shd w:val="clear" w:color="auto" w:fill="FFFFFF"/>
            <w:vAlign w:val="center"/>
          </w:tcPr>
          <w:p>
            <w:pPr>
              <w:spacing w:line="276" w:lineRule="auto"/>
              <w:rPr>
                <w:rFonts w:ascii="宋体" w:hAnsi="宋体" w:cs="宋体"/>
                <w:szCs w:val="21"/>
                <w:highlight w:val="none"/>
              </w:rPr>
            </w:pPr>
            <w:r>
              <w:rPr>
                <w:rFonts w:ascii="宋体" w:hAnsi="宋体"/>
                <w:szCs w:val="21"/>
                <w:highlight w:val="none"/>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7</w:t>
            </w:r>
          </w:p>
        </w:tc>
        <w:tc>
          <w:tcPr>
            <w:tcW w:w="1511"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评标办法</w:t>
            </w:r>
          </w:p>
        </w:tc>
        <w:tc>
          <w:tcPr>
            <w:tcW w:w="7894" w:type="dxa"/>
            <w:gridSpan w:val="5"/>
            <w:shd w:val="clear" w:color="auto" w:fill="FFFFFF"/>
            <w:vAlign w:val="center"/>
          </w:tcPr>
          <w:p>
            <w:pPr>
              <w:spacing w:line="276" w:lineRule="auto"/>
              <w:rPr>
                <w:rFonts w:ascii="宋体" w:hAnsi="宋体"/>
                <w:szCs w:val="21"/>
                <w:highlight w:val="none"/>
              </w:rPr>
            </w:pPr>
            <w:r>
              <w:rPr>
                <w:rFonts w:ascii="宋体" w:hAnsi="宋体"/>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8</w:t>
            </w:r>
          </w:p>
        </w:tc>
        <w:tc>
          <w:tcPr>
            <w:tcW w:w="1511"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签订合同</w:t>
            </w:r>
          </w:p>
        </w:tc>
        <w:tc>
          <w:tcPr>
            <w:tcW w:w="7894" w:type="dxa"/>
            <w:gridSpan w:val="5"/>
            <w:shd w:val="clear" w:color="auto" w:fill="FFFFFF"/>
            <w:vAlign w:val="center"/>
          </w:tcPr>
          <w:p>
            <w:pPr>
              <w:spacing w:line="276" w:lineRule="auto"/>
              <w:rPr>
                <w:rFonts w:ascii="宋体" w:hAnsi="宋体"/>
                <w:szCs w:val="21"/>
                <w:highlight w:val="none"/>
              </w:rPr>
            </w:pPr>
            <w:r>
              <w:rPr>
                <w:rFonts w:ascii="宋体" w:hAnsi="宋体"/>
                <w:szCs w:val="21"/>
                <w:highlight w:val="none"/>
              </w:rPr>
              <w:t>中标通知书发出后</w:t>
            </w:r>
            <w:r>
              <w:rPr>
                <w:rFonts w:ascii="宋体" w:hAnsi="宋体"/>
                <w:szCs w:val="21"/>
                <w:highlight w:val="none"/>
                <w:u w:val="single"/>
              </w:rPr>
              <w:t xml:space="preserve"> 30 </w:t>
            </w:r>
            <w:r>
              <w:rPr>
                <w:rFonts w:ascii="宋体" w:hAnsi="宋体"/>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9</w:t>
            </w:r>
          </w:p>
        </w:tc>
        <w:tc>
          <w:tcPr>
            <w:tcW w:w="1511" w:type="dxa"/>
            <w:shd w:val="clear" w:color="auto" w:fill="E0E0E0"/>
            <w:vAlign w:val="center"/>
          </w:tcPr>
          <w:p>
            <w:pPr>
              <w:spacing w:line="276" w:lineRule="auto"/>
              <w:jc w:val="center"/>
              <w:rPr>
                <w:rFonts w:ascii="宋体" w:hAnsi="宋体"/>
                <w:b/>
                <w:color w:val="FF0000"/>
                <w:szCs w:val="21"/>
                <w:highlight w:val="none"/>
              </w:rPr>
            </w:pPr>
            <w:r>
              <w:rPr>
                <w:rFonts w:ascii="宋体" w:hAnsi="宋体"/>
                <w:b/>
                <w:szCs w:val="21"/>
                <w:highlight w:val="none"/>
              </w:rPr>
              <w:t>资金结算</w:t>
            </w:r>
          </w:p>
        </w:tc>
        <w:tc>
          <w:tcPr>
            <w:tcW w:w="7894" w:type="dxa"/>
            <w:gridSpan w:val="5"/>
            <w:shd w:val="clear" w:color="auto" w:fill="FFFFFF"/>
            <w:vAlign w:val="center"/>
          </w:tcPr>
          <w:p>
            <w:pPr>
              <w:spacing w:line="276" w:lineRule="auto"/>
              <w:rPr>
                <w:rFonts w:hint="eastAsia" w:ascii="宋体" w:hAnsi="宋体"/>
                <w:color w:val="auto"/>
                <w:szCs w:val="21"/>
                <w:highlight w:val="none"/>
              </w:rPr>
            </w:pPr>
            <w:r>
              <w:rPr>
                <w:rFonts w:hint="eastAsia"/>
                <w:bCs/>
                <w:color w:val="auto"/>
                <w:szCs w:val="21"/>
                <w:highlight w:val="none"/>
              </w:rPr>
              <w:t>合同签订</w:t>
            </w:r>
            <w:r>
              <w:rPr>
                <w:rFonts w:hint="eastAsia"/>
                <w:color w:val="auto"/>
                <w:highlight w:val="none"/>
              </w:rPr>
              <w:t>并收到发票后10个工作日内</w:t>
            </w:r>
            <w:r>
              <w:rPr>
                <w:rFonts w:hint="eastAsia"/>
                <w:bCs/>
                <w:color w:val="auto"/>
                <w:szCs w:val="21"/>
                <w:highlight w:val="none"/>
              </w:rPr>
              <w:t>，</w:t>
            </w:r>
            <w:r>
              <w:rPr>
                <w:rFonts w:hint="eastAsia"/>
                <w:bCs/>
                <w:color w:val="auto"/>
                <w:szCs w:val="21"/>
                <w:highlight w:val="none"/>
                <w:lang w:val="en-US" w:eastAsia="zh-CN"/>
              </w:rPr>
              <w:t>采购人</w:t>
            </w:r>
            <w:r>
              <w:rPr>
                <w:rFonts w:hint="eastAsia"/>
                <w:bCs/>
                <w:color w:val="auto"/>
                <w:szCs w:val="21"/>
                <w:highlight w:val="none"/>
              </w:rPr>
              <w:t>支付</w:t>
            </w:r>
            <w:r>
              <w:rPr>
                <w:rFonts w:hint="eastAsia"/>
                <w:bCs/>
                <w:color w:val="auto"/>
                <w:szCs w:val="21"/>
                <w:highlight w:val="none"/>
                <w:lang w:val="en-US" w:eastAsia="zh-CN"/>
              </w:rPr>
              <w:t>8</w:t>
            </w:r>
            <w:r>
              <w:rPr>
                <w:rFonts w:hint="eastAsia"/>
                <w:bCs/>
                <w:color w:val="auto"/>
                <w:szCs w:val="21"/>
                <w:highlight w:val="none"/>
              </w:rPr>
              <w:t>0万</w:t>
            </w:r>
            <w:r>
              <w:rPr>
                <w:rFonts w:hint="eastAsia"/>
                <w:bCs/>
                <w:color w:val="auto"/>
                <w:szCs w:val="21"/>
                <w:highlight w:val="none"/>
                <w:lang w:eastAsia="zh-CN"/>
              </w:rPr>
              <w:t>作</w:t>
            </w:r>
            <w:r>
              <w:rPr>
                <w:rFonts w:hint="eastAsia"/>
                <w:bCs/>
                <w:color w:val="auto"/>
                <w:szCs w:val="21"/>
                <w:highlight w:val="none"/>
              </w:rPr>
              <w:t>为预付款，设备到货完成安装调试并收到发票后</w:t>
            </w:r>
            <w:r>
              <w:rPr>
                <w:rFonts w:hint="eastAsia"/>
                <w:bCs/>
                <w:color w:val="auto"/>
                <w:szCs w:val="21"/>
                <w:highlight w:val="none"/>
                <w:lang w:eastAsia="zh-CN"/>
              </w:rPr>
              <w:t>并在财政资金到位的情况下</w:t>
            </w:r>
            <w:r>
              <w:rPr>
                <w:rFonts w:hint="eastAsia"/>
                <w:bCs/>
                <w:color w:val="auto"/>
                <w:szCs w:val="21"/>
                <w:highlight w:val="none"/>
              </w:rPr>
              <w:t>10个工作日内支付余款的50%，</w:t>
            </w:r>
            <w:r>
              <w:rPr>
                <w:rFonts w:hint="eastAsia"/>
                <w:color w:val="auto"/>
                <w:highlight w:val="none"/>
              </w:rPr>
              <w:t>项目验收合格并收到乙方发票后</w:t>
            </w:r>
            <w:r>
              <w:rPr>
                <w:rFonts w:hint="eastAsia"/>
                <w:color w:val="auto"/>
                <w:highlight w:val="none"/>
                <w:lang w:eastAsia="zh-CN"/>
              </w:rPr>
              <w:t>并在财政资金到位的前提下</w:t>
            </w:r>
            <w:r>
              <w:rPr>
                <w:rFonts w:hint="eastAsia"/>
                <w:color w:val="auto"/>
                <w:highlight w:val="none"/>
              </w:rPr>
              <w:t>10个工作日内支付</w:t>
            </w:r>
            <w:r>
              <w:rPr>
                <w:rFonts w:hint="eastAsia"/>
                <w:color w:val="auto"/>
                <w:highlight w:val="none"/>
                <w:lang w:eastAsia="zh-CN"/>
              </w:rPr>
              <w:t>余</w:t>
            </w:r>
            <w:r>
              <w:rPr>
                <w:rFonts w:hint="eastAsia"/>
                <w:color w:val="auto"/>
                <w:highlight w:val="none"/>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10</w:t>
            </w:r>
          </w:p>
        </w:tc>
        <w:tc>
          <w:tcPr>
            <w:tcW w:w="1511"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投标报价</w:t>
            </w:r>
          </w:p>
          <w:p>
            <w:pPr>
              <w:spacing w:line="276" w:lineRule="auto"/>
              <w:jc w:val="center"/>
              <w:rPr>
                <w:rFonts w:ascii="宋体" w:hAnsi="宋体"/>
                <w:b/>
                <w:szCs w:val="21"/>
                <w:highlight w:val="none"/>
              </w:rPr>
            </w:pPr>
            <w:r>
              <w:rPr>
                <w:rFonts w:ascii="宋体" w:hAnsi="宋体"/>
                <w:b/>
                <w:szCs w:val="21"/>
                <w:highlight w:val="none"/>
              </w:rPr>
              <w:t>与费用</w:t>
            </w:r>
          </w:p>
        </w:tc>
        <w:tc>
          <w:tcPr>
            <w:tcW w:w="7894" w:type="dxa"/>
            <w:gridSpan w:val="5"/>
            <w:shd w:val="clear" w:color="auto" w:fill="FFFFFF"/>
            <w:vAlign w:val="center"/>
          </w:tcPr>
          <w:p>
            <w:pPr>
              <w:adjustRightInd w:val="0"/>
              <w:snapToGrid w:val="0"/>
              <w:rPr>
                <w:rFonts w:ascii="宋体" w:hAnsi="宋体"/>
                <w:szCs w:val="21"/>
                <w:highlight w:val="none"/>
              </w:rPr>
            </w:pPr>
            <w:r>
              <w:rPr>
                <w:rFonts w:hint="eastAsia" w:ascii="宋体" w:hAnsi="宋体"/>
                <w:szCs w:val="21"/>
                <w:highlight w:val="none"/>
              </w:rPr>
              <w:t>1、投标报价是履行合同的最终价格。投标报价为投标供应商所能承受的最低、最终一次性报价。供应商的报价为整个采购项目的总报价，清单或报价明细表如有漏项，视同漏项内容已包含在其总报价中，合同总价不做调整。</w:t>
            </w:r>
          </w:p>
          <w:p>
            <w:pPr>
              <w:adjustRightInd w:val="0"/>
              <w:snapToGrid w:val="0"/>
              <w:rPr>
                <w:rFonts w:ascii="宋体" w:hAnsi="宋体"/>
                <w:szCs w:val="21"/>
                <w:highlight w:val="none"/>
              </w:rPr>
            </w:pPr>
            <w:r>
              <w:rPr>
                <w:rFonts w:hint="eastAsia" w:ascii="宋体" w:hAnsi="宋体"/>
                <w:szCs w:val="21"/>
                <w:highlight w:val="none"/>
              </w:rPr>
              <w:t>2、投标人应承担其参加本招标活动自身所发生的费用。</w:t>
            </w:r>
          </w:p>
          <w:p>
            <w:pPr>
              <w:snapToGrid w:val="0"/>
              <w:rPr>
                <w:rFonts w:hint="eastAsia" w:cs="Times New Roman"/>
              </w:rPr>
            </w:pPr>
            <w:r>
              <w:rPr>
                <w:rFonts w:hint="eastAsia" w:ascii="宋体" w:hAnsi="宋体"/>
                <w:szCs w:val="21"/>
                <w:highlight w:val="none"/>
              </w:rPr>
              <w:t>3、中标供应商须缴纳招标代理费, 收费标准金额为</w:t>
            </w:r>
            <w:r>
              <w:rPr>
                <w:rFonts w:hint="eastAsia" w:ascii="宋体" w:hAnsi="宋体"/>
                <w:szCs w:val="21"/>
                <w:highlight w:val="none"/>
                <w:lang w:val="en-US" w:eastAsia="zh-CN"/>
              </w:rPr>
              <w:t>20200元</w:t>
            </w:r>
            <w:r>
              <w:rPr>
                <w:rFonts w:hint="eastAsia" w:ascii="宋体" w:hAnsi="宋体"/>
                <w:szCs w:val="21"/>
                <w:lang w:val="en-US" w:eastAsia="zh-CN"/>
              </w:rPr>
              <w:t>。</w:t>
            </w:r>
            <w:r>
              <w:rPr>
                <w:rFonts w:hint="eastAsia" w:cs="Times New Roman"/>
                <w:lang w:val="en-US" w:eastAsia="zh-CN"/>
              </w:rPr>
              <w:t>结算方式及时间为：在领取中标通知书之前由中标单位向代理机构一次性付清。</w:t>
            </w:r>
          </w:p>
          <w:p>
            <w:pPr>
              <w:snapToGrid w:val="0"/>
              <w:rPr>
                <w:rFonts w:hint="eastAsia" w:cs="Times New Roman"/>
              </w:rPr>
            </w:pPr>
            <w:r>
              <w:rPr>
                <w:rFonts w:hint="eastAsia" w:cs="Times New Roman"/>
              </w:rPr>
              <w:t>收款单位名称：舟山建银工程造价审查中心有限公司</w:t>
            </w:r>
          </w:p>
          <w:p>
            <w:pPr>
              <w:snapToGrid w:val="0"/>
              <w:rPr>
                <w:rFonts w:hint="eastAsia" w:cs="Times New Roman"/>
              </w:rPr>
            </w:pPr>
            <w:r>
              <w:rPr>
                <w:rFonts w:hint="eastAsia" w:cs="Times New Roman"/>
              </w:rPr>
              <w:t>开户银行：舟山市建行营业部</w:t>
            </w:r>
          </w:p>
          <w:p>
            <w:pPr>
              <w:spacing w:line="276" w:lineRule="auto"/>
              <w:rPr>
                <w:rFonts w:hint="default" w:eastAsia="宋体"/>
                <w:highlight w:val="none"/>
                <w:lang w:val="en-US" w:eastAsia="zh-CN"/>
              </w:rPr>
            </w:pPr>
            <w:r>
              <w:rPr>
                <w:rFonts w:hint="eastAsia" w:cs="Times New Roman"/>
              </w:rPr>
              <w:t>银行账号：33001706260050001984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1</w:t>
            </w:r>
            <w:r>
              <w:rPr>
                <w:rFonts w:hint="eastAsia" w:ascii="宋体" w:hAnsi="宋体"/>
                <w:b/>
                <w:szCs w:val="21"/>
                <w:highlight w:val="none"/>
              </w:rPr>
              <w:t>1</w:t>
            </w:r>
          </w:p>
        </w:tc>
        <w:tc>
          <w:tcPr>
            <w:tcW w:w="1511" w:type="dxa"/>
            <w:shd w:val="clear" w:color="auto" w:fill="E0E0E0"/>
            <w:vAlign w:val="center"/>
          </w:tcPr>
          <w:p>
            <w:pPr>
              <w:adjustRightInd w:val="0"/>
              <w:snapToGrid w:val="0"/>
              <w:jc w:val="center"/>
              <w:rPr>
                <w:rFonts w:ascii="宋体" w:hAnsi="宋体"/>
                <w:b/>
                <w:szCs w:val="21"/>
                <w:highlight w:val="none"/>
              </w:rPr>
            </w:pPr>
            <w:r>
              <w:rPr>
                <w:rFonts w:hint="eastAsia" w:ascii="宋体" w:hAnsi="宋体" w:cs="宋体"/>
                <w:b/>
                <w:szCs w:val="21"/>
                <w:highlight w:val="none"/>
              </w:rPr>
              <w:t>履约保证金</w:t>
            </w:r>
          </w:p>
        </w:tc>
        <w:tc>
          <w:tcPr>
            <w:tcW w:w="7894" w:type="dxa"/>
            <w:gridSpan w:val="5"/>
            <w:shd w:val="clear" w:color="auto" w:fill="FFFFFF"/>
            <w:vAlign w:val="center"/>
          </w:tcPr>
          <w:p>
            <w:pPr>
              <w:spacing w:line="276" w:lineRule="auto"/>
              <w:rPr>
                <w:rFonts w:hAnsi="宋体"/>
                <w:highlight w:val="none"/>
              </w:rPr>
            </w:pPr>
            <w:r>
              <w:rPr>
                <w:rFonts w:hint="eastAsia" w:ascii="宋体" w:hAnsi="宋体" w:eastAsia="宋体" w:cs="Times New Roman"/>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1</w:t>
            </w:r>
            <w:r>
              <w:rPr>
                <w:rFonts w:hint="eastAsia" w:ascii="宋体" w:hAnsi="宋体"/>
                <w:b/>
                <w:szCs w:val="21"/>
                <w:highlight w:val="none"/>
              </w:rPr>
              <w:t>2</w:t>
            </w:r>
          </w:p>
        </w:tc>
        <w:tc>
          <w:tcPr>
            <w:tcW w:w="1511"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投标文件</w:t>
            </w:r>
          </w:p>
          <w:p>
            <w:pPr>
              <w:spacing w:line="276" w:lineRule="auto"/>
              <w:jc w:val="center"/>
              <w:rPr>
                <w:rFonts w:ascii="宋体" w:hAnsi="宋体"/>
                <w:b/>
                <w:szCs w:val="21"/>
                <w:highlight w:val="none"/>
              </w:rPr>
            </w:pPr>
            <w:r>
              <w:rPr>
                <w:rFonts w:ascii="宋体" w:hAnsi="宋体"/>
                <w:b/>
                <w:szCs w:val="21"/>
                <w:highlight w:val="none"/>
              </w:rPr>
              <w:t>的组成</w:t>
            </w:r>
          </w:p>
        </w:tc>
        <w:tc>
          <w:tcPr>
            <w:tcW w:w="7894" w:type="dxa"/>
            <w:gridSpan w:val="5"/>
            <w:shd w:val="clear" w:color="auto" w:fill="FFFFFF"/>
            <w:vAlign w:val="center"/>
          </w:tcPr>
          <w:p>
            <w:pPr>
              <w:pStyle w:val="17"/>
              <w:spacing w:line="276" w:lineRule="auto"/>
              <w:rPr>
                <w:rFonts w:ascii="宋体" w:hAnsi="宋体"/>
                <w:highlight w:val="none"/>
              </w:rPr>
            </w:pPr>
            <w:r>
              <w:rPr>
                <w:rFonts w:ascii="宋体" w:hAnsi="宋体"/>
                <w:sz w:val="21"/>
                <w:highlight w:val="none"/>
              </w:rPr>
              <w:t>投标文件</w:t>
            </w:r>
            <w:r>
              <w:rPr>
                <w:rFonts w:hint="eastAsia" w:ascii="宋体" w:hAnsi="宋体"/>
                <w:sz w:val="21"/>
                <w:highlight w:val="none"/>
              </w:rPr>
              <w:t>由资格响应文件</w:t>
            </w:r>
            <w:r>
              <w:rPr>
                <w:rFonts w:ascii="宋体" w:hAnsi="宋体"/>
                <w:sz w:val="21"/>
                <w:highlight w:val="none"/>
              </w:rPr>
              <w:t>、</w:t>
            </w:r>
            <w:r>
              <w:rPr>
                <w:rFonts w:hint="eastAsia" w:ascii="宋体" w:hAnsi="宋体"/>
                <w:sz w:val="21"/>
                <w:highlight w:val="none"/>
              </w:rPr>
              <w:t>商务及技术响应文件</w:t>
            </w:r>
            <w:r>
              <w:rPr>
                <w:rFonts w:ascii="宋体" w:hAnsi="宋体"/>
                <w:sz w:val="21"/>
                <w:highlight w:val="none"/>
              </w:rPr>
              <w:t>、报价</w:t>
            </w:r>
            <w:r>
              <w:rPr>
                <w:rFonts w:hint="eastAsia" w:ascii="宋体" w:hAnsi="宋体"/>
                <w:sz w:val="21"/>
                <w:highlight w:val="none"/>
              </w:rPr>
              <w:t>文件三</w:t>
            </w:r>
            <w:r>
              <w:rPr>
                <w:rFonts w:ascii="宋体" w:hAnsi="宋体"/>
                <w:sz w:val="21"/>
                <w:highlight w:val="none"/>
              </w:rPr>
              <w:t>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p>
        </w:tc>
        <w:tc>
          <w:tcPr>
            <w:tcW w:w="1511" w:type="dxa"/>
            <w:shd w:val="clear" w:color="auto" w:fill="E0E0E0"/>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投标文件</w:t>
            </w:r>
          </w:p>
          <w:p>
            <w:pPr>
              <w:spacing w:line="276" w:lineRule="auto"/>
              <w:jc w:val="center"/>
              <w:rPr>
                <w:rFonts w:ascii="宋体" w:hAnsi="宋体"/>
                <w:b/>
                <w:color w:val="auto"/>
                <w:szCs w:val="21"/>
                <w:highlight w:val="none"/>
              </w:rPr>
            </w:pPr>
            <w:r>
              <w:rPr>
                <w:rFonts w:hint="eastAsia" w:ascii="宋体" w:hAnsi="宋体"/>
                <w:b/>
                <w:color w:val="auto"/>
                <w:szCs w:val="21"/>
                <w:highlight w:val="none"/>
              </w:rPr>
              <w:t>的递交</w:t>
            </w:r>
          </w:p>
        </w:tc>
        <w:tc>
          <w:tcPr>
            <w:tcW w:w="7894" w:type="dxa"/>
            <w:gridSpan w:val="5"/>
            <w:shd w:val="clear" w:color="auto" w:fill="FFFFFF"/>
            <w:vAlign w:val="center"/>
          </w:tcPr>
          <w:p>
            <w:pPr>
              <w:wordWrap w:val="0"/>
              <w:spacing w:line="360" w:lineRule="exact"/>
              <w:rPr>
                <w:color w:val="auto"/>
                <w:highlight w:val="none"/>
              </w:rPr>
            </w:pPr>
            <w:r>
              <w:rPr>
                <w:rFonts w:hint="eastAsia"/>
                <w:color w:val="auto"/>
                <w:highlight w:val="none"/>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pPr>
              <w:pStyle w:val="17"/>
              <w:rPr>
                <w:color w:val="auto"/>
                <w:sz w:val="21"/>
                <w:highlight w:val="none"/>
              </w:rPr>
            </w:pPr>
            <w:r>
              <w:rPr>
                <w:rFonts w:hint="eastAsia"/>
                <w:color w:val="auto"/>
                <w:sz w:val="21"/>
                <w:highlight w:val="none"/>
              </w:rPr>
              <w:t>备份投标文件于202</w:t>
            </w:r>
            <w:r>
              <w:rPr>
                <w:rFonts w:hint="eastAsia"/>
                <w:color w:val="auto"/>
                <w:sz w:val="21"/>
                <w:highlight w:val="none"/>
                <w:lang w:val="en-US" w:eastAsia="zh-CN"/>
              </w:rPr>
              <w:t>2</w:t>
            </w:r>
            <w:r>
              <w:rPr>
                <w:rFonts w:hint="eastAsia"/>
                <w:color w:val="auto"/>
                <w:sz w:val="21"/>
                <w:highlight w:val="none"/>
              </w:rPr>
              <w:t>年</w:t>
            </w:r>
            <w:r>
              <w:rPr>
                <w:rFonts w:hint="eastAsia"/>
                <w:color w:val="auto"/>
                <w:sz w:val="21"/>
                <w:highlight w:val="none"/>
                <w:lang w:val="en-US" w:eastAsia="zh-CN"/>
              </w:rPr>
              <w:t>10</w:t>
            </w:r>
            <w:r>
              <w:rPr>
                <w:rFonts w:hint="eastAsia"/>
                <w:color w:val="auto"/>
                <w:sz w:val="21"/>
                <w:highlight w:val="none"/>
              </w:rPr>
              <w:t>月</w:t>
            </w:r>
            <w:r>
              <w:rPr>
                <w:rFonts w:hint="eastAsia"/>
                <w:color w:val="auto"/>
                <w:sz w:val="21"/>
                <w:highlight w:val="none"/>
                <w:lang w:val="en-US" w:eastAsia="zh-CN"/>
              </w:rPr>
              <w:t>19</w:t>
            </w:r>
            <w:r>
              <w:rPr>
                <w:rFonts w:hint="eastAsia"/>
                <w:color w:val="auto"/>
                <w:sz w:val="21"/>
                <w:highlight w:val="none"/>
              </w:rPr>
              <w:t>日</w:t>
            </w:r>
            <w:r>
              <w:rPr>
                <w:rFonts w:hint="eastAsia"/>
                <w:color w:val="auto"/>
                <w:sz w:val="21"/>
                <w:highlight w:val="none"/>
                <w:lang w:val="en-US" w:eastAsia="zh-CN"/>
              </w:rPr>
              <w:t>12时</w:t>
            </w:r>
            <w:r>
              <w:rPr>
                <w:rFonts w:hint="eastAsia"/>
                <w:color w:val="auto"/>
                <w:sz w:val="21"/>
                <w:highlight w:val="none"/>
              </w:rPr>
              <w:t>（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pPr>
              <w:snapToGrid w:val="0"/>
              <w:rPr>
                <w:color w:val="auto"/>
                <w:highlight w:val="none"/>
              </w:rPr>
            </w:pPr>
            <w:r>
              <w:rPr>
                <w:rFonts w:hint="eastAsia"/>
                <w:color w:val="auto"/>
                <w:highlight w:val="none"/>
              </w:rPr>
              <w:t>邮寄地址：舟山市定海区临城街道定沈路586号建设大厦D座11楼1106室</w:t>
            </w:r>
          </w:p>
          <w:p>
            <w:pPr>
              <w:pStyle w:val="17"/>
              <w:rPr>
                <w:rFonts w:hint="eastAsia" w:ascii="Calibri" w:hAnsi="Calibri" w:eastAsia="宋体" w:cs="Times New Roman"/>
                <w:color w:val="auto"/>
                <w:kern w:val="2"/>
                <w:sz w:val="21"/>
                <w:szCs w:val="24"/>
                <w:highlight w:val="none"/>
                <w:lang w:val="en-US" w:eastAsia="zh-CN" w:bidi="ar-SA"/>
              </w:rPr>
            </w:pPr>
            <w:r>
              <w:rPr>
                <w:rFonts w:hint="eastAsia" w:ascii="Calibri"/>
                <w:color w:val="auto"/>
                <w:highlight w:val="none"/>
              </w:rPr>
              <w:t>现场递交地址：</w:t>
            </w:r>
            <w:r>
              <w:rPr>
                <w:rFonts w:hint="eastAsia" w:ascii="宋体" w:hAnsi="宋体" w:eastAsia="宋体" w:cs="宋体"/>
                <w:b/>
                <w:bCs/>
                <w:color w:val="auto"/>
                <w:kern w:val="2"/>
                <w:sz w:val="21"/>
                <w:szCs w:val="21"/>
                <w:highlight w:val="none"/>
                <w:lang w:val="en-US" w:eastAsia="zh-CN" w:bidi="ar-SA"/>
              </w:rPr>
              <w:t>舟山市新城翁山路555号四楼开标室（大宗商品交易中心同幢西边）</w:t>
            </w:r>
          </w:p>
          <w:p>
            <w:pPr>
              <w:snapToGrid w:val="0"/>
              <w:rPr>
                <w:color w:val="auto"/>
                <w:szCs w:val="22"/>
                <w:highlight w:val="none"/>
              </w:rPr>
            </w:pPr>
            <w:r>
              <w:rPr>
                <w:rFonts w:hint="eastAsia"/>
                <w:color w:val="auto"/>
                <w:highlight w:val="none"/>
              </w:rPr>
              <w:t>收件人：陈萍，电话：0580-2608985</w:t>
            </w:r>
          </w:p>
          <w:p>
            <w:pPr>
              <w:ind w:firstLine="420" w:firstLineChars="200"/>
              <w:rPr>
                <w:b/>
                <w:bCs/>
                <w:color w:val="auto"/>
                <w:szCs w:val="22"/>
                <w:highlight w:val="none"/>
              </w:rPr>
            </w:pPr>
            <w:r>
              <w:rPr>
                <w:rFonts w:hint="eastAsia"/>
                <w:color w:val="auto"/>
                <w:szCs w:val="22"/>
                <w:highlight w:val="none"/>
              </w:rPr>
              <w:t>投标人递交备份投标文件时，如出现下列情况之一的，</w:t>
            </w:r>
            <w:r>
              <w:rPr>
                <w:rFonts w:hint="eastAsia"/>
                <w:b/>
                <w:bCs/>
                <w:color w:val="auto"/>
                <w:szCs w:val="22"/>
                <w:highlight w:val="none"/>
              </w:rPr>
              <w:t>将被拒收：</w:t>
            </w:r>
          </w:p>
          <w:p>
            <w:pPr>
              <w:ind w:firstLine="420" w:firstLineChars="200"/>
              <w:rPr>
                <w:color w:val="auto"/>
                <w:szCs w:val="22"/>
                <w:highlight w:val="none"/>
              </w:rPr>
            </w:pPr>
            <w:r>
              <w:rPr>
                <w:rFonts w:hint="eastAsia"/>
                <w:color w:val="auto"/>
                <w:szCs w:val="22"/>
                <w:highlight w:val="none"/>
              </w:rPr>
              <w:t>1、未按规定密封或标记的投标文件；</w:t>
            </w:r>
          </w:p>
          <w:p>
            <w:pPr>
              <w:ind w:firstLine="420" w:firstLineChars="200"/>
              <w:rPr>
                <w:color w:val="auto"/>
                <w:szCs w:val="22"/>
                <w:highlight w:val="none"/>
              </w:rPr>
            </w:pPr>
            <w:r>
              <w:rPr>
                <w:rFonts w:hint="eastAsia"/>
                <w:color w:val="auto"/>
                <w:szCs w:val="22"/>
                <w:highlight w:val="none"/>
              </w:rPr>
              <w:t>2、仅提供备份投标文件的，投标无效。</w:t>
            </w:r>
          </w:p>
          <w:p>
            <w:pPr>
              <w:wordWrap w:val="0"/>
              <w:spacing w:line="360" w:lineRule="exact"/>
              <w:rPr>
                <w:color w:val="auto"/>
                <w:highlight w:val="none"/>
              </w:rPr>
            </w:pPr>
            <w:r>
              <w:rPr>
                <w:rFonts w:hint="eastAsia"/>
                <w:color w:val="auto"/>
                <w:highlight w:val="none"/>
              </w:rPr>
              <w:t>当发生解密失败或未按时解密的，如投标人未按要求提交备份电子投标文件的，造成项目开评标活动无法进行下去的，投标无效，</w:t>
            </w:r>
            <w:r>
              <w:rPr>
                <w:rFonts w:hint="eastAsia"/>
                <w:color w:val="auto"/>
                <w:szCs w:val="22"/>
                <w:highlight w:val="none"/>
              </w:rPr>
              <w:t>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line="276" w:lineRule="auto"/>
              <w:jc w:val="center"/>
              <w:rPr>
                <w:rFonts w:ascii="宋体" w:hAnsi="宋体"/>
                <w:b/>
                <w:highlight w:val="none"/>
              </w:rPr>
            </w:pPr>
            <w:r>
              <w:rPr>
                <w:rFonts w:ascii="宋体" w:hAnsi="宋体"/>
                <w:b/>
                <w:szCs w:val="21"/>
                <w:highlight w:val="none"/>
              </w:rPr>
              <w:t>1</w:t>
            </w:r>
            <w:r>
              <w:rPr>
                <w:rFonts w:hint="eastAsia" w:ascii="宋体" w:hAnsi="宋体"/>
                <w:b/>
                <w:szCs w:val="21"/>
                <w:highlight w:val="none"/>
              </w:rPr>
              <w:t>3</w:t>
            </w:r>
          </w:p>
        </w:tc>
        <w:tc>
          <w:tcPr>
            <w:tcW w:w="1511" w:type="dxa"/>
            <w:shd w:val="clear" w:color="auto" w:fill="E0E0E0"/>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投标文件</w:t>
            </w:r>
          </w:p>
          <w:p>
            <w:pPr>
              <w:spacing w:line="276" w:lineRule="auto"/>
              <w:jc w:val="center"/>
              <w:rPr>
                <w:rFonts w:ascii="宋体" w:hAnsi="宋体"/>
                <w:b/>
                <w:color w:val="auto"/>
                <w:szCs w:val="21"/>
                <w:highlight w:val="none"/>
              </w:rPr>
            </w:pPr>
            <w:r>
              <w:rPr>
                <w:rFonts w:hint="eastAsia" w:ascii="宋体" w:hAnsi="宋体"/>
                <w:b/>
                <w:color w:val="auto"/>
                <w:szCs w:val="21"/>
                <w:highlight w:val="none"/>
              </w:rPr>
              <w:t>的密封要求</w:t>
            </w:r>
          </w:p>
        </w:tc>
        <w:tc>
          <w:tcPr>
            <w:tcW w:w="7894" w:type="dxa"/>
            <w:gridSpan w:val="5"/>
            <w:shd w:val="clear" w:color="auto" w:fill="FFFFFF"/>
            <w:vAlign w:val="center"/>
          </w:tcPr>
          <w:p>
            <w:pPr>
              <w:wordWrap w:val="0"/>
              <w:spacing w:line="360" w:lineRule="exact"/>
              <w:rPr>
                <w:color w:val="auto"/>
                <w:highlight w:val="none"/>
              </w:rPr>
            </w:pPr>
            <w:r>
              <w:rPr>
                <w:rFonts w:hint="eastAsia"/>
                <w:color w:val="auto"/>
                <w:highlight w:val="none"/>
              </w:rPr>
              <w:t>投标人线上制作投标文件并采用CA数字证书进行电子签章及加密。</w:t>
            </w:r>
          </w:p>
          <w:p>
            <w:pPr>
              <w:pStyle w:val="17"/>
              <w:rPr>
                <w:color w:val="auto"/>
                <w:highlight w:val="none"/>
              </w:rPr>
            </w:pPr>
            <w:r>
              <w:rPr>
                <w:rFonts w:hint="eastAsia" w:ascii="宋体" w:cs="宋体"/>
                <w:color w:val="auto"/>
                <w:sz w:val="21"/>
                <w:szCs w:val="21"/>
                <w:highlight w:val="none"/>
              </w:rPr>
              <w:t>投标人备份投标文件应密封封装，注明投标人名称、项目名称并封口处加盖公章。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ascii="宋体" w:hAnsi="宋体"/>
                <w:b/>
                <w:szCs w:val="21"/>
                <w:highlight w:val="none"/>
              </w:rPr>
              <w:t>1</w:t>
            </w:r>
            <w:r>
              <w:rPr>
                <w:rFonts w:hint="eastAsia" w:ascii="宋体" w:hAnsi="宋体"/>
                <w:b/>
                <w:szCs w:val="21"/>
                <w:highlight w:val="none"/>
              </w:rPr>
              <w:t>4</w:t>
            </w:r>
          </w:p>
        </w:tc>
        <w:tc>
          <w:tcPr>
            <w:tcW w:w="1511" w:type="dxa"/>
            <w:shd w:val="clear" w:color="auto" w:fill="E0E0E0"/>
            <w:vAlign w:val="center"/>
          </w:tcPr>
          <w:p>
            <w:pPr>
              <w:spacing w:line="276" w:lineRule="auto"/>
              <w:jc w:val="center"/>
              <w:rPr>
                <w:rFonts w:ascii="宋体" w:hAnsi="宋体"/>
                <w:b/>
                <w:color w:val="FF0000"/>
                <w:szCs w:val="21"/>
                <w:highlight w:val="none"/>
              </w:rPr>
            </w:pPr>
            <w:r>
              <w:rPr>
                <w:rFonts w:ascii="宋体" w:hAnsi="宋体"/>
                <w:b/>
                <w:szCs w:val="21"/>
                <w:highlight w:val="none"/>
              </w:rPr>
              <w:t>投标文件提交</w:t>
            </w:r>
            <w:r>
              <w:rPr>
                <w:rFonts w:hint="eastAsia" w:ascii="宋体" w:hAnsi="宋体"/>
                <w:b/>
                <w:szCs w:val="21"/>
                <w:highlight w:val="none"/>
              </w:rPr>
              <w:t>/开标</w:t>
            </w:r>
            <w:r>
              <w:rPr>
                <w:rFonts w:ascii="宋体" w:hAnsi="宋体"/>
                <w:b/>
                <w:szCs w:val="21"/>
                <w:highlight w:val="none"/>
              </w:rPr>
              <w:t>截止时间</w:t>
            </w:r>
          </w:p>
        </w:tc>
        <w:tc>
          <w:tcPr>
            <w:tcW w:w="7894" w:type="dxa"/>
            <w:gridSpan w:val="5"/>
            <w:shd w:val="clear" w:color="auto" w:fill="FFFFFF"/>
            <w:vAlign w:val="center"/>
          </w:tcPr>
          <w:p>
            <w:pPr>
              <w:spacing w:line="276" w:lineRule="auto"/>
              <w:rPr>
                <w:color w:val="FF0000"/>
                <w:highlight w:val="none"/>
              </w:rPr>
            </w:pPr>
            <w:r>
              <w:rPr>
                <w:rFonts w:hint="eastAsia" w:ascii="宋体" w:hAnsi="宋体" w:cs="宋体"/>
                <w:color w:val="000000"/>
                <w:sz w:val="21"/>
                <w:szCs w:val="21"/>
                <w:highlight w:val="none"/>
              </w:rPr>
              <w:t>202</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14时15分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highlight w:val="none"/>
              </w:rPr>
            </w:pPr>
            <w:r>
              <w:rPr>
                <w:rFonts w:ascii="宋体" w:hAnsi="宋体"/>
                <w:b/>
                <w:szCs w:val="21"/>
                <w:highlight w:val="none"/>
              </w:rPr>
              <w:t>1</w:t>
            </w:r>
            <w:r>
              <w:rPr>
                <w:rFonts w:hint="eastAsia" w:ascii="宋体" w:hAnsi="宋体"/>
                <w:b/>
                <w:szCs w:val="21"/>
                <w:highlight w:val="none"/>
              </w:rPr>
              <w:t>5</w:t>
            </w:r>
          </w:p>
        </w:tc>
        <w:tc>
          <w:tcPr>
            <w:tcW w:w="1511" w:type="dxa"/>
            <w:shd w:val="clear" w:color="auto" w:fill="E0E0E0"/>
            <w:vAlign w:val="center"/>
          </w:tcPr>
          <w:p>
            <w:pPr>
              <w:spacing w:line="276" w:lineRule="auto"/>
              <w:jc w:val="center"/>
              <w:rPr>
                <w:rFonts w:ascii="宋体" w:hAnsi="宋体"/>
                <w:b/>
                <w:color w:val="00B0F0"/>
                <w:szCs w:val="21"/>
                <w:highlight w:val="none"/>
              </w:rPr>
            </w:pPr>
            <w:r>
              <w:rPr>
                <w:rFonts w:ascii="宋体" w:hAnsi="宋体"/>
                <w:b/>
                <w:szCs w:val="21"/>
                <w:highlight w:val="none"/>
              </w:rPr>
              <w:t>答疑与澄清</w:t>
            </w:r>
          </w:p>
        </w:tc>
        <w:tc>
          <w:tcPr>
            <w:tcW w:w="7894" w:type="dxa"/>
            <w:gridSpan w:val="5"/>
            <w:shd w:val="clear" w:color="auto" w:fill="FFFFFF"/>
            <w:vAlign w:val="center"/>
          </w:tcPr>
          <w:p>
            <w:pPr>
              <w:spacing w:line="276" w:lineRule="auto"/>
              <w:rPr>
                <w:rFonts w:ascii="宋体" w:cs="宋体"/>
                <w:szCs w:val="21"/>
                <w:highlight w:val="none"/>
              </w:rPr>
            </w:pPr>
            <w:r>
              <w:rPr>
                <w:rFonts w:hint="eastAsia" w:ascii="宋体" w:hAnsi="宋体"/>
                <w:highlight w:val="none"/>
              </w:rPr>
              <w:t>投标人</w:t>
            </w:r>
            <w:r>
              <w:rPr>
                <w:rFonts w:ascii="宋体" w:hAnsi="宋体"/>
                <w:highlight w:val="none"/>
              </w:rPr>
              <w:t>如认为</w:t>
            </w:r>
            <w:r>
              <w:rPr>
                <w:rFonts w:hint="eastAsia" w:ascii="宋体" w:hAnsi="宋体"/>
                <w:highlight w:val="none"/>
              </w:rPr>
              <w:t>采购文件</w:t>
            </w:r>
            <w:r>
              <w:rPr>
                <w:rFonts w:ascii="宋体" w:hAnsi="宋体"/>
                <w:highlight w:val="none"/>
              </w:rPr>
              <w:t>表述不清晰、存在歧视性、排他性或者其他违法内容的，应当于</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2</w:t>
            </w:r>
            <w:r>
              <w:rPr>
                <w:rFonts w:ascii="宋体" w:hAnsi="宋体"/>
                <w:color w:val="auto"/>
                <w:highlight w:val="none"/>
              </w:rPr>
              <w:t>年</w:t>
            </w:r>
            <w:r>
              <w:rPr>
                <w:rFonts w:hint="eastAsia" w:ascii="宋体" w:hAnsi="宋体"/>
                <w:color w:val="auto"/>
                <w:highlight w:val="none"/>
                <w:lang w:val="en-US" w:eastAsia="zh-CN"/>
              </w:rPr>
              <w:t>10</w:t>
            </w:r>
            <w:r>
              <w:rPr>
                <w:rFonts w:ascii="宋体" w:hAnsi="宋体"/>
                <w:color w:val="auto"/>
                <w:highlight w:val="none"/>
              </w:rPr>
              <w:t>月</w:t>
            </w:r>
            <w:r>
              <w:rPr>
                <w:rFonts w:hint="eastAsia" w:ascii="宋体" w:hAnsi="宋体"/>
                <w:color w:val="auto"/>
                <w:highlight w:val="none"/>
                <w:lang w:val="en-US" w:eastAsia="zh-CN"/>
              </w:rPr>
              <w:t>9</w:t>
            </w:r>
            <w:r>
              <w:rPr>
                <w:rFonts w:ascii="宋体" w:hAnsi="宋体"/>
                <w:color w:val="auto"/>
                <w:highlight w:val="none"/>
              </w:rPr>
              <w:t>日</w:t>
            </w:r>
            <w:r>
              <w:rPr>
                <w:rFonts w:ascii="宋体" w:hAnsi="宋体"/>
                <w:highlight w:val="none"/>
              </w:rPr>
              <w:t>前，以书面形式要求</w:t>
            </w:r>
            <w:r>
              <w:rPr>
                <w:rFonts w:hint="eastAsia" w:ascii="宋体" w:hAnsi="宋体"/>
                <w:highlight w:val="none"/>
              </w:rPr>
              <w:t>采购代理机构</w:t>
            </w:r>
            <w:r>
              <w:rPr>
                <w:rFonts w:ascii="宋体" w:hAnsi="宋体"/>
                <w:highlight w:val="none"/>
              </w:rPr>
              <w:t>作出书面解释、澄清或者向</w:t>
            </w:r>
            <w:r>
              <w:rPr>
                <w:rFonts w:hint="eastAsia" w:ascii="宋体" w:hAnsi="宋体"/>
                <w:highlight w:val="none"/>
              </w:rPr>
              <w:t>采购代理机构</w:t>
            </w:r>
            <w:r>
              <w:rPr>
                <w:rFonts w:ascii="宋体" w:hAnsi="宋体"/>
                <w:highlight w:val="none"/>
              </w:rPr>
              <w:t>提出书面质疑。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hint="eastAsia" w:ascii="宋体" w:hAnsi="宋体"/>
                <w:b/>
                <w:szCs w:val="21"/>
                <w:highlight w:val="none"/>
              </w:rPr>
              <w:t>16</w:t>
            </w:r>
          </w:p>
        </w:tc>
        <w:tc>
          <w:tcPr>
            <w:tcW w:w="1511" w:type="dxa"/>
            <w:shd w:val="clear" w:color="auto" w:fill="E0E0E0"/>
            <w:vAlign w:val="center"/>
          </w:tcPr>
          <w:p>
            <w:pPr>
              <w:spacing w:line="360" w:lineRule="auto"/>
              <w:jc w:val="center"/>
              <w:rPr>
                <w:rFonts w:ascii="宋体" w:hAnsi="宋体"/>
                <w:b/>
                <w:szCs w:val="21"/>
                <w:highlight w:val="none"/>
              </w:rPr>
            </w:pPr>
            <w:r>
              <w:rPr>
                <w:rFonts w:hint="eastAsia" w:ascii="宋体" w:hAnsi="宋体"/>
                <w:b/>
                <w:szCs w:val="21"/>
                <w:highlight w:val="none"/>
              </w:rPr>
              <w:t>投标人</w:t>
            </w:r>
            <w:r>
              <w:rPr>
                <w:rFonts w:ascii="宋体" w:hAnsi="宋体"/>
                <w:b/>
                <w:szCs w:val="21"/>
                <w:highlight w:val="none"/>
              </w:rPr>
              <w:t>注册</w:t>
            </w:r>
          </w:p>
        </w:tc>
        <w:tc>
          <w:tcPr>
            <w:tcW w:w="7894" w:type="dxa"/>
            <w:gridSpan w:val="5"/>
            <w:shd w:val="clear" w:color="auto" w:fill="FFFFFF"/>
            <w:vAlign w:val="center"/>
          </w:tcPr>
          <w:p>
            <w:pPr>
              <w:spacing w:before="24" w:beforeLines="10" w:line="340" w:lineRule="atLeast"/>
              <w:ind w:firstLine="420"/>
              <w:jc w:val="left"/>
              <w:rPr>
                <w:rFonts w:ascii="宋体" w:hAnsi="宋体"/>
                <w:bCs/>
                <w:snapToGrid w:val="0"/>
                <w:kern w:val="0"/>
                <w:highlight w:val="none"/>
              </w:rPr>
            </w:pPr>
            <w:r>
              <w:rPr>
                <w:rFonts w:ascii="宋体" w:hAnsi="宋体"/>
                <w:bCs/>
                <w:snapToGrid w:val="0"/>
                <w:kern w:val="0"/>
                <w:highlight w:val="none"/>
              </w:rPr>
              <w:t>各</w:t>
            </w:r>
            <w:r>
              <w:rPr>
                <w:rFonts w:hint="eastAsia" w:ascii="宋体" w:hAnsi="宋体"/>
                <w:bCs/>
                <w:snapToGrid w:val="0"/>
                <w:kern w:val="0"/>
                <w:highlight w:val="none"/>
              </w:rPr>
              <w:t>投标人</w:t>
            </w:r>
            <w:r>
              <w:rPr>
                <w:rFonts w:ascii="宋体" w:hAnsi="宋体"/>
                <w:bCs/>
                <w:snapToGrid w:val="0"/>
                <w:kern w:val="0"/>
                <w:highlight w:val="none"/>
              </w:rPr>
              <w:t>须在投标截止时间前根据浙江省财政厅《关于开展政府采购</w:t>
            </w:r>
            <w:r>
              <w:rPr>
                <w:rFonts w:hint="eastAsia" w:ascii="宋体" w:hAnsi="宋体"/>
                <w:bCs/>
                <w:snapToGrid w:val="0"/>
                <w:kern w:val="0"/>
                <w:highlight w:val="none"/>
              </w:rPr>
              <w:t>投标人</w:t>
            </w:r>
            <w:r>
              <w:rPr>
                <w:rFonts w:ascii="宋体" w:hAnsi="宋体"/>
                <w:bCs/>
                <w:snapToGrid w:val="0"/>
                <w:kern w:val="0"/>
                <w:highlight w:val="none"/>
              </w:rPr>
              <w:t>网上注册登记和诚信管理工作的通知》（浙财采监【2010】8号文）的要求，通过浙江政府采购网申请注册加入政府采购</w:t>
            </w:r>
            <w:r>
              <w:rPr>
                <w:rFonts w:hint="eastAsia" w:ascii="宋体" w:hAnsi="宋体"/>
                <w:bCs/>
                <w:snapToGrid w:val="0"/>
                <w:kern w:val="0"/>
                <w:highlight w:val="none"/>
              </w:rPr>
              <w:t>投标人</w:t>
            </w:r>
            <w:r>
              <w:rPr>
                <w:rFonts w:ascii="宋体" w:hAnsi="宋体"/>
                <w:bCs/>
                <w:snapToGrid w:val="0"/>
                <w:kern w:val="0"/>
                <w:highlight w:val="none"/>
              </w:rPr>
              <w:t>库。以免影响享受相关政策优惠及成交后的款项支付。</w:t>
            </w:r>
          </w:p>
          <w:p>
            <w:pPr>
              <w:spacing w:before="24" w:beforeLines="10" w:line="340" w:lineRule="atLeast"/>
              <w:ind w:firstLine="420"/>
              <w:jc w:val="left"/>
              <w:rPr>
                <w:rFonts w:ascii="宋体" w:hAnsi="宋体"/>
                <w:szCs w:val="21"/>
                <w:highlight w:val="none"/>
              </w:rPr>
            </w:pPr>
            <w:r>
              <w:rPr>
                <w:rFonts w:hint="eastAsia" w:ascii="宋体" w:hAnsi="宋体"/>
                <w:bCs/>
                <w:snapToGrid w:val="0"/>
                <w:kern w:val="0"/>
                <w:highlight w:val="none"/>
              </w:rPr>
              <w:t>投标人</w:t>
            </w:r>
            <w:r>
              <w:rPr>
                <w:rFonts w:ascii="宋体" w:hAnsi="宋体"/>
                <w:bCs/>
                <w:snapToGrid w:val="0"/>
                <w:kern w:val="0"/>
                <w:highlight w:val="none"/>
              </w:rPr>
              <w:t>在申请注册前，请认真阅读，学习《中华人民共和国政府采购法》和《浙江省政府采购</w:t>
            </w:r>
            <w:r>
              <w:rPr>
                <w:rFonts w:hint="eastAsia" w:ascii="宋体" w:hAnsi="宋体"/>
                <w:bCs/>
                <w:snapToGrid w:val="0"/>
                <w:kern w:val="0"/>
                <w:highlight w:val="none"/>
              </w:rPr>
              <w:t>投标人</w:t>
            </w:r>
            <w:r>
              <w:rPr>
                <w:rFonts w:ascii="宋体" w:hAnsi="宋体"/>
                <w:bCs/>
                <w:snapToGrid w:val="0"/>
                <w:kern w:val="0"/>
                <w:highlight w:val="none"/>
              </w:rPr>
              <w:t>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highlight w:val="none"/>
              </w:rPr>
            </w:pPr>
            <w:r>
              <w:rPr>
                <w:rFonts w:hint="eastAsia" w:ascii="宋体" w:hAnsi="宋体"/>
                <w:b/>
                <w:szCs w:val="21"/>
                <w:highlight w:val="none"/>
              </w:rPr>
              <w:t>17</w:t>
            </w:r>
          </w:p>
        </w:tc>
        <w:tc>
          <w:tcPr>
            <w:tcW w:w="1511" w:type="dxa"/>
            <w:shd w:val="clear" w:color="auto" w:fill="E0E0E0"/>
            <w:vAlign w:val="center"/>
          </w:tcPr>
          <w:p>
            <w:pPr>
              <w:jc w:val="center"/>
              <w:rPr>
                <w:rFonts w:ascii="宋体" w:hAnsi="宋体"/>
                <w:b/>
                <w:szCs w:val="21"/>
                <w:highlight w:val="none"/>
              </w:rPr>
            </w:pPr>
            <w:r>
              <w:rPr>
                <w:rFonts w:ascii="宋体" w:hAnsi="宋体"/>
                <w:b/>
                <w:szCs w:val="21"/>
                <w:highlight w:val="none"/>
              </w:rPr>
              <w:t>不良信用记录查询</w:t>
            </w:r>
          </w:p>
        </w:tc>
        <w:tc>
          <w:tcPr>
            <w:tcW w:w="7894" w:type="dxa"/>
            <w:gridSpan w:val="5"/>
            <w:shd w:val="clear" w:color="auto" w:fill="FFFFFF"/>
            <w:vAlign w:val="center"/>
          </w:tcPr>
          <w:p>
            <w:pPr>
              <w:ind w:firstLine="420"/>
              <w:jc w:val="left"/>
              <w:rPr>
                <w:rFonts w:ascii="宋体" w:hAnsi="宋体"/>
                <w:highlight w:val="none"/>
              </w:rPr>
            </w:pPr>
            <w:r>
              <w:rPr>
                <w:rFonts w:ascii="宋体" w:hAnsi="宋体"/>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w:t>
            </w:r>
            <w:r>
              <w:rPr>
                <w:rFonts w:hint="eastAsia" w:ascii="宋体" w:hAnsi="宋体"/>
                <w:highlight w:val="none"/>
              </w:rPr>
              <w:t>二</w:t>
            </w:r>
            <w:r>
              <w:rPr>
                <w:rFonts w:ascii="宋体" w:hAnsi="宋体"/>
                <w:highlight w:val="none"/>
              </w:rPr>
              <w:t>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pPr>
              <w:ind w:firstLine="420"/>
              <w:rPr>
                <w:rFonts w:ascii="宋体" w:hAnsi="宋体"/>
                <w:highlight w:val="none"/>
              </w:rPr>
            </w:pPr>
            <w:r>
              <w:rPr>
                <w:rFonts w:ascii="宋体" w:hAnsi="宋体"/>
                <w:highlight w:val="none"/>
              </w:rPr>
              <w:t>根据财库[2016]125号《关于在政府采购活动中查询及使用信用记录有关问题的通知》要求，采购代理机构会对供应商信用记录进行查询并甄别。</w:t>
            </w:r>
          </w:p>
          <w:p>
            <w:pPr>
              <w:ind w:firstLine="420"/>
              <w:rPr>
                <w:rFonts w:ascii="宋体" w:hAnsi="宋体"/>
                <w:highlight w:val="none"/>
              </w:rPr>
            </w:pPr>
            <w:r>
              <w:rPr>
                <w:rFonts w:ascii="宋体" w:hAnsi="宋体"/>
                <w:highlight w:val="none"/>
              </w:rPr>
              <w:t>1）信用信息查询的截止时点：</w:t>
            </w:r>
            <w:r>
              <w:rPr>
                <w:rFonts w:ascii="Times New Roman" w:hAnsi="Times New Roman"/>
                <w:highlight w:val="none"/>
              </w:rPr>
              <w:t>投标截止时间当日</w:t>
            </w:r>
            <w:r>
              <w:rPr>
                <w:rFonts w:ascii="宋体" w:hAnsi="宋体"/>
                <w:highlight w:val="none"/>
              </w:rPr>
              <w:t>；</w:t>
            </w:r>
          </w:p>
          <w:p>
            <w:pPr>
              <w:ind w:firstLine="420"/>
              <w:rPr>
                <w:rFonts w:ascii="宋体" w:hAnsi="宋体"/>
                <w:highlight w:val="none"/>
              </w:rPr>
            </w:pPr>
            <w:r>
              <w:rPr>
                <w:rFonts w:ascii="宋体" w:hAnsi="宋体"/>
                <w:highlight w:val="none"/>
              </w:rPr>
              <w:t>2）查询渠道：“信用中国”（www.creditchina.gov.cn）、“中国政府采购网”（www.ccgp.gov.cn）；</w:t>
            </w:r>
          </w:p>
          <w:p>
            <w:pPr>
              <w:ind w:firstLine="420"/>
              <w:rPr>
                <w:rFonts w:ascii="宋体" w:hAnsi="宋体"/>
                <w:highlight w:val="none"/>
              </w:rPr>
            </w:pPr>
            <w:r>
              <w:rPr>
                <w:rFonts w:ascii="宋体" w:hAnsi="宋体"/>
                <w:highlight w:val="none"/>
              </w:rPr>
              <w:t>3）信用信息查询记录和证据留存具体方式：采购代理机构经办人和监督人员将查询网页打印、签字与其他采购文件一并保存；</w:t>
            </w:r>
          </w:p>
          <w:p>
            <w:pPr>
              <w:ind w:firstLine="420"/>
              <w:rPr>
                <w:rFonts w:ascii="宋体" w:hAnsi="宋体"/>
                <w:highlight w:val="none"/>
              </w:rPr>
            </w:pPr>
            <w:r>
              <w:rPr>
                <w:rFonts w:ascii="宋体" w:hAnsi="宋体"/>
                <w:highlight w:val="none"/>
              </w:rPr>
              <w:t>4）信用信息的使用规则：投标人存在不良信用记录的，其投标将被作为无效投标被拒绝。</w:t>
            </w:r>
          </w:p>
          <w:p>
            <w:pPr>
              <w:widowControl/>
              <w:shd w:val="clear" w:color="auto" w:fill="FDFAF5"/>
              <w:ind w:left="1523" w:leftChars="225" w:hanging="1050" w:hangingChars="500"/>
              <w:jc w:val="left"/>
              <w:rPr>
                <w:rFonts w:ascii="宋体" w:hAnsi="宋体"/>
                <w:highlight w:val="none"/>
              </w:rPr>
            </w:pPr>
            <w:r>
              <w:rPr>
                <w:rFonts w:ascii="宋体" w:hAnsi="宋体"/>
                <w:highlight w:val="none"/>
              </w:rPr>
              <w:t>不良信用记录指：被列入失信被执行人、重大税收违法案件当事人名单、政府采</w:t>
            </w:r>
          </w:p>
          <w:p>
            <w:pPr>
              <w:widowControl/>
              <w:shd w:val="clear" w:color="auto" w:fill="FDFAF5"/>
              <w:jc w:val="left"/>
              <w:rPr>
                <w:rFonts w:ascii="宋体" w:hAnsi="宋体"/>
                <w:szCs w:val="21"/>
                <w:highlight w:val="none"/>
              </w:rPr>
            </w:pPr>
            <w:r>
              <w:rPr>
                <w:rFonts w:ascii="宋体" w:hAnsi="宋体"/>
                <w:highlight w:val="none"/>
              </w:rPr>
              <w:t>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pPr>
              <w:spacing w:line="360" w:lineRule="auto"/>
              <w:jc w:val="center"/>
              <w:rPr>
                <w:rFonts w:ascii="宋体" w:hAnsi="宋体"/>
                <w:b/>
                <w:szCs w:val="21"/>
                <w:highlight w:val="none"/>
              </w:rPr>
            </w:pPr>
            <w:r>
              <w:rPr>
                <w:rFonts w:hint="eastAsia" w:asciiTheme="minorEastAsia" w:hAnsiTheme="minorEastAsia" w:eastAsiaTheme="minorEastAsia"/>
                <w:b/>
                <w:szCs w:val="21"/>
                <w:highlight w:val="none"/>
              </w:rPr>
              <w:t>18</w:t>
            </w:r>
          </w:p>
        </w:tc>
        <w:tc>
          <w:tcPr>
            <w:tcW w:w="1511" w:type="dxa"/>
            <w:vMerge w:val="restart"/>
            <w:shd w:val="clear" w:color="auto" w:fill="E0E0E0"/>
            <w:vAlign w:val="center"/>
          </w:tcPr>
          <w:p>
            <w:pPr>
              <w:jc w:val="center"/>
              <w:rPr>
                <w:rFonts w:ascii="宋体" w:hAnsi="宋体"/>
                <w:b/>
                <w:szCs w:val="21"/>
                <w:highlight w:val="none"/>
              </w:rPr>
            </w:pPr>
            <w:r>
              <w:rPr>
                <w:rFonts w:hint="eastAsia" w:asciiTheme="minorEastAsia" w:hAnsiTheme="minorEastAsia" w:eastAsiaTheme="minorEastAsia"/>
                <w:b/>
                <w:szCs w:val="21"/>
                <w:highlight w:val="none"/>
              </w:rPr>
              <w:t>小微企业有关政策</w:t>
            </w:r>
          </w:p>
        </w:tc>
        <w:tc>
          <w:tcPr>
            <w:tcW w:w="7894" w:type="dxa"/>
            <w:gridSpan w:val="5"/>
            <w:shd w:val="clear" w:color="auto" w:fill="FFFFFF"/>
            <w:vAlign w:val="center"/>
          </w:tcPr>
          <w:p>
            <w:pPr>
              <w:rPr>
                <w:rFonts w:ascii="宋体" w:hAnsi="宋体"/>
                <w:highlight w:val="none"/>
              </w:rPr>
            </w:pPr>
            <w:r>
              <w:rPr>
                <w:rFonts w:hint="eastAsia" w:ascii="宋体" w:hAnsi="宋体" w:cs="宋体"/>
                <w:b/>
                <w:kern w:val="0"/>
                <w:szCs w:val="21"/>
                <w:highlight w:val="none"/>
              </w:rPr>
              <w:t>本项目为未预留份额专门面向中小企业采购的采购项目。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spacing w:line="360" w:lineRule="auto"/>
              <w:jc w:val="center"/>
              <w:rPr>
                <w:rFonts w:hint="eastAsia"/>
                <w:highlight w:val="none"/>
              </w:rPr>
            </w:pPr>
          </w:p>
        </w:tc>
        <w:tc>
          <w:tcPr>
            <w:tcW w:w="1511" w:type="dxa"/>
            <w:vMerge w:val="continue"/>
            <w:shd w:val="clear" w:color="auto" w:fill="E0E0E0"/>
            <w:vAlign w:val="center"/>
          </w:tcPr>
          <w:p>
            <w:pPr>
              <w:jc w:val="center"/>
              <w:rPr>
                <w:rFonts w:hint="eastAsia" w:ascii="宋体" w:hAnsi="宋体"/>
                <w:b/>
                <w:szCs w:val="21"/>
                <w:highlight w:val="none"/>
              </w:rPr>
            </w:pPr>
          </w:p>
        </w:tc>
        <w:tc>
          <w:tcPr>
            <w:tcW w:w="7894" w:type="dxa"/>
            <w:gridSpan w:val="5"/>
            <w:shd w:val="clear" w:color="auto" w:fill="FFFFFF"/>
            <w:vAlign w:val="center"/>
          </w:tcPr>
          <w:p>
            <w:pPr>
              <w:rPr>
                <w:rFonts w:ascii="宋体" w:hAnsi="宋体"/>
                <w:highlight w:val="none"/>
              </w:rPr>
            </w:pPr>
            <w:r>
              <w:rPr>
                <w:rFonts w:hint="eastAsia" w:ascii="宋体" w:hAnsi="宋体" w:cs="宋体"/>
                <w:b/>
                <w:kern w:val="0"/>
                <w:szCs w:val="21"/>
              </w:rPr>
              <w:t>本项目采购标的对应的中小企业划分标准所属行业：</w:t>
            </w:r>
            <w:r>
              <w:rPr>
                <w:rFonts w:hint="eastAsia" w:ascii="宋体" w:hAnsi="宋体" w:cs="宋体"/>
                <w:b/>
                <w:kern w:val="0"/>
                <w:szCs w:val="21"/>
                <w:lang w:val="en-US" w:eastAsia="zh-CN"/>
              </w:rPr>
              <w:t>工业</w:t>
            </w:r>
            <w:r>
              <w:rPr>
                <w:rFonts w:hint="eastAsia"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spacing w:line="360" w:lineRule="auto"/>
              <w:jc w:val="center"/>
              <w:rPr>
                <w:rFonts w:hint="eastAsia"/>
                <w:highlight w:val="none"/>
              </w:rPr>
            </w:pPr>
          </w:p>
        </w:tc>
        <w:tc>
          <w:tcPr>
            <w:tcW w:w="1511" w:type="dxa"/>
            <w:vMerge w:val="continue"/>
            <w:shd w:val="clear" w:color="auto" w:fill="E0E0E0"/>
            <w:vAlign w:val="center"/>
          </w:tcPr>
          <w:p>
            <w:pPr>
              <w:jc w:val="center"/>
              <w:rPr>
                <w:rFonts w:hint="eastAsia" w:ascii="宋体" w:hAnsi="宋体"/>
                <w:b/>
                <w:szCs w:val="21"/>
                <w:highlight w:val="none"/>
              </w:rPr>
            </w:pPr>
          </w:p>
        </w:tc>
        <w:tc>
          <w:tcPr>
            <w:tcW w:w="7894" w:type="dxa"/>
            <w:gridSpan w:val="5"/>
            <w:shd w:val="clear" w:color="auto" w:fill="FFFFFF"/>
            <w:vAlign w:val="center"/>
          </w:tcPr>
          <w:p>
            <w:pPr>
              <w:rPr>
                <w:rFonts w:ascii="宋体" w:hAnsi="宋体"/>
                <w:highlight w:val="none"/>
              </w:rPr>
            </w:pPr>
            <w:r>
              <w:rPr>
                <w:rFonts w:hint="eastAsia" w:ascii="宋体" w:hAnsi="宋体" w:cs="宋体"/>
                <w:b/>
                <w:kern w:val="0"/>
                <w:szCs w:val="21"/>
              </w:rPr>
              <w:t>本项目为</w:t>
            </w:r>
            <w:r>
              <w:rPr>
                <w:rFonts w:hint="eastAsia" w:ascii="宋体" w:hAnsi="宋体" w:cs="宋体"/>
                <w:b/>
                <w:kern w:val="0"/>
                <w:szCs w:val="21"/>
                <w:lang w:val="en-US" w:eastAsia="zh-CN"/>
              </w:rPr>
              <w:t>货物</w:t>
            </w:r>
            <w:r>
              <w:rPr>
                <w:rFonts w:hint="eastAsia" w:ascii="宋体" w:hAnsi="宋体" w:cs="宋体"/>
                <w:b/>
                <w:kern w:val="0"/>
                <w:szCs w:val="21"/>
              </w:rPr>
              <w:t>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spacing w:line="360" w:lineRule="auto"/>
              <w:jc w:val="center"/>
              <w:rPr>
                <w:rFonts w:hint="eastAsia" w:ascii="宋体" w:hAnsi="宋体"/>
                <w:b/>
                <w:szCs w:val="21"/>
                <w:highlight w:val="none"/>
              </w:rPr>
            </w:pPr>
          </w:p>
        </w:tc>
        <w:tc>
          <w:tcPr>
            <w:tcW w:w="1511" w:type="dxa"/>
            <w:vMerge w:val="continue"/>
            <w:shd w:val="clear" w:color="auto" w:fill="E0E0E0"/>
            <w:vAlign w:val="center"/>
          </w:tcPr>
          <w:p>
            <w:pPr>
              <w:jc w:val="center"/>
              <w:rPr>
                <w:rFonts w:hint="eastAsia" w:ascii="宋体" w:hAnsi="宋体"/>
                <w:b/>
                <w:szCs w:val="21"/>
                <w:highlight w:val="none"/>
              </w:rPr>
            </w:pPr>
          </w:p>
        </w:tc>
        <w:tc>
          <w:tcPr>
            <w:tcW w:w="7894" w:type="dxa"/>
            <w:gridSpan w:val="5"/>
            <w:shd w:val="clear" w:color="auto" w:fill="FFFFFF"/>
            <w:vAlign w:val="center"/>
          </w:tcPr>
          <w:p>
            <w:pPr>
              <w:ind w:firstLine="420"/>
              <w:rPr>
                <w:rFonts w:ascii="宋体" w:hAnsi="宋体"/>
                <w:highlight w:val="none"/>
              </w:rPr>
            </w:pPr>
            <w:r>
              <w:rPr>
                <w:rFonts w:hint="eastAsia" w:ascii="宋体" w:hAnsi="宋体"/>
                <w:highlight w:val="none"/>
              </w:rPr>
              <w:t>一、根据《政府采购促进中小企业发展管理办法》（财库[2020]46号）规定：</w:t>
            </w:r>
          </w:p>
          <w:p>
            <w:pPr>
              <w:ind w:firstLine="420"/>
              <w:rPr>
                <w:rFonts w:ascii="宋体" w:hAnsi="宋体"/>
                <w:highlight w:val="none"/>
              </w:rPr>
            </w:pPr>
            <w:r>
              <w:rPr>
                <w:rFonts w:hint="eastAsia" w:ascii="宋体" w:hAnsi="宋体"/>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ind w:firstLine="420"/>
              <w:rPr>
                <w:rFonts w:ascii="宋体" w:hAnsi="宋体"/>
                <w:highlight w:val="none"/>
              </w:rPr>
            </w:pPr>
            <w:r>
              <w:rPr>
                <w:rFonts w:hint="eastAsia" w:ascii="宋体" w:hAnsi="宋体"/>
                <w:highlight w:val="none"/>
              </w:rPr>
              <w:t>符合中小企业划分标准的个体工商户，在政府采购活动中视同中小企业。</w:t>
            </w:r>
          </w:p>
          <w:p>
            <w:pPr>
              <w:ind w:firstLine="420"/>
              <w:rPr>
                <w:rFonts w:ascii="宋体" w:hAnsi="宋体"/>
                <w:highlight w:val="none"/>
              </w:rPr>
            </w:pPr>
            <w:r>
              <w:rPr>
                <w:rFonts w:hint="eastAsia" w:ascii="宋体" w:hAnsi="宋体"/>
                <w:highlight w:val="none"/>
              </w:rPr>
              <w:t>2.在政府采购活动中，供应商提供的货物、工程或者服务符合下列情形的，享受本办法规定的中小企业扶持政策：</w:t>
            </w:r>
          </w:p>
          <w:p>
            <w:pPr>
              <w:ind w:firstLine="420"/>
              <w:rPr>
                <w:rFonts w:ascii="宋体" w:hAnsi="宋体"/>
                <w:highlight w:val="none"/>
              </w:rPr>
            </w:pPr>
            <w:r>
              <w:rPr>
                <w:rFonts w:hint="eastAsia" w:ascii="宋体" w:hAnsi="宋体"/>
                <w:highlight w:val="none"/>
              </w:rPr>
              <w:t xml:space="preserve">（1）在货物采购项目中，货物由中小企业制造，即货物由中小企业生产且使用该中小企业商号或者注册商标； </w:t>
            </w:r>
          </w:p>
          <w:p>
            <w:pPr>
              <w:ind w:firstLine="420"/>
              <w:rPr>
                <w:rFonts w:ascii="宋体" w:hAnsi="宋体"/>
                <w:highlight w:val="none"/>
              </w:rPr>
            </w:pPr>
            <w:r>
              <w:rPr>
                <w:rFonts w:hint="eastAsia" w:ascii="宋体" w:hAnsi="宋体"/>
                <w:highlight w:val="none"/>
              </w:rPr>
              <w:t xml:space="preserve">（2）在工程采购项目中，工程由中小企业承建，即工程施工单位为中小企业； </w:t>
            </w:r>
          </w:p>
          <w:p>
            <w:pPr>
              <w:ind w:firstLine="420"/>
              <w:rPr>
                <w:rFonts w:ascii="宋体" w:hAnsi="宋体"/>
                <w:highlight w:val="none"/>
              </w:rPr>
            </w:pPr>
            <w:r>
              <w:rPr>
                <w:rFonts w:hint="eastAsia" w:ascii="宋体" w:hAnsi="宋体"/>
                <w:highlight w:val="none"/>
              </w:rPr>
              <w:t xml:space="preserve">（3）在服务采购项目中，服务由中小企业承接，即提供服务的人员为中小企业依照《中华人民共和国劳动合同法》订立劳动合同的从业人员。 </w:t>
            </w:r>
          </w:p>
          <w:p>
            <w:pPr>
              <w:ind w:firstLine="420"/>
              <w:rPr>
                <w:rFonts w:ascii="宋体" w:hAnsi="宋体"/>
                <w:highlight w:val="none"/>
              </w:rPr>
            </w:pPr>
            <w:r>
              <w:rPr>
                <w:rFonts w:hint="eastAsia" w:ascii="宋体" w:hAnsi="宋体"/>
                <w:highlight w:val="none"/>
              </w:rPr>
              <w:t xml:space="preserve">在货物采购项目中，供应商提供的货物既有中小企业制造货物，也有大型企业制造货物的，不享受本办法规定的中小企业扶持政策。 </w:t>
            </w:r>
          </w:p>
          <w:p>
            <w:pPr>
              <w:ind w:firstLine="420"/>
              <w:rPr>
                <w:rFonts w:ascii="宋体" w:hAnsi="宋体"/>
                <w:highlight w:val="none"/>
              </w:rPr>
            </w:pPr>
            <w:r>
              <w:rPr>
                <w:rFonts w:hint="eastAsia" w:ascii="宋体" w:hAnsi="宋体"/>
                <w:highlight w:val="none"/>
              </w:rPr>
              <w:t>3.在政府采购活动中，监狱企业、残疾人福利性单位视同小型、微型企业，享受本办法规定的中小企业扶持政策；监狱企业、残疾人福利性单位属于小型、微型企业的，不重复享受政策。</w:t>
            </w:r>
          </w:p>
          <w:p>
            <w:pPr>
              <w:ind w:firstLine="420"/>
              <w:rPr>
                <w:rFonts w:ascii="宋体" w:hAnsi="宋体"/>
                <w:highlight w:val="none"/>
              </w:rPr>
            </w:pPr>
            <w:r>
              <w:rPr>
                <w:rFonts w:hint="eastAsia" w:ascii="宋体" w:hAnsi="宋体"/>
                <w:highlight w:val="none"/>
              </w:rPr>
              <w:t>二、本项目中小企业扶持政策：</w:t>
            </w:r>
          </w:p>
          <w:p>
            <w:pPr>
              <w:ind w:firstLine="420"/>
              <w:rPr>
                <w:rFonts w:ascii="宋体" w:hAnsi="宋体"/>
                <w:highlight w:val="none"/>
              </w:rPr>
            </w:pPr>
            <w:r>
              <w:rPr>
                <w:rFonts w:hint="eastAsia" w:ascii="宋体" w:hAnsi="宋体"/>
                <w:highlight w:val="none"/>
              </w:rPr>
              <w:t>1.【评审中价格扣除政策】本项目对符合本办法规定的小微企业报价给予</w:t>
            </w:r>
            <w:r>
              <w:rPr>
                <w:rFonts w:hint="eastAsia" w:ascii="宋体" w:hAnsi="宋体"/>
                <w:highlight w:val="none"/>
                <w:lang w:val="en-US" w:eastAsia="zh-CN"/>
              </w:rPr>
              <w:t>2</w:t>
            </w:r>
            <w:r>
              <w:rPr>
                <w:rFonts w:hint="eastAsia" w:ascii="宋体" w:hAnsi="宋体"/>
                <w:highlight w:val="none"/>
              </w:rPr>
              <w:t>0%的扣除，用扣除后的价格参加评审：</w:t>
            </w:r>
          </w:p>
          <w:p>
            <w:pPr>
              <w:ind w:firstLine="420"/>
              <w:rPr>
                <w:rFonts w:ascii="宋体" w:hAnsi="宋体"/>
                <w:highlight w:val="none"/>
              </w:rPr>
            </w:pPr>
            <w:r>
              <w:rPr>
                <w:rFonts w:hint="eastAsia" w:ascii="宋体" w:hAnsi="宋体"/>
                <w:highlight w:val="none"/>
              </w:rPr>
              <w:t>（1）小微企业须提供《中小企业声明函》，附在报价文件内，否则不享受评审中价格扣除政策；</w:t>
            </w:r>
          </w:p>
          <w:p>
            <w:pPr>
              <w:ind w:firstLine="420"/>
              <w:rPr>
                <w:rFonts w:ascii="宋体" w:hAnsi="宋体"/>
                <w:highlight w:val="none"/>
              </w:rPr>
            </w:pPr>
            <w:r>
              <w:rPr>
                <w:rFonts w:hint="eastAsia" w:ascii="宋体" w:hAnsi="宋体"/>
                <w:highlight w:val="none"/>
              </w:rPr>
              <w:t>（2）监狱企业须提供由省级以上监狱管理局、戒毒管理局（含新疆生产建设兵团）出具的属于监狱企业的证明文件，附在报价文件内，否则不享受评审中价格扣除政策；</w:t>
            </w:r>
          </w:p>
          <w:p>
            <w:pPr>
              <w:rPr>
                <w:rFonts w:ascii="宋体" w:hAnsi="宋体"/>
                <w:highlight w:val="none"/>
              </w:rPr>
            </w:pPr>
            <w:r>
              <w:rPr>
                <w:rFonts w:hint="eastAsia" w:ascii="宋体" w:hAnsi="宋体"/>
                <w:highlight w:val="none"/>
              </w:rPr>
              <w:t>（3）残疾人福利性单位须提供《残疾人福利性单位声明函》，附在报价文件内，否则不享受评审中价格扣除政策。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hint="eastAsia" w:ascii="宋体" w:hAnsi="宋体"/>
                <w:b/>
                <w:szCs w:val="21"/>
                <w:highlight w:val="none"/>
              </w:rPr>
            </w:pPr>
            <w:r>
              <w:rPr>
                <w:rFonts w:hint="eastAsia" w:asciiTheme="minorEastAsia" w:hAnsiTheme="minorEastAsia" w:eastAsiaTheme="minorEastAsia"/>
                <w:b/>
                <w:szCs w:val="21"/>
                <w:highlight w:val="none"/>
              </w:rPr>
              <w:t>19</w:t>
            </w:r>
          </w:p>
        </w:tc>
        <w:tc>
          <w:tcPr>
            <w:tcW w:w="1511" w:type="dxa"/>
            <w:shd w:val="clear" w:color="auto" w:fill="E0E0E0"/>
            <w:vAlign w:val="center"/>
          </w:tcPr>
          <w:p>
            <w:pPr>
              <w:jc w:val="center"/>
              <w:rPr>
                <w:rFonts w:hint="eastAsia" w:ascii="宋体" w:hAnsi="宋体"/>
                <w:b/>
                <w:szCs w:val="21"/>
                <w:highlight w:val="none"/>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信贷政策</w:t>
            </w:r>
          </w:p>
        </w:tc>
        <w:tc>
          <w:tcPr>
            <w:tcW w:w="7894" w:type="dxa"/>
            <w:gridSpan w:val="5"/>
            <w:shd w:val="clear" w:color="auto" w:fill="FFFFFF"/>
            <w:vAlign w:val="center"/>
          </w:tcPr>
          <w:p>
            <w:pPr>
              <w:pStyle w:val="254"/>
              <w:ind w:firstLine="0" w:firstLineChars="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666"/>
              <w:gridCol w:w="118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pPr>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46"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银行名称</w:t>
                  </w:r>
                </w:p>
              </w:tc>
              <w:tc>
                <w:tcPr>
                  <w:tcW w:w="3666"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产品特点</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经办人</w:t>
                  </w:r>
                </w:p>
              </w:tc>
              <w:tc>
                <w:tcPr>
                  <w:tcW w:w="2500"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中国工商银行股份有限公司舟山分行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柳超颖</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中国建设银行股份有限公司舟山分行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普陀片区：蔡妮妮</w:t>
                  </w:r>
                </w:p>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定海片区：杨莹</w:t>
                  </w:r>
                </w:p>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自贸区片区：郑佳奇</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普陀片区：13957201791</w:t>
                  </w:r>
                </w:p>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定海片区：13655803997</w:t>
                  </w:r>
                </w:p>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杭州银行股份有限公司舟山市分行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方经理</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0580-2185201、</w:t>
                  </w:r>
                </w:p>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招商银行股份有限公司浙江自贸试验区舟山分行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李玲</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0580-2061710、</w:t>
                  </w:r>
                </w:p>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温州银行股份有限公司舟山市分行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“政采订单贷” ：单户授信最高为500万，单笔申请最高可按中标金额0.8折，贷款期限最少三个月、最长一年，可通过政采云平台向本行发起政采订单贷业务申请</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郑贤栋</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交通银行股份有限公司舟山分行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赵争艳</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0580-2260728,</w:t>
                  </w:r>
                </w:p>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中信银行股份有限公司舟山分行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杨莉丹</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泰隆银行舟山市分行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贷至合同付款日。</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胡亢宇</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中国农业银行股份有限公司舟山分行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邵琼</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4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中国邮政储蓄银行股份有限公司舟山市分行</w:t>
                  </w:r>
                </w:p>
              </w:tc>
              <w:tc>
                <w:tcPr>
                  <w:tcW w:w="3666" w:type="dxa"/>
                  <w:shd w:val="clear" w:color="auto" w:fill="auto"/>
                </w:tcPr>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185" w:type="dxa"/>
                  <w:shd w:val="clear" w:color="auto" w:fill="auto"/>
                  <w:vAlign w:val="center"/>
                </w:tcPr>
                <w:p>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曾超</w:t>
                  </w:r>
                </w:p>
              </w:tc>
              <w:tc>
                <w:tcPr>
                  <w:tcW w:w="2500" w:type="dxa"/>
                  <w:shd w:val="clear" w:color="auto" w:fill="auto"/>
                  <w:vAlign w:val="center"/>
                </w:tcPr>
                <w:p>
                  <w:pPr>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15924008387</w:t>
                  </w:r>
                </w:p>
              </w:tc>
            </w:tr>
          </w:tbl>
          <w:p>
            <w:pP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2.一般步骤</w:t>
            </w:r>
          </w:p>
          <w:p>
            <w:pP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（1）供应商先与银行对接，办理融资前期手续；</w:t>
            </w:r>
          </w:p>
          <w:p>
            <w:pP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（2）供应商中标后，凭中标通知书等材料，向相关合作银行发出融资申请；</w:t>
            </w:r>
          </w:p>
          <w:p>
            <w:pP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（3）银行、供应商线下办理审批、放贷事宜。</w:t>
            </w:r>
          </w:p>
          <w:p>
            <w:pP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3.注意事项</w:t>
            </w:r>
          </w:p>
          <w:p>
            <w:pP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（1）中标供应商需确保政府采购合同的收款账户与融资银行开户账户一致。</w:t>
            </w:r>
          </w:p>
          <w:p>
            <w:pP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（2）用于政府采购信用融资的政府采购合同，应当包含如下条款：“第   条：政府采购合同贷款</w:t>
            </w:r>
          </w:p>
          <w:p>
            <w:pPr>
              <w:ind w:firstLine="210" w:firstLineChars="1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本合同同时用于乙方向      银行（金融机构）申请政府采购信用贷款。</w:t>
            </w:r>
          </w:p>
          <w:p>
            <w:pPr>
              <w:rPr>
                <w:rFonts w:ascii="宋体" w:hAnsi="宋体"/>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本</w:t>
            </w:r>
            <w:r>
              <w:rPr>
                <w:rFonts w:cs="宋体" w:asciiTheme="minorEastAsia" w:hAnsiTheme="minorEastAsia" w:eastAsiaTheme="minorEastAsia"/>
                <w:color w:val="000000" w:themeColor="text1"/>
                <w:szCs w:val="21"/>
                <w:highlight w:val="none"/>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highlight w:val="none"/>
                <w14:textFill>
                  <w14:solidFill>
                    <w14:schemeClr w14:val="tx1"/>
                  </w14:solidFill>
                </w14:textFill>
              </w:rPr>
              <w:t>乙方收</w:t>
            </w:r>
            <w:r>
              <w:rPr>
                <w:rFonts w:cs="宋体" w:asciiTheme="minorEastAsia" w:hAnsiTheme="minorEastAsia" w:eastAsiaTheme="minorEastAsia"/>
                <w:color w:val="000000" w:themeColor="text1"/>
                <w:szCs w:val="21"/>
                <w:highlight w:val="none"/>
                <w14:textFill>
                  <w14:solidFill>
                    <w14:schemeClr w14:val="tx1"/>
                  </w14:solidFill>
                </w14:textFill>
              </w:rPr>
              <w:t>款</w:t>
            </w:r>
            <w:r>
              <w:rPr>
                <w:rFonts w:hint="eastAsia" w:cs="宋体" w:asciiTheme="minorEastAsia" w:hAnsiTheme="minorEastAsia" w:eastAsiaTheme="minorEastAsia"/>
                <w:color w:val="000000" w:themeColor="text1"/>
                <w:szCs w:val="21"/>
                <w:highlight w:val="none"/>
                <w14:textFill>
                  <w14:solidFill>
                    <w14:schemeClr w14:val="tx1"/>
                  </w14:solidFill>
                </w14:textFill>
              </w:rPr>
              <w:t>账户</w:t>
            </w:r>
            <w:r>
              <w:rPr>
                <w:rFonts w:cs="宋体" w:asciiTheme="minorEastAsia" w:hAnsiTheme="minorEastAsia" w:eastAsiaTheme="minorEastAsia"/>
                <w:color w:val="000000" w:themeColor="text1"/>
                <w:szCs w:val="21"/>
                <w:highlight w:val="none"/>
                <w14:textFill>
                  <w14:solidFill>
                    <w14:schemeClr w14:val="tx1"/>
                  </w14:solidFill>
                </w14:textFill>
              </w:rPr>
              <w:t>信息</w:t>
            </w:r>
            <w:r>
              <w:rPr>
                <w:rFonts w:hint="eastAsia" w:cs="宋体" w:asciiTheme="minorEastAsia" w:hAnsiTheme="minorEastAsia" w:eastAsiaTheme="minorEastAsia"/>
                <w:color w:val="000000" w:themeColor="text1"/>
                <w:szCs w:val="21"/>
                <w:highlight w:val="none"/>
                <w14:textFill>
                  <w14:solidFill>
                    <w14:schemeClr w14:val="tx1"/>
                  </w14:solidFill>
                </w14:textFill>
              </w:rPr>
              <w:t>。确</w:t>
            </w:r>
            <w:r>
              <w:rPr>
                <w:rFonts w:cs="宋体" w:asciiTheme="minorEastAsia" w:hAnsiTheme="minorEastAsia" w:eastAsiaTheme="minorEastAsia"/>
                <w:color w:val="000000" w:themeColor="text1"/>
                <w:szCs w:val="21"/>
                <w:highlight w:val="none"/>
                <w14:textFill>
                  <w14:solidFill>
                    <w14:schemeClr w14:val="tx1"/>
                  </w14:solidFill>
                </w14:textFill>
              </w:rPr>
              <w:t>须更改的，</w:t>
            </w:r>
            <w:r>
              <w:rPr>
                <w:rFonts w:hint="eastAsia" w:cs="宋体" w:asciiTheme="minorEastAsia" w:hAnsiTheme="minorEastAsia" w:eastAsiaTheme="minorEastAsia"/>
                <w:color w:val="000000" w:themeColor="text1"/>
                <w:szCs w:val="21"/>
                <w:highlight w:val="none"/>
                <w14:textFill>
                  <w14:solidFill>
                    <w14:schemeClr w14:val="tx1"/>
                  </w14:solidFill>
                </w14:textFill>
              </w:rPr>
              <w:t>乙方应</w:t>
            </w:r>
            <w:r>
              <w:rPr>
                <w:rFonts w:cs="宋体" w:asciiTheme="minorEastAsia" w:hAnsiTheme="minorEastAsia" w:eastAsiaTheme="minorEastAsia"/>
                <w:color w:val="000000" w:themeColor="text1"/>
                <w:szCs w:val="21"/>
                <w:highlight w:val="none"/>
                <w14:textFill>
                  <w14:solidFill>
                    <w14:schemeClr w14:val="tx1"/>
                  </w14:solidFill>
                </w14:textFill>
              </w:rPr>
              <w:t>取得</w:t>
            </w:r>
            <w:r>
              <w:rPr>
                <w:rFonts w:hint="eastAsia" w:cs="宋体" w:asciiTheme="minorEastAsia" w:hAnsiTheme="minorEastAsia" w:eastAsiaTheme="minorEastAsia"/>
                <w:color w:val="000000" w:themeColor="text1"/>
                <w:szCs w:val="21"/>
                <w:highlight w:val="none"/>
                <w14:textFill>
                  <w14:solidFill>
                    <w14:schemeClr w14:val="tx1"/>
                  </w14:solidFill>
                </w14:textFill>
              </w:rPr>
              <w:t>原</w:t>
            </w:r>
            <w:r>
              <w:rPr>
                <w:rFonts w:cs="宋体" w:asciiTheme="minorEastAsia" w:hAnsiTheme="minorEastAsia" w:eastAsiaTheme="minorEastAsia"/>
                <w:color w:val="000000" w:themeColor="text1"/>
                <w:szCs w:val="21"/>
                <w:highlight w:val="none"/>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highlight w:val="none"/>
                <w14:textFill>
                  <w14:solidFill>
                    <w14:schemeClr w14:val="tx1"/>
                  </w14:solidFill>
                </w14:textFill>
              </w:rPr>
              <w:t>否则修改后</w:t>
            </w:r>
            <w:r>
              <w:rPr>
                <w:rFonts w:cs="宋体" w:asciiTheme="minorEastAsia" w:hAnsiTheme="minorEastAsia" w:eastAsiaTheme="minorEastAsia"/>
                <w:color w:val="000000" w:themeColor="text1"/>
                <w:szCs w:val="21"/>
                <w:highlight w:val="none"/>
                <w14:textFill>
                  <w14:solidFill>
                    <w14:schemeClr w14:val="tx1"/>
                  </w14:solidFill>
                </w14:textFill>
              </w:rPr>
              <w:t>的合同不予</w:t>
            </w:r>
            <w:r>
              <w:rPr>
                <w:rFonts w:hint="eastAsia" w:cs="宋体" w:asciiTheme="minorEastAsia" w:hAnsiTheme="minorEastAsia" w:eastAsiaTheme="minorEastAsia"/>
                <w:color w:val="000000" w:themeColor="text1"/>
                <w:szCs w:val="21"/>
                <w:highlight w:val="none"/>
                <w14:textFill>
                  <w14:solidFill>
                    <w14:schemeClr w14:val="tx1"/>
                  </w14:solidFill>
                </w14:textFill>
              </w:rPr>
              <w:t>备案</w:t>
            </w:r>
            <w:r>
              <w:rPr>
                <w:rFonts w:cs="宋体" w:asciiTheme="minorEastAsia" w:hAnsiTheme="minorEastAsia" w:eastAsiaTheme="minorEastAsia"/>
                <w:color w:val="000000" w:themeColor="text1"/>
                <w:szCs w:val="21"/>
                <w:highlight w:val="none"/>
                <w14:textFill>
                  <w14:solidFill>
                    <w14:schemeClr w14:val="tx1"/>
                  </w14:solidFill>
                </w14:textFill>
              </w:rPr>
              <w:t>，采购资金不予</w:t>
            </w:r>
            <w:r>
              <w:rPr>
                <w:rFonts w:hint="eastAsia" w:cs="宋体" w:asciiTheme="minorEastAsia" w:hAnsiTheme="minorEastAsia" w:eastAsiaTheme="minorEastAsia"/>
                <w:color w:val="000000" w:themeColor="text1"/>
                <w:szCs w:val="21"/>
                <w:highlight w:val="none"/>
                <w14:textFill>
                  <w14:solidFill>
                    <w14:schemeClr w14:val="tx1"/>
                  </w14:solidFill>
                </w14:textFill>
              </w:rPr>
              <w:t>支付。”</w:t>
            </w:r>
          </w:p>
        </w:tc>
      </w:tr>
    </w:tbl>
    <w:p>
      <w:pPr>
        <w:snapToGrid w:val="0"/>
        <w:spacing w:before="120" w:line="312" w:lineRule="auto"/>
        <w:jc w:val="both"/>
        <w:rPr>
          <w:b/>
          <w:sz w:val="28"/>
        </w:rPr>
      </w:pPr>
    </w:p>
    <w:p>
      <w:pPr>
        <w:snapToGrid w:val="0"/>
        <w:spacing w:before="120" w:line="312" w:lineRule="auto"/>
        <w:ind w:right="0" w:rightChars="0"/>
        <w:jc w:val="center"/>
        <w:rPr>
          <w:b/>
        </w:rPr>
      </w:pPr>
      <w:r>
        <w:rPr>
          <w:b/>
          <w:sz w:val="28"/>
        </w:rPr>
        <w:t>一、总则</w:t>
      </w:r>
    </w:p>
    <w:p>
      <w:pPr>
        <w:snapToGrid w:val="0"/>
        <w:spacing w:before="120" w:line="360" w:lineRule="auto"/>
        <w:ind w:right="55" w:rightChars="26"/>
        <w:rPr>
          <w:b/>
          <w:sz w:val="28"/>
        </w:rPr>
      </w:pPr>
      <w:r>
        <w:rPr>
          <w:b/>
        </w:rPr>
        <w:t>（一）适用范围</w:t>
      </w:r>
    </w:p>
    <w:p>
      <w:pPr>
        <w:snapToGrid w:val="0"/>
        <w:spacing w:line="360" w:lineRule="auto"/>
        <w:ind w:right="55" w:rightChars="26" w:firstLine="420" w:firstLineChars="200"/>
        <w:jc w:val="left"/>
      </w:pPr>
      <w:r>
        <w:t>本招标文件适用于</w:t>
      </w:r>
      <w:r>
        <w:rPr>
          <w:rFonts w:hint="eastAsia" w:ascii="宋体" w:hAnsi="宋体" w:cs="宋体"/>
          <w:sz w:val="21"/>
          <w:szCs w:val="21"/>
          <w:highlight w:val="none"/>
          <w:lang w:eastAsia="zh-CN"/>
        </w:rPr>
        <w:t>舟山市生态环境局监测仪器设备采购项目</w:t>
      </w:r>
      <w:r>
        <w:t>的招标、投标、评标、定标、验收、合同履约、付款等行为（法律、法规另有规定的，从其规定）。</w:t>
      </w:r>
    </w:p>
    <w:p>
      <w:pPr>
        <w:snapToGrid w:val="0"/>
        <w:spacing w:line="360" w:lineRule="auto"/>
        <w:ind w:right="55" w:rightChars="26"/>
        <w:jc w:val="left"/>
        <w:outlineLvl w:val="1"/>
        <w:rPr>
          <w:b/>
          <w:sz w:val="24"/>
        </w:rPr>
      </w:pPr>
      <w:r>
        <w:rPr>
          <w:b/>
          <w:sz w:val="24"/>
        </w:rPr>
        <w:t>（二）定义</w:t>
      </w:r>
    </w:p>
    <w:p>
      <w:pPr>
        <w:snapToGrid w:val="0"/>
        <w:spacing w:line="360" w:lineRule="auto"/>
        <w:ind w:right="55" w:rightChars="26" w:firstLine="420" w:firstLineChars="200"/>
        <w:jc w:val="left"/>
      </w:pPr>
      <w:r>
        <w:t>1</w:t>
      </w:r>
      <w:r>
        <w:rPr>
          <w:rFonts w:hint="eastAsia"/>
        </w:rPr>
        <w:t>.“</w:t>
      </w:r>
      <w:r>
        <w:t>采购人</w:t>
      </w:r>
      <w:r>
        <w:rPr>
          <w:rFonts w:hint="eastAsia"/>
        </w:rPr>
        <w:t>”</w:t>
      </w:r>
      <w:r>
        <w:t>系指</w:t>
      </w:r>
      <w:r>
        <w:rPr>
          <w:rFonts w:hint="eastAsia"/>
          <w:bCs/>
        </w:rPr>
        <w:t>舟山市生态环境局</w:t>
      </w:r>
      <w:r>
        <w:t>。</w:t>
      </w:r>
    </w:p>
    <w:p>
      <w:pPr>
        <w:pStyle w:val="18"/>
        <w:ind w:firstLine="210"/>
      </w:pPr>
      <w:r>
        <w:rPr>
          <w:rFonts w:hint="eastAsia"/>
        </w:rPr>
        <w:t xml:space="preserve">  2. “采购代理机构”系指</w:t>
      </w:r>
      <w:r>
        <w:t>组织本次招标的</w:t>
      </w:r>
      <w:r>
        <w:rPr>
          <w:rFonts w:hint="eastAsia"/>
        </w:rPr>
        <w:t>舟山建银工程造价审查中心有限公司。</w:t>
      </w:r>
    </w:p>
    <w:p>
      <w:pPr>
        <w:snapToGrid w:val="0"/>
        <w:spacing w:line="360" w:lineRule="auto"/>
        <w:ind w:right="55" w:rightChars="26" w:firstLine="420" w:firstLineChars="200"/>
        <w:jc w:val="left"/>
      </w:pPr>
      <w:r>
        <w:rPr>
          <w:rFonts w:hint="eastAsia"/>
        </w:rPr>
        <w:t>3.“</w:t>
      </w:r>
      <w:r>
        <w:t>投标人</w:t>
      </w:r>
      <w:r>
        <w:rPr>
          <w:rFonts w:hint="eastAsia"/>
        </w:rPr>
        <w:t>”</w:t>
      </w:r>
      <w:r>
        <w:t>系指向采购人提交投标文件的单位或个人。</w:t>
      </w:r>
    </w:p>
    <w:p>
      <w:pPr>
        <w:snapToGrid w:val="0"/>
        <w:spacing w:line="360" w:lineRule="auto"/>
        <w:ind w:right="-506" w:rightChars="-241" w:firstLine="420" w:firstLineChars="200"/>
        <w:jc w:val="left"/>
      </w:pPr>
      <w:r>
        <w:rPr>
          <w:rFonts w:hint="eastAsia"/>
        </w:rPr>
        <w:t>4.“</w:t>
      </w:r>
      <w:r>
        <w:t>产品</w:t>
      </w:r>
      <w:r>
        <w:rPr>
          <w:rFonts w:hint="eastAsia"/>
        </w:rPr>
        <w:t>”</w:t>
      </w:r>
      <w:r>
        <w:t>系指</w:t>
      </w:r>
      <w:r>
        <w:rPr>
          <w:rFonts w:hint="eastAsia"/>
        </w:rPr>
        <w:t>投标人</w:t>
      </w:r>
      <w:r>
        <w:t>按招标文件规定，须向采购人提供的一切设备、保险、税金、备品备件、工具、手册及其它有关技术资料和材料。</w:t>
      </w:r>
    </w:p>
    <w:p>
      <w:pPr>
        <w:snapToGrid w:val="0"/>
        <w:spacing w:line="360" w:lineRule="auto"/>
        <w:ind w:right="-506" w:rightChars="-241" w:firstLine="420" w:firstLineChars="200"/>
        <w:jc w:val="left"/>
      </w:pPr>
      <w:r>
        <w:rPr>
          <w:rFonts w:hint="eastAsia"/>
        </w:rPr>
        <w:t>5.“</w:t>
      </w:r>
      <w:r>
        <w:t>服务</w:t>
      </w:r>
      <w:r>
        <w:rPr>
          <w:rFonts w:hint="eastAsia"/>
        </w:rPr>
        <w:t>”</w:t>
      </w:r>
      <w:r>
        <w:t>系指招标文件规定投标人须承担的安装、调试、技术协助、校准、培训、技术指导以及其他类似的义务。</w:t>
      </w:r>
    </w:p>
    <w:p>
      <w:pPr>
        <w:snapToGrid w:val="0"/>
        <w:spacing w:line="360" w:lineRule="auto"/>
        <w:ind w:firstLine="420" w:firstLineChars="200"/>
        <w:jc w:val="left"/>
      </w:pPr>
      <w:r>
        <w:rPr>
          <w:rFonts w:hint="eastAsia"/>
        </w:rPr>
        <w:t>6.“</w:t>
      </w:r>
      <w:r>
        <w:t>项目</w:t>
      </w:r>
      <w:r>
        <w:rPr>
          <w:rFonts w:hint="eastAsia"/>
        </w:rPr>
        <w:t>”</w:t>
      </w:r>
      <w:r>
        <w:t>系指投标人按招标文件规定向采购人提供的产品和服务。</w:t>
      </w:r>
    </w:p>
    <w:p>
      <w:pPr>
        <w:snapToGrid w:val="0"/>
        <w:spacing w:line="360" w:lineRule="auto"/>
        <w:ind w:firstLine="420" w:firstLineChars="200"/>
        <w:jc w:val="left"/>
      </w:pPr>
      <w:r>
        <w:rPr>
          <w:rFonts w:hint="eastAsia"/>
        </w:rPr>
        <w:t>7.“</w:t>
      </w:r>
      <w:r>
        <w:t>书面形式</w:t>
      </w:r>
      <w:r>
        <w:rPr>
          <w:rFonts w:hint="eastAsia"/>
        </w:rPr>
        <w:t>”</w:t>
      </w:r>
      <w:r>
        <w:t>包括信函、传真、电报、电子文档等。</w:t>
      </w:r>
    </w:p>
    <w:p>
      <w:pPr>
        <w:snapToGrid w:val="0"/>
        <w:spacing w:line="360" w:lineRule="auto"/>
        <w:ind w:firstLine="420" w:firstLineChars="200"/>
        <w:jc w:val="left"/>
      </w:pPr>
      <w:r>
        <w:rPr>
          <w:rFonts w:hint="eastAsia"/>
        </w:rPr>
        <w:t xml:space="preserve">8. </w:t>
      </w:r>
      <w:r>
        <w:t>本招标文件要求中，凡标有</w:t>
      </w:r>
      <w:r>
        <w:rPr>
          <w:rFonts w:hint="eastAsia"/>
        </w:rPr>
        <w:t>“</w:t>
      </w:r>
      <w:r>
        <w:t>▲</w:t>
      </w:r>
      <w:r>
        <w:rPr>
          <w:rFonts w:hint="eastAsia"/>
        </w:rPr>
        <w:t>”</w:t>
      </w:r>
      <w:r>
        <w:t>的地方</w:t>
      </w:r>
      <w:r>
        <w:rPr>
          <w:rFonts w:hint="eastAsia"/>
        </w:rPr>
        <w:t>（如有）</w:t>
      </w:r>
      <w:r>
        <w:t>均被视为重要的技术指标要求或性能要求。投标人要特别加以注意，必须对此回答并完全满足这些要求。否则若有一项</w:t>
      </w:r>
      <w:r>
        <w:rPr>
          <w:rFonts w:hint="eastAsia"/>
        </w:rPr>
        <w:t>“</w:t>
      </w:r>
      <w:r>
        <w:t>▲</w:t>
      </w:r>
      <w:r>
        <w:rPr>
          <w:rFonts w:hint="eastAsia"/>
        </w:rPr>
        <w:t>”</w:t>
      </w:r>
      <w:r>
        <w:t>的指标未响应或不满足，将按投标无效处理。</w:t>
      </w:r>
    </w:p>
    <w:p>
      <w:pPr>
        <w:snapToGrid w:val="0"/>
        <w:spacing w:line="312" w:lineRule="auto"/>
        <w:jc w:val="left"/>
        <w:outlineLvl w:val="1"/>
        <w:rPr>
          <w:b/>
          <w:sz w:val="24"/>
        </w:rPr>
      </w:pPr>
      <w:r>
        <w:rPr>
          <w:b/>
          <w:sz w:val="24"/>
        </w:rPr>
        <w:t>（三）招标方式</w:t>
      </w:r>
    </w:p>
    <w:p>
      <w:pPr>
        <w:snapToGrid w:val="0"/>
        <w:spacing w:line="312" w:lineRule="auto"/>
        <w:ind w:firstLine="420" w:firstLineChars="200"/>
        <w:jc w:val="left"/>
      </w:pPr>
      <w:r>
        <w:t>本次招标采用公开招标方式进行。</w:t>
      </w:r>
    </w:p>
    <w:p>
      <w:pPr>
        <w:snapToGrid w:val="0"/>
        <w:spacing w:line="312" w:lineRule="auto"/>
        <w:ind w:right="55" w:rightChars="26"/>
        <w:jc w:val="left"/>
        <w:outlineLvl w:val="1"/>
        <w:rPr>
          <w:b/>
          <w:sz w:val="24"/>
        </w:rPr>
      </w:pPr>
      <w:r>
        <w:rPr>
          <w:b/>
          <w:sz w:val="24"/>
        </w:rPr>
        <w:t>（四）投标费用</w:t>
      </w:r>
    </w:p>
    <w:p>
      <w:pPr>
        <w:snapToGrid w:val="0"/>
        <w:spacing w:line="312" w:lineRule="auto"/>
        <w:ind w:right="55" w:rightChars="26" w:firstLine="420" w:firstLineChars="200"/>
        <w:jc w:val="left"/>
      </w:pPr>
      <w:r>
        <w:t>不论投标结果如何，投标人均应自行承担所有与投标有关的全部费用（招标文件另有规定除外）。</w:t>
      </w:r>
    </w:p>
    <w:p>
      <w:pPr>
        <w:snapToGrid w:val="0"/>
        <w:spacing w:line="312" w:lineRule="auto"/>
        <w:ind w:right="55" w:rightChars="26"/>
        <w:rPr>
          <w:b/>
          <w:sz w:val="24"/>
        </w:rPr>
      </w:pPr>
      <w:r>
        <w:rPr>
          <w:b/>
          <w:sz w:val="24"/>
        </w:rPr>
        <w:t>（</w:t>
      </w:r>
      <w:r>
        <w:rPr>
          <w:rFonts w:hint="eastAsia"/>
          <w:b/>
          <w:sz w:val="24"/>
        </w:rPr>
        <w:t>五</w:t>
      </w:r>
      <w:r>
        <w:rPr>
          <w:b/>
          <w:sz w:val="24"/>
        </w:rPr>
        <w:t>）转包</w:t>
      </w:r>
    </w:p>
    <w:p>
      <w:pPr>
        <w:snapToGrid w:val="0"/>
        <w:spacing w:line="312" w:lineRule="auto"/>
        <w:ind w:right="55" w:rightChars="26" w:firstLine="420" w:firstLineChars="200"/>
      </w:pPr>
      <w:r>
        <w:t>本项目不允许转包。</w:t>
      </w:r>
    </w:p>
    <w:p>
      <w:pPr>
        <w:pStyle w:val="19"/>
        <w:snapToGrid w:val="0"/>
        <w:spacing w:line="360" w:lineRule="auto"/>
        <w:ind w:right="55" w:rightChars="26" w:firstLine="0"/>
        <w:rPr>
          <w:rFonts w:ascii="Times New Roman" w:hAnsi="Times New Roman"/>
          <w:b/>
          <w:sz w:val="24"/>
          <w:szCs w:val="24"/>
        </w:rPr>
      </w:pPr>
      <w:r>
        <w:rPr>
          <w:rFonts w:ascii="Times New Roman" w:hAnsi="Times New Roman"/>
          <w:b/>
          <w:sz w:val="24"/>
          <w:szCs w:val="24"/>
        </w:rPr>
        <w:t>（</w:t>
      </w:r>
      <w:r>
        <w:rPr>
          <w:rFonts w:hint="eastAsia" w:ascii="Times New Roman" w:hAnsi="Times New Roman"/>
          <w:b/>
          <w:sz w:val="24"/>
          <w:szCs w:val="24"/>
        </w:rPr>
        <w:t>六</w:t>
      </w:r>
      <w:r>
        <w:rPr>
          <w:rFonts w:ascii="Times New Roman" w:hAnsi="Times New Roman"/>
          <w:b/>
          <w:sz w:val="24"/>
          <w:szCs w:val="24"/>
        </w:rPr>
        <w:t>）特别说明：</w:t>
      </w:r>
    </w:p>
    <w:p>
      <w:pPr>
        <w:pStyle w:val="19"/>
        <w:snapToGrid w:val="0"/>
        <w:spacing w:line="360" w:lineRule="auto"/>
        <w:ind w:right="-86" w:rightChars="-41" w:firstLine="406" w:firstLineChars="200"/>
        <w:rPr>
          <w:rFonts w:ascii="Times New Roman" w:hAnsi="Times New Roman"/>
          <w:b/>
          <w:bCs/>
          <w:sz w:val="21"/>
        </w:rPr>
      </w:pPr>
      <w:r>
        <w:rPr>
          <w:rFonts w:ascii="Times New Roman" w:hAnsi="Times New Roman"/>
          <w:b/>
          <w:bCs/>
          <w:sz w:val="21"/>
        </w:rPr>
        <w:t>1</w:t>
      </w:r>
      <w:r>
        <w:rPr>
          <w:rFonts w:hint="eastAsia" w:ascii="Times New Roman" w:hAnsi="Times New Roman"/>
          <w:b/>
          <w:bCs/>
          <w:sz w:val="21"/>
        </w:rPr>
        <w:t xml:space="preserve">. </w:t>
      </w:r>
      <w:r>
        <w:rPr>
          <w:rFonts w:ascii="Times New Roman" w:hAnsi="Times New Roman"/>
          <w:b/>
          <w:bCs/>
          <w:sz w:val="21"/>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pPr>
        <w:pStyle w:val="19"/>
        <w:snapToGrid w:val="0"/>
        <w:spacing w:line="360" w:lineRule="auto"/>
        <w:ind w:right="-86" w:rightChars="-41" w:firstLine="404" w:firstLineChars="199"/>
        <w:rPr>
          <w:rFonts w:ascii="Times New Roman" w:hAnsi="Times New Roman"/>
          <w:b/>
          <w:bCs/>
          <w:sz w:val="21"/>
        </w:rPr>
      </w:pPr>
      <w:r>
        <w:rPr>
          <w:rFonts w:ascii="Times New Roman" w:hAnsi="Times New Roman"/>
          <w:b/>
          <w:bCs/>
          <w:sz w:val="21"/>
        </w:rPr>
        <w:t>非单一产品采购项目，采购人应当根据采购项目技术构成、产品价格比重等合理确定核心产品，并在招标文件中载明。多家投标人提供的核心产品品牌相同的，按以上规定处理。</w:t>
      </w:r>
    </w:p>
    <w:p>
      <w:pPr>
        <w:pStyle w:val="19"/>
        <w:snapToGrid w:val="0"/>
        <w:spacing w:line="360" w:lineRule="auto"/>
        <w:ind w:right="-86" w:rightChars="-41" w:firstLine="401" w:firstLineChars="199"/>
        <w:rPr>
          <w:rFonts w:ascii="Times New Roman" w:hAnsi="Times New Roman"/>
          <w:bCs/>
          <w:sz w:val="21"/>
        </w:rPr>
      </w:pPr>
      <w:r>
        <w:rPr>
          <w:rFonts w:ascii="Times New Roman" w:hAnsi="Times New Roman"/>
          <w:bCs/>
          <w:sz w:val="21"/>
        </w:rPr>
        <w:t>2</w:t>
      </w:r>
      <w:r>
        <w:rPr>
          <w:rFonts w:hint="eastAsia" w:ascii="Times New Roman" w:hAnsi="Times New Roman"/>
          <w:bCs/>
          <w:sz w:val="21"/>
        </w:rPr>
        <w:t xml:space="preserve">. </w:t>
      </w:r>
      <w:r>
        <w:rPr>
          <w:rFonts w:ascii="Times New Roman" w:hAnsi="Times New Roman"/>
          <w:bCs/>
          <w:sz w:val="21"/>
        </w:rPr>
        <w:t>投标人投标所使用的资格、信誉、荣誉、业绩与企业认证必须为本法人所拥有。投标人投标所使用的采购项目实施人员必须为本法人员工。</w:t>
      </w:r>
    </w:p>
    <w:p>
      <w:pPr>
        <w:snapToGrid w:val="0"/>
        <w:spacing w:before="120" w:line="360" w:lineRule="auto"/>
        <w:ind w:firstLine="420" w:firstLineChars="200"/>
        <w:outlineLvl w:val="1"/>
        <w:rPr>
          <w:bCs/>
          <w:color w:val="FF0000"/>
        </w:rPr>
      </w:pPr>
      <w:r>
        <w:rPr>
          <w:bCs/>
        </w:rPr>
        <w:t xml:space="preserve"> 3</w:t>
      </w:r>
      <w:r>
        <w:rPr>
          <w:rFonts w:hint="eastAsia"/>
          <w:bCs/>
        </w:rPr>
        <w:t xml:space="preserve">. </w:t>
      </w:r>
      <w:r>
        <w:rPr>
          <w:bCs/>
        </w:rPr>
        <w:t>投标人应仔细阅读招标文件的所有内容，按照招标文件的要求提交投标文件，并对所提供的全部资料的真实性承担法律责任。</w:t>
      </w:r>
    </w:p>
    <w:p>
      <w:pPr>
        <w:snapToGrid w:val="0"/>
        <w:spacing w:before="120" w:line="360" w:lineRule="auto"/>
        <w:outlineLvl w:val="1"/>
        <w:rPr>
          <w:b/>
          <w:sz w:val="24"/>
          <w:szCs w:val="24"/>
        </w:rPr>
      </w:pPr>
      <w:r>
        <w:rPr>
          <w:b/>
          <w:sz w:val="24"/>
          <w:szCs w:val="24"/>
        </w:rPr>
        <w:t>（</w:t>
      </w:r>
      <w:r>
        <w:rPr>
          <w:rFonts w:hint="eastAsia"/>
          <w:b/>
          <w:sz w:val="24"/>
          <w:szCs w:val="24"/>
        </w:rPr>
        <w:t>七</w:t>
      </w:r>
      <w:r>
        <w:rPr>
          <w:b/>
          <w:sz w:val="24"/>
          <w:szCs w:val="24"/>
        </w:rPr>
        <w:t>）质疑</w:t>
      </w:r>
    </w:p>
    <w:p>
      <w:pPr>
        <w:widowControl/>
        <w:snapToGrid w:val="0"/>
        <w:spacing w:before="120" w:line="360" w:lineRule="auto"/>
        <w:ind w:firstLine="420" w:firstLineChars="200"/>
        <w:outlineLvl w:val="1"/>
        <w:rPr>
          <w:bCs/>
          <w:szCs w:val="21"/>
        </w:rPr>
      </w:pPr>
      <w:r>
        <w:rPr>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bCs/>
          <w:szCs w:val="21"/>
        </w:rPr>
      </w:pPr>
      <w:r>
        <w:rPr>
          <w:bCs/>
          <w:szCs w:val="21"/>
        </w:rPr>
        <w:t>1</w:t>
      </w:r>
      <w:r>
        <w:rPr>
          <w:rFonts w:hint="eastAsia"/>
          <w:bCs/>
          <w:szCs w:val="21"/>
        </w:rPr>
        <w:t xml:space="preserve">. </w:t>
      </w:r>
      <w:r>
        <w:rPr>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bCs/>
          <w:szCs w:val="21"/>
        </w:rPr>
      </w:pPr>
      <w:r>
        <w:rPr>
          <w:bCs/>
          <w:szCs w:val="21"/>
        </w:rPr>
        <w:t>2</w:t>
      </w:r>
      <w:r>
        <w:rPr>
          <w:rFonts w:hint="eastAsia"/>
          <w:bCs/>
          <w:szCs w:val="21"/>
        </w:rPr>
        <w:t xml:space="preserve">. </w:t>
      </w:r>
      <w:r>
        <w:rPr>
          <w:bCs/>
          <w:szCs w:val="21"/>
        </w:rPr>
        <w:t>对采购过程提出质疑的，为各采购程序环节结束之日；</w:t>
      </w:r>
    </w:p>
    <w:p>
      <w:pPr>
        <w:widowControl/>
        <w:snapToGrid w:val="0"/>
        <w:spacing w:before="120" w:line="360" w:lineRule="auto"/>
        <w:ind w:firstLine="420" w:firstLineChars="200"/>
        <w:outlineLvl w:val="1"/>
        <w:rPr>
          <w:bCs/>
          <w:szCs w:val="21"/>
        </w:rPr>
      </w:pPr>
      <w:r>
        <w:rPr>
          <w:bCs/>
          <w:szCs w:val="21"/>
        </w:rPr>
        <w:t>3</w:t>
      </w:r>
      <w:r>
        <w:rPr>
          <w:rFonts w:hint="eastAsia"/>
          <w:bCs/>
          <w:szCs w:val="21"/>
        </w:rPr>
        <w:t xml:space="preserve">. </w:t>
      </w:r>
      <w:r>
        <w:rPr>
          <w:bCs/>
          <w:szCs w:val="21"/>
        </w:rPr>
        <w:t>对中标或者成交结果提出质疑的，为中标或者成交结果公告期限届满之日。</w:t>
      </w:r>
    </w:p>
    <w:p>
      <w:pPr>
        <w:widowControl/>
        <w:snapToGrid w:val="0"/>
        <w:spacing w:before="120" w:line="360" w:lineRule="auto"/>
        <w:ind w:firstLine="420" w:firstLineChars="200"/>
        <w:outlineLvl w:val="1"/>
        <w:rPr>
          <w:bCs/>
          <w:szCs w:val="21"/>
        </w:rPr>
      </w:pPr>
      <w:r>
        <w:rPr>
          <w:bCs/>
          <w:szCs w:val="21"/>
        </w:rPr>
        <w:t>4</w:t>
      </w:r>
      <w:r>
        <w:rPr>
          <w:rFonts w:hint="eastAsia"/>
          <w:bCs/>
          <w:szCs w:val="21"/>
        </w:rPr>
        <w:t xml:space="preserve">. </w:t>
      </w:r>
      <w:r>
        <w:rPr>
          <w:bCs/>
          <w:szCs w:val="21"/>
        </w:rPr>
        <w:t>质疑书应包括下列主要内容：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①</w:t>
      </w:r>
      <w:r>
        <w:rPr>
          <w:bCs/>
          <w:szCs w:val="21"/>
        </w:rPr>
        <w:t>质疑人的名称、地址、邮政编码、联系人、联系电话，以及被质疑人名称及联系方式；</w:t>
      </w:r>
    </w:p>
    <w:p>
      <w:pPr>
        <w:widowControl/>
        <w:snapToGrid w:val="0"/>
        <w:spacing w:before="120" w:line="360" w:lineRule="auto"/>
        <w:ind w:firstLine="420" w:firstLineChars="200"/>
        <w:outlineLvl w:val="1"/>
        <w:rPr>
          <w:bCs/>
          <w:szCs w:val="21"/>
        </w:rPr>
      </w:pPr>
      <w:r>
        <w:rPr>
          <w:rFonts w:hint="eastAsia" w:ascii="宋体" w:hAnsi="宋体" w:cs="宋体"/>
          <w:bCs/>
          <w:szCs w:val="21"/>
        </w:rPr>
        <w:t>②</w:t>
      </w:r>
      <w:r>
        <w:rPr>
          <w:bCs/>
          <w:szCs w:val="21"/>
        </w:rPr>
        <w:t>被质疑采购项目名称、编号及采购内容；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③</w:t>
      </w:r>
      <w:r>
        <w:rPr>
          <w:bCs/>
          <w:szCs w:val="21"/>
        </w:rPr>
        <w:t>具体的质疑事项及事实依据；</w:t>
      </w:r>
    </w:p>
    <w:p>
      <w:pPr>
        <w:widowControl/>
        <w:snapToGrid w:val="0"/>
        <w:spacing w:before="120" w:line="360" w:lineRule="auto"/>
        <w:ind w:firstLine="420" w:firstLineChars="200"/>
        <w:outlineLvl w:val="1"/>
        <w:rPr>
          <w:bCs/>
          <w:szCs w:val="21"/>
        </w:rPr>
      </w:pPr>
      <w:r>
        <w:rPr>
          <w:rFonts w:hint="eastAsia" w:ascii="宋体" w:hAnsi="宋体" w:cs="宋体"/>
          <w:bCs/>
          <w:szCs w:val="21"/>
        </w:rPr>
        <w:t>④</w:t>
      </w:r>
      <w:r>
        <w:rPr>
          <w:bCs/>
          <w:szCs w:val="21"/>
        </w:rPr>
        <w:t>认为自己合法权益受到损害或可能受到损害的相关证据材料；</w:t>
      </w:r>
    </w:p>
    <w:p>
      <w:pPr>
        <w:widowControl/>
        <w:snapToGrid w:val="0"/>
        <w:spacing w:before="120" w:line="360" w:lineRule="auto"/>
        <w:ind w:firstLine="420" w:firstLineChars="200"/>
        <w:outlineLvl w:val="1"/>
        <w:rPr>
          <w:bCs/>
          <w:szCs w:val="21"/>
        </w:rPr>
      </w:pPr>
      <w:r>
        <w:rPr>
          <w:rFonts w:hint="eastAsia" w:ascii="宋体" w:hAnsi="宋体" w:cs="宋体"/>
          <w:bCs/>
          <w:szCs w:val="21"/>
        </w:rPr>
        <w:t>⑤</w:t>
      </w:r>
      <w:r>
        <w:rPr>
          <w:bCs/>
          <w:szCs w:val="21"/>
        </w:rPr>
        <w:t>提出质疑的日期。</w:t>
      </w:r>
    </w:p>
    <w:p>
      <w:pPr>
        <w:widowControl/>
        <w:snapToGrid w:val="0"/>
        <w:spacing w:before="120" w:line="360" w:lineRule="auto"/>
        <w:ind w:firstLine="420" w:firstLineChars="200"/>
        <w:outlineLvl w:val="1"/>
        <w:rPr>
          <w:bCs/>
          <w:szCs w:val="21"/>
        </w:rPr>
      </w:pPr>
      <w:r>
        <w:rPr>
          <w:bCs/>
          <w:szCs w:val="21"/>
        </w:rPr>
        <w:t>供应商在法定质疑期内一次性提出针对同一采购程序环节的质疑。</w:t>
      </w:r>
    </w:p>
    <w:p>
      <w:pPr>
        <w:snapToGrid w:val="0"/>
        <w:spacing w:before="120" w:line="312" w:lineRule="auto"/>
        <w:ind w:right="-506" w:rightChars="-241" w:firstLine="3795" w:firstLineChars="1350"/>
        <w:rPr>
          <w:b/>
          <w:sz w:val="28"/>
        </w:rPr>
      </w:pPr>
    </w:p>
    <w:p>
      <w:pPr>
        <w:snapToGrid w:val="0"/>
        <w:spacing w:before="120" w:line="312" w:lineRule="auto"/>
        <w:ind w:right="-506" w:rightChars="-241" w:firstLine="3795" w:firstLineChars="1350"/>
        <w:rPr>
          <w:b/>
          <w:sz w:val="28"/>
        </w:rPr>
      </w:pPr>
      <w:r>
        <w:rPr>
          <w:b/>
          <w:sz w:val="28"/>
        </w:rPr>
        <w:t>二、招标文件</w:t>
      </w:r>
    </w:p>
    <w:p>
      <w:pPr>
        <w:snapToGrid w:val="0"/>
        <w:spacing w:line="360" w:lineRule="auto"/>
        <w:ind w:right="-341"/>
        <w:jc w:val="left"/>
        <w:rPr>
          <w:b/>
          <w:sz w:val="24"/>
        </w:rPr>
      </w:pPr>
      <w:r>
        <w:rPr>
          <w:b/>
          <w:sz w:val="24"/>
        </w:rPr>
        <w:t>（一）招标文件的构成。本招标文件由以下部份组成：</w:t>
      </w:r>
    </w:p>
    <w:p>
      <w:pPr>
        <w:snapToGrid w:val="0"/>
        <w:spacing w:line="360" w:lineRule="auto"/>
        <w:ind w:right="-341" w:firstLine="420" w:firstLineChars="200"/>
        <w:jc w:val="left"/>
      </w:pPr>
      <w:r>
        <w:t>1</w:t>
      </w:r>
      <w:r>
        <w:rPr>
          <w:rFonts w:hint="eastAsia"/>
        </w:rPr>
        <w:t xml:space="preserve">. </w:t>
      </w:r>
      <w:r>
        <w:t>招标公告</w:t>
      </w:r>
    </w:p>
    <w:p>
      <w:pPr>
        <w:snapToGrid w:val="0"/>
        <w:spacing w:line="360" w:lineRule="auto"/>
        <w:ind w:right="-341" w:firstLine="420" w:firstLineChars="200"/>
        <w:jc w:val="left"/>
      </w:pPr>
      <w:r>
        <w:t>2</w:t>
      </w:r>
      <w:r>
        <w:rPr>
          <w:rFonts w:hint="eastAsia"/>
        </w:rPr>
        <w:t xml:space="preserve">. </w:t>
      </w:r>
      <w:r>
        <w:t>招标需求</w:t>
      </w:r>
    </w:p>
    <w:p>
      <w:pPr>
        <w:snapToGrid w:val="0"/>
        <w:spacing w:line="360" w:lineRule="auto"/>
        <w:ind w:right="-341" w:firstLine="420" w:firstLineChars="200"/>
        <w:jc w:val="left"/>
      </w:pPr>
      <w:r>
        <w:t>3</w:t>
      </w:r>
      <w:r>
        <w:rPr>
          <w:rFonts w:hint="eastAsia"/>
        </w:rPr>
        <w:t xml:space="preserve">. </w:t>
      </w:r>
      <w:r>
        <w:t>投标人须知</w:t>
      </w:r>
    </w:p>
    <w:p>
      <w:pPr>
        <w:snapToGrid w:val="0"/>
        <w:spacing w:line="360" w:lineRule="auto"/>
        <w:ind w:right="-341" w:firstLine="420" w:firstLineChars="200"/>
        <w:jc w:val="left"/>
      </w:pPr>
      <w:r>
        <w:t>4</w:t>
      </w:r>
      <w:r>
        <w:rPr>
          <w:rFonts w:hint="eastAsia"/>
        </w:rPr>
        <w:t xml:space="preserve">. </w:t>
      </w:r>
      <w:r>
        <w:t>评标办法及标准</w:t>
      </w:r>
    </w:p>
    <w:p>
      <w:pPr>
        <w:snapToGrid w:val="0"/>
        <w:spacing w:line="360" w:lineRule="auto"/>
        <w:ind w:right="-341" w:firstLine="420" w:firstLineChars="200"/>
        <w:jc w:val="left"/>
      </w:pPr>
      <w:r>
        <w:t>5</w:t>
      </w:r>
      <w:r>
        <w:rPr>
          <w:rFonts w:hint="eastAsia"/>
        </w:rPr>
        <w:t xml:space="preserve">. </w:t>
      </w:r>
      <w:r>
        <w:t>合同主要条款</w:t>
      </w:r>
    </w:p>
    <w:p>
      <w:pPr>
        <w:snapToGrid w:val="0"/>
        <w:spacing w:line="360" w:lineRule="auto"/>
        <w:ind w:right="-341" w:firstLine="420" w:firstLineChars="200"/>
        <w:jc w:val="left"/>
      </w:pPr>
      <w:r>
        <w:t>6</w:t>
      </w:r>
      <w:r>
        <w:rPr>
          <w:rFonts w:hint="eastAsia"/>
        </w:rPr>
        <w:t xml:space="preserve">. </w:t>
      </w:r>
      <w:r>
        <w:t>投标文件格式</w:t>
      </w:r>
    </w:p>
    <w:p>
      <w:pPr>
        <w:snapToGrid w:val="0"/>
        <w:spacing w:line="360" w:lineRule="auto"/>
        <w:ind w:right="-341" w:firstLine="420" w:firstLineChars="200"/>
        <w:jc w:val="left"/>
      </w:pPr>
      <w:r>
        <w:t>7</w:t>
      </w:r>
      <w:r>
        <w:rPr>
          <w:rFonts w:hint="eastAsia"/>
        </w:rPr>
        <w:t xml:space="preserve">. </w:t>
      </w:r>
      <w:r>
        <w:t>本项目招标文件的澄清、答复、修改、补充的内容</w:t>
      </w:r>
    </w:p>
    <w:p>
      <w:pPr>
        <w:snapToGrid w:val="0"/>
        <w:spacing w:line="360" w:lineRule="auto"/>
        <w:ind w:right="-87"/>
        <w:jc w:val="left"/>
        <w:rPr>
          <w:b/>
          <w:sz w:val="24"/>
        </w:rPr>
      </w:pPr>
      <w:r>
        <w:rPr>
          <w:b/>
          <w:sz w:val="24"/>
        </w:rPr>
        <w:t>（二）投标人的风险</w:t>
      </w:r>
    </w:p>
    <w:p>
      <w:pPr>
        <w:spacing w:line="360" w:lineRule="auto"/>
        <w:ind w:right="-506" w:rightChars="-241" w:firstLine="420"/>
      </w:pPr>
      <w: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b/>
        </w:rPr>
      </w:pPr>
      <w:r>
        <w:rPr>
          <w:b/>
        </w:rPr>
        <w:t>（三）招标文件的澄清与修改</w:t>
      </w:r>
    </w:p>
    <w:p>
      <w:pPr>
        <w:widowControl/>
        <w:snapToGrid w:val="0"/>
        <w:spacing w:before="120" w:line="360" w:lineRule="auto"/>
        <w:ind w:right="-87" w:firstLine="415" w:firstLineChars="198"/>
        <w:rPr>
          <w:szCs w:val="21"/>
        </w:rPr>
      </w:pPr>
      <w:r>
        <w:rPr>
          <w:szCs w:val="21"/>
        </w:rPr>
        <w:t>1</w:t>
      </w:r>
      <w:r>
        <w:rPr>
          <w:rFonts w:hint="eastAsia"/>
          <w:szCs w:val="21"/>
        </w:rPr>
        <w:t xml:space="preserve">. </w:t>
      </w:r>
      <w:r>
        <w:rPr>
          <w:szCs w:val="21"/>
        </w:rPr>
        <w:t>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szCs w:val="21"/>
        </w:rPr>
      </w:pPr>
      <w:r>
        <w:rPr>
          <w:szCs w:val="21"/>
        </w:rPr>
        <w:t>2</w:t>
      </w:r>
      <w:r>
        <w:rPr>
          <w:rFonts w:hint="eastAsia"/>
          <w:szCs w:val="21"/>
        </w:rPr>
        <w:t xml:space="preserve">. </w:t>
      </w:r>
      <w:r>
        <w:rPr>
          <w:szCs w:val="21"/>
        </w:rPr>
        <w:t>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szCs w:val="21"/>
        </w:rPr>
      </w:pPr>
      <w:r>
        <w:rPr>
          <w:szCs w:val="21"/>
        </w:rPr>
        <w:t>3</w:t>
      </w:r>
      <w:r>
        <w:rPr>
          <w:rFonts w:hint="eastAsia"/>
          <w:szCs w:val="21"/>
        </w:rPr>
        <w:t xml:space="preserve">. </w:t>
      </w:r>
      <w:r>
        <w:rPr>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szCs w:val="21"/>
        </w:rPr>
      </w:pPr>
      <w:r>
        <w:rPr>
          <w:szCs w:val="21"/>
        </w:rPr>
        <w:t>4</w:t>
      </w:r>
      <w:r>
        <w:rPr>
          <w:rFonts w:hint="eastAsia"/>
          <w:szCs w:val="21"/>
        </w:rPr>
        <w:t>.</w:t>
      </w:r>
      <w:r>
        <w:rPr>
          <w:szCs w:val="21"/>
        </w:rPr>
        <w:t>招标文件的澄清、答复、修改或补充都应该通过本代理机构以法定形式发布。</w:t>
      </w:r>
    </w:p>
    <w:p>
      <w:pPr>
        <w:snapToGrid w:val="0"/>
        <w:spacing w:before="120" w:line="360" w:lineRule="auto"/>
        <w:ind w:right="-87" w:firstLine="2923" w:firstLineChars="1040"/>
        <w:outlineLvl w:val="1"/>
        <w:rPr>
          <w:b/>
          <w:sz w:val="28"/>
        </w:rPr>
      </w:pPr>
    </w:p>
    <w:p>
      <w:pPr>
        <w:snapToGrid w:val="0"/>
        <w:spacing w:before="120" w:line="360" w:lineRule="auto"/>
        <w:ind w:right="-87" w:firstLine="2923" w:firstLineChars="1040"/>
        <w:outlineLvl w:val="1"/>
        <w:rPr>
          <w:b/>
          <w:sz w:val="28"/>
        </w:rPr>
      </w:pPr>
      <w:r>
        <w:rPr>
          <w:b/>
          <w:sz w:val="28"/>
        </w:rPr>
        <w:t>三、投标文件的编制</w:t>
      </w:r>
    </w:p>
    <w:p>
      <w:pPr>
        <w:snapToGrid w:val="0"/>
        <w:spacing w:line="360" w:lineRule="auto"/>
        <w:ind w:right="-87" w:firstLine="354" w:firstLineChars="147"/>
        <w:jc w:val="left"/>
        <w:outlineLvl w:val="0"/>
        <w:rPr>
          <w:b/>
          <w:sz w:val="24"/>
        </w:rPr>
      </w:pPr>
    </w:p>
    <w:p>
      <w:pPr>
        <w:pStyle w:val="17"/>
        <w:spacing w:after="0" w:line="336" w:lineRule="auto"/>
        <w:ind w:firstLine="211" w:firstLineChars="100"/>
        <w:rPr>
          <w:b/>
          <w:szCs w:val="21"/>
        </w:rPr>
      </w:pPr>
      <w:r>
        <w:rPr>
          <w:b/>
          <w:szCs w:val="21"/>
        </w:rPr>
        <w:t>（一）投标文件的签署</w:t>
      </w:r>
    </w:p>
    <w:p>
      <w:pPr>
        <w:pStyle w:val="17"/>
        <w:spacing w:after="0" w:line="336" w:lineRule="auto"/>
        <w:ind w:firstLine="420"/>
        <w:rPr>
          <w:b/>
          <w:bCs/>
          <w:szCs w:val="21"/>
        </w:rPr>
      </w:pPr>
      <w:r>
        <w:rPr>
          <w:b/>
          <w:bCs/>
          <w:szCs w:val="21"/>
        </w:rPr>
        <w:t>1</w:t>
      </w:r>
      <w:r>
        <w:rPr>
          <w:rFonts w:hint="eastAsia"/>
          <w:b/>
          <w:bCs/>
          <w:szCs w:val="21"/>
        </w:rPr>
        <w:t>.</w:t>
      </w:r>
      <w:r>
        <w:rPr>
          <w:b/>
          <w:bCs/>
          <w:szCs w:val="21"/>
        </w:rPr>
        <w:t>电子投标文件部分：</w:t>
      </w:r>
    </w:p>
    <w:p>
      <w:pPr>
        <w:pStyle w:val="17"/>
        <w:spacing w:after="0" w:line="336" w:lineRule="auto"/>
        <w:ind w:firstLine="420"/>
        <w:rPr>
          <w:szCs w:val="21"/>
        </w:rPr>
      </w:pPr>
      <w:r>
        <w:rPr>
          <w:szCs w:val="21"/>
        </w:rPr>
        <w:t>投标人应根据“政采云供应商项目采购-电子交易操作指南”及本招标文件规定的格式和顺序编制电子投标文件并进行关联定位。</w:t>
      </w:r>
    </w:p>
    <w:p>
      <w:pPr>
        <w:pStyle w:val="17"/>
        <w:spacing w:after="0" w:line="336" w:lineRule="auto"/>
        <w:ind w:firstLine="420"/>
        <w:rPr>
          <w:b/>
          <w:bCs/>
          <w:szCs w:val="21"/>
        </w:rPr>
      </w:pPr>
      <w:r>
        <w:rPr>
          <w:b/>
          <w:bCs/>
          <w:szCs w:val="21"/>
        </w:rPr>
        <w:t>2</w:t>
      </w:r>
      <w:r>
        <w:rPr>
          <w:rFonts w:hint="eastAsia"/>
          <w:b/>
          <w:bCs/>
          <w:szCs w:val="21"/>
        </w:rPr>
        <w:t>.</w:t>
      </w:r>
      <w:r>
        <w:rPr>
          <w:b/>
          <w:bCs/>
          <w:szCs w:val="21"/>
        </w:rPr>
        <w:t>备份投标文件部分：</w:t>
      </w:r>
    </w:p>
    <w:p>
      <w:pPr>
        <w:pStyle w:val="112"/>
        <w:snapToGrid w:val="0"/>
        <w:spacing w:before="120" w:after="120" w:line="336" w:lineRule="auto"/>
        <w:ind w:right="-506" w:rightChars="-241" w:firstLine="420" w:firstLineChars="200"/>
        <w:rPr>
          <w:rFonts w:ascii="Times New Roman" w:hAnsi="Times New Roman" w:eastAsia="宋体"/>
          <w:sz w:val="21"/>
          <w:szCs w:val="21"/>
        </w:rPr>
      </w:pPr>
      <w:r>
        <w:rPr>
          <w:rFonts w:hint="eastAsia" w:ascii="Times New Roman" w:hAnsi="Times New Roman" w:eastAsia="宋体"/>
          <w:sz w:val="21"/>
          <w:szCs w:val="21"/>
        </w:rPr>
        <w:t>2.1</w:t>
      </w:r>
      <w:r>
        <w:rPr>
          <w:rFonts w:ascii="Times New Roman" w:hAnsi="Times New Roman" w:eastAsia="宋体"/>
          <w:sz w:val="21"/>
          <w:szCs w:val="21"/>
        </w:rPr>
        <w:t>以介质存储的数据电文形式的备份投标文件，按政采云平台项目采购-电子交易操作指南中上传的电子投标文件格式，以U盘形式存储提供。数量为1份。</w:t>
      </w:r>
    </w:p>
    <w:p>
      <w:pPr>
        <w:tabs>
          <w:tab w:val="left" w:pos="0"/>
        </w:tabs>
        <w:spacing w:line="360" w:lineRule="auto"/>
        <w:ind w:firstLine="211" w:firstLineChars="100"/>
        <w:rPr>
          <w:b/>
          <w:szCs w:val="21"/>
        </w:rPr>
      </w:pPr>
      <w:r>
        <w:rPr>
          <w:b/>
          <w:szCs w:val="21"/>
        </w:rPr>
        <w:t>（二）投标文件的组成</w:t>
      </w:r>
    </w:p>
    <w:p>
      <w:pPr>
        <w:pStyle w:val="22"/>
        <w:numPr>
          <w:ilvl w:val="255"/>
          <w:numId w:val="0"/>
        </w:numPr>
        <w:spacing w:before="120" w:line="360" w:lineRule="auto"/>
        <w:ind w:firstLine="413" w:firstLineChars="196"/>
        <w:rPr>
          <w:sz w:val="21"/>
          <w:szCs w:val="21"/>
        </w:rPr>
      </w:pPr>
      <w:r>
        <w:rPr>
          <w:b/>
          <w:bCs/>
          <w:sz w:val="21"/>
          <w:szCs w:val="21"/>
        </w:rPr>
        <w:t>投标文件由资格响应文件、商务及技术响应文件、报价文件三部份组成。</w:t>
      </w:r>
      <w:r>
        <w:rPr>
          <w:sz w:val="21"/>
          <w:szCs w:val="21"/>
        </w:rPr>
        <w:t>电子投标文件中所须加盖公章部分均采用CA签章。（以下投标文件的部分格式详见本招标文件第六章，如本招标文件没有提供相应的格式，投标人可自行制表填写）</w:t>
      </w:r>
    </w:p>
    <w:p>
      <w:pPr>
        <w:pStyle w:val="22"/>
        <w:numPr>
          <w:ilvl w:val="255"/>
          <w:numId w:val="0"/>
        </w:numPr>
        <w:spacing w:before="120" w:line="360" w:lineRule="auto"/>
        <w:ind w:left="417"/>
        <w:rPr>
          <w:rFonts w:ascii="Times New Roman" w:hAnsi="Times New Roman"/>
          <w:b/>
          <w:sz w:val="21"/>
          <w:szCs w:val="21"/>
        </w:rPr>
      </w:pPr>
      <w:r>
        <w:rPr>
          <w:rFonts w:ascii="Times New Roman" w:hAnsi="Times New Roman"/>
          <w:b/>
          <w:sz w:val="21"/>
          <w:szCs w:val="21"/>
        </w:rPr>
        <w:t>资格响应部份：</w:t>
      </w:r>
    </w:p>
    <w:p>
      <w:pPr>
        <w:spacing w:line="360" w:lineRule="auto"/>
        <w:ind w:left="417"/>
      </w:pPr>
      <w:r>
        <w:t>1</w:t>
      </w:r>
      <w:r>
        <w:rPr>
          <w:rFonts w:hint="eastAsia"/>
        </w:rPr>
        <w:t>.</w:t>
      </w:r>
      <w:r>
        <w:t>基本资格条件：符合《中华人民共和国政府采购法》第二十二条的规定；</w:t>
      </w:r>
    </w:p>
    <w:p>
      <w:pPr>
        <w:spacing w:line="360" w:lineRule="auto"/>
        <w:ind w:firstLine="420" w:firstLineChars="200"/>
      </w:pPr>
      <w:r>
        <w:t>（以下A~E项是第二十二条要求及对应证明材料的具体内容，各投标人须在投标文件中出具对应证明材料）</w:t>
      </w:r>
    </w:p>
    <w:p>
      <w:pPr>
        <w:spacing w:line="360" w:lineRule="auto"/>
        <w:ind w:firstLine="482" w:firstLineChars="200"/>
        <w:rPr>
          <w:b/>
          <w:bCs/>
        </w:rPr>
      </w:pPr>
      <w:r>
        <w:rPr>
          <w:b/>
          <w:bCs/>
          <w:sz w:val="24"/>
        </w:rPr>
        <w:t>A.</w:t>
      </w:r>
      <w:r>
        <w:rPr>
          <w:b/>
          <w:bCs/>
        </w:rPr>
        <w:t>具有独立承担民事责任的能力：</w:t>
      </w:r>
    </w:p>
    <w:p>
      <w:pPr>
        <w:spacing w:line="360" w:lineRule="auto"/>
        <w:ind w:firstLine="420" w:firstLineChars="200"/>
        <w:rPr>
          <w:b/>
          <w:bCs/>
        </w:rPr>
      </w:pPr>
      <w:r>
        <w:t>投标人须在投标文件中出具符合以下情况的证明材料复印件</w:t>
      </w:r>
      <w:r>
        <w:rPr>
          <w:b/>
          <w:bCs/>
        </w:rPr>
        <w:t>（五选一）：</w:t>
      </w:r>
    </w:p>
    <w:p>
      <w:pPr>
        <w:spacing w:line="360" w:lineRule="auto"/>
        <w:ind w:firstLine="420" w:firstLineChars="200"/>
      </w:pPr>
      <w:r>
        <w:rPr>
          <w:rFonts w:hint="eastAsia"/>
        </w:rPr>
        <w:t>①</w:t>
      </w:r>
      <w:r>
        <w:t>如投标人是企业（包括合伙企业），提供在工商部门注册的有效“企业法人营业执照”或“营业执照”；</w:t>
      </w:r>
    </w:p>
    <w:p>
      <w:pPr>
        <w:spacing w:line="360" w:lineRule="auto"/>
        <w:ind w:firstLine="420" w:firstLineChars="200"/>
      </w:pPr>
      <w:r>
        <w:rPr>
          <w:rFonts w:hint="eastAsia"/>
        </w:rPr>
        <w:t>②</w:t>
      </w:r>
      <w:r>
        <w:t>如投标人是事业单位，提供有效的“事业单位法人证书”；</w:t>
      </w:r>
    </w:p>
    <w:p>
      <w:pPr>
        <w:spacing w:line="360" w:lineRule="auto"/>
        <w:ind w:firstLine="420" w:firstLineChars="200"/>
      </w:pPr>
      <w:r>
        <w:rPr>
          <w:rFonts w:hint="eastAsia"/>
        </w:rPr>
        <w:t>③</w:t>
      </w:r>
      <w:r>
        <w:t>如投标人是非企业专业服务机构的，提供执业许可证等证明文件等证明文件；</w:t>
      </w:r>
    </w:p>
    <w:p>
      <w:pPr>
        <w:spacing w:line="360" w:lineRule="auto"/>
        <w:ind w:firstLine="420" w:firstLineChars="200"/>
      </w:pPr>
      <w:r>
        <w:rPr>
          <w:rFonts w:hint="eastAsia"/>
        </w:rPr>
        <w:t>④</w:t>
      </w:r>
      <w:r>
        <w:t>如投标人是个体工商户，提供有效的“个体工商户营业执照”；</w:t>
      </w:r>
    </w:p>
    <w:p>
      <w:pPr>
        <w:spacing w:line="360" w:lineRule="auto"/>
        <w:ind w:firstLine="420" w:firstLineChars="200"/>
      </w:pPr>
      <w:r>
        <w:rPr>
          <w:rFonts w:hint="eastAsia"/>
        </w:rPr>
        <w:t>⑤</w:t>
      </w:r>
      <w:r>
        <w:t>如投标人是自然人，提供有效的自然人身份证明（居民身份证正反面或公安机关出具的临时居民身份证正反面或港澳台胞证或证照）。</w:t>
      </w:r>
    </w:p>
    <w:p>
      <w:pPr>
        <w:spacing w:line="360" w:lineRule="auto"/>
        <w:ind w:firstLine="422" w:firstLineChars="200"/>
        <w:rPr>
          <w:b/>
          <w:bCs/>
        </w:rPr>
      </w:pPr>
      <w:r>
        <w:rPr>
          <w:b/>
          <w:bCs/>
          <w:szCs w:val="21"/>
        </w:rPr>
        <w:t>B.</w:t>
      </w:r>
      <w:r>
        <w:rPr>
          <w:b/>
          <w:bCs/>
        </w:rPr>
        <w:t>具有良好的商业信誉和健全的财务会计制度：</w:t>
      </w:r>
    </w:p>
    <w:p>
      <w:pPr>
        <w:spacing w:line="360" w:lineRule="auto"/>
        <w:ind w:firstLine="420" w:firstLineChars="200"/>
      </w:pPr>
      <w:r>
        <w:rPr>
          <w:rFonts w:hint="eastAsia"/>
        </w:rPr>
        <w:t>①</w:t>
      </w:r>
      <w:r>
        <w:t>良好的商业信誉：</w:t>
      </w:r>
    </w:p>
    <w:p>
      <w:pPr>
        <w:spacing w:line="360" w:lineRule="auto"/>
        <w:ind w:firstLine="420" w:firstLineChars="200"/>
      </w:pPr>
      <w: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pPr>
      <w:r>
        <w:rPr>
          <w:szCs w:val="21"/>
        </w:rPr>
        <w:t>提供</w:t>
      </w:r>
      <w:r>
        <w:t>查询截图，（截图查询网站时间须在开标截止前二个星期内）</w:t>
      </w:r>
    </w:p>
    <w:p>
      <w:pPr>
        <w:spacing w:line="360" w:lineRule="auto"/>
        <w:ind w:firstLine="420" w:firstLineChars="200"/>
      </w:pPr>
      <w:r>
        <w:rPr>
          <w:szCs w:val="21"/>
        </w:rPr>
        <w:t>对</w:t>
      </w:r>
      <w:r>
        <w:t>列入失信被执行人、重大税收违法案件当事人名单、政府采购严重违法失信行为记录名单的投标人，其投标将作无效标处理。</w:t>
      </w:r>
    </w:p>
    <w:p>
      <w:pPr>
        <w:spacing w:line="360" w:lineRule="auto"/>
        <w:ind w:firstLine="420" w:firstLineChars="200"/>
      </w:pPr>
      <w:r>
        <w:rPr>
          <w:rFonts w:hint="eastAsia" w:ascii="宋体" w:hAnsi="宋体" w:cs="宋体"/>
        </w:rPr>
        <w:t>②</w:t>
      </w:r>
      <w:r>
        <w:t>健全的财务会计制度：</w:t>
      </w:r>
    </w:p>
    <w:p>
      <w:pPr>
        <w:spacing w:line="360" w:lineRule="auto"/>
        <w:ind w:firstLine="420" w:firstLineChars="200"/>
      </w:pPr>
      <w:r>
        <w:t>投标人须在投标文件中出具符合以下情况的证明材料复印件</w:t>
      </w:r>
      <w:r>
        <w:rPr>
          <w:b/>
          <w:bCs/>
        </w:rPr>
        <w:t>（三选一）</w:t>
      </w:r>
      <w:r>
        <w:t>：</w:t>
      </w:r>
    </w:p>
    <w:p>
      <w:pPr>
        <w:numPr>
          <w:ilvl w:val="0"/>
          <w:numId w:val="7"/>
        </w:numPr>
        <w:spacing w:line="360" w:lineRule="auto"/>
        <w:ind w:left="0" w:firstLine="420" w:firstLineChars="200"/>
      </w:pPr>
      <w: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7"/>
        </w:numPr>
        <w:spacing w:line="360" w:lineRule="auto"/>
        <w:ind w:left="0" w:firstLine="420" w:firstLineChars="200"/>
      </w:pPr>
      <w:r>
        <w:t>其他组织和自然人如没有经审计的财务报告的，可以提供资产负债表、利润表、现金流量表。</w:t>
      </w:r>
    </w:p>
    <w:p>
      <w:pPr>
        <w:numPr>
          <w:ilvl w:val="0"/>
          <w:numId w:val="7"/>
        </w:numPr>
        <w:spacing w:line="360" w:lineRule="auto"/>
        <w:ind w:left="0" w:firstLine="420" w:firstLineChars="200"/>
      </w:pPr>
      <w:r>
        <w:t>新成立不足一年的公司须出具情况说明。</w:t>
      </w:r>
    </w:p>
    <w:p>
      <w:pPr>
        <w:spacing w:line="360" w:lineRule="auto"/>
        <w:ind w:firstLine="413" w:firstLineChars="196"/>
        <w:rPr>
          <w:b/>
          <w:bCs/>
          <w:szCs w:val="21"/>
        </w:rPr>
      </w:pPr>
      <w:r>
        <w:rPr>
          <w:b/>
          <w:bCs/>
          <w:szCs w:val="21"/>
        </w:rPr>
        <w:t>C.具有履行合同所必需的设备和专业技术能力：</w:t>
      </w:r>
    </w:p>
    <w:p>
      <w:pPr>
        <w:pStyle w:val="95"/>
        <w:spacing w:line="360" w:lineRule="auto"/>
        <w:ind w:left="420" w:firstLine="0" w:firstLineChars="0"/>
        <w:rPr>
          <w:rFonts w:ascii="Times New Roman" w:hAnsi="Times New Roman"/>
          <w:sz w:val="21"/>
          <w:szCs w:val="21"/>
        </w:rPr>
      </w:pPr>
      <w:r>
        <w:rPr>
          <w:rFonts w:ascii="Times New Roman" w:hAnsi="Times New Roman"/>
          <w:sz w:val="21"/>
          <w:szCs w:val="21"/>
        </w:rPr>
        <w:t>投标人须在投标文件中出具具有履行合同所必需的设备和专业技术能力的《投标函》。</w:t>
      </w:r>
    </w:p>
    <w:p>
      <w:pPr>
        <w:spacing w:line="360" w:lineRule="auto"/>
        <w:ind w:firstLine="413" w:firstLineChars="196"/>
        <w:rPr>
          <w:b/>
          <w:bCs/>
          <w:szCs w:val="21"/>
        </w:rPr>
      </w:pPr>
      <w:r>
        <w:rPr>
          <w:b/>
          <w:bCs/>
          <w:szCs w:val="21"/>
        </w:rPr>
        <w:t>D.有依法缴纳税收和社会保障资金的良好记录：</w:t>
      </w:r>
    </w:p>
    <w:p>
      <w:pPr>
        <w:spacing w:line="360" w:lineRule="auto"/>
        <w:ind w:firstLine="420" w:firstLineChars="200"/>
      </w:pPr>
      <w:r>
        <w:t>1</w:t>
      </w:r>
      <w:r>
        <w:rPr>
          <w:rFonts w:hint="eastAsia"/>
        </w:rPr>
        <w:t xml:space="preserve">. </w:t>
      </w:r>
      <w:r>
        <w:t>投标人须在投标文件中同时出具满足以下要求的证明材料复印件：</w:t>
      </w:r>
    </w:p>
    <w:p>
      <w:pPr>
        <w:spacing w:line="360" w:lineRule="auto"/>
        <w:ind w:firstLine="420" w:firstLineChars="200"/>
      </w:pPr>
      <w:r>
        <w:rPr>
          <w:rFonts w:hint="eastAsia"/>
        </w:rPr>
        <w:t>①</w:t>
      </w:r>
      <w:r>
        <w:t>投标人须提供由税务部门出具的最近一季度缴纳增值税和企业所得税的纳税证明。</w:t>
      </w:r>
    </w:p>
    <w:p>
      <w:pPr>
        <w:spacing w:line="360" w:lineRule="auto"/>
        <w:ind w:firstLine="420" w:firstLineChars="200"/>
      </w:pPr>
      <w:r>
        <w:rPr>
          <w:rFonts w:hint="eastAsia" w:ascii="宋体" w:hAnsi="宋体" w:cs="宋体"/>
        </w:rPr>
        <w:t>②</w:t>
      </w:r>
      <w:r>
        <w:t>投标人须提供最近三个月内缴纳社会保险的凭据（缴税付款凭证或社会保险缴纳证明）</w:t>
      </w:r>
    </w:p>
    <w:p>
      <w:pPr>
        <w:spacing w:line="360" w:lineRule="auto"/>
        <w:ind w:firstLine="420" w:firstLineChars="200"/>
      </w:pPr>
      <w:r>
        <w:t>依法免税或不需要缴纳社会保障资金的投标人，应提供相应文件证明其依法免税或不需要缴纳社会保障资金。</w:t>
      </w:r>
    </w:p>
    <w:p>
      <w:pPr>
        <w:spacing w:line="360" w:lineRule="auto"/>
        <w:ind w:firstLine="422" w:firstLineChars="200"/>
        <w:rPr>
          <w:b/>
          <w:bCs/>
        </w:rPr>
      </w:pPr>
      <w:r>
        <w:rPr>
          <w:b/>
          <w:bCs/>
        </w:rPr>
        <w:t>E.参加政府采购活动前三年内，在经营活动中没有重大违法记录：</w:t>
      </w:r>
    </w:p>
    <w:p>
      <w:pPr>
        <w:spacing w:line="360" w:lineRule="auto"/>
        <w:ind w:firstLine="420" w:firstLineChars="200"/>
      </w:pPr>
      <w:r>
        <w:t>投标人须在投标文件中出具《声明函》、廉政承诺书。（格式见附件）</w:t>
      </w:r>
    </w:p>
    <w:p>
      <w:pPr>
        <w:spacing w:line="360" w:lineRule="auto"/>
        <w:ind w:firstLineChars="200"/>
        <w:rPr>
          <w:rFonts w:ascii="Times New Roman" w:hAnsi="Times New Roman" w:eastAsia="宋体" w:cs="Times New Roman"/>
        </w:rPr>
      </w:pPr>
      <w:r>
        <w:rPr>
          <w:rFonts w:hint="default" w:ascii="Times New Roman" w:hAnsi="Times New Roman" w:eastAsia="宋体" w:cs="Times New Roman"/>
        </w:rPr>
        <w:t>1.2《法定代表人授权函》原件，非法定代表人参加投标时用；</w:t>
      </w:r>
    </w:p>
    <w:p>
      <w:pPr>
        <w:spacing w:line="360" w:lineRule="auto"/>
        <w:ind w:firstLine="420" w:firstLineChars="200"/>
        <w:rPr>
          <w:rFonts w:ascii="Times New Roman" w:hAnsi="Times New Roman" w:eastAsia="宋体" w:cs="Times New Roman"/>
        </w:rPr>
      </w:pPr>
      <w:r>
        <w:rPr>
          <w:rFonts w:hint="default" w:ascii="Times New Roman" w:hAnsi="Times New Roman" w:eastAsia="宋体" w:cs="Times New Roman"/>
        </w:rPr>
        <w:t>1.3投标人代表身份证复印件，非法定代表人参加投标时用；</w:t>
      </w:r>
    </w:p>
    <w:p>
      <w:pPr>
        <w:pStyle w:val="22"/>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注：证明材料均需加盖签章。</w:t>
      </w:r>
    </w:p>
    <w:p>
      <w:pPr>
        <w:tabs>
          <w:tab w:val="left" w:pos="3870"/>
          <w:tab w:val="left" w:pos="4085"/>
        </w:tabs>
        <w:snapToGrid w:val="0"/>
        <w:spacing w:line="336" w:lineRule="auto"/>
        <w:ind w:firstLine="420" w:firstLineChars="200"/>
        <w:jc w:val="left"/>
        <w:rPr>
          <w:szCs w:val="21"/>
        </w:rPr>
      </w:pPr>
      <w:r>
        <w:rPr>
          <w:szCs w:val="21"/>
        </w:rPr>
        <w:t>中小企业申明函（如是）；</w:t>
      </w:r>
    </w:p>
    <w:p>
      <w:pPr>
        <w:tabs>
          <w:tab w:val="left" w:pos="3870"/>
          <w:tab w:val="left" w:pos="4085"/>
        </w:tabs>
        <w:snapToGrid w:val="0"/>
        <w:spacing w:line="336" w:lineRule="auto"/>
        <w:ind w:firstLine="420" w:firstLineChars="200"/>
        <w:jc w:val="left"/>
        <w:rPr>
          <w:szCs w:val="21"/>
        </w:rPr>
      </w:pPr>
      <w:r>
        <w:rPr>
          <w:szCs w:val="21"/>
        </w:rPr>
        <w:t>监狱企业声明函（如是）；</w:t>
      </w:r>
    </w:p>
    <w:p>
      <w:pPr>
        <w:tabs>
          <w:tab w:val="left" w:pos="3870"/>
          <w:tab w:val="left" w:pos="4085"/>
        </w:tabs>
        <w:snapToGrid w:val="0"/>
        <w:spacing w:line="336" w:lineRule="auto"/>
        <w:ind w:firstLine="420" w:firstLineChars="200"/>
        <w:jc w:val="left"/>
        <w:rPr>
          <w:szCs w:val="21"/>
        </w:rPr>
      </w:pPr>
      <w:r>
        <w:rPr>
          <w:szCs w:val="21"/>
        </w:rPr>
        <w:t>残疾人福利性单位声明函（如是）；</w:t>
      </w:r>
    </w:p>
    <w:p>
      <w:pPr>
        <w:pStyle w:val="112"/>
        <w:snapToGrid w:val="0"/>
        <w:spacing w:before="120" w:after="120" w:line="336" w:lineRule="auto"/>
        <w:ind w:left="417" w:right="-506" w:rightChars="-241"/>
        <w:rPr>
          <w:rFonts w:asciiTheme="minorEastAsia" w:hAnsiTheme="minorEastAsia" w:eastAsiaTheme="minorEastAsia"/>
          <w:b/>
          <w:sz w:val="21"/>
          <w:szCs w:val="21"/>
        </w:rPr>
      </w:pPr>
      <w:r>
        <w:rPr>
          <w:rFonts w:asciiTheme="minorEastAsia" w:hAnsiTheme="minorEastAsia" w:eastAsiaTheme="minorEastAsia"/>
          <w:b/>
          <w:sz w:val="21"/>
          <w:szCs w:val="21"/>
        </w:rPr>
        <w:t>2</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商务及技术部分：</w:t>
      </w:r>
    </w:p>
    <w:p>
      <w:pPr>
        <w:snapToGrid w:val="0"/>
        <w:spacing w:line="360" w:lineRule="auto"/>
        <w:ind w:firstLine="411" w:firstLineChars="196"/>
        <w:jc w:val="left"/>
        <w:rPr>
          <w:rFonts w:ascii="宋体"/>
          <w:szCs w:val="21"/>
        </w:rPr>
      </w:pPr>
      <w:r>
        <w:rPr>
          <w:rFonts w:ascii="宋体" w:hAnsi="宋体"/>
          <w:szCs w:val="21"/>
        </w:rPr>
        <w:t>2.1</w:t>
      </w:r>
      <w:r>
        <w:rPr>
          <w:rFonts w:hint="eastAsia" w:ascii="宋体" w:hAnsi="宋体"/>
          <w:szCs w:val="21"/>
        </w:rPr>
        <w:t>投标人基本情况表（如有）；</w:t>
      </w:r>
    </w:p>
    <w:p>
      <w:pPr>
        <w:snapToGrid w:val="0"/>
        <w:spacing w:line="360" w:lineRule="auto"/>
        <w:ind w:firstLine="411" w:firstLineChars="196"/>
        <w:jc w:val="left"/>
        <w:rPr>
          <w:rFonts w:ascii="宋体"/>
          <w:szCs w:val="21"/>
        </w:rPr>
      </w:pPr>
      <w:r>
        <w:rPr>
          <w:rFonts w:ascii="宋体" w:hAnsi="宋体"/>
          <w:szCs w:val="21"/>
        </w:rPr>
        <w:t>2.2</w:t>
      </w:r>
      <w:r>
        <w:rPr>
          <w:rFonts w:hint="eastAsia" w:ascii="宋体" w:hAnsi="宋体"/>
          <w:szCs w:val="21"/>
        </w:rPr>
        <w:t>项目负责人简历表（须附相关证明材料）；项目实施人员一览表（须附职称证书复印件）；</w:t>
      </w:r>
    </w:p>
    <w:p>
      <w:pPr>
        <w:snapToGrid w:val="0"/>
        <w:spacing w:line="360" w:lineRule="auto"/>
        <w:ind w:firstLine="411" w:firstLineChars="196"/>
        <w:jc w:val="left"/>
        <w:rPr>
          <w:rFonts w:ascii="宋体"/>
          <w:szCs w:val="21"/>
        </w:rPr>
      </w:pPr>
      <w:r>
        <w:rPr>
          <w:rFonts w:ascii="宋体" w:hAnsi="宋体"/>
          <w:szCs w:val="21"/>
        </w:rPr>
        <w:t>2.3</w:t>
      </w:r>
      <w:r>
        <w:rPr>
          <w:rFonts w:hint="eastAsia" w:ascii="宋体" w:hAnsi="宋体"/>
          <w:szCs w:val="21"/>
        </w:rPr>
        <w:t>成功案例及业绩；</w:t>
      </w:r>
    </w:p>
    <w:p>
      <w:pPr>
        <w:snapToGrid w:val="0"/>
        <w:spacing w:line="360" w:lineRule="auto"/>
        <w:ind w:firstLine="411" w:firstLineChars="196"/>
        <w:jc w:val="left"/>
        <w:rPr>
          <w:rFonts w:ascii="宋体"/>
          <w:szCs w:val="21"/>
        </w:rPr>
      </w:pPr>
      <w:r>
        <w:rPr>
          <w:rFonts w:ascii="宋体" w:hAnsi="宋体"/>
          <w:szCs w:val="21"/>
        </w:rPr>
        <w:t>2.4</w:t>
      </w:r>
      <w:r>
        <w:rPr>
          <w:rFonts w:hint="eastAsia" w:ascii="宋体" w:hAnsi="宋体"/>
          <w:szCs w:val="21"/>
        </w:rPr>
        <w:t>商务偏离表；</w:t>
      </w:r>
    </w:p>
    <w:p>
      <w:pPr>
        <w:snapToGrid w:val="0"/>
        <w:spacing w:line="360" w:lineRule="auto"/>
        <w:ind w:firstLine="411" w:firstLineChars="196"/>
        <w:jc w:val="left"/>
        <w:rPr>
          <w:rFonts w:ascii="宋体"/>
        </w:rPr>
      </w:pPr>
      <w:r>
        <w:rPr>
          <w:rFonts w:hint="eastAsia" w:ascii="宋体" w:hAnsi="宋体"/>
        </w:rPr>
        <w:t>2.5对本项目系统总体要求的理解；</w:t>
      </w:r>
    </w:p>
    <w:p>
      <w:pPr>
        <w:snapToGrid w:val="0"/>
        <w:spacing w:line="360" w:lineRule="auto"/>
        <w:ind w:firstLine="411" w:firstLineChars="196"/>
        <w:jc w:val="left"/>
        <w:rPr>
          <w:rFonts w:ascii="宋体" w:hAnsi="宋体"/>
        </w:rPr>
      </w:pPr>
      <w:r>
        <w:rPr>
          <w:rFonts w:hint="eastAsia" w:ascii="宋体" w:hAnsi="宋体"/>
        </w:rPr>
        <w:t>2.6项目总体架构及技术解决方案（包括</w:t>
      </w:r>
      <w:r>
        <w:rPr>
          <w:rFonts w:hint="eastAsia" w:ascii="宋体" w:hAnsi="宋体" w:cs="宋体"/>
          <w:szCs w:val="21"/>
        </w:rPr>
        <w:t>功能说明、性能指标及设备选型说明</w:t>
      </w:r>
      <w:r>
        <w:rPr>
          <w:rFonts w:hint="eastAsia" w:ascii="宋体" w:hAnsi="宋体"/>
        </w:rPr>
        <w:t>，安装调试、系统集成、试运行、测试、调优、应用开发培训、管理培训、维护服务项目等内容。本项目详细工作实施组织方案，包括</w:t>
      </w:r>
      <w:r>
        <w:rPr>
          <w:rFonts w:ascii="宋体" w:hAnsi="宋体"/>
        </w:rPr>
        <w:t>(</w:t>
      </w:r>
      <w:r>
        <w:rPr>
          <w:rFonts w:hint="eastAsia" w:ascii="宋体" w:hAnsi="宋体"/>
        </w:rPr>
        <w:t>但不限于</w:t>
      </w:r>
      <w:r>
        <w:rPr>
          <w:rFonts w:ascii="宋体" w:hAnsi="宋体"/>
        </w:rPr>
        <w:t>)</w:t>
      </w:r>
      <w:r>
        <w:rPr>
          <w:rFonts w:hint="eastAsia" w:ascii="宋体" w:hAnsi="宋体"/>
        </w:rPr>
        <w:t>以下内容：组织机构、工作时间进度表、工作程序和步骤、管理和协调方法、关键步骤的思路和要点。）</w:t>
      </w:r>
    </w:p>
    <w:p>
      <w:pPr>
        <w:snapToGrid w:val="0"/>
        <w:spacing w:line="360" w:lineRule="auto"/>
        <w:ind w:firstLine="411" w:firstLineChars="196"/>
        <w:jc w:val="left"/>
        <w:rPr>
          <w:rFonts w:ascii="宋体"/>
        </w:rPr>
      </w:pPr>
      <w:r>
        <w:rPr>
          <w:rFonts w:hint="eastAsia" w:ascii="宋体"/>
        </w:rPr>
        <w:t>2.7产品出厂标准、质量检测报告</w:t>
      </w:r>
    </w:p>
    <w:p>
      <w:pPr>
        <w:snapToGrid w:val="0"/>
        <w:spacing w:line="360" w:lineRule="auto"/>
        <w:ind w:firstLine="411" w:firstLineChars="196"/>
        <w:jc w:val="left"/>
        <w:rPr>
          <w:rFonts w:ascii="宋体"/>
        </w:rPr>
      </w:pPr>
      <w:r>
        <w:rPr>
          <w:rFonts w:hint="eastAsia" w:ascii="宋体"/>
        </w:rPr>
        <w:t>2.8设备配置清单（包括型号、品牌、数量）</w:t>
      </w:r>
    </w:p>
    <w:p>
      <w:pPr>
        <w:snapToGrid w:val="0"/>
        <w:spacing w:line="360" w:lineRule="auto"/>
        <w:ind w:firstLine="411" w:firstLineChars="196"/>
        <w:jc w:val="left"/>
        <w:rPr>
          <w:rFonts w:ascii="宋体"/>
        </w:rPr>
      </w:pPr>
      <w:r>
        <w:rPr>
          <w:rFonts w:hint="eastAsia" w:ascii="宋体" w:hAnsi="宋体"/>
        </w:rPr>
        <w:t>2.9保证项目质量的技术力量及技术措施；</w:t>
      </w:r>
    </w:p>
    <w:p>
      <w:pPr>
        <w:snapToGrid w:val="0"/>
        <w:spacing w:line="360" w:lineRule="auto"/>
        <w:ind w:firstLine="411" w:firstLineChars="196"/>
        <w:jc w:val="left"/>
        <w:rPr>
          <w:rFonts w:ascii="宋体"/>
        </w:rPr>
      </w:pPr>
      <w:r>
        <w:rPr>
          <w:rFonts w:hint="eastAsia" w:ascii="宋体" w:hAnsi="宋体"/>
        </w:rPr>
        <w:t>2.10保证项目的组织方案及人力资源安排；</w:t>
      </w:r>
    </w:p>
    <w:p>
      <w:pPr>
        <w:snapToGrid w:val="0"/>
        <w:spacing w:line="360" w:lineRule="auto"/>
        <w:ind w:firstLine="411" w:firstLineChars="196"/>
        <w:jc w:val="left"/>
        <w:rPr>
          <w:rFonts w:ascii="宋体" w:hAnsi="宋体"/>
        </w:rPr>
      </w:pPr>
      <w:r>
        <w:rPr>
          <w:rFonts w:hint="eastAsia" w:ascii="宋体" w:hAnsi="宋体"/>
        </w:rPr>
        <w:t>2.11技术服务、技术培训、售后服务的内容和措施；</w:t>
      </w:r>
    </w:p>
    <w:p>
      <w:pPr>
        <w:snapToGrid w:val="0"/>
        <w:spacing w:line="360" w:lineRule="auto"/>
        <w:ind w:firstLine="411" w:firstLineChars="196"/>
        <w:jc w:val="left"/>
        <w:rPr>
          <w:rFonts w:ascii="宋体"/>
        </w:rPr>
      </w:pPr>
      <w:r>
        <w:rPr>
          <w:rFonts w:hint="eastAsia" w:ascii="宋体"/>
        </w:rPr>
        <w:t>2.12技术响应表  （本次投标产品的技术参数是否与官网上公开的技术参数一致，如不一致，要求明确哪些参数不一致，不一致的原因以及使用何种技术可以达到投标产品参数。）</w:t>
      </w:r>
    </w:p>
    <w:p>
      <w:pPr>
        <w:snapToGrid w:val="0"/>
        <w:spacing w:line="360" w:lineRule="auto"/>
        <w:ind w:firstLine="411" w:firstLineChars="196"/>
        <w:jc w:val="left"/>
        <w:rPr>
          <w:rFonts w:ascii="宋体"/>
        </w:rPr>
      </w:pPr>
      <w:r>
        <w:rPr>
          <w:rFonts w:hint="eastAsia" w:ascii="宋体" w:hAnsi="宋体"/>
        </w:rPr>
        <w:t>2.13优惠条件：投标人承诺给予招标人的各种优惠条件</w:t>
      </w:r>
    </w:p>
    <w:p>
      <w:pPr>
        <w:snapToGrid w:val="0"/>
        <w:spacing w:line="360" w:lineRule="auto"/>
        <w:ind w:firstLine="411" w:firstLineChars="196"/>
        <w:jc w:val="left"/>
        <w:rPr>
          <w:rFonts w:ascii="宋体"/>
        </w:rPr>
      </w:pPr>
      <w:r>
        <w:rPr>
          <w:rFonts w:hint="eastAsia" w:ascii="宋体" w:hAnsi="宋体"/>
        </w:rPr>
        <w:t>2.14投标人对本项目的合理化建议和改进措施；</w:t>
      </w:r>
    </w:p>
    <w:p>
      <w:pPr>
        <w:snapToGrid w:val="0"/>
        <w:spacing w:line="360" w:lineRule="auto"/>
        <w:ind w:firstLine="413" w:firstLineChars="196"/>
        <w:jc w:val="lef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w:t>
      </w:r>
      <w:r>
        <w:rPr>
          <w:rFonts w:asciiTheme="minorEastAsia" w:hAnsiTheme="minorEastAsia" w:eastAsiaTheme="minorEastAsia"/>
          <w:b/>
          <w:szCs w:val="21"/>
        </w:rPr>
        <w:t>报价部分：</w:t>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3.1投标报价一览表；</w:t>
      </w:r>
    </w:p>
    <w:p>
      <w:pPr>
        <w:tabs>
          <w:tab w:val="left" w:pos="3870"/>
          <w:tab w:val="left" w:pos="4085"/>
        </w:tabs>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3.2报价明细表；</w:t>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3.3投标人针对报价需要说明的其他文件和说明。</w:t>
      </w:r>
    </w:p>
    <w:p>
      <w:pPr>
        <w:snapToGrid w:val="0"/>
        <w:spacing w:line="360" w:lineRule="auto"/>
        <w:ind w:right="55"/>
        <w:jc w:val="left"/>
        <w:outlineLvl w:val="0"/>
        <w:rPr>
          <w:b/>
          <w:sz w:val="24"/>
        </w:rPr>
      </w:pPr>
      <w:r>
        <w:rPr>
          <w:b/>
          <w:szCs w:val="21"/>
        </w:rPr>
        <w:t>（二）投标文件的语言及计量</w:t>
      </w:r>
    </w:p>
    <w:p>
      <w:pPr>
        <w:snapToGrid w:val="0"/>
        <w:spacing w:line="360" w:lineRule="auto"/>
        <w:jc w:val="left"/>
        <w:rPr>
          <w:szCs w:val="21"/>
        </w:rPr>
      </w:pPr>
      <w:r>
        <w:rPr>
          <w:rFonts w:hint="eastAsia"/>
          <w:szCs w:val="21"/>
        </w:rPr>
        <w:t xml:space="preserve">    1.</w:t>
      </w:r>
      <w:r>
        <w:rPr>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szCs w:val="21"/>
        </w:rPr>
      </w:pPr>
      <w:r>
        <w:rPr>
          <w:szCs w:val="21"/>
        </w:rPr>
        <w:t>2</w:t>
      </w:r>
      <w:r>
        <w:rPr>
          <w:rFonts w:hint="eastAsia"/>
          <w:szCs w:val="21"/>
        </w:rPr>
        <w:t>.</w:t>
      </w:r>
      <w:r>
        <w:rPr>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b/>
          <w:szCs w:val="21"/>
        </w:rPr>
      </w:pPr>
      <w:r>
        <w:rPr>
          <w:b/>
          <w:szCs w:val="21"/>
        </w:rPr>
        <w:t>（三）响应报价</w:t>
      </w:r>
    </w:p>
    <w:p>
      <w:pPr>
        <w:pStyle w:val="9"/>
        <w:tabs>
          <w:tab w:val="clear" w:pos="360"/>
        </w:tabs>
        <w:snapToGrid w:val="0"/>
        <w:spacing w:line="360" w:lineRule="auto"/>
        <w:ind w:left="0" w:firstLine="422" w:firstLineChars="200"/>
        <w:rPr>
          <w:b/>
          <w:bCs/>
          <w:szCs w:val="21"/>
        </w:rPr>
      </w:pPr>
      <w:r>
        <w:rPr>
          <w:b/>
          <w:bCs/>
          <w:szCs w:val="21"/>
        </w:rPr>
        <w:t>1</w:t>
      </w:r>
      <w:r>
        <w:rPr>
          <w:rFonts w:hint="eastAsia"/>
          <w:b/>
          <w:bCs/>
          <w:szCs w:val="21"/>
        </w:rPr>
        <w:t>.</w:t>
      </w:r>
      <w:r>
        <w:rPr>
          <w:b/>
          <w:bCs/>
          <w:szCs w:val="21"/>
        </w:rPr>
        <w:t>投标报价应以人民币报价，投标人报价应是包括为完成本项目服务、设备供应可能发生的全部费用及中标人的利润和应交纳的税金等一切费用。</w:t>
      </w:r>
    </w:p>
    <w:p>
      <w:pPr>
        <w:spacing w:line="360" w:lineRule="auto"/>
        <w:ind w:firstLine="420"/>
      </w:pPr>
      <w:r>
        <w:rPr>
          <w:b/>
          <w:bCs/>
          <w:szCs w:val="21"/>
        </w:rPr>
        <w:t>2</w:t>
      </w:r>
      <w:r>
        <w:rPr>
          <w:rFonts w:hint="eastAsia"/>
          <w:b/>
          <w:bCs/>
          <w:szCs w:val="21"/>
        </w:rPr>
        <w:t>.</w:t>
      </w:r>
      <w:r>
        <w:rPr>
          <w:b/>
          <w:bCs/>
          <w:szCs w:val="21"/>
        </w:rPr>
        <w:t>投标文件针对同一内容只允许有一个报价，有选择的或有条件的报价将不予接受。</w:t>
      </w:r>
    </w:p>
    <w:p>
      <w:pPr>
        <w:snapToGrid w:val="0"/>
        <w:spacing w:line="360" w:lineRule="auto"/>
        <w:jc w:val="left"/>
        <w:outlineLvl w:val="0"/>
        <w:rPr>
          <w:b/>
          <w:szCs w:val="21"/>
        </w:rPr>
      </w:pPr>
      <w:r>
        <w:rPr>
          <w:b/>
          <w:szCs w:val="21"/>
        </w:rPr>
        <w:t>（四）投标文件的有效期</w:t>
      </w:r>
    </w:p>
    <w:p>
      <w:pPr>
        <w:pStyle w:val="9"/>
        <w:tabs>
          <w:tab w:val="left" w:pos="454"/>
          <w:tab w:val="left" w:pos="720"/>
          <w:tab w:val="left" w:pos="900"/>
        </w:tabs>
        <w:snapToGrid w:val="0"/>
        <w:spacing w:line="360" w:lineRule="auto"/>
        <w:ind w:left="0" w:right="-506" w:rightChars="-241" w:firstLine="420" w:firstLineChars="200"/>
      </w:pPr>
      <w:r>
        <w:t>1</w:t>
      </w:r>
      <w:r>
        <w:rPr>
          <w:rFonts w:hint="eastAsia"/>
        </w:rPr>
        <w:t xml:space="preserve">. </w:t>
      </w:r>
      <w:r>
        <w:t>自投标截止日起</w:t>
      </w:r>
      <w:r>
        <w:rPr>
          <w:b/>
          <w:u w:val="single"/>
        </w:rPr>
        <w:t xml:space="preserve">90 </w:t>
      </w:r>
      <w:r>
        <w:rPr>
          <w:b/>
        </w:rPr>
        <w:t>天</w:t>
      </w:r>
      <w:r>
        <w:t>投标文件应保持有效。有效期不足的投标文件将被拒绝。</w:t>
      </w:r>
    </w:p>
    <w:p>
      <w:pPr>
        <w:snapToGrid w:val="0"/>
        <w:spacing w:line="360" w:lineRule="auto"/>
        <w:ind w:right="-86" w:rightChars="-41" w:firstLine="420" w:firstLineChars="200"/>
        <w:jc w:val="left"/>
        <w:outlineLvl w:val="0"/>
      </w:pPr>
      <w:r>
        <w:t>2</w:t>
      </w:r>
      <w:r>
        <w:rPr>
          <w:rFonts w:hint="eastAsia"/>
        </w:rPr>
        <w:t xml:space="preserve">. </w:t>
      </w:r>
      <w:r>
        <w:t>在特殊情况下，采购人可与投标人协商延长投标书的有效期，这种要求和答复均以书面形式进行。</w:t>
      </w:r>
    </w:p>
    <w:p>
      <w:pPr>
        <w:snapToGrid w:val="0"/>
        <w:spacing w:line="360" w:lineRule="auto"/>
        <w:ind w:right="55" w:firstLine="420" w:firstLineChars="200"/>
        <w:jc w:val="left"/>
        <w:outlineLvl w:val="0"/>
      </w:pPr>
      <w:r>
        <w:t>3</w:t>
      </w:r>
      <w:r>
        <w:rPr>
          <w:rFonts w:hint="eastAsia"/>
        </w:rPr>
        <w:t xml:space="preserve">. </w:t>
      </w:r>
      <w:r>
        <w:t>中标人的投标文件自开标之日起至合同履行完毕止均应保持有效。</w:t>
      </w:r>
    </w:p>
    <w:p>
      <w:pPr>
        <w:snapToGrid w:val="0"/>
        <w:spacing w:line="360" w:lineRule="auto"/>
        <w:jc w:val="left"/>
        <w:rPr>
          <w:b/>
          <w:szCs w:val="21"/>
        </w:rPr>
      </w:pPr>
      <w:r>
        <w:rPr>
          <w:b/>
          <w:szCs w:val="21"/>
        </w:rPr>
        <w:t>（五）投标文件的包装、递交、修改和撤回</w:t>
      </w:r>
    </w:p>
    <w:p>
      <w:pPr>
        <w:snapToGrid w:val="0"/>
        <w:spacing w:line="360" w:lineRule="auto"/>
        <w:ind w:right="-86" w:rightChars="-41" w:firstLine="420" w:firstLineChars="200"/>
        <w:jc w:val="left"/>
      </w:pPr>
      <w:r>
        <w:t>1</w:t>
      </w:r>
      <w:r>
        <w:rPr>
          <w:rFonts w:hint="eastAsia"/>
        </w:rPr>
        <w:t xml:space="preserve">. </w:t>
      </w:r>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pPr>
      <w:r>
        <w:t>2</w:t>
      </w:r>
      <w:r>
        <w:rPr>
          <w:rFonts w:hint="eastAsia"/>
        </w:rPr>
        <w:t xml:space="preserve">. </w:t>
      </w:r>
      <w:r>
        <w:t>投标人应当在投标截止时间前将以介质存储的数据电文形式的备份投标文件和纸质备份投标文件</w:t>
      </w:r>
      <w:r>
        <w:rPr>
          <w:szCs w:val="21"/>
        </w:rPr>
        <w:t xml:space="preserve">寄到或送达采购代理公司。地址：舟山市定海区昌国路232号中楼202  </w:t>
      </w:r>
      <w:r>
        <w:rPr>
          <w:rFonts w:hint="eastAsia"/>
          <w:szCs w:val="21"/>
          <w:lang w:eastAsia="zh-CN"/>
        </w:rPr>
        <w:t>舟山建银工程造价审查中心有限公司</w:t>
      </w:r>
      <w:r>
        <w:rPr>
          <w:szCs w:val="21"/>
        </w:rPr>
        <w:t>舟山分公司。也可现场递交。</w:t>
      </w:r>
      <w:r>
        <w:t>逾期送达或未密封将被拒收。</w:t>
      </w:r>
    </w:p>
    <w:p>
      <w:pPr>
        <w:snapToGrid w:val="0"/>
        <w:spacing w:line="360" w:lineRule="auto"/>
        <w:ind w:right="-86" w:rightChars="-41" w:firstLine="422" w:firstLineChars="200"/>
        <w:jc w:val="left"/>
      </w:pPr>
      <w:r>
        <w:rPr>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pPr>
      <w: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pPr>
      <w:r>
        <w:t>（1）未按规定密封或标记的投标文件；</w:t>
      </w:r>
    </w:p>
    <w:p>
      <w:pPr>
        <w:snapToGrid w:val="0"/>
        <w:spacing w:line="360" w:lineRule="auto"/>
        <w:ind w:right="-86" w:rightChars="-41" w:firstLine="420" w:firstLineChars="200"/>
        <w:jc w:val="left"/>
      </w:pPr>
      <w:r>
        <w:t>（2）由于包装不妥，在送交途中严重破损或失散的；</w:t>
      </w:r>
    </w:p>
    <w:p>
      <w:pPr>
        <w:snapToGrid w:val="0"/>
        <w:spacing w:line="360" w:lineRule="auto"/>
        <w:ind w:right="-86" w:rightChars="-41" w:firstLine="420" w:firstLineChars="200"/>
        <w:jc w:val="left"/>
      </w:pPr>
      <w:r>
        <w:t>（3）未成功办理投标人报名手续的；</w:t>
      </w:r>
    </w:p>
    <w:p>
      <w:pPr>
        <w:snapToGrid w:val="0"/>
        <w:spacing w:line="360" w:lineRule="auto"/>
        <w:ind w:right="-86" w:rightChars="-41" w:firstLine="420" w:firstLineChars="200"/>
        <w:jc w:val="left"/>
      </w:pPr>
      <w:r>
        <w:t>（4）超过投标截止时间送达的；</w:t>
      </w:r>
    </w:p>
    <w:p>
      <w:pPr>
        <w:snapToGrid w:val="0"/>
        <w:spacing w:line="360" w:lineRule="auto"/>
        <w:ind w:right="-86" w:rightChars="-41" w:firstLine="420" w:firstLineChars="200"/>
        <w:jc w:val="left"/>
      </w:pPr>
      <w:r>
        <w:t>仅提供备份投标文件的，投标无效。</w:t>
      </w:r>
    </w:p>
    <w:p>
      <w:pPr>
        <w:snapToGrid w:val="0"/>
        <w:spacing w:line="360" w:lineRule="auto"/>
        <w:ind w:right="-86" w:rightChars="-41" w:firstLine="420" w:firstLineChars="200"/>
        <w:jc w:val="left"/>
      </w:pPr>
      <w: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pPr>
      <w:r>
        <w:t>3</w:t>
      </w:r>
      <w:r>
        <w:rPr>
          <w:rFonts w:hint="eastAsia"/>
        </w:rPr>
        <w:t xml:space="preserve">. </w:t>
      </w:r>
      <w: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pPr>
      <w:r>
        <w:t>4</w:t>
      </w:r>
      <w:r>
        <w:rPr>
          <w:rFonts w:hint="eastAsia"/>
        </w:rPr>
        <w:t xml:space="preserve">. </w:t>
      </w:r>
      <w:r>
        <w:t>备份投标文件须密封封装。包装封面上应注明投标人名称，封口处加盖投标人公章。</w:t>
      </w:r>
    </w:p>
    <w:p>
      <w:pPr>
        <w:spacing w:line="360" w:lineRule="auto"/>
      </w:pPr>
      <w:r>
        <w:rPr>
          <w:b/>
          <w:szCs w:val="21"/>
        </w:rPr>
        <w:t>（六）投标无效的情形</w:t>
      </w:r>
    </w:p>
    <w:p>
      <w:pPr>
        <w:pStyle w:val="112"/>
        <w:snapToGrid w:val="0"/>
        <w:spacing w:before="120" w:after="120" w:line="360" w:lineRule="auto"/>
        <w:ind w:right="-86" w:rightChars="-41" w:firstLine="415" w:firstLineChars="198"/>
        <w:rPr>
          <w:rFonts w:ascii="Times New Roman" w:hAnsi="Times New Roman" w:eastAsia="宋体"/>
          <w:sz w:val="21"/>
          <w:szCs w:val="21"/>
        </w:rPr>
      </w:pPr>
      <w:r>
        <w:rPr>
          <w:rFonts w:ascii="Times New Roman" w:hAnsi="Times New Roman"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12"/>
        <w:snapToGrid w:val="0"/>
        <w:spacing w:before="120" w:after="120" w:line="360" w:lineRule="auto"/>
        <w:ind w:firstLine="417" w:firstLineChars="198"/>
        <w:rPr>
          <w:rFonts w:ascii="Times New Roman" w:hAnsi="Times New Roman" w:eastAsia="宋体"/>
          <w:sz w:val="21"/>
          <w:szCs w:val="21"/>
        </w:rPr>
      </w:pPr>
      <w:r>
        <w:rPr>
          <w:rFonts w:ascii="Times New Roman" w:hAnsi="Times New Roman" w:eastAsia="宋体"/>
          <w:b/>
          <w:bCs/>
          <w:sz w:val="21"/>
          <w:szCs w:val="21"/>
        </w:rPr>
        <w:t>1</w:t>
      </w:r>
      <w:r>
        <w:rPr>
          <w:rFonts w:hint="eastAsia" w:ascii="Times New Roman" w:hAnsi="Times New Roman" w:eastAsia="宋体"/>
          <w:b/>
          <w:bCs/>
          <w:sz w:val="21"/>
          <w:szCs w:val="21"/>
        </w:rPr>
        <w:t>.</w:t>
      </w:r>
      <w:r>
        <w:rPr>
          <w:rFonts w:ascii="Times New Roman" w:hAnsi="Times New Roman" w:eastAsia="宋体"/>
          <w:b/>
          <w:bCs/>
          <w:sz w:val="21"/>
          <w:szCs w:val="21"/>
        </w:rPr>
        <w:t>在符合性审查和商务评审时，如发现下列情形之一的，投标文件将被视为无效投标：</w:t>
      </w:r>
    </w:p>
    <w:p>
      <w:pPr>
        <w:pStyle w:val="112"/>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1.1</w:t>
      </w:r>
      <w:r>
        <w:rPr>
          <w:rFonts w:ascii="Times New Roman" w:hAnsi="Times New Roman" w:eastAsia="宋体"/>
          <w:sz w:val="21"/>
          <w:szCs w:val="21"/>
        </w:rPr>
        <w:t>资格证明文件不全的，或者不符合采购文件标明的资格要求的</w:t>
      </w:r>
      <w:r>
        <w:rPr>
          <w:rFonts w:ascii="Times New Roman" w:hAnsi="Times New Roman" w:eastAsia="宋体"/>
          <w:bCs/>
          <w:sz w:val="21"/>
          <w:szCs w:val="21"/>
        </w:rPr>
        <w:t>；</w:t>
      </w:r>
    </w:p>
    <w:p>
      <w:pPr>
        <w:pStyle w:val="22"/>
        <w:snapToGrid w:val="0"/>
        <w:spacing w:before="120" w:line="360" w:lineRule="auto"/>
        <w:ind w:firstLine="415" w:firstLineChars="198"/>
        <w:rPr>
          <w:rFonts w:ascii="Times New Roman" w:hAnsi="Times New Roman"/>
          <w:bCs/>
          <w:sz w:val="21"/>
          <w:szCs w:val="21"/>
        </w:rPr>
      </w:pPr>
      <w:r>
        <w:rPr>
          <w:rFonts w:ascii="Times New Roman" w:hAnsi="Times New Roman"/>
          <w:bCs/>
          <w:sz w:val="21"/>
          <w:szCs w:val="21"/>
        </w:rPr>
        <w:t>1.</w:t>
      </w:r>
      <w:r>
        <w:rPr>
          <w:rFonts w:ascii="Times New Roman" w:hAnsi="Times New Roman"/>
          <w:sz w:val="21"/>
          <w:szCs w:val="21"/>
        </w:rPr>
        <w:t>2投标文件组成不全的；</w:t>
      </w:r>
    </w:p>
    <w:p>
      <w:pPr>
        <w:pStyle w:val="112"/>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1.3投标文件的实质性内容未使用中文表述、意思表述不明确、前后矛盾或者使用计量单位不符合采购文件要求的；（</w:t>
      </w:r>
      <w:r>
        <w:rPr>
          <w:rFonts w:ascii="Times New Roman" w:hAnsi="Times New Roman" w:eastAsia="宋体"/>
          <w:sz w:val="21"/>
          <w:szCs w:val="21"/>
        </w:rPr>
        <w:t>经评审小组认定允许其在线更正的笔误除外</w:t>
      </w:r>
      <w:r>
        <w:rPr>
          <w:rFonts w:ascii="Times New Roman" w:hAnsi="Times New Roman" w:eastAsia="宋体"/>
          <w:bCs/>
          <w:sz w:val="21"/>
          <w:szCs w:val="21"/>
        </w:rPr>
        <w:t>）</w:t>
      </w:r>
    </w:p>
    <w:p>
      <w:pPr>
        <w:pStyle w:val="112"/>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1.4投标文件的关键内容字迹模糊、无法辨认的，或者投标文件中经修正的内容字迹模糊难以辩认或者修改处未按规定签名盖章的；</w:t>
      </w:r>
    </w:p>
    <w:p>
      <w:pPr>
        <w:pStyle w:val="112"/>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1.5投标有效期、交货时间、质保期等商务条款不能满足采购文件要求的；</w:t>
      </w:r>
    </w:p>
    <w:p>
      <w:pPr>
        <w:pStyle w:val="112"/>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1.6未响应采购文件实质性要求或者投标文件有采购人不能接受的附加条件的；</w:t>
      </w:r>
    </w:p>
    <w:p>
      <w:pPr>
        <w:pStyle w:val="112"/>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1.7投标文件没有按采购文件要求响应有标</w:t>
      </w:r>
      <w:r>
        <w:rPr>
          <w:rFonts w:ascii="Times New Roman" w:hAnsi="Times New Roman" w:eastAsia="宋体" w:cs="Times New Roman"/>
          <w:bCs/>
          <w:sz w:val="21"/>
          <w:szCs w:val="21"/>
        </w:rPr>
        <w:t>“▲”</w:t>
      </w:r>
      <w:r>
        <w:rPr>
          <w:rFonts w:ascii="Times New Roman" w:hAnsi="Times New Roman" w:eastAsia="宋体"/>
          <w:bCs/>
          <w:sz w:val="21"/>
          <w:szCs w:val="21"/>
        </w:rPr>
        <w:t>的条款的资料和材料的；</w:t>
      </w:r>
    </w:p>
    <w:p>
      <w:pPr>
        <w:spacing w:line="360" w:lineRule="auto"/>
        <w:ind w:firstLine="420"/>
        <w:rPr>
          <w:szCs w:val="21"/>
        </w:rPr>
      </w:pPr>
      <w:r>
        <w:rPr>
          <w:b/>
          <w:bCs/>
        </w:rPr>
        <w:t>2</w:t>
      </w:r>
      <w:r>
        <w:rPr>
          <w:rFonts w:hint="eastAsia"/>
          <w:b/>
          <w:bCs/>
        </w:rPr>
        <w:t>.</w:t>
      </w:r>
      <w:r>
        <w:rPr>
          <w:b/>
          <w:bCs/>
        </w:rPr>
        <w:t>在技术评审时，如发现下列情形之一的，投标文件将被视为无效响应：</w:t>
      </w:r>
    </w:p>
    <w:p>
      <w:pPr>
        <w:spacing w:line="360" w:lineRule="auto"/>
        <w:ind w:firstLine="420"/>
        <w:rPr>
          <w:szCs w:val="21"/>
        </w:rPr>
      </w:pPr>
      <w:r>
        <w:rPr>
          <w:szCs w:val="21"/>
        </w:rPr>
        <w:t>2.1投标文件标明的响应或偏离与事实不符或虚假投标的；</w:t>
      </w:r>
    </w:p>
    <w:p>
      <w:pPr>
        <w:spacing w:line="360" w:lineRule="auto"/>
        <w:ind w:firstLine="420" w:firstLineChars="200"/>
        <w:rPr>
          <w:szCs w:val="21"/>
        </w:rPr>
      </w:pPr>
      <w:r>
        <w:rPr>
          <w:bCs/>
          <w:szCs w:val="21"/>
        </w:rPr>
        <w:t>2.2明显不符合采购文件标明的质量标准，或者采购文件中标“</w:t>
      </w:r>
      <w:r>
        <w:rPr>
          <w:rFonts w:ascii="Times New Roman" w:hAnsi="Times New Roman" w:eastAsia="宋体" w:cs="Times New Roman"/>
          <w:bCs/>
          <w:sz w:val="21"/>
          <w:szCs w:val="21"/>
        </w:rPr>
        <w:t>▲</w:t>
      </w:r>
      <w:r>
        <w:rPr>
          <w:bCs/>
          <w:szCs w:val="21"/>
        </w:rPr>
        <w:t>”的技术参数、条款（如有）发生实质性偏离的；</w:t>
      </w:r>
    </w:p>
    <w:p>
      <w:pPr>
        <w:spacing w:line="360" w:lineRule="auto"/>
        <w:ind w:firstLine="420"/>
      </w:pPr>
      <w:r>
        <w:rPr>
          <w:szCs w:val="21"/>
        </w:rPr>
        <w:t>2.3投标技术方案不明确，存在一个或一个以上备选（替代）投标方案的；</w:t>
      </w:r>
    </w:p>
    <w:p>
      <w:pPr>
        <w:spacing w:line="360" w:lineRule="auto"/>
        <w:ind w:firstLine="420"/>
        <w:rPr>
          <w:szCs w:val="21"/>
        </w:rPr>
      </w:pPr>
      <w:r>
        <w:rPr>
          <w:b/>
          <w:bCs/>
        </w:rPr>
        <w:t>3</w:t>
      </w:r>
      <w:r>
        <w:rPr>
          <w:rFonts w:hint="eastAsia"/>
          <w:b/>
          <w:bCs/>
        </w:rPr>
        <w:t>.</w:t>
      </w:r>
      <w:r>
        <w:rPr>
          <w:b/>
          <w:szCs w:val="21"/>
        </w:rPr>
        <w:t>在投标报价文件评审时</w:t>
      </w:r>
      <w:r>
        <w:rPr>
          <w:b/>
          <w:bCs/>
        </w:rPr>
        <w:t>，如发现下列情形之一的，投标文件将被视为无效响应：</w:t>
      </w:r>
    </w:p>
    <w:p>
      <w:pPr>
        <w:pStyle w:val="88"/>
        <w:snapToGrid w:val="0"/>
        <w:spacing w:line="360" w:lineRule="auto"/>
        <w:ind w:right="-86" w:rightChars="-41" w:firstLine="438" w:firstLineChars="209"/>
        <w:rPr>
          <w:rFonts w:ascii="Times New Roman" w:hAnsi="Times New Roman"/>
        </w:rPr>
      </w:pPr>
      <w:r>
        <w:rPr>
          <w:rFonts w:ascii="Times New Roman" w:hAnsi="Times New Roman"/>
        </w:rPr>
        <w:t>3.1未采用人民币报价或者未按照采购文件标明的币种报价的；</w:t>
      </w:r>
    </w:p>
    <w:p>
      <w:pPr>
        <w:pStyle w:val="88"/>
        <w:snapToGrid w:val="0"/>
        <w:spacing w:line="360" w:lineRule="auto"/>
        <w:ind w:right="-86" w:rightChars="-41" w:firstLine="438" w:firstLineChars="209"/>
        <w:rPr>
          <w:rFonts w:ascii="Times New Roman" w:hAnsi="Times New Roman"/>
        </w:rPr>
      </w:pPr>
      <w:r>
        <w:rPr>
          <w:rFonts w:ascii="Times New Roman" w:hAnsi="Times New Roman"/>
        </w:rPr>
        <w:t>3.2报价超出最高限价，或者超出采购预算金额，采购人不能支付的；</w:t>
      </w:r>
    </w:p>
    <w:p>
      <w:pPr>
        <w:pStyle w:val="88"/>
        <w:snapToGrid w:val="0"/>
        <w:spacing w:line="360" w:lineRule="auto"/>
        <w:ind w:right="-86" w:rightChars="-41" w:firstLine="438" w:firstLineChars="209"/>
        <w:rPr>
          <w:rFonts w:ascii="Times New Roman" w:hAnsi="Times New Roman"/>
        </w:rPr>
      </w:pPr>
      <w:r>
        <w:rPr>
          <w:rFonts w:ascii="Times New Roman" w:hAnsi="Times New Roman"/>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napToGrid w:val="0"/>
        <w:spacing w:line="360" w:lineRule="auto"/>
        <w:ind w:right="-86" w:rightChars="-41" w:firstLine="438" w:firstLineChars="209"/>
        <w:rPr>
          <w:rFonts w:ascii="Times New Roman" w:hAnsi="Times New Roman"/>
        </w:rPr>
      </w:pPr>
      <w:r>
        <w:rPr>
          <w:rFonts w:ascii="Times New Roman" w:hAnsi="Times New Roman"/>
        </w:rPr>
        <w:t>3.4投标报价具有选择性，或者开标价格与投标文件承诺的优惠（折扣）价格不一致的；</w:t>
      </w:r>
    </w:p>
    <w:p>
      <w:pPr>
        <w:pStyle w:val="88"/>
        <w:snapToGrid w:val="0"/>
        <w:spacing w:line="360" w:lineRule="auto"/>
        <w:ind w:right="-86" w:rightChars="-41" w:firstLine="441" w:firstLineChars="209"/>
        <w:rPr>
          <w:rFonts w:ascii="Times New Roman" w:hAnsi="Times New Roman"/>
        </w:rPr>
      </w:pPr>
      <w:r>
        <w:rPr>
          <w:rFonts w:ascii="Times New Roman" w:hAnsi="Times New Roman"/>
          <w:b/>
          <w:bCs/>
        </w:rPr>
        <w:t>4.</w:t>
      </w:r>
      <w:r>
        <w:rPr>
          <w:rFonts w:ascii="Times New Roman" w:hAnsi="Times New Roman"/>
        </w:rPr>
        <w:t>法律、法规和采购文件规定的其他无效情形。</w:t>
      </w:r>
    </w:p>
    <w:p>
      <w:pPr>
        <w:pStyle w:val="88"/>
        <w:snapToGrid w:val="0"/>
        <w:spacing w:line="360" w:lineRule="auto"/>
        <w:ind w:right="-86" w:rightChars="-41" w:firstLine="0"/>
        <w:rPr>
          <w:rFonts w:ascii="Times New Roman" w:hAnsi="Times New Roman"/>
        </w:rPr>
      </w:pPr>
      <w:r>
        <w:rPr>
          <w:rFonts w:ascii="Times New Roman" w:hAnsi="Times New Roman"/>
          <w:b/>
          <w:szCs w:val="21"/>
        </w:rPr>
        <w:t>（七）</w:t>
      </w:r>
      <w:r>
        <w:rPr>
          <w:rFonts w:ascii="Times New Roman" w:hAnsi="Times New Roman"/>
          <w:b/>
        </w:rPr>
        <w:t>出现以下情形，导致电子交易平台无法正常运行，或者无法保证电子交易的公平、公正和安全时，中止电子交易活动：</w:t>
      </w:r>
    </w:p>
    <w:p>
      <w:pPr>
        <w:pStyle w:val="88"/>
        <w:snapToGrid w:val="0"/>
        <w:spacing w:line="360" w:lineRule="auto"/>
        <w:ind w:right="-86" w:rightChars="-41" w:firstLine="438" w:firstLineChars="209"/>
        <w:rPr>
          <w:rFonts w:ascii="Times New Roman" w:hAnsi="Times New Roman"/>
        </w:rPr>
      </w:pPr>
      <w:r>
        <w:rPr>
          <w:rFonts w:ascii="Times New Roman" w:hAnsi="Times New Roman"/>
        </w:rPr>
        <w:t>（一）电子交易平台发生故障而无法登录访问的；</w:t>
      </w:r>
    </w:p>
    <w:p>
      <w:pPr>
        <w:pStyle w:val="88"/>
        <w:snapToGrid w:val="0"/>
        <w:spacing w:line="360" w:lineRule="auto"/>
        <w:ind w:right="-86" w:rightChars="-41" w:firstLine="438" w:firstLineChars="209"/>
        <w:rPr>
          <w:rFonts w:ascii="Times New Roman" w:hAnsi="Times New Roman"/>
        </w:rPr>
      </w:pPr>
      <w:r>
        <w:rPr>
          <w:rFonts w:ascii="Times New Roman" w:hAnsi="Times New Roman"/>
        </w:rPr>
        <w:t>（二）电子交易平台应用或数据库出现错误，不能进行正常操作的；</w:t>
      </w:r>
    </w:p>
    <w:p>
      <w:pPr>
        <w:pStyle w:val="88"/>
        <w:snapToGrid w:val="0"/>
        <w:spacing w:line="360" w:lineRule="auto"/>
        <w:ind w:right="-86" w:rightChars="-41" w:firstLine="438" w:firstLineChars="209"/>
        <w:rPr>
          <w:rFonts w:ascii="Times New Roman" w:hAnsi="Times New Roman"/>
        </w:rPr>
      </w:pPr>
      <w:r>
        <w:rPr>
          <w:rFonts w:ascii="Times New Roman" w:hAnsi="Times New Roman"/>
        </w:rPr>
        <w:t>（三）电子交易平台发现严重安全漏洞，有潜在泄密危险的；</w:t>
      </w:r>
    </w:p>
    <w:p>
      <w:pPr>
        <w:pStyle w:val="88"/>
        <w:snapToGrid w:val="0"/>
        <w:spacing w:line="360" w:lineRule="auto"/>
        <w:ind w:right="-86" w:rightChars="-41" w:firstLine="438" w:firstLineChars="209"/>
        <w:rPr>
          <w:rFonts w:ascii="Times New Roman" w:hAnsi="Times New Roman"/>
        </w:rPr>
      </w:pPr>
      <w:r>
        <w:rPr>
          <w:rFonts w:ascii="Times New Roman" w:hAnsi="Times New Roman"/>
        </w:rPr>
        <w:t>（四）病毒发作导致不能进行正常操作的；</w:t>
      </w:r>
    </w:p>
    <w:p>
      <w:pPr>
        <w:pStyle w:val="88"/>
        <w:snapToGrid w:val="0"/>
        <w:spacing w:line="360" w:lineRule="auto"/>
        <w:ind w:right="-86" w:rightChars="-41" w:firstLine="438" w:firstLineChars="209"/>
        <w:rPr>
          <w:rFonts w:ascii="Times New Roman" w:hAnsi="Times New Roman"/>
        </w:rPr>
      </w:pPr>
      <w:r>
        <w:rPr>
          <w:rFonts w:ascii="Times New Roman" w:hAnsi="Times New Roman"/>
        </w:rPr>
        <w:t>（五）其他无法保证电子交易的公平、公正和安全的情况。</w:t>
      </w:r>
    </w:p>
    <w:p>
      <w:pPr>
        <w:pStyle w:val="88"/>
        <w:snapToGrid w:val="0"/>
        <w:spacing w:line="360" w:lineRule="auto"/>
        <w:ind w:right="-86" w:rightChars="-41" w:firstLine="438" w:firstLineChars="209"/>
        <w:rPr>
          <w:rFonts w:ascii="Times New Roman" w:hAnsi="Times New Roman"/>
        </w:rPr>
      </w:pPr>
      <w:r>
        <w:rPr>
          <w:rFonts w:ascii="Times New Roman" w:hAnsi="Times New Roman"/>
        </w:rPr>
        <w:t>出现前款规定情形，不影响采购公平、公正性的，代理机构可以待上述情形消除后继续组织电子交易活动，也可以决定某些环节以纸质形式进行；影响或可能影响采购公平、公正性的，重新采购。</w:t>
      </w:r>
    </w:p>
    <w:p>
      <w:pPr>
        <w:pStyle w:val="110"/>
        <w:snapToGrid w:val="0"/>
        <w:spacing w:line="360" w:lineRule="auto"/>
        <w:ind w:right="55" w:firstLine="0"/>
        <w:rPr>
          <w:rFonts w:ascii="Times New Roman" w:hAnsi="Times New Roman" w:cs="Times New Roman"/>
          <w:b/>
          <w:bCs/>
          <w:sz w:val="21"/>
          <w:szCs w:val="21"/>
        </w:rPr>
      </w:pPr>
      <w:r>
        <w:rPr>
          <w:rFonts w:ascii="Times New Roman" w:hAnsi="Times New Roman" w:cs="Times New Roman"/>
          <w:b/>
          <w:bCs/>
          <w:sz w:val="21"/>
          <w:szCs w:val="21"/>
        </w:rPr>
        <w:t>（八）报名不足三家的处理方式</w:t>
      </w:r>
    </w:p>
    <w:p>
      <w:pPr>
        <w:pStyle w:val="110"/>
        <w:snapToGrid w:val="0"/>
        <w:spacing w:line="360" w:lineRule="auto"/>
        <w:ind w:right="55" w:firstLine="470"/>
        <w:rPr>
          <w:rFonts w:ascii="Times New Roman" w:hAnsi="Times New Roman" w:cs="Times New Roman"/>
          <w:bCs/>
          <w:sz w:val="21"/>
          <w:szCs w:val="21"/>
        </w:rPr>
      </w:pPr>
      <w:r>
        <w:rPr>
          <w:rFonts w:ascii="Times New Roman" w:hAnsi="Times New Roman" w:cs="Times New Roman"/>
          <w:bCs/>
          <w:sz w:val="21"/>
          <w:szCs w:val="21"/>
        </w:rPr>
        <w:t>报名时间截止后，在开标时间前获取招标文件的潜在投标人不足三家的，采购代理机构可以顺延提供期限，并予公告。</w:t>
      </w:r>
    </w:p>
    <w:p>
      <w:pPr>
        <w:pStyle w:val="110"/>
        <w:snapToGrid w:val="0"/>
        <w:spacing w:line="360" w:lineRule="auto"/>
        <w:ind w:right="55" w:firstLine="0"/>
        <w:jc w:val="left"/>
        <w:rPr>
          <w:rFonts w:ascii="Times New Roman" w:hAnsi="Times New Roman" w:cs="Times New Roman"/>
          <w:b/>
          <w:sz w:val="21"/>
          <w:szCs w:val="21"/>
        </w:rPr>
      </w:pPr>
      <w:r>
        <w:rPr>
          <w:rFonts w:ascii="Times New Roman" w:hAnsi="Times New Roman" w:cs="Times New Roman"/>
          <w:b/>
          <w:sz w:val="21"/>
          <w:szCs w:val="21"/>
        </w:rPr>
        <w:t>（九）被拒绝的投标文件为无效。</w:t>
      </w:r>
    </w:p>
    <w:p>
      <w:pPr>
        <w:pStyle w:val="142"/>
      </w:pPr>
    </w:p>
    <w:p>
      <w:pPr>
        <w:pStyle w:val="110"/>
        <w:snapToGrid w:val="0"/>
        <w:spacing w:line="360" w:lineRule="auto"/>
        <w:ind w:right="55" w:firstLine="3591" w:firstLineChars="1315"/>
        <w:rPr>
          <w:rFonts w:ascii="Times New Roman" w:hAnsi="Times New Roman" w:cs="Times New Roman"/>
          <w:b/>
          <w:sz w:val="28"/>
          <w:szCs w:val="28"/>
        </w:rPr>
      </w:pPr>
      <w:r>
        <w:rPr>
          <w:rFonts w:ascii="Times New Roman" w:hAnsi="Times New Roman" w:cs="Times New Roman"/>
          <w:b/>
          <w:sz w:val="28"/>
          <w:szCs w:val="28"/>
        </w:rPr>
        <w:t>四、开标</w:t>
      </w:r>
    </w:p>
    <w:p>
      <w:pPr>
        <w:pStyle w:val="17"/>
        <w:spacing w:line="360" w:lineRule="auto"/>
        <w:ind w:firstLine="422" w:firstLineChars="200"/>
        <w:jc w:val="left"/>
        <w:rPr>
          <w:b/>
          <w:szCs w:val="21"/>
        </w:rPr>
      </w:pPr>
      <w:r>
        <w:rPr>
          <w:b/>
          <w:szCs w:val="21"/>
        </w:rPr>
        <w:t>电子招投标开标及评审程序</w:t>
      </w:r>
    </w:p>
    <w:p>
      <w:pPr>
        <w:adjustRightInd w:val="0"/>
        <w:snapToGrid w:val="0"/>
        <w:spacing w:line="360" w:lineRule="auto"/>
        <w:ind w:firstLine="420" w:firstLineChars="200"/>
        <w:jc w:val="left"/>
        <w:rPr>
          <w:szCs w:val="21"/>
        </w:rPr>
      </w:pPr>
      <w:r>
        <w:rPr>
          <w:szCs w:val="21"/>
        </w:rPr>
        <w:t>1</w:t>
      </w:r>
      <w:r>
        <w:rPr>
          <w:rFonts w:hint="eastAsia"/>
          <w:szCs w:val="21"/>
        </w:rPr>
        <w:t xml:space="preserve">. </w:t>
      </w:r>
      <w:r>
        <w:rPr>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szCs w:val="21"/>
        </w:rPr>
      </w:pPr>
      <w:r>
        <w:rPr>
          <w:szCs w:val="21"/>
        </w:rPr>
        <w:t>2</w:t>
      </w:r>
      <w:r>
        <w:rPr>
          <w:rFonts w:hint="eastAsia"/>
          <w:szCs w:val="21"/>
        </w:rPr>
        <w:t xml:space="preserve">. </w:t>
      </w:r>
      <w:r>
        <w:rPr>
          <w:szCs w:val="21"/>
        </w:rPr>
        <w:t>投标截止时间后，投标人登录政采云平台，用“项目采购-开标评标”功能对电子投标文件进行</w:t>
      </w:r>
      <w:r>
        <w:rPr>
          <w:b/>
          <w:bCs/>
          <w:szCs w:val="21"/>
        </w:rPr>
        <w:t>在线解密。</w:t>
      </w:r>
      <w:r>
        <w:rPr>
          <w:szCs w:val="21"/>
        </w:rPr>
        <w:t>在线解密电子投标文件时间</w:t>
      </w:r>
      <w:r>
        <w:rPr>
          <w:b/>
          <w:bCs/>
          <w:szCs w:val="21"/>
        </w:rPr>
        <w:t>为开标时间起半个小时内；</w:t>
      </w:r>
    </w:p>
    <w:p>
      <w:pPr>
        <w:adjustRightInd w:val="0"/>
        <w:snapToGrid w:val="0"/>
        <w:spacing w:line="360" w:lineRule="auto"/>
        <w:ind w:firstLine="420" w:firstLineChars="200"/>
        <w:jc w:val="left"/>
        <w:rPr>
          <w:szCs w:val="21"/>
        </w:rPr>
      </w:pPr>
      <w:r>
        <w:rPr>
          <w:szCs w:val="21"/>
        </w:rPr>
        <w:t>3</w:t>
      </w:r>
      <w:r>
        <w:rPr>
          <w:rFonts w:hint="eastAsia"/>
          <w:szCs w:val="21"/>
        </w:rPr>
        <w:t xml:space="preserve">. </w:t>
      </w:r>
      <w:r>
        <w:rPr>
          <w:szCs w:val="21"/>
        </w:rPr>
        <w:t>采购人或代理机构对资格文件进行评审，评标委员会对商务技术响应文件进行评审。</w:t>
      </w:r>
    </w:p>
    <w:p>
      <w:pPr>
        <w:adjustRightInd w:val="0"/>
        <w:snapToGrid w:val="0"/>
        <w:spacing w:line="360" w:lineRule="auto"/>
        <w:ind w:firstLine="420" w:firstLineChars="200"/>
        <w:jc w:val="left"/>
        <w:rPr>
          <w:szCs w:val="21"/>
        </w:rPr>
      </w:pPr>
      <w:r>
        <w:rPr>
          <w:szCs w:val="21"/>
        </w:rPr>
        <w:t>4</w:t>
      </w:r>
      <w:r>
        <w:rPr>
          <w:rFonts w:hint="eastAsia"/>
          <w:szCs w:val="21"/>
        </w:rPr>
        <w:t xml:space="preserve">. </w:t>
      </w:r>
      <w:r>
        <w:rPr>
          <w:szCs w:val="21"/>
        </w:rPr>
        <w:t>在系统上公开资格和商务技术评审结果；</w:t>
      </w:r>
    </w:p>
    <w:p>
      <w:pPr>
        <w:adjustRightInd w:val="0"/>
        <w:snapToGrid w:val="0"/>
        <w:spacing w:line="360" w:lineRule="auto"/>
        <w:ind w:firstLine="420" w:firstLineChars="200"/>
        <w:jc w:val="left"/>
        <w:rPr>
          <w:szCs w:val="21"/>
        </w:rPr>
      </w:pPr>
      <w:r>
        <w:rPr>
          <w:szCs w:val="21"/>
        </w:rPr>
        <w:t>5</w:t>
      </w:r>
      <w:r>
        <w:rPr>
          <w:rFonts w:hint="eastAsia"/>
          <w:szCs w:val="21"/>
        </w:rPr>
        <w:t xml:space="preserve">. </w:t>
      </w:r>
      <w:r>
        <w:rPr>
          <w:szCs w:val="21"/>
        </w:rPr>
        <w:t>在系统上公开报价开标情况；</w:t>
      </w:r>
    </w:p>
    <w:p>
      <w:pPr>
        <w:adjustRightInd w:val="0"/>
        <w:snapToGrid w:val="0"/>
        <w:spacing w:line="360" w:lineRule="auto"/>
        <w:ind w:firstLine="420" w:firstLineChars="200"/>
        <w:jc w:val="left"/>
        <w:rPr>
          <w:szCs w:val="21"/>
        </w:rPr>
      </w:pPr>
      <w:r>
        <w:rPr>
          <w:szCs w:val="21"/>
        </w:rPr>
        <w:t>6</w:t>
      </w:r>
      <w:r>
        <w:rPr>
          <w:rFonts w:hint="eastAsia"/>
          <w:szCs w:val="21"/>
        </w:rPr>
        <w:t xml:space="preserve">. </w:t>
      </w:r>
      <w:r>
        <w:rPr>
          <w:szCs w:val="21"/>
        </w:rPr>
        <w:t>评标委员会对报价情况进行评审；</w:t>
      </w:r>
    </w:p>
    <w:p>
      <w:pPr>
        <w:adjustRightInd w:val="0"/>
        <w:snapToGrid w:val="0"/>
        <w:spacing w:line="360" w:lineRule="auto"/>
        <w:ind w:firstLine="420" w:firstLineChars="200"/>
        <w:jc w:val="left"/>
        <w:rPr>
          <w:szCs w:val="21"/>
        </w:rPr>
      </w:pPr>
      <w:r>
        <w:rPr>
          <w:szCs w:val="21"/>
        </w:rPr>
        <w:t>7</w:t>
      </w:r>
      <w:r>
        <w:rPr>
          <w:rFonts w:hint="eastAsia"/>
          <w:szCs w:val="21"/>
        </w:rPr>
        <w:t xml:space="preserve">. </w:t>
      </w:r>
      <w:r>
        <w:rPr>
          <w:szCs w:val="21"/>
        </w:rPr>
        <w:t>在系统上公布评审结果。</w:t>
      </w:r>
    </w:p>
    <w:p>
      <w:pPr>
        <w:adjustRightInd w:val="0"/>
        <w:snapToGrid w:val="0"/>
        <w:spacing w:line="360" w:lineRule="auto"/>
        <w:ind w:firstLine="420" w:firstLineChars="200"/>
        <w:jc w:val="left"/>
        <w:rPr>
          <w:szCs w:val="21"/>
        </w:rPr>
      </w:pPr>
      <w:r>
        <w:rPr>
          <w:szCs w:val="21"/>
        </w:rPr>
        <w:t>特别说明：政采云公司如对电子化开标及评审程序有调整的，按调整后的程序操作。</w:t>
      </w:r>
    </w:p>
    <w:p>
      <w:pPr>
        <w:pStyle w:val="142"/>
      </w:pPr>
    </w:p>
    <w:p>
      <w:pPr>
        <w:snapToGrid w:val="0"/>
        <w:spacing w:before="120" w:line="360" w:lineRule="auto"/>
        <w:ind w:right="-87"/>
        <w:jc w:val="center"/>
        <w:outlineLvl w:val="1"/>
        <w:rPr>
          <w:b/>
          <w:sz w:val="28"/>
        </w:rPr>
      </w:pPr>
      <w:r>
        <w:rPr>
          <w:b/>
          <w:sz w:val="28"/>
        </w:rPr>
        <w:t>五、评标</w:t>
      </w:r>
    </w:p>
    <w:p>
      <w:pPr>
        <w:snapToGrid w:val="0"/>
        <w:spacing w:before="120" w:line="360" w:lineRule="auto"/>
        <w:ind w:right="-87"/>
        <w:rPr>
          <w:b/>
        </w:rPr>
      </w:pPr>
      <w:r>
        <w:rPr>
          <w:b/>
        </w:rPr>
        <w:t>（一）组建评标委员会</w:t>
      </w:r>
    </w:p>
    <w:p>
      <w:pPr>
        <w:snapToGrid w:val="0"/>
        <w:spacing w:before="120" w:line="360" w:lineRule="auto"/>
        <w:ind w:right="-87" w:firstLine="420" w:firstLineChars="200"/>
      </w:pPr>
      <w:r>
        <w:t>评标委员会由采购人代表和评审专家组成，成员人数为5人（含）以上单数，其中评审专家不得少于成员总数的三分之二。</w:t>
      </w:r>
    </w:p>
    <w:p>
      <w:pPr>
        <w:snapToGrid w:val="0"/>
        <w:spacing w:before="120" w:line="360" w:lineRule="auto"/>
        <w:ind w:right="-87"/>
        <w:rPr>
          <w:b/>
        </w:rPr>
      </w:pPr>
      <w:r>
        <w:rPr>
          <w:b/>
        </w:rPr>
        <w:t>（二）评标程序</w:t>
      </w:r>
    </w:p>
    <w:p>
      <w:pPr>
        <w:snapToGrid w:val="0"/>
        <w:spacing w:line="360" w:lineRule="auto"/>
        <w:ind w:right="-87"/>
        <w:rPr>
          <w:szCs w:val="21"/>
        </w:rPr>
      </w:pPr>
      <w:r>
        <w:rPr>
          <w:b/>
          <w:szCs w:val="21"/>
        </w:rPr>
        <w:t>1</w:t>
      </w:r>
      <w:r>
        <w:rPr>
          <w:rFonts w:hint="eastAsia"/>
          <w:b/>
          <w:szCs w:val="21"/>
        </w:rPr>
        <w:t>.</w:t>
      </w:r>
      <w:r>
        <w:rPr>
          <w:b/>
          <w:szCs w:val="21"/>
        </w:rPr>
        <w:t>投标文件初审。</w:t>
      </w:r>
    </w:p>
    <w:p>
      <w:pPr>
        <w:snapToGrid w:val="0"/>
        <w:spacing w:line="360" w:lineRule="auto"/>
        <w:ind w:right="-87" w:firstLine="420" w:firstLineChars="200"/>
        <w:rPr>
          <w:b/>
          <w:szCs w:val="21"/>
        </w:rPr>
      </w:pPr>
      <w:r>
        <w:rPr>
          <w:szCs w:val="21"/>
        </w:rPr>
        <w:t>初审分为资格性检查和符合性检查。</w:t>
      </w:r>
    </w:p>
    <w:p>
      <w:pPr>
        <w:adjustRightInd w:val="0"/>
        <w:snapToGrid w:val="0"/>
        <w:spacing w:line="360" w:lineRule="auto"/>
        <w:ind w:firstLine="420" w:firstLineChars="200"/>
        <w:jc w:val="left"/>
        <w:rPr>
          <w:szCs w:val="21"/>
        </w:rPr>
      </w:pPr>
      <w:r>
        <w:rPr>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szCs w:val="21"/>
        </w:rPr>
      </w:pPr>
      <w:r>
        <w:rPr>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rPr>
          <w:b/>
          <w:sz w:val="24"/>
        </w:rPr>
      </w:pPr>
      <w:r>
        <w:rPr>
          <w:b/>
          <w:sz w:val="24"/>
        </w:rPr>
        <w:t>2</w:t>
      </w:r>
      <w:r>
        <w:rPr>
          <w:rFonts w:hint="eastAsia"/>
          <w:b/>
          <w:sz w:val="24"/>
        </w:rPr>
        <w:t>.</w:t>
      </w:r>
      <w:r>
        <w:rPr>
          <w:b/>
          <w:szCs w:val="21"/>
        </w:rPr>
        <w:t>实质审查</w:t>
      </w:r>
    </w:p>
    <w:p>
      <w:pPr>
        <w:spacing w:line="360" w:lineRule="auto"/>
        <w:ind w:firstLine="420" w:firstLineChars="200"/>
        <w:rPr>
          <w:kern w:val="0"/>
          <w:szCs w:val="21"/>
        </w:rPr>
      </w:pPr>
      <w:r>
        <w:rPr>
          <w:kern w:val="0"/>
          <w:szCs w:val="21"/>
        </w:rPr>
        <w:t>（1）评标委员会审查投标文件的实质性内容是否符合采购文件的实质性要求。</w:t>
      </w:r>
    </w:p>
    <w:p>
      <w:pPr>
        <w:spacing w:line="360" w:lineRule="auto"/>
        <w:ind w:firstLine="420" w:firstLineChars="200"/>
        <w:rPr>
          <w:kern w:val="0"/>
          <w:szCs w:val="21"/>
        </w:rPr>
      </w:pPr>
      <w:r>
        <w:rPr>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kern w:val="0"/>
          <w:szCs w:val="21"/>
        </w:rPr>
      </w:pPr>
      <w:r>
        <w:rPr>
          <w:kern w:val="0"/>
          <w:szCs w:val="21"/>
        </w:rPr>
        <w:t>（3）评审小组商务、技术方案响应性评定；</w:t>
      </w:r>
    </w:p>
    <w:p>
      <w:pPr>
        <w:spacing w:line="360" w:lineRule="auto"/>
        <w:ind w:firstLine="420" w:firstLineChars="200"/>
        <w:rPr>
          <w:kern w:val="0"/>
          <w:szCs w:val="21"/>
        </w:rPr>
      </w:pPr>
      <w:r>
        <w:rPr>
          <w:kern w:val="0"/>
          <w:szCs w:val="21"/>
        </w:rPr>
        <w:t>（4）各投标人的技术得分为所有评委的有效评分的算术平均数，由指定专人进行计算复核。</w:t>
      </w:r>
    </w:p>
    <w:p>
      <w:pPr>
        <w:spacing w:line="360" w:lineRule="auto"/>
        <w:ind w:firstLine="420" w:firstLineChars="200"/>
        <w:rPr>
          <w:b/>
          <w:szCs w:val="21"/>
        </w:rPr>
      </w:pPr>
      <w:r>
        <w:rPr>
          <w:kern w:val="0"/>
          <w:szCs w:val="21"/>
        </w:rPr>
        <w:t>（5）评标委员会完成评标后，评委对各部分得分汇总，计算出本项目综合评估分。评标委员会按</w:t>
      </w:r>
      <w:r>
        <w:rPr>
          <w:szCs w:val="21"/>
        </w:rPr>
        <w:t>评标原则通过电子系统向采购人及采购代理机构提交评审报告。</w:t>
      </w:r>
    </w:p>
    <w:p>
      <w:pPr>
        <w:spacing w:line="360" w:lineRule="auto"/>
        <w:rPr>
          <w:b/>
          <w:szCs w:val="21"/>
        </w:rPr>
      </w:pPr>
      <w:r>
        <w:rPr>
          <w:b/>
          <w:szCs w:val="21"/>
        </w:rPr>
        <w:t>（三）澄清问题的形式</w:t>
      </w:r>
    </w:p>
    <w:p>
      <w:pPr>
        <w:snapToGrid w:val="0"/>
        <w:spacing w:line="360" w:lineRule="auto"/>
        <w:ind w:left="228" w:right="-87" w:firstLine="420" w:firstLineChars="200"/>
      </w:pPr>
      <w:r>
        <w:t>对投标文件中含义不明确、同类问题表述不一致或者有明显文字和计算错误的内容，评标委员会可要求投标人作出必要的澄清、说明或者纠正。投标人与评审小组</w:t>
      </w:r>
      <w:r>
        <w:rPr>
          <w:szCs w:val="21"/>
        </w:rPr>
        <w:t>通过电子交易平台交换数据电文的形式进行</w:t>
      </w:r>
      <w:r>
        <w:t>，给予投标人提交澄清说明或补正的时间不少于半个小时，投标人已经明确表示澄清说明或补正完毕的除外。不得超出投标文件的范围或者改变投标文件的实质性内容。</w:t>
      </w:r>
    </w:p>
    <w:p>
      <w:pPr>
        <w:pStyle w:val="112"/>
        <w:snapToGrid w:val="0"/>
        <w:spacing w:before="120" w:after="120" w:line="360" w:lineRule="auto"/>
        <w:ind w:right="-87"/>
        <w:rPr>
          <w:rFonts w:ascii="Times New Roman" w:hAnsi="Times New Roman" w:eastAsia="宋体"/>
          <w:b/>
          <w:sz w:val="21"/>
          <w:szCs w:val="21"/>
        </w:rPr>
      </w:pPr>
      <w:r>
        <w:rPr>
          <w:rFonts w:ascii="Times New Roman" w:hAnsi="Times New Roman" w:eastAsia="宋体"/>
          <w:b/>
          <w:sz w:val="21"/>
          <w:szCs w:val="21"/>
        </w:rPr>
        <w:t>（四）错误修正</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投标文件如果出现计算或表达上的错误，修正错误的原则如下：</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ascii="Times New Roman" w:hAnsi="Times New Roman"/>
          <w:sz w:val="21"/>
          <w:szCs w:val="21"/>
        </w:rPr>
        <w:t>如果用数字表示的数额与文字表示的数额不一致的，以文字数额为准；</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z w:val="21"/>
          <w:szCs w:val="21"/>
        </w:rPr>
        <w:t>当单价和数量的乘积与合价不一致时，通常以标出的单价为准。除非评审小组认为单价属明显的小数点错误，此时应以标出的合价为准，并修改单价。</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 xml:space="preserve">. </w:t>
      </w:r>
      <w:r>
        <w:rPr>
          <w:rFonts w:ascii="Times New Roman" w:hAnsi="Times New Roman"/>
          <w:sz w:val="21"/>
          <w:szCs w:val="21"/>
        </w:rPr>
        <w:t>按上述修改错误的方法，调整投标文件中的投标报价文件，经投标人确认后，调整后的投标报价对投标人起约束作用。</w:t>
      </w:r>
    </w:p>
    <w:p>
      <w:pPr>
        <w:pStyle w:val="22"/>
        <w:snapToGrid w:val="0"/>
        <w:spacing w:before="120" w:line="360" w:lineRule="auto"/>
        <w:ind w:firstLine="417" w:firstLineChars="198"/>
        <w:rPr>
          <w:rFonts w:ascii="Times New Roman" w:hAnsi="Times New Roman"/>
          <w:sz w:val="21"/>
          <w:szCs w:val="21"/>
        </w:rPr>
      </w:pPr>
      <w:r>
        <w:rPr>
          <w:rFonts w:ascii="Times New Roman" w:hAnsi="Times New Roman"/>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12"/>
        <w:snapToGrid w:val="0"/>
        <w:spacing w:before="120" w:after="120" w:line="360" w:lineRule="auto"/>
        <w:ind w:right="-87"/>
        <w:jc w:val="left"/>
        <w:rPr>
          <w:rFonts w:ascii="Times New Roman" w:hAnsi="Times New Roman" w:eastAsia="宋体"/>
          <w:b/>
          <w:sz w:val="21"/>
          <w:szCs w:val="21"/>
        </w:rPr>
      </w:pPr>
      <w:r>
        <w:rPr>
          <w:rFonts w:ascii="Times New Roman" w:hAnsi="Times New Roman" w:eastAsia="宋体"/>
          <w:b/>
          <w:sz w:val="21"/>
          <w:szCs w:val="21"/>
        </w:rPr>
        <w:t>（五）评标原则和评标办法</w:t>
      </w:r>
    </w:p>
    <w:p>
      <w:pPr>
        <w:pStyle w:val="22"/>
        <w:snapToGrid w:val="0"/>
        <w:spacing w:before="120" w:line="360" w:lineRule="auto"/>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ascii="Times New Roman" w:hAnsi="Times New Roman"/>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before="120" w:line="360" w:lineRule="auto"/>
        <w:ind w:firstLine="420" w:firstLineChars="200"/>
        <w:rPr>
          <w:rFonts w:ascii="Times New Roman" w:hAnsi="Times New Roman"/>
        </w:rPr>
      </w:pP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z w:val="21"/>
          <w:szCs w:val="21"/>
        </w:rPr>
        <w:t>评标办法。本项目评标办法是</w:t>
      </w:r>
      <w:r>
        <w:rPr>
          <w:rFonts w:ascii="Times New Roman" w:hAnsi="Times New Roman"/>
          <w:sz w:val="21"/>
          <w:szCs w:val="21"/>
          <w:u w:val="single"/>
        </w:rPr>
        <w:t>综合评分法</w:t>
      </w:r>
      <w:r>
        <w:rPr>
          <w:rFonts w:ascii="Times New Roman" w:hAnsi="Times New Roman"/>
          <w:sz w:val="21"/>
          <w:szCs w:val="21"/>
        </w:rPr>
        <w:t>，具体评标内容及评分标准等详见《第四章：评标办法及评分标准》。</w:t>
      </w:r>
    </w:p>
    <w:p>
      <w:pPr>
        <w:widowControl/>
        <w:snapToGrid w:val="0"/>
        <w:spacing w:line="360" w:lineRule="auto"/>
        <w:ind w:right="-87"/>
        <w:rPr>
          <w:b/>
          <w:szCs w:val="21"/>
        </w:rPr>
      </w:pPr>
      <w:r>
        <w:rPr>
          <w:b/>
          <w:szCs w:val="21"/>
        </w:rPr>
        <w:t>（六）评标过程的监控</w:t>
      </w:r>
    </w:p>
    <w:p>
      <w:pPr>
        <w:pStyle w:val="112"/>
        <w:snapToGrid w:val="0"/>
        <w:spacing w:before="120" w:after="120" w:line="360" w:lineRule="auto"/>
        <w:ind w:right="-87" w:firstLine="420" w:firstLineChars="200"/>
      </w:pPr>
      <w:r>
        <w:rPr>
          <w:rFonts w:ascii="Times New Roman" w:hAnsi="Times New Roman" w:eastAsia="宋体"/>
          <w:sz w:val="21"/>
        </w:rPr>
        <w:t>本项目评标过程实行全程录音、录像监控。</w:t>
      </w:r>
    </w:p>
    <w:p>
      <w:pPr>
        <w:snapToGrid w:val="0"/>
        <w:spacing w:before="120" w:line="360" w:lineRule="auto"/>
        <w:ind w:right="-87"/>
        <w:jc w:val="center"/>
        <w:outlineLvl w:val="1"/>
        <w:rPr>
          <w:b/>
          <w:sz w:val="28"/>
        </w:rPr>
      </w:pPr>
      <w:r>
        <w:rPr>
          <w:b/>
          <w:sz w:val="28"/>
        </w:rPr>
        <w:t>六、定标</w:t>
      </w:r>
    </w:p>
    <w:p>
      <w:pPr>
        <w:pStyle w:val="22"/>
        <w:snapToGrid w:val="0"/>
        <w:spacing w:before="120" w:line="360" w:lineRule="auto"/>
        <w:rPr>
          <w:rFonts w:ascii="Times New Roman" w:hAnsi="Times New Roman"/>
          <w:b/>
          <w:sz w:val="21"/>
          <w:szCs w:val="21"/>
        </w:rPr>
      </w:pPr>
      <w:r>
        <w:rPr>
          <w:rFonts w:ascii="Times New Roman" w:hAnsi="Times New Roman"/>
          <w:b/>
          <w:sz w:val="21"/>
          <w:szCs w:val="21"/>
        </w:rPr>
        <w:t>（一）确定中标人。</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本项目由采购人事先授权评审小组确定候选中标人1名。经采购人确认后，确定项目中标人，同时发布采购结果公告</w:t>
      </w:r>
      <w:r>
        <w:rPr>
          <w:rFonts w:hint="eastAsia" w:ascii="Times New Roman" w:hAnsi="Times New Roman"/>
          <w:sz w:val="21"/>
          <w:szCs w:val="21"/>
        </w:rPr>
        <w:t>（中标人通过政采云系统领取中标通知书）。</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ascii="Times New Roman" w:hAnsi="Times New Roman"/>
          <w:sz w:val="21"/>
          <w:szCs w:val="21"/>
        </w:rPr>
        <w:t>采购代理机构在评标结束后在2个工作日内将评审报告交采购人确认。</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z w:val="21"/>
          <w:szCs w:val="21"/>
        </w:rPr>
        <w:t>投标人对评审结果无异议的，采购人应在收到评审报告后5个工作日内对评审结果进行确认。如有投标人对评审结果提出质疑的，采购人可在质疑处理完毕后确定中标人。</w:t>
      </w:r>
    </w:p>
    <w:p>
      <w:pPr>
        <w:pStyle w:val="22"/>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 xml:space="preserve">. </w:t>
      </w:r>
      <w:r>
        <w:rPr>
          <w:rFonts w:ascii="Times New Roman" w:hAnsi="Times New Roman"/>
          <w:sz w:val="21"/>
          <w:szCs w:val="21"/>
        </w:rPr>
        <w:t>采购人依法确定中标人后2个工作日内，采购代理机构发出《中标通知书》,并同时在相关网站上发布中标公告。</w:t>
      </w:r>
    </w:p>
    <w:p>
      <w:pPr>
        <w:spacing w:line="380" w:lineRule="exact"/>
        <w:rPr>
          <w:b/>
        </w:rPr>
      </w:pPr>
      <w:r>
        <w:rPr>
          <w:szCs w:val="21"/>
        </w:rPr>
        <w:t>（二）</w:t>
      </w:r>
      <w:r>
        <w:t>根据《中华人民共和</w:t>
      </w:r>
      <w:r>
        <w:rPr>
          <w:rFonts w:hint="eastAsia"/>
        </w:rPr>
        <w:t>国</w:t>
      </w:r>
      <w:r>
        <w:t>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pStyle w:val="142"/>
      </w:pPr>
    </w:p>
    <w:p>
      <w:pPr>
        <w:snapToGrid w:val="0"/>
        <w:spacing w:before="120" w:line="360" w:lineRule="auto"/>
        <w:ind w:right="-87" w:firstLine="3345" w:firstLineChars="1190"/>
        <w:outlineLvl w:val="1"/>
        <w:rPr>
          <w:b/>
          <w:sz w:val="28"/>
        </w:rPr>
      </w:pPr>
      <w:r>
        <w:rPr>
          <w:b/>
          <w:sz w:val="28"/>
        </w:rPr>
        <w:t>七、合同授予</w:t>
      </w:r>
    </w:p>
    <w:p>
      <w:pPr>
        <w:widowControl/>
        <w:numPr>
          <w:ilvl w:val="0"/>
          <w:numId w:val="8"/>
        </w:numPr>
        <w:tabs>
          <w:tab w:val="left" w:pos="735"/>
        </w:tabs>
        <w:overflowPunct w:val="0"/>
        <w:autoSpaceDE w:val="0"/>
        <w:autoSpaceDN w:val="0"/>
        <w:adjustRightInd w:val="0"/>
        <w:snapToGrid w:val="0"/>
        <w:spacing w:line="336" w:lineRule="auto"/>
        <w:ind w:right="-87"/>
        <w:jc w:val="left"/>
        <w:textAlignment w:val="baseline"/>
        <w:rPr>
          <w:b/>
          <w:sz w:val="24"/>
        </w:rPr>
      </w:pPr>
      <w:r>
        <w:rPr>
          <w:b/>
          <w:sz w:val="24"/>
        </w:rPr>
        <w:t>签订合同</w:t>
      </w:r>
    </w:p>
    <w:p>
      <w:pPr>
        <w:snapToGrid w:val="0"/>
        <w:spacing w:line="336" w:lineRule="auto"/>
        <w:ind w:right="-87" w:firstLine="424" w:firstLineChars="202"/>
      </w:pPr>
      <w:r>
        <w:t>1</w:t>
      </w:r>
      <w:r>
        <w:rPr>
          <w:rFonts w:hint="eastAsia"/>
        </w:rPr>
        <w:t xml:space="preserve">. </w:t>
      </w:r>
      <w:r>
        <w:t>采购人与中标人应当在《中标通知书》发出之日起30日内签订政府采购合同。同时，采购代理机构对合同内容进行审查，如发现与采购结果和投标承诺内容不一致的，应予以纠正。</w:t>
      </w:r>
    </w:p>
    <w:p>
      <w:pPr>
        <w:pStyle w:val="22"/>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z w:val="21"/>
          <w:szCs w:val="21"/>
        </w:rPr>
        <w:t>中标人拖延、拒签合同的，将上报监管部门并取消中标资格。</w:t>
      </w:r>
    </w:p>
    <w:p>
      <w:pPr>
        <w:pStyle w:val="22"/>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 xml:space="preserve">. </w:t>
      </w:r>
      <w:r>
        <w:rPr>
          <w:rFonts w:ascii="Times New Roman" w:hAnsi="Times New Roman"/>
          <w:sz w:val="21"/>
          <w:szCs w:val="21"/>
        </w:rPr>
        <w:t>中标人和采购人签订合同，按合同规定的供货时间供货并安装调试完毕。</w:t>
      </w:r>
    </w:p>
    <w:p>
      <w:pPr>
        <w:pStyle w:val="22"/>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 xml:space="preserve">. </w:t>
      </w:r>
      <w:r>
        <w:rPr>
          <w:rFonts w:ascii="Times New Roman" w:hAnsi="Times New Roman"/>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2"/>
        <w:snapToGrid w:val="0"/>
        <w:spacing w:before="120" w:line="336" w:lineRule="auto"/>
        <w:rPr>
          <w:rFonts w:ascii="Times New Roman" w:hAnsi="Times New Roman"/>
          <w:b/>
          <w:bCs/>
          <w:szCs w:val="24"/>
        </w:rPr>
      </w:pPr>
      <w:r>
        <w:rPr>
          <w:rFonts w:ascii="Times New Roman" w:hAnsi="Times New Roman"/>
          <w:b/>
          <w:bCs/>
          <w:szCs w:val="24"/>
        </w:rPr>
        <w:t>（二）合同公告</w:t>
      </w:r>
    </w:p>
    <w:p>
      <w:pPr>
        <w:pStyle w:val="22"/>
        <w:snapToGrid w:val="0"/>
        <w:spacing w:before="120" w:line="336" w:lineRule="auto"/>
        <w:ind w:firstLine="415" w:firstLineChars="198"/>
        <w:rPr>
          <w:rFonts w:ascii="Times New Roman" w:hAnsi="Times New Roman"/>
          <w:sz w:val="21"/>
        </w:rPr>
      </w:pPr>
      <w:r>
        <w:rPr>
          <w:rFonts w:ascii="Times New Roman" w:hAnsi="Times New Roman"/>
          <w:sz w:val="21"/>
          <w:szCs w:val="21"/>
        </w:rPr>
        <w:t>采购人应当自政府采购合同签订之日起2个工作日内，将政府采购合同在省级以上人民政府财政部门指定的媒体上公告，但政府采购合同中涉及国家秘密、商业秘密的内容除外。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eastAsia="黑体"/>
          <w:sz w:val="30"/>
        </w:rPr>
      </w:pPr>
    </w:p>
    <w:p>
      <w:pPr>
        <w:snapToGrid w:val="0"/>
        <w:spacing w:before="120" w:line="360" w:lineRule="auto"/>
        <w:ind w:right="-87"/>
        <w:jc w:val="center"/>
        <w:rPr>
          <w:rFonts w:eastAsia="黑体"/>
          <w:sz w:val="30"/>
        </w:rPr>
      </w:pPr>
    </w:p>
    <w:p>
      <w:pPr>
        <w:snapToGrid w:val="0"/>
        <w:spacing w:before="120" w:line="360" w:lineRule="auto"/>
        <w:ind w:right="-87"/>
        <w:jc w:val="center"/>
        <w:rPr>
          <w:rFonts w:eastAsia="黑体"/>
          <w:sz w:val="30"/>
        </w:rPr>
      </w:pPr>
    </w:p>
    <w:p>
      <w:pPr>
        <w:pStyle w:val="2"/>
        <w:rPr>
          <w:rFonts w:eastAsia="黑体"/>
          <w:sz w:val="30"/>
        </w:rPr>
      </w:pPr>
    </w:p>
    <w:p>
      <w:pPr>
        <w:rPr>
          <w:rFonts w:eastAsia="黑体"/>
          <w:sz w:val="30"/>
        </w:rPr>
      </w:pPr>
    </w:p>
    <w:p>
      <w:pPr>
        <w:pStyle w:val="2"/>
        <w:rPr>
          <w:rFonts w:eastAsia="黑体"/>
          <w:sz w:val="30"/>
        </w:rPr>
      </w:pPr>
    </w:p>
    <w:p>
      <w:pPr>
        <w:rPr>
          <w:rFonts w:eastAsia="黑体"/>
          <w:sz w:val="30"/>
        </w:rPr>
      </w:pPr>
    </w:p>
    <w:p>
      <w:pPr>
        <w:pStyle w:val="2"/>
        <w:rPr>
          <w:rFonts w:eastAsia="黑体"/>
          <w:sz w:val="30"/>
        </w:rPr>
      </w:pPr>
    </w:p>
    <w:p>
      <w:pPr>
        <w:rPr>
          <w:rFonts w:eastAsia="黑体"/>
          <w:sz w:val="30"/>
        </w:rPr>
      </w:pPr>
    </w:p>
    <w:p>
      <w:pPr>
        <w:pStyle w:val="2"/>
        <w:rPr>
          <w:rFonts w:eastAsia="黑体"/>
          <w:sz w:val="30"/>
        </w:rPr>
      </w:pPr>
    </w:p>
    <w:p>
      <w:pPr>
        <w:rPr>
          <w:rFonts w:eastAsia="黑体"/>
          <w:sz w:val="30"/>
        </w:rPr>
      </w:pPr>
    </w:p>
    <w:p>
      <w:pPr>
        <w:pStyle w:val="2"/>
        <w:rPr>
          <w:rFonts w:eastAsia="黑体"/>
          <w:sz w:val="30"/>
        </w:rPr>
      </w:pPr>
    </w:p>
    <w:p>
      <w:pPr>
        <w:rPr>
          <w:rFonts w:eastAsia="黑体"/>
          <w:sz w:val="30"/>
        </w:rPr>
      </w:pPr>
    </w:p>
    <w:p>
      <w:pPr>
        <w:pStyle w:val="2"/>
      </w:pPr>
    </w:p>
    <w:p/>
    <w:p>
      <w:pPr>
        <w:snapToGrid w:val="0"/>
        <w:spacing w:before="120" w:line="360" w:lineRule="auto"/>
        <w:ind w:right="-87"/>
        <w:jc w:val="center"/>
        <w:rPr>
          <w:rFonts w:eastAsia="黑体"/>
          <w:sz w:val="30"/>
        </w:rPr>
      </w:pPr>
      <w:r>
        <w:rPr>
          <w:rFonts w:eastAsia="黑体"/>
          <w:sz w:val="30"/>
        </w:rPr>
        <w:t>第四章评标办法及评分标准</w:t>
      </w:r>
    </w:p>
    <w:p>
      <w:pPr>
        <w:spacing w:line="360" w:lineRule="auto"/>
        <w:ind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一、资格审查</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由招标代理机构对投标人的资格进行审查。</w:t>
      </w: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二、中标候选人的选取</w:t>
      </w:r>
    </w:p>
    <w:p>
      <w:pPr>
        <w:spacing w:line="360" w:lineRule="auto"/>
        <w:ind w:firstLine="420" w:firstLineChars="200"/>
        <w:rPr>
          <w:rFonts w:hint="eastAsia"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pPr>
        <w:spacing w:line="360" w:lineRule="auto"/>
        <w:rPr>
          <w:rFonts w:hint="eastAsia" w:ascii="宋体" w:hAnsi="宋体" w:cs="宋体"/>
          <w:b/>
          <w:szCs w:val="21"/>
        </w:rPr>
      </w:pPr>
      <w:r>
        <w:rPr>
          <w:rFonts w:hint="eastAsia" w:ascii="宋体" w:hAnsi="宋体" w:cs="宋体"/>
          <w:b/>
          <w:szCs w:val="21"/>
        </w:rPr>
        <w:t>三、中标人选取依据</w:t>
      </w:r>
    </w:p>
    <w:p>
      <w:pPr>
        <w:spacing w:line="360" w:lineRule="auto"/>
        <w:ind w:firstLine="420" w:firstLineChars="200"/>
        <w:rPr>
          <w:rFonts w:hint="eastAsia"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pPr>
        <w:spacing w:line="360" w:lineRule="auto"/>
        <w:rPr>
          <w:rFonts w:hint="eastAsia" w:ascii="宋体" w:hAnsi="宋体" w:cs="宋体"/>
          <w:b/>
          <w:szCs w:val="21"/>
        </w:rPr>
      </w:pPr>
      <w:r>
        <w:rPr>
          <w:rFonts w:hint="eastAsia" w:ascii="宋体" w:hAnsi="宋体" w:cs="宋体"/>
          <w:b/>
          <w:szCs w:val="21"/>
        </w:rPr>
        <w:t>四、综合评估分计分方法</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根据《政府采购促进中小企业发展管理办法》（财库[2020]46号）规定：本项目对符合本办法规定的小微企业报价给予</w:t>
      </w:r>
      <w:r>
        <w:rPr>
          <w:rFonts w:ascii="宋体" w:hAnsi="宋体"/>
          <w:szCs w:val="21"/>
        </w:rPr>
        <w:t>20%</w:t>
      </w:r>
      <w:r>
        <w:rPr>
          <w:rFonts w:hint="eastAsia" w:ascii="宋体" w:hAnsi="宋体"/>
          <w:szCs w:val="21"/>
        </w:rPr>
        <w:t>的扣除，用扣除后的价格参加评审。</w:t>
      </w:r>
    </w:p>
    <w:p>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w:t>
      </w:r>
      <w:r>
        <w:rPr>
          <w:rFonts w:hint="eastAsia" w:ascii="宋体" w:hAnsi="宋体" w:eastAsia="宋体" w:cs="宋体"/>
          <w:szCs w:val="21"/>
          <w:lang w:val="zh-CN"/>
        </w:rPr>
        <w:t>关证明材料；投标人不能证明其报价合理性的，评标委员会应当将其作为无效投标处理。</w:t>
      </w:r>
    </w:p>
    <w:p>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p>
      <w:pPr>
        <w:numPr>
          <w:ilvl w:val="0"/>
          <w:numId w:val="9"/>
        </w:numPr>
        <w:autoSpaceDE w:val="0"/>
        <w:autoSpaceDN w:val="0"/>
        <w:adjustRightInd w:val="0"/>
        <w:spacing w:line="360" w:lineRule="auto"/>
        <w:rPr>
          <w:rFonts w:hint="eastAsia" w:ascii="宋体" w:hAnsi="宋体" w:cs="宋体"/>
          <w:b/>
          <w:color w:val="auto"/>
          <w:szCs w:val="21"/>
          <w:lang w:val="zh-CN"/>
        </w:rPr>
      </w:pPr>
      <w:r>
        <w:rPr>
          <w:rFonts w:hint="eastAsia" w:ascii="宋体" w:hAnsi="宋体" w:cs="宋体"/>
          <w:b/>
          <w:color w:val="auto"/>
          <w:szCs w:val="21"/>
          <w:lang w:val="zh-CN"/>
        </w:rPr>
        <w:t>评分表</w:t>
      </w:r>
    </w:p>
    <w:tbl>
      <w:tblPr>
        <w:tblStyle w:val="38"/>
        <w:tblW w:w="3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1926"/>
        <w:gridCol w:w="192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pct"/>
            <w:noWrap w:val="0"/>
            <w:vAlign w:val="center"/>
          </w:tcPr>
          <w:p>
            <w:pPr>
              <w:jc w:val="center"/>
              <w:rPr>
                <w:rFonts w:hint="eastAsia" w:ascii="宋体" w:hAnsi="宋体" w:cs="宋体"/>
                <w:color w:val="auto"/>
                <w:szCs w:val="21"/>
              </w:rPr>
            </w:pPr>
            <w:r>
              <w:rPr>
                <w:rFonts w:hint="eastAsia" w:ascii="宋体" w:hAnsi="宋体" w:cs="宋体"/>
                <w:color w:val="auto"/>
                <w:szCs w:val="21"/>
              </w:rPr>
              <w:t>评标指标</w:t>
            </w:r>
          </w:p>
        </w:tc>
        <w:tc>
          <w:tcPr>
            <w:tcW w:w="1350" w:type="pct"/>
            <w:noWrap w:val="0"/>
            <w:vAlign w:val="center"/>
          </w:tcPr>
          <w:p>
            <w:pPr>
              <w:jc w:val="center"/>
              <w:rPr>
                <w:rFonts w:hint="eastAsia" w:ascii="宋体" w:hAnsi="宋体" w:cs="宋体"/>
                <w:color w:val="auto"/>
                <w:szCs w:val="21"/>
              </w:rPr>
            </w:pPr>
            <w:r>
              <w:rPr>
                <w:rFonts w:hint="eastAsia" w:ascii="宋体" w:hAnsi="宋体" w:cs="宋体"/>
                <w:color w:val="auto"/>
                <w:szCs w:val="21"/>
              </w:rPr>
              <w:t>投标报价</w:t>
            </w:r>
          </w:p>
        </w:tc>
        <w:tc>
          <w:tcPr>
            <w:tcW w:w="1350" w:type="pct"/>
            <w:noWrap w:val="0"/>
            <w:vAlign w:val="center"/>
          </w:tcPr>
          <w:p>
            <w:pPr>
              <w:jc w:val="center"/>
              <w:rPr>
                <w:rFonts w:hint="eastAsia" w:ascii="宋体" w:hAnsi="宋体" w:cs="宋体"/>
                <w:color w:val="auto"/>
                <w:szCs w:val="21"/>
              </w:rPr>
            </w:pPr>
            <w:r>
              <w:rPr>
                <w:rFonts w:hint="eastAsia" w:ascii="宋体" w:hAnsi="宋体" w:cs="宋体"/>
                <w:color w:val="auto"/>
                <w:szCs w:val="21"/>
              </w:rPr>
              <w:t>商务技术部分</w:t>
            </w:r>
          </w:p>
        </w:tc>
        <w:tc>
          <w:tcPr>
            <w:tcW w:w="813" w:type="pct"/>
            <w:noWrap w:val="0"/>
            <w:vAlign w:val="center"/>
          </w:tcPr>
          <w:p>
            <w:pPr>
              <w:jc w:val="center"/>
              <w:rPr>
                <w:rFonts w:hint="eastAsia" w:ascii="宋体" w:hAnsi="宋体" w:cs="宋体"/>
                <w:color w:val="auto"/>
                <w:szCs w:val="21"/>
              </w:rPr>
            </w:pPr>
            <w:r>
              <w:rPr>
                <w:rFonts w:hint="eastAsia" w:ascii="宋体" w:hAnsi="宋体" w:cs="宋体"/>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pct"/>
            <w:noWrap w:val="0"/>
            <w:vAlign w:val="center"/>
          </w:tcPr>
          <w:p>
            <w:pPr>
              <w:jc w:val="center"/>
              <w:rPr>
                <w:rFonts w:hint="eastAsia" w:ascii="宋体" w:hAnsi="宋体" w:cs="宋体"/>
                <w:color w:val="auto"/>
                <w:szCs w:val="21"/>
              </w:rPr>
            </w:pPr>
            <w:r>
              <w:rPr>
                <w:rFonts w:hint="eastAsia" w:ascii="宋体" w:hAnsi="宋体" w:cs="宋体"/>
                <w:color w:val="auto"/>
                <w:szCs w:val="21"/>
              </w:rPr>
              <w:t>权重（%）</w:t>
            </w:r>
          </w:p>
        </w:tc>
        <w:tc>
          <w:tcPr>
            <w:tcW w:w="1350" w:type="pct"/>
            <w:noWrap w:val="0"/>
            <w:vAlign w:val="center"/>
          </w:tcPr>
          <w:p>
            <w:pPr>
              <w:jc w:val="center"/>
              <w:rPr>
                <w:rFonts w:ascii="宋体" w:hAnsi="宋体" w:cs="宋体"/>
                <w:color w:val="auto"/>
                <w:szCs w:val="21"/>
              </w:rPr>
            </w:pPr>
            <w:r>
              <w:rPr>
                <w:rFonts w:hint="eastAsia" w:ascii="宋体" w:hAnsi="宋体" w:cs="宋体"/>
                <w:color w:val="auto"/>
                <w:szCs w:val="21"/>
              </w:rPr>
              <w:t>30</w:t>
            </w:r>
          </w:p>
        </w:tc>
        <w:tc>
          <w:tcPr>
            <w:tcW w:w="1350" w:type="pct"/>
            <w:noWrap w:val="0"/>
            <w:vAlign w:val="center"/>
          </w:tcPr>
          <w:p>
            <w:pPr>
              <w:jc w:val="center"/>
              <w:rPr>
                <w:rFonts w:ascii="宋体" w:hAnsi="宋体" w:cs="宋体"/>
                <w:color w:val="auto"/>
                <w:szCs w:val="21"/>
              </w:rPr>
            </w:pPr>
            <w:r>
              <w:rPr>
                <w:rFonts w:hint="eastAsia" w:ascii="宋体" w:hAnsi="宋体" w:cs="宋体"/>
                <w:color w:val="auto"/>
                <w:szCs w:val="21"/>
              </w:rPr>
              <w:t>70</w:t>
            </w:r>
          </w:p>
        </w:tc>
        <w:tc>
          <w:tcPr>
            <w:tcW w:w="813" w:type="pct"/>
            <w:noWrap w:val="0"/>
            <w:vAlign w:val="center"/>
          </w:tcPr>
          <w:p>
            <w:pPr>
              <w:jc w:val="center"/>
              <w:rPr>
                <w:rFonts w:hint="eastAsia" w:ascii="宋体" w:hAnsi="宋体" w:cs="宋体"/>
                <w:color w:val="auto"/>
                <w:szCs w:val="21"/>
              </w:rPr>
            </w:pPr>
            <w:r>
              <w:rPr>
                <w:rFonts w:hint="eastAsia" w:ascii="宋体" w:hAnsi="宋体" w:cs="宋体"/>
                <w:color w:val="auto"/>
                <w:szCs w:val="21"/>
              </w:rPr>
              <w:t>100</w:t>
            </w:r>
          </w:p>
        </w:tc>
      </w:tr>
    </w:tbl>
    <w:p>
      <w:pPr>
        <w:pStyle w:val="3"/>
        <w:jc w:val="both"/>
        <w:rPr>
          <w:rFonts w:eastAsia="黑体"/>
          <w:sz w:val="30"/>
        </w:rPr>
      </w:pPr>
    </w:p>
    <w:tbl>
      <w:tblPr>
        <w:tblStyle w:val="38"/>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62"/>
        <w:gridCol w:w="739"/>
        <w:gridCol w:w="739"/>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
                <w:bCs/>
                <w:color w:val="auto"/>
                <w:szCs w:val="21"/>
              </w:rPr>
            </w:pPr>
            <w:r>
              <w:rPr>
                <w:rFonts w:ascii="宋体" w:hAnsi="宋体"/>
                <w:b/>
                <w:bCs/>
                <w:color w:val="auto"/>
                <w:szCs w:val="21"/>
              </w:rPr>
              <w:t>序号</w:t>
            </w:r>
          </w:p>
        </w:tc>
        <w:tc>
          <w:tcPr>
            <w:tcW w:w="1462" w:type="dxa"/>
            <w:noWrap w:val="0"/>
            <w:vAlign w:val="center"/>
          </w:tcPr>
          <w:p>
            <w:pPr>
              <w:autoSpaceDE w:val="0"/>
              <w:autoSpaceDN w:val="0"/>
              <w:adjustRightInd w:val="0"/>
              <w:snapToGrid w:val="0"/>
              <w:spacing w:line="276" w:lineRule="auto"/>
              <w:jc w:val="center"/>
              <w:textAlignment w:val="baseline"/>
              <w:rPr>
                <w:rFonts w:ascii="宋体" w:hAnsi="宋体"/>
                <w:b/>
                <w:bCs/>
                <w:color w:val="auto"/>
                <w:szCs w:val="21"/>
              </w:rPr>
            </w:pPr>
            <w:r>
              <w:rPr>
                <w:rFonts w:ascii="宋体" w:hAnsi="宋体"/>
                <w:b/>
                <w:bCs/>
                <w:color w:val="auto"/>
                <w:szCs w:val="21"/>
              </w:rPr>
              <w:t>评标因素</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
                <w:bCs/>
                <w:color w:val="auto"/>
                <w:szCs w:val="21"/>
              </w:rPr>
            </w:pPr>
            <w:r>
              <w:rPr>
                <w:rFonts w:hint="eastAsia" w:ascii="宋体" w:hAnsi="宋体"/>
                <w:b/>
                <w:bCs/>
                <w:color w:val="auto"/>
                <w:szCs w:val="21"/>
              </w:rPr>
              <w:t>类别</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
                <w:bCs/>
                <w:color w:val="auto"/>
                <w:szCs w:val="21"/>
              </w:rPr>
            </w:pPr>
            <w:r>
              <w:rPr>
                <w:rFonts w:ascii="宋体" w:hAnsi="宋体"/>
                <w:b/>
                <w:bCs/>
                <w:color w:val="auto"/>
                <w:szCs w:val="21"/>
              </w:rPr>
              <w:t>分值</w:t>
            </w:r>
          </w:p>
        </w:tc>
        <w:tc>
          <w:tcPr>
            <w:tcW w:w="6305" w:type="dxa"/>
            <w:noWrap w:val="0"/>
            <w:vAlign w:val="center"/>
          </w:tcPr>
          <w:p>
            <w:pPr>
              <w:autoSpaceDE w:val="0"/>
              <w:autoSpaceDN w:val="0"/>
              <w:adjustRightInd w:val="0"/>
              <w:snapToGrid w:val="0"/>
              <w:spacing w:line="276" w:lineRule="auto"/>
              <w:jc w:val="center"/>
              <w:textAlignment w:val="baseline"/>
              <w:rPr>
                <w:rFonts w:ascii="宋体" w:hAnsi="宋体"/>
                <w:b/>
                <w:bCs/>
                <w:color w:val="auto"/>
                <w:szCs w:val="21"/>
              </w:rPr>
            </w:pPr>
            <w:r>
              <w:rPr>
                <w:rFonts w:ascii="宋体" w:hAnsi="宋体"/>
                <w:b/>
                <w:bCs/>
                <w:color w:val="auto"/>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1</w:t>
            </w:r>
          </w:p>
        </w:tc>
        <w:tc>
          <w:tcPr>
            <w:tcW w:w="1462" w:type="dxa"/>
            <w:noWrap w:val="0"/>
            <w:vAlign w:val="center"/>
          </w:tcPr>
          <w:p>
            <w:pPr>
              <w:adjustRightInd w:val="0"/>
              <w:snapToGrid w:val="0"/>
              <w:spacing w:line="276" w:lineRule="auto"/>
              <w:jc w:val="center"/>
              <w:rPr>
                <w:rFonts w:ascii="宋体" w:hAnsi="宋体"/>
                <w:bCs/>
                <w:color w:val="auto"/>
                <w:szCs w:val="21"/>
              </w:rPr>
            </w:pPr>
            <w:r>
              <w:rPr>
                <w:rFonts w:hint="eastAsia" w:ascii="宋体" w:hAnsi="宋体"/>
                <w:bCs/>
                <w:color w:val="auto"/>
                <w:szCs w:val="21"/>
              </w:rPr>
              <w:t>技术要求</w:t>
            </w:r>
          </w:p>
        </w:tc>
        <w:tc>
          <w:tcPr>
            <w:tcW w:w="739" w:type="dxa"/>
            <w:noWrap w:val="0"/>
            <w:vAlign w:val="center"/>
          </w:tcPr>
          <w:p>
            <w:pPr>
              <w:autoSpaceDE w:val="0"/>
              <w:autoSpaceDN w:val="0"/>
              <w:adjustRightInd w:val="0"/>
              <w:snapToGrid w:val="0"/>
              <w:spacing w:line="276" w:lineRule="auto"/>
              <w:jc w:val="center"/>
              <w:textAlignment w:val="baseline"/>
              <w:rPr>
                <w:rFonts w:hint="eastAsia" w:ascii="宋体" w:hAnsi="宋体"/>
                <w:bCs/>
                <w:color w:val="auto"/>
                <w:szCs w:val="21"/>
              </w:rPr>
            </w:pPr>
            <w:r>
              <w:rPr>
                <w:rFonts w:hint="eastAsia" w:ascii="宋体" w:hAnsi="宋体"/>
                <w:bCs/>
                <w:color w:val="auto"/>
                <w:szCs w:val="21"/>
              </w:rPr>
              <w:t>客观</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35</w:t>
            </w:r>
            <w:r>
              <w:rPr>
                <w:rFonts w:ascii="宋体" w:hAnsi="宋体"/>
                <w:bCs/>
                <w:color w:val="auto"/>
                <w:szCs w:val="21"/>
              </w:rPr>
              <w:t>分</w:t>
            </w:r>
          </w:p>
        </w:tc>
        <w:tc>
          <w:tcPr>
            <w:tcW w:w="6305" w:type="dxa"/>
            <w:noWrap w:val="0"/>
            <w:vAlign w:val="center"/>
          </w:tcPr>
          <w:p>
            <w:pPr>
              <w:autoSpaceDE w:val="0"/>
              <w:autoSpaceDN w:val="0"/>
              <w:adjustRightInd w:val="0"/>
              <w:snapToGrid w:val="0"/>
              <w:spacing w:line="276" w:lineRule="auto"/>
              <w:textAlignment w:val="baseline"/>
              <w:rPr>
                <w:rFonts w:hint="eastAsia" w:ascii="宋体" w:hAnsi="宋体"/>
                <w:bCs/>
                <w:color w:val="auto"/>
                <w:szCs w:val="21"/>
              </w:rPr>
            </w:pPr>
            <w:r>
              <w:rPr>
                <w:rFonts w:ascii="宋体" w:hAnsi="宋体"/>
                <w:bCs/>
                <w:color w:val="auto"/>
                <w:szCs w:val="21"/>
              </w:rPr>
              <w:t>根据</w:t>
            </w:r>
            <w:r>
              <w:rPr>
                <w:rFonts w:hint="eastAsia" w:ascii="宋体" w:hAnsi="宋体"/>
                <w:bCs/>
                <w:color w:val="auto"/>
                <w:szCs w:val="21"/>
              </w:rPr>
              <w:t>投标产品技术要求响应的</w:t>
            </w:r>
            <w:r>
              <w:rPr>
                <w:rFonts w:ascii="宋体" w:hAnsi="宋体"/>
                <w:bCs/>
                <w:color w:val="auto"/>
                <w:szCs w:val="21"/>
              </w:rPr>
              <w:t>偏离</w:t>
            </w:r>
            <w:r>
              <w:rPr>
                <w:rFonts w:hint="eastAsia" w:ascii="宋体" w:hAnsi="宋体"/>
                <w:bCs/>
                <w:color w:val="auto"/>
                <w:szCs w:val="21"/>
              </w:rPr>
              <w:t>情况打分，</w:t>
            </w:r>
            <w:r>
              <w:rPr>
                <w:rFonts w:ascii="宋体" w:hAnsi="宋体"/>
                <w:bCs/>
                <w:color w:val="auto"/>
                <w:szCs w:val="21"/>
              </w:rPr>
              <w:t>完全满足</w:t>
            </w:r>
            <w:r>
              <w:rPr>
                <w:rFonts w:hint="eastAsia" w:ascii="宋体" w:hAnsi="宋体"/>
                <w:bCs/>
                <w:color w:val="auto"/>
                <w:szCs w:val="21"/>
              </w:rPr>
              <w:t>的</w:t>
            </w:r>
            <w:r>
              <w:rPr>
                <w:rFonts w:ascii="宋体" w:hAnsi="宋体"/>
                <w:bCs/>
                <w:color w:val="auto"/>
                <w:szCs w:val="21"/>
              </w:rPr>
              <w:t>得</w:t>
            </w:r>
            <w:r>
              <w:rPr>
                <w:rFonts w:hint="eastAsia" w:ascii="宋体" w:hAnsi="宋体"/>
                <w:bCs/>
                <w:color w:val="auto"/>
                <w:szCs w:val="21"/>
              </w:rPr>
              <w:t>35</w:t>
            </w:r>
            <w:r>
              <w:rPr>
                <w:rFonts w:ascii="宋体" w:hAnsi="宋体"/>
                <w:bCs/>
                <w:color w:val="auto"/>
                <w:szCs w:val="21"/>
              </w:rPr>
              <w:t>分</w:t>
            </w:r>
            <w:r>
              <w:rPr>
                <w:rFonts w:hint="eastAsia" w:ascii="宋体" w:hAnsi="宋体"/>
                <w:bCs/>
                <w:color w:val="auto"/>
                <w:szCs w:val="21"/>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非标“</w:t>
            </w:r>
            <w:r>
              <w:rPr>
                <w:rFonts w:hint="eastAsia"/>
                <w:lang w:val="en-US" w:eastAsia="zh-CN"/>
              </w:rPr>
              <w:t>★</w:t>
            </w:r>
            <w:r>
              <w:rPr>
                <w:rFonts w:hint="eastAsia" w:ascii="宋体" w:hAnsi="宋体" w:eastAsia="宋体" w:cs="宋体"/>
                <w:b w:val="0"/>
                <w:bCs w:val="0"/>
                <w:color w:val="auto"/>
                <w:szCs w:val="21"/>
                <w:highlight w:val="none"/>
                <w:lang w:val="en-US" w:eastAsia="zh-CN"/>
              </w:rPr>
              <w:t>”技术指标</w:t>
            </w:r>
            <w:bookmarkStart w:id="22" w:name="_GoBack"/>
            <w:bookmarkEnd w:id="22"/>
            <w:r>
              <w:rPr>
                <w:rFonts w:hint="eastAsia" w:ascii="宋体" w:hAnsi="宋体" w:eastAsia="宋体" w:cs="宋体"/>
                <w:b w:val="0"/>
                <w:bCs w:val="0"/>
                <w:color w:val="auto"/>
                <w:szCs w:val="21"/>
                <w:highlight w:val="none"/>
                <w:lang w:val="en-US" w:eastAsia="zh-CN"/>
              </w:rPr>
              <w:t>负偏离一项扣</w:t>
            </w: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分，扣完为止。</w:t>
            </w:r>
          </w:p>
          <w:p>
            <w:pPr>
              <w:autoSpaceDE w:val="0"/>
              <w:autoSpaceDN w:val="0"/>
              <w:adjustRightInd w:val="0"/>
              <w:snapToGrid w:val="0"/>
              <w:spacing w:line="276" w:lineRule="auto"/>
              <w:textAlignment w:val="baseline"/>
              <w:rPr>
                <w:rFonts w:hint="eastAsia" w:ascii="宋体" w:hAnsi="宋体"/>
                <w:bCs/>
                <w:color w:val="auto"/>
                <w:szCs w:val="21"/>
              </w:rPr>
            </w:pPr>
            <w:r>
              <w:rPr>
                <w:rFonts w:hint="eastAsia" w:ascii="宋体" w:hAnsi="宋体" w:eastAsia="宋体" w:cs="宋体"/>
                <w:b w:val="0"/>
                <w:bCs w:val="0"/>
                <w:color w:val="auto"/>
                <w:szCs w:val="21"/>
                <w:highlight w:val="none"/>
                <w:lang w:val="en-US" w:eastAsia="zh-CN"/>
              </w:rPr>
              <w:t>标“</w:t>
            </w:r>
            <w:r>
              <w:rPr>
                <w:rFonts w:hint="eastAsia"/>
                <w:lang w:val="en-US" w:eastAsia="zh-CN"/>
              </w:rPr>
              <w:t>★</w:t>
            </w:r>
            <w:r>
              <w:rPr>
                <w:rFonts w:hint="eastAsia" w:ascii="宋体" w:hAnsi="宋体" w:eastAsia="宋体" w:cs="宋体"/>
                <w:b w:val="0"/>
                <w:bCs w:val="0"/>
                <w:color w:val="auto"/>
                <w:szCs w:val="21"/>
                <w:highlight w:val="none"/>
                <w:lang w:val="en-US" w:eastAsia="zh-CN"/>
              </w:rPr>
              <w:t>”技术指标负偏离一项扣</w:t>
            </w: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en-US" w:eastAsia="zh-CN"/>
              </w:rPr>
              <w:t>分，扣完为止。</w:t>
            </w:r>
          </w:p>
          <w:p>
            <w:pPr>
              <w:autoSpaceDE w:val="0"/>
              <w:autoSpaceDN w:val="0"/>
              <w:adjustRightInd w:val="0"/>
              <w:snapToGrid w:val="0"/>
              <w:spacing w:line="276" w:lineRule="auto"/>
              <w:textAlignment w:val="baseline"/>
              <w:rPr>
                <w:rFonts w:ascii="宋体" w:hAnsi="宋体"/>
                <w:bCs/>
                <w:color w:val="auto"/>
                <w:szCs w:val="21"/>
              </w:rPr>
            </w:pPr>
            <w:r>
              <w:rPr>
                <w:rFonts w:hint="eastAsia" w:ascii="宋体" w:hAnsi="宋体"/>
                <w:bCs/>
                <w:color w:val="auto"/>
                <w:szCs w:val="21"/>
              </w:rPr>
              <w:t>“▲”技术要求为实质性条款，负偏离或未响应将导致投标无效。</w:t>
            </w:r>
          </w:p>
          <w:p>
            <w:pPr>
              <w:autoSpaceDE w:val="0"/>
              <w:autoSpaceDN w:val="0"/>
              <w:adjustRightInd w:val="0"/>
              <w:snapToGrid w:val="0"/>
              <w:spacing w:line="276" w:lineRule="auto"/>
              <w:textAlignment w:val="baseline"/>
              <w:rPr>
                <w:rFonts w:ascii="宋体" w:hAnsi="宋体"/>
                <w:bCs/>
                <w:color w:val="auto"/>
                <w:szCs w:val="21"/>
              </w:rPr>
            </w:pPr>
            <w:r>
              <w:rPr>
                <w:rFonts w:hint="eastAsia" w:ascii="宋体" w:hAnsi="宋体"/>
                <w:bCs/>
                <w:color w:val="auto"/>
                <w:szCs w:val="21"/>
              </w:rPr>
              <w:t>要求提供相关证明材料的，以证明材料为准，不提供或不符合要求的视作负偏离。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2</w:t>
            </w:r>
          </w:p>
        </w:tc>
        <w:tc>
          <w:tcPr>
            <w:tcW w:w="1462"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业绩</w:t>
            </w:r>
          </w:p>
        </w:tc>
        <w:tc>
          <w:tcPr>
            <w:tcW w:w="739" w:type="dxa"/>
            <w:noWrap w:val="0"/>
            <w:vAlign w:val="center"/>
          </w:tcPr>
          <w:p>
            <w:pPr>
              <w:autoSpaceDE w:val="0"/>
              <w:autoSpaceDN w:val="0"/>
              <w:adjustRightInd w:val="0"/>
              <w:snapToGrid w:val="0"/>
              <w:spacing w:line="276" w:lineRule="auto"/>
              <w:jc w:val="center"/>
              <w:textAlignment w:val="baseline"/>
              <w:rPr>
                <w:rFonts w:hint="eastAsia" w:ascii="宋体" w:hAnsi="宋体"/>
                <w:bCs/>
                <w:color w:val="auto"/>
                <w:szCs w:val="21"/>
              </w:rPr>
            </w:pPr>
            <w:r>
              <w:rPr>
                <w:rFonts w:hint="eastAsia" w:ascii="宋体" w:hAnsi="宋体"/>
                <w:bCs/>
                <w:color w:val="auto"/>
                <w:szCs w:val="21"/>
              </w:rPr>
              <w:t>客观</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3分</w:t>
            </w:r>
          </w:p>
        </w:tc>
        <w:tc>
          <w:tcPr>
            <w:tcW w:w="6305" w:type="dxa"/>
            <w:noWrap w:val="0"/>
            <w:vAlign w:val="center"/>
          </w:tcPr>
          <w:p>
            <w:pPr>
              <w:adjustRightInd w:val="0"/>
              <w:snapToGrid w:val="0"/>
              <w:spacing w:line="276" w:lineRule="auto"/>
              <w:rPr>
                <w:rFonts w:ascii="宋体" w:hAnsi="宋体"/>
                <w:bCs/>
                <w:color w:val="auto"/>
                <w:szCs w:val="21"/>
              </w:rPr>
            </w:pPr>
            <w:r>
              <w:rPr>
                <w:rFonts w:hint="eastAsia" w:ascii="宋体" w:hAnsi="宋体"/>
                <w:bCs/>
                <w:color w:val="auto"/>
                <w:szCs w:val="21"/>
              </w:rPr>
              <w:t>投标人自2019年1月1日以来（以合同或中标通知书时间为准）承担过类似项目业绩，每个得</w:t>
            </w:r>
            <w:r>
              <w:rPr>
                <w:rFonts w:hint="eastAsia" w:ascii="宋体" w:hAnsi="宋体"/>
                <w:bCs/>
                <w:color w:val="auto"/>
                <w:szCs w:val="21"/>
                <w:lang w:val="en-US" w:eastAsia="zh-CN"/>
              </w:rPr>
              <w:t>1</w:t>
            </w:r>
            <w:r>
              <w:rPr>
                <w:rFonts w:hint="eastAsia" w:ascii="宋体" w:hAnsi="宋体"/>
                <w:bCs/>
                <w:color w:val="auto"/>
                <w:szCs w:val="21"/>
              </w:rPr>
              <w:t>分，最高得3分。（提供合同或中标通知书复印件，否则不得分）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3</w:t>
            </w:r>
          </w:p>
        </w:tc>
        <w:tc>
          <w:tcPr>
            <w:tcW w:w="1462"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配件优惠</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主观</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ascii="宋体" w:hAnsi="宋体"/>
                <w:bCs/>
                <w:color w:val="auto"/>
                <w:szCs w:val="21"/>
              </w:rPr>
              <w:t>5</w:t>
            </w:r>
            <w:r>
              <w:rPr>
                <w:rFonts w:hint="eastAsia" w:ascii="宋体" w:hAnsi="宋体"/>
                <w:bCs/>
                <w:color w:val="auto"/>
                <w:szCs w:val="21"/>
              </w:rPr>
              <w:t>分</w:t>
            </w:r>
          </w:p>
        </w:tc>
        <w:tc>
          <w:tcPr>
            <w:tcW w:w="6305" w:type="dxa"/>
            <w:noWrap w:val="0"/>
            <w:vAlign w:val="center"/>
          </w:tcPr>
          <w:p>
            <w:pPr>
              <w:autoSpaceDE w:val="0"/>
              <w:autoSpaceDN w:val="0"/>
              <w:adjustRightInd w:val="0"/>
              <w:spacing w:line="276" w:lineRule="auto"/>
              <w:textAlignment w:val="baseline"/>
              <w:rPr>
                <w:rFonts w:ascii="宋体" w:hAnsi="宋体"/>
                <w:bCs/>
                <w:color w:val="auto"/>
                <w:szCs w:val="21"/>
              </w:rPr>
            </w:pPr>
            <w:r>
              <w:rPr>
                <w:rFonts w:hint="eastAsia" w:ascii="宋体" w:hAnsi="宋体"/>
                <w:bCs/>
                <w:color w:val="auto"/>
                <w:szCs w:val="21"/>
              </w:rPr>
              <w:t>根据投标人所提供的配套配件、备品、耗材、试剂等优惠措施，综合打分：</w:t>
            </w:r>
          </w:p>
          <w:p>
            <w:pPr>
              <w:autoSpaceDE w:val="0"/>
              <w:autoSpaceDN w:val="0"/>
              <w:adjustRightInd w:val="0"/>
              <w:spacing w:line="276" w:lineRule="auto"/>
              <w:textAlignment w:val="baseline"/>
              <w:rPr>
                <w:rFonts w:ascii="宋体" w:hAnsi="宋体"/>
                <w:bCs/>
                <w:color w:val="auto"/>
                <w:szCs w:val="21"/>
              </w:rPr>
            </w:pPr>
            <w:r>
              <w:rPr>
                <w:rFonts w:hint="eastAsia" w:ascii="宋体" w:hAnsi="宋体"/>
                <w:bCs/>
                <w:color w:val="auto"/>
                <w:szCs w:val="21"/>
              </w:rPr>
              <w:t>优惠措施丰富，采购人切实受益3.1-5分；有一定优惠措施，满足采购人需求2.1-3分；优惠措施欠缺或缺乏实质性，难以满足采购人需求0-2分；无不得分。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4</w:t>
            </w:r>
          </w:p>
        </w:tc>
        <w:tc>
          <w:tcPr>
            <w:tcW w:w="1462"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培训方案</w:t>
            </w:r>
          </w:p>
        </w:tc>
        <w:tc>
          <w:tcPr>
            <w:tcW w:w="739" w:type="dxa"/>
            <w:noWrap w:val="0"/>
            <w:vAlign w:val="center"/>
          </w:tcPr>
          <w:p>
            <w:pPr>
              <w:autoSpaceDE w:val="0"/>
              <w:autoSpaceDN w:val="0"/>
              <w:adjustRightInd w:val="0"/>
              <w:spacing w:line="276" w:lineRule="auto"/>
              <w:jc w:val="center"/>
              <w:textAlignment w:val="baseline"/>
              <w:rPr>
                <w:rFonts w:hint="eastAsia" w:ascii="宋体" w:hAnsi="宋体"/>
                <w:bCs/>
                <w:color w:val="auto"/>
                <w:szCs w:val="21"/>
              </w:rPr>
            </w:pPr>
            <w:r>
              <w:rPr>
                <w:rFonts w:hint="eastAsia" w:ascii="宋体" w:hAnsi="宋体"/>
                <w:bCs/>
                <w:color w:val="auto"/>
                <w:szCs w:val="21"/>
              </w:rPr>
              <w:t>主观</w:t>
            </w:r>
          </w:p>
        </w:tc>
        <w:tc>
          <w:tcPr>
            <w:tcW w:w="739" w:type="dxa"/>
            <w:noWrap w:val="0"/>
            <w:vAlign w:val="center"/>
          </w:tcPr>
          <w:p>
            <w:pPr>
              <w:autoSpaceDE w:val="0"/>
              <w:autoSpaceDN w:val="0"/>
              <w:adjustRightInd w:val="0"/>
              <w:spacing w:line="276" w:lineRule="auto"/>
              <w:jc w:val="center"/>
              <w:textAlignment w:val="baseline"/>
              <w:rPr>
                <w:rFonts w:ascii="宋体" w:hAnsi="宋体"/>
                <w:bCs/>
                <w:color w:val="auto"/>
                <w:szCs w:val="21"/>
              </w:rPr>
            </w:pPr>
            <w:r>
              <w:rPr>
                <w:rFonts w:hint="eastAsia" w:ascii="宋体" w:hAnsi="宋体"/>
                <w:bCs/>
                <w:color w:val="auto"/>
                <w:szCs w:val="21"/>
              </w:rPr>
              <w:t>5分</w:t>
            </w:r>
          </w:p>
        </w:tc>
        <w:tc>
          <w:tcPr>
            <w:tcW w:w="6305" w:type="dxa"/>
            <w:noWrap w:val="0"/>
            <w:vAlign w:val="center"/>
          </w:tcPr>
          <w:p>
            <w:pPr>
              <w:autoSpaceDE w:val="0"/>
              <w:autoSpaceDN w:val="0"/>
              <w:adjustRightInd w:val="0"/>
              <w:spacing w:line="276" w:lineRule="auto"/>
              <w:textAlignment w:val="baseline"/>
              <w:rPr>
                <w:rFonts w:ascii="宋体" w:hAnsi="宋体"/>
                <w:bCs/>
                <w:color w:val="auto"/>
                <w:szCs w:val="21"/>
              </w:rPr>
            </w:pPr>
            <w:r>
              <w:rPr>
                <w:rFonts w:hint="eastAsia" w:ascii="宋体" w:hAnsi="宋体"/>
                <w:bCs/>
                <w:color w:val="auto"/>
                <w:szCs w:val="21"/>
              </w:rPr>
              <w:t>根据投标人提供的培训计划，包括人员、时间、培训内容和目标等综合打分：</w:t>
            </w:r>
          </w:p>
          <w:p>
            <w:pPr>
              <w:autoSpaceDE w:val="0"/>
              <w:autoSpaceDN w:val="0"/>
              <w:adjustRightInd w:val="0"/>
              <w:spacing w:line="276" w:lineRule="auto"/>
              <w:textAlignment w:val="baseline"/>
              <w:rPr>
                <w:rFonts w:ascii="宋体" w:hAnsi="宋体"/>
                <w:bCs/>
                <w:color w:val="auto"/>
                <w:szCs w:val="21"/>
              </w:rPr>
            </w:pPr>
            <w:r>
              <w:rPr>
                <w:rFonts w:hint="eastAsia" w:ascii="宋体" w:hAnsi="宋体"/>
                <w:bCs/>
                <w:color w:val="auto"/>
                <w:szCs w:val="21"/>
              </w:rPr>
              <w:t>计划详实，满足采购人需求，</w:t>
            </w:r>
            <w:r>
              <w:rPr>
                <w:rFonts w:ascii="宋体" w:hAnsi="宋体"/>
                <w:bCs/>
                <w:color w:val="auto"/>
                <w:szCs w:val="21"/>
              </w:rPr>
              <w:t>3.1-5</w:t>
            </w:r>
            <w:r>
              <w:rPr>
                <w:rFonts w:hint="eastAsia" w:ascii="宋体" w:hAnsi="宋体"/>
                <w:bCs/>
                <w:color w:val="auto"/>
                <w:szCs w:val="21"/>
              </w:rPr>
              <w:t>分；计划较详实，基本满足采购人需求，</w:t>
            </w:r>
            <w:r>
              <w:rPr>
                <w:rFonts w:ascii="宋体" w:hAnsi="宋体"/>
                <w:bCs/>
                <w:color w:val="auto"/>
                <w:szCs w:val="21"/>
              </w:rPr>
              <w:t>2.1-3</w:t>
            </w:r>
            <w:r>
              <w:rPr>
                <w:rFonts w:hint="eastAsia" w:ascii="宋体" w:hAnsi="宋体"/>
                <w:bCs/>
                <w:color w:val="auto"/>
                <w:szCs w:val="21"/>
              </w:rPr>
              <w:t>分；计划不甚详实，难以满足采购人需求，</w:t>
            </w:r>
            <w:r>
              <w:rPr>
                <w:rFonts w:ascii="宋体" w:hAnsi="宋体"/>
                <w:bCs/>
                <w:color w:val="auto"/>
                <w:szCs w:val="21"/>
              </w:rPr>
              <w:t>0-2</w:t>
            </w:r>
            <w:r>
              <w:rPr>
                <w:rFonts w:hint="eastAsia" w:ascii="宋体" w:hAnsi="宋体"/>
                <w:bCs/>
                <w:color w:val="auto"/>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5</w:t>
            </w:r>
          </w:p>
        </w:tc>
        <w:tc>
          <w:tcPr>
            <w:tcW w:w="1462"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仪器维修保养服务</w:t>
            </w:r>
          </w:p>
        </w:tc>
        <w:tc>
          <w:tcPr>
            <w:tcW w:w="739" w:type="dxa"/>
            <w:noWrap w:val="0"/>
            <w:vAlign w:val="center"/>
          </w:tcPr>
          <w:p>
            <w:pPr>
              <w:autoSpaceDE w:val="0"/>
              <w:autoSpaceDN w:val="0"/>
              <w:adjustRightInd w:val="0"/>
              <w:snapToGrid w:val="0"/>
              <w:spacing w:line="276" w:lineRule="auto"/>
              <w:jc w:val="center"/>
              <w:textAlignment w:val="baseline"/>
              <w:rPr>
                <w:rFonts w:hint="eastAsia" w:ascii="宋体" w:hAnsi="宋体"/>
                <w:bCs/>
                <w:color w:val="auto"/>
                <w:szCs w:val="21"/>
              </w:rPr>
            </w:pPr>
            <w:r>
              <w:rPr>
                <w:rFonts w:hint="eastAsia" w:ascii="宋体" w:hAnsi="宋体"/>
                <w:bCs/>
                <w:color w:val="auto"/>
                <w:szCs w:val="21"/>
              </w:rPr>
              <w:t>主观</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5分</w:t>
            </w:r>
          </w:p>
        </w:tc>
        <w:tc>
          <w:tcPr>
            <w:tcW w:w="6305" w:type="dxa"/>
            <w:noWrap w:val="0"/>
            <w:vAlign w:val="center"/>
          </w:tcPr>
          <w:p>
            <w:pPr>
              <w:autoSpaceDE w:val="0"/>
              <w:autoSpaceDN w:val="0"/>
              <w:adjustRightInd w:val="0"/>
              <w:spacing w:line="276" w:lineRule="auto"/>
              <w:textAlignment w:val="baseline"/>
              <w:rPr>
                <w:rFonts w:ascii="宋体" w:hAnsi="宋体"/>
                <w:bCs/>
                <w:color w:val="auto"/>
                <w:szCs w:val="21"/>
              </w:rPr>
            </w:pPr>
            <w:r>
              <w:rPr>
                <w:rFonts w:hint="eastAsia" w:ascii="宋体" w:hAnsi="宋体"/>
                <w:bCs/>
                <w:color w:val="auto"/>
                <w:szCs w:val="21"/>
              </w:rPr>
              <w:t>根据免费质保期后提供维修保养方式，责任范围，费用情况等综合打分：</w:t>
            </w:r>
          </w:p>
          <w:p>
            <w:pPr>
              <w:autoSpaceDE w:val="0"/>
              <w:autoSpaceDN w:val="0"/>
              <w:adjustRightInd w:val="0"/>
              <w:spacing w:line="276" w:lineRule="auto"/>
              <w:textAlignment w:val="baseline"/>
              <w:rPr>
                <w:rFonts w:ascii="宋体" w:hAnsi="宋体"/>
                <w:bCs/>
                <w:color w:val="auto"/>
                <w:szCs w:val="21"/>
              </w:rPr>
            </w:pPr>
            <w:r>
              <w:rPr>
                <w:rFonts w:hint="eastAsia" w:ascii="宋体" w:hAnsi="宋体"/>
                <w:bCs/>
                <w:color w:val="auto"/>
                <w:szCs w:val="21"/>
              </w:rPr>
              <w:t>延保承诺丰富，采购人切实受益3.1-5分；有一定延保承诺，满足采购人需求2.1-3分；延保承诺欠缺或缺乏实质性，难以满足采购人需求0-2分；无不得分。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6</w:t>
            </w:r>
          </w:p>
        </w:tc>
        <w:tc>
          <w:tcPr>
            <w:tcW w:w="1462"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项目实施方案</w:t>
            </w:r>
          </w:p>
        </w:tc>
        <w:tc>
          <w:tcPr>
            <w:tcW w:w="739" w:type="dxa"/>
            <w:noWrap w:val="0"/>
            <w:vAlign w:val="center"/>
          </w:tcPr>
          <w:p>
            <w:pPr>
              <w:autoSpaceDE w:val="0"/>
              <w:autoSpaceDN w:val="0"/>
              <w:adjustRightInd w:val="0"/>
              <w:snapToGrid w:val="0"/>
              <w:spacing w:line="276" w:lineRule="auto"/>
              <w:jc w:val="center"/>
              <w:textAlignment w:val="baseline"/>
              <w:rPr>
                <w:rFonts w:hint="eastAsia" w:ascii="宋体" w:hAnsi="宋体"/>
                <w:bCs/>
                <w:color w:val="auto"/>
                <w:szCs w:val="21"/>
              </w:rPr>
            </w:pPr>
            <w:r>
              <w:rPr>
                <w:rFonts w:hint="eastAsia" w:ascii="宋体" w:hAnsi="宋体"/>
                <w:bCs/>
                <w:color w:val="auto"/>
                <w:szCs w:val="21"/>
              </w:rPr>
              <w:t>主观</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5</w:t>
            </w:r>
            <w:r>
              <w:rPr>
                <w:rFonts w:ascii="宋体" w:hAnsi="宋体"/>
                <w:bCs/>
                <w:color w:val="auto"/>
                <w:szCs w:val="21"/>
              </w:rPr>
              <w:t>分</w:t>
            </w:r>
          </w:p>
        </w:tc>
        <w:tc>
          <w:tcPr>
            <w:tcW w:w="6305" w:type="dxa"/>
            <w:noWrap w:val="0"/>
            <w:vAlign w:val="center"/>
          </w:tcPr>
          <w:p>
            <w:pPr>
              <w:adjustRightInd w:val="0"/>
              <w:snapToGrid w:val="0"/>
              <w:spacing w:line="276" w:lineRule="auto"/>
              <w:rPr>
                <w:rFonts w:ascii="宋体" w:hAnsi="宋体"/>
                <w:bCs/>
                <w:color w:val="auto"/>
                <w:szCs w:val="21"/>
              </w:rPr>
            </w:pPr>
            <w:r>
              <w:rPr>
                <w:rFonts w:hint="eastAsia" w:ascii="宋体" w:hAnsi="宋体"/>
                <w:bCs/>
                <w:color w:val="auto"/>
                <w:szCs w:val="21"/>
              </w:rPr>
              <w:t>根据投标人提供的项目实施方案（包括产品供货、验货、进度计划、安装调试、试运行、验收等内容）是否科学管理、组织严谨、针对性强、关键步骤的思路和要点是否有针对性等内容进行综合打分：</w:t>
            </w:r>
          </w:p>
          <w:p>
            <w:pPr>
              <w:adjustRightInd w:val="0"/>
              <w:snapToGrid w:val="0"/>
              <w:spacing w:line="276" w:lineRule="auto"/>
              <w:rPr>
                <w:rFonts w:ascii="宋体" w:hAnsi="宋体"/>
                <w:bCs/>
                <w:color w:val="auto"/>
                <w:szCs w:val="21"/>
              </w:rPr>
            </w:pPr>
            <w:r>
              <w:rPr>
                <w:rFonts w:hint="eastAsia" w:ascii="宋体" w:hAnsi="宋体"/>
                <w:bCs/>
                <w:color w:val="auto"/>
                <w:szCs w:val="21"/>
              </w:rPr>
              <w:t>科学合理，针对性强</w:t>
            </w:r>
            <w:r>
              <w:rPr>
                <w:rFonts w:ascii="宋体" w:hAnsi="宋体"/>
                <w:bCs/>
                <w:color w:val="auto"/>
                <w:szCs w:val="21"/>
              </w:rPr>
              <w:t>3</w:t>
            </w:r>
            <w:r>
              <w:rPr>
                <w:rFonts w:hint="eastAsia" w:ascii="宋体" w:hAnsi="宋体"/>
                <w:bCs/>
                <w:color w:val="auto"/>
                <w:szCs w:val="21"/>
              </w:rPr>
              <w:t>.1-</w:t>
            </w:r>
            <w:r>
              <w:rPr>
                <w:rFonts w:ascii="宋体" w:hAnsi="宋体"/>
                <w:bCs/>
                <w:color w:val="auto"/>
                <w:szCs w:val="21"/>
              </w:rPr>
              <w:t>5</w:t>
            </w:r>
            <w:r>
              <w:rPr>
                <w:rFonts w:hint="eastAsia" w:ascii="宋体" w:hAnsi="宋体"/>
                <w:bCs/>
                <w:color w:val="auto"/>
                <w:szCs w:val="21"/>
              </w:rPr>
              <w:t>分；基本合理，针对性较强</w:t>
            </w:r>
            <w:r>
              <w:rPr>
                <w:rFonts w:ascii="宋体" w:hAnsi="宋体"/>
                <w:bCs/>
                <w:color w:val="auto"/>
                <w:szCs w:val="21"/>
              </w:rPr>
              <w:t>2.1</w:t>
            </w: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分；不甚合理，针对性不强0-</w:t>
            </w:r>
            <w:r>
              <w:rPr>
                <w:rFonts w:ascii="宋体" w:hAnsi="宋体"/>
                <w:bCs/>
                <w:color w:val="auto"/>
                <w:szCs w:val="21"/>
              </w:rPr>
              <w:t>2</w:t>
            </w:r>
            <w:r>
              <w:rPr>
                <w:rFonts w:hint="eastAsia" w:ascii="宋体" w:hAnsi="宋体"/>
                <w:bCs/>
                <w:color w:val="auto"/>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7</w:t>
            </w:r>
          </w:p>
        </w:tc>
        <w:tc>
          <w:tcPr>
            <w:tcW w:w="1462" w:type="dxa"/>
            <w:noWrap w:val="0"/>
            <w:vAlign w:val="center"/>
          </w:tcPr>
          <w:p>
            <w:pPr>
              <w:adjustRightInd w:val="0"/>
              <w:snapToGrid w:val="0"/>
              <w:spacing w:line="276" w:lineRule="auto"/>
              <w:jc w:val="center"/>
              <w:rPr>
                <w:rFonts w:ascii="宋体" w:hAnsi="宋体"/>
                <w:bCs/>
                <w:color w:val="auto"/>
                <w:szCs w:val="21"/>
              </w:rPr>
            </w:pPr>
            <w:r>
              <w:rPr>
                <w:rFonts w:ascii="宋体" w:hAnsi="宋体"/>
                <w:bCs/>
                <w:color w:val="auto"/>
                <w:szCs w:val="21"/>
              </w:rPr>
              <w:t>售后服务承诺</w:t>
            </w:r>
          </w:p>
        </w:tc>
        <w:tc>
          <w:tcPr>
            <w:tcW w:w="739" w:type="dxa"/>
            <w:noWrap w:val="0"/>
            <w:vAlign w:val="center"/>
          </w:tcPr>
          <w:p>
            <w:pPr>
              <w:autoSpaceDE w:val="0"/>
              <w:autoSpaceDN w:val="0"/>
              <w:adjustRightInd w:val="0"/>
              <w:snapToGrid w:val="0"/>
              <w:spacing w:line="276" w:lineRule="auto"/>
              <w:jc w:val="center"/>
              <w:textAlignment w:val="baseline"/>
              <w:rPr>
                <w:rFonts w:hint="eastAsia" w:ascii="宋体" w:hAnsi="宋体"/>
                <w:bCs/>
                <w:color w:val="auto"/>
                <w:szCs w:val="21"/>
              </w:rPr>
            </w:pPr>
            <w:r>
              <w:rPr>
                <w:rFonts w:hint="eastAsia" w:ascii="宋体" w:hAnsi="宋体"/>
                <w:bCs/>
                <w:color w:val="auto"/>
                <w:szCs w:val="21"/>
              </w:rPr>
              <w:t>主观</w:t>
            </w:r>
          </w:p>
        </w:tc>
        <w:tc>
          <w:tcPr>
            <w:tcW w:w="739"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5</w:t>
            </w:r>
            <w:r>
              <w:rPr>
                <w:rFonts w:ascii="宋体" w:hAnsi="宋体"/>
                <w:bCs/>
                <w:color w:val="auto"/>
                <w:szCs w:val="21"/>
              </w:rPr>
              <w:t>分</w:t>
            </w:r>
          </w:p>
        </w:tc>
        <w:tc>
          <w:tcPr>
            <w:tcW w:w="6305" w:type="dxa"/>
            <w:noWrap w:val="0"/>
            <w:vAlign w:val="center"/>
          </w:tcPr>
          <w:p>
            <w:pPr>
              <w:adjustRightInd w:val="0"/>
              <w:snapToGrid w:val="0"/>
              <w:spacing w:line="276" w:lineRule="auto"/>
              <w:rPr>
                <w:rFonts w:ascii="宋体" w:hAnsi="宋体"/>
                <w:bCs/>
                <w:color w:val="auto"/>
                <w:szCs w:val="21"/>
              </w:rPr>
            </w:pPr>
            <w:r>
              <w:rPr>
                <w:rFonts w:hint="eastAsia" w:ascii="宋体" w:hAnsi="宋体"/>
                <w:bCs/>
                <w:color w:val="auto"/>
                <w:szCs w:val="21"/>
              </w:rPr>
              <w:t>根据售后服务的措施和质量保证进行综合打分（根据投标人设置的服务机构、售后服务体系完善性、便捷性、售后服务体系的真实性等内容进行评审）：</w:t>
            </w:r>
          </w:p>
          <w:p>
            <w:pPr>
              <w:adjustRightInd w:val="0"/>
              <w:snapToGrid w:val="0"/>
              <w:spacing w:line="276" w:lineRule="auto"/>
              <w:rPr>
                <w:rFonts w:ascii="宋体" w:hAnsi="宋体"/>
                <w:bCs/>
                <w:color w:val="auto"/>
                <w:szCs w:val="21"/>
              </w:rPr>
            </w:pPr>
            <w:r>
              <w:rPr>
                <w:rFonts w:hint="eastAsia" w:ascii="宋体" w:hAnsi="宋体"/>
                <w:bCs/>
                <w:color w:val="auto"/>
                <w:szCs w:val="21"/>
              </w:rPr>
              <w:t>售后服务方案可行，完整，保障措施全面的得3.1-5分；售后服务方案较可行，完整，保障措施较全面的得2.1-3分；售后服务方案不完善，可操作性不强的得0-2分；无不得分。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7" w:type="dxa"/>
            <w:noWrap w:val="0"/>
            <w:vAlign w:val="center"/>
          </w:tcPr>
          <w:p>
            <w:pPr>
              <w:autoSpaceDE w:val="0"/>
              <w:autoSpaceDN w:val="0"/>
              <w:adjustRightInd w:val="0"/>
              <w:snapToGrid w:val="0"/>
              <w:spacing w:line="276" w:lineRule="auto"/>
              <w:jc w:val="center"/>
              <w:textAlignment w:val="baseline"/>
              <w:rPr>
                <w:rFonts w:ascii="宋体" w:hAnsi="宋体"/>
                <w:bCs/>
                <w:color w:val="auto"/>
                <w:szCs w:val="21"/>
              </w:rPr>
            </w:pPr>
            <w:r>
              <w:rPr>
                <w:rFonts w:hint="eastAsia" w:ascii="宋体" w:hAnsi="宋体"/>
                <w:bCs/>
                <w:color w:val="auto"/>
                <w:szCs w:val="21"/>
              </w:rPr>
              <w:t>8</w:t>
            </w:r>
          </w:p>
        </w:tc>
        <w:tc>
          <w:tcPr>
            <w:tcW w:w="1462" w:type="dxa"/>
            <w:noWrap w:val="0"/>
            <w:vAlign w:val="center"/>
          </w:tcPr>
          <w:p>
            <w:pPr>
              <w:adjustRightInd w:val="0"/>
              <w:snapToGrid w:val="0"/>
              <w:spacing w:line="276" w:lineRule="auto"/>
              <w:jc w:val="center"/>
              <w:rPr>
                <w:rFonts w:hint="eastAsia" w:ascii="宋体" w:hAnsi="宋体"/>
                <w:bCs/>
                <w:color w:val="auto"/>
                <w:szCs w:val="21"/>
              </w:rPr>
            </w:pPr>
            <w:r>
              <w:rPr>
                <w:rFonts w:hint="eastAsia" w:ascii="宋体" w:hAnsi="宋体"/>
                <w:bCs/>
                <w:color w:val="auto"/>
                <w:szCs w:val="21"/>
              </w:rPr>
              <w:t>产品整体评价</w:t>
            </w:r>
          </w:p>
        </w:tc>
        <w:tc>
          <w:tcPr>
            <w:tcW w:w="739" w:type="dxa"/>
            <w:noWrap w:val="0"/>
            <w:vAlign w:val="center"/>
          </w:tcPr>
          <w:p>
            <w:pPr>
              <w:autoSpaceDE w:val="0"/>
              <w:autoSpaceDN w:val="0"/>
              <w:adjustRightInd w:val="0"/>
              <w:snapToGrid w:val="0"/>
              <w:spacing w:line="276" w:lineRule="auto"/>
              <w:jc w:val="center"/>
              <w:textAlignment w:val="baseline"/>
              <w:rPr>
                <w:rFonts w:hint="eastAsia" w:ascii="宋体" w:hAnsi="宋体"/>
                <w:bCs/>
                <w:color w:val="auto"/>
                <w:szCs w:val="21"/>
              </w:rPr>
            </w:pPr>
            <w:r>
              <w:rPr>
                <w:rFonts w:hint="eastAsia" w:ascii="宋体" w:hAnsi="宋体"/>
                <w:bCs/>
                <w:color w:val="auto"/>
                <w:szCs w:val="21"/>
              </w:rPr>
              <w:t>主观</w:t>
            </w:r>
          </w:p>
        </w:tc>
        <w:tc>
          <w:tcPr>
            <w:tcW w:w="739" w:type="dxa"/>
            <w:noWrap w:val="0"/>
            <w:vAlign w:val="center"/>
          </w:tcPr>
          <w:p>
            <w:pPr>
              <w:autoSpaceDE w:val="0"/>
              <w:autoSpaceDN w:val="0"/>
              <w:adjustRightInd w:val="0"/>
              <w:snapToGrid w:val="0"/>
              <w:spacing w:line="276" w:lineRule="auto"/>
              <w:jc w:val="center"/>
              <w:textAlignment w:val="baseline"/>
              <w:rPr>
                <w:rFonts w:hint="eastAsia" w:ascii="宋体" w:hAnsi="宋体"/>
                <w:bCs/>
                <w:color w:val="auto"/>
                <w:szCs w:val="21"/>
              </w:rPr>
            </w:pPr>
            <w:r>
              <w:rPr>
                <w:rFonts w:hint="eastAsia" w:ascii="宋体" w:hAnsi="宋体"/>
                <w:bCs/>
                <w:color w:val="auto"/>
                <w:szCs w:val="21"/>
              </w:rPr>
              <w:t>7分</w:t>
            </w:r>
          </w:p>
        </w:tc>
        <w:tc>
          <w:tcPr>
            <w:tcW w:w="6305" w:type="dxa"/>
            <w:noWrap w:val="0"/>
            <w:vAlign w:val="center"/>
          </w:tcPr>
          <w:p>
            <w:pPr>
              <w:autoSpaceDE w:val="0"/>
              <w:autoSpaceDN w:val="0"/>
              <w:adjustRightInd w:val="0"/>
              <w:spacing w:line="276" w:lineRule="auto"/>
              <w:textAlignment w:val="baseline"/>
              <w:rPr>
                <w:rFonts w:hint="eastAsia" w:ascii="宋体" w:hAnsi="宋体"/>
                <w:bCs/>
                <w:color w:val="auto"/>
                <w:szCs w:val="21"/>
              </w:rPr>
            </w:pPr>
            <w:r>
              <w:rPr>
                <w:rFonts w:hint="eastAsia" w:ascii="宋体" w:hAnsi="宋体"/>
                <w:bCs/>
                <w:color w:val="auto"/>
                <w:szCs w:val="21"/>
              </w:rPr>
              <w:t>根据所投产品配置完整性、技术性能先进程度、在使用效果、设备的稳定程度等进行综合评议：</w:t>
            </w:r>
          </w:p>
          <w:p>
            <w:pPr>
              <w:autoSpaceDE w:val="0"/>
              <w:autoSpaceDN w:val="0"/>
              <w:adjustRightInd w:val="0"/>
              <w:spacing w:line="276" w:lineRule="auto"/>
              <w:textAlignment w:val="baseline"/>
              <w:rPr>
                <w:rFonts w:hint="eastAsia" w:ascii="宋体" w:hAnsi="宋体"/>
                <w:bCs/>
                <w:color w:val="auto"/>
                <w:szCs w:val="21"/>
              </w:rPr>
            </w:pPr>
            <w:r>
              <w:rPr>
                <w:rFonts w:hint="eastAsia" w:ascii="宋体" w:hAnsi="宋体"/>
                <w:bCs/>
                <w:color w:val="auto"/>
                <w:szCs w:val="21"/>
              </w:rPr>
              <w:t>1、配置完整，技术先进性能稳定，使用效果佳的得</w:t>
            </w:r>
            <w:r>
              <w:rPr>
                <w:rFonts w:ascii="宋体" w:hAnsi="宋体"/>
                <w:bCs/>
                <w:color w:val="auto"/>
                <w:szCs w:val="21"/>
              </w:rPr>
              <w:t>5</w:t>
            </w:r>
            <w:r>
              <w:rPr>
                <w:rFonts w:hint="eastAsia" w:ascii="宋体" w:hAnsi="宋体"/>
                <w:bCs/>
                <w:color w:val="auto"/>
                <w:szCs w:val="21"/>
              </w:rPr>
              <w:t>.1-</w:t>
            </w:r>
            <w:r>
              <w:rPr>
                <w:rFonts w:ascii="宋体" w:hAnsi="宋体"/>
                <w:bCs/>
                <w:color w:val="auto"/>
                <w:szCs w:val="21"/>
              </w:rPr>
              <w:t>7</w:t>
            </w:r>
            <w:r>
              <w:rPr>
                <w:rFonts w:hint="eastAsia" w:ascii="宋体" w:hAnsi="宋体"/>
                <w:bCs/>
                <w:color w:val="auto"/>
                <w:szCs w:val="21"/>
              </w:rPr>
              <w:t>分；</w:t>
            </w:r>
          </w:p>
          <w:p>
            <w:pPr>
              <w:autoSpaceDE w:val="0"/>
              <w:autoSpaceDN w:val="0"/>
              <w:adjustRightInd w:val="0"/>
              <w:spacing w:line="276" w:lineRule="auto"/>
              <w:textAlignment w:val="baseline"/>
              <w:rPr>
                <w:rFonts w:hint="eastAsia" w:ascii="宋体" w:hAnsi="宋体"/>
                <w:bCs/>
                <w:color w:val="auto"/>
                <w:szCs w:val="21"/>
              </w:rPr>
            </w:pPr>
            <w:r>
              <w:rPr>
                <w:rFonts w:hint="eastAsia" w:ascii="宋体" w:hAnsi="宋体"/>
                <w:bCs/>
                <w:color w:val="auto"/>
                <w:szCs w:val="21"/>
              </w:rPr>
              <w:t>2、配置完整，技术性能尚可，使用效果尚可的得2.1-</w:t>
            </w:r>
            <w:r>
              <w:rPr>
                <w:rFonts w:ascii="宋体" w:hAnsi="宋体"/>
                <w:bCs/>
                <w:color w:val="auto"/>
                <w:szCs w:val="21"/>
              </w:rPr>
              <w:t>5</w:t>
            </w:r>
            <w:r>
              <w:rPr>
                <w:rFonts w:hint="eastAsia" w:ascii="宋体" w:hAnsi="宋体"/>
                <w:bCs/>
                <w:color w:val="auto"/>
                <w:szCs w:val="21"/>
              </w:rPr>
              <w:t>分；</w:t>
            </w:r>
          </w:p>
          <w:p>
            <w:pPr>
              <w:autoSpaceDE w:val="0"/>
              <w:autoSpaceDN w:val="0"/>
              <w:adjustRightInd w:val="0"/>
              <w:spacing w:line="276" w:lineRule="auto"/>
              <w:textAlignment w:val="baseline"/>
              <w:rPr>
                <w:rFonts w:hint="eastAsia" w:ascii="宋体" w:hAnsi="宋体"/>
                <w:bCs/>
                <w:color w:val="auto"/>
                <w:szCs w:val="21"/>
              </w:rPr>
            </w:pPr>
            <w:r>
              <w:rPr>
                <w:rFonts w:hint="eastAsia" w:ascii="宋体" w:hAnsi="宋体"/>
                <w:bCs/>
                <w:color w:val="auto"/>
                <w:szCs w:val="21"/>
              </w:rPr>
              <w:t>3、配置完整，技术性能较差，使用效果欠佳的得0-2分；</w:t>
            </w:r>
          </w:p>
          <w:p>
            <w:pPr>
              <w:autoSpaceDE w:val="0"/>
              <w:autoSpaceDN w:val="0"/>
              <w:adjustRightInd w:val="0"/>
              <w:spacing w:line="276" w:lineRule="auto"/>
              <w:textAlignment w:val="baseline"/>
              <w:rPr>
                <w:rFonts w:hint="eastAsia" w:ascii="宋体" w:hAnsi="宋体"/>
                <w:bCs/>
                <w:color w:val="auto"/>
                <w:szCs w:val="21"/>
              </w:rPr>
            </w:pPr>
            <w:r>
              <w:rPr>
                <w:rFonts w:hint="eastAsia" w:ascii="宋体" w:hAnsi="宋体"/>
                <w:bCs/>
                <w:color w:val="auto"/>
                <w:szCs w:val="21"/>
              </w:rPr>
              <w:t>4、配置完整性不满足采购文件要求的本项不得分。</w:t>
            </w:r>
          </w:p>
        </w:tc>
      </w:tr>
    </w:tbl>
    <w:p/>
    <w:p>
      <w:pPr>
        <w:spacing w:line="440" w:lineRule="exact"/>
        <w:jc w:val="center"/>
        <w:rPr>
          <w:rFonts w:eastAsia="黑体"/>
          <w:sz w:val="30"/>
        </w:rPr>
      </w:pPr>
    </w:p>
    <w:p>
      <w:pPr>
        <w:spacing w:line="440" w:lineRule="exact"/>
        <w:jc w:val="center"/>
        <w:rPr>
          <w:rFonts w:eastAsia="黑体"/>
          <w:sz w:val="30"/>
        </w:rPr>
      </w:pPr>
      <w:r>
        <w:rPr>
          <w:rFonts w:eastAsia="黑体"/>
          <w:sz w:val="30"/>
        </w:rPr>
        <w:t>第五章合同主要条款</w:t>
      </w:r>
      <w:bookmarkEnd w:id="0"/>
    </w:p>
    <w:p>
      <w:pPr>
        <w:jc w:val="center"/>
        <w:rPr>
          <w:b/>
          <w:sz w:val="28"/>
        </w:rPr>
      </w:pPr>
      <w:r>
        <w:rPr>
          <w:rFonts w:hint="eastAsia"/>
          <w:b/>
          <w:sz w:val="28"/>
        </w:rPr>
        <w:t>采购合同</w:t>
      </w:r>
      <w:r>
        <w:rPr>
          <w:b/>
          <w:sz w:val="28"/>
        </w:rPr>
        <w:t>(</w:t>
      </w:r>
      <w:r>
        <w:rPr>
          <w:rFonts w:hint="eastAsia"/>
          <w:b/>
          <w:sz w:val="28"/>
        </w:rPr>
        <w:t>仅供参考</w:t>
      </w:r>
      <w:r>
        <w:rPr>
          <w:b/>
          <w:sz w:val="28"/>
        </w:rPr>
        <w:t>)</w:t>
      </w:r>
    </w:p>
    <w:p>
      <w:pPr>
        <w:spacing w:line="312" w:lineRule="auto"/>
        <w:ind w:left="689" w:leftChars="228" w:hanging="210" w:hangingChars="100"/>
        <w:rPr>
          <w:rFonts w:ascii="宋体"/>
        </w:rPr>
      </w:pPr>
    </w:p>
    <w:p>
      <w:pPr>
        <w:spacing w:line="288" w:lineRule="auto"/>
        <w:ind w:firstLine="413" w:firstLineChars="196"/>
        <w:rPr>
          <w:rFonts w:ascii="宋体" w:hAnsi="宋体"/>
          <w:b/>
          <w:kern w:val="0"/>
        </w:rPr>
      </w:pPr>
      <w:r>
        <w:rPr>
          <w:rFonts w:hint="eastAsia" w:ascii="宋体" w:hAnsi="宋体"/>
          <w:b/>
          <w:kern w:val="0"/>
        </w:rPr>
        <w:t>招标文件、中标方的投标文件及其澄清文件等，均为签订合同的依据。（注：不强制供应商到达现场签订合同）</w:t>
      </w:r>
    </w:p>
    <w:p>
      <w:pPr>
        <w:spacing w:line="288" w:lineRule="auto"/>
        <w:ind w:firstLine="105" w:firstLineChars="50"/>
        <w:rPr>
          <w:rFonts w:ascii="宋体" w:hAnsi="宋体"/>
        </w:rPr>
      </w:pPr>
      <w:r>
        <w:rPr>
          <w:rFonts w:hint="eastAsia" w:ascii="宋体" w:hAnsi="宋体"/>
        </w:rPr>
        <w:t>此合同由</w:t>
      </w:r>
      <w:r>
        <w:rPr>
          <w:rFonts w:hint="eastAsia" w:ascii="宋体" w:hAnsi="宋体"/>
          <w:b/>
        </w:rPr>
        <w:t>舟山市生态环境局（</w:t>
      </w:r>
      <w:r>
        <w:rPr>
          <w:rFonts w:hint="eastAsia" w:ascii="宋体" w:hAnsi="宋体"/>
        </w:rPr>
        <w:t>甲方）和中标方（乙方）签订。</w:t>
      </w:r>
    </w:p>
    <w:p>
      <w:pPr>
        <w:spacing w:line="288" w:lineRule="auto"/>
        <w:ind w:firstLine="211" w:firstLineChars="100"/>
        <w:rPr>
          <w:rFonts w:ascii="宋体" w:hAnsi="宋体"/>
          <w:b/>
        </w:rPr>
      </w:pPr>
    </w:p>
    <w:p>
      <w:pPr>
        <w:spacing w:line="288" w:lineRule="auto"/>
        <w:ind w:firstLine="1655" w:firstLineChars="785"/>
        <w:rPr>
          <w:rFonts w:ascii="宋体" w:hAnsi="宋体"/>
          <w:b/>
        </w:rPr>
      </w:pPr>
      <w:r>
        <w:rPr>
          <w:rFonts w:hint="eastAsia" w:ascii="宋体" w:hAnsi="宋体"/>
          <w:b/>
          <w:lang w:eastAsia="zh-CN"/>
        </w:rPr>
        <w:t>舟山市生态环境局监测仪器设备采购项目</w:t>
      </w:r>
      <w:r>
        <w:rPr>
          <w:rFonts w:hint="eastAsia" w:ascii="宋体" w:hAnsi="宋体"/>
          <w:b/>
        </w:rPr>
        <w:t>合同（范本）</w:t>
      </w:r>
    </w:p>
    <w:p>
      <w:pPr>
        <w:spacing w:line="288" w:lineRule="auto"/>
        <w:ind w:firstLine="1648" w:firstLineChars="785"/>
        <w:rPr>
          <w:rFonts w:ascii="宋体" w:hAnsi="宋体"/>
          <w:b/>
          <w:szCs w:val="21"/>
        </w:rPr>
      </w:pPr>
      <w:r>
        <w:rPr>
          <w:rFonts w:hint="eastAsia" w:ascii="宋体" w:hAnsi="宋体"/>
          <w:szCs w:val="21"/>
        </w:rPr>
        <w:t xml:space="preserve">  合同编号：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b/>
          <w:color w:val="000000"/>
          <w:kern w:val="0"/>
          <w:szCs w:val="21"/>
        </w:rPr>
        <w:t>甲方：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（名称、统一社会信用代码、住所、法定代表人、职务、委托代理人、身份证号码、通讯地址、邮政编码、联系人、电话、传真、账号、电子信箱）</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b/>
          <w:color w:val="000000"/>
          <w:kern w:val="0"/>
          <w:szCs w:val="21"/>
        </w:rPr>
        <w:t>乙方：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（名称、统一社会信用代码、住所、法定代表人、职务、委托代理人、身份证号码、通讯地址、邮政编码、联系人、电话、传真、账号、电子信箱）</w:t>
      </w:r>
    </w:p>
    <w:p>
      <w:pPr>
        <w:widowControl/>
        <w:spacing w:before="100" w:beforeAutospacing="1" w:after="100" w:afterAutospacing="1" w:line="288" w:lineRule="auto"/>
        <w:jc w:val="left"/>
        <w:rPr>
          <w:rFonts w:ascii="宋体" w:hAnsi="宋体" w:cs="(使用中文字体)"/>
          <w:color w:val="000000"/>
          <w:kern w:val="0"/>
          <w:szCs w:val="21"/>
        </w:rPr>
      </w:pPr>
    </w:p>
    <w:p>
      <w:pPr>
        <w:widowControl/>
        <w:spacing w:before="100" w:beforeAutospacing="1" w:after="100" w:afterAutospacing="1" w:line="288" w:lineRule="auto"/>
        <w:ind w:firstLine="420" w:firstLineChars="200"/>
        <w:jc w:val="left"/>
        <w:rPr>
          <w:rFonts w:ascii="宋体" w:hAnsi="宋体" w:cs="(使用中文字体)"/>
          <w:color w:val="000000"/>
          <w:kern w:val="0"/>
          <w:szCs w:val="21"/>
        </w:rPr>
      </w:pPr>
      <w:r>
        <w:rPr>
          <w:rFonts w:hint="eastAsia" w:ascii="宋体" w:hAnsi="宋体" w:cs="(使用中文字体)"/>
          <w:color w:val="000000"/>
          <w:kern w:val="0"/>
          <w:szCs w:val="21"/>
        </w:rPr>
        <w:t>甲乙双方在平等自愿的基础上，经过友好协商，并依据《中华人民共和国民法典》等有关法律、法规的规定，就采购事宜达成如下协议：</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第一条合同标的</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1.1本合同所购买设备将用于项目。</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1.2设备采购名称、数量、价格</w:t>
      </w:r>
    </w:p>
    <w:tbl>
      <w:tblPr>
        <w:tblStyle w:val="25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709"/>
        <w:gridCol w:w="4338"/>
        <w:gridCol w:w="1177"/>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center"/>
              <w:rPr>
                <w:rFonts w:ascii="宋体" w:hAnsi="宋体" w:cs="(使用中文字体)"/>
                <w:color w:val="000000"/>
                <w:kern w:val="0"/>
                <w:szCs w:val="21"/>
              </w:rPr>
            </w:pPr>
            <w:r>
              <w:rPr>
                <w:rFonts w:hint="eastAsia" w:ascii="宋体" w:hAnsi="宋体" w:cs="(使用中文字体)"/>
                <w:color w:val="000000"/>
                <w:kern w:val="0"/>
                <w:szCs w:val="21"/>
              </w:rPr>
              <w:t>序号</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center"/>
              <w:rPr>
                <w:rFonts w:ascii="宋体" w:hAnsi="宋体" w:cs="(使用中文字体)"/>
                <w:color w:val="000000"/>
                <w:kern w:val="0"/>
                <w:szCs w:val="21"/>
              </w:rPr>
            </w:pPr>
            <w:r>
              <w:rPr>
                <w:rFonts w:hint="eastAsia" w:ascii="宋体" w:hAnsi="宋体" w:cs="(使用中文字体)"/>
                <w:color w:val="000000"/>
                <w:kern w:val="0"/>
                <w:szCs w:val="21"/>
              </w:rPr>
              <w:t>产品名称</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规格型号</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数量</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单价</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总价</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center"/>
              <w:rPr>
                <w:rFonts w:ascii="宋体" w:hAnsi="宋体" w:cs="(使用中文字体)"/>
                <w:color w:val="000000"/>
                <w:kern w:val="0"/>
                <w:szCs w:val="21"/>
              </w:rPr>
            </w:pPr>
            <w:r>
              <w:rPr>
                <w:rFonts w:hint="eastAsia" w:ascii="宋体" w:hAnsi="宋体" w:cs="(使用中文字体)"/>
                <w:color w:val="000000"/>
                <w:kern w:val="0"/>
                <w:szCs w:val="21"/>
              </w:rPr>
              <w:t>1</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center"/>
              <w:rPr>
                <w:rFonts w:ascii="宋体" w:hAnsi="宋体" w:cs="(使用中文字体)"/>
                <w:color w:val="000000"/>
                <w:kern w:val="0"/>
                <w:szCs w:val="21"/>
              </w:rPr>
            </w:pPr>
            <w:r>
              <w:rPr>
                <w:rFonts w:hint="eastAsia" w:ascii="宋体" w:hAnsi="宋体" w:cs="(使用中文字体)"/>
                <w:color w:val="000000"/>
                <w:kern w:val="0"/>
                <w:szCs w:val="21"/>
              </w:rPr>
              <w:t>2</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center"/>
              <w:rPr>
                <w:rFonts w:ascii="宋体" w:hAnsi="宋体" w:cs="(使用中文字体)"/>
                <w:color w:val="000000"/>
                <w:kern w:val="0"/>
                <w:szCs w:val="21"/>
              </w:rPr>
            </w:pPr>
            <w:r>
              <w:rPr>
                <w:rFonts w:hint="eastAsia" w:ascii="宋体" w:hAnsi="宋体" w:cs="(使用中文字体)"/>
                <w:color w:val="000000"/>
                <w:kern w:val="0"/>
                <w:szCs w:val="21"/>
              </w:rPr>
              <w:t>3</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center"/>
              <w:rPr>
                <w:rFonts w:ascii="宋体" w:hAnsi="宋体" w:cs="(使用中文字体)"/>
                <w:color w:val="000000"/>
                <w:kern w:val="0"/>
                <w:szCs w:val="21"/>
              </w:rPr>
            </w:pPr>
            <w:r>
              <w:rPr>
                <w:rFonts w:hint="eastAsia" w:ascii="宋体" w:hAnsi="宋体" w:cs="(使用中文字体)"/>
                <w:color w:val="000000"/>
                <w:kern w:val="0"/>
                <w:szCs w:val="21"/>
              </w:rPr>
              <w:t>4</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合同总价款：   元（大写：人民币元）</w:t>
            </w: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line="288" w:lineRule="auto"/>
              <w:jc w:val="left"/>
              <w:rPr>
                <w:rFonts w:ascii="宋体" w:hAnsi="宋体" w:cs="(使用中文字体)"/>
                <w:color w:val="000000"/>
                <w:kern w:val="0"/>
                <w:szCs w:val="21"/>
              </w:rPr>
            </w:pPr>
          </w:p>
        </w:tc>
      </w:tr>
    </w:tbl>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1.3凡卖方供应的设备均应是全新的，技术先进的，无任何权利负担的。</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1.4设备技术指标参数和性能、技术资料见技术规范书中要求。</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1.5卖方提供设备的运输及保险。</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第二条供货范围</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合同供货范围包括了所有设备、技术资料、技术服务。但在执行合同过程中如发现有任何漏项和短缺，且在发货清单中并未列入而且确定不是卖方供货范围中应该有但属于满足合同对合同设备的性能保证值要求所必需的，均应由卖方负责将所短缺的设备、技术、资料、专用工具等补上，且不发生费用问题。</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kern w:val="0"/>
          <w:szCs w:val="21"/>
        </w:rPr>
        <w:t>第三条合同价格</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3.1本合同总价为元（大写：人民币元整）。</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3.2本合同价格包括合同设备、技术资料、技术服务等费用，还包括合同设备的税费、在运输过程中发生的一切费用和保险费等与本合同有关的所有费用。</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3.3本合同总价在合同期内为不变价。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第四条价款支付</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4.1本合同使用货币种类为人民币。</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4.2付款方式：电汇。</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4.3合同设备款的支付</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4.3.1双方在签订本合同，卖方收到买方《交货履行通知》后日内，买方应向卖方支付本合同项下的设备总价款％的预付款。</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4.3.2卖方按照双方书面文件约定的交货计划，将合同设备运到交货地点，经双方现场开箱检验合格并签署《交货验收证书》后日内，买方向卖方支付到货设备合同价款％的到货款。如因买方原因造成无法完成货物现场验收工作的，按照合同约定设备抵达买方指定地点后日内，买方应完成该次付款。买方完成该次付款后货物所有权和风险都转移给买方。如因买方未能及时付清该次付款的，货物所有权仍归卖方，卖方有权拒绝提供现场指导安装及设备调试工作。</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4.3.3合同双方在设备调试验收合格并签署《设备最终验收证书》后，由买方向卖方支付合同价款％的货款。</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4.3.4卖方完成全部合同设备交付并通过设备调试验收合格，根据买方的要求提交设备合同总价款％的增值税发票。</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4.3.5买方在未完成本合同第4条第3款第2项货款支付义务的情况下，其产品所有权仍归卖方所有，买方在未征得卖方同意的情况下不得卖出、出借、出租、转让、抵押等。</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第五条交货和运输</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5.1交货和运输</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5.1.1本合同设备的交货期应满足工程安装进度的要求，并保证部件完整性。</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5.1.2交货时间及地点：按照买方在本合同中确定的设备型号、数量及双方书面文件约定的设备交货计划完成合同项下设备的制造并运至交货地点。本次货物的交货时间为。合同设备的交货地点为买方指定地点（具体地址：）。</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5.1.3在货物预计启动发货日前，卖方以传真将货物总清单和装箱总清单及本合同第6条第6款中的各项内容通知买方。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5.1.4合同设备的交货日前将全部合同设备运到买方交货地点，双方在货物清单上签字为准。</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5.1.5卖方负责合同设备从卖方到现场交货地点的运输。</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5.1.6在每批货物备货小时内卖方应以形式将该批货物的如下内容通知买方：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（1）合同号；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（2）货物名称及编号；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（3）货物总毛重量；</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（4）总包装件数；</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（5）对于特殊物品（易燃易爆、有毒物品及其他危险品和运输过程中对温度等环境因素和震动有特殊要求的设备或物品）必需特别标明其品名、性质、特殊保护措施、保存方法以及处理意外情况的办法。</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5.2卖方应向买方提供满足工程设计、施工、调试、检验、运行和维修所需的技术资料。</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5.3买方可派遣代表到卖方工厂检查包装质量和监督装车情况；如果买方代表不能及时参加检验，则卖方有权发货。上述买方代表的检查与监督不能免除卖方应负的责任。</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5.4卖方必需负责货物的运输和现场验货。路途一切费用由卖方负担。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第六条包装与标记</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6.1卖方交付的所有货物要符合国家主管机关的规定，具有适合长途运输和装卸的坚固包装。包装应保证在运输、装卸过程中完好无损，并有减振、防冲击及防磨损措施。包装应按设备特点，按需要分别加上防潮、防锈、防腐蚀的保护措施，以保证货物在没有任何损坏和腐蚀的情况下安全运抵设备安装现场。设备装货和包装前，卖方负责对其进行检查和清理，不留异物，并保证零部件齐全。</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6.2卖方对包装箱内和捆内的各散装部件在装配图中的部件号、零件号应标记清楚。</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6.3卖方应在每件包装箱的两个侧面上，用明显易见的中文字样印刷以下标记：</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6.3.1合同号；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6.3.2供货、收货单位名称；</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6.3.2设备名称、编号；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6.3.2箱号/件号；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6.3.2数量；</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6.3.2毛重/净重（公斤）；</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6.3.2体积（长×宽×高；以毫米表示）。</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6.4卖方应在包装箱的侧面以运输常用的标记和图案标明重心位置及起吊点，以便于装卸搬运。按照货物的特点，装卸和运输上的不同要求，包装箱上应明显地印刷有“轻放”“勿倒置”“防雨”等字样。</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6.5包装内要带有足够的货物支架或包装垫木。</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6.6每件包装箱内，应附有包括：名称、数量的详细装箱单、合格证。包装箱内应有产品出厂质量合格证明书、技术说明书各一份以及相应的技术资料。</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6.7专用工具（如有）分别包装并按本合同第6条第3款要求注明相关内容。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6.8各设备的松散零星部件应采用良好包装方式，装入尺寸适当的箱内，随整车发送。</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6.9对于需要精确装配的明亮洁净加工面的货物，加工面应采用优良、耐久的保护层以防止在安装前发生锈蚀和损坏。</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6.10凡由于卖方包装或保管不善致使货物遇到损坏或丢失时，不论在何时何地发现，一经证实，卖方均应按本合同质保期相关规定负责及时修理、更换。在运输中发现货物损坏和丢失时，买方不负责运输过程中发生的一切费用及责任，同时卖方应买方要求的时间内向买方补供货物，否则承担相应的违约责任。</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第七条技术服务及联络</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7.1卖方应及时提供与本合同设备有关的工程设计、检验、土建、安装、调试、运行、检修等相应的技术指导、技术配合、技术培训等全过程的服务。</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7.2卖方需派代表到现场进行技术服务，指导买方按卖方的技术资料进行安装、调试和并网，并负责解决合同设备在安装调试、运行中发现的制造质量及性能等有关问题。</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7.3卖方有义务在必要时邀请买方参与卖方的技术设计，并向买方解释技术设计。</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7.4如遇有重大问题需双方立即协商时，任何一方均可建议召开会议，另一方应当同意参加。</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7.5买方有权将卖方所提供的一切与本合同设备有关的资料分发给予本工程有关的各方，并不由此而构成任何侵权，但不得向任何与本工程无关的第三方提供。</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7.6对盖有“密件”印章卖方的资料，双方都有为其保密的义务。</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7.7凡与本合同设备相连接的其他设备装置，卖方有提供接口和技术配合的义务，并不由此而发生合同价格以外的任何费用。</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7.8卖方派到现场服务的技术人员应是有实践经验、可胜任此项工作的人员。买方有权提出更换不符合要求的卖方现场服务人员，卖方应根据现场需要，重新选派买方认可的服务人员。</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第八条质量保证与检验</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8.1卖方应按系列标准要求进行质量管理。</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8.1.1卖方应在履行合同的全过程（从开始供货到最终验收），保证并负责所有供货和服务的质量，即要保证所有这些供货和服务的质量符合合同中有关技术、交货、验收和价格所规定的要求。</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8.1.2卖方应建立健全工厂的全面质量保证体系（并取得认证），认真进行产品的质量检查。</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8.2工厂检验</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8.2.1工厂检验是质量控制的一个重要组成部分。卖方须严格进行厂内各生产环节的检验和试验。卖方提供的合同设备须签发质量证明、检测报告，并且作为交货时质量证明文件的组成部分。</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8.2.2检验的范围包括原材料和元器件的进厂，部件的生产加工、组装、试验至出厂检验。</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8.2.3卖方检验的结果要满足提交给买方技术文件内产品技术参数的要求，如有不符之处或未能达到相应标准要求，卖方有权要求采取处理措施直至满足要求。卖方发生重大质量问题时应将情况及时通知买方。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8.3现场开箱检验</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8.3.1货物到达目的地后，卖方应与买方一起根据运单和装箱单对货物的包装、外观及件数进行清点检验，如发现有任何不符之处经双方代表确认，属卖方责任的，由卖方处理解决，属买方原因造成的，由买方处理解决。</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8.3.2当货物抵达买方指定工地现场后，买方应尽快开箱检验，检验货物的数量、规格和质量，且应在开箱检查前日前书面通知卖方开箱检验日期。卖方派遣检验人员参加现场检验工作时，买方应为卖方检验人员提供工作方便。如检验时，卖方人员未按时赴现场，买方有权自行开箱检验，检验结果和记录对双方同样有效，并作为买方向卖方提出索赔的有效证据。如买方未通知卖方自行开箱或每一批设备到达现场日仍不开箱，则视为现场检验合格，由此产生的后果由买方承担。</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1）现场检验时，如发现设备由于卖方原因（包括运输）有任何损坏、缺陷、缺少或不符合合同中规定的质量标准和规范时，应做好记录，并由双方代表签字，各执一份，作为买方向卖方提出修理、更换的依据。如果卖方委托买方修理损坏的设备，所有修理设备的费用由卖方承担；如果由于买方原因，造成损坏或缺陷，卖方在接到买方通知后日内提供或更换相应的部件，但费用由买方承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（2）卖方如对上述买方提出修理、更换的要求有异议，应在接到买方书面通知后的日内提出，并书面通知买方，否则上述要求即告成立。</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（3）如双方代表在合同检验中对检验记录不能取得一致意见时，可由双方委托权威的第三方检验机构进行检验。检验结果对双方都有约束力，检验费用由责任方负担。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（4）合同双方如对到货设备检验合格并无异议，双方签署《交货验收证书》一式两份，交付卖方一份作为支付交货款的手续单据。</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（5）上述第8条第3款（1）（2）（3）（4）（5）项所述的各项检验仅是现场的到货检验。</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第九条安装、调试、试运和设备最终验收</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9.1本合同设备由买方根据卖方提供的技术资料、图纸及说明书进行安装、调试、运行和维护。整个安装、调试过程须在卖方现场技术服务人员指导下进行。安装、调试过程中，若买方未按卖方的技术资料规定和现场技术人员指导、未经卖方现场技术服务人员签字确认而出现问题，买方自行负责（设备问题除外）；若买方按卖方技术资料规定和现场技术服务人员的指导、卖方现场技术服务人员签字确认而出现问题，则卖方承担责任。</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9.2合同设备安装完毕后，卖方应派人参加调试、试运进行指导，并应尽快解决调试中的问题。</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9.3设备调试最终验收的时间为全部设备运行稳定，达到连续稳定运行日。</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9.4设备调试最终验收结束后，合同内项下的设备达到本合同所规定的各项性能保证值指标后，买方应在日内签署由卖方会签的本合同《设备最终验收证书》一式份，双方各执份。</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9.5买方出具的《设备最终验收证书》只是证明卖方所提供的合同设备性能参数截至出具的设备最终验收证明时可以按合同要求予以接受，但不能视为卖方对合同设备中存在的可能引起合同设备损坏的潜在缺陷所应负的责任的解除。潜在缺陷指设备的隐患在正常情况下不能在制造过程中被发现，卖方对纠正潜在缺陷所应负的责任，当发现这类潜在缺陷时卖方应进行修理。</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第十条保证期</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10.1保证期是指签发《设备最终验收证书》之日起月。</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10.2卖方保证其供应的本合同设备是全新的，技术水平是先进的、成熟的、质量优良的、设备的选型均符合安全可靠、经济运行和易于维护的要求。卖方需保障达到合同设备的设计、安装、调试、运行和维修的要求。</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10.3设备在运行保证期间，如果发生设备故障，卖方应立即无偿维护、修理。如需更换部件，卖方应负担由此产生的现场维护、修理、更换的一切费用。</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10.4由于买方未按卖方所提供的技术资料、图纸说明和卖方现场技术服务人员的指导而造成的设备损坏，由买方负责修理、更换；但卖方有义务尽快提供所需更换的部件。对于买方要求的紧急部件，卖方应安排最快的方式运输，所有费用均由买方负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10.5超出保证期限后卖方提供的服务为有偿，由买方承担零部件成本费及卖方服务人员的交通、食宿费用。</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10.6卖方专业人员应提供小时之内的电话、邮件、传真的服务响应。卖方未能及时相应的，买方可以自行负责修理，支出的费用由买方承担。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第十一条违约责任</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11.1卖方未能按本合同的规定时间交货的，迟交天的，每天违约金金额为迟交货物金额的％；迟交天以上的额，</w:t>
      </w:r>
      <w:bookmarkStart w:id="21" w:name="_Hlk44180413"/>
      <w:r>
        <w:rPr>
          <w:rFonts w:hint="eastAsia" w:ascii="宋体" w:hAnsi="宋体" w:cs="(使用中文字体)"/>
          <w:color w:val="000000"/>
          <w:kern w:val="0"/>
          <w:szCs w:val="21"/>
        </w:rPr>
        <w:t>买方有权解除同，要求卖方退还已支付的费用并要求其承担违约金元并赔偿实际损失。</w:t>
      </w:r>
      <w:bookmarkEnd w:id="21"/>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11.2卖方交货的质量、数量等违反本合同约定，买方有权解除同，要求卖方退还已支付的费用并要求其承担违约金元并赔偿实际损失。</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第十二条税费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12.1根据中华人民共和国有关税务的法律、法规和规定，卖方应该交纳的与本合同有关的税费。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12.2本合同价格为含税价。卖方提供的设备、技术资料、服务（包括运费）、进口设备或部件等所有税费（包括保险费）已全部包含在合同价格内，由卖方承担。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第十三条分包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13.1卖方未经买方同意不得将本合同范围内的设备或部件进行分包（包括主要部件）。</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13.2卖方对所有设备、部件承担本合同项下的全部责任。</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第十四条合同的变更、修改、中止和终止</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14.1内容（包括附件）作任何单方的修改。但任何一方均可以对合同内容以书面形式提出变更、修改、取消或补充的建议。该项建议应以书面形式通知对方并经双方签字确认。如果该项修改改变了合同价格和交货进度，应在收到上述修改通知书后的个工作日内，提出影响合同价格和交货进度的详细说明。双方同意后经法定代表人或委托代理人（须经法定代表人书面授权委托）签字后方能生效。</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14.2在合同执行过程中，若因国家政策调整而引起本合同无法正常执行时，卖方或买方可以向对方提出中止执行合同或修改合同有关条款的建议，与之有关的事宜双方协商办理。</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14.5如果卖方破产、产权变换（被兼并、合并、解体、注销）、无偿还能力或为了债权人的利益在破产管理情形下经营业务，买方有权立即书面通知卖方、破产清算管理人或合同归属人终止合同，或向该破产管理人、清算人或该合同归属人提供选择，视其给出合理忠实履行合同的保证情况，执行经过买方同意的一部分合同。</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kern w:val="0"/>
          <w:szCs w:val="21"/>
        </w:rPr>
        <w:t>第十五条不可抗力</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15.1不可抗力是指严重的自然灾害和灾难（如台风、洪水、地震、火灾和爆炸等）、战争、叛乱、动乱等。合同双方中的任何一方，由于不可抗力事件而影响合同义务的履行时，则延迟履行合同义务的期限相当于不可抗力事件影响的时间，但是不能因为不可抗力的延迟而调整合同价格。</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15.2受到不可抗力影响的一方应在不可抗力事故发生后，尽快将所发生的不可抗力事件情况以传真或电报通知另一方，并在日内将有关当局出具的证明文件提交给另一方审阅确认。受影响的一方同时应尽量设法缩小这种影响和由此而引起的延误，一旦不可抗力的影响消除后，应立即将此情况通知对方。</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color w:val="000000"/>
          <w:kern w:val="0"/>
          <w:szCs w:val="21"/>
        </w:rPr>
        <w:t>15.3如双方对不可抗力事件的影响估计将延续到120天以上时，双方应通过友好协商解决本合同的执行问题（包括交货、安装、运试行和验收等问题）。</w:t>
      </w:r>
    </w:p>
    <w:p>
      <w:pPr>
        <w:widowControl/>
        <w:spacing w:before="100" w:beforeAutospacing="1" w:after="100" w:afterAutospacing="1" w:line="288" w:lineRule="auto"/>
        <w:rPr>
          <w:rFonts w:ascii="宋体" w:hAnsi="宋体" w:cs="(使用中文字体)"/>
          <w:color w:val="000000"/>
          <w:kern w:val="0"/>
          <w:szCs w:val="21"/>
        </w:rPr>
      </w:pPr>
      <w:r>
        <w:rPr>
          <w:rFonts w:hint="eastAsia" w:ascii="宋体" w:hAnsi="宋体" w:cs="(使用中文字体)"/>
          <w:kern w:val="0"/>
          <w:szCs w:val="21"/>
        </w:rPr>
        <w:t>第十六条合同争议的解决</w:t>
      </w:r>
    </w:p>
    <w:p>
      <w:pPr>
        <w:spacing w:beforeLines="50" w:line="288" w:lineRule="auto"/>
        <w:ind w:firstLine="425"/>
        <w:rPr>
          <w:rFonts w:ascii="宋体" w:hAnsi="宋体" w:cs="宋体"/>
          <w:color w:val="000000"/>
          <w:kern w:val="0"/>
          <w:szCs w:val="21"/>
        </w:rPr>
      </w:pPr>
      <w:r>
        <w:rPr>
          <w:rFonts w:hint="eastAsia" w:ascii="宋体" w:hAnsi="宋体" w:cs="宋体"/>
          <w:color w:val="000000"/>
          <w:kern w:val="0"/>
          <w:szCs w:val="21"/>
        </w:rPr>
        <w:t>16.1凡与本合同有关而引起的一切争议，双方首先通过友好协商解决，双方不愿协商、调解解决或者协商、调解不成的，双方商定，采用以下第（一）种方式解决。</w:t>
      </w:r>
    </w:p>
    <w:p>
      <w:pPr>
        <w:spacing w:beforeLines="50" w:line="288" w:lineRule="auto"/>
        <w:ind w:firstLine="425"/>
        <w:rPr>
          <w:rFonts w:ascii="宋体" w:hAnsi="宋体" w:cs="宋体"/>
          <w:color w:val="000000"/>
          <w:kern w:val="0"/>
          <w:szCs w:val="21"/>
        </w:rPr>
      </w:pPr>
      <w:r>
        <w:rPr>
          <w:rFonts w:hint="eastAsia" w:ascii="宋体" w:hAnsi="宋体" w:cs="宋体"/>
          <w:color w:val="000000"/>
          <w:kern w:val="0"/>
          <w:szCs w:val="21"/>
        </w:rPr>
        <w:t>（一）因本合同所发生任何争议，申请舟山仲裁委员会仲裁；</w:t>
      </w:r>
    </w:p>
    <w:p>
      <w:pPr>
        <w:spacing w:beforeLines="50" w:line="288" w:lineRule="auto"/>
        <w:ind w:firstLine="425"/>
        <w:rPr>
          <w:rFonts w:ascii="宋体" w:hAnsi="宋体" w:cs="宋体"/>
          <w:color w:val="000000"/>
          <w:kern w:val="0"/>
          <w:szCs w:val="21"/>
        </w:rPr>
      </w:pPr>
      <w:r>
        <w:rPr>
          <w:rFonts w:hint="eastAsia" w:ascii="宋体" w:hAnsi="宋体" w:cs="宋体"/>
          <w:color w:val="000000"/>
          <w:kern w:val="0"/>
          <w:szCs w:val="21"/>
        </w:rPr>
        <w:t>（二）按司法程序解决。</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16.2上述过程发生的费用除法律法规另有规定外，应由败诉方承担。</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第十七条合同生效</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本合同生效需满足下列条件：</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17.1本合同经双方加盖公章。</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17.2本合同有效期：从合同生效之日起到设备保证期结束并货款两清之日止。</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17.3如上述条件无法满足致使本合同失效，本合同作为保密文本双方应予以销毁。</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kern w:val="0"/>
          <w:szCs w:val="21"/>
        </w:rPr>
        <w:t>第十八条其他条款</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18.1本合同适用法律为中华人民共和国法律。</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18.2本合同所包括的附件，是本合同不可分割的一部分，具有同等的法律效力。</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18.3合同双方承担的合同义务都不得超过合同的规定，合同任何一方也不得对另一方做出有约束力的声明、陈述、许诺或行动。</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18.4本合同列明了双方的责任、义务、补偿和补救条款。任何一方不承担本合同规定以外的责任、义务、补偿和补救。</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18.5双方任何一方未取得另一方事先同意前不得将本合同项下的部分或全部权利或义务转让给第三方。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18.6本合同项下双方相互提供的文件、资料，双方除为履行合同的目的外，均不得提供给予“合同设备”和相互工程无关的第三方。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18.7双方授权代表的名称和通讯地址在合同生效的同时通知对方。</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18.8本合同一式正本肆份，甲乙双方、财政和代理机构各执壹份。</w:t>
      </w:r>
    </w:p>
    <w:p>
      <w:pPr>
        <w:widowControl/>
        <w:spacing w:before="100" w:beforeAutospacing="1" w:after="100" w:afterAutospacing="1" w:line="288" w:lineRule="auto"/>
        <w:jc w:val="left"/>
        <w:rPr>
          <w:rFonts w:ascii="宋体" w:hAnsi="宋体" w:cs="(使用中文字体)"/>
          <w:color w:val="000000"/>
          <w:kern w:val="0"/>
          <w:szCs w:val="21"/>
        </w:rPr>
      </w:pPr>
    </w:p>
    <w:p>
      <w:pPr>
        <w:widowControl/>
        <w:spacing w:before="100" w:beforeAutospacing="1" w:after="100" w:afterAutospacing="1" w:line="288" w:lineRule="auto"/>
        <w:jc w:val="left"/>
        <w:rPr>
          <w:rFonts w:ascii="宋体" w:hAnsi="宋体" w:cs="(使用中文字体)"/>
          <w:b/>
          <w:color w:val="000000"/>
          <w:kern w:val="0"/>
          <w:szCs w:val="21"/>
        </w:rPr>
      </w:pP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b/>
          <w:color w:val="000000"/>
          <w:kern w:val="0"/>
          <w:szCs w:val="21"/>
        </w:rPr>
        <w:t>甲方：（盖章）</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日期：</w:t>
      </w:r>
    </w:p>
    <w:p>
      <w:pPr>
        <w:widowControl/>
        <w:spacing w:before="100" w:beforeAutospacing="1" w:after="100" w:afterAutospacing="1" w:line="288" w:lineRule="auto"/>
        <w:jc w:val="left"/>
        <w:rPr>
          <w:rFonts w:ascii="宋体" w:hAnsi="宋体" w:cs="(使用中文字体)"/>
          <w:color w:val="000000"/>
          <w:kern w:val="0"/>
          <w:szCs w:val="21"/>
        </w:rPr>
      </w:pP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b/>
          <w:color w:val="000000"/>
          <w:kern w:val="0"/>
          <w:szCs w:val="21"/>
        </w:rPr>
        <w:t>乙方：（盖章）</w:t>
      </w:r>
    </w:p>
    <w:p>
      <w:pPr>
        <w:widowControl/>
        <w:spacing w:before="100" w:beforeAutospacing="1" w:after="100" w:afterAutospacing="1" w:line="288" w:lineRule="auto"/>
        <w:jc w:val="left"/>
        <w:rPr>
          <w:rFonts w:ascii="宋体" w:hAnsi="宋体" w:cs="(使用中文字体)"/>
          <w:color w:val="000000"/>
          <w:kern w:val="0"/>
          <w:szCs w:val="21"/>
        </w:rPr>
      </w:pPr>
      <w:r>
        <w:rPr>
          <w:rFonts w:hint="eastAsia" w:ascii="宋体" w:hAnsi="宋体" w:cs="(使用中文字体)"/>
          <w:color w:val="000000"/>
          <w:kern w:val="0"/>
          <w:szCs w:val="21"/>
        </w:rPr>
        <w:t>日期：</w:t>
      </w:r>
    </w:p>
    <w:p>
      <w:pPr>
        <w:snapToGrid w:val="0"/>
        <w:spacing w:line="360" w:lineRule="auto"/>
        <w:textAlignment w:val="baseline"/>
        <w:rPr>
          <w:rFonts w:ascii="宋体" w:hAnsi="宋体"/>
          <w:sz w:val="20"/>
        </w:rPr>
      </w:pPr>
      <w:r>
        <w:rPr>
          <w:rFonts w:hint="eastAsia" w:ascii="宋体" w:hAnsi="宋体"/>
        </w:rPr>
        <w:tab/>
      </w:r>
    </w:p>
    <w:p>
      <w:pPr>
        <w:widowControl/>
        <w:jc w:val="left"/>
        <w:rPr>
          <w:rFonts w:ascii="黑体" w:hAnsi="宋体" w:eastAsia="黑体"/>
          <w:sz w:val="30"/>
        </w:rPr>
      </w:pPr>
      <w:r>
        <w:rPr>
          <w:rFonts w:ascii="黑体" w:hAnsi="宋体" w:eastAsia="黑体"/>
          <w:sz w:val="30"/>
        </w:rPr>
        <w:br w:type="page"/>
      </w:r>
    </w:p>
    <w:p>
      <w:pPr>
        <w:tabs>
          <w:tab w:val="left" w:pos="2472"/>
        </w:tabs>
        <w:snapToGrid w:val="0"/>
        <w:spacing w:before="120" w:line="312" w:lineRule="auto"/>
        <w:ind w:right="-87"/>
        <w:jc w:val="center"/>
        <w:rPr>
          <w:rFonts w:eastAsia="黑体"/>
          <w:sz w:val="30"/>
        </w:rPr>
      </w:pPr>
      <w:r>
        <w:rPr>
          <w:rFonts w:eastAsia="黑体"/>
          <w:sz w:val="30"/>
        </w:rPr>
        <w:t>第六章　投标文件格式</w:t>
      </w:r>
    </w:p>
    <w:p>
      <w:pPr>
        <w:tabs>
          <w:tab w:val="left" w:pos="2472"/>
        </w:tabs>
        <w:snapToGrid w:val="0"/>
        <w:spacing w:before="120" w:line="312" w:lineRule="auto"/>
        <w:ind w:right="-87"/>
        <w:jc w:val="center"/>
        <w:rPr>
          <w:rFonts w:eastAsia="黑体"/>
          <w:sz w:val="30"/>
        </w:rPr>
      </w:pPr>
    </w:p>
    <w:p>
      <w:pPr>
        <w:snapToGrid w:val="0"/>
        <w:spacing w:line="360" w:lineRule="auto"/>
        <w:ind w:right="-85"/>
        <w:rPr>
          <w:sz w:val="24"/>
        </w:rPr>
      </w:pPr>
    </w:p>
    <w:p>
      <w:pPr>
        <w:snapToGrid w:val="0"/>
        <w:spacing w:line="360" w:lineRule="auto"/>
        <w:ind w:right="-85"/>
        <w:rPr>
          <w:sz w:val="24"/>
        </w:rPr>
      </w:pPr>
    </w:p>
    <w:p>
      <w:pPr>
        <w:snapToGrid w:val="0"/>
        <w:spacing w:line="360" w:lineRule="auto"/>
        <w:ind w:right="-85"/>
        <w:rPr>
          <w:sz w:val="24"/>
        </w:rPr>
      </w:pPr>
      <w:r>
        <w:rPr>
          <w:sz w:val="24"/>
        </w:rPr>
        <w:t>一、</w:t>
      </w:r>
      <w:r>
        <w:rPr>
          <w:b/>
          <w:sz w:val="24"/>
        </w:rPr>
        <w:t>备份文件包装封面（格式供参考）</w:t>
      </w:r>
      <w:r>
        <w:rPr>
          <w:sz w:val="24"/>
        </w:rPr>
        <w:t>：</w:t>
      </w:r>
    </w:p>
    <w:p>
      <w:pPr>
        <w:snapToGrid w:val="0"/>
        <w:spacing w:line="360" w:lineRule="auto"/>
        <w:ind w:right="-85"/>
        <w:jc w:val="center"/>
        <w:rPr>
          <w:sz w:val="24"/>
        </w:rPr>
      </w:pPr>
    </w:p>
    <w:p>
      <w:pPr>
        <w:snapToGrid w:val="0"/>
        <w:spacing w:line="360" w:lineRule="auto"/>
        <w:ind w:right="-85"/>
        <w:jc w:val="center"/>
        <w:rPr>
          <w:b/>
          <w:sz w:val="44"/>
        </w:rPr>
      </w:pPr>
      <w:r>
        <w:rPr>
          <w:b/>
          <w:sz w:val="44"/>
        </w:rPr>
        <w:t>投标文件</w:t>
      </w:r>
    </w:p>
    <w:p>
      <w:pPr>
        <w:snapToGrid w:val="0"/>
        <w:spacing w:line="360" w:lineRule="auto"/>
        <w:ind w:right="-85"/>
        <w:rPr>
          <w:sz w:val="24"/>
        </w:rPr>
      </w:pPr>
    </w:p>
    <w:p>
      <w:pPr>
        <w:snapToGrid w:val="0"/>
        <w:spacing w:line="360" w:lineRule="auto"/>
        <w:ind w:right="-85" w:firstLine="1124" w:firstLineChars="400"/>
        <w:rPr>
          <w:b/>
          <w:sz w:val="28"/>
        </w:rPr>
      </w:pPr>
      <w:r>
        <w:rPr>
          <w:b/>
          <w:sz w:val="28"/>
        </w:rPr>
        <w:t>项目名称：</w:t>
      </w:r>
    </w:p>
    <w:p>
      <w:pPr>
        <w:snapToGrid w:val="0"/>
        <w:spacing w:line="360" w:lineRule="auto"/>
        <w:ind w:right="-85" w:firstLine="1113" w:firstLineChars="396"/>
        <w:rPr>
          <w:b/>
          <w:sz w:val="28"/>
          <w:u w:val="single"/>
        </w:rPr>
      </w:pPr>
      <w:r>
        <w:rPr>
          <w:b/>
          <w:sz w:val="28"/>
        </w:rPr>
        <w:t>项目编号：</w:t>
      </w:r>
    </w:p>
    <w:p>
      <w:pPr>
        <w:pStyle w:val="28"/>
        <w:snapToGrid w:val="0"/>
        <w:spacing w:line="360" w:lineRule="auto"/>
        <w:ind w:right="-85" w:firstLine="1169" w:firstLineChars="416"/>
        <w:rPr>
          <w:b/>
          <w:sz w:val="28"/>
        </w:rPr>
      </w:pPr>
      <w:r>
        <w:rPr>
          <w:b/>
          <w:sz w:val="28"/>
        </w:rPr>
        <w:t>投标人名称：</w:t>
      </w:r>
      <w:r>
        <w:rPr>
          <w:b/>
          <w:sz w:val="28"/>
          <w:u w:val="single"/>
        </w:rPr>
        <w:t>（</w:t>
      </w:r>
      <w:r>
        <w:rPr>
          <w:b/>
          <w:sz w:val="28"/>
        </w:rPr>
        <w:t>加盖公章）</w:t>
      </w:r>
    </w:p>
    <w:p>
      <w:pPr>
        <w:pStyle w:val="28"/>
        <w:snapToGrid w:val="0"/>
        <w:spacing w:line="360" w:lineRule="auto"/>
        <w:ind w:right="-85" w:firstLine="1169" w:firstLineChars="416"/>
        <w:rPr>
          <w:b/>
          <w:sz w:val="28"/>
          <w:u w:val="single"/>
        </w:rPr>
      </w:pPr>
      <w:r>
        <w:rPr>
          <w:b/>
          <w:sz w:val="28"/>
        </w:rPr>
        <w:t>投标人地址：</w:t>
      </w:r>
    </w:p>
    <w:p>
      <w:pPr>
        <w:pStyle w:val="28"/>
        <w:snapToGrid w:val="0"/>
        <w:spacing w:line="360" w:lineRule="auto"/>
        <w:ind w:right="-85" w:firstLine="1124" w:firstLineChars="400"/>
        <w:rPr>
          <w:b/>
          <w:sz w:val="28"/>
          <w:u w:val="single"/>
        </w:rPr>
      </w:pPr>
      <w:r>
        <w:rPr>
          <w:b/>
          <w:sz w:val="28"/>
        </w:rPr>
        <w:t>投标联系人：电话</w:t>
      </w:r>
    </w:p>
    <w:p>
      <w:pPr>
        <w:pStyle w:val="28"/>
        <w:snapToGrid w:val="0"/>
        <w:spacing w:line="360" w:lineRule="auto"/>
        <w:ind w:right="-85" w:firstLine="1124" w:firstLineChars="400"/>
        <w:rPr>
          <w:b/>
          <w:sz w:val="28"/>
          <w:u w:val="single"/>
        </w:rPr>
      </w:pPr>
      <w:r>
        <w:rPr>
          <w:b/>
          <w:sz w:val="28"/>
        </w:rPr>
        <w:t>启封时间：</w:t>
      </w:r>
      <w:r>
        <w:rPr>
          <w:b/>
          <w:sz w:val="28"/>
          <w:u w:val="single"/>
        </w:rPr>
        <w:t>在20     年月日时分之前不得启封</w:t>
      </w:r>
    </w:p>
    <w:p>
      <w:pPr>
        <w:snapToGrid w:val="0"/>
        <w:spacing w:line="360" w:lineRule="auto"/>
        <w:ind w:right="-85" w:firstLine="4080" w:firstLineChars="1700"/>
        <w:rPr>
          <w:sz w:val="24"/>
        </w:rPr>
      </w:pPr>
    </w:p>
    <w:p>
      <w:pPr>
        <w:snapToGrid w:val="0"/>
        <w:spacing w:line="360" w:lineRule="auto"/>
        <w:ind w:right="-85" w:firstLine="645"/>
        <w:jc w:val="center"/>
        <w:rPr>
          <w:sz w:val="24"/>
        </w:rPr>
      </w:pPr>
      <w:r>
        <w:rPr>
          <w:sz w:val="24"/>
        </w:rPr>
        <w:t>年月日</w:t>
      </w:r>
    </w:p>
    <w:p>
      <w:pPr>
        <w:snapToGrid w:val="0"/>
        <w:spacing w:line="360" w:lineRule="auto"/>
        <w:ind w:right="-85"/>
        <w:outlineLvl w:val="1"/>
        <w:rPr>
          <w:sz w:val="24"/>
          <w:u w:val="single"/>
        </w:rPr>
      </w:pPr>
    </w:p>
    <w:p>
      <w:pPr>
        <w:pStyle w:val="22"/>
        <w:snapToGrid w:val="0"/>
        <w:spacing w:before="120" w:line="312" w:lineRule="auto"/>
        <w:ind w:right="-341"/>
        <w:rPr>
          <w:rFonts w:ascii="Times New Roman" w:hAnsi="Times New Roman"/>
          <w:b/>
          <w:sz w:val="32"/>
        </w:rPr>
      </w:pPr>
    </w:p>
    <w:p>
      <w:pPr>
        <w:pStyle w:val="22"/>
        <w:snapToGrid w:val="0"/>
        <w:spacing w:before="120" w:line="312" w:lineRule="auto"/>
        <w:ind w:right="-341"/>
        <w:rPr>
          <w:rFonts w:ascii="Times New Roman" w:hAnsi="Times New Roman"/>
          <w:b/>
          <w:sz w:val="32"/>
        </w:rPr>
      </w:pPr>
    </w:p>
    <w:p>
      <w:pPr>
        <w:pStyle w:val="22"/>
        <w:snapToGrid w:val="0"/>
        <w:spacing w:before="120" w:line="312" w:lineRule="auto"/>
        <w:ind w:right="-341"/>
        <w:rPr>
          <w:rFonts w:ascii="Times New Roman" w:hAnsi="Times New Roman"/>
          <w:b/>
          <w:sz w:val="32"/>
        </w:rPr>
      </w:pPr>
    </w:p>
    <w:p>
      <w:pPr>
        <w:pStyle w:val="22"/>
        <w:snapToGrid w:val="0"/>
        <w:spacing w:before="120" w:line="312" w:lineRule="auto"/>
        <w:ind w:right="-341"/>
        <w:rPr>
          <w:rFonts w:ascii="Times New Roman" w:hAnsi="Times New Roman"/>
          <w:b/>
          <w:sz w:val="32"/>
        </w:rPr>
      </w:pPr>
    </w:p>
    <w:p>
      <w:pPr>
        <w:pStyle w:val="22"/>
        <w:snapToGrid w:val="0"/>
        <w:spacing w:before="120" w:line="312" w:lineRule="auto"/>
        <w:ind w:right="-341"/>
        <w:rPr>
          <w:rFonts w:ascii="Times New Roman" w:hAnsi="Times New Roman"/>
          <w:b/>
          <w:sz w:val="32"/>
        </w:rPr>
      </w:pPr>
    </w:p>
    <w:p>
      <w:pPr>
        <w:pStyle w:val="22"/>
        <w:snapToGrid w:val="0"/>
        <w:spacing w:before="120" w:line="312" w:lineRule="auto"/>
        <w:ind w:right="-341"/>
        <w:rPr>
          <w:rFonts w:ascii="Times New Roman" w:hAnsi="Times New Roman"/>
          <w:b/>
          <w:sz w:val="32"/>
        </w:rPr>
      </w:pPr>
    </w:p>
    <w:p>
      <w:pPr>
        <w:pStyle w:val="22"/>
        <w:snapToGrid w:val="0"/>
        <w:spacing w:before="120" w:line="312" w:lineRule="auto"/>
        <w:ind w:right="-341"/>
        <w:rPr>
          <w:rFonts w:ascii="Times New Roman" w:hAnsi="Times New Roman"/>
          <w:b/>
          <w:sz w:val="32"/>
        </w:rPr>
      </w:pPr>
    </w:p>
    <w:p>
      <w:pPr>
        <w:pStyle w:val="22"/>
        <w:snapToGrid w:val="0"/>
        <w:spacing w:before="120" w:line="312" w:lineRule="auto"/>
        <w:ind w:right="-341"/>
        <w:rPr>
          <w:rFonts w:ascii="Times New Roman" w:hAnsi="Times New Roman"/>
          <w:b/>
          <w:sz w:val="28"/>
          <w:szCs w:val="28"/>
        </w:rPr>
      </w:pPr>
    </w:p>
    <w:p>
      <w:pPr>
        <w:pStyle w:val="22"/>
        <w:snapToGrid w:val="0"/>
        <w:spacing w:before="120" w:line="312" w:lineRule="auto"/>
        <w:ind w:right="-341"/>
        <w:rPr>
          <w:rFonts w:ascii="Times New Roman" w:hAnsi="Times New Roman"/>
          <w:b/>
          <w:sz w:val="28"/>
          <w:szCs w:val="28"/>
        </w:rPr>
      </w:pPr>
    </w:p>
    <w:p>
      <w:pPr>
        <w:pStyle w:val="22"/>
        <w:snapToGrid w:val="0"/>
        <w:spacing w:before="120" w:line="312" w:lineRule="auto"/>
        <w:ind w:right="-341"/>
        <w:rPr>
          <w:rFonts w:ascii="Times New Roman" w:hAnsi="Times New Roman"/>
          <w:b/>
          <w:sz w:val="28"/>
          <w:szCs w:val="28"/>
        </w:rPr>
      </w:pPr>
    </w:p>
    <w:p>
      <w:pPr>
        <w:pStyle w:val="22"/>
        <w:snapToGrid w:val="0"/>
        <w:spacing w:before="120" w:line="312" w:lineRule="auto"/>
        <w:ind w:right="-341"/>
        <w:rPr>
          <w:rFonts w:ascii="Times New Roman" w:hAnsi="Times New Roman"/>
          <w:b/>
          <w:sz w:val="28"/>
          <w:szCs w:val="28"/>
        </w:rPr>
      </w:pPr>
      <w:r>
        <w:rPr>
          <w:rFonts w:ascii="Times New Roman" w:hAnsi="Times New Roman"/>
          <w:b/>
          <w:sz w:val="28"/>
          <w:szCs w:val="28"/>
        </w:rPr>
        <w:t>二</w:t>
      </w:r>
    </w:p>
    <w:p>
      <w:pPr>
        <w:pStyle w:val="22"/>
        <w:snapToGrid w:val="0"/>
        <w:spacing w:before="120" w:line="312" w:lineRule="auto"/>
        <w:ind w:right="-341" w:firstLine="3678" w:firstLineChars="1145"/>
        <w:rPr>
          <w:rFonts w:ascii="Times New Roman" w:hAnsi="Times New Roman"/>
          <w:b/>
          <w:sz w:val="32"/>
        </w:rPr>
      </w:pPr>
      <w:r>
        <w:rPr>
          <w:rFonts w:ascii="Times New Roman" w:hAnsi="Times New Roman"/>
          <w:b/>
          <w:sz w:val="32"/>
        </w:rPr>
        <w:t>开标一览表</w:t>
      </w:r>
    </w:p>
    <w:p>
      <w:pPr>
        <w:spacing w:line="360" w:lineRule="auto"/>
        <w:rPr>
          <w:b/>
          <w:sz w:val="24"/>
          <w:szCs w:val="24"/>
        </w:rPr>
      </w:pPr>
    </w:p>
    <w:p>
      <w:pPr>
        <w:snapToGrid w:val="0"/>
        <w:spacing w:before="50" w:after="50"/>
      </w:pPr>
      <w:r>
        <w:t>项目名称：</w:t>
      </w:r>
    </w:p>
    <w:p>
      <w:pPr>
        <w:snapToGrid w:val="0"/>
        <w:spacing w:before="50" w:after="50"/>
      </w:pPr>
      <w:r>
        <w:t>项目编号：</w:t>
      </w:r>
    </w:p>
    <w:p>
      <w:pPr>
        <w:pStyle w:val="18"/>
        <w:ind w:firstLine="210"/>
        <w:rPr>
          <w:rFonts w:hAnsi="Times New Roman"/>
          <w:szCs w:val="21"/>
        </w:rPr>
      </w:pPr>
      <w:r>
        <w:rPr>
          <w:rFonts w:hAnsi="Times New Roman"/>
          <w:szCs w:val="21"/>
        </w:rPr>
        <w:t>单位：元</w:t>
      </w:r>
    </w:p>
    <w:tbl>
      <w:tblPr>
        <w:tblStyle w:val="38"/>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3"/>
        <w:gridCol w:w="4154"/>
        <w:gridCol w:w="22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pPr>
              <w:jc w:val="center"/>
              <w:rPr>
                <w:rFonts w:ascii="宋体"/>
                <w:b/>
                <w:szCs w:val="21"/>
              </w:rPr>
            </w:pPr>
            <w:r>
              <w:rPr>
                <w:rFonts w:hint="eastAsia" w:ascii="宋体" w:hAnsi="宋体"/>
                <w:b/>
                <w:szCs w:val="21"/>
              </w:rPr>
              <w:t>序号</w:t>
            </w:r>
          </w:p>
        </w:tc>
        <w:tc>
          <w:tcPr>
            <w:tcW w:w="2183" w:type="dxa"/>
            <w:tcBorders>
              <w:top w:val="single" w:color="auto" w:sz="4" w:space="0"/>
              <w:left w:val="single" w:color="auto" w:sz="4" w:space="0"/>
              <w:right w:val="single" w:color="auto" w:sz="4" w:space="0"/>
            </w:tcBorders>
            <w:vAlign w:val="center"/>
          </w:tcPr>
          <w:p>
            <w:pPr>
              <w:ind w:left="424" w:leftChars="202"/>
              <w:jc w:val="center"/>
              <w:rPr>
                <w:rFonts w:ascii="宋体"/>
                <w:b/>
                <w:szCs w:val="21"/>
              </w:rPr>
            </w:pPr>
            <w:r>
              <w:rPr>
                <w:rFonts w:hint="eastAsia" w:ascii="宋体" w:hAnsi="宋体"/>
                <w:b/>
                <w:szCs w:val="21"/>
              </w:rPr>
              <w:t>名称</w:t>
            </w:r>
          </w:p>
        </w:tc>
        <w:tc>
          <w:tcPr>
            <w:tcW w:w="4154" w:type="dxa"/>
            <w:tcBorders>
              <w:top w:val="single" w:color="auto" w:sz="4" w:space="0"/>
              <w:left w:val="single" w:color="auto" w:sz="4" w:space="0"/>
              <w:right w:val="single" w:color="auto" w:sz="4" w:space="0"/>
            </w:tcBorders>
            <w:vAlign w:val="center"/>
          </w:tcPr>
          <w:p>
            <w:pPr>
              <w:jc w:val="center"/>
              <w:rPr>
                <w:rFonts w:ascii="宋体"/>
                <w:b/>
                <w:szCs w:val="21"/>
              </w:rPr>
            </w:pPr>
            <w:r>
              <w:rPr>
                <w:rFonts w:hint="eastAsia" w:ascii="宋体" w:hAnsi="宋体"/>
                <w:b/>
                <w:szCs w:val="21"/>
              </w:rPr>
              <w:t>投标报价</w:t>
            </w:r>
          </w:p>
        </w:tc>
        <w:tc>
          <w:tcPr>
            <w:tcW w:w="2225" w:type="dxa"/>
            <w:tcBorders>
              <w:top w:val="single" w:color="auto" w:sz="4" w:space="0"/>
              <w:left w:val="single" w:color="auto" w:sz="4" w:space="0"/>
              <w:right w:val="single" w:color="auto" w:sz="4" w:space="0"/>
            </w:tcBorders>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pPr>
              <w:jc w:val="center"/>
              <w:rPr>
                <w:rFonts w:ascii="宋体" w:hAnsi="宋体"/>
                <w:b/>
                <w:szCs w:val="21"/>
              </w:rPr>
            </w:pPr>
          </w:p>
        </w:tc>
        <w:tc>
          <w:tcPr>
            <w:tcW w:w="2183" w:type="dxa"/>
            <w:tcBorders>
              <w:top w:val="single" w:color="auto" w:sz="4" w:space="0"/>
              <w:left w:val="single" w:color="auto" w:sz="4" w:space="0"/>
              <w:right w:val="single" w:color="auto" w:sz="4" w:space="0"/>
            </w:tcBorders>
            <w:vAlign w:val="center"/>
          </w:tcPr>
          <w:p>
            <w:pPr>
              <w:ind w:left="424" w:leftChars="202"/>
              <w:jc w:val="center"/>
              <w:rPr>
                <w:rFonts w:ascii="宋体" w:hAnsi="宋体"/>
                <w:b/>
                <w:szCs w:val="21"/>
              </w:rPr>
            </w:pPr>
          </w:p>
        </w:tc>
        <w:tc>
          <w:tcPr>
            <w:tcW w:w="4154" w:type="dxa"/>
            <w:tcBorders>
              <w:top w:val="single" w:color="auto" w:sz="4" w:space="0"/>
              <w:left w:val="single" w:color="auto" w:sz="4" w:space="0"/>
              <w:right w:val="single" w:color="auto" w:sz="4" w:space="0"/>
            </w:tcBorders>
            <w:vAlign w:val="center"/>
          </w:tcPr>
          <w:p>
            <w:pPr>
              <w:jc w:val="center"/>
              <w:rPr>
                <w:rFonts w:ascii="宋体" w:hAnsi="宋体"/>
                <w:b/>
                <w:szCs w:val="21"/>
              </w:rPr>
            </w:pPr>
          </w:p>
        </w:tc>
        <w:tc>
          <w:tcPr>
            <w:tcW w:w="2225" w:type="dxa"/>
            <w:tcBorders>
              <w:top w:val="single" w:color="auto" w:sz="4" w:space="0"/>
              <w:left w:val="single" w:color="auto" w:sz="4" w:space="0"/>
              <w:right w:val="single" w:color="auto" w:sz="4" w:space="0"/>
            </w:tcBorders>
            <w:vAlign w:val="center"/>
          </w:tcPr>
          <w:p>
            <w:pPr>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pPr>
              <w:autoSpaceDE w:val="0"/>
              <w:autoSpaceDN w:val="0"/>
              <w:adjustRightInd w:val="0"/>
              <w:spacing w:line="400" w:lineRule="exact"/>
              <w:ind w:left="424" w:leftChars="202"/>
              <w:rPr>
                <w:rFonts w:ascii="宋体"/>
                <w:szCs w:val="21"/>
                <w:lang w:val="zh-CN"/>
              </w:rPr>
            </w:pPr>
            <w:r>
              <w:rPr>
                <w:rFonts w:hint="eastAsia" w:ascii="宋体" w:hAnsi="宋体"/>
                <w:szCs w:val="21"/>
                <w:lang w:val="zh-CN"/>
              </w:rPr>
              <w:t>合计</w:t>
            </w:r>
          </w:p>
        </w:tc>
        <w:tc>
          <w:tcPr>
            <w:tcW w:w="8562" w:type="dxa"/>
            <w:gridSpan w:val="3"/>
            <w:tcBorders>
              <w:left w:val="single" w:color="auto" w:sz="4" w:space="0"/>
              <w:bottom w:val="single" w:color="auto" w:sz="4" w:space="0"/>
            </w:tcBorders>
            <w:vAlign w:val="center"/>
          </w:tcPr>
          <w:p>
            <w:pPr>
              <w:spacing w:before="120" w:after="120"/>
              <w:ind w:left="424" w:leftChars="202"/>
              <w:jc w:val="center"/>
              <w:rPr>
                <w:rFonts w:ascii="宋体" w:eastAsia="黑体"/>
                <w:b/>
                <w:bCs/>
                <w:sz w:val="36"/>
                <w:szCs w:val="21"/>
              </w:rPr>
            </w:pPr>
          </w:p>
        </w:tc>
      </w:tr>
    </w:tbl>
    <w:p>
      <w:pPr>
        <w:pStyle w:val="18"/>
        <w:ind w:firstLine="210"/>
        <w:rPr>
          <w:rFonts w:hAnsi="Times New Roman"/>
          <w:szCs w:val="21"/>
        </w:rPr>
      </w:pPr>
    </w:p>
    <w:p>
      <w:pPr>
        <w:pStyle w:val="18"/>
        <w:ind w:firstLine="6510" w:firstLineChars="3100"/>
      </w:pPr>
    </w:p>
    <w:p>
      <w:pPr>
        <w:snapToGrid w:val="0"/>
        <w:spacing w:line="360" w:lineRule="auto"/>
        <w:ind w:right="-340"/>
      </w:pPr>
      <w:r>
        <w:t>投标人名称（盖章）：日期：年月日</w:t>
      </w:r>
    </w:p>
    <w:p>
      <w:pPr>
        <w:snapToGrid w:val="0"/>
        <w:spacing w:before="50" w:after="50"/>
        <w:rPr>
          <w:spacing w:val="20"/>
          <w:u w:val="single"/>
        </w:rPr>
      </w:pPr>
    </w:p>
    <w:p>
      <w:pPr>
        <w:pStyle w:val="17"/>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r>
        <w:rPr>
          <w:b/>
          <w:sz w:val="32"/>
        </w:rPr>
        <w:t>三、投标报价明细表</w:t>
      </w:r>
    </w:p>
    <w:p>
      <w:pPr>
        <w:snapToGrid w:val="0"/>
        <w:rPr>
          <w:b/>
          <w:sz w:val="28"/>
        </w:rPr>
      </w:pPr>
    </w:p>
    <w:p>
      <w:pPr>
        <w:snapToGrid w:val="0"/>
        <w:rPr>
          <w:szCs w:val="21"/>
        </w:rPr>
      </w:pPr>
      <w:r>
        <w:rPr>
          <w:szCs w:val="21"/>
        </w:rPr>
        <w:t>招标项目：金额单位：人民币（元）</w:t>
      </w:r>
    </w:p>
    <w:p>
      <w:pPr>
        <w:pStyle w:val="22"/>
        <w:snapToGrid w:val="0"/>
        <w:spacing w:before="120" w:after="120" w:line="240" w:lineRule="auto"/>
        <w:rPr>
          <w:rFonts w:ascii="Times New Roman" w:hAnsi="Times New Roman"/>
          <w:sz w:val="21"/>
          <w:szCs w:val="21"/>
        </w:rPr>
      </w:pPr>
      <w:r>
        <w:rPr>
          <w:rFonts w:ascii="Times New Roman" w:hAnsi="Times New Roman"/>
          <w:sz w:val="21"/>
          <w:szCs w:val="21"/>
        </w:rPr>
        <w:t>招标编号：</w:t>
      </w:r>
    </w:p>
    <w:tbl>
      <w:tblPr>
        <w:tblStyle w:val="38"/>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99"/>
              <w:snapToGrid w:val="0"/>
              <w:spacing w:before="50" w:after="50" w:line="240" w:lineRule="auto"/>
              <w:rPr>
                <w:rFonts w:ascii="Times New Roman"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spacing w:val="20"/>
              </w:rPr>
            </w:pPr>
            <w: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r>
              <w:rPr>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5"/>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5"/>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5"/>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75"/>
              <w:tabs>
                <w:tab w:val="left" w:pos="1418"/>
              </w:tabs>
              <w:snapToGrid w:val="0"/>
              <w:spacing w:before="50" w:after="50"/>
              <w:rPr>
                <w:rFonts w:ascii="Times New Roman" w:hAnsi="Times New Roman"/>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4132" w:type="dxa"/>
            <w:gridSpan w:val="3"/>
            <w:tcBorders>
              <w:top w:val="single" w:color="auto" w:sz="4" w:space="0"/>
              <w:bottom w:val="single" w:color="auto" w:sz="4" w:space="0"/>
            </w:tcBorders>
          </w:tcPr>
          <w:p>
            <w:pPr>
              <w:tabs>
                <w:tab w:val="left" w:pos="1418"/>
              </w:tabs>
              <w:snapToGrid w:val="0"/>
              <w:spacing w:before="50" w:after="50"/>
              <w:jc w:val="center"/>
              <w:rPr>
                <w:spacing w:val="20"/>
              </w:rPr>
            </w:pPr>
          </w:p>
        </w:tc>
      </w:tr>
    </w:tbl>
    <w:p>
      <w:pPr>
        <w:snapToGrid w:val="0"/>
      </w:pPr>
    </w:p>
    <w:p>
      <w:pPr>
        <w:snapToGrid w:val="0"/>
        <w:spacing w:before="50" w:after="50"/>
      </w:pPr>
      <w:r>
        <w:t>投标人名称（盖章）：</w:t>
      </w:r>
    </w:p>
    <w:p>
      <w:pPr>
        <w:snapToGrid w:val="0"/>
        <w:spacing w:before="50" w:after="50"/>
      </w:pPr>
    </w:p>
    <w:p>
      <w:pPr>
        <w:snapToGrid w:val="0"/>
        <w:spacing w:before="50" w:after="50"/>
      </w:pPr>
    </w:p>
    <w:p>
      <w:pPr>
        <w:snapToGrid w:val="0"/>
        <w:spacing w:before="50" w:after="50"/>
        <w:rPr>
          <w:spacing w:val="20"/>
          <w:u w:val="single"/>
        </w:rPr>
      </w:pPr>
      <w:r>
        <w:rPr>
          <w:spacing w:val="20"/>
        </w:rPr>
        <w:t>日期：</w:t>
      </w:r>
    </w:p>
    <w:p>
      <w:pPr>
        <w:snapToGrid w:val="0"/>
        <w:spacing w:before="50" w:after="50"/>
      </w:pPr>
    </w:p>
    <w:p>
      <w:pPr>
        <w:snapToGrid w:val="0"/>
        <w:spacing w:before="120" w:line="312" w:lineRule="auto"/>
        <w:ind w:right="-341"/>
        <w:rPr>
          <w:b/>
          <w:sz w:val="32"/>
        </w:rPr>
      </w:pPr>
    </w:p>
    <w:p>
      <w:pPr>
        <w:snapToGrid w:val="0"/>
        <w:spacing w:before="120" w:line="312" w:lineRule="auto"/>
        <w:ind w:right="-341"/>
        <w:rPr>
          <w:b/>
          <w:sz w:val="32"/>
        </w:rPr>
      </w:pPr>
    </w:p>
    <w:p>
      <w:pPr>
        <w:pStyle w:val="73"/>
      </w:pPr>
    </w:p>
    <w:p>
      <w:pPr>
        <w:snapToGrid w:val="0"/>
        <w:spacing w:before="120" w:line="312" w:lineRule="auto"/>
        <w:ind w:right="-341"/>
        <w:rPr>
          <w:b/>
          <w:sz w:val="32"/>
        </w:rPr>
      </w:pPr>
    </w:p>
    <w:p>
      <w:pPr>
        <w:snapToGrid w:val="0"/>
        <w:spacing w:before="120" w:line="312" w:lineRule="auto"/>
        <w:ind w:right="-341"/>
        <w:rPr>
          <w:b/>
          <w:sz w:val="32"/>
        </w:rPr>
      </w:pPr>
    </w:p>
    <w:p>
      <w:pPr>
        <w:pStyle w:val="73"/>
      </w:pPr>
    </w:p>
    <w:p>
      <w:pPr>
        <w:pStyle w:val="17"/>
      </w:pPr>
    </w:p>
    <w:p>
      <w:pPr>
        <w:snapToGrid w:val="0"/>
        <w:spacing w:before="120" w:line="312" w:lineRule="auto"/>
        <w:ind w:right="-341"/>
        <w:jc w:val="center"/>
        <w:rPr>
          <w:b/>
          <w:sz w:val="32"/>
        </w:rPr>
      </w:pPr>
      <w:r>
        <w:rPr>
          <w:b/>
          <w:sz w:val="32"/>
        </w:rPr>
        <w:t>四、投标函</w:t>
      </w:r>
    </w:p>
    <w:p>
      <w:pPr>
        <w:snapToGrid w:val="0"/>
        <w:spacing w:line="312" w:lineRule="auto"/>
        <w:ind w:right="-341"/>
      </w:pPr>
    </w:p>
    <w:p>
      <w:pPr>
        <w:snapToGrid w:val="0"/>
        <w:spacing w:line="312" w:lineRule="auto"/>
        <w:ind w:right="-341"/>
      </w:pPr>
      <w:r>
        <w:t>致：_</w:t>
      </w:r>
      <w:r>
        <w:rPr>
          <w:rFonts w:hint="eastAsia"/>
          <w:u w:val="single"/>
          <w:lang w:eastAsia="zh-CN"/>
        </w:rPr>
        <w:t>舟山建银工程造价审查中心有限公司</w:t>
      </w:r>
      <w:r>
        <w:t>_：</w:t>
      </w:r>
    </w:p>
    <w:p>
      <w:pPr>
        <w:snapToGrid w:val="0"/>
        <w:spacing w:line="312" w:lineRule="auto"/>
        <w:ind w:right="-341" w:firstLine="480"/>
        <w:rPr>
          <w:szCs w:val="21"/>
        </w:rPr>
      </w:pPr>
      <w:r>
        <w:t>根据贵方为项目的招标公告（项目编号：____</w:t>
      </w:r>
      <w:r>
        <w:rPr>
          <w:u w:val="single"/>
        </w:rPr>
        <w:t>_     _</w:t>
      </w:r>
      <w:r>
        <w:t>_），</w:t>
      </w:r>
      <w:r>
        <w:rPr>
          <w:szCs w:val="21"/>
        </w:rPr>
        <w:t>提交投标文件。</w:t>
      </w:r>
    </w:p>
    <w:p>
      <w:pPr>
        <w:pStyle w:val="19"/>
        <w:widowControl/>
        <w:spacing w:line="360" w:lineRule="auto"/>
        <w:ind w:right="-341" w:firstLine="387" w:firstLineChars="192"/>
        <w:rPr>
          <w:rFonts w:ascii="Times New Roman" w:hAnsi="Times New Roman"/>
          <w:sz w:val="21"/>
          <w:szCs w:val="21"/>
        </w:rPr>
      </w:pPr>
      <w:r>
        <w:rPr>
          <w:rFonts w:ascii="Times New Roman" w:hAnsi="Times New Roman"/>
          <w:sz w:val="21"/>
          <w:szCs w:val="21"/>
        </w:rPr>
        <w:t>据此函，签字代表宣布同意如下：</w:t>
      </w:r>
    </w:p>
    <w:p>
      <w:pPr>
        <w:pStyle w:val="19"/>
        <w:widowControl/>
        <w:spacing w:line="360" w:lineRule="auto"/>
        <w:ind w:right="-341" w:firstLine="387" w:firstLineChars="192"/>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我方已详细审查了采购文件的全部内容及其相关补充文件</w:t>
      </w:r>
      <w:r>
        <w:rPr>
          <w:rFonts w:ascii="Times New Roman" w:hAnsi="Times New Roman"/>
          <w:b/>
          <w:sz w:val="21"/>
          <w:szCs w:val="21"/>
        </w:rPr>
        <w:t>（若有）</w:t>
      </w:r>
      <w:r>
        <w:rPr>
          <w:rFonts w:ascii="Times New Roman" w:hAnsi="Times New Roman"/>
          <w:sz w:val="21"/>
          <w:szCs w:val="21"/>
        </w:rPr>
        <w:t>，并完全清晰理解全部内容及相关的补充文件</w:t>
      </w:r>
      <w:r>
        <w:rPr>
          <w:rFonts w:ascii="Times New Roman" w:hAnsi="Times New Roman"/>
          <w:b/>
          <w:sz w:val="21"/>
          <w:szCs w:val="21"/>
        </w:rPr>
        <w:t>（若有）</w:t>
      </w:r>
      <w:r>
        <w:rPr>
          <w:rFonts w:ascii="Times New Roman" w:hAnsi="Times New Roman"/>
          <w:sz w:val="21"/>
          <w:szCs w:val="21"/>
        </w:rPr>
        <w:t>，不存在任何误解之处，同意放弃提出异议和质疑的权利。</w:t>
      </w:r>
    </w:p>
    <w:p>
      <w:pPr>
        <w:snapToGrid w:val="0"/>
        <w:spacing w:line="360" w:lineRule="auto"/>
        <w:ind w:right="-341" w:firstLine="404" w:firstLineChars="200"/>
        <w:rPr>
          <w:spacing w:val="-4"/>
          <w:szCs w:val="21"/>
        </w:rPr>
      </w:pPr>
      <w:r>
        <w:rPr>
          <w:spacing w:val="-4"/>
          <w:szCs w:val="21"/>
        </w:rPr>
        <w:t>2</w:t>
      </w:r>
      <w:r>
        <w:rPr>
          <w:rFonts w:hint="eastAsia"/>
          <w:spacing w:val="-4"/>
          <w:szCs w:val="21"/>
        </w:rPr>
        <w:t>.</w:t>
      </w:r>
      <w:r>
        <w:rPr>
          <w:spacing w:val="-4"/>
          <w:szCs w:val="21"/>
        </w:rPr>
        <w:t>我方遵守《中华人民共和国政府采购法》及相关法律法规的规定。同意采购文件中所提到的无效标条款，并服从有关开标会议纪律。否则，同意被废除投标资格。</w:t>
      </w:r>
    </w:p>
    <w:p>
      <w:pPr>
        <w:spacing w:line="360" w:lineRule="auto"/>
        <w:ind w:right="-341" w:firstLine="404" w:firstLineChars="200"/>
        <w:rPr>
          <w:spacing w:val="-4"/>
          <w:szCs w:val="21"/>
        </w:rPr>
      </w:pPr>
      <w:r>
        <w:rPr>
          <w:spacing w:val="-4"/>
          <w:szCs w:val="21"/>
        </w:rPr>
        <w:t>3</w:t>
      </w:r>
      <w:r>
        <w:rPr>
          <w:rFonts w:hint="eastAsia"/>
          <w:spacing w:val="-4"/>
          <w:szCs w:val="21"/>
        </w:rPr>
        <w:t>.</w:t>
      </w:r>
      <w:r>
        <w:rPr>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spacing w:val="-4"/>
          <w:szCs w:val="21"/>
        </w:rPr>
      </w:pPr>
      <w:r>
        <w:rPr>
          <w:spacing w:val="-4"/>
          <w:szCs w:val="21"/>
        </w:rPr>
        <w:t>4</w:t>
      </w:r>
      <w:r>
        <w:rPr>
          <w:rFonts w:hint="eastAsia"/>
          <w:spacing w:val="-4"/>
          <w:szCs w:val="21"/>
        </w:rPr>
        <w:t>.</w:t>
      </w:r>
      <w:r>
        <w:rPr>
          <w:spacing w:val="-4"/>
          <w:szCs w:val="21"/>
        </w:rPr>
        <w:t>投标有效期为自开标之日起9</w:t>
      </w:r>
      <w:r>
        <w:rPr>
          <w:spacing w:val="-4"/>
          <w:szCs w:val="21"/>
          <w:u w:val="single"/>
        </w:rPr>
        <w:t>0</w:t>
      </w:r>
      <w:r>
        <w:rPr>
          <w:spacing w:val="-4"/>
          <w:szCs w:val="21"/>
        </w:rPr>
        <w:t>天内，如在投标有效期内撤回投标，我方同意被废除投标资格。</w:t>
      </w:r>
    </w:p>
    <w:p>
      <w:pPr>
        <w:spacing w:line="360" w:lineRule="auto"/>
        <w:ind w:right="-341" w:firstLine="404" w:firstLineChars="200"/>
        <w:rPr>
          <w:spacing w:val="-4"/>
          <w:szCs w:val="21"/>
        </w:rPr>
      </w:pPr>
      <w:r>
        <w:rPr>
          <w:spacing w:val="-4"/>
          <w:szCs w:val="21"/>
        </w:rPr>
        <w:t>5</w:t>
      </w:r>
      <w:r>
        <w:rPr>
          <w:rFonts w:hint="eastAsia"/>
          <w:spacing w:val="-4"/>
          <w:szCs w:val="21"/>
        </w:rPr>
        <w:t>.</w:t>
      </w:r>
      <w:r>
        <w:rPr>
          <w:spacing w:val="-4"/>
          <w:szCs w:val="21"/>
        </w:rPr>
        <w:t>我方承诺</w:t>
      </w:r>
      <w:r>
        <w:rPr>
          <w:szCs w:val="21"/>
        </w:rPr>
        <w:t>参加政府采购活动前3年内在经营活动中没有重大违法记录和依法缴纳了税收</w:t>
      </w:r>
      <w:r>
        <w:rPr>
          <w:spacing w:val="-4"/>
          <w:szCs w:val="21"/>
        </w:rPr>
        <w:t>（投标截止时间进行计算）。</w:t>
      </w:r>
    </w:p>
    <w:p>
      <w:pPr>
        <w:spacing w:line="360" w:lineRule="auto"/>
        <w:ind w:right="-341" w:firstLine="404" w:firstLineChars="200"/>
        <w:rPr>
          <w:szCs w:val="21"/>
        </w:rPr>
      </w:pPr>
      <w:r>
        <w:rPr>
          <w:spacing w:val="-4"/>
          <w:szCs w:val="21"/>
        </w:rPr>
        <w:t>6</w:t>
      </w:r>
      <w:r>
        <w:rPr>
          <w:rFonts w:hint="eastAsia"/>
          <w:spacing w:val="-4"/>
          <w:szCs w:val="21"/>
        </w:rPr>
        <w:t>.</w:t>
      </w:r>
      <w:r>
        <w:rPr>
          <w:spacing w:val="-4"/>
          <w:szCs w:val="21"/>
        </w:rPr>
        <w:t>我方承诺具备本项目</w:t>
      </w:r>
      <w:r>
        <w:rPr>
          <w:szCs w:val="21"/>
        </w:rPr>
        <w:t>履行合同所必需的设备和专业技术能力</w:t>
      </w:r>
    </w:p>
    <w:p>
      <w:pPr>
        <w:spacing w:line="360" w:lineRule="auto"/>
        <w:ind w:right="-341" w:firstLine="404" w:firstLineChars="200"/>
        <w:rPr>
          <w:spacing w:val="-4"/>
          <w:szCs w:val="21"/>
        </w:rPr>
      </w:pPr>
      <w:r>
        <w:rPr>
          <w:spacing w:val="-4"/>
          <w:szCs w:val="21"/>
        </w:rPr>
        <w:t>7</w:t>
      </w:r>
      <w:r>
        <w:rPr>
          <w:rFonts w:hint="eastAsia"/>
          <w:spacing w:val="-4"/>
          <w:szCs w:val="21"/>
        </w:rPr>
        <w:t>.</w:t>
      </w:r>
      <w:r>
        <w:rPr>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spacing w:val="-4"/>
          <w:szCs w:val="21"/>
        </w:rPr>
      </w:pPr>
      <w:r>
        <w:rPr>
          <w:spacing w:val="-4"/>
          <w:szCs w:val="21"/>
        </w:rPr>
        <w:t>8</w:t>
      </w:r>
      <w:r>
        <w:rPr>
          <w:rFonts w:hint="eastAsia"/>
          <w:spacing w:val="-4"/>
          <w:szCs w:val="21"/>
        </w:rPr>
        <w:t>.</w:t>
      </w:r>
      <w:r>
        <w:rPr>
          <w:spacing w:val="-4"/>
          <w:szCs w:val="21"/>
        </w:rPr>
        <w:t>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pPr>
      <w:r>
        <w:t>9</w:t>
      </w:r>
      <w:r>
        <w:rPr>
          <w:rFonts w:hint="eastAsia"/>
        </w:rPr>
        <w:t>.</w:t>
      </w:r>
      <w:r>
        <w:t>与本投标有关的一切正式往来信函请寄：</w:t>
      </w:r>
    </w:p>
    <w:p>
      <w:pPr>
        <w:snapToGrid w:val="0"/>
        <w:spacing w:line="312" w:lineRule="auto"/>
        <w:ind w:right="-341"/>
      </w:pPr>
      <w:r>
        <w:t>地址：__________</w:t>
      </w:r>
      <w:r>
        <w:rPr>
          <w:u w:val="single"/>
        </w:rPr>
        <w:t xml:space="preserve">        _</w:t>
      </w:r>
      <w:r>
        <w:t>____邮编：__________   电话：______________</w:t>
      </w:r>
    </w:p>
    <w:p>
      <w:pPr>
        <w:snapToGrid w:val="0"/>
        <w:spacing w:line="312" w:lineRule="auto"/>
        <w:ind w:right="-341"/>
      </w:pPr>
      <w:r>
        <w:t>传真：______________投标人代表姓名 ___________  职务：_____________</w:t>
      </w:r>
    </w:p>
    <w:p>
      <w:pPr>
        <w:snapToGrid w:val="0"/>
        <w:spacing w:line="312" w:lineRule="auto"/>
        <w:ind w:right="-341"/>
      </w:pPr>
      <w:r>
        <w:t>投标人名称(公章):___________________</w:t>
      </w:r>
    </w:p>
    <w:p>
      <w:pPr>
        <w:snapToGrid w:val="0"/>
        <w:spacing w:line="312" w:lineRule="auto"/>
        <w:ind w:right="-341"/>
      </w:pPr>
      <w:r>
        <w:t>开户银行：银行帐号：</w:t>
      </w:r>
    </w:p>
    <w:p>
      <w:pPr>
        <w:snapToGrid w:val="0"/>
        <w:ind w:right="-341"/>
      </w:pPr>
    </w:p>
    <w:p>
      <w:pPr>
        <w:snapToGrid w:val="0"/>
        <w:spacing w:before="120" w:line="312" w:lineRule="auto"/>
        <w:ind w:right="-341" w:firstLine="2940" w:firstLineChars="1400"/>
      </w:pPr>
      <w:r>
        <w:t>日期:_____年___月___日</w:t>
      </w:r>
    </w:p>
    <w:p>
      <w:pPr>
        <w:snapToGrid w:val="0"/>
        <w:spacing w:line="312" w:lineRule="auto"/>
        <w:ind w:right="-341"/>
        <w:jc w:val="left"/>
        <w:rPr>
          <w:b/>
          <w:sz w:val="24"/>
        </w:rPr>
      </w:pPr>
      <w:r>
        <w:br w:type="page"/>
      </w:r>
    </w:p>
    <w:p>
      <w:pPr>
        <w:snapToGrid w:val="0"/>
        <w:spacing w:before="120" w:line="312" w:lineRule="auto"/>
        <w:ind w:right="-341"/>
        <w:jc w:val="center"/>
        <w:rPr>
          <w:b/>
          <w:sz w:val="32"/>
        </w:rPr>
      </w:pPr>
    </w:p>
    <w:p>
      <w:pPr>
        <w:snapToGrid w:val="0"/>
        <w:spacing w:beforeLines="50" w:after="50"/>
        <w:jc w:val="center"/>
        <w:rPr>
          <w:b/>
          <w:sz w:val="32"/>
          <w:szCs w:val="32"/>
        </w:rPr>
      </w:pPr>
      <w:r>
        <w:rPr>
          <w:b/>
          <w:sz w:val="32"/>
          <w:szCs w:val="32"/>
        </w:rPr>
        <w:t>五、声明函</w:t>
      </w:r>
    </w:p>
    <w:p>
      <w:pPr>
        <w:snapToGrid w:val="0"/>
        <w:spacing w:beforeLines="50" w:after="50" w:line="360" w:lineRule="auto"/>
        <w:rPr>
          <w:szCs w:val="21"/>
        </w:rPr>
      </w:pPr>
    </w:p>
    <w:p>
      <w:pPr>
        <w:snapToGrid w:val="0"/>
        <w:spacing w:beforeLines="50" w:after="50" w:line="360" w:lineRule="auto"/>
        <w:rPr>
          <w:szCs w:val="21"/>
        </w:rPr>
      </w:pPr>
      <w:r>
        <w:rPr>
          <w:szCs w:val="21"/>
        </w:rPr>
        <w:t>致：_</w:t>
      </w:r>
      <w:r>
        <w:rPr>
          <w:rFonts w:hint="eastAsia"/>
          <w:u w:val="single"/>
          <w:lang w:eastAsia="zh-CN"/>
        </w:rPr>
        <w:t>舟山建银工程造价审查中心有限公司</w:t>
      </w:r>
      <w:r>
        <w:t>_</w:t>
      </w:r>
      <w:r>
        <w:rPr>
          <w:szCs w:val="21"/>
        </w:rPr>
        <w:t>：</w:t>
      </w:r>
    </w:p>
    <w:p>
      <w:pPr>
        <w:pStyle w:val="17"/>
        <w:spacing w:line="360" w:lineRule="auto"/>
        <w:ind w:firstLine="480"/>
        <w:rPr>
          <w:szCs w:val="21"/>
        </w:rPr>
      </w:pPr>
      <w:r>
        <w:rPr>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pStyle w:val="17"/>
        <w:spacing w:line="360" w:lineRule="auto"/>
        <w:ind w:firstLine="480"/>
        <w:rPr>
          <w:szCs w:val="21"/>
        </w:rPr>
      </w:pPr>
      <w:r>
        <w:rPr>
          <w:szCs w:val="21"/>
        </w:rPr>
        <w:t>特此声明！</w:t>
      </w:r>
    </w:p>
    <w:p>
      <w:pPr>
        <w:pStyle w:val="17"/>
        <w:ind w:firstLine="480"/>
      </w:pPr>
    </w:p>
    <w:p>
      <w:pPr>
        <w:snapToGrid w:val="0"/>
        <w:spacing w:beforeLines="50"/>
        <w:ind w:firstLine="200"/>
      </w:pPr>
    </w:p>
    <w:p>
      <w:pPr>
        <w:snapToGrid w:val="0"/>
        <w:spacing w:before="50" w:after="50"/>
      </w:pPr>
    </w:p>
    <w:p>
      <w:pPr>
        <w:snapToGrid w:val="0"/>
        <w:ind w:left="2" w:right="-817" w:rightChars="-389"/>
      </w:pPr>
    </w:p>
    <w:p>
      <w:pPr>
        <w:snapToGrid w:val="0"/>
        <w:spacing w:before="50" w:line="312" w:lineRule="auto"/>
        <w:jc w:val="left"/>
        <w:rPr>
          <w:b/>
          <w:spacing w:val="20"/>
          <w:sz w:val="28"/>
        </w:rPr>
      </w:pPr>
      <w:r>
        <w:t>投标人名称（盖章）：日期：</w:t>
      </w:r>
    </w:p>
    <w:p>
      <w:pPr>
        <w:pStyle w:val="75"/>
        <w:snapToGrid w:val="0"/>
        <w:spacing w:beforeLines="50"/>
        <w:ind w:firstLine="200"/>
        <w:jc w:val="right"/>
        <w:rPr>
          <w:rFonts w:ascii="Times New Roman" w:hAnsi="Times New Roman"/>
          <w:sz w:val="21"/>
          <w:szCs w:val="24"/>
        </w:rPr>
      </w:pPr>
    </w:p>
    <w:p>
      <w:pPr>
        <w:snapToGrid w:val="0"/>
        <w:spacing w:beforeLines="50" w:after="50"/>
        <w:ind w:firstLine="482" w:firstLineChars="200"/>
        <w:jc w:val="left"/>
        <w:rPr>
          <w:b/>
          <w:bCs/>
          <w:sz w:val="24"/>
        </w:rPr>
      </w:pPr>
    </w:p>
    <w:p>
      <w:pPr>
        <w:pStyle w:val="75"/>
        <w:snapToGrid w:val="0"/>
        <w:spacing w:beforeLines="50"/>
        <w:ind w:left="5250" w:firstLine="200"/>
        <w:jc w:val="right"/>
        <w:rPr>
          <w:rFonts w:ascii="Times New Roman" w:hAnsi="Times New Roman"/>
          <w:sz w:val="21"/>
          <w:szCs w:val="24"/>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before="120" w:line="312" w:lineRule="auto"/>
        <w:ind w:right="-341"/>
        <w:jc w:val="center"/>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24"/>
        </w:rPr>
      </w:pPr>
    </w:p>
    <w:p>
      <w:pPr>
        <w:jc w:val="center"/>
        <w:rPr>
          <w:b/>
          <w:spacing w:val="20"/>
          <w:sz w:val="28"/>
        </w:rPr>
      </w:pPr>
    </w:p>
    <w:p>
      <w:pPr>
        <w:jc w:val="center"/>
        <w:rPr>
          <w:sz w:val="30"/>
          <w:szCs w:val="30"/>
        </w:rPr>
      </w:pPr>
      <w:r>
        <w:rPr>
          <w:b/>
          <w:spacing w:val="20"/>
          <w:sz w:val="28"/>
        </w:rPr>
        <w:t>六、</w:t>
      </w:r>
      <w:r>
        <w:rPr>
          <w:b/>
          <w:bCs/>
          <w:sz w:val="30"/>
          <w:szCs w:val="30"/>
        </w:rPr>
        <w:t>廉政承诺书</w:t>
      </w:r>
    </w:p>
    <w:p>
      <w:pPr>
        <w:rPr>
          <w:b/>
          <w:bCs/>
          <w:sz w:val="28"/>
          <w:szCs w:val="28"/>
        </w:rPr>
      </w:pPr>
    </w:p>
    <w:p>
      <w:pPr>
        <w:rPr>
          <w:b/>
          <w:bCs/>
          <w:szCs w:val="21"/>
        </w:rPr>
      </w:pPr>
      <w:r>
        <w:rPr>
          <w:b/>
          <w:bCs/>
          <w:szCs w:val="21"/>
        </w:rPr>
        <w:t>致：</w:t>
      </w:r>
      <w:r>
        <w:rPr>
          <w:rFonts w:hint="eastAsia"/>
          <w:b/>
          <w:bCs/>
          <w:szCs w:val="21"/>
          <w:u w:val="single"/>
          <w:lang w:eastAsia="zh-CN"/>
        </w:rPr>
        <w:t>舟山建银工程造价审查中心有限公司</w:t>
      </w:r>
      <w:r>
        <w:rPr>
          <w:b/>
          <w:bCs/>
          <w:szCs w:val="21"/>
        </w:rPr>
        <w:t>：</w:t>
      </w:r>
    </w:p>
    <w:p>
      <w:pPr>
        <w:spacing w:line="360" w:lineRule="auto"/>
        <w:ind w:firstLine="420" w:firstLineChars="200"/>
        <w:rPr>
          <w:szCs w:val="21"/>
        </w:rPr>
      </w:pPr>
    </w:p>
    <w:p>
      <w:pPr>
        <w:spacing w:line="360" w:lineRule="auto"/>
        <w:ind w:firstLine="420" w:firstLineChars="200"/>
        <w:rPr>
          <w:szCs w:val="21"/>
        </w:rPr>
      </w:pPr>
      <w:r>
        <w:rPr>
          <w:szCs w:val="21"/>
        </w:rPr>
        <w:t>我单位响应你单位项目招标要求参加投标，在这次投标过程中和中标后，我们将严格遵守国家法律法规要求，并郑重承诺:</w:t>
      </w:r>
    </w:p>
    <w:p>
      <w:pPr>
        <w:spacing w:line="360" w:lineRule="auto"/>
        <w:ind w:firstLine="420" w:firstLineChars="200"/>
        <w:rPr>
          <w:szCs w:val="21"/>
        </w:rPr>
      </w:pPr>
      <w:r>
        <w:rPr>
          <w:szCs w:val="21"/>
        </w:rPr>
        <w:t>一、不向项目有关人员及部门赠送礼金礼物、有价证券、回扣以及中介费、介绍费、咨询费等好处费。</w:t>
      </w:r>
    </w:p>
    <w:p>
      <w:pPr>
        <w:spacing w:line="360" w:lineRule="auto"/>
        <w:ind w:firstLine="420" w:firstLineChars="200"/>
        <w:rPr>
          <w:szCs w:val="21"/>
        </w:rPr>
      </w:pPr>
      <w:r>
        <w:rPr>
          <w:szCs w:val="21"/>
        </w:rPr>
        <w:t>二、不为项目有关人员及部门报销应由你方单位或个人支付的费用;</w:t>
      </w:r>
    </w:p>
    <w:p>
      <w:pPr>
        <w:spacing w:line="360" w:lineRule="auto"/>
        <w:ind w:firstLine="420" w:firstLineChars="200"/>
        <w:rPr>
          <w:szCs w:val="21"/>
        </w:rPr>
      </w:pPr>
      <w:r>
        <w:rPr>
          <w:szCs w:val="21"/>
        </w:rPr>
        <w:t>三、不向项目有关人员及部门提供有可能影响公正的宴请和健身娱乐等活动;</w:t>
      </w:r>
    </w:p>
    <w:p>
      <w:pPr>
        <w:spacing w:line="360" w:lineRule="auto"/>
        <w:ind w:firstLine="420" w:firstLineChars="200"/>
        <w:rPr>
          <w:szCs w:val="21"/>
        </w:rPr>
      </w:pPr>
      <w:r>
        <w:rPr>
          <w:szCs w:val="21"/>
        </w:rPr>
        <w:t>四、不为项目有关人员及部门出国(境)、旅游等提供方便；</w:t>
      </w:r>
    </w:p>
    <w:p>
      <w:pPr>
        <w:spacing w:line="360" w:lineRule="auto"/>
        <w:ind w:firstLine="420" w:firstLineChars="200"/>
        <w:rPr>
          <w:szCs w:val="21"/>
        </w:rPr>
      </w:pPr>
      <w:r>
        <w:rPr>
          <w:szCs w:val="21"/>
        </w:rPr>
        <w:t>五、不为项目有关人员个人装修住房、婚丧嫁娶、配偶子女工作安排等提供好处;</w:t>
      </w:r>
    </w:p>
    <w:p>
      <w:pPr>
        <w:spacing w:line="360" w:lineRule="auto"/>
        <w:ind w:firstLine="420" w:firstLineChars="200"/>
        <w:rPr>
          <w:szCs w:val="21"/>
        </w:rPr>
      </w:pPr>
      <w:r>
        <w:rPr>
          <w:szCs w:val="21"/>
        </w:rPr>
        <w:t>六、严格遵守政府采购法、民法典等法律，诚实守信，合法经营，坚决抵制各种违法违纪行为。</w:t>
      </w:r>
    </w:p>
    <w:p>
      <w:pPr>
        <w:spacing w:line="360" w:lineRule="auto"/>
        <w:ind w:firstLine="420" w:firstLineChars="200"/>
        <w:rPr>
          <w:szCs w:val="21"/>
        </w:rPr>
      </w:pPr>
      <w:r>
        <w:rPr>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szCs w:val="21"/>
        </w:rPr>
      </w:pPr>
    </w:p>
    <w:p>
      <w:pPr>
        <w:rPr>
          <w:szCs w:val="21"/>
        </w:rPr>
      </w:pPr>
    </w:p>
    <w:p>
      <w:pPr>
        <w:rPr>
          <w:szCs w:val="21"/>
        </w:rPr>
      </w:pPr>
      <w:r>
        <w:rPr>
          <w:szCs w:val="21"/>
        </w:rPr>
        <w:t>投标人:(盖章)</w:t>
      </w:r>
    </w:p>
    <w:p>
      <w:pPr>
        <w:rPr>
          <w:szCs w:val="21"/>
        </w:rPr>
      </w:pPr>
    </w:p>
    <w:p>
      <w:pPr>
        <w:rPr>
          <w:szCs w:val="21"/>
        </w:rPr>
      </w:pPr>
    </w:p>
    <w:p>
      <w:pPr>
        <w:rPr>
          <w:szCs w:val="21"/>
        </w:rPr>
      </w:pPr>
    </w:p>
    <w:p>
      <w:pPr>
        <w:rPr>
          <w:szCs w:val="21"/>
        </w:rPr>
      </w:pPr>
    </w:p>
    <w:p>
      <w:pPr>
        <w:rPr>
          <w:szCs w:val="21"/>
        </w:rPr>
      </w:pPr>
    </w:p>
    <w:p>
      <w:pPr>
        <w:rPr>
          <w:szCs w:val="21"/>
        </w:rPr>
      </w:pPr>
      <w:r>
        <w:rPr>
          <w:szCs w:val="21"/>
        </w:rPr>
        <w:t>日期:    年月日</w:t>
      </w:r>
    </w:p>
    <w:p>
      <w:pPr>
        <w:snapToGrid w:val="0"/>
        <w:spacing w:before="50" w:line="312" w:lineRule="auto"/>
        <w:jc w:val="left"/>
        <w:rPr>
          <w:b/>
          <w:spacing w:val="20"/>
          <w:sz w:val="28"/>
        </w:rPr>
      </w:pPr>
    </w:p>
    <w:p>
      <w:pPr>
        <w:snapToGrid w:val="0"/>
        <w:spacing w:before="50" w:line="312" w:lineRule="auto"/>
        <w:jc w:val="left"/>
        <w:rPr>
          <w:b/>
          <w:spacing w:val="20"/>
          <w:sz w:val="28"/>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120" w:line="312" w:lineRule="auto"/>
        <w:ind w:right="-341"/>
        <w:rPr>
          <w:b/>
          <w:sz w:val="32"/>
        </w:rPr>
      </w:pPr>
    </w:p>
    <w:p>
      <w:pPr>
        <w:snapToGrid w:val="0"/>
        <w:spacing w:before="120" w:line="312" w:lineRule="auto"/>
        <w:ind w:right="-341"/>
        <w:rPr>
          <w:b/>
          <w:sz w:val="32"/>
        </w:rPr>
      </w:pPr>
      <w:r>
        <w:rPr>
          <w:b/>
          <w:sz w:val="32"/>
        </w:rPr>
        <w:t>七、</w:t>
      </w:r>
    </w:p>
    <w:p>
      <w:pPr>
        <w:jc w:val="center"/>
        <w:rPr>
          <w:b/>
          <w:sz w:val="28"/>
          <w:szCs w:val="28"/>
        </w:rPr>
      </w:pPr>
      <w:r>
        <w:rPr>
          <w:rFonts w:hint="eastAsia"/>
          <w:b/>
          <w:sz w:val="28"/>
          <w:szCs w:val="28"/>
        </w:rPr>
        <w:t>中小企业声明函（货物）</w:t>
      </w:r>
    </w:p>
    <w:p>
      <w:pPr>
        <w:ind w:firstLine="420" w:firstLineChars="200"/>
      </w:pP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本公司郑重声明，根据《政府采购促进中小企业发展管理办法》（财库﹝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（标的名称），属于（采购文件中明确的所属行业）行业；制造商为（企业名称），从业人员人，营业收入为万元，资产总额为万元属于（中型企业、小型企业、微型企业）；</w:t>
      </w:r>
    </w:p>
    <w:p>
      <w:pPr>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（标的名称），属于（采购文件中明确的所属行业）行业；制造商为（企业名称），从业人员人，营业收入为万元，资产总额为万元，属于（中型企业、小型企业、微型企业）；</w:t>
      </w:r>
    </w:p>
    <w:p>
      <w:pPr>
        <w:spacing w:line="360" w:lineRule="auto"/>
        <w:rPr>
          <w:rFonts w:ascii="宋体"/>
          <w:szCs w:val="21"/>
        </w:rPr>
      </w:pPr>
      <w:r>
        <w:rPr>
          <w:rFonts w:hint="eastAsia" w:ascii="宋体" w:hAnsi="宋体"/>
          <w:szCs w:val="21"/>
        </w:rPr>
        <w:t>……</w:t>
      </w:r>
    </w:p>
    <w:p>
      <w:pPr>
        <w:spacing w:line="360" w:lineRule="auto"/>
        <w:ind w:firstLine="735" w:firstLineChars="350"/>
        <w:rPr>
          <w:rFonts w:ascii="宋体"/>
          <w:szCs w:val="21"/>
        </w:rPr>
      </w:pPr>
      <w:r>
        <w:rPr>
          <w:rFonts w:hint="eastAsia" w:ascii="宋体" w:hAnsi="宋体"/>
          <w:szCs w:val="21"/>
        </w:rPr>
        <w:t>以上企业，不属于大企业的分支机构，不存在控股股东为大企业的情形，也不存在与大企业的负责人为同一人的情形。</w:t>
      </w:r>
    </w:p>
    <w:p>
      <w:pPr>
        <w:spacing w:line="360" w:lineRule="auto"/>
        <w:ind w:firstLine="420" w:firstLineChars="200"/>
        <w:rPr>
          <w:rFonts w:ascii="宋体"/>
          <w:szCs w:val="21"/>
        </w:rPr>
      </w:pPr>
      <w:r>
        <w:rPr>
          <w:rFonts w:hint="eastAsia" w:ascii="宋体" w:hAnsi="宋体"/>
          <w:szCs w:val="21"/>
        </w:rPr>
        <w:t>本企业对上述声明内容的真实性负责。如有虚假，将依法承担相应责任。</w:t>
      </w:r>
    </w:p>
    <w:p>
      <w:pPr>
        <w:spacing w:line="360" w:lineRule="auto"/>
        <w:rPr>
          <w:rFonts w:ascii="宋体"/>
          <w:szCs w:val="21"/>
        </w:rPr>
      </w:pPr>
    </w:p>
    <w:p>
      <w:pPr>
        <w:spacing w:line="360" w:lineRule="auto"/>
        <w:rPr>
          <w:rFonts w:ascii="宋体"/>
          <w:szCs w:val="21"/>
        </w:rPr>
      </w:pPr>
    </w:p>
    <w:p>
      <w:pPr>
        <w:spacing w:line="360" w:lineRule="auto"/>
        <w:ind w:firstLine="630" w:firstLineChars="300"/>
        <w:rPr>
          <w:rFonts w:ascii="宋体"/>
          <w:szCs w:val="21"/>
        </w:rPr>
      </w:pPr>
      <w:r>
        <w:rPr>
          <w:rFonts w:hint="eastAsia" w:ascii="宋体" w:hAnsi="宋体"/>
          <w:szCs w:val="21"/>
        </w:rPr>
        <w:t>企业名称（盖章）：</w:t>
      </w:r>
    </w:p>
    <w:p>
      <w:pPr>
        <w:spacing w:line="360" w:lineRule="auto"/>
        <w:ind w:firstLine="630" w:firstLineChars="300"/>
        <w:rPr>
          <w:rFonts w:ascii="宋体"/>
          <w:szCs w:val="21"/>
        </w:rPr>
      </w:pPr>
      <w:r>
        <w:rPr>
          <w:rFonts w:hint="eastAsia" w:ascii="宋体" w:hAnsi="宋体"/>
          <w:szCs w:val="21"/>
        </w:rPr>
        <w:t>日期：</w:t>
      </w:r>
    </w:p>
    <w:p>
      <w:pPr>
        <w:snapToGrid w:val="0"/>
        <w:spacing w:line="360" w:lineRule="auto"/>
        <w:ind w:right="-341"/>
        <w:rPr>
          <w:rFonts w:ascii="宋体"/>
        </w:rPr>
        <w:sectPr>
          <w:pgSz w:w="11906" w:h="16838"/>
          <w:pgMar w:top="1304" w:right="1531" w:bottom="1304" w:left="1531" w:header="1304" w:footer="1304" w:gutter="0"/>
          <w:cols w:space="720" w:num="1"/>
        </w:sectPr>
      </w:pPr>
    </w:p>
    <w:p>
      <w:pPr>
        <w:pStyle w:val="17"/>
      </w:pPr>
    </w:p>
    <w:p>
      <w:pPr>
        <w:autoSpaceDE w:val="0"/>
        <w:autoSpaceDN w:val="0"/>
        <w:adjustRightInd w:val="0"/>
        <w:ind w:right="-341"/>
        <w:jc w:val="left"/>
        <w:rPr>
          <w:kern w:val="0"/>
          <w:szCs w:val="21"/>
        </w:rPr>
      </w:pPr>
    </w:p>
    <w:p>
      <w:pPr>
        <w:snapToGrid w:val="0"/>
        <w:spacing w:line="360" w:lineRule="auto"/>
        <w:ind w:right="-341"/>
        <w:jc w:val="center"/>
        <w:rPr>
          <w:rFonts w:ascii="宋体" w:hAnsi="宋体" w:cs="宋体"/>
          <w:b/>
          <w:kern w:val="0"/>
          <w:sz w:val="28"/>
          <w:szCs w:val="28"/>
        </w:rPr>
      </w:pPr>
      <w:r>
        <w:rPr>
          <w:rFonts w:hint="eastAsia" w:ascii="宋体" w:hAnsi="宋体" w:cs="宋体"/>
          <w:b/>
          <w:kern w:val="0"/>
          <w:sz w:val="28"/>
          <w:szCs w:val="28"/>
        </w:rPr>
        <w:t>中小企业声明函（工程、服务）</w:t>
      </w:r>
    </w:p>
    <w:p>
      <w:pPr>
        <w:snapToGrid w:val="0"/>
        <w:spacing w:line="360" w:lineRule="auto"/>
        <w:ind w:right="-341"/>
        <w:rPr>
          <w:rFonts w:ascii="宋体" w:hAnsi="宋体" w:cs="宋体"/>
          <w:kern w:val="0"/>
          <w:szCs w:val="21"/>
        </w:rPr>
      </w:pPr>
    </w:p>
    <w:p>
      <w:pPr>
        <w:snapToGrid w:val="0"/>
        <w:spacing w:line="360" w:lineRule="auto"/>
        <w:ind w:right="-341"/>
        <w:rPr>
          <w:rFonts w:ascii="宋体" w:hAnsi="宋体" w:cs="宋体"/>
          <w:kern w:val="0"/>
          <w:szCs w:val="21"/>
        </w:rPr>
      </w:pP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1.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2.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rPr>
          <w:rFonts w:ascii="宋体" w:hAnsi="宋体" w:cs="宋体"/>
          <w:kern w:val="0"/>
          <w:szCs w:val="21"/>
        </w:rPr>
      </w:pPr>
      <w:r>
        <w:rPr>
          <w:rFonts w:hint="eastAsia" w:ascii="宋体" w:hAnsi="宋体" w:cs="宋体"/>
          <w:kern w:val="0"/>
          <w:szCs w:val="21"/>
        </w:rPr>
        <w:t>……</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pPr>
        <w:snapToGrid w:val="0"/>
        <w:spacing w:line="360" w:lineRule="auto"/>
        <w:ind w:right="-341"/>
        <w:rPr>
          <w:rFonts w:ascii="宋体" w:hAnsi="宋体" w:cs="宋体"/>
          <w:kern w:val="0"/>
          <w:szCs w:val="21"/>
        </w:rPr>
      </w:pPr>
    </w:p>
    <w:p>
      <w:pPr>
        <w:snapToGrid w:val="0"/>
        <w:spacing w:line="360" w:lineRule="auto"/>
        <w:ind w:right="-341"/>
        <w:rPr>
          <w:rFonts w:ascii="宋体" w:hAnsi="宋体" w:cs="宋体"/>
          <w:kern w:val="0"/>
          <w:szCs w:val="21"/>
        </w:rPr>
      </w:pPr>
      <w:r>
        <w:rPr>
          <w:rFonts w:hint="eastAsia" w:ascii="宋体" w:hAnsi="宋体" w:cs="宋体"/>
          <w:kern w:val="0"/>
          <w:szCs w:val="21"/>
        </w:rPr>
        <w:t>企业名称（盖章）：</w:t>
      </w:r>
    </w:p>
    <w:p>
      <w:pPr>
        <w:snapToGrid w:val="0"/>
        <w:spacing w:line="360" w:lineRule="auto"/>
        <w:ind w:right="-341"/>
        <w:jc w:val="left"/>
        <w:rPr>
          <w:rFonts w:ascii="宋体" w:hAnsi="宋体" w:cs="宋体"/>
          <w:kern w:val="0"/>
          <w:szCs w:val="21"/>
        </w:rPr>
      </w:pPr>
    </w:p>
    <w:p>
      <w:pPr>
        <w:snapToGrid w:val="0"/>
        <w:spacing w:line="360" w:lineRule="auto"/>
        <w:ind w:right="-341"/>
        <w:jc w:val="left"/>
      </w:pPr>
      <w:r>
        <w:rPr>
          <w:rFonts w:hint="eastAsia" w:ascii="宋体" w:hAnsi="宋体" w:cs="宋体"/>
          <w:kern w:val="0"/>
          <w:szCs w:val="21"/>
        </w:rPr>
        <w:t>日 期：</w:t>
      </w:r>
    </w:p>
    <w:p>
      <w:pPr>
        <w:snapToGrid w:val="0"/>
        <w:spacing w:line="360" w:lineRule="auto"/>
        <w:ind w:right="-341"/>
        <w:sectPr>
          <w:pgSz w:w="11906" w:h="16838"/>
          <w:pgMar w:top="1304" w:right="1531" w:bottom="1304" w:left="1531" w:header="1304" w:footer="1304" w:gutter="0"/>
          <w:cols w:space="720" w:num="1"/>
        </w:sectPr>
      </w:pPr>
    </w:p>
    <w:p>
      <w:pPr>
        <w:snapToGrid w:val="0"/>
        <w:spacing w:line="360" w:lineRule="auto"/>
        <w:ind w:right="-341"/>
      </w:pPr>
    </w:p>
    <w:p>
      <w:pPr>
        <w:pStyle w:val="17"/>
      </w:pPr>
    </w:p>
    <w:p>
      <w:pPr>
        <w:spacing w:line="360" w:lineRule="auto"/>
        <w:ind w:firstLine="3132" w:firstLineChars="1300"/>
        <w:rPr>
          <w:b/>
          <w:sz w:val="24"/>
          <w:szCs w:val="24"/>
        </w:rPr>
      </w:pPr>
      <w:r>
        <w:rPr>
          <w:b/>
          <w:sz w:val="24"/>
          <w:szCs w:val="24"/>
        </w:rPr>
        <w:t>监狱企业声明函</w:t>
      </w:r>
    </w:p>
    <w:p>
      <w:pPr>
        <w:spacing w:line="360" w:lineRule="auto"/>
        <w:ind w:firstLine="2640" w:firstLineChars="1100"/>
        <w:rPr>
          <w:sz w:val="24"/>
          <w:szCs w:val="24"/>
        </w:rPr>
      </w:pPr>
      <w:r>
        <w:rPr>
          <w:sz w:val="24"/>
          <w:szCs w:val="24"/>
        </w:rPr>
        <w:t>【非监狱企业不用提供】</w:t>
      </w:r>
    </w:p>
    <w:p>
      <w:pPr>
        <w:spacing w:line="360" w:lineRule="auto"/>
        <w:ind w:firstLine="480"/>
        <w:rPr>
          <w:szCs w:val="21"/>
        </w:rPr>
      </w:pPr>
    </w:p>
    <w:p>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szCs w:val="21"/>
        </w:rPr>
      </w:pPr>
      <w:r>
        <w:rPr>
          <w:szCs w:val="21"/>
        </w:rPr>
        <w:t>根据上述标准，我企业属于监狱企业的理由为：。</w:t>
      </w:r>
    </w:p>
    <w:p>
      <w:pPr>
        <w:spacing w:line="360" w:lineRule="auto"/>
        <w:ind w:firstLine="480"/>
        <w:rPr>
          <w:szCs w:val="21"/>
        </w:rPr>
      </w:pPr>
      <w:r>
        <w:rPr>
          <w:szCs w:val="21"/>
        </w:rPr>
        <w:t>本企业为参加（项目名称：）（项目编号：）采购活动提供本企业的产品。</w:t>
      </w:r>
    </w:p>
    <w:p>
      <w:pPr>
        <w:spacing w:line="360" w:lineRule="auto"/>
        <w:ind w:firstLine="480"/>
        <w:rPr>
          <w:szCs w:val="21"/>
        </w:rPr>
      </w:pPr>
      <w:r>
        <w:rPr>
          <w:szCs w:val="21"/>
        </w:rPr>
        <w:t>本企业对上述声明的真实性负责。如有虚假，将依法承担相应责任。</w:t>
      </w:r>
    </w:p>
    <w:p>
      <w:pPr>
        <w:spacing w:line="360" w:lineRule="auto"/>
        <w:ind w:firstLine="480"/>
        <w:rPr>
          <w:szCs w:val="21"/>
        </w:rPr>
      </w:pPr>
    </w:p>
    <w:p>
      <w:pPr>
        <w:spacing w:line="360" w:lineRule="auto"/>
        <w:ind w:firstLine="480"/>
        <w:rPr>
          <w:szCs w:val="21"/>
        </w:rPr>
      </w:pPr>
      <w:r>
        <w:rPr>
          <w:szCs w:val="21"/>
        </w:rPr>
        <w:t>投标人名称（盖章）：</w:t>
      </w:r>
    </w:p>
    <w:p>
      <w:pPr>
        <w:spacing w:line="360" w:lineRule="auto"/>
        <w:ind w:firstLine="480"/>
        <w:rPr>
          <w:szCs w:val="21"/>
        </w:rPr>
      </w:pPr>
      <w:r>
        <w:rPr>
          <w:szCs w:val="21"/>
        </w:rPr>
        <w:t>日期：年月日</w:t>
      </w:r>
    </w:p>
    <w:p>
      <w:pPr>
        <w:spacing w:line="360" w:lineRule="auto"/>
        <w:ind w:firstLine="480"/>
        <w:rPr>
          <w:szCs w:val="21"/>
        </w:rPr>
      </w:pPr>
    </w:p>
    <w:p>
      <w:pPr>
        <w:spacing w:line="360" w:lineRule="auto"/>
        <w:ind w:firstLine="480"/>
        <w:rPr>
          <w:szCs w:val="21"/>
        </w:rPr>
      </w:pPr>
    </w:p>
    <w:p>
      <w:pPr>
        <w:spacing w:line="360" w:lineRule="auto"/>
        <w:ind w:firstLine="480"/>
        <w:rPr>
          <w:szCs w:val="21"/>
        </w:rPr>
      </w:pPr>
      <w:r>
        <w:rPr>
          <w:szCs w:val="21"/>
        </w:rPr>
        <w:t>投标人为监狱企业的提供此函。</w:t>
      </w:r>
    </w:p>
    <w:p>
      <w:pPr>
        <w:spacing w:line="360" w:lineRule="auto"/>
        <w:ind w:firstLine="480"/>
        <w:rPr>
          <w:szCs w:val="21"/>
        </w:rPr>
      </w:pPr>
      <w:r>
        <w:rPr>
          <w:szCs w:val="21"/>
        </w:rPr>
        <w:t>局、戒毒管理局（含新疆生产建设兵团）出具的属于监狱企业的证明文件。</w:t>
      </w:r>
    </w:p>
    <w:p>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spacing w:line="360" w:lineRule="auto"/>
        <w:ind w:firstLine="480"/>
        <w:rPr>
          <w:szCs w:val="21"/>
        </w:rPr>
      </w:pPr>
    </w:p>
    <w:p>
      <w:pPr>
        <w:pStyle w:val="25"/>
        <w:spacing w:line="360" w:lineRule="auto"/>
        <w:ind w:firstLine="105" w:firstLineChars="50"/>
        <w:rPr>
          <w:rFonts w:ascii="Times New Roman" w:hAnsi="Times New Roman"/>
          <w:sz w:val="21"/>
          <w:szCs w:val="21"/>
        </w:rPr>
      </w:pPr>
    </w:p>
    <w:p>
      <w:pPr>
        <w:pStyle w:val="25"/>
        <w:spacing w:line="360" w:lineRule="auto"/>
        <w:jc w:val="center"/>
        <w:rPr>
          <w:rFonts w:ascii="Times New Roman" w:hAnsi="Times New Roman"/>
          <w:b/>
          <w:sz w:val="24"/>
          <w:szCs w:val="24"/>
        </w:rPr>
      </w:pPr>
    </w:p>
    <w:p>
      <w:pPr>
        <w:pStyle w:val="25"/>
        <w:spacing w:line="360" w:lineRule="auto"/>
        <w:jc w:val="center"/>
        <w:rPr>
          <w:rFonts w:ascii="Times New Roman" w:hAnsi="Times New Roman"/>
          <w:b/>
          <w:sz w:val="24"/>
          <w:szCs w:val="24"/>
        </w:rPr>
      </w:pPr>
    </w:p>
    <w:p>
      <w:pPr>
        <w:pStyle w:val="25"/>
        <w:spacing w:line="360" w:lineRule="auto"/>
        <w:jc w:val="center"/>
        <w:rPr>
          <w:rFonts w:ascii="Times New Roman" w:hAnsi="Times New Roman"/>
          <w:b/>
          <w:sz w:val="24"/>
          <w:szCs w:val="24"/>
        </w:rPr>
      </w:pPr>
    </w:p>
    <w:p>
      <w:pPr>
        <w:pStyle w:val="25"/>
        <w:spacing w:line="360" w:lineRule="auto"/>
        <w:jc w:val="center"/>
        <w:rPr>
          <w:rFonts w:ascii="Times New Roman" w:hAnsi="Times New Roman"/>
          <w:b/>
          <w:sz w:val="24"/>
          <w:szCs w:val="24"/>
        </w:rPr>
      </w:pPr>
    </w:p>
    <w:p>
      <w:pPr>
        <w:pStyle w:val="25"/>
        <w:spacing w:line="360" w:lineRule="auto"/>
        <w:jc w:val="center"/>
        <w:rPr>
          <w:rFonts w:ascii="Times New Roman" w:hAnsi="Times New Roman"/>
          <w:b/>
          <w:sz w:val="24"/>
          <w:szCs w:val="24"/>
        </w:rPr>
      </w:pPr>
      <w:r>
        <w:rPr>
          <w:rFonts w:ascii="Times New Roman" w:hAnsi="Times New Roman"/>
          <w:b/>
          <w:sz w:val="24"/>
          <w:szCs w:val="24"/>
        </w:rPr>
        <w:t>残疾人福利性单位声明函</w:t>
      </w:r>
    </w:p>
    <w:p>
      <w:pPr>
        <w:pStyle w:val="25"/>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pPr>
        <w:pStyle w:val="25"/>
        <w:spacing w:line="360" w:lineRule="auto"/>
        <w:rPr>
          <w:rFonts w:ascii="Times New Roman" w:hAnsi="Times New Roman"/>
          <w:sz w:val="21"/>
          <w:szCs w:val="21"/>
        </w:rPr>
      </w:pPr>
    </w:p>
    <w:p>
      <w:pPr>
        <w:pStyle w:val="25"/>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pStyle w:val="25"/>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pPr>
        <w:pStyle w:val="25"/>
        <w:spacing w:line="360" w:lineRule="auto"/>
        <w:rPr>
          <w:rFonts w:ascii="Times New Roman" w:hAnsi="Times New Roman"/>
          <w:sz w:val="21"/>
          <w:szCs w:val="21"/>
        </w:rPr>
      </w:pPr>
    </w:p>
    <w:p>
      <w:pPr>
        <w:pStyle w:val="25"/>
        <w:spacing w:line="360" w:lineRule="auto"/>
        <w:rPr>
          <w:rFonts w:ascii="Times New Roman" w:hAnsi="Times New Roman"/>
          <w:sz w:val="21"/>
          <w:szCs w:val="21"/>
        </w:rPr>
      </w:pPr>
    </w:p>
    <w:p>
      <w:pPr>
        <w:pStyle w:val="25"/>
        <w:spacing w:line="360" w:lineRule="auto"/>
        <w:rPr>
          <w:rFonts w:ascii="Times New Roman" w:hAnsi="Times New Roman"/>
          <w:sz w:val="21"/>
          <w:szCs w:val="21"/>
        </w:rPr>
      </w:pPr>
      <w:r>
        <w:rPr>
          <w:rFonts w:ascii="Times New Roman" w:hAnsi="Times New Roman"/>
          <w:sz w:val="21"/>
          <w:szCs w:val="21"/>
        </w:rPr>
        <w:t>投标人名称（盖章）：</w:t>
      </w:r>
    </w:p>
    <w:p>
      <w:pPr>
        <w:pStyle w:val="25"/>
        <w:spacing w:line="360" w:lineRule="auto"/>
        <w:rPr>
          <w:rFonts w:ascii="Times New Roman" w:hAnsi="Times New Roman"/>
          <w:sz w:val="21"/>
          <w:szCs w:val="21"/>
        </w:rPr>
      </w:pPr>
      <w:r>
        <w:rPr>
          <w:rFonts w:ascii="Times New Roman" w:hAnsi="Times New Roman"/>
          <w:sz w:val="21"/>
          <w:szCs w:val="21"/>
        </w:rPr>
        <w:t>日期：年月日</w:t>
      </w:r>
    </w:p>
    <w:p>
      <w:pPr>
        <w:spacing w:line="360" w:lineRule="auto"/>
        <w:ind w:firstLine="480"/>
        <w:rPr>
          <w:szCs w:val="21"/>
        </w:rPr>
      </w:pPr>
      <w:r>
        <w:rPr>
          <w:szCs w:val="21"/>
        </w:rPr>
        <w:t>说明：投标人为残疾人福利性单位的提供此函。</w:t>
      </w: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60" w:lineRule="auto"/>
        <w:ind w:right="-341"/>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line="312" w:lineRule="auto"/>
        <w:ind w:right="-341"/>
        <w:rPr>
          <w:b/>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p>
    <w:p>
      <w:pPr>
        <w:snapToGrid w:val="0"/>
        <w:spacing w:before="50" w:line="312" w:lineRule="auto"/>
        <w:rPr>
          <w:b/>
          <w:sz w:val="24"/>
        </w:rPr>
      </w:pPr>
      <w:r>
        <w:rPr>
          <w:b/>
          <w:sz w:val="24"/>
        </w:rPr>
        <w:t>八</w:t>
      </w:r>
      <w:r>
        <w:rPr>
          <w:rFonts w:hint="eastAsia"/>
          <w:b/>
          <w:sz w:val="24"/>
        </w:rPr>
        <w:t>、</w:t>
      </w:r>
    </w:p>
    <w:p>
      <w:pPr>
        <w:snapToGrid w:val="0"/>
        <w:spacing w:before="50" w:line="312" w:lineRule="auto"/>
        <w:jc w:val="center"/>
        <w:rPr>
          <w:b/>
          <w:sz w:val="24"/>
        </w:rPr>
      </w:pPr>
    </w:p>
    <w:p>
      <w:pPr>
        <w:snapToGrid w:val="0"/>
        <w:spacing w:before="50" w:line="312" w:lineRule="auto"/>
        <w:jc w:val="center"/>
        <w:rPr>
          <w:b/>
          <w:sz w:val="24"/>
        </w:rPr>
      </w:pPr>
      <w:r>
        <w:rPr>
          <w:b/>
          <w:sz w:val="24"/>
        </w:rPr>
        <w:t>商务响应表：</w:t>
      </w:r>
    </w:p>
    <w:p>
      <w:pPr>
        <w:snapToGrid w:val="0"/>
        <w:spacing w:before="50" w:line="312" w:lineRule="auto"/>
        <w:jc w:val="center"/>
        <w:rPr>
          <w:b/>
          <w:sz w:val="24"/>
        </w:rPr>
      </w:pPr>
    </w:p>
    <w:p>
      <w:pPr>
        <w:snapToGrid w:val="0"/>
        <w:spacing w:line="312" w:lineRule="auto"/>
      </w:pPr>
      <w:r>
        <w:t>项目名称：</w:t>
      </w:r>
    </w:p>
    <w:p>
      <w:pPr>
        <w:snapToGrid w:val="0"/>
        <w:spacing w:line="312" w:lineRule="auto"/>
      </w:pPr>
      <w:r>
        <w:t>项目编号：</w:t>
      </w:r>
    </w:p>
    <w:tbl>
      <w:tblPr>
        <w:tblStyle w:val="38"/>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pPr>
              <w:snapToGrid w:val="0"/>
              <w:spacing w:beforeLines="50" w:line="312" w:lineRule="auto"/>
              <w:jc w:val="center"/>
              <w:rPr>
                <w:b/>
              </w:rPr>
            </w:pPr>
            <w:r>
              <w:rPr>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12" w:lineRule="auto"/>
              <w:jc w:val="center"/>
              <w:rPr>
                <w:b/>
              </w:rPr>
            </w:pPr>
            <w:r>
              <w:rPr>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12" w:lineRule="auto"/>
              <w:jc w:val="center"/>
              <w:rPr>
                <w:b/>
              </w:rPr>
            </w:pPr>
            <w:r>
              <w:rPr>
                <w:b/>
              </w:rPr>
              <w:t>是否响应</w:t>
            </w:r>
          </w:p>
        </w:tc>
        <w:tc>
          <w:tcPr>
            <w:tcW w:w="3020" w:type="dxa"/>
            <w:tcBorders>
              <w:top w:val="single" w:color="auto" w:sz="4" w:space="0"/>
              <w:left w:val="single" w:color="auto" w:sz="4" w:space="0"/>
              <w:bottom w:val="single" w:color="auto" w:sz="4" w:space="0"/>
            </w:tcBorders>
            <w:vAlign w:val="center"/>
          </w:tcPr>
          <w:p>
            <w:pPr>
              <w:snapToGrid w:val="0"/>
              <w:spacing w:beforeLines="50" w:line="312" w:lineRule="auto"/>
              <w:jc w:val="center"/>
              <w:rPr>
                <w:b/>
              </w:rPr>
            </w:pPr>
            <w:r>
              <w:rPr>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pPr>
              <w:snapToGrid w:val="0"/>
              <w:spacing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pStyle w:val="99"/>
              <w:widowControl/>
              <w:tabs>
                <w:tab w:val="left" w:pos="420"/>
              </w:tabs>
              <w:overflowPunct w:val="0"/>
              <w:autoSpaceDE w:val="0"/>
              <w:autoSpaceDN w:val="0"/>
              <w:adjustRightInd w:val="0"/>
              <w:snapToGrid w:val="0"/>
              <w:spacing w:line="312" w:lineRule="auto"/>
              <w:textAlignment w:val="baseline"/>
              <w:rPr>
                <w:rFonts w:ascii="Times New Roman" w:eastAsia="宋体"/>
                <w:spacing w:val="0"/>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ind w:left="43"/>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ind w:left="43"/>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312" w:lineRule="auto"/>
              <w:rPr>
                <w:sz w:val="24"/>
              </w:rPr>
            </w:pPr>
          </w:p>
        </w:tc>
        <w:tc>
          <w:tcPr>
            <w:tcW w:w="3020" w:type="dxa"/>
            <w:tcBorders>
              <w:top w:val="single" w:color="auto" w:sz="4" w:space="0"/>
              <w:left w:val="single" w:color="auto" w:sz="4" w:space="0"/>
              <w:bottom w:val="single" w:color="auto" w:sz="4" w:space="0"/>
            </w:tcBorders>
          </w:tcPr>
          <w:p>
            <w:pPr>
              <w:snapToGrid w:val="0"/>
              <w:spacing w:beforeLines="50" w:line="312" w:lineRule="auto"/>
              <w:rPr>
                <w:sz w:val="24"/>
              </w:rPr>
            </w:pPr>
          </w:p>
        </w:tc>
      </w:tr>
    </w:tbl>
    <w:p>
      <w:pPr>
        <w:pStyle w:val="92"/>
        <w:snapToGrid w:val="0"/>
        <w:spacing w:line="312" w:lineRule="auto"/>
        <w:ind w:left="642" w:hanging="642"/>
        <w:rPr>
          <w:rFonts w:ascii="Times New Roman" w:hAnsi="Times New Roman"/>
          <w:b/>
          <w:spacing w:val="20"/>
          <w:sz w:val="28"/>
        </w:rPr>
      </w:pPr>
    </w:p>
    <w:p>
      <w:pPr>
        <w:widowControl/>
        <w:snapToGrid w:val="0"/>
        <w:spacing w:line="312" w:lineRule="auto"/>
        <w:jc w:val="left"/>
        <w:rPr>
          <w:sz w:val="24"/>
        </w:rPr>
        <w:sectPr>
          <w:pgSz w:w="11906" w:h="16838"/>
          <w:pgMar w:top="1304" w:right="1531" w:bottom="1304" w:left="1531" w:header="1304" w:footer="1304" w:gutter="0"/>
          <w:cols w:space="720" w:num="1"/>
        </w:sectPr>
      </w:pPr>
    </w:p>
    <w:p>
      <w:pPr>
        <w:snapToGrid w:val="0"/>
        <w:spacing w:before="50" w:afterLines="50" w:line="312" w:lineRule="auto"/>
        <w:jc w:val="left"/>
        <w:rPr>
          <w:sz w:val="24"/>
        </w:rPr>
      </w:pPr>
      <w:r>
        <w:rPr>
          <w:b/>
          <w:sz w:val="24"/>
        </w:rPr>
        <w:t>九、投标人的类似案例的业绩证明文件：</w:t>
      </w:r>
    </w:p>
    <w:p>
      <w:pPr>
        <w:pStyle w:val="29"/>
        <w:snapToGrid w:val="0"/>
        <w:spacing w:line="312" w:lineRule="auto"/>
        <w:ind w:left="420" w:hanging="420"/>
        <w:rPr>
          <w:sz w:val="24"/>
        </w:rPr>
      </w:pPr>
      <w:r>
        <w:rPr>
          <w:sz w:val="21"/>
        </w:rPr>
        <w:t>投标人同类项目实施情况一览表格式：（投标人同类项目合同复印件、用户验收报告、用户评价意见格式自拟）</w:t>
      </w:r>
    </w:p>
    <w:tbl>
      <w:tblPr>
        <w:tblStyle w:val="3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采购</w:t>
            </w:r>
          </w:p>
          <w:p>
            <w:pPr>
              <w:snapToGrid w:val="0"/>
              <w:spacing w:line="312" w:lineRule="auto"/>
              <w:jc w:val="center"/>
              <w:rPr>
                <w:szCs w:val="21"/>
              </w:rPr>
            </w:pPr>
            <w:r>
              <w:rPr>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合同金额</w:t>
            </w:r>
          </w:p>
          <w:p>
            <w:pPr>
              <w:snapToGrid w:val="0"/>
              <w:spacing w:line="312" w:lineRule="auto"/>
              <w:jc w:val="center"/>
              <w:rPr>
                <w:szCs w:val="21"/>
              </w:rPr>
            </w:pPr>
            <w:r>
              <w:rPr>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szCs w:val="21"/>
              </w:rPr>
            </w:pPr>
            <w:r>
              <w:rPr>
                <w:szCs w:val="21"/>
              </w:rPr>
              <w:t>采购单位联系人及</w:t>
            </w:r>
          </w:p>
          <w:p>
            <w:pPr>
              <w:snapToGrid w:val="0"/>
              <w:spacing w:line="312" w:lineRule="auto"/>
              <w:jc w:val="center"/>
              <w:rPr>
                <w:szCs w:val="21"/>
              </w:rPr>
            </w:pPr>
            <w:r>
              <w:rPr>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szCs w:val="21"/>
              </w:rPr>
            </w:pPr>
            <w:r>
              <w:rPr>
                <w:szCs w:val="21"/>
              </w:rPr>
              <w:t>用户评价</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12" w:lineRule="auto"/>
              <w:jc w:val="left"/>
              <w:rPr>
                <w:sz w:val="24"/>
              </w:rPr>
            </w:pPr>
          </w:p>
        </w:tc>
        <w:tc>
          <w:tcPr>
            <w:tcW w:w="2160" w:type="dxa"/>
            <w:tcBorders>
              <w:top w:val="single" w:color="auto" w:sz="4" w:space="0"/>
              <w:left w:val="single" w:color="auto" w:sz="4" w:space="0"/>
              <w:bottom w:val="single" w:color="auto" w:sz="4" w:space="0"/>
            </w:tcBorders>
          </w:tcPr>
          <w:p>
            <w:pPr>
              <w:snapToGrid w:val="0"/>
              <w:spacing w:before="50" w:afterLines="50" w:line="312" w:lineRule="auto"/>
              <w:jc w:val="left"/>
              <w:rPr>
                <w:sz w:val="24"/>
              </w:rPr>
            </w:pPr>
          </w:p>
        </w:tc>
      </w:tr>
    </w:tbl>
    <w:p>
      <w:pPr>
        <w:pStyle w:val="11"/>
        <w:snapToGrid w:val="0"/>
        <w:spacing w:line="312" w:lineRule="auto"/>
        <w:rPr>
          <w:rFonts w:ascii="Times New Roman" w:hAnsi="Times New Roman" w:eastAsia="宋体"/>
        </w:rPr>
      </w:pPr>
    </w:p>
    <w:p>
      <w:pPr>
        <w:snapToGrid w:val="0"/>
        <w:spacing w:before="50" w:after="50"/>
      </w:pPr>
    </w:p>
    <w:p>
      <w:pPr>
        <w:snapToGrid w:val="0"/>
        <w:ind w:left="2" w:right="-817" w:rightChars="-389"/>
      </w:pPr>
    </w:p>
    <w:p>
      <w:pPr>
        <w:snapToGrid w:val="0"/>
        <w:spacing w:before="50" w:line="312" w:lineRule="auto"/>
        <w:jc w:val="left"/>
      </w:pPr>
      <w:r>
        <w:t>投标人名称（盖章）：年月日</w:t>
      </w:r>
    </w:p>
    <w:p>
      <w:pPr>
        <w:snapToGrid w:val="0"/>
        <w:spacing w:before="50" w:line="312" w:lineRule="auto"/>
        <w:ind w:firstLine="480" w:firstLineChars="200"/>
        <w:jc w:val="left"/>
        <w:rPr>
          <w:sz w:val="24"/>
        </w:rPr>
      </w:pPr>
    </w:p>
    <w:p>
      <w:pPr>
        <w:pStyle w:val="22"/>
        <w:snapToGrid w:val="0"/>
        <w:spacing w:before="120" w:line="312" w:lineRule="auto"/>
        <w:rPr>
          <w:rFonts w:ascii="Times New Roman" w:hAnsi="Times New Roman"/>
        </w:rPr>
      </w:pPr>
    </w:p>
    <w:p>
      <w:pPr>
        <w:widowControl/>
        <w:snapToGrid w:val="0"/>
        <w:spacing w:afterAutospacing="1" w:line="312" w:lineRule="auto"/>
        <w:jc w:val="left"/>
        <w:rPr>
          <w:sz w:val="30"/>
        </w:rPr>
        <w:sectPr>
          <w:pgSz w:w="16838" w:h="11906" w:orient="landscape"/>
          <w:pgMar w:top="1418" w:right="1361" w:bottom="924" w:left="1134" w:header="851" w:footer="992" w:gutter="0"/>
          <w:cols w:space="720" w:num="1"/>
        </w:sectPr>
      </w:pPr>
    </w:p>
    <w:p>
      <w:pPr>
        <w:snapToGrid w:val="0"/>
        <w:spacing w:before="50" w:afterLines="50" w:line="312" w:lineRule="auto"/>
        <w:jc w:val="left"/>
        <w:rPr>
          <w:b/>
          <w:sz w:val="24"/>
        </w:rPr>
      </w:pPr>
    </w:p>
    <w:p>
      <w:pPr>
        <w:snapToGrid w:val="0"/>
        <w:spacing w:beforeLines="50" w:after="50" w:line="312" w:lineRule="auto"/>
        <w:rPr>
          <w:b/>
          <w:sz w:val="24"/>
        </w:rPr>
      </w:pPr>
      <w:r>
        <w:rPr>
          <w:b/>
          <w:sz w:val="24"/>
        </w:rPr>
        <w:t>十</w:t>
      </w:r>
      <w:r>
        <w:rPr>
          <w:rFonts w:hint="eastAsia"/>
          <w:b/>
          <w:sz w:val="24"/>
        </w:rPr>
        <w:t>、</w:t>
      </w:r>
    </w:p>
    <w:p>
      <w:pPr>
        <w:snapToGrid w:val="0"/>
        <w:spacing w:beforeLines="50" w:after="50" w:line="312" w:lineRule="auto"/>
        <w:jc w:val="center"/>
        <w:rPr>
          <w:b/>
          <w:sz w:val="24"/>
        </w:rPr>
      </w:pPr>
      <w:r>
        <w:rPr>
          <w:b/>
          <w:sz w:val="24"/>
        </w:rPr>
        <w:t>项目实施人员（主要从业人员及其技术资格）一览表</w:t>
      </w:r>
    </w:p>
    <w:p>
      <w:pPr>
        <w:snapToGrid w:val="0"/>
        <w:spacing w:beforeLines="50" w:after="50" w:line="312" w:lineRule="auto"/>
      </w:pPr>
    </w:p>
    <w:p>
      <w:pPr>
        <w:snapToGrid w:val="0"/>
        <w:spacing w:line="312" w:lineRule="auto"/>
      </w:pPr>
      <w:r>
        <w:t>项目名称：</w:t>
      </w:r>
    </w:p>
    <w:p>
      <w:pPr>
        <w:snapToGrid w:val="0"/>
        <w:spacing w:line="312" w:lineRule="auto"/>
      </w:pPr>
      <w:r>
        <w:t>项目编号：</w:t>
      </w:r>
    </w:p>
    <w:tbl>
      <w:tblPr>
        <w:tblStyle w:val="38"/>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pPr>
              <w:snapToGrid w:val="0"/>
              <w:spacing w:beforeLines="50" w:after="50" w:line="312" w:lineRule="auto"/>
            </w:pPr>
            <w: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pPr>
            <w:r>
              <w:t>职务</w:t>
            </w:r>
          </w:p>
        </w:tc>
        <w:tc>
          <w:tcPr>
            <w:tcW w:w="1663"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jc w:val="center"/>
            </w:pPr>
            <w: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pPr>
            <w:r>
              <w:t>证书编号</w:t>
            </w:r>
          </w:p>
        </w:tc>
        <w:tc>
          <w:tcPr>
            <w:tcW w:w="1620" w:type="dxa"/>
            <w:tcBorders>
              <w:top w:val="single" w:color="auto" w:sz="4" w:space="0"/>
              <w:left w:val="single" w:color="auto" w:sz="4" w:space="0"/>
              <w:bottom w:val="single" w:color="auto" w:sz="4" w:space="0"/>
              <w:right w:val="single" w:color="auto" w:sz="4" w:space="0"/>
            </w:tcBorders>
            <w:vAlign w:val="bottom"/>
          </w:tcPr>
          <w:p>
            <w:pPr>
              <w:snapToGrid w:val="0"/>
              <w:spacing w:beforeLines="50" w:after="50" w:line="312" w:lineRule="auto"/>
            </w:pPr>
            <w:r>
              <w:t>参加本单位工作时间</w:t>
            </w:r>
          </w:p>
        </w:tc>
        <w:tc>
          <w:tcPr>
            <w:tcW w:w="2700" w:type="dxa"/>
            <w:tcBorders>
              <w:top w:val="single" w:color="auto" w:sz="4" w:space="0"/>
              <w:left w:val="single" w:color="auto" w:sz="4" w:space="0"/>
              <w:bottom w:val="single" w:color="auto" w:sz="4" w:space="0"/>
            </w:tcBorders>
            <w:vAlign w:val="bottom"/>
          </w:tcPr>
          <w:p>
            <w:pPr>
              <w:snapToGrid w:val="0"/>
              <w:spacing w:beforeLines="50" w:after="50" w:line="312" w:lineRule="auto"/>
            </w:pPr>
            <w: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pStyle w:val="23"/>
              <w:snapToGrid w:val="0"/>
              <w:spacing w:beforeLines="50" w:after="120" w:line="312" w:lineRule="auto"/>
              <w:ind w:left="5250"/>
              <w:rPr>
                <w:rFonts w:ascii="Times New Roman" w:hAnsi="Times New Roman" w:eastAsia="宋体"/>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line="312" w:lineRule="auto"/>
              <w:rPr>
                <w:sz w:val="24"/>
              </w:rPr>
            </w:pPr>
          </w:p>
        </w:tc>
        <w:tc>
          <w:tcPr>
            <w:tcW w:w="2700" w:type="dxa"/>
            <w:tcBorders>
              <w:top w:val="single" w:color="auto" w:sz="4" w:space="0"/>
              <w:left w:val="single" w:color="auto" w:sz="4" w:space="0"/>
              <w:bottom w:val="single" w:color="auto" w:sz="4" w:space="0"/>
            </w:tcBorders>
          </w:tcPr>
          <w:p>
            <w:pPr>
              <w:snapToGrid w:val="0"/>
              <w:spacing w:beforeLines="50" w:after="50" w:line="312" w:lineRule="auto"/>
              <w:rPr>
                <w:sz w:val="24"/>
              </w:rPr>
            </w:pPr>
          </w:p>
        </w:tc>
      </w:tr>
    </w:tbl>
    <w:p>
      <w:pPr>
        <w:snapToGrid w:val="0"/>
        <w:spacing w:before="50" w:afterLines="50" w:line="312" w:lineRule="auto"/>
        <w:jc w:val="left"/>
      </w:pPr>
      <w:r>
        <w:t>注：在填写时，如本表格不适合投标单位的实际情况，可根据本表格式自行划表填写。</w:t>
      </w:r>
    </w:p>
    <w:p>
      <w:pPr>
        <w:snapToGrid w:val="0"/>
        <w:spacing w:before="50" w:after="50" w:line="312" w:lineRule="auto"/>
        <w:rPr>
          <w:spacing w:val="20"/>
          <w:sz w:val="24"/>
        </w:rPr>
      </w:pPr>
    </w:p>
    <w:p>
      <w:pPr>
        <w:snapToGrid w:val="0"/>
        <w:spacing w:before="50" w:after="50" w:line="312" w:lineRule="auto"/>
        <w:rPr>
          <w:spacing w:val="20"/>
          <w:sz w:val="24"/>
        </w:rPr>
      </w:pPr>
    </w:p>
    <w:p>
      <w:pPr>
        <w:snapToGrid w:val="0"/>
        <w:ind w:left="2" w:right="-817" w:rightChars="-389"/>
      </w:pPr>
    </w:p>
    <w:p>
      <w:pPr>
        <w:snapToGrid w:val="0"/>
        <w:spacing w:before="50" w:afterLines="50" w:line="312" w:lineRule="auto"/>
        <w:jc w:val="left"/>
        <w:rPr>
          <w:spacing w:val="20"/>
          <w:sz w:val="24"/>
          <w:u w:val="single"/>
        </w:rPr>
      </w:pPr>
      <w:r>
        <w:t>投标人名称（盖章）：</w:t>
      </w:r>
      <w:r>
        <w:rPr>
          <w:spacing w:val="20"/>
          <w:sz w:val="24"/>
        </w:rPr>
        <w:t>日期：</w:t>
      </w:r>
    </w:p>
    <w:p>
      <w:pPr>
        <w:snapToGrid w:val="0"/>
        <w:spacing w:before="50" w:afterLines="50" w:line="312" w:lineRule="auto"/>
        <w:jc w:val="left"/>
        <w:rPr>
          <w:sz w:val="24"/>
        </w:rPr>
      </w:pPr>
    </w:p>
    <w:p>
      <w:pPr>
        <w:snapToGrid w:val="0"/>
        <w:spacing w:before="50" w:afterLines="50" w:line="312" w:lineRule="auto"/>
        <w:jc w:val="left"/>
        <w:rPr>
          <w:sz w:val="24"/>
        </w:rPr>
      </w:pPr>
    </w:p>
    <w:p>
      <w:pPr>
        <w:snapToGrid w:val="0"/>
        <w:spacing w:before="50" w:afterLines="50" w:line="312" w:lineRule="auto"/>
        <w:jc w:val="left"/>
        <w:rPr>
          <w:sz w:val="24"/>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b/>
          <w:sz w:val="28"/>
          <w:szCs w:val="28"/>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b/>
          <w:sz w:val="24"/>
        </w:rPr>
      </w:pPr>
    </w:p>
    <w:p>
      <w:pPr>
        <w:snapToGrid w:val="0"/>
        <w:spacing w:before="50" w:afterLines="50"/>
        <w:jc w:val="left"/>
        <w:rPr>
          <w:rFonts w:ascii="宋体" w:hAnsi="宋体"/>
          <w:b/>
          <w:sz w:val="28"/>
          <w:szCs w:val="28"/>
        </w:rPr>
      </w:pPr>
      <w:r>
        <w:rPr>
          <w:b/>
          <w:sz w:val="24"/>
        </w:rPr>
        <w:t>十一、</w:t>
      </w:r>
      <w:r>
        <w:rPr>
          <w:rFonts w:hint="eastAsia" w:ascii="宋体" w:hAnsi="宋体"/>
          <w:b/>
          <w:sz w:val="28"/>
          <w:szCs w:val="28"/>
        </w:rPr>
        <w:t>组织实施方案</w:t>
      </w:r>
    </w:p>
    <w:p>
      <w:pPr>
        <w:snapToGrid w:val="0"/>
        <w:spacing w:before="50" w:afterLines="50"/>
        <w:jc w:val="left"/>
        <w:rPr>
          <w:rFonts w:ascii="宋体" w:hAnsi="宋体"/>
          <w:b/>
          <w:sz w:val="24"/>
        </w:rPr>
      </w:pPr>
    </w:p>
    <w:p>
      <w:pPr>
        <w:tabs>
          <w:tab w:val="left" w:pos="2790"/>
          <w:tab w:val="left" w:pos="4230"/>
        </w:tabs>
        <w:autoSpaceDE w:val="0"/>
        <w:autoSpaceDN w:val="0"/>
        <w:spacing w:line="440" w:lineRule="exact"/>
        <w:ind w:right="1400"/>
        <w:outlineLvl w:val="1"/>
        <w:rPr>
          <w:rFonts w:ascii="宋体" w:hAnsi="宋体" w:cs="仿宋_GB2312"/>
          <w:b/>
          <w:bCs/>
          <w:kern w:val="0"/>
          <w:szCs w:val="21"/>
          <w:lang w:val="zh-CN"/>
        </w:rPr>
      </w:pPr>
      <w:r>
        <w:rPr>
          <w:rFonts w:hint="eastAsia" w:ascii="宋体" w:hAnsi="宋体" w:cs="仿宋_GB2312"/>
          <w:b/>
          <w:bCs/>
          <w:kern w:val="0"/>
          <w:szCs w:val="21"/>
          <w:lang w:val="zh-CN"/>
        </w:rPr>
        <w:t>附表:项目实施进度计划表</w:t>
      </w:r>
      <w:r>
        <w:rPr>
          <w:rFonts w:hint="eastAsia" w:ascii="宋体" w:hAnsi="宋体"/>
          <w:b/>
          <w:szCs w:val="21"/>
        </w:rPr>
        <w:t xml:space="preserve">(以生效日算起) </w:t>
      </w:r>
    </w:p>
    <w:tbl>
      <w:tblPr>
        <w:tblStyle w:val="38"/>
        <w:tblW w:w="98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16"/>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80" w:type="dxa"/>
            <w:vAlign w:val="center"/>
          </w:tcPr>
          <w:p>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0" t="0" r="0" b="0"/>
                      <wp:wrapNone/>
                      <wp:docPr id="5" name="组合 2"/>
                      <wp:cNvGraphicFramePr/>
                      <a:graphic xmlns:a="http://schemas.openxmlformats.org/drawingml/2006/main">
                        <a:graphicData uri="http://schemas.microsoft.com/office/word/2010/wordprocessingGroup">
                          <wpg:wgp>
                            <wpg:cNvGrpSpPr/>
                            <wpg:grpSpPr>
                              <a:xfrm>
                                <a:off x="0" y="0"/>
                                <a:ext cx="748030" cy="1181100"/>
                                <a:chOff x="0" y="0"/>
                                <a:chExt cx="11" cy="18602"/>
                              </a:xfrm>
                              <a:effectLst/>
                            </wpg:grpSpPr>
                            <wps:wsp>
                              <wps:cNvPr id="1" name="__TH_L2"/>
                              <wps:cNvCnPr/>
                              <wps:spPr>
                                <a:xfrm>
                                  <a:off x="0" y="0"/>
                                  <a:ext cx="11" cy="18"/>
                                </a:xfrm>
                                <a:prstGeom prst="line">
                                  <a:avLst/>
                                </a:prstGeom>
                                <a:ln w="6350" cap="flat" cmpd="sng">
                                  <a:solidFill>
                                    <a:srgbClr val="000000"/>
                                  </a:solidFill>
                                  <a:prstDash val="solid"/>
                                  <a:headEnd type="none" w="med" len="med"/>
                                  <a:tailEnd type="none" w="med" len="med"/>
                                </a:ln>
                                <a:effectLst/>
                              </wps:spPr>
                              <wps:bodyPr/>
                            </wps:wsp>
                            <wps:wsp>
                              <wps:cNvPr id="2" name="__TH_B113"/>
                              <wps:cNvSpPr txBox="1"/>
                              <wps:spPr>
                                <a:xfrm>
                                  <a:off x="4" y="1"/>
                                  <a:ext cx="3" cy="2"/>
                                </a:xfrm>
                                <a:prstGeom prst="rect">
                                  <a:avLst/>
                                </a:prstGeom>
                                <a:noFill/>
                                <a:ln>
                                  <a:noFill/>
                                </a:ln>
                                <a:effectLst/>
                              </wps:spPr>
                              <wps:txbx>
                                <w:txbxContent>
                                  <w:p>
                                    <w:pPr>
                                      <w:snapToGrid w:val="0"/>
                                    </w:pPr>
                                    <w:r>
                                      <w:rPr>
                                        <w:rFonts w:hint="eastAsia"/>
                                      </w:rPr>
                                      <w:t>工</w:t>
                                    </w:r>
                                  </w:p>
                                </w:txbxContent>
                              </wps:txbx>
                              <wps:bodyPr lIns="0" tIns="0" rIns="0" bIns="0" upright="1"/>
                            </wps:wsp>
                            <wps:wsp>
                              <wps:cNvPr id="3" name="__TH_B124"/>
                              <wps:cNvSpPr txBox="1"/>
                              <wps:spPr>
                                <a:xfrm>
                                  <a:off x="6" y="4"/>
                                  <a:ext cx="2" cy="2"/>
                                </a:xfrm>
                                <a:prstGeom prst="rect">
                                  <a:avLst/>
                                </a:prstGeom>
                                <a:noFill/>
                                <a:ln>
                                  <a:noFill/>
                                </a:ln>
                                <a:effectLst/>
                              </wps:spPr>
                              <wps:txbx>
                                <w:txbxContent>
                                  <w:p>
                                    <w:pPr>
                                      <w:snapToGrid w:val="0"/>
                                    </w:pPr>
                                    <w:r>
                                      <w:rPr>
                                        <w:rFonts w:hint="eastAsia"/>
                                      </w:rPr>
                                      <w:t>作</w:t>
                                    </w:r>
                                  </w:p>
                                </w:txbxContent>
                              </wps:txbx>
                              <wps:bodyPr lIns="0" tIns="0" rIns="0" bIns="0" upright="1"/>
                            </wps:wsp>
                            <wps:wsp>
                              <wps:cNvPr id="4" name="__TH_B135"/>
                              <wps:cNvSpPr txBox="1"/>
                              <wps:spPr>
                                <a:xfrm>
                                  <a:off x="8" y="7"/>
                                  <a:ext cx="2" cy="2"/>
                                </a:xfrm>
                                <a:prstGeom prst="rect">
                                  <a:avLst/>
                                </a:prstGeom>
                                <a:noFill/>
                                <a:ln>
                                  <a:noFill/>
                                </a:ln>
                                <a:effectLst/>
                              </wps:spPr>
                              <wps:txbx>
                                <w:txbxContent>
                                  <w:p>
                                    <w:pPr>
                                      <w:snapToGrid w:val="0"/>
                                    </w:pPr>
                                    <w:r>
                                      <w:rPr>
                                        <w:rFonts w:hint="eastAsia"/>
                                      </w:rPr>
                                      <w:t>日</w:t>
                                    </w:r>
                                  </w:p>
                                </w:txbxContent>
                              </wps:txbx>
                              <wps:bodyPr lIns="0" tIns="0" rIns="0" bIns="0" upright="1"/>
                            </wps:wsp>
                          </wpg:wgp>
                        </a:graphicData>
                      </a:graphic>
                    </wp:anchor>
                  </w:drawing>
                </mc:Choice>
                <mc:Fallback>
                  <w:pict>
                    <v:group id="组合 2" o:spid="_x0000_s1026" o:spt="203" style="position:absolute;left:0pt;margin-left:-5.15pt;margin-top:0pt;height:93pt;width:58.9pt;z-index:251659264;mso-width-relative:page;mso-height-relative:page;" coordsize="11,18602"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PXLXJ7YAAAACAEAAA8AAAAAAAAAAQAgAAAAIgAAAGRycy9k&#10;b3ducmV2LnhtbFBLAQIUABQAAAAIAIdO4kBdIhtR5gIAAM4JAAAOAAAAAAAAAAEAIAAAACcBAABk&#10;cnMvZTJvRG9jLnhtbFBLBQYAAAAABgAGAFkBAAB/BgAAAAA=&#10;">
                      <o:lock v:ext="edit" aspectratio="f"/>
                      <v:line id="__TH_L2" o:spid="_x0000_s1026" o:spt="20" style="position:absolute;left:0;top:0;height:18;width:11;"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top:1;height:2;width: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top:4;height:2;width: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top:7;height:2;width: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内容</w:t>
            </w:r>
          </w:p>
        </w:tc>
        <w:tc>
          <w:tcPr>
            <w:tcW w:w="516" w:type="dxa"/>
            <w:vAlign w:val="center"/>
          </w:tcPr>
          <w:p>
            <w:pPr>
              <w:spacing w:line="360" w:lineRule="auto"/>
              <w:rPr>
                <w:rFonts w:ascii="宋体" w:hAnsi="宋体"/>
                <w:szCs w:val="21"/>
              </w:rPr>
            </w:pPr>
            <w:r>
              <w:rPr>
                <w:rFonts w:hint="eastAsia" w:ascii="宋体" w:hAnsi="宋体"/>
                <w:szCs w:val="21"/>
              </w:rPr>
              <w:t>1</w:t>
            </w:r>
          </w:p>
        </w:tc>
        <w:tc>
          <w:tcPr>
            <w:tcW w:w="552" w:type="dxa"/>
            <w:vAlign w:val="center"/>
          </w:tcPr>
          <w:p>
            <w:pPr>
              <w:spacing w:line="360" w:lineRule="auto"/>
              <w:rPr>
                <w:rFonts w:ascii="宋体" w:hAnsi="宋体"/>
                <w:szCs w:val="21"/>
              </w:rPr>
            </w:pPr>
            <w:r>
              <w:rPr>
                <w:rFonts w:hint="eastAsia" w:ascii="宋体" w:hAnsi="宋体"/>
                <w:szCs w:val="21"/>
              </w:rPr>
              <w:t>2</w:t>
            </w:r>
          </w:p>
        </w:tc>
        <w:tc>
          <w:tcPr>
            <w:tcW w:w="552" w:type="dxa"/>
            <w:vAlign w:val="center"/>
          </w:tcPr>
          <w:p>
            <w:pPr>
              <w:spacing w:line="360" w:lineRule="auto"/>
              <w:rPr>
                <w:rFonts w:ascii="宋体" w:hAnsi="宋体"/>
                <w:szCs w:val="21"/>
              </w:rPr>
            </w:pPr>
            <w:r>
              <w:rPr>
                <w:rFonts w:hint="eastAsia" w:ascii="宋体" w:hAnsi="宋体"/>
                <w:szCs w:val="21"/>
              </w:rPr>
              <w:t>3</w:t>
            </w:r>
          </w:p>
        </w:tc>
        <w:tc>
          <w:tcPr>
            <w:tcW w:w="552" w:type="dxa"/>
            <w:vAlign w:val="center"/>
          </w:tcPr>
          <w:p>
            <w:pPr>
              <w:spacing w:line="360" w:lineRule="auto"/>
              <w:rPr>
                <w:rFonts w:ascii="宋体" w:hAnsi="宋体"/>
                <w:szCs w:val="21"/>
              </w:rPr>
            </w:pPr>
            <w:r>
              <w:rPr>
                <w:rFonts w:hint="eastAsia" w:ascii="宋体" w:hAnsi="宋体"/>
                <w:szCs w:val="21"/>
              </w:rPr>
              <w:t>4</w:t>
            </w:r>
          </w:p>
        </w:tc>
        <w:tc>
          <w:tcPr>
            <w:tcW w:w="552" w:type="dxa"/>
            <w:vAlign w:val="center"/>
          </w:tcPr>
          <w:p>
            <w:pPr>
              <w:spacing w:line="360" w:lineRule="auto"/>
              <w:rPr>
                <w:rFonts w:ascii="宋体" w:hAnsi="宋体"/>
                <w:szCs w:val="21"/>
              </w:rPr>
            </w:pPr>
            <w:r>
              <w:rPr>
                <w:rFonts w:hint="eastAsia" w:ascii="宋体" w:hAnsi="宋体"/>
                <w:szCs w:val="21"/>
              </w:rPr>
              <w:t>5</w:t>
            </w:r>
          </w:p>
        </w:tc>
        <w:tc>
          <w:tcPr>
            <w:tcW w:w="552" w:type="dxa"/>
            <w:vAlign w:val="center"/>
          </w:tcPr>
          <w:p>
            <w:pPr>
              <w:spacing w:line="360" w:lineRule="auto"/>
              <w:rPr>
                <w:rFonts w:ascii="宋体" w:hAnsi="宋体"/>
                <w:szCs w:val="21"/>
              </w:rPr>
            </w:pPr>
            <w:r>
              <w:rPr>
                <w:rFonts w:hint="eastAsia" w:ascii="宋体" w:hAnsi="宋体"/>
                <w:szCs w:val="21"/>
              </w:rPr>
              <w:t>6</w:t>
            </w:r>
          </w:p>
        </w:tc>
        <w:tc>
          <w:tcPr>
            <w:tcW w:w="553" w:type="dxa"/>
            <w:vAlign w:val="center"/>
          </w:tcPr>
          <w:p>
            <w:pPr>
              <w:spacing w:line="360" w:lineRule="auto"/>
              <w:rPr>
                <w:rFonts w:ascii="宋体" w:hAnsi="宋体"/>
                <w:szCs w:val="21"/>
              </w:rPr>
            </w:pPr>
            <w:r>
              <w:rPr>
                <w:rFonts w:hint="eastAsia" w:ascii="宋体" w:hAnsi="宋体"/>
                <w:szCs w:val="21"/>
              </w:rPr>
              <w:t>7</w:t>
            </w:r>
          </w:p>
        </w:tc>
        <w:tc>
          <w:tcPr>
            <w:tcW w:w="553" w:type="dxa"/>
            <w:vAlign w:val="center"/>
          </w:tcPr>
          <w:p>
            <w:pPr>
              <w:spacing w:line="360" w:lineRule="auto"/>
              <w:rPr>
                <w:rFonts w:ascii="宋体" w:hAnsi="宋体"/>
                <w:szCs w:val="21"/>
              </w:rPr>
            </w:pPr>
            <w:r>
              <w:rPr>
                <w:rFonts w:hint="eastAsia" w:ascii="宋体" w:hAnsi="宋体"/>
                <w:szCs w:val="21"/>
              </w:rPr>
              <w:t>8</w:t>
            </w:r>
          </w:p>
        </w:tc>
        <w:tc>
          <w:tcPr>
            <w:tcW w:w="553" w:type="dxa"/>
            <w:vAlign w:val="center"/>
          </w:tcPr>
          <w:p>
            <w:pPr>
              <w:spacing w:line="360" w:lineRule="auto"/>
              <w:rPr>
                <w:rFonts w:ascii="宋体" w:hAnsi="宋体"/>
                <w:szCs w:val="21"/>
              </w:rPr>
            </w:pPr>
            <w:r>
              <w:rPr>
                <w:rFonts w:hint="eastAsia" w:ascii="宋体" w:hAnsi="宋体"/>
                <w:szCs w:val="21"/>
              </w:rPr>
              <w:t>9</w:t>
            </w:r>
          </w:p>
        </w:tc>
        <w:tc>
          <w:tcPr>
            <w:tcW w:w="553" w:type="dxa"/>
            <w:vAlign w:val="center"/>
          </w:tcPr>
          <w:p>
            <w:pPr>
              <w:spacing w:line="360" w:lineRule="auto"/>
              <w:rPr>
                <w:rFonts w:ascii="宋体" w:hAnsi="宋体"/>
                <w:szCs w:val="21"/>
              </w:rPr>
            </w:pPr>
            <w:r>
              <w:rPr>
                <w:rFonts w:hint="eastAsia" w:ascii="宋体" w:hAnsi="宋体"/>
                <w:szCs w:val="21"/>
              </w:rPr>
              <w:t>10</w:t>
            </w:r>
          </w:p>
        </w:tc>
        <w:tc>
          <w:tcPr>
            <w:tcW w:w="553" w:type="dxa"/>
            <w:vAlign w:val="center"/>
          </w:tcPr>
          <w:p>
            <w:pPr>
              <w:spacing w:line="360" w:lineRule="auto"/>
              <w:rPr>
                <w:rFonts w:ascii="宋体" w:hAnsi="宋体"/>
                <w:szCs w:val="21"/>
              </w:rPr>
            </w:pPr>
            <w:r>
              <w:rPr>
                <w:rFonts w:hint="eastAsia" w:ascii="宋体" w:hAnsi="宋体"/>
                <w:szCs w:val="21"/>
              </w:rPr>
              <w:t>11</w:t>
            </w:r>
          </w:p>
        </w:tc>
        <w:tc>
          <w:tcPr>
            <w:tcW w:w="553" w:type="dxa"/>
            <w:vAlign w:val="center"/>
          </w:tcPr>
          <w:p>
            <w:pPr>
              <w:spacing w:line="360" w:lineRule="auto"/>
              <w:rPr>
                <w:rFonts w:ascii="宋体" w:hAnsi="宋体"/>
                <w:szCs w:val="21"/>
              </w:rPr>
            </w:pPr>
            <w:r>
              <w:rPr>
                <w:rFonts w:hint="eastAsia" w:ascii="宋体" w:hAnsi="宋体"/>
                <w:szCs w:val="21"/>
              </w:rPr>
              <w:t>12</w:t>
            </w:r>
          </w:p>
        </w:tc>
        <w:tc>
          <w:tcPr>
            <w:tcW w:w="553" w:type="dxa"/>
            <w:vAlign w:val="center"/>
          </w:tcPr>
          <w:p>
            <w:pPr>
              <w:spacing w:line="360" w:lineRule="auto"/>
              <w:rPr>
                <w:rFonts w:ascii="宋体" w:hAnsi="宋体"/>
                <w:szCs w:val="21"/>
              </w:rPr>
            </w:pPr>
            <w:r>
              <w:rPr>
                <w:rFonts w:hint="eastAsia" w:ascii="宋体" w:hAnsi="宋体"/>
                <w:szCs w:val="21"/>
              </w:rPr>
              <w:t>13</w:t>
            </w:r>
          </w:p>
        </w:tc>
        <w:tc>
          <w:tcPr>
            <w:tcW w:w="553" w:type="dxa"/>
            <w:vAlign w:val="center"/>
          </w:tcPr>
          <w:p>
            <w:pPr>
              <w:spacing w:line="360" w:lineRule="auto"/>
              <w:rPr>
                <w:rFonts w:ascii="宋体" w:hAnsi="宋体"/>
                <w:szCs w:val="21"/>
              </w:rPr>
            </w:pPr>
            <w:r>
              <w:rPr>
                <w:rFonts w:hint="eastAsia" w:ascii="宋体" w:hAnsi="宋体"/>
                <w:szCs w:val="21"/>
              </w:rPr>
              <w:t>14</w:t>
            </w:r>
          </w:p>
        </w:tc>
        <w:tc>
          <w:tcPr>
            <w:tcW w:w="553" w:type="dxa"/>
            <w:vAlign w:val="center"/>
          </w:tcPr>
          <w:p>
            <w:pPr>
              <w:spacing w:line="360" w:lineRule="auto"/>
              <w:rPr>
                <w:rFonts w:ascii="宋体" w:hAnsi="宋体"/>
                <w:szCs w:val="21"/>
              </w:rPr>
            </w:pPr>
            <w:r>
              <w:rPr>
                <w:rFonts w:hint="eastAsia" w:ascii="宋体" w:hAnsi="宋体"/>
                <w:szCs w:val="21"/>
              </w:rPr>
              <w:t>15</w:t>
            </w:r>
          </w:p>
        </w:tc>
        <w:tc>
          <w:tcPr>
            <w:tcW w:w="553" w:type="dxa"/>
            <w:vAlign w:val="center"/>
          </w:tcPr>
          <w:p>
            <w:pPr>
              <w:spacing w:line="360" w:lineRule="auto"/>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rPr>
                <w:rFonts w:ascii="宋体" w:hAnsi="宋体"/>
                <w:szCs w:val="21"/>
              </w:rPr>
            </w:pPr>
          </w:p>
        </w:tc>
        <w:tc>
          <w:tcPr>
            <w:tcW w:w="516"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2"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c>
          <w:tcPr>
            <w:tcW w:w="553" w:type="dxa"/>
          </w:tcPr>
          <w:p>
            <w:pPr>
              <w:spacing w:line="360" w:lineRule="auto"/>
              <w:rPr>
                <w:rFonts w:ascii="宋体" w:hAnsi="宋体"/>
                <w:szCs w:val="21"/>
              </w:rPr>
            </w:pPr>
          </w:p>
        </w:tc>
      </w:tr>
    </w:tbl>
    <w:p>
      <w:pPr>
        <w:autoSpaceDE w:val="0"/>
        <w:autoSpaceDN w:val="0"/>
        <w:spacing w:line="440" w:lineRule="exact"/>
        <w:rPr>
          <w:rFonts w:ascii="宋体" w:hAnsi="宋体"/>
          <w:b/>
          <w:szCs w:val="21"/>
        </w:rPr>
      </w:pPr>
      <w:r>
        <w:rPr>
          <w:rFonts w:hint="eastAsia" w:ascii="宋体" w:hAnsi="宋体"/>
          <w:b/>
          <w:szCs w:val="21"/>
        </w:rPr>
        <w:t>注：投标人可按上述时间表的格式自行编制切合实际的具体时间表。</w:t>
      </w:r>
    </w:p>
    <w:p>
      <w:pPr>
        <w:autoSpaceDE w:val="0"/>
        <w:autoSpaceDN w:val="0"/>
        <w:spacing w:line="420" w:lineRule="exact"/>
        <w:rPr>
          <w:rFonts w:ascii="仿宋_GB2312" w:eastAsia="仿宋_GB2312"/>
          <w:kern w:val="0"/>
          <w:sz w:val="24"/>
        </w:rPr>
      </w:pPr>
    </w:p>
    <w:p>
      <w:pPr>
        <w:snapToGrid w:val="0"/>
        <w:spacing w:before="50" w:after="50"/>
        <w:rPr>
          <w:rFonts w:ascii="宋体" w:hAnsi="宋体"/>
        </w:rPr>
      </w:pPr>
    </w:p>
    <w:p>
      <w:pPr>
        <w:snapToGrid w:val="0"/>
        <w:ind w:left="2" w:right="-817" w:rightChars="-389"/>
        <w:rPr>
          <w:rFonts w:ascii="宋体" w:hAnsi="宋体"/>
        </w:rPr>
      </w:pPr>
    </w:p>
    <w:p>
      <w:pPr>
        <w:snapToGrid w:val="0"/>
        <w:spacing w:before="50" w:afterLines="50"/>
        <w:jc w:val="left"/>
        <w:rPr>
          <w:rFonts w:ascii="宋体" w:hAnsi="宋体"/>
          <w:b/>
          <w:sz w:val="24"/>
        </w:rPr>
      </w:pPr>
      <w:r>
        <w:rPr>
          <w:rFonts w:hint="eastAsia" w:ascii="宋体" w:hAnsi="宋体"/>
        </w:rPr>
        <w:t>投标人名称（盖章）：</w:t>
      </w:r>
      <w:r>
        <w:rPr>
          <w:rFonts w:hint="eastAsia" w:ascii="宋体" w:hAnsi="宋体"/>
          <w:spacing w:val="20"/>
        </w:rPr>
        <w:t>日期：</w:t>
      </w:r>
      <w:r>
        <w:rPr>
          <w:rFonts w:ascii="宋体" w:hAnsi="宋体"/>
        </w:rPr>
        <w:br w:type="page"/>
      </w:r>
      <w:r>
        <w:rPr>
          <w:rFonts w:hint="eastAsia" w:ascii="宋体" w:hAnsi="宋体"/>
          <w:b/>
          <w:sz w:val="24"/>
        </w:rPr>
        <w:t>十二、技术响应表格式：</w:t>
      </w:r>
    </w:p>
    <w:p>
      <w:pPr>
        <w:rPr>
          <w:rFonts w:ascii="宋体" w:hAnsi="宋体"/>
        </w:rPr>
      </w:pPr>
      <w:r>
        <w:rPr>
          <w:rFonts w:hint="eastAsia" w:ascii="宋体" w:hAnsi="宋体"/>
        </w:rPr>
        <w:t>项目名称：</w:t>
      </w:r>
    </w:p>
    <w:p>
      <w:pPr>
        <w:snapToGrid w:val="0"/>
        <w:spacing w:line="360" w:lineRule="auto"/>
        <w:rPr>
          <w:rFonts w:ascii="宋体"/>
        </w:rPr>
      </w:pPr>
      <w:r>
        <w:rPr>
          <w:rFonts w:hint="eastAsia" w:ascii="宋体" w:hAnsi="宋体"/>
        </w:rPr>
        <w:t>项目编号：</w:t>
      </w:r>
    </w:p>
    <w:tbl>
      <w:tblPr>
        <w:tblStyle w:val="38"/>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r>
              <w:rPr>
                <w:rFonts w:hAnsi="宋体"/>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r>
              <w:rPr>
                <w:rFonts w:hAnsi="宋体"/>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r>
              <w:rPr>
                <w:rFonts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r>
              <w:rPr>
                <w:rFonts w:hAnsi="宋体"/>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r>
              <w:rPr>
                <w:rFonts w:hAnsi="宋体"/>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r>
              <w:rPr>
                <w:rFonts w:hint="eastAsia" w:hAnsi="宋体"/>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r>
              <w:rPr>
                <w:rFonts w:hint="eastAsia" w:hAnsi="宋体"/>
              </w:rPr>
              <w:t xml:space="preserve">要求 </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spacing w:line="1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240" w:lineRule="auto"/>
              <w:jc w:val="center"/>
              <w:outlineLvl w:val="0"/>
              <w:rPr>
                <w:rFonts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jc w:val="center"/>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jc w:val="center"/>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jc w:val="center"/>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Lines="0"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2"/>
              <w:snapToGrid w:val="0"/>
              <w:spacing w:beforeLines="0" w:after="295" w:line="120" w:lineRule="exact"/>
              <w:outlineLvl w:val="0"/>
              <w:rPr>
                <w:rFonts w:hAnsi="宋体"/>
              </w:rPr>
            </w:pPr>
          </w:p>
        </w:tc>
      </w:tr>
    </w:tbl>
    <w:p>
      <w:pPr>
        <w:pStyle w:val="16"/>
        <w:rPr>
          <w:rFonts w:ascii="宋体" w:eastAsia="宋体"/>
          <w:sz w:val="21"/>
        </w:rPr>
      </w:pPr>
    </w:p>
    <w:p>
      <w:pPr>
        <w:pStyle w:val="16"/>
        <w:rPr>
          <w:rFonts w:ascii="宋体" w:eastAsia="宋体"/>
          <w:spacing w:val="20"/>
        </w:rPr>
      </w:pPr>
    </w:p>
    <w:p>
      <w:pPr>
        <w:snapToGrid w:val="0"/>
        <w:spacing w:before="50" w:after="50"/>
        <w:rPr>
          <w:rFonts w:ascii="宋体" w:hAnsi="宋体"/>
        </w:rPr>
      </w:pPr>
    </w:p>
    <w:p>
      <w:pPr>
        <w:snapToGrid w:val="0"/>
        <w:ind w:left="2" w:right="-817" w:rightChars="-389"/>
        <w:rPr>
          <w:rFonts w:ascii="宋体" w:hAnsi="宋体"/>
        </w:rPr>
      </w:pPr>
    </w:p>
    <w:p>
      <w:pPr>
        <w:snapToGrid w:val="0"/>
        <w:spacing w:before="50" w:after="50"/>
        <w:rPr>
          <w:rFonts w:ascii="宋体" w:hAnsi="宋体"/>
          <w:sz w:val="24"/>
        </w:rPr>
      </w:pPr>
      <w:r>
        <w:rPr>
          <w:rFonts w:hint="eastAsia" w:ascii="宋体" w:hAnsi="宋体"/>
        </w:rPr>
        <w:t>投标人名称（盖章）：</w:t>
      </w:r>
      <w:r>
        <w:rPr>
          <w:rFonts w:hint="eastAsia" w:ascii="宋体" w:hAnsi="宋体"/>
          <w:spacing w:val="20"/>
        </w:rPr>
        <w:t>日期：</w:t>
      </w: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Lines="50" w:after="50" w:line="312" w:lineRule="auto"/>
        <w:jc w:val="center"/>
        <w:rPr>
          <w:rFonts w:ascii="宋体" w:hAnsi="宋体"/>
          <w:b/>
          <w:sz w:val="24"/>
        </w:rPr>
      </w:pPr>
    </w:p>
    <w:p>
      <w:pPr>
        <w:pStyle w:val="17"/>
        <w:rPr>
          <w:rFonts w:ascii="宋体" w:hAnsi="宋体"/>
          <w:b/>
          <w:sz w:val="24"/>
        </w:rPr>
      </w:pPr>
    </w:p>
    <w:p>
      <w:pPr>
        <w:pStyle w:val="18"/>
        <w:rPr>
          <w:rFonts w:ascii="宋体" w:hAnsi="宋体"/>
          <w:b/>
          <w:sz w:val="24"/>
        </w:rPr>
      </w:pPr>
    </w:p>
    <w:p>
      <w:pPr>
        <w:snapToGrid w:val="0"/>
        <w:spacing w:line="360" w:lineRule="auto"/>
        <w:rPr>
          <w:rFonts w:ascii="宋体" w:hAnsi="宋体"/>
          <w:sz w:val="24"/>
        </w:rPr>
      </w:pPr>
      <w:r>
        <w:rPr>
          <w:rFonts w:hint="eastAsia" w:ascii="宋体" w:hAnsi="宋体"/>
          <w:b/>
          <w:bCs/>
          <w:szCs w:val="21"/>
          <w:lang w:val="en-US" w:eastAsia="zh-CN"/>
        </w:rPr>
        <w:t>十三</w:t>
      </w:r>
      <w:r>
        <w:rPr>
          <w:rFonts w:hint="eastAsia" w:ascii="宋体" w:hAnsi="宋体"/>
          <w:b/>
          <w:bCs/>
          <w:szCs w:val="21"/>
          <w:lang w:val="zh-CN"/>
        </w:rPr>
        <w:t>、</w:t>
      </w:r>
      <w:r>
        <w:rPr>
          <w:rFonts w:ascii="宋体" w:hAnsi="宋体"/>
          <w:b/>
          <w:bCs/>
          <w:szCs w:val="21"/>
          <w:lang w:val="zh-CN"/>
        </w:rPr>
        <w:t>法定代表人授权函</w:t>
      </w:r>
    </w:p>
    <w:p>
      <w:pPr>
        <w:snapToGrid w:val="0"/>
        <w:spacing w:line="360" w:lineRule="auto"/>
        <w:rPr>
          <w:rFonts w:ascii="宋体" w:hAnsi="宋体"/>
          <w:b/>
          <w:bCs/>
          <w:szCs w:val="21"/>
          <w:lang w:val="zh-CN"/>
        </w:rPr>
      </w:pPr>
    </w:p>
    <w:p>
      <w:pPr>
        <w:snapToGrid w:val="0"/>
        <w:spacing w:line="360" w:lineRule="auto"/>
        <w:jc w:val="center"/>
        <w:rPr>
          <w:rFonts w:ascii="宋体" w:hAnsi="宋体"/>
          <w:b/>
          <w:bCs/>
          <w:szCs w:val="21"/>
          <w:lang w:val="zh-CN"/>
        </w:rPr>
      </w:pPr>
    </w:p>
    <w:p>
      <w:pPr>
        <w:snapToGrid w:val="0"/>
        <w:spacing w:line="360" w:lineRule="auto"/>
        <w:jc w:val="center"/>
        <w:rPr>
          <w:rFonts w:ascii="宋体" w:hAnsi="宋体"/>
          <w:sz w:val="24"/>
        </w:rPr>
      </w:pPr>
      <w:r>
        <w:rPr>
          <w:rFonts w:ascii="宋体" w:hAnsi="宋体"/>
          <w:b/>
          <w:bCs/>
          <w:szCs w:val="21"/>
          <w:lang w:val="zh-CN"/>
        </w:rPr>
        <w:t>法定代表人授权函</w:t>
      </w:r>
    </w:p>
    <w:p>
      <w:pPr>
        <w:snapToGrid w:val="0"/>
        <w:spacing w:line="360" w:lineRule="auto"/>
        <w:rPr>
          <w:rFonts w:ascii="宋体" w:hAnsi="宋体"/>
          <w:kern w:val="0"/>
          <w:szCs w:val="21"/>
        </w:rPr>
      </w:pPr>
      <w:r>
        <w:rPr>
          <w:rFonts w:hint="eastAsia" w:ascii="宋体" w:hAnsi="宋体"/>
          <w:szCs w:val="21"/>
        </w:rPr>
        <w:t>舟山建银工程造价审查中心有限公司</w:t>
      </w:r>
      <w:r>
        <w:rPr>
          <w:rFonts w:ascii="宋体" w:hAnsi="宋体"/>
          <w:kern w:val="0"/>
          <w:szCs w:val="21"/>
          <w:lang w:val="zh-CN"/>
        </w:rPr>
        <w:t>：</w:t>
      </w:r>
    </w:p>
    <w:p>
      <w:pPr>
        <w:snapToGrid w:val="0"/>
        <w:spacing w:line="360" w:lineRule="auto"/>
        <w:ind w:firstLine="576"/>
        <w:rPr>
          <w:rFonts w:ascii="宋体" w:hAnsi="宋体"/>
          <w:kern w:val="0"/>
          <w:szCs w:val="21"/>
        </w:rPr>
      </w:pPr>
      <w:r>
        <w:rPr>
          <w:rFonts w:ascii="宋体" w:hAnsi="宋体"/>
          <w:kern w:val="0"/>
          <w:szCs w:val="21"/>
          <w:lang w:val="zh-CN"/>
        </w:rPr>
        <w:t>兹委派我公司</w:t>
      </w:r>
      <w:r>
        <w:rPr>
          <w:rFonts w:hint="eastAsia" w:ascii="宋体" w:hAnsi="宋体"/>
          <w:kern w:val="0"/>
          <w:szCs w:val="21"/>
          <w:u w:val="single"/>
          <w:lang w:val="en-US" w:eastAsia="zh-CN"/>
        </w:rPr>
        <w:t xml:space="preserve">        </w:t>
      </w:r>
      <w:r>
        <w:rPr>
          <w:rFonts w:ascii="宋体" w:hAnsi="宋体"/>
          <w:kern w:val="0"/>
          <w:szCs w:val="21"/>
          <w:lang w:val="zh-CN"/>
        </w:rPr>
        <w:t>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政府采购投标的一切事项，若中标则全权代表本公司签订相关合同，并负责处理合同履行等事宜。</w:t>
      </w:r>
    </w:p>
    <w:p>
      <w:pPr>
        <w:snapToGrid w:val="0"/>
        <w:spacing w:line="360" w:lineRule="auto"/>
        <w:rPr>
          <w:rFonts w:ascii="宋体" w:hAnsi="宋体"/>
          <w:kern w:val="0"/>
          <w:szCs w:val="21"/>
          <w:lang w:val="zh-CN"/>
        </w:rPr>
      </w:pPr>
      <w:r>
        <w:rPr>
          <w:rFonts w:ascii="宋体" w:hAnsi="宋体"/>
          <w:kern w:val="0"/>
          <w:szCs w:val="21"/>
          <w:lang w:val="zh-CN"/>
        </w:rPr>
        <w:t xml:space="preserve">    本授权书有效期：自   年 月  日起至  年  月  日止。</w:t>
      </w:r>
    </w:p>
    <w:p>
      <w:pPr>
        <w:snapToGrid w:val="0"/>
        <w:spacing w:line="360" w:lineRule="auto"/>
        <w:rPr>
          <w:rFonts w:ascii="宋体" w:hAnsi="宋体"/>
          <w:kern w:val="0"/>
          <w:szCs w:val="21"/>
        </w:rPr>
      </w:pPr>
      <w:r>
        <w:rPr>
          <w:rFonts w:ascii="宋体" w:hAnsi="宋体"/>
          <w:kern w:val="0"/>
          <w:szCs w:val="21"/>
          <w:lang w:val="zh-CN"/>
        </w:rPr>
        <w:t xml:space="preserve">    特此告知。</w:t>
      </w:r>
    </w:p>
    <w:p>
      <w:pPr>
        <w:snapToGrid w:val="0"/>
        <w:spacing w:line="360" w:lineRule="auto"/>
        <w:ind w:firstLine="5040" w:firstLineChars="2400"/>
        <w:rPr>
          <w:rFonts w:ascii="宋体" w:hAnsi="宋体"/>
          <w:kern w:val="0"/>
          <w:szCs w:val="21"/>
        </w:rPr>
      </w:pPr>
      <w:r>
        <w:rPr>
          <w:rFonts w:hint="eastAsia" w:ascii="宋体" w:hAnsi="宋体"/>
          <w:kern w:val="0"/>
          <w:szCs w:val="21"/>
          <w:lang w:val="zh-CN"/>
        </w:rPr>
        <w:t>投标人</w:t>
      </w:r>
      <w:r>
        <w:rPr>
          <w:rFonts w:ascii="宋体" w:hAnsi="宋体"/>
          <w:kern w:val="0"/>
          <w:szCs w:val="21"/>
          <w:lang w:val="zh-CN"/>
        </w:rPr>
        <w:t>名称(公章)：</w:t>
      </w:r>
    </w:p>
    <w:p>
      <w:pPr>
        <w:snapToGrid w:val="0"/>
        <w:spacing w:line="360" w:lineRule="auto"/>
        <w:rPr>
          <w:rFonts w:ascii="宋体" w:hAnsi="宋体"/>
          <w:kern w:val="0"/>
          <w:szCs w:val="21"/>
        </w:rPr>
      </w:pPr>
      <w:r>
        <w:rPr>
          <w:rFonts w:ascii="宋体" w:hAnsi="宋体"/>
          <w:kern w:val="0"/>
          <w:szCs w:val="21"/>
          <w:lang w:val="zh-CN"/>
        </w:rPr>
        <w:t xml:space="preserve">                                              法定代表人(签字或盖章)：</w:t>
      </w:r>
    </w:p>
    <w:p>
      <w:pPr>
        <w:spacing w:line="360" w:lineRule="auto"/>
        <w:jc w:val="center"/>
        <w:rPr>
          <w:rFonts w:ascii="宋体" w:hAnsi="宋体"/>
          <w:kern w:val="0"/>
          <w:szCs w:val="21"/>
          <w:lang w:val="zh-CN"/>
        </w:rPr>
      </w:pPr>
      <w:r>
        <w:rPr>
          <w:rFonts w:ascii="宋体" w:hAnsi="宋体"/>
          <w:kern w:val="0"/>
          <w:szCs w:val="21"/>
          <w:lang w:val="zh-CN"/>
        </w:rPr>
        <w:t>日期：  年  月   日</w:t>
      </w:r>
    </w:p>
    <w:p>
      <w:pPr>
        <w:spacing w:line="360" w:lineRule="auto"/>
        <w:jc w:val="center"/>
        <w:rPr>
          <w:rFonts w:ascii="宋体" w:hAnsi="宋体"/>
          <w:kern w:val="0"/>
          <w:sz w:val="24"/>
          <w:lang w:val="zh-CN"/>
        </w:rPr>
      </w:pPr>
    </w:p>
    <w:p>
      <w:pPr>
        <w:spacing w:line="480" w:lineRule="auto"/>
        <w:ind w:firstLine="403" w:firstLineChars="192"/>
        <w:rPr>
          <w:rFonts w:ascii="宋体" w:hAnsi="宋体"/>
        </w:rPr>
      </w:pPr>
      <w:r>
        <w:rPr>
          <w:rFonts w:ascii="宋体" w:hAnsi="宋体"/>
        </w:rPr>
        <w:t>附法人及</w:t>
      </w:r>
      <w:r>
        <w:rPr>
          <w:rFonts w:ascii="宋体" w:hAnsi="宋体"/>
          <w:lang w:val="zh-CN"/>
        </w:rPr>
        <w:t>授权委托人身份证</w:t>
      </w:r>
      <w:r>
        <w:rPr>
          <w:rFonts w:ascii="宋体" w:hAnsi="宋体"/>
        </w:rPr>
        <w:t>（复印件）</w:t>
      </w:r>
    </w:p>
    <w:p>
      <w:pPr>
        <w:snapToGrid w:val="0"/>
        <w:spacing w:before="100" w:beforeAutospacing="1" w:after="100" w:afterAutospacing="1" w:line="276" w:lineRule="auto"/>
        <w:ind w:firstLine="480" w:firstLineChars="200"/>
        <w:rPr>
          <w:rFonts w:ascii="宋体" w:hAnsi="宋体"/>
          <w:sz w:val="24"/>
        </w:rPr>
      </w:pPr>
    </w:p>
    <w:p>
      <w:pPr>
        <w:pStyle w:val="261"/>
        <w:snapToGrid w:val="0"/>
        <w:spacing w:before="159" w:after="159" w:line="360" w:lineRule="auto"/>
      </w:pPr>
    </w:p>
    <w:sectPr>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altName w:val="Gabriola"/>
    <w:panose1 w:val="04020705040A02060702"/>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hiller">
    <w:altName w:val="Gabriola"/>
    <w:panose1 w:val="04020404031007020602"/>
    <w:charset w:val="00"/>
    <w:family w:val="decorative"/>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47</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w: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D31F2"/>
    <w:multiLevelType w:val="singleLevel"/>
    <w:tmpl w:val="EB9D31F2"/>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20"/>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83"/>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A52737D"/>
    <w:multiLevelType w:val="singleLevel"/>
    <w:tmpl w:val="0A52737D"/>
    <w:lvl w:ilvl="0" w:tentative="0">
      <w:start w:val="4"/>
      <w:numFmt w:val="chineseCounting"/>
      <w:suff w:val="nothing"/>
      <w:lvlText w:val="%1、"/>
      <w:lvlJc w:val="left"/>
      <w:rPr>
        <w:rFonts w:hint="eastAsia"/>
      </w:rPr>
    </w:lvl>
  </w:abstractNum>
  <w:abstractNum w:abstractNumId="6">
    <w:nsid w:val="2811445A"/>
    <w:multiLevelType w:val="multilevel"/>
    <w:tmpl w:val="2811445A"/>
    <w:lvl w:ilvl="0" w:tentative="0">
      <w:start w:val="1"/>
      <w:numFmt w:val="decimalEnclosedCircle"/>
      <w:pStyle w:val="96"/>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1"/>
  </w:num>
  <w:num w:numId="2">
    <w:abstractNumId w:val="2"/>
  </w:num>
  <w:num w:numId="3">
    <w:abstractNumId w:val="6"/>
  </w:num>
  <w:num w:numId="4">
    <w:abstractNumId w:val="4"/>
    <w:lvlOverride w:ilvl="0">
      <w:startOverride w:val="1"/>
    </w:lvlOverride>
  </w:num>
  <w:num w:numId="5">
    <w:abstractNumId w:val="4"/>
  </w:num>
  <w:num w:numId="6">
    <w:abstractNumId w:val="5"/>
  </w:num>
  <w:num w:numId="7">
    <w:abstractNumId w:val="3"/>
  </w:num>
  <w:num w:numId="8">
    <w:abstractNumId w:val="3"/>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jc4YzBiYWRlMzMwYTYyYmViZDZmMzhjMTEzMWUifQ=="/>
  </w:docVars>
  <w:rsids>
    <w:rsidRoot w:val="00BC6F66"/>
    <w:rsid w:val="000029DF"/>
    <w:rsid w:val="0000406A"/>
    <w:rsid w:val="00022F10"/>
    <w:rsid w:val="00026A8B"/>
    <w:rsid w:val="00035A6D"/>
    <w:rsid w:val="00037E56"/>
    <w:rsid w:val="00044A55"/>
    <w:rsid w:val="000575FE"/>
    <w:rsid w:val="00057E98"/>
    <w:rsid w:val="00066230"/>
    <w:rsid w:val="00072E0D"/>
    <w:rsid w:val="0007557F"/>
    <w:rsid w:val="0009667C"/>
    <w:rsid w:val="000B52A2"/>
    <w:rsid w:val="000C0D9C"/>
    <w:rsid w:val="000C4EE3"/>
    <w:rsid w:val="000D463E"/>
    <w:rsid w:val="001040A6"/>
    <w:rsid w:val="001049C0"/>
    <w:rsid w:val="0013381F"/>
    <w:rsid w:val="00143BAF"/>
    <w:rsid w:val="00147FE1"/>
    <w:rsid w:val="00156C25"/>
    <w:rsid w:val="00181DCA"/>
    <w:rsid w:val="00192D8A"/>
    <w:rsid w:val="00192DE9"/>
    <w:rsid w:val="001A3870"/>
    <w:rsid w:val="001D09EE"/>
    <w:rsid w:val="001D4205"/>
    <w:rsid w:val="001E3CC4"/>
    <w:rsid w:val="001E709E"/>
    <w:rsid w:val="001F2766"/>
    <w:rsid w:val="001F7E5E"/>
    <w:rsid w:val="00200AE4"/>
    <w:rsid w:val="0020300F"/>
    <w:rsid w:val="0020659E"/>
    <w:rsid w:val="0020686D"/>
    <w:rsid w:val="00211C27"/>
    <w:rsid w:val="00230FF9"/>
    <w:rsid w:val="00237C97"/>
    <w:rsid w:val="00245318"/>
    <w:rsid w:val="0025463D"/>
    <w:rsid w:val="00256BDA"/>
    <w:rsid w:val="00257E0F"/>
    <w:rsid w:val="00267F24"/>
    <w:rsid w:val="0029091E"/>
    <w:rsid w:val="002A04C0"/>
    <w:rsid w:val="002A4B36"/>
    <w:rsid w:val="002B1E23"/>
    <w:rsid w:val="002C0A9E"/>
    <w:rsid w:val="002C4A2B"/>
    <w:rsid w:val="002C581C"/>
    <w:rsid w:val="002D67F4"/>
    <w:rsid w:val="002E136A"/>
    <w:rsid w:val="002F1EA6"/>
    <w:rsid w:val="002F257C"/>
    <w:rsid w:val="002F479D"/>
    <w:rsid w:val="003260C2"/>
    <w:rsid w:val="0034038A"/>
    <w:rsid w:val="00346103"/>
    <w:rsid w:val="003648FB"/>
    <w:rsid w:val="00365F08"/>
    <w:rsid w:val="00375EBB"/>
    <w:rsid w:val="00394436"/>
    <w:rsid w:val="003A6E49"/>
    <w:rsid w:val="003C0C84"/>
    <w:rsid w:val="003C4E88"/>
    <w:rsid w:val="003D0A68"/>
    <w:rsid w:val="003D36B0"/>
    <w:rsid w:val="003E1023"/>
    <w:rsid w:val="003F3DCE"/>
    <w:rsid w:val="004218F0"/>
    <w:rsid w:val="00425E77"/>
    <w:rsid w:val="004356DD"/>
    <w:rsid w:val="004507BC"/>
    <w:rsid w:val="00455CC3"/>
    <w:rsid w:val="00460085"/>
    <w:rsid w:val="00467817"/>
    <w:rsid w:val="004708E4"/>
    <w:rsid w:val="004863E7"/>
    <w:rsid w:val="00491C88"/>
    <w:rsid w:val="00495314"/>
    <w:rsid w:val="004B3806"/>
    <w:rsid w:val="004B57C7"/>
    <w:rsid w:val="004C1777"/>
    <w:rsid w:val="004D3425"/>
    <w:rsid w:val="004E1724"/>
    <w:rsid w:val="004E757C"/>
    <w:rsid w:val="004F69D4"/>
    <w:rsid w:val="00500928"/>
    <w:rsid w:val="00513FEA"/>
    <w:rsid w:val="00533CFE"/>
    <w:rsid w:val="00547182"/>
    <w:rsid w:val="005513DA"/>
    <w:rsid w:val="00551D98"/>
    <w:rsid w:val="00571351"/>
    <w:rsid w:val="00571A37"/>
    <w:rsid w:val="005871E7"/>
    <w:rsid w:val="005B4F54"/>
    <w:rsid w:val="005C5435"/>
    <w:rsid w:val="005C6A2F"/>
    <w:rsid w:val="005D1348"/>
    <w:rsid w:val="005D7F34"/>
    <w:rsid w:val="00602AB4"/>
    <w:rsid w:val="00602F96"/>
    <w:rsid w:val="00643C17"/>
    <w:rsid w:val="006449B2"/>
    <w:rsid w:val="00650CBE"/>
    <w:rsid w:val="006547A8"/>
    <w:rsid w:val="00657D72"/>
    <w:rsid w:val="0066280C"/>
    <w:rsid w:val="00683209"/>
    <w:rsid w:val="0068365A"/>
    <w:rsid w:val="006843E9"/>
    <w:rsid w:val="00686B18"/>
    <w:rsid w:val="006A17D4"/>
    <w:rsid w:val="006B1EBB"/>
    <w:rsid w:val="006C066C"/>
    <w:rsid w:val="006F0DAA"/>
    <w:rsid w:val="006F53BA"/>
    <w:rsid w:val="00702BE7"/>
    <w:rsid w:val="0072449B"/>
    <w:rsid w:val="00735ECB"/>
    <w:rsid w:val="00762A11"/>
    <w:rsid w:val="00773C3E"/>
    <w:rsid w:val="007832D7"/>
    <w:rsid w:val="007A0704"/>
    <w:rsid w:val="007B3F9C"/>
    <w:rsid w:val="007C34C0"/>
    <w:rsid w:val="007D4E58"/>
    <w:rsid w:val="007D5537"/>
    <w:rsid w:val="007E49A7"/>
    <w:rsid w:val="007F1A2D"/>
    <w:rsid w:val="008001C7"/>
    <w:rsid w:val="00803636"/>
    <w:rsid w:val="00811538"/>
    <w:rsid w:val="00812B9A"/>
    <w:rsid w:val="0081558F"/>
    <w:rsid w:val="00822A1A"/>
    <w:rsid w:val="00822A4A"/>
    <w:rsid w:val="00827B1C"/>
    <w:rsid w:val="008360A1"/>
    <w:rsid w:val="008372D2"/>
    <w:rsid w:val="00842063"/>
    <w:rsid w:val="00846F41"/>
    <w:rsid w:val="008870F7"/>
    <w:rsid w:val="008A6335"/>
    <w:rsid w:val="008B086F"/>
    <w:rsid w:val="008C00F6"/>
    <w:rsid w:val="008C19CB"/>
    <w:rsid w:val="008C410A"/>
    <w:rsid w:val="008D0F9E"/>
    <w:rsid w:val="008D230A"/>
    <w:rsid w:val="008D389E"/>
    <w:rsid w:val="008E3F52"/>
    <w:rsid w:val="008F28CE"/>
    <w:rsid w:val="008F5B28"/>
    <w:rsid w:val="009048AC"/>
    <w:rsid w:val="009059DF"/>
    <w:rsid w:val="00916C36"/>
    <w:rsid w:val="0093771C"/>
    <w:rsid w:val="00942A06"/>
    <w:rsid w:val="00977624"/>
    <w:rsid w:val="0098568F"/>
    <w:rsid w:val="009A6512"/>
    <w:rsid w:val="009A70A2"/>
    <w:rsid w:val="009C0448"/>
    <w:rsid w:val="009C6B05"/>
    <w:rsid w:val="009E578A"/>
    <w:rsid w:val="009F00D0"/>
    <w:rsid w:val="00A02D59"/>
    <w:rsid w:val="00A04B10"/>
    <w:rsid w:val="00A05890"/>
    <w:rsid w:val="00A061BA"/>
    <w:rsid w:val="00A07531"/>
    <w:rsid w:val="00A1232A"/>
    <w:rsid w:val="00A129DB"/>
    <w:rsid w:val="00A14596"/>
    <w:rsid w:val="00A15113"/>
    <w:rsid w:val="00A15D36"/>
    <w:rsid w:val="00A16112"/>
    <w:rsid w:val="00A2370F"/>
    <w:rsid w:val="00A23D7E"/>
    <w:rsid w:val="00A25193"/>
    <w:rsid w:val="00A35E82"/>
    <w:rsid w:val="00A40E7D"/>
    <w:rsid w:val="00A53013"/>
    <w:rsid w:val="00A615D9"/>
    <w:rsid w:val="00A615E7"/>
    <w:rsid w:val="00A6249D"/>
    <w:rsid w:val="00A70D9D"/>
    <w:rsid w:val="00A77CF6"/>
    <w:rsid w:val="00A93F31"/>
    <w:rsid w:val="00A95666"/>
    <w:rsid w:val="00A960BB"/>
    <w:rsid w:val="00AA246A"/>
    <w:rsid w:val="00AB1239"/>
    <w:rsid w:val="00AB346F"/>
    <w:rsid w:val="00AB3544"/>
    <w:rsid w:val="00AB58AA"/>
    <w:rsid w:val="00AC5961"/>
    <w:rsid w:val="00AE23A4"/>
    <w:rsid w:val="00B04B41"/>
    <w:rsid w:val="00B068AB"/>
    <w:rsid w:val="00B42180"/>
    <w:rsid w:val="00B424EF"/>
    <w:rsid w:val="00B42C7B"/>
    <w:rsid w:val="00B432AC"/>
    <w:rsid w:val="00B579C6"/>
    <w:rsid w:val="00B671FD"/>
    <w:rsid w:val="00B70D40"/>
    <w:rsid w:val="00B70E2C"/>
    <w:rsid w:val="00B72924"/>
    <w:rsid w:val="00B84B64"/>
    <w:rsid w:val="00BA1515"/>
    <w:rsid w:val="00BA5138"/>
    <w:rsid w:val="00BB07E8"/>
    <w:rsid w:val="00BC3258"/>
    <w:rsid w:val="00BC6740"/>
    <w:rsid w:val="00BC6F66"/>
    <w:rsid w:val="00BD269E"/>
    <w:rsid w:val="00BE36C1"/>
    <w:rsid w:val="00BF470F"/>
    <w:rsid w:val="00C0351B"/>
    <w:rsid w:val="00C179BD"/>
    <w:rsid w:val="00C17A79"/>
    <w:rsid w:val="00C27838"/>
    <w:rsid w:val="00C3311C"/>
    <w:rsid w:val="00C36AC6"/>
    <w:rsid w:val="00C46263"/>
    <w:rsid w:val="00C81023"/>
    <w:rsid w:val="00C81E02"/>
    <w:rsid w:val="00C84C69"/>
    <w:rsid w:val="00C870FE"/>
    <w:rsid w:val="00C96DF9"/>
    <w:rsid w:val="00C96E62"/>
    <w:rsid w:val="00CA1EA7"/>
    <w:rsid w:val="00CA5946"/>
    <w:rsid w:val="00CB5328"/>
    <w:rsid w:val="00CB65E8"/>
    <w:rsid w:val="00CD3368"/>
    <w:rsid w:val="00CD609D"/>
    <w:rsid w:val="00CD62E6"/>
    <w:rsid w:val="00CE153A"/>
    <w:rsid w:val="00CE37DA"/>
    <w:rsid w:val="00CF5382"/>
    <w:rsid w:val="00D051AD"/>
    <w:rsid w:val="00D073A6"/>
    <w:rsid w:val="00D10E59"/>
    <w:rsid w:val="00D408EF"/>
    <w:rsid w:val="00D462A4"/>
    <w:rsid w:val="00D47F9C"/>
    <w:rsid w:val="00D5457B"/>
    <w:rsid w:val="00D54B57"/>
    <w:rsid w:val="00D65DEF"/>
    <w:rsid w:val="00D74E5E"/>
    <w:rsid w:val="00D768B8"/>
    <w:rsid w:val="00D96CBE"/>
    <w:rsid w:val="00D97D58"/>
    <w:rsid w:val="00DA3555"/>
    <w:rsid w:val="00DC1577"/>
    <w:rsid w:val="00DC37A5"/>
    <w:rsid w:val="00DD69FA"/>
    <w:rsid w:val="00DD7979"/>
    <w:rsid w:val="00DF194D"/>
    <w:rsid w:val="00DF357A"/>
    <w:rsid w:val="00E05988"/>
    <w:rsid w:val="00E15341"/>
    <w:rsid w:val="00E22C74"/>
    <w:rsid w:val="00E24CD1"/>
    <w:rsid w:val="00E315A9"/>
    <w:rsid w:val="00E42AA8"/>
    <w:rsid w:val="00E437BF"/>
    <w:rsid w:val="00E44848"/>
    <w:rsid w:val="00E51C9E"/>
    <w:rsid w:val="00E52AFF"/>
    <w:rsid w:val="00E57876"/>
    <w:rsid w:val="00E60096"/>
    <w:rsid w:val="00E635B4"/>
    <w:rsid w:val="00E65EA3"/>
    <w:rsid w:val="00E77925"/>
    <w:rsid w:val="00E802C8"/>
    <w:rsid w:val="00E8431B"/>
    <w:rsid w:val="00E96925"/>
    <w:rsid w:val="00EB07C4"/>
    <w:rsid w:val="00EB3E63"/>
    <w:rsid w:val="00EC0A5B"/>
    <w:rsid w:val="00EE1F22"/>
    <w:rsid w:val="00EE61E3"/>
    <w:rsid w:val="00F24001"/>
    <w:rsid w:val="00F25603"/>
    <w:rsid w:val="00F36295"/>
    <w:rsid w:val="00F407E1"/>
    <w:rsid w:val="00F41A93"/>
    <w:rsid w:val="00F41BDC"/>
    <w:rsid w:val="00F431C5"/>
    <w:rsid w:val="00F4768E"/>
    <w:rsid w:val="00F5244A"/>
    <w:rsid w:val="00F947E2"/>
    <w:rsid w:val="00FA5808"/>
    <w:rsid w:val="00FD0874"/>
    <w:rsid w:val="00FD5DBC"/>
    <w:rsid w:val="017450CA"/>
    <w:rsid w:val="01C1178A"/>
    <w:rsid w:val="02A66A14"/>
    <w:rsid w:val="02E677FF"/>
    <w:rsid w:val="03011BBD"/>
    <w:rsid w:val="03200295"/>
    <w:rsid w:val="045B432B"/>
    <w:rsid w:val="04DA26C6"/>
    <w:rsid w:val="056C6BD6"/>
    <w:rsid w:val="05C649F8"/>
    <w:rsid w:val="05E11832"/>
    <w:rsid w:val="06DA69AD"/>
    <w:rsid w:val="08381BDD"/>
    <w:rsid w:val="087F5A5E"/>
    <w:rsid w:val="09362F35"/>
    <w:rsid w:val="0A0855DF"/>
    <w:rsid w:val="0CF432AE"/>
    <w:rsid w:val="0D0C6397"/>
    <w:rsid w:val="0E122ED0"/>
    <w:rsid w:val="0E153DA3"/>
    <w:rsid w:val="0E4801DB"/>
    <w:rsid w:val="0E4868F2"/>
    <w:rsid w:val="0F4E7F38"/>
    <w:rsid w:val="0F5D44BD"/>
    <w:rsid w:val="0FD04DF1"/>
    <w:rsid w:val="10780801"/>
    <w:rsid w:val="116577BB"/>
    <w:rsid w:val="13363D82"/>
    <w:rsid w:val="145844DC"/>
    <w:rsid w:val="14FC7162"/>
    <w:rsid w:val="150D0FFF"/>
    <w:rsid w:val="1604499C"/>
    <w:rsid w:val="167253EC"/>
    <w:rsid w:val="18113B68"/>
    <w:rsid w:val="188F22D4"/>
    <w:rsid w:val="196019C7"/>
    <w:rsid w:val="1AF40F01"/>
    <w:rsid w:val="1B3942D6"/>
    <w:rsid w:val="1CC85EE7"/>
    <w:rsid w:val="1EEA12FF"/>
    <w:rsid w:val="1EF053E5"/>
    <w:rsid w:val="20392F5E"/>
    <w:rsid w:val="20D20486"/>
    <w:rsid w:val="20E57FD0"/>
    <w:rsid w:val="228E6034"/>
    <w:rsid w:val="22993C09"/>
    <w:rsid w:val="22AE0FC2"/>
    <w:rsid w:val="23B13E10"/>
    <w:rsid w:val="24B77ED6"/>
    <w:rsid w:val="24BB6D9B"/>
    <w:rsid w:val="24F0657A"/>
    <w:rsid w:val="250F1AC0"/>
    <w:rsid w:val="251D5F8B"/>
    <w:rsid w:val="25956469"/>
    <w:rsid w:val="260D5FFF"/>
    <w:rsid w:val="26551754"/>
    <w:rsid w:val="26B11081"/>
    <w:rsid w:val="27A504B9"/>
    <w:rsid w:val="28C3376B"/>
    <w:rsid w:val="292A511A"/>
    <w:rsid w:val="2944245B"/>
    <w:rsid w:val="29897057"/>
    <w:rsid w:val="2A6812C3"/>
    <w:rsid w:val="2B8B0784"/>
    <w:rsid w:val="2C057779"/>
    <w:rsid w:val="2C29727F"/>
    <w:rsid w:val="2D0C68A1"/>
    <w:rsid w:val="2DB5122C"/>
    <w:rsid w:val="2EE12F87"/>
    <w:rsid w:val="2EEF6BEA"/>
    <w:rsid w:val="2F2B5748"/>
    <w:rsid w:val="311E44D8"/>
    <w:rsid w:val="31280191"/>
    <w:rsid w:val="31774853"/>
    <w:rsid w:val="31BB055A"/>
    <w:rsid w:val="3267118D"/>
    <w:rsid w:val="333170A5"/>
    <w:rsid w:val="33A81036"/>
    <w:rsid w:val="33C5616B"/>
    <w:rsid w:val="344A2B14"/>
    <w:rsid w:val="35134CB4"/>
    <w:rsid w:val="3533686E"/>
    <w:rsid w:val="356149B0"/>
    <w:rsid w:val="35A65DD0"/>
    <w:rsid w:val="36015E96"/>
    <w:rsid w:val="360D394E"/>
    <w:rsid w:val="37A74C57"/>
    <w:rsid w:val="383E7B6A"/>
    <w:rsid w:val="383F643E"/>
    <w:rsid w:val="38B260FA"/>
    <w:rsid w:val="38F1F648"/>
    <w:rsid w:val="3D9D3B8D"/>
    <w:rsid w:val="3E5552BB"/>
    <w:rsid w:val="3E7F4448"/>
    <w:rsid w:val="3ED52AF4"/>
    <w:rsid w:val="3F5D194E"/>
    <w:rsid w:val="40B30C7D"/>
    <w:rsid w:val="41911D83"/>
    <w:rsid w:val="41A2189A"/>
    <w:rsid w:val="41DA3AA7"/>
    <w:rsid w:val="41F93484"/>
    <w:rsid w:val="421533BC"/>
    <w:rsid w:val="425E5AE9"/>
    <w:rsid w:val="435A1132"/>
    <w:rsid w:val="443F7D0C"/>
    <w:rsid w:val="45540C98"/>
    <w:rsid w:val="4586012B"/>
    <w:rsid w:val="461F4288"/>
    <w:rsid w:val="469C76C4"/>
    <w:rsid w:val="46DC75FC"/>
    <w:rsid w:val="46E841FD"/>
    <w:rsid w:val="46E95A1F"/>
    <w:rsid w:val="47947ED7"/>
    <w:rsid w:val="48C10D3A"/>
    <w:rsid w:val="49186E7B"/>
    <w:rsid w:val="496A6FDA"/>
    <w:rsid w:val="4C177328"/>
    <w:rsid w:val="4C4874E2"/>
    <w:rsid w:val="4D096C71"/>
    <w:rsid w:val="4D7E004C"/>
    <w:rsid w:val="4F9B6A51"/>
    <w:rsid w:val="50714602"/>
    <w:rsid w:val="55654C60"/>
    <w:rsid w:val="55801560"/>
    <w:rsid w:val="55BF687D"/>
    <w:rsid w:val="56EA67B6"/>
    <w:rsid w:val="590429E2"/>
    <w:rsid w:val="5A951B44"/>
    <w:rsid w:val="5AF97ECB"/>
    <w:rsid w:val="5B360560"/>
    <w:rsid w:val="5BD920AE"/>
    <w:rsid w:val="5C7807F6"/>
    <w:rsid w:val="5CE53856"/>
    <w:rsid w:val="5D261179"/>
    <w:rsid w:val="5E86731E"/>
    <w:rsid w:val="5F8108E9"/>
    <w:rsid w:val="60885CA7"/>
    <w:rsid w:val="6098413C"/>
    <w:rsid w:val="60DD5FF3"/>
    <w:rsid w:val="61786B17"/>
    <w:rsid w:val="62952811"/>
    <w:rsid w:val="62EE4DB7"/>
    <w:rsid w:val="63823899"/>
    <w:rsid w:val="64E77440"/>
    <w:rsid w:val="65C80123"/>
    <w:rsid w:val="66644F84"/>
    <w:rsid w:val="667A42E4"/>
    <w:rsid w:val="67FFE398"/>
    <w:rsid w:val="68CC2FDF"/>
    <w:rsid w:val="692322D3"/>
    <w:rsid w:val="69C53AC8"/>
    <w:rsid w:val="6AF626C5"/>
    <w:rsid w:val="6BEA76B5"/>
    <w:rsid w:val="6C186A79"/>
    <w:rsid w:val="6C9F2CF6"/>
    <w:rsid w:val="6CEB7CE9"/>
    <w:rsid w:val="6D401580"/>
    <w:rsid w:val="6FE86762"/>
    <w:rsid w:val="70B47F9E"/>
    <w:rsid w:val="70E23822"/>
    <w:rsid w:val="7100515F"/>
    <w:rsid w:val="717E21F5"/>
    <w:rsid w:val="72141A90"/>
    <w:rsid w:val="73C54AD5"/>
    <w:rsid w:val="73EA4E94"/>
    <w:rsid w:val="744B6D1F"/>
    <w:rsid w:val="74993311"/>
    <w:rsid w:val="74B37E4B"/>
    <w:rsid w:val="75996EC5"/>
    <w:rsid w:val="76B717CD"/>
    <w:rsid w:val="76D8308D"/>
    <w:rsid w:val="76F45861"/>
    <w:rsid w:val="776A6771"/>
    <w:rsid w:val="779803F9"/>
    <w:rsid w:val="77D53CE3"/>
    <w:rsid w:val="781E5417"/>
    <w:rsid w:val="787E6100"/>
    <w:rsid w:val="7A981292"/>
    <w:rsid w:val="7A9C2623"/>
    <w:rsid w:val="7BA40029"/>
    <w:rsid w:val="7BCF0940"/>
    <w:rsid w:val="7D1D2B4D"/>
    <w:rsid w:val="7D677171"/>
    <w:rsid w:val="7D7D270F"/>
    <w:rsid w:val="7FD60ACB"/>
    <w:rsid w:val="7FF04600"/>
    <w:rsid w:val="7FFBC42F"/>
    <w:rsid w:val="9BEB09A6"/>
    <w:rsid w:val="BDFD4189"/>
    <w:rsid w:val="DBEF88C0"/>
    <w:rsid w:val="EF7FBC7D"/>
    <w:rsid w:val="EFDFEC22"/>
    <w:rsid w:val="FF311D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2"/>
    <w:qFormat/>
    <w:uiPriority w:val="0"/>
    <w:pPr>
      <w:keepNext/>
      <w:keepLines/>
      <w:widowControl/>
      <w:tabs>
        <w:tab w:val="left" w:pos="1440"/>
      </w:tabs>
      <w:spacing w:beforeLines="250" w:afterLines="150" w:line="360" w:lineRule="auto"/>
      <w:jc w:val="center"/>
      <w:outlineLvl w:val="0"/>
    </w:pPr>
    <w:rPr>
      <w:rFonts w:eastAsia="黑体"/>
      <w:b/>
      <w:bCs/>
      <w:kern w:val="44"/>
      <w:sz w:val="52"/>
      <w:szCs w:val="20"/>
    </w:rPr>
  </w:style>
  <w:style w:type="paragraph" w:styleId="4">
    <w:name w:val="heading 2"/>
    <w:basedOn w:val="1"/>
    <w:next w:val="1"/>
    <w:link w:val="53"/>
    <w:qFormat/>
    <w:uiPriority w:val="0"/>
    <w:pPr>
      <w:keepNext/>
      <w:keepLines/>
      <w:spacing w:before="260" w:after="260" w:line="408" w:lineRule="auto"/>
      <w:outlineLvl w:val="1"/>
    </w:pPr>
    <w:rPr>
      <w:rFonts w:ascii="Arial" w:hAnsi="Arial" w:eastAsia="黑体"/>
      <w:b/>
      <w:kern w:val="0"/>
      <w:sz w:val="32"/>
      <w:szCs w:val="20"/>
    </w:rPr>
  </w:style>
  <w:style w:type="paragraph" w:styleId="5">
    <w:name w:val="heading 3"/>
    <w:basedOn w:val="1"/>
    <w:next w:val="1"/>
    <w:link w:val="54"/>
    <w:qFormat/>
    <w:uiPriority w:val="0"/>
    <w:pPr>
      <w:keepNext/>
      <w:keepLines/>
      <w:widowControl/>
      <w:tabs>
        <w:tab w:val="left" w:pos="567"/>
      </w:tabs>
      <w:spacing w:beforeLines="50" w:afterLines="50" w:line="360" w:lineRule="auto"/>
      <w:jc w:val="left"/>
      <w:outlineLvl w:val="2"/>
    </w:pPr>
    <w:rPr>
      <w:rFonts w:eastAsia="黑体"/>
      <w:b/>
      <w:bCs/>
      <w:sz w:val="36"/>
      <w:szCs w:val="36"/>
    </w:rPr>
  </w:style>
  <w:style w:type="paragraph" w:styleId="6">
    <w:name w:val="heading 4"/>
    <w:basedOn w:val="1"/>
    <w:next w:val="1"/>
    <w:link w:val="55"/>
    <w:qFormat/>
    <w:uiPriority w:val="0"/>
    <w:pPr>
      <w:keepNext/>
      <w:keepLines/>
      <w:widowControl/>
      <w:tabs>
        <w:tab w:val="left" w:pos="-420"/>
      </w:tabs>
      <w:spacing w:beforeLines="50" w:afterLines="50" w:line="360" w:lineRule="auto"/>
      <w:jc w:val="left"/>
      <w:outlineLvl w:val="3"/>
    </w:pPr>
    <w:rPr>
      <w:rFonts w:ascii="Arial" w:hAnsi="Arial" w:eastAsia="黑体"/>
      <w:b/>
      <w:bCs/>
      <w:sz w:val="30"/>
      <w:szCs w:val="28"/>
    </w:rPr>
  </w:style>
  <w:style w:type="paragraph" w:styleId="7">
    <w:name w:val="heading 5"/>
    <w:basedOn w:val="1"/>
    <w:next w:val="1"/>
    <w:link w:val="56"/>
    <w:qFormat/>
    <w:uiPriority w:val="0"/>
    <w:pPr>
      <w:keepNext/>
      <w:keepLines/>
      <w:widowControl/>
      <w:tabs>
        <w:tab w:val="left" w:pos="-420"/>
      </w:tabs>
      <w:spacing w:beforeLines="50" w:afterLines="50" w:line="377" w:lineRule="auto"/>
      <w:jc w:val="left"/>
      <w:outlineLvl w:val="4"/>
    </w:pPr>
    <w:rPr>
      <w:b/>
      <w:bCs/>
      <w:sz w:val="28"/>
      <w:szCs w:val="28"/>
    </w:rPr>
  </w:style>
  <w:style w:type="paragraph" w:styleId="8">
    <w:name w:val="heading 6"/>
    <w:basedOn w:val="1"/>
    <w:next w:val="1"/>
    <w:link w:val="57"/>
    <w:qFormat/>
    <w:uiPriority w:val="0"/>
    <w:pPr>
      <w:keepNext/>
      <w:keepLines/>
      <w:spacing w:line="317" w:lineRule="auto"/>
      <w:outlineLvl w:val="5"/>
    </w:pPr>
    <w:rPr>
      <w:rFonts w:ascii="Arial" w:hAnsi="Arial" w:eastAsia="黑体"/>
      <w:b/>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rPr>
  </w:style>
  <w:style w:type="paragraph" w:styleId="9">
    <w:name w:val="List Number"/>
    <w:basedOn w:val="1"/>
    <w:qFormat/>
    <w:uiPriority w:val="0"/>
    <w:pPr>
      <w:tabs>
        <w:tab w:val="left" w:pos="360"/>
      </w:tabs>
      <w:ind w:left="360" w:hanging="360"/>
    </w:pPr>
  </w:style>
  <w:style w:type="paragraph" w:styleId="10">
    <w:name w:val="Normal Indent"/>
    <w:basedOn w:val="1"/>
    <w:link w:val="175"/>
    <w:qFormat/>
    <w:uiPriority w:val="0"/>
    <w:pPr>
      <w:ind w:firstLine="420"/>
    </w:pPr>
    <w:rPr>
      <w:kern w:val="0"/>
      <w:sz w:val="20"/>
      <w:szCs w:val="20"/>
    </w:rPr>
  </w:style>
  <w:style w:type="paragraph" w:styleId="11">
    <w:name w:val="caption"/>
    <w:basedOn w:val="1"/>
    <w:next w:val="1"/>
    <w:link w:val="128"/>
    <w:qFormat/>
    <w:uiPriority w:val="0"/>
    <w:pPr>
      <w:spacing w:before="152" w:after="160"/>
    </w:pPr>
    <w:rPr>
      <w:rFonts w:ascii="Arial" w:hAnsi="Arial" w:eastAsia="黑体"/>
      <w:kern w:val="0"/>
      <w:sz w:val="20"/>
      <w:szCs w:val="20"/>
    </w:rPr>
  </w:style>
  <w:style w:type="paragraph" w:styleId="12">
    <w:name w:val="index 5"/>
    <w:basedOn w:val="1"/>
    <w:next w:val="1"/>
    <w:qFormat/>
    <w:uiPriority w:val="0"/>
    <w:pPr>
      <w:ind w:left="798" w:leftChars="380"/>
      <w:jc w:val="left"/>
    </w:pPr>
    <w:rPr>
      <w:rFonts w:ascii="Calibri" w:hAnsi="Calibri" w:eastAsia="宋体" w:cs="Times New Roman"/>
      <w:szCs w:val="24"/>
    </w:rPr>
  </w:style>
  <w:style w:type="paragraph" w:styleId="13">
    <w:name w:val="List Bullet"/>
    <w:basedOn w:val="1"/>
    <w:qFormat/>
    <w:uiPriority w:val="0"/>
    <w:pPr>
      <w:tabs>
        <w:tab w:val="left" w:pos="360"/>
      </w:tabs>
      <w:ind w:left="360" w:hanging="360"/>
    </w:pPr>
  </w:style>
  <w:style w:type="paragraph" w:styleId="14">
    <w:name w:val="Document Map"/>
    <w:basedOn w:val="1"/>
    <w:link w:val="60"/>
    <w:qFormat/>
    <w:uiPriority w:val="0"/>
    <w:pPr>
      <w:shd w:val="clear" w:color="auto" w:fill="000080"/>
    </w:pPr>
    <w:rPr>
      <w:rFonts w:cs="宋体"/>
      <w:shd w:val="clear" w:color="auto" w:fill="000080"/>
    </w:rPr>
  </w:style>
  <w:style w:type="paragraph" w:styleId="15">
    <w:name w:val="annotation text"/>
    <w:basedOn w:val="1"/>
    <w:link w:val="61"/>
    <w:qFormat/>
    <w:uiPriority w:val="0"/>
    <w:pPr>
      <w:jc w:val="left"/>
    </w:pPr>
  </w:style>
  <w:style w:type="paragraph" w:styleId="16">
    <w:name w:val="Body Text 3"/>
    <w:basedOn w:val="1"/>
    <w:link w:val="62"/>
    <w:qFormat/>
    <w:uiPriority w:val="0"/>
    <w:pPr>
      <w:snapToGrid w:val="0"/>
      <w:spacing w:before="50" w:after="50"/>
    </w:pPr>
    <w:rPr>
      <w:rFonts w:hAnsi="宋体" w:eastAsia="Times New Roman"/>
      <w:b/>
      <w:sz w:val="24"/>
    </w:rPr>
  </w:style>
  <w:style w:type="paragraph" w:styleId="17">
    <w:name w:val="Body Text"/>
    <w:basedOn w:val="1"/>
    <w:next w:val="18"/>
    <w:link w:val="58"/>
    <w:unhideWhenUsed/>
    <w:qFormat/>
    <w:uiPriority w:val="99"/>
    <w:pPr>
      <w:spacing w:after="120"/>
    </w:pPr>
  </w:style>
  <w:style w:type="paragraph" w:styleId="18">
    <w:name w:val="Body Text First Indent"/>
    <w:basedOn w:val="17"/>
    <w:next w:val="1"/>
    <w:link w:val="59"/>
    <w:qFormat/>
    <w:uiPriority w:val="0"/>
    <w:pPr>
      <w:ind w:firstLine="420" w:firstLineChars="100"/>
    </w:pPr>
    <w:rPr>
      <w:rFonts w:hAnsi="Calibri"/>
      <w:kern w:val="0"/>
    </w:rPr>
  </w:style>
  <w:style w:type="paragraph" w:styleId="19">
    <w:name w:val="Body Text Indent"/>
    <w:basedOn w:val="1"/>
    <w:link w:val="63"/>
    <w:qFormat/>
    <w:uiPriority w:val="0"/>
    <w:pPr>
      <w:spacing w:line="200" w:lineRule="exact"/>
      <w:ind w:firstLine="301"/>
    </w:pPr>
    <w:rPr>
      <w:rFonts w:ascii="宋体" w:hAnsi="Courier New"/>
      <w:spacing w:val="-4"/>
      <w:kern w:val="0"/>
      <w:sz w:val="18"/>
    </w:rPr>
  </w:style>
  <w:style w:type="paragraph" w:styleId="20">
    <w:name w:val="List Number 3"/>
    <w:basedOn w:val="1"/>
    <w:qFormat/>
    <w:uiPriority w:val="0"/>
    <w:pPr>
      <w:numPr>
        <w:ilvl w:val="0"/>
        <w:numId w:val="1"/>
      </w:numPr>
      <w:tabs>
        <w:tab w:val="clear" w:pos="360"/>
      </w:tabs>
    </w:pPr>
    <w:rPr>
      <w:szCs w:val="24"/>
    </w:rPr>
  </w:style>
  <w:style w:type="paragraph" w:styleId="21">
    <w:name w:val="List 2"/>
    <w:basedOn w:val="1"/>
    <w:qFormat/>
    <w:uiPriority w:val="0"/>
    <w:pPr>
      <w:ind w:left="100" w:leftChars="200" w:hanging="200" w:hangingChars="200"/>
    </w:pPr>
    <w:rPr>
      <w:sz w:val="28"/>
      <w:szCs w:val="24"/>
    </w:rPr>
  </w:style>
  <w:style w:type="paragraph" w:styleId="22">
    <w:name w:val="Plain Text"/>
    <w:basedOn w:val="1"/>
    <w:next w:val="10"/>
    <w:link w:val="64"/>
    <w:qFormat/>
    <w:uiPriority w:val="0"/>
    <w:pPr>
      <w:spacing w:beforeLines="50" w:line="400" w:lineRule="exact"/>
    </w:pPr>
    <w:rPr>
      <w:rFonts w:ascii="宋体" w:hAnsi="Courier New"/>
      <w:sz w:val="24"/>
    </w:rPr>
  </w:style>
  <w:style w:type="paragraph" w:styleId="23">
    <w:name w:val="Date"/>
    <w:basedOn w:val="1"/>
    <w:next w:val="1"/>
    <w:link w:val="65"/>
    <w:qFormat/>
    <w:uiPriority w:val="0"/>
    <w:pPr>
      <w:ind w:left="2500" w:leftChars="2500"/>
    </w:pPr>
    <w:rPr>
      <w:rFonts w:ascii="Calibri" w:hAnsi="Calibri" w:eastAsia="楷体_GB2312"/>
      <w:kern w:val="0"/>
      <w:sz w:val="32"/>
    </w:rPr>
  </w:style>
  <w:style w:type="paragraph" w:styleId="24">
    <w:name w:val="Body Text Indent 2"/>
    <w:basedOn w:val="1"/>
    <w:link w:val="66"/>
    <w:qFormat/>
    <w:uiPriority w:val="0"/>
    <w:pPr>
      <w:snapToGrid w:val="0"/>
      <w:ind w:firstLine="542" w:firstLineChars="225"/>
    </w:pPr>
    <w:rPr>
      <w:rFonts w:ascii="仿宋_GB2312" w:hAnsi="宋体"/>
      <w:b/>
      <w:color w:val="000000"/>
      <w:kern w:val="0"/>
      <w:sz w:val="24"/>
    </w:rPr>
  </w:style>
  <w:style w:type="paragraph" w:styleId="25">
    <w:name w:val="Balloon Text"/>
    <w:basedOn w:val="1"/>
    <w:link w:val="67"/>
    <w:qFormat/>
    <w:uiPriority w:val="0"/>
    <w:rPr>
      <w:rFonts w:ascii="Calibri" w:hAnsi="Calibri"/>
      <w:sz w:val="18"/>
      <w:szCs w:val="18"/>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List"/>
    <w:basedOn w:val="1"/>
    <w:qFormat/>
    <w:uiPriority w:val="0"/>
    <w:pPr>
      <w:ind w:left="200" w:hanging="200" w:hangingChars="200"/>
    </w:pPr>
    <w:rPr>
      <w:sz w:val="28"/>
    </w:rPr>
  </w:style>
  <w:style w:type="paragraph" w:styleId="30">
    <w:name w:val="footnote text"/>
    <w:basedOn w:val="1"/>
    <w:next w:val="12"/>
    <w:qFormat/>
    <w:uiPriority w:val="0"/>
    <w:pPr>
      <w:snapToGrid w:val="0"/>
      <w:jc w:val="left"/>
    </w:pPr>
    <w:rPr>
      <w:rFonts w:ascii="Calibri" w:hAnsi="Calibri" w:eastAsia="宋体" w:cs="Times New Roman"/>
      <w:sz w:val="18"/>
      <w:szCs w:val="24"/>
    </w:rPr>
  </w:style>
  <w:style w:type="paragraph" w:styleId="31">
    <w:name w:val="Body Text Indent 3"/>
    <w:basedOn w:val="1"/>
    <w:link w:val="68"/>
    <w:qFormat/>
    <w:uiPriority w:val="0"/>
    <w:pPr>
      <w:snapToGrid w:val="0"/>
      <w:ind w:firstLine="480" w:firstLineChars="200"/>
      <w:jc w:val="left"/>
    </w:pPr>
    <w:rPr>
      <w:rFonts w:ascii="仿宋_GB2312" w:hAnsi="宋体" w:eastAsia="Times New Roman"/>
      <w:color w:val="000000"/>
      <w:kern w:val="0"/>
      <w:sz w:val="24"/>
    </w:rPr>
  </w:style>
  <w:style w:type="paragraph" w:styleId="32">
    <w:name w:val="Body Text 2"/>
    <w:basedOn w:val="1"/>
    <w:link w:val="69"/>
    <w:qFormat/>
    <w:uiPriority w:val="0"/>
    <w:pPr>
      <w:widowControl/>
      <w:overflowPunct w:val="0"/>
      <w:autoSpaceDE w:val="0"/>
      <w:autoSpaceDN w:val="0"/>
      <w:adjustRightInd w:val="0"/>
      <w:spacing w:line="280" w:lineRule="exact"/>
      <w:jc w:val="center"/>
      <w:textAlignment w:val="baseline"/>
    </w:pPr>
    <w:rPr>
      <w:rFonts w:ascii="宋体" w:hAnsi="宋体" w:cs="宋体"/>
      <w:bCs/>
    </w:rPr>
  </w:style>
  <w:style w:type="paragraph" w:styleId="33">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使用中文字体)" w:hAnsi="(使用中文字体)" w:cs="(使用中文字体)"/>
      <w:kern w:val="0"/>
      <w:sz w:val="24"/>
      <w:szCs w:val="24"/>
    </w:rPr>
  </w:style>
  <w:style w:type="paragraph" w:styleId="35">
    <w:name w:val="index 1"/>
    <w:basedOn w:val="1"/>
    <w:next w:val="1"/>
    <w:qFormat/>
    <w:uiPriority w:val="0"/>
    <w:pPr>
      <w:tabs>
        <w:tab w:val="left" w:pos="900"/>
      </w:tabs>
      <w:adjustRightInd w:val="0"/>
      <w:ind w:firstLine="420" w:firstLineChars="200"/>
    </w:pPr>
    <w:rPr>
      <w:rFonts w:ascii="宋体" w:hAnsi="宋体"/>
    </w:rPr>
  </w:style>
  <w:style w:type="paragraph" w:styleId="36">
    <w:name w:val="annotation subject"/>
    <w:basedOn w:val="15"/>
    <w:next w:val="15"/>
    <w:link w:val="71"/>
    <w:qFormat/>
    <w:uiPriority w:val="0"/>
    <w:rPr>
      <w:rFonts w:cs="宋体"/>
      <w:b/>
      <w:bCs/>
    </w:rPr>
  </w:style>
  <w:style w:type="paragraph" w:styleId="37">
    <w:name w:val="Body Text First Indent 2"/>
    <w:basedOn w:val="19"/>
    <w:link w:val="72"/>
    <w:qFormat/>
    <w:uiPriority w:val="99"/>
    <w:pPr>
      <w:spacing w:after="120" w:line="240" w:lineRule="auto"/>
      <w:ind w:left="420" w:leftChars="200" w:firstLine="420" w:firstLineChars="200"/>
    </w:pPr>
    <w:rPr>
      <w:rFonts w:ascii="Calibri" w:hAnsi="Calibri"/>
      <w:spacing w:val="0"/>
      <w:kern w:val="2"/>
      <w:sz w:val="21"/>
      <w:szCs w:val="24"/>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0"/>
    <w:rPr>
      <w:rFonts w:ascii="Times New Roman" w:hAnsi="Times New Roman" w:cs="Times New Roman"/>
      <w:b/>
    </w:rPr>
  </w:style>
  <w:style w:type="character" w:styleId="42">
    <w:name w:val="page number"/>
    <w:basedOn w:val="40"/>
    <w:qFormat/>
    <w:uiPriority w:val="0"/>
    <w:rPr>
      <w:rFonts w:cs="Times New Roman"/>
    </w:rPr>
  </w:style>
  <w:style w:type="character" w:styleId="43">
    <w:name w:val="FollowedHyperlink"/>
    <w:basedOn w:val="40"/>
    <w:qFormat/>
    <w:uiPriority w:val="0"/>
    <w:rPr>
      <w:rFonts w:cs="Times New Roman"/>
      <w:color w:val="800080"/>
      <w:u w:val="single"/>
    </w:rPr>
  </w:style>
  <w:style w:type="character" w:styleId="44">
    <w:name w:val="HTML Definition"/>
    <w:basedOn w:val="40"/>
    <w:qFormat/>
    <w:uiPriority w:val="0"/>
    <w:rPr>
      <w:rFonts w:cs="Times New Roman"/>
      <w:i/>
    </w:rPr>
  </w:style>
  <w:style w:type="character" w:styleId="45">
    <w:name w:val="Hyperlink"/>
    <w:basedOn w:val="40"/>
    <w:qFormat/>
    <w:uiPriority w:val="0"/>
    <w:rPr>
      <w:rFonts w:cs="Times New Roman"/>
      <w:color w:val="0000FF"/>
      <w:u w:val="single"/>
    </w:rPr>
  </w:style>
  <w:style w:type="character" w:styleId="46">
    <w:name w:val="HTML Code"/>
    <w:basedOn w:val="40"/>
    <w:qFormat/>
    <w:uiPriority w:val="0"/>
    <w:rPr>
      <w:rFonts w:ascii="Marlett" w:hAnsi="Marlett" w:cs="Times New Roman"/>
      <w:sz w:val="21"/>
    </w:rPr>
  </w:style>
  <w:style w:type="character" w:styleId="47">
    <w:name w:val="annotation reference"/>
    <w:basedOn w:val="40"/>
    <w:qFormat/>
    <w:uiPriority w:val="0"/>
    <w:rPr>
      <w:rFonts w:cs="Times New Roman"/>
      <w:sz w:val="21"/>
    </w:rPr>
  </w:style>
  <w:style w:type="character" w:styleId="48">
    <w:name w:val="HTML Keyboard"/>
    <w:basedOn w:val="40"/>
    <w:qFormat/>
    <w:uiPriority w:val="0"/>
    <w:rPr>
      <w:rFonts w:ascii="Marlett" w:hAnsi="Marlett" w:cs="Times New Roman"/>
      <w:sz w:val="21"/>
    </w:rPr>
  </w:style>
  <w:style w:type="character" w:styleId="49">
    <w:name w:val="HTML Sample"/>
    <w:basedOn w:val="40"/>
    <w:qFormat/>
    <w:uiPriority w:val="0"/>
    <w:rPr>
      <w:rFonts w:ascii="Marlett" w:hAnsi="Marlett" w:cs="Times New Roman"/>
      <w:sz w:val="21"/>
    </w:rPr>
  </w:style>
  <w:style w:type="character" w:customStyle="1" w:styleId="50">
    <w:name w:val="页眉 Char"/>
    <w:basedOn w:val="40"/>
    <w:link w:val="27"/>
    <w:qFormat/>
    <w:uiPriority w:val="0"/>
    <w:rPr>
      <w:sz w:val="18"/>
      <w:szCs w:val="18"/>
    </w:rPr>
  </w:style>
  <w:style w:type="character" w:customStyle="1" w:styleId="51">
    <w:name w:val="页脚 Char"/>
    <w:basedOn w:val="40"/>
    <w:link w:val="26"/>
    <w:qFormat/>
    <w:uiPriority w:val="0"/>
    <w:rPr>
      <w:sz w:val="18"/>
      <w:szCs w:val="18"/>
    </w:rPr>
  </w:style>
  <w:style w:type="character" w:customStyle="1" w:styleId="52">
    <w:name w:val="标题 1 Char"/>
    <w:basedOn w:val="40"/>
    <w:link w:val="3"/>
    <w:qFormat/>
    <w:uiPriority w:val="0"/>
    <w:rPr>
      <w:rFonts w:ascii="Times New Roman" w:hAnsi="Times New Roman" w:eastAsia="黑体" w:cs="Times New Roman"/>
      <w:b/>
      <w:bCs/>
      <w:kern w:val="44"/>
      <w:sz w:val="52"/>
      <w:szCs w:val="20"/>
    </w:rPr>
  </w:style>
  <w:style w:type="character" w:customStyle="1" w:styleId="53">
    <w:name w:val="标题 2 Char"/>
    <w:basedOn w:val="40"/>
    <w:link w:val="4"/>
    <w:qFormat/>
    <w:uiPriority w:val="0"/>
    <w:rPr>
      <w:rFonts w:ascii="Arial" w:hAnsi="Arial" w:eastAsia="黑体" w:cs="Times New Roman"/>
      <w:b/>
      <w:kern w:val="0"/>
      <w:sz w:val="32"/>
      <w:szCs w:val="20"/>
    </w:rPr>
  </w:style>
  <w:style w:type="character" w:customStyle="1" w:styleId="54">
    <w:name w:val="标题 3 Char"/>
    <w:basedOn w:val="40"/>
    <w:link w:val="5"/>
    <w:qFormat/>
    <w:uiPriority w:val="0"/>
    <w:rPr>
      <w:rFonts w:ascii="Times New Roman" w:hAnsi="Times New Roman" w:eastAsia="黑体" w:cs="Times New Roman"/>
      <w:b/>
      <w:bCs/>
      <w:sz w:val="36"/>
      <w:szCs w:val="36"/>
    </w:rPr>
  </w:style>
  <w:style w:type="character" w:customStyle="1" w:styleId="55">
    <w:name w:val="标题 4 Char"/>
    <w:basedOn w:val="40"/>
    <w:link w:val="6"/>
    <w:qFormat/>
    <w:uiPriority w:val="0"/>
    <w:rPr>
      <w:rFonts w:ascii="Arial" w:hAnsi="Arial" w:eastAsia="黑体" w:cs="Times New Roman"/>
      <w:b/>
      <w:bCs/>
      <w:sz w:val="30"/>
      <w:szCs w:val="28"/>
    </w:rPr>
  </w:style>
  <w:style w:type="character" w:customStyle="1" w:styleId="56">
    <w:name w:val="标题 5 Char"/>
    <w:basedOn w:val="40"/>
    <w:link w:val="7"/>
    <w:qFormat/>
    <w:uiPriority w:val="0"/>
    <w:rPr>
      <w:rFonts w:ascii="Times New Roman" w:hAnsi="Times New Roman" w:eastAsia="宋体" w:cs="Times New Roman"/>
      <w:b/>
      <w:bCs/>
      <w:sz w:val="28"/>
      <w:szCs w:val="28"/>
    </w:rPr>
  </w:style>
  <w:style w:type="character" w:customStyle="1" w:styleId="57">
    <w:name w:val="标题 6 Char"/>
    <w:basedOn w:val="40"/>
    <w:link w:val="8"/>
    <w:qFormat/>
    <w:uiPriority w:val="0"/>
    <w:rPr>
      <w:rFonts w:ascii="Arial" w:hAnsi="Arial" w:eastAsia="黑体" w:cs="Times New Roman"/>
      <w:b/>
      <w:sz w:val="24"/>
      <w:szCs w:val="24"/>
    </w:rPr>
  </w:style>
  <w:style w:type="character" w:customStyle="1" w:styleId="58">
    <w:name w:val="正文文本 Char"/>
    <w:basedOn w:val="40"/>
    <w:link w:val="17"/>
    <w:qFormat/>
    <w:uiPriority w:val="99"/>
    <w:rPr>
      <w:rFonts w:ascii="Times New Roman" w:hAnsi="Times New Roman" w:eastAsia="宋体" w:cs="Times New Roman"/>
    </w:rPr>
  </w:style>
  <w:style w:type="character" w:customStyle="1" w:styleId="59">
    <w:name w:val="正文首行缩进 Char"/>
    <w:basedOn w:val="58"/>
    <w:link w:val="18"/>
    <w:qFormat/>
    <w:uiPriority w:val="0"/>
    <w:rPr>
      <w:rFonts w:ascii="Times New Roman" w:hAnsi="Calibri" w:eastAsia="宋体" w:cs="Times New Roman"/>
      <w:kern w:val="0"/>
    </w:rPr>
  </w:style>
  <w:style w:type="character" w:customStyle="1" w:styleId="60">
    <w:name w:val="文档结构图 Char"/>
    <w:basedOn w:val="40"/>
    <w:link w:val="14"/>
    <w:qFormat/>
    <w:uiPriority w:val="0"/>
    <w:rPr>
      <w:rFonts w:ascii="Times New Roman" w:hAnsi="Times New Roman" w:eastAsia="宋体" w:cs="宋体"/>
      <w:shd w:val="clear" w:color="auto" w:fill="000080"/>
    </w:rPr>
  </w:style>
  <w:style w:type="character" w:customStyle="1" w:styleId="61">
    <w:name w:val="批注文字 Char"/>
    <w:basedOn w:val="40"/>
    <w:link w:val="15"/>
    <w:qFormat/>
    <w:uiPriority w:val="0"/>
    <w:rPr>
      <w:rFonts w:ascii="Times New Roman" w:hAnsi="Times New Roman" w:eastAsia="宋体" w:cs="Times New Roman"/>
    </w:rPr>
  </w:style>
  <w:style w:type="character" w:customStyle="1" w:styleId="62">
    <w:name w:val="正文文本 3 Char"/>
    <w:basedOn w:val="40"/>
    <w:link w:val="16"/>
    <w:qFormat/>
    <w:uiPriority w:val="0"/>
    <w:rPr>
      <w:rFonts w:ascii="Times New Roman" w:hAnsi="宋体" w:eastAsia="Times New Roman" w:cs="Times New Roman"/>
      <w:b/>
      <w:sz w:val="24"/>
    </w:rPr>
  </w:style>
  <w:style w:type="character" w:customStyle="1" w:styleId="63">
    <w:name w:val="正文文本缩进 Char"/>
    <w:basedOn w:val="40"/>
    <w:link w:val="19"/>
    <w:qFormat/>
    <w:uiPriority w:val="0"/>
    <w:rPr>
      <w:rFonts w:ascii="宋体" w:hAnsi="Courier New" w:eastAsia="宋体" w:cs="Times New Roman"/>
      <w:spacing w:val="-4"/>
      <w:kern w:val="0"/>
      <w:sz w:val="18"/>
    </w:rPr>
  </w:style>
  <w:style w:type="character" w:customStyle="1" w:styleId="64">
    <w:name w:val="纯文本 Char"/>
    <w:basedOn w:val="40"/>
    <w:link w:val="22"/>
    <w:qFormat/>
    <w:uiPriority w:val="0"/>
    <w:rPr>
      <w:rFonts w:ascii="宋体" w:hAnsi="Courier New" w:eastAsia="宋体" w:cs="Times New Roman"/>
      <w:sz w:val="24"/>
    </w:rPr>
  </w:style>
  <w:style w:type="character" w:customStyle="1" w:styleId="65">
    <w:name w:val="日期 Char"/>
    <w:basedOn w:val="40"/>
    <w:link w:val="23"/>
    <w:qFormat/>
    <w:uiPriority w:val="0"/>
    <w:rPr>
      <w:rFonts w:ascii="Calibri" w:hAnsi="Calibri" w:eastAsia="楷体_GB2312" w:cs="Times New Roman"/>
      <w:kern w:val="0"/>
      <w:sz w:val="32"/>
    </w:rPr>
  </w:style>
  <w:style w:type="character" w:customStyle="1" w:styleId="66">
    <w:name w:val="正文文本缩进 2 Char"/>
    <w:basedOn w:val="40"/>
    <w:link w:val="24"/>
    <w:qFormat/>
    <w:uiPriority w:val="0"/>
    <w:rPr>
      <w:rFonts w:ascii="仿宋_GB2312" w:hAnsi="宋体" w:eastAsia="宋体" w:cs="Times New Roman"/>
      <w:b/>
      <w:color w:val="000000"/>
      <w:kern w:val="0"/>
      <w:sz w:val="24"/>
    </w:rPr>
  </w:style>
  <w:style w:type="character" w:customStyle="1" w:styleId="67">
    <w:name w:val="批注框文本 Char"/>
    <w:basedOn w:val="40"/>
    <w:link w:val="25"/>
    <w:qFormat/>
    <w:uiPriority w:val="0"/>
    <w:rPr>
      <w:rFonts w:ascii="Calibri" w:hAnsi="Calibri" w:eastAsia="宋体" w:cs="Times New Roman"/>
      <w:sz w:val="18"/>
      <w:szCs w:val="18"/>
    </w:rPr>
  </w:style>
  <w:style w:type="character" w:customStyle="1" w:styleId="68">
    <w:name w:val="正文文本缩进 3 Char"/>
    <w:basedOn w:val="40"/>
    <w:link w:val="31"/>
    <w:qFormat/>
    <w:uiPriority w:val="0"/>
    <w:rPr>
      <w:rFonts w:ascii="仿宋_GB2312" w:hAnsi="宋体" w:eastAsia="Times New Roman" w:cs="Times New Roman"/>
      <w:color w:val="000000"/>
      <w:kern w:val="0"/>
      <w:sz w:val="24"/>
    </w:rPr>
  </w:style>
  <w:style w:type="character" w:customStyle="1" w:styleId="69">
    <w:name w:val="正文文本 2 Char"/>
    <w:basedOn w:val="40"/>
    <w:link w:val="32"/>
    <w:qFormat/>
    <w:uiPriority w:val="0"/>
    <w:rPr>
      <w:rFonts w:ascii="宋体" w:hAnsi="宋体" w:eastAsia="宋体" w:cs="宋体"/>
      <w:bCs/>
    </w:rPr>
  </w:style>
  <w:style w:type="character" w:customStyle="1" w:styleId="70">
    <w:name w:val="HTML 预设格式 Char"/>
    <w:basedOn w:val="40"/>
    <w:link w:val="33"/>
    <w:qFormat/>
    <w:uiPriority w:val="0"/>
    <w:rPr>
      <w:rFonts w:ascii="Courier New" w:hAnsi="Courier New" w:eastAsia="宋体" w:cs="Times New Roman"/>
      <w:kern w:val="0"/>
      <w:sz w:val="20"/>
      <w:szCs w:val="20"/>
    </w:rPr>
  </w:style>
  <w:style w:type="character" w:customStyle="1" w:styleId="71">
    <w:name w:val="批注主题 Char"/>
    <w:basedOn w:val="61"/>
    <w:link w:val="36"/>
    <w:qFormat/>
    <w:uiPriority w:val="0"/>
    <w:rPr>
      <w:rFonts w:ascii="Times New Roman" w:hAnsi="Times New Roman" w:eastAsia="宋体" w:cs="宋体"/>
      <w:b/>
      <w:bCs/>
    </w:rPr>
  </w:style>
  <w:style w:type="character" w:customStyle="1" w:styleId="72">
    <w:name w:val="正文首行缩进 2 Char"/>
    <w:basedOn w:val="63"/>
    <w:link w:val="37"/>
    <w:qFormat/>
    <w:uiPriority w:val="99"/>
    <w:rPr>
      <w:rFonts w:ascii="Calibri" w:hAnsi="Calibri" w:eastAsia="宋体" w:cs="Times New Roman"/>
      <w:spacing w:val="-4"/>
      <w:kern w:val="0"/>
      <w:sz w:val="18"/>
      <w:szCs w:val="24"/>
    </w:rPr>
  </w:style>
  <w:style w:type="paragraph" w:customStyle="1" w:styleId="73">
    <w:name w:val="表格文字"/>
    <w:basedOn w:val="1"/>
    <w:next w:val="17"/>
    <w:qFormat/>
    <w:uiPriority w:val="0"/>
    <w:rPr>
      <w:sz w:val="18"/>
      <w:szCs w:val="24"/>
    </w:rPr>
  </w:style>
  <w:style w:type="paragraph" w:customStyle="1" w:styleId="7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默认段落字体 Para Char Char Char Char Char Char Char Char Char1 Char Char Char Char"/>
    <w:basedOn w:val="1"/>
    <w:qFormat/>
    <w:uiPriority w:val="0"/>
    <w:rPr>
      <w:rFonts w:ascii="Tahoma" w:hAnsi="Tahoma"/>
      <w:sz w:val="24"/>
    </w:rPr>
  </w:style>
  <w:style w:type="paragraph" w:customStyle="1" w:styleId="76">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78">
    <w:name w:val="列出段落5"/>
    <w:basedOn w:val="1"/>
    <w:qFormat/>
    <w:uiPriority w:val="0"/>
    <w:pPr>
      <w:ind w:firstLine="420" w:firstLineChars="200"/>
    </w:pPr>
    <w:rPr>
      <w:rFonts w:ascii="Calibri" w:hAnsi="Calibri" w:eastAsia="等线"/>
      <w:sz w:val="24"/>
      <w:szCs w:val="24"/>
    </w:rPr>
  </w:style>
  <w:style w:type="paragraph" w:customStyle="1" w:styleId="79">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80">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81">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8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3">
    <w:name w:val="标准有序列表（L1）"/>
    <w:basedOn w:val="10"/>
    <w:qFormat/>
    <w:uiPriority w:val="0"/>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84">
    <w:name w:val="f1"/>
    <w:basedOn w:val="1"/>
    <w:qFormat/>
    <w:uiPriority w:val="0"/>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85">
    <w:name w:val="表格"/>
    <w:basedOn w:val="1"/>
    <w:qFormat/>
    <w:uiPriority w:val="0"/>
    <w:pPr>
      <w:snapToGrid w:val="0"/>
      <w:spacing w:after="120"/>
    </w:pPr>
    <w:rPr>
      <w:rFonts w:ascii="仿宋_GB2312" w:hAnsi="Tahoma" w:eastAsia="Times New Roman" w:cs="Tahoma"/>
      <w:color w:val="000000"/>
      <w:kern w:val="0"/>
      <w:sz w:val="24"/>
      <w:szCs w:val="24"/>
    </w:rPr>
  </w:style>
  <w:style w:type="paragraph" w:customStyle="1" w:styleId="86">
    <w:name w:val="GW-正文"/>
    <w:basedOn w:val="1"/>
    <w:link w:val="114"/>
    <w:qFormat/>
    <w:uiPriority w:val="0"/>
    <w:pPr>
      <w:spacing w:line="360" w:lineRule="auto"/>
      <w:ind w:firstLine="200" w:firstLineChars="200"/>
      <w:contextualSpacing/>
    </w:pPr>
    <w:rPr>
      <w:rFonts w:ascii="Arial Narrow" w:hAnsi="Arial Narrow"/>
      <w:kern w:val="0"/>
      <w:sz w:val="24"/>
      <w:szCs w:val="20"/>
    </w:rPr>
  </w:style>
  <w:style w:type="paragraph" w:customStyle="1" w:styleId="87">
    <w:name w:val="Char Char10"/>
    <w:basedOn w:val="1"/>
    <w:qFormat/>
    <w:uiPriority w:val="0"/>
    <w:pPr>
      <w:widowControl/>
      <w:spacing w:after="160" w:line="240" w:lineRule="exact"/>
      <w:jc w:val="left"/>
    </w:pPr>
    <w:rPr>
      <w:kern w:val="0"/>
      <w:sz w:val="20"/>
      <w:szCs w:val="24"/>
    </w:rPr>
  </w:style>
  <w:style w:type="paragraph" w:customStyle="1" w:styleId="88">
    <w:name w:val="正文文本缩进11"/>
    <w:basedOn w:val="1"/>
    <w:qFormat/>
    <w:uiPriority w:val="0"/>
    <w:pPr>
      <w:spacing w:line="200" w:lineRule="exact"/>
      <w:ind w:firstLine="301"/>
    </w:pPr>
    <w:rPr>
      <w:rFonts w:ascii="Calibri" w:hAnsi="Calibri"/>
      <w:szCs w:val="20"/>
    </w:rPr>
  </w:style>
  <w:style w:type="paragraph" w:customStyle="1" w:styleId="89">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90">
    <w:name w:val="首行缩进2字符"/>
    <w:basedOn w:val="1"/>
    <w:qFormat/>
    <w:uiPriority w:val="0"/>
    <w:pPr>
      <w:spacing w:line="360" w:lineRule="auto"/>
      <w:ind w:firstLine="200" w:firstLineChars="200"/>
    </w:pPr>
    <w:rPr>
      <w:rFonts w:ascii="Calibri" w:hAnsi="Calibri"/>
      <w:sz w:val="24"/>
      <w:szCs w:val="21"/>
    </w:rPr>
  </w:style>
  <w:style w:type="paragraph" w:customStyle="1" w:styleId="91">
    <w:name w:val="默认段落字体 Para Char"/>
    <w:basedOn w:val="1"/>
    <w:qFormat/>
    <w:uiPriority w:val="0"/>
    <w:rPr>
      <w:szCs w:val="20"/>
    </w:rPr>
  </w:style>
  <w:style w:type="paragraph" w:customStyle="1" w:styleId="92">
    <w:name w:val="Char"/>
    <w:basedOn w:val="1"/>
    <w:link w:val="127"/>
    <w:qFormat/>
    <w:uiPriority w:val="0"/>
    <w:rPr>
      <w:rFonts w:ascii="Calibri" w:hAnsi="Calibri"/>
      <w:kern w:val="0"/>
      <w:sz w:val="24"/>
      <w:szCs w:val="20"/>
    </w:rPr>
  </w:style>
  <w:style w:type="paragraph" w:customStyle="1" w:styleId="93">
    <w:name w:val="正文段"/>
    <w:basedOn w:val="1"/>
    <w:qFormat/>
    <w:uiPriority w:val="0"/>
    <w:pPr>
      <w:widowControl/>
      <w:snapToGrid w:val="0"/>
      <w:spacing w:afterLines="50"/>
      <w:ind w:firstLine="200" w:firstLineChars="200"/>
    </w:pPr>
    <w:rPr>
      <w:kern w:val="0"/>
      <w:sz w:val="24"/>
      <w:szCs w:val="20"/>
    </w:rPr>
  </w:style>
  <w:style w:type="paragraph" w:customStyle="1" w:styleId="94">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95">
    <w:name w:val="列出段落1"/>
    <w:basedOn w:val="1"/>
    <w:link w:val="137"/>
    <w:qFormat/>
    <w:uiPriority w:val="0"/>
    <w:pPr>
      <w:ind w:firstLine="420" w:firstLineChars="200"/>
    </w:pPr>
    <w:rPr>
      <w:rFonts w:ascii="Calibri" w:hAnsi="Calibri"/>
      <w:kern w:val="0"/>
      <w:sz w:val="24"/>
      <w:szCs w:val="20"/>
    </w:rPr>
  </w:style>
  <w:style w:type="paragraph" w:customStyle="1" w:styleId="96">
    <w:name w:val="书籍标题1"/>
    <w:basedOn w:val="1"/>
    <w:next w:val="1"/>
    <w:qFormat/>
    <w:uiPriority w:val="0"/>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97">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98">
    <w:name w:val="Table Paragraph"/>
    <w:basedOn w:val="1"/>
    <w:qFormat/>
    <w:uiPriority w:val="1"/>
    <w:pPr>
      <w:spacing w:before="119"/>
    </w:pPr>
    <w:rPr>
      <w:rFonts w:ascii="宋体" w:hAnsi="宋体" w:cs="宋体"/>
      <w:szCs w:val="24"/>
      <w:lang w:val="zh-CN"/>
    </w:rPr>
  </w:style>
  <w:style w:type="paragraph" w:customStyle="1" w:styleId="99">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00">
    <w:name w:val="样式2"/>
    <w:basedOn w:val="92"/>
    <w:qFormat/>
    <w:uiPriority w:val="0"/>
    <w:pPr>
      <w:tabs>
        <w:tab w:val="left" w:pos="432"/>
      </w:tabs>
      <w:spacing w:beforeLines="50" w:afterLines="50"/>
      <w:ind w:left="432" w:hanging="432"/>
    </w:pPr>
    <w:rPr>
      <w:b/>
      <w:szCs w:val="21"/>
      <w:u w:val="thick"/>
    </w:rPr>
  </w:style>
  <w:style w:type="paragraph" w:customStyle="1" w:styleId="101">
    <w:name w:val="样式1"/>
    <w:basedOn w:val="92"/>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10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首行缩进2字符"/>
    <w:basedOn w:val="1"/>
    <w:link w:val="131"/>
    <w:qFormat/>
    <w:uiPriority w:val="0"/>
    <w:pPr>
      <w:spacing w:line="360" w:lineRule="auto"/>
      <w:ind w:firstLine="200" w:firstLineChars="200"/>
    </w:pPr>
    <w:rPr>
      <w:kern w:val="0"/>
      <w:sz w:val="24"/>
      <w:szCs w:val="20"/>
    </w:rPr>
  </w:style>
  <w:style w:type="paragraph" w:customStyle="1" w:styleId="10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表格内容"/>
    <w:next w:val="103"/>
    <w:link w:val="132"/>
    <w:qFormat/>
    <w:uiPriority w:val="0"/>
    <w:pPr>
      <w:jc w:val="center"/>
    </w:pPr>
    <w:rPr>
      <w:rFonts w:ascii="仿宋" w:hAnsi="仿宋" w:eastAsia="仿宋" w:cs="Times New Roman"/>
      <w:sz w:val="24"/>
      <w:szCs w:val="22"/>
      <w:lang w:val="en-US" w:eastAsia="zh-CN" w:bidi="ar-SA"/>
    </w:rPr>
  </w:style>
  <w:style w:type="paragraph" w:customStyle="1" w:styleId="10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07">
    <w:name w:val="列项中圆1"/>
    <w:basedOn w:val="1"/>
    <w:next w:val="1"/>
    <w:qFormat/>
    <w:uiPriority w:val="0"/>
    <w:pPr>
      <w:tabs>
        <w:tab w:val="left" w:pos="839"/>
      </w:tabs>
      <w:spacing w:line="300" w:lineRule="auto"/>
      <w:ind w:left="839" w:hanging="419"/>
    </w:pPr>
    <w:rPr>
      <w:kern w:val="21"/>
      <w:szCs w:val="20"/>
    </w:rPr>
  </w:style>
  <w:style w:type="paragraph" w:customStyle="1" w:styleId="108">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09">
    <w:name w:val="文档正文"/>
    <w:basedOn w:val="1"/>
    <w:qFormat/>
    <w:uiPriority w:val="0"/>
    <w:rPr>
      <w:rFonts w:ascii="宋体" w:hAnsi="宋体" w:cs="Arial"/>
      <w:bCs/>
      <w:szCs w:val="21"/>
    </w:rPr>
  </w:style>
  <w:style w:type="paragraph" w:customStyle="1" w:styleId="110">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111">
    <w:name w:val="无间隔1"/>
    <w:link w:val="122"/>
    <w:qFormat/>
    <w:uiPriority w:val="0"/>
    <w:rPr>
      <w:rFonts w:ascii="Calibri" w:hAnsi="Calibri" w:eastAsia="宋体" w:cs="Times New Roman"/>
      <w:sz w:val="22"/>
      <w:szCs w:val="22"/>
      <w:lang w:val="en-US" w:eastAsia="zh-CN" w:bidi="ar-SA"/>
    </w:rPr>
  </w:style>
  <w:style w:type="paragraph" w:customStyle="1" w:styleId="112">
    <w:name w:val="纯文本1"/>
    <w:basedOn w:val="1"/>
    <w:qFormat/>
    <w:uiPriority w:val="0"/>
    <w:pPr>
      <w:spacing w:beforeLines="50" w:afterLines="50" w:line="400" w:lineRule="exact"/>
    </w:pPr>
    <w:rPr>
      <w:rFonts w:ascii="宋体" w:hAnsi="Courier New" w:eastAsia="Times New Roman"/>
      <w:sz w:val="30"/>
      <w:szCs w:val="24"/>
    </w:rPr>
  </w:style>
  <w:style w:type="character" w:customStyle="1" w:styleId="113">
    <w:name w:val="font21"/>
    <w:basedOn w:val="40"/>
    <w:qFormat/>
    <w:uiPriority w:val="0"/>
    <w:rPr>
      <w:rFonts w:ascii="等线" w:hAnsi="等线" w:eastAsia="等线" w:cs="等线"/>
      <w:color w:val="000000"/>
      <w:sz w:val="22"/>
      <w:szCs w:val="22"/>
      <w:u w:val="none"/>
    </w:rPr>
  </w:style>
  <w:style w:type="character" w:customStyle="1" w:styleId="114">
    <w:name w:val="GW-正文 Char"/>
    <w:link w:val="86"/>
    <w:qFormat/>
    <w:locked/>
    <w:uiPriority w:val="0"/>
    <w:rPr>
      <w:rFonts w:ascii="Arial Narrow" w:hAnsi="Arial Narrow" w:eastAsia="宋体" w:cs="Times New Roman"/>
      <w:kern w:val="0"/>
      <w:sz w:val="24"/>
      <w:szCs w:val="20"/>
    </w:rPr>
  </w:style>
  <w:style w:type="character" w:customStyle="1" w:styleId="115">
    <w:name w:val="apple-converted-space"/>
    <w:qFormat/>
    <w:uiPriority w:val="0"/>
    <w:rPr>
      <w:rFonts w:ascii="Times New Roman" w:hAnsi="Times New Roman"/>
    </w:rPr>
  </w:style>
  <w:style w:type="character" w:customStyle="1" w:styleId="116">
    <w:name w:val="正文文本缩进 3 Char1"/>
    <w:basedOn w:val="40"/>
    <w:qFormat/>
    <w:uiPriority w:val="0"/>
    <w:rPr>
      <w:rFonts w:ascii="Times New Roman" w:hAnsi="Times New Roman" w:eastAsia="宋体" w:cs="Times New Roman"/>
      <w:sz w:val="16"/>
      <w:szCs w:val="16"/>
    </w:rPr>
  </w:style>
  <w:style w:type="character" w:customStyle="1" w:styleId="117">
    <w:name w:val="批注主题 Char1"/>
    <w:basedOn w:val="118"/>
    <w:qFormat/>
    <w:uiPriority w:val="0"/>
    <w:rPr>
      <w:rFonts w:ascii="Times New Roman" w:hAnsi="Times New Roman" w:eastAsia="宋体" w:cs="Times New Roman"/>
      <w:b/>
      <w:bCs/>
    </w:rPr>
  </w:style>
  <w:style w:type="character" w:customStyle="1" w:styleId="118">
    <w:name w:val="批注文字 Char1"/>
    <w:basedOn w:val="40"/>
    <w:qFormat/>
    <w:uiPriority w:val="0"/>
    <w:rPr>
      <w:rFonts w:ascii="Times New Roman" w:hAnsi="Times New Roman" w:eastAsia="宋体" w:cs="Times New Roman"/>
    </w:rPr>
  </w:style>
  <w:style w:type="character" w:customStyle="1" w:styleId="119">
    <w:name w:val="apple-tab-span"/>
    <w:qFormat/>
    <w:uiPriority w:val="0"/>
    <w:rPr>
      <w:rFonts w:ascii="Times New Roman" w:hAnsi="Times New Roman"/>
    </w:rPr>
  </w:style>
  <w:style w:type="character" w:customStyle="1" w:styleId="120">
    <w:name w:val="font11"/>
    <w:basedOn w:val="40"/>
    <w:qFormat/>
    <w:uiPriority w:val="0"/>
    <w:rPr>
      <w:rFonts w:ascii="Times New Roman" w:hAnsi="Times New Roman" w:cs="Times New Roman"/>
      <w:color w:val="000000"/>
      <w:sz w:val="20"/>
      <w:szCs w:val="20"/>
      <w:u w:val="none"/>
    </w:rPr>
  </w:style>
  <w:style w:type="character" w:customStyle="1" w:styleId="121">
    <w:name w:val="font31"/>
    <w:basedOn w:val="40"/>
    <w:qFormat/>
    <w:uiPriority w:val="0"/>
    <w:rPr>
      <w:rFonts w:ascii="等线" w:hAnsi="等线" w:eastAsia="等线" w:cs="等线"/>
      <w:color w:val="000000"/>
      <w:sz w:val="22"/>
      <w:szCs w:val="22"/>
      <w:u w:val="none"/>
    </w:rPr>
  </w:style>
  <w:style w:type="character" w:customStyle="1" w:styleId="122">
    <w:name w:val="无间隔 Char"/>
    <w:link w:val="111"/>
    <w:qFormat/>
    <w:locked/>
    <w:uiPriority w:val="0"/>
    <w:rPr>
      <w:rFonts w:ascii="Calibri" w:hAnsi="Calibri" w:eastAsia="宋体" w:cs="Times New Roman"/>
      <w:kern w:val="0"/>
      <w:sz w:val="22"/>
    </w:rPr>
  </w:style>
  <w:style w:type="character" w:customStyle="1" w:styleId="123">
    <w:name w:val="正文文本缩进 Char1"/>
    <w:basedOn w:val="40"/>
    <w:qFormat/>
    <w:uiPriority w:val="0"/>
    <w:rPr>
      <w:rFonts w:ascii="Times New Roman" w:hAnsi="Times New Roman" w:eastAsia="宋体" w:cs="Times New Roman"/>
    </w:rPr>
  </w:style>
  <w:style w:type="character" w:customStyle="1" w:styleId="124">
    <w:name w:val="正文文本 3 Char1"/>
    <w:basedOn w:val="40"/>
    <w:qFormat/>
    <w:uiPriority w:val="0"/>
    <w:rPr>
      <w:rFonts w:ascii="Times New Roman" w:hAnsi="Times New Roman" w:eastAsia="宋体" w:cs="Times New Roman"/>
      <w:sz w:val="16"/>
      <w:szCs w:val="16"/>
    </w:rPr>
  </w:style>
  <w:style w:type="character" w:customStyle="1" w:styleId="125">
    <w:name w:val="正文文本 Char1"/>
    <w:basedOn w:val="40"/>
    <w:qFormat/>
    <w:uiPriority w:val="0"/>
    <w:rPr>
      <w:rFonts w:ascii="Times New Roman" w:hAnsi="Times New Roman" w:eastAsia="宋体" w:cs="Times New Roman"/>
    </w:rPr>
  </w:style>
  <w:style w:type="character" w:customStyle="1" w:styleId="126">
    <w:name w:val="font01"/>
    <w:basedOn w:val="40"/>
    <w:qFormat/>
    <w:uiPriority w:val="0"/>
    <w:rPr>
      <w:rFonts w:ascii="宋体" w:hAnsi="宋体" w:eastAsia="宋体" w:cs="宋体"/>
      <w:color w:val="000000"/>
      <w:sz w:val="20"/>
      <w:szCs w:val="20"/>
      <w:u w:val="none"/>
    </w:rPr>
  </w:style>
  <w:style w:type="character" w:customStyle="1" w:styleId="127">
    <w:name w:val="Char Char3"/>
    <w:link w:val="92"/>
    <w:qFormat/>
    <w:locked/>
    <w:uiPriority w:val="0"/>
    <w:rPr>
      <w:rFonts w:ascii="Calibri" w:hAnsi="Calibri" w:eastAsia="宋体" w:cs="Times New Roman"/>
      <w:kern w:val="0"/>
      <w:sz w:val="24"/>
      <w:szCs w:val="20"/>
    </w:rPr>
  </w:style>
  <w:style w:type="character" w:customStyle="1" w:styleId="128">
    <w:name w:val="题注 Char"/>
    <w:link w:val="11"/>
    <w:qFormat/>
    <w:locked/>
    <w:uiPriority w:val="0"/>
    <w:rPr>
      <w:rFonts w:ascii="Arial" w:hAnsi="Arial" w:eastAsia="黑体" w:cs="Times New Roman"/>
      <w:kern w:val="0"/>
      <w:sz w:val="20"/>
      <w:szCs w:val="20"/>
    </w:rPr>
  </w:style>
  <w:style w:type="character" w:customStyle="1" w:styleId="129">
    <w:name w:val="纯文本 Char2"/>
    <w:basedOn w:val="40"/>
    <w:qFormat/>
    <w:uiPriority w:val="0"/>
    <w:rPr>
      <w:rFonts w:ascii="宋体" w:hAnsi="Courier New" w:eastAsia="宋体" w:cs="Courier New"/>
      <w:sz w:val="21"/>
      <w:szCs w:val="21"/>
    </w:rPr>
  </w:style>
  <w:style w:type="character" w:customStyle="1" w:styleId="130">
    <w:name w:val="文档结构图 Char1"/>
    <w:basedOn w:val="40"/>
    <w:qFormat/>
    <w:uiPriority w:val="0"/>
    <w:rPr>
      <w:rFonts w:ascii="宋体" w:hAnsi="Times New Roman" w:eastAsia="宋体" w:cs="Times New Roman"/>
      <w:sz w:val="18"/>
      <w:szCs w:val="18"/>
    </w:rPr>
  </w:style>
  <w:style w:type="character" w:customStyle="1" w:styleId="131">
    <w:name w:val="正文首行缩进2字符 Char Char"/>
    <w:link w:val="103"/>
    <w:qFormat/>
    <w:locked/>
    <w:uiPriority w:val="0"/>
    <w:rPr>
      <w:rFonts w:ascii="Times New Roman" w:hAnsi="Times New Roman" w:eastAsia="宋体" w:cs="Times New Roman"/>
      <w:kern w:val="0"/>
      <w:sz w:val="24"/>
      <w:szCs w:val="20"/>
    </w:rPr>
  </w:style>
  <w:style w:type="character" w:customStyle="1" w:styleId="132">
    <w:name w:val="表格内容 字符"/>
    <w:link w:val="105"/>
    <w:qFormat/>
    <w:locked/>
    <w:uiPriority w:val="0"/>
    <w:rPr>
      <w:rFonts w:ascii="仿宋" w:hAnsi="仿宋" w:eastAsia="仿宋" w:cs="Times New Roman"/>
      <w:kern w:val="0"/>
      <w:sz w:val="24"/>
    </w:rPr>
  </w:style>
  <w:style w:type="character" w:customStyle="1" w:styleId="133">
    <w:name w:val="纯文本 Char1"/>
    <w:qFormat/>
    <w:uiPriority w:val="0"/>
    <w:rPr>
      <w:rFonts w:ascii="宋体" w:hAnsi="Courier New" w:eastAsia="宋体"/>
      <w:sz w:val="21"/>
    </w:rPr>
  </w:style>
  <w:style w:type="character" w:customStyle="1" w:styleId="134">
    <w:name w:val="日期 Char1"/>
    <w:basedOn w:val="40"/>
    <w:qFormat/>
    <w:uiPriority w:val="0"/>
    <w:rPr>
      <w:rFonts w:ascii="Times New Roman" w:hAnsi="Times New Roman" w:eastAsia="宋体" w:cs="Times New Roman"/>
    </w:rPr>
  </w:style>
  <w:style w:type="character" w:customStyle="1" w:styleId="135">
    <w:name w:val="正文文本缩进 2 Char1"/>
    <w:basedOn w:val="40"/>
    <w:qFormat/>
    <w:uiPriority w:val="0"/>
    <w:rPr>
      <w:rFonts w:ascii="Times New Roman" w:hAnsi="Times New Roman" w:eastAsia="宋体" w:cs="Times New Roman"/>
    </w:rPr>
  </w:style>
  <w:style w:type="character" w:customStyle="1" w:styleId="136">
    <w:name w:val="批注框文本 Char1"/>
    <w:basedOn w:val="40"/>
    <w:qFormat/>
    <w:uiPriority w:val="0"/>
    <w:rPr>
      <w:rFonts w:ascii="Times New Roman" w:hAnsi="Times New Roman" w:eastAsia="宋体" w:cs="Times New Roman"/>
      <w:sz w:val="18"/>
      <w:szCs w:val="18"/>
    </w:rPr>
  </w:style>
  <w:style w:type="character" w:customStyle="1" w:styleId="137">
    <w:name w:val="列出段落 Char"/>
    <w:link w:val="95"/>
    <w:qFormat/>
    <w:locked/>
    <w:uiPriority w:val="0"/>
    <w:rPr>
      <w:rFonts w:ascii="Calibri" w:hAnsi="Calibri" w:eastAsia="宋体" w:cs="Times New Roman"/>
      <w:kern w:val="0"/>
      <w:sz w:val="24"/>
      <w:szCs w:val="20"/>
    </w:rPr>
  </w:style>
  <w:style w:type="character" w:customStyle="1" w:styleId="138">
    <w:name w:val="正文文本 2 Char1"/>
    <w:basedOn w:val="40"/>
    <w:qFormat/>
    <w:uiPriority w:val="0"/>
    <w:rPr>
      <w:rFonts w:ascii="Times New Roman" w:hAnsi="Times New Roman" w:eastAsia="宋体" w:cs="Times New Roman"/>
    </w:rPr>
  </w:style>
  <w:style w:type="character" w:customStyle="1" w:styleId="139">
    <w:name w:val="大黑10.5px"/>
    <w:qFormat/>
    <w:uiPriority w:val="0"/>
    <w:rPr>
      <w:rFonts w:ascii="方正大黑简体" w:eastAsia="方正大黑简体"/>
      <w:sz w:val="21"/>
    </w:rPr>
  </w:style>
  <w:style w:type="character" w:customStyle="1" w:styleId="140">
    <w:name w:val="黑简10.5px"/>
    <w:qFormat/>
    <w:uiPriority w:val="0"/>
    <w:rPr>
      <w:rFonts w:ascii="方正黑体简体" w:eastAsia="方正黑体简体"/>
      <w:sz w:val="21"/>
    </w:rPr>
  </w:style>
  <w:style w:type="paragraph" w:customStyle="1" w:styleId="141">
    <w:name w:val="缩进4"/>
    <w:basedOn w:val="1"/>
    <w:qFormat/>
    <w:uiPriority w:val="0"/>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42">
    <w:name w:val="_Style 130"/>
    <w:basedOn w:val="1"/>
    <w:next w:val="95"/>
    <w:qFormat/>
    <w:uiPriority w:val="0"/>
    <w:pPr>
      <w:ind w:firstLine="420" w:firstLineChars="200"/>
    </w:pPr>
    <w:rPr>
      <w:szCs w:val="20"/>
    </w:rPr>
  </w:style>
  <w:style w:type="paragraph" w:customStyle="1" w:styleId="143">
    <w:name w:val="0正文"/>
    <w:basedOn w:val="1"/>
    <w:qFormat/>
    <w:uiPriority w:val="0"/>
    <w:pPr>
      <w:spacing w:line="560" w:lineRule="exact"/>
      <w:ind w:firstLine="200" w:firstLineChars="200"/>
    </w:pPr>
    <w:rPr>
      <w:rFonts w:ascii="Tahoma" w:hAnsi="Tahoma"/>
    </w:rPr>
  </w:style>
  <w:style w:type="paragraph" w:customStyle="1" w:styleId="144">
    <w:name w:val="正文（本文）"/>
    <w:basedOn w:val="1"/>
    <w:qFormat/>
    <w:uiPriority w:val="0"/>
    <w:pPr>
      <w:snapToGrid w:val="0"/>
      <w:spacing w:line="360" w:lineRule="auto"/>
      <w:ind w:firstLine="480" w:firstLineChars="200"/>
    </w:pPr>
    <w:rPr>
      <w:sz w:val="24"/>
      <w:szCs w:val="24"/>
    </w:rPr>
  </w:style>
  <w:style w:type="paragraph" w:customStyle="1" w:styleId="145">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46">
    <w:name w:val="_Style 4"/>
    <w:basedOn w:val="1"/>
    <w:qFormat/>
    <w:uiPriority w:val="0"/>
    <w:pPr>
      <w:ind w:firstLine="420" w:firstLineChars="200"/>
      <w:jc w:val="left"/>
    </w:pPr>
    <w:rPr>
      <w:rFonts w:ascii="Calibri" w:hAnsi="Calibri"/>
      <w:kern w:val="0"/>
      <w:sz w:val="18"/>
      <w:szCs w:val="24"/>
      <w:lang w:eastAsia="zh-TW"/>
    </w:rPr>
  </w:style>
  <w:style w:type="paragraph" w:customStyle="1" w:styleId="147">
    <w:name w:val="列出段落2"/>
    <w:basedOn w:val="1"/>
    <w:qFormat/>
    <w:uiPriority w:val="0"/>
    <w:pPr>
      <w:ind w:firstLine="420" w:firstLineChars="200"/>
    </w:pPr>
    <w:rPr>
      <w:rFonts w:ascii="Calibri" w:hAnsi="Calibri"/>
      <w:szCs w:val="24"/>
    </w:rPr>
  </w:style>
  <w:style w:type="paragraph" w:customStyle="1" w:styleId="148">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49">
    <w:name w:val="WPSOffice手动目录 1"/>
    <w:qFormat/>
    <w:uiPriority w:val="0"/>
    <w:rPr>
      <w:rFonts w:ascii="Times New Roman" w:hAnsi="Times New Roman" w:eastAsia="宋体" w:cs="Times New Roman"/>
      <w:lang w:val="en-US" w:eastAsia="zh-CN" w:bidi="ar-SA"/>
    </w:rPr>
  </w:style>
  <w:style w:type="paragraph" w:customStyle="1" w:styleId="150">
    <w:name w:val="正文2"/>
    <w:basedOn w:val="1"/>
    <w:qFormat/>
    <w:uiPriority w:val="0"/>
    <w:pPr>
      <w:spacing w:before="156" w:line="360" w:lineRule="auto"/>
      <w:ind w:firstLine="510" w:firstLineChars="200"/>
    </w:pPr>
    <w:rPr>
      <w:sz w:val="24"/>
      <w:szCs w:val="20"/>
    </w:rPr>
  </w:style>
  <w:style w:type="character" w:customStyle="1" w:styleId="151">
    <w:name w:val="正文 首行缩进:  2 字符 Char Char Char"/>
    <w:link w:val="152"/>
    <w:qFormat/>
    <w:locked/>
    <w:uiPriority w:val="0"/>
    <w:rPr>
      <w:sz w:val="24"/>
    </w:rPr>
  </w:style>
  <w:style w:type="paragraph" w:customStyle="1" w:styleId="152">
    <w:name w:val="正文 首行缩进:  2 字符 Char"/>
    <w:basedOn w:val="1"/>
    <w:link w:val="151"/>
    <w:qFormat/>
    <w:uiPriority w:val="0"/>
    <w:pPr>
      <w:spacing w:line="360" w:lineRule="auto"/>
      <w:ind w:firstLine="480"/>
    </w:pPr>
    <w:rPr>
      <w:rFonts w:asciiTheme="minorHAnsi" w:hAnsiTheme="minorHAnsi" w:eastAsiaTheme="minorEastAsia" w:cstheme="minorBidi"/>
      <w:sz w:val="24"/>
    </w:rPr>
  </w:style>
  <w:style w:type="paragraph" w:customStyle="1" w:styleId="153">
    <w:name w:val="样式 首行缩进:  0 字符"/>
    <w:basedOn w:val="1"/>
    <w:link w:val="154"/>
    <w:qFormat/>
    <w:uiPriority w:val="0"/>
    <w:pPr>
      <w:spacing w:line="360" w:lineRule="auto"/>
      <w:ind w:firstLine="200" w:firstLineChars="200"/>
    </w:pPr>
    <w:rPr>
      <w:rFonts w:ascii="Arial" w:hAnsi="Arial"/>
      <w:kern w:val="0"/>
      <w:sz w:val="20"/>
      <w:szCs w:val="20"/>
    </w:rPr>
  </w:style>
  <w:style w:type="character" w:customStyle="1" w:styleId="154">
    <w:name w:val="样式 首行缩进:  0 字符 Char"/>
    <w:link w:val="153"/>
    <w:qFormat/>
    <w:locked/>
    <w:uiPriority w:val="0"/>
    <w:rPr>
      <w:rFonts w:ascii="Arial" w:hAnsi="Arial" w:eastAsia="宋体" w:cs="Times New Roman"/>
      <w:kern w:val="0"/>
      <w:sz w:val="20"/>
      <w:szCs w:val="20"/>
    </w:rPr>
  </w:style>
  <w:style w:type="paragraph" w:customStyle="1" w:styleId="155">
    <w:name w:val="正文 A"/>
    <w:qFormat/>
    <w:uiPriority w:val="0"/>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56">
    <w:name w:val="Proposals body"/>
    <w:basedOn w:val="1"/>
    <w:next w:val="1"/>
    <w:qFormat/>
    <w:uiPriority w:val="0"/>
    <w:pPr>
      <w:widowControl/>
      <w:spacing w:line="460" w:lineRule="exact"/>
      <w:jc w:val="left"/>
    </w:pPr>
    <w:rPr>
      <w:rFonts w:ascii="仿宋_GB2312" w:eastAsia="Times New Roman"/>
      <w:kern w:val="0"/>
      <w:sz w:val="24"/>
      <w:szCs w:val="24"/>
    </w:rPr>
  </w:style>
  <w:style w:type="paragraph" w:customStyle="1" w:styleId="1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8">
    <w:name w:val="title11"/>
    <w:basedOn w:val="1"/>
    <w:qFormat/>
    <w:uiPriority w:val="0"/>
    <w:pPr>
      <w:spacing w:before="150"/>
      <w:jc w:val="left"/>
    </w:pPr>
    <w:rPr>
      <w:b/>
      <w:kern w:val="0"/>
      <w:sz w:val="28"/>
      <w:szCs w:val="24"/>
    </w:rPr>
  </w:style>
  <w:style w:type="paragraph" w:customStyle="1" w:styleId="159">
    <w:name w:val="标题 10"/>
    <w:basedOn w:val="4"/>
    <w:qFormat/>
    <w:uiPriority w:val="0"/>
    <w:pPr>
      <w:spacing w:before="0" w:after="0" w:line="360" w:lineRule="auto"/>
      <w:jc w:val="center"/>
    </w:pPr>
    <w:rPr>
      <w:rFonts w:ascii="Cambria" w:hAnsi="Cambria" w:eastAsia="宋体"/>
      <w:bCs/>
      <w:sz w:val="21"/>
      <w:szCs w:val="32"/>
    </w:rPr>
  </w:style>
  <w:style w:type="paragraph" w:customStyle="1" w:styleId="1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6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2">
    <w:name w:val="List Paragraph1"/>
    <w:basedOn w:val="1"/>
    <w:qFormat/>
    <w:uiPriority w:val="0"/>
    <w:pPr>
      <w:ind w:firstLine="420" w:firstLineChars="200"/>
    </w:pPr>
    <w:rPr>
      <w:szCs w:val="24"/>
    </w:rPr>
  </w:style>
  <w:style w:type="paragraph" w:customStyle="1" w:styleId="163">
    <w:name w:val="Char Char Char Char1"/>
    <w:basedOn w:val="1"/>
    <w:qFormat/>
    <w:uiPriority w:val="0"/>
    <w:rPr>
      <w:rFonts w:ascii="Tahoma" w:hAnsi="Tahoma"/>
      <w:sz w:val="24"/>
      <w:szCs w:val="20"/>
    </w:rPr>
  </w:style>
  <w:style w:type="paragraph" w:customStyle="1" w:styleId="164">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5">
    <w:name w:val="_Style 46"/>
    <w:basedOn w:val="1"/>
    <w:next w:val="1"/>
    <w:link w:val="178"/>
    <w:qFormat/>
    <w:uiPriority w:val="0"/>
    <w:pPr>
      <w:widowControl/>
      <w:pBdr>
        <w:bottom w:val="single" w:color="auto" w:sz="6" w:space="1"/>
      </w:pBdr>
      <w:jc w:val="center"/>
    </w:pPr>
    <w:rPr>
      <w:rFonts w:ascii="Arial" w:hAnsi="Arial"/>
      <w:vanish/>
      <w:kern w:val="0"/>
      <w:sz w:val="20"/>
      <w:szCs w:val="20"/>
    </w:rPr>
  </w:style>
  <w:style w:type="paragraph" w:customStyle="1" w:styleId="166">
    <w:name w:val="此正文"/>
    <w:basedOn w:val="1"/>
    <w:qFormat/>
    <w:uiPriority w:val="0"/>
    <w:pPr>
      <w:spacing w:line="360" w:lineRule="auto"/>
      <w:ind w:firstLine="200" w:firstLineChars="200"/>
    </w:pPr>
    <w:rPr>
      <w:sz w:val="24"/>
      <w:szCs w:val="24"/>
    </w:rPr>
  </w:style>
  <w:style w:type="paragraph" w:customStyle="1" w:styleId="167">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4"/>
    </w:rPr>
  </w:style>
  <w:style w:type="paragraph" w:customStyle="1" w:styleId="168">
    <w:name w:val="彩色列表 - 强调文字颜色 11"/>
    <w:basedOn w:val="1"/>
    <w:qFormat/>
    <w:uiPriority w:val="0"/>
    <w:pPr>
      <w:ind w:firstLine="420" w:firstLineChars="200"/>
    </w:pPr>
    <w:rPr>
      <w:rFonts w:ascii="Calibri" w:hAnsi="Calibri"/>
    </w:rPr>
  </w:style>
  <w:style w:type="paragraph" w:customStyle="1" w:styleId="169">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_Style 54"/>
    <w:basedOn w:val="1"/>
    <w:next w:val="1"/>
    <w:link w:val="182"/>
    <w:qFormat/>
    <w:uiPriority w:val="0"/>
    <w:pPr>
      <w:widowControl/>
      <w:pBdr>
        <w:top w:val="single" w:color="auto" w:sz="6" w:space="1"/>
      </w:pBdr>
      <w:jc w:val="center"/>
    </w:pPr>
    <w:rPr>
      <w:rFonts w:ascii="Arial" w:hAnsi="Arial"/>
      <w:vanish/>
      <w:kern w:val="0"/>
      <w:sz w:val="20"/>
      <w:szCs w:val="20"/>
    </w:rPr>
  </w:style>
  <w:style w:type="character" w:customStyle="1" w:styleId="171">
    <w:name w:val="纯文本 字符"/>
    <w:qFormat/>
    <w:uiPriority w:val="0"/>
    <w:rPr>
      <w:rFonts w:ascii="宋体" w:hAnsi="Courier New"/>
      <w:kern w:val="2"/>
      <w:sz w:val="24"/>
    </w:rPr>
  </w:style>
  <w:style w:type="character" w:customStyle="1" w:styleId="172">
    <w:name w:val="正文文本缩进 字符"/>
    <w:qFormat/>
    <w:uiPriority w:val="0"/>
    <w:rPr>
      <w:rFonts w:ascii="宋体" w:hAnsi="Courier New"/>
      <w:spacing w:val="-4"/>
      <w:kern w:val="2"/>
      <w:sz w:val="18"/>
    </w:rPr>
  </w:style>
  <w:style w:type="character" w:customStyle="1" w:styleId="173">
    <w:name w:val="jbox-icon-warning"/>
    <w:basedOn w:val="40"/>
    <w:qFormat/>
    <w:uiPriority w:val="0"/>
    <w:rPr>
      <w:rFonts w:cs="Times New Roman"/>
    </w:rPr>
  </w:style>
  <w:style w:type="character" w:customStyle="1" w:styleId="174">
    <w:name w:val="hover9"/>
    <w:qFormat/>
    <w:uiPriority w:val="0"/>
    <w:rPr>
      <w:shd w:val="clear" w:color="auto" w:fill="EEEEEE"/>
    </w:rPr>
  </w:style>
  <w:style w:type="character" w:customStyle="1" w:styleId="175">
    <w:name w:val="正文缩进 Char"/>
    <w:link w:val="10"/>
    <w:qFormat/>
    <w:locked/>
    <w:uiPriority w:val="0"/>
    <w:rPr>
      <w:rFonts w:ascii="Times New Roman" w:hAnsi="Times New Roman" w:eastAsia="宋体" w:cs="Times New Roman"/>
      <w:kern w:val="0"/>
      <w:sz w:val="20"/>
      <w:szCs w:val="20"/>
    </w:rPr>
  </w:style>
  <w:style w:type="character" w:customStyle="1" w:styleId="176">
    <w:name w:val="hour_pm"/>
    <w:basedOn w:val="40"/>
    <w:qFormat/>
    <w:uiPriority w:val="0"/>
    <w:rPr>
      <w:rFonts w:cs="Times New Roman"/>
    </w:rPr>
  </w:style>
  <w:style w:type="character" w:customStyle="1" w:styleId="177">
    <w:name w:val="jbox-icon-info"/>
    <w:basedOn w:val="40"/>
    <w:qFormat/>
    <w:uiPriority w:val="0"/>
    <w:rPr>
      <w:rFonts w:cs="Times New Roman"/>
    </w:rPr>
  </w:style>
  <w:style w:type="character" w:customStyle="1" w:styleId="178">
    <w:name w:val="z-窗体顶端 Char"/>
    <w:link w:val="165"/>
    <w:qFormat/>
    <w:locked/>
    <w:uiPriority w:val="0"/>
    <w:rPr>
      <w:rFonts w:ascii="Arial" w:hAnsi="Arial" w:eastAsia="宋体" w:cs="Times New Roman"/>
      <w:vanish/>
      <w:kern w:val="0"/>
      <w:sz w:val="20"/>
      <w:szCs w:val="20"/>
    </w:rPr>
  </w:style>
  <w:style w:type="character" w:customStyle="1" w:styleId="179">
    <w:name w:val="black601"/>
    <w:qFormat/>
    <w:uiPriority w:val="0"/>
    <w:rPr>
      <w:color w:val="666666"/>
    </w:rPr>
  </w:style>
  <w:style w:type="character" w:customStyle="1" w:styleId="180">
    <w:name w:val="hour_am"/>
    <w:basedOn w:val="40"/>
    <w:qFormat/>
    <w:uiPriority w:val="0"/>
    <w:rPr>
      <w:rFonts w:cs="Times New Roman"/>
    </w:rPr>
  </w:style>
  <w:style w:type="character" w:customStyle="1" w:styleId="181">
    <w:name w:val="jbox-icon-error"/>
    <w:basedOn w:val="40"/>
    <w:qFormat/>
    <w:uiPriority w:val="0"/>
    <w:rPr>
      <w:rFonts w:cs="Times New Roman"/>
    </w:rPr>
  </w:style>
  <w:style w:type="character" w:customStyle="1" w:styleId="182">
    <w:name w:val="z-窗体底端 Char"/>
    <w:link w:val="170"/>
    <w:qFormat/>
    <w:locked/>
    <w:uiPriority w:val="0"/>
    <w:rPr>
      <w:rFonts w:ascii="Arial" w:hAnsi="Arial" w:eastAsia="宋体" w:cs="Times New Roman"/>
      <w:vanish/>
      <w:kern w:val="0"/>
      <w:sz w:val="20"/>
      <w:szCs w:val="20"/>
    </w:rPr>
  </w:style>
  <w:style w:type="character" w:customStyle="1" w:styleId="183">
    <w:name w:val="jbox-icon-success"/>
    <w:basedOn w:val="40"/>
    <w:qFormat/>
    <w:uiPriority w:val="0"/>
    <w:rPr>
      <w:rFonts w:cs="Times New Roman"/>
    </w:rPr>
  </w:style>
  <w:style w:type="character" w:customStyle="1" w:styleId="184">
    <w:name w:val="maywed421"/>
    <w:qFormat/>
    <w:uiPriority w:val="0"/>
    <w:rPr>
      <w:color w:val="366FB6"/>
      <w:u w:val="none"/>
    </w:rPr>
  </w:style>
  <w:style w:type="character" w:customStyle="1" w:styleId="185">
    <w:name w:val="正文文本缩进 字符1"/>
    <w:qFormat/>
    <w:uiPriority w:val="0"/>
    <w:rPr>
      <w:rFonts w:ascii="宋体" w:hAnsi="Courier New"/>
      <w:spacing w:val="-4"/>
      <w:kern w:val="2"/>
      <w:sz w:val="18"/>
    </w:rPr>
  </w:style>
  <w:style w:type="character" w:customStyle="1" w:styleId="186">
    <w:name w:val="jbox-icon-question"/>
    <w:basedOn w:val="40"/>
    <w:qFormat/>
    <w:uiPriority w:val="0"/>
    <w:rPr>
      <w:rFonts w:cs="Times New Roman"/>
    </w:rPr>
  </w:style>
  <w:style w:type="character" w:customStyle="1" w:styleId="187">
    <w:name w:val="jbox-icon-loading"/>
    <w:basedOn w:val="40"/>
    <w:qFormat/>
    <w:uiPriority w:val="0"/>
    <w:rPr>
      <w:rFonts w:cs="Times New Roman"/>
    </w:rPr>
  </w:style>
  <w:style w:type="character" w:customStyle="1" w:styleId="188">
    <w:name w:val="标题 1 Char Char"/>
    <w:qFormat/>
    <w:uiPriority w:val="0"/>
    <w:rPr>
      <w:rFonts w:eastAsia="宋体"/>
      <w:b/>
      <w:spacing w:val="-2"/>
      <w:sz w:val="24"/>
      <w:lang w:val="en-US" w:eastAsia="zh-CN"/>
    </w:rPr>
  </w:style>
  <w:style w:type="character" w:customStyle="1" w:styleId="189">
    <w:name w:val="jbox-icon-none"/>
    <w:qFormat/>
    <w:uiPriority w:val="0"/>
    <w:rPr>
      <w:vanish/>
    </w:rPr>
  </w:style>
  <w:style w:type="character" w:customStyle="1" w:styleId="190">
    <w:name w:val="sub_title s0"/>
    <w:basedOn w:val="40"/>
    <w:qFormat/>
    <w:uiPriority w:val="0"/>
    <w:rPr>
      <w:rFonts w:cs="Times New Roman"/>
    </w:rPr>
  </w:style>
  <w:style w:type="character" w:customStyle="1" w:styleId="191">
    <w:name w:val="纯文本 字符2"/>
    <w:qFormat/>
    <w:uiPriority w:val="0"/>
    <w:rPr>
      <w:rFonts w:ascii="宋体" w:hAnsi="Courier New"/>
      <w:kern w:val="2"/>
      <w:sz w:val="24"/>
    </w:rPr>
  </w:style>
  <w:style w:type="character" w:customStyle="1" w:styleId="192">
    <w:name w:val="jbox-icon"/>
    <w:basedOn w:val="40"/>
    <w:qFormat/>
    <w:uiPriority w:val="0"/>
    <w:rPr>
      <w:rFonts w:cs="Times New Roman"/>
    </w:rPr>
  </w:style>
  <w:style w:type="character" w:customStyle="1" w:styleId="193">
    <w:name w:val="old"/>
    <w:qFormat/>
    <w:uiPriority w:val="0"/>
    <w:rPr>
      <w:color w:val="999999"/>
    </w:rPr>
  </w:style>
  <w:style w:type="paragraph" w:customStyle="1" w:styleId="194">
    <w:name w:val="样式 标题 3 + (中文) 黑体 小四 非加粗 段前: 7.8 磅 段后: 0 磅 行距: 固定值 20 磅"/>
    <w:qFormat/>
    <w:uiPriority w:val="0"/>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5">
    <w:name w:val="样式 标题 2 + Times New Roman 四号 非加粗 段前: 5 磅 段后: 0 磅 行距: 固定值 20..."/>
    <w:qFormat/>
    <w:uiPriority w:val="0"/>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6">
    <w:name w:val="纯文本_0"/>
    <w:basedOn w:val="1"/>
    <w:qFormat/>
    <w:uiPriority w:val="0"/>
    <w:pPr>
      <w:spacing w:line="440" w:lineRule="exact"/>
      <w:ind w:firstLine="100" w:firstLineChars="100"/>
    </w:pPr>
    <w:rPr>
      <w:rFonts w:ascii="宋体" w:hAnsi="Courier New"/>
      <w:szCs w:val="21"/>
    </w:rPr>
  </w:style>
  <w:style w:type="paragraph" w:customStyle="1" w:styleId="19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9">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00">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1">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2">
    <w:name w:val="xl10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03">
    <w:name w:val="xl107"/>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4">
    <w:name w:val="xl10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5">
    <w:name w:val="xl109"/>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06">
    <w:name w:val="xl11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7">
    <w:name w:val="xl111"/>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08">
    <w:name w:val="xl112"/>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09">
    <w:name w:val="xl113"/>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1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1">
    <w:name w:val="xl115"/>
    <w:basedOn w:val="1"/>
    <w:qFormat/>
    <w:uiPriority w:val="0"/>
    <w:pPr>
      <w:widowControl/>
      <w:shd w:val="clear" w:color="000000" w:fill="FFFFFF"/>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1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3">
    <w:name w:val="xl11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5">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6">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7">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18">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9">
    <w:name w:val="xl123"/>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220">
    <w:name w:val="xl12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21">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2">
    <w:name w:val="xl12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3">
    <w:name w:val="xl12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24">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5">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27">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28">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9">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0">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1">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2">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3">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4">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5">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6">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7">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38">
    <w:name w:val="xl14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9">
    <w:name w:val="xl14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40">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41">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42">
    <w:name w:val="xl14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3">
    <w:name w:val="xl14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4">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5">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6">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47">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48">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24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50">
    <w:name w:val="xl15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1">
    <w:name w:val="xl15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2">
    <w:name w:val="xl15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53">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styleId="254">
    <w:name w:val="List Paragraph"/>
    <w:basedOn w:val="1"/>
    <w:qFormat/>
    <w:uiPriority w:val="34"/>
    <w:pPr>
      <w:widowControl/>
      <w:ind w:firstLine="420" w:firstLineChars="200"/>
      <w:jc w:val="left"/>
    </w:pPr>
    <w:rPr>
      <w:rFonts w:ascii="宋体" w:hAnsi="宋体" w:cs="宋体" w:eastAsiaTheme="minorEastAsia"/>
      <w:kern w:val="0"/>
      <w:sz w:val="24"/>
      <w:szCs w:val="24"/>
    </w:rPr>
  </w:style>
  <w:style w:type="paragraph" w:customStyle="1" w:styleId="255">
    <w:name w:val="项目1"/>
    <w:basedOn w:val="1"/>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4"/>
    </w:rPr>
  </w:style>
  <w:style w:type="table" w:customStyle="1" w:styleId="256">
    <w:name w:val="Table Normal"/>
    <w:qFormat/>
    <w:uiPriority w:val="59"/>
    <w:tblPr>
      <w:tblCellMar>
        <w:top w:w="0" w:type="dxa"/>
        <w:left w:w="108" w:type="dxa"/>
        <w:bottom w:w="0" w:type="dxa"/>
        <w:right w:w="108" w:type="dxa"/>
      </w:tblCellMar>
    </w:tblPr>
  </w:style>
  <w:style w:type="character" w:customStyle="1" w:styleId="257">
    <w:name w:val="font61"/>
    <w:basedOn w:val="40"/>
    <w:qFormat/>
    <w:uiPriority w:val="0"/>
    <w:rPr>
      <w:rFonts w:hint="eastAsia" w:ascii="宋体" w:hAnsi="宋体" w:eastAsia="宋体" w:cs="宋体"/>
      <w:b/>
      <w:bCs/>
      <w:color w:val="000000"/>
      <w:sz w:val="20"/>
      <w:szCs w:val="20"/>
      <w:u w:val="none"/>
    </w:rPr>
  </w:style>
  <w:style w:type="character" w:customStyle="1" w:styleId="258">
    <w:name w:val="font51"/>
    <w:basedOn w:val="40"/>
    <w:qFormat/>
    <w:uiPriority w:val="0"/>
    <w:rPr>
      <w:rFonts w:hint="default" w:ascii="Times New Roman" w:hAnsi="Times New Roman" w:cs="Times New Roman"/>
      <w:color w:val="000000"/>
      <w:sz w:val="21"/>
      <w:szCs w:val="21"/>
      <w:u w:val="none"/>
    </w:rPr>
  </w:style>
  <w:style w:type="character" w:customStyle="1" w:styleId="259">
    <w:name w:val="font71"/>
    <w:basedOn w:val="40"/>
    <w:qFormat/>
    <w:uiPriority w:val="0"/>
    <w:rPr>
      <w:rFonts w:hint="default" w:ascii="Times New Roman" w:hAnsi="Times New Roman" w:cs="Times New Roman"/>
      <w:color w:val="000000"/>
      <w:sz w:val="20"/>
      <w:szCs w:val="20"/>
      <w:u w:val="none"/>
    </w:rPr>
  </w:style>
  <w:style w:type="character" w:customStyle="1" w:styleId="260">
    <w:name w:val="font41"/>
    <w:basedOn w:val="40"/>
    <w:qFormat/>
    <w:uiPriority w:val="0"/>
    <w:rPr>
      <w:rFonts w:hint="eastAsia" w:ascii="宋体" w:hAnsi="宋体" w:eastAsia="宋体" w:cs="宋体"/>
      <w:color w:val="000000"/>
      <w:sz w:val="21"/>
      <w:szCs w:val="21"/>
      <w:u w:val="none"/>
    </w:rPr>
  </w:style>
  <w:style w:type="paragraph" w:customStyle="1" w:styleId="261">
    <w:name w:val="纯文本2"/>
    <w:basedOn w:val="1"/>
    <w:qFormat/>
    <w:uiPriority w:val="0"/>
    <w:rPr>
      <w:rFonts w:ascii="宋体" w:hAnsi="Courier New" w:eastAsia="仿宋_GB2312"/>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33759</Words>
  <Characters>36439</Characters>
  <Lines>266</Lines>
  <Paragraphs>75</Paragraphs>
  <TotalTime>1</TotalTime>
  <ScaleCrop>false</ScaleCrop>
  <LinksUpToDate>false</LinksUpToDate>
  <CharactersWithSpaces>36998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2022-07-14T17:29:00Z</dcterms:created>
  <dc:creator>ape</dc:creator>
  <cp:lastModifiedBy>魔力鸥</cp:lastModifiedBy>
  <dcterms:modified xsi:type="dcterms:W3CDTF">2022-09-29T05:32:48Z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4106801CEBFA4D289C9DF592A9D6D183</vt:lpwstr>
  </property>
</Properties>
</file>