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82"/>
      </w:pPr>
      <w:r>
        <w:rPr>
          <w:rFonts w:hint="eastAsia"/>
          <w:lang w:val="en-US" w:eastAsia="zh-CN"/>
        </w:rPr>
        <w:t>2021年教师节慰问品</w:t>
      </w:r>
      <w:r>
        <w:rPr>
          <w:rFonts w:hint="eastAsia"/>
        </w:rPr>
        <w:t>采购项目技术规范</w:t>
      </w:r>
      <w:r>
        <w:t>和</w:t>
      </w:r>
      <w:r>
        <w:rPr>
          <w:rFonts w:hint="eastAsia"/>
        </w:rPr>
        <w:t>要求</w:t>
      </w:r>
    </w:p>
    <w:p>
      <w:pPr>
        <w:pStyle w:val="3"/>
      </w:pPr>
      <w:bookmarkStart w:id="0" w:name="_Toc17896107"/>
      <w:bookmarkStart w:id="1" w:name="_Toc82338235"/>
      <w:bookmarkStart w:id="2" w:name="_Toc450840084"/>
      <w:bookmarkStart w:id="3" w:name="_Toc82873318"/>
      <w:r>
        <w:rPr>
          <w:rFonts w:hint="eastAsia"/>
        </w:rPr>
        <w:t>1</w:t>
      </w:r>
      <w:r>
        <w:rPr>
          <w:rFonts w:hint="eastAsia"/>
          <w:lang w:val="en-US" w:eastAsia="zh-CN"/>
        </w:rPr>
        <w:t>.国家</w:t>
      </w:r>
      <w:r>
        <w:rPr>
          <w:rFonts w:hint="eastAsia"/>
        </w:rPr>
        <w:t>相关法规</w:t>
      </w:r>
      <w:r>
        <w:rPr>
          <w:rFonts w:hint="eastAsia"/>
          <w:lang w:eastAsia="zh-CN"/>
        </w:rPr>
        <w:t>及</w:t>
      </w:r>
      <w:r>
        <w:rPr>
          <w:rFonts w:hint="eastAsia"/>
        </w:rPr>
        <w:t>标准</w:t>
      </w:r>
      <w:r>
        <w:rPr>
          <w:rFonts w:hint="eastAsia"/>
          <w:lang w:eastAsia="zh-CN"/>
        </w:rPr>
        <w:t>和</w:t>
      </w:r>
      <w:r>
        <w:rPr>
          <w:rFonts w:hint="eastAsia"/>
        </w:rPr>
        <w:t>规范</w:t>
      </w:r>
      <w:bookmarkEnd w:id="0"/>
      <w:bookmarkEnd w:id="1"/>
      <w:bookmarkEnd w:id="2"/>
      <w:bookmarkEnd w:id="3"/>
    </w:p>
    <w:p>
      <w:pPr>
        <w:ind w:firstLine="420"/>
      </w:pPr>
      <w:r>
        <w:rPr>
          <w:rFonts w:hint="eastAsia"/>
        </w:rPr>
        <w:t xml:space="preserve">1.1 </w:t>
      </w:r>
      <w:r>
        <w:rPr>
          <w:rFonts w:hint="eastAsia"/>
          <w:lang w:eastAsia="zh-CN"/>
        </w:rPr>
        <w:t>必须符合</w:t>
      </w:r>
      <w:r>
        <w:rPr>
          <w:rFonts w:hint="eastAsia"/>
        </w:rPr>
        <w:t>国家规定的标准和规范，有新标准按新标准执行；</w:t>
      </w:r>
    </w:p>
    <w:p>
      <w:pPr>
        <w:ind w:firstLine="420"/>
      </w:pPr>
      <w:r>
        <w:rPr>
          <w:rFonts w:hint="eastAsia"/>
        </w:rPr>
        <w:t>1.2</w:t>
      </w:r>
      <w:r>
        <w:rPr>
          <w:rFonts w:hint="eastAsia"/>
          <w:lang w:eastAsia="zh-CN"/>
        </w:rPr>
        <w:t>必须符合</w:t>
      </w:r>
      <w:r>
        <w:rPr>
          <w:rFonts w:hint="eastAsia"/>
        </w:rPr>
        <w:t>行业标准及规范，有新标准按新标准执行；</w:t>
      </w:r>
    </w:p>
    <w:p>
      <w:pPr>
        <w:ind w:firstLine="420"/>
      </w:pPr>
      <w:r>
        <w:rPr>
          <w:rFonts w:hint="eastAsia"/>
        </w:rPr>
        <w:t>1.3</w:t>
      </w:r>
      <w:r>
        <w:rPr>
          <w:rFonts w:hint="eastAsia"/>
          <w:lang w:eastAsia="zh-CN"/>
        </w:rPr>
        <w:t>必须符合</w:t>
      </w:r>
      <w:r>
        <w:rPr>
          <w:rFonts w:hint="eastAsia"/>
        </w:rPr>
        <w:t>其相关标准。</w:t>
      </w:r>
    </w:p>
    <w:p>
      <w:pPr>
        <w:numPr>
          <w:ilvl w:val="0"/>
          <w:numId w:val="1"/>
        </w:numPr>
        <w:ind w:left="0" w:leftChars="0" w:firstLine="0" w:firstLineChars="0"/>
        <w:rPr>
          <w:rFonts w:hint="eastAsia" w:ascii="宋体" w:hAnsi="宋体"/>
          <w:b/>
          <w:bCs/>
          <w:sz w:val="22"/>
          <w:szCs w:val="22"/>
          <w:lang w:eastAsia="zh-CN"/>
        </w:rPr>
      </w:pPr>
      <w:r>
        <w:rPr>
          <w:rFonts w:hint="eastAsia" w:ascii="宋体" w:hAnsi="宋体"/>
          <w:b/>
          <w:bCs/>
          <w:sz w:val="22"/>
          <w:szCs w:val="22"/>
          <w:lang w:eastAsia="zh-CN"/>
        </w:rPr>
        <w:t>投标竞价产品必须符合相应食品安全国家标准要求：</w:t>
      </w:r>
    </w:p>
    <w:p>
      <w:pPr>
        <w:numPr>
          <w:ilvl w:val="0"/>
          <w:numId w:val="0"/>
        </w:numPr>
        <w:ind w:leftChars="0"/>
        <w:rPr>
          <w:rFonts w:hint="eastAsia" w:ascii="宋体" w:hAnsi="宋体" w:eastAsia="宋体"/>
          <w:b w:val="0"/>
          <w:bCs w:val="0"/>
          <w:sz w:val="22"/>
          <w:szCs w:val="22"/>
          <w:lang w:eastAsia="zh-CN"/>
        </w:rPr>
      </w:pPr>
      <w:r>
        <w:rPr>
          <w:rFonts w:hint="eastAsia" w:ascii="宋体" w:hAnsi="宋体"/>
          <w:b w:val="0"/>
          <w:bCs w:val="0"/>
          <w:sz w:val="22"/>
          <w:szCs w:val="22"/>
          <w:lang w:val="en-US" w:eastAsia="zh-CN"/>
        </w:rPr>
        <w:t>2.1</w:t>
      </w:r>
      <w:r>
        <w:rPr>
          <w:rFonts w:hint="eastAsia" w:ascii="宋体" w:hAnsi="宋体"/>
          <w:b w:val="0"/>
          <w:bCs w:val="0"/>
          <w:sz w:val="22"/>
          <w:szCs w:val="22"/>
          <w:lang w:eastAsia="zh-CN"/>
        </w:rPr>
        <w:t>食品接触材料及执行标准符要求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4845"/>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3" w:type="dxa"/>
            <w:gridSpan w:val="2"/>
            <w:noWrap w:val="0"/>
            <w:vAlign w:val="top"/>
          </w:tcPr>
          <w:p>
            <w:pPr>
              <w:jc w:val="center"/>
              <w:rPr>
                <w:rFonts w:hint="eastAsia" w:ascii="宋体" w:hAnsi="宋体"/>
                <w:b/>
                <w:sz w:val="22"/>
                <w:szCs w:val="22"/>
              </w:rPr>
            </w:pPr>
            <w:r>
              <w:rPr>
                <w:rFonts w:hint="eastAsia" w:ascii="宋体" w:hAnsi="宋体"/>
                <w:b/>
                <w:sz w:val="22"/>
                <w:szCs w:val="22"/>
              </w:rPr>
              <w:t>食品接触用材料</w:t>
            </w:r>
          </w:p>
        </w:tc>
        <w:tc>
          <w:tcPr>
            <w:tcW w:w="2176" w:type="dxa"/>
            <w:noWrap w:val="0"/>
            <w:vAlign w:val="top"/>
          </w:tcPr>
          <w:p>
            <w:pPr>
              <w:rPr>
                <w:rFonts w:hint="eastAsia" w:ascii="宋体" w:hAnsi="宋体"/>
                <w:b/>
                <w:sz w:val="22"/>
                <w:szCs w:val="22"/>
              </w:rPr>
            </w:pPr>
            <w:r>
              <w:rPr>
                <w:rFonts w:hint="eastAsia" w:ascii="宋体" w:hAnsi="宋体"/>
                <w:b/>
                <w:sz w:val="22"/>
                <w:szCs w:val="22"/>
              </w:rPr>
              <w:t>必须符合执行标准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restart"/>
            <w:noWrap w:val="0"/>
            <w:vAlign w:val="top"/>
          </w:tcPr>
          <w:p>
            <w:pPr>
              <w:jc w:val="left"/>
              <w:rPr>
                <w:rFonts w:hint="eastAsia" w:ascii="宋体" w:hAnsi="宋体"/>
                <w:sz w:val="22"/>
                <w:szCs w:val="22"/>
              </w:rPr>
            </w:pPr>
          </w:p>
          <w:p>
            <w:pPr>
              <w:jc w:val="left"/>
              <w:rPr>
                <w:rFonts w:hint="eastAsia" w:ascii="宋体" w:hAnsi="宋体"/>
                <w:sz w:val="22"/>
                <w:szCs w:val="22"/>
              </w:rPr>
            </w:pPr>
          </w:p>
          <w:p>
            <w:pPr>
              <w:jc w:val="left"/>
              <w:rPr>
                <w:rFonts w:hint="eastAsia" w:ascii="宋体" w:hAnsi="宋体"/>
                <w:sz w:val="22"/>
                <w:szCs w:val="22"/>
              </w:rPr>
            </w:pPr>
          </w:p>
          <w:p>
            <w:pPr>
              <w:jc w:val="left"/>
              <w:rPr>
                <w:rFonts w:hint="eastAsia" w:ascii="宋体" w:hAnsi="宋体"/>
                <w:sz w:val="22"/>
                <w:szCs w:val="22"/>
              </w:rPr>
            </w:pPr>
          </w:p>
          <w:p>
            <w:pPr>
              <w:jc w:val="left"/>
              <w:rPr>
                <w:rFonts w:hint="eastAsia" w:ascii="宋体" w:hAnsi="宋体"/>
                <w:b/>
                <w:sz w:val="22"/>
                <w:szCs w:val="22"/>
              </w:rPr>
            </w:pPr>
          </w:p>
          <w:p>
            <w:pPr>
              <w:ind w:left="0" w:leftChars="0" w:firstLine="0" w:firstLineChars="0"/>
              <w:jc w:val="left"/>
              <w:rPr>
                <w:rFonts w:hint="eastAsia" w:ascii="宋体" w:hAnsi="宋体"/>
                <w:sz w:val="22"/>
                <w:szCs w:val="22"/>
              </w:rPr>
            </w:pPr>
            <w:r>
              <w:rPr>
                <w:rFonts w:hint="eastAsia" w:ascii="宋体" w:hAnsi="宋体"/>
                <w:b/>
                <w:sz w:val="22"/>
                <w:szCs w:val="22"/>
              </w:rPr>
              <w:t>金属</w:t>
            </w:r>
          </w:p>
        </w:tc>
        <w:tc>
          <w:tcPr>
            <w:tcW w:w="4845" w:type="dxa"/>
            <w:noWrap w:val="0"/>
            <w:vAlign w:val="top"/>
          </w:tcPr>
          <w:p>
            <w:pPr>
              <w:jc w:val="left"/>
              <w:rPr>
                <w:rFonts w:hint="eastAsia" w:ascii="宋体" w:hAnsi="宋体"/>
                <w:sz w:val="22"/>
                <w:szCs w:val="22"/>
              </w:rPr>
            </w:pPr>
            <w:r>
              <w:rPr>
                <w:rFonts w:hint="eastAsia" w:ascii="宋体" w:hAnsi="宋体"/>
                <w:sz w:val="22"/>
                <w:szCs w:val="22"/>
              </w:rPr>
              <w:t>不锈钢06Cr19Ni10（螺钉、垫片等）</w:t>
            </w:r>
          </w:p>
        </w:tc>
        <w:tc>
          <w:tcPr>
            <w:tcW w:w="2176" w:type="dxa"/>
            <w:noWrap w:val="0"/>
            <w:vAlign w:val="top"/>
          </w:tcPr>
          <w:p>
            <w:pPr>
              <w:jc w:val="both"/>
              <w:rPr>
                <w:rFonts w:hint="eastAsia" w:ascii="宋体" w:hAnsi="宋体"/>
                <w:sz w:val="22"/>
                <w:szCs w:val="22"/>
              </w:rPr>
            </w:pPr>
            <w:r>
              <w:rPr>
                <w:rFonts w:hint="eastAsia" w:ascii="宋体" w:hAnsi="宋体"/>
                <w:sz w:val="22"/>
                <w:szCs w:val="22"/>
              </w:rPr>
              <w:t>GB4806.9-2016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jc w:val="left"/>
              <w:rPr>
                <w:rFonts w:hint="eastAsia" w:ascii="宋体" w:hAnsi="宋体"/>
                <w:sz w:val="22"/>
                <w:szCs w:val="22"/>
              </w:rPr>
            </w:pPr>
          </w:p>
        </w:tc>
        <w:tc>
          <w:tcPr>
            <w:tcW w:w="4845" w:type="dxa"/>
            <w:noWrap w:val="0"/>
            <w:vAlign w:val="top"/>
          </w:tcPr>
          <w:p>
            <w:pPr>
              <w:jc w:val="left"/>
              <w:rPr>
                <w:rFonts w:hint="eastAsia" w:ascii="宋体" w:hAnsi="宋体"/>
                <w:sz w:val="22"/>
                <w:szCs w:val="22"/>
              </w:rPr>
            </w:pPr>
            <w:r>
              <w:rPr>
                <w:rFonts w:hint="eastAsia" w:ascii="宋体" w:hAnsi="宋体"/>
                <w:sz w:val="22"/>
                <w:szCs w:val="22"/>
              </w:rPr>
              <w:t>不锈钢10Cr17（蒸笼等）</w:t>
            </w:r>
          </w:p>
        </w:tc>
        <w:tc>
          <w:tcPr>
            <w:tcW w:w="2176" w:type="dxa"/>
            <w:noWrap w:val="0"/>
            <w:vAlign w:val="top"/>
          </w:tcPr>
          <w:p>
            <w:pPr>
              <w:jc w:val="both"/>
              <w:rPr>
                <w:rFonts w:hint="eastAsia" w:ascii="宋体" w:hAnsi="宋体"/>
                <w:sz w:val="22"/>
                <w:szCs w:val="22"/>
              </w:rPr>
            </w:pPr>
            <w:r>
              <w:rPr>
                <w:rFonts w:hint="eastAsia" w:ascii="宋体" w:hAnsi="宋体"/>
                <w:sz w:val="22"/>
                <w:szCs w:val="22"/>
              </w:rPr>
              <w:t>GB4806.9-2016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jc w:val="left"/>
              <w:rPr>
                <w:rFonts w:hint="eastAsia" w:ascii="宋体" w:hAnsi="宋体"/>
                <w:sz w:val="22"/>
                <w:szCs w:val="22"/>
              </w:rPr>
            </w:pPr>
          </w:p>
        </w:tc>
        <w:tc>
          <w:tcPr>
            <w:tcW w:w="4845" w:type="dxa"/>
            <w:noWrap w:val="0"/>
            <w:vAlign w:val="top"/>
          </w:tcPr>
          <w:p>
            <w:pPr>
              <w:jc w:val="left"/>
              <w:rPr>
                <w:rFonts w:hint="eastAsia" w:ascii="宋体" w:hAnsi="宋体"/>
                <w:sz w:val="22"/>
                <w:szCs w:val="22"/>
              </w:rPr>
            </w:pPr>
            <w:r>
              <w:rPr>
                <w:rFonts w:hint="eastAsia" w:ascii="宋体" w:hAnsi="宋体"/>
                <w:sz w:val="22"/>
                <w:szCs w:val="22"/>
              </w:rPr>
              <w:t>不锈钢022Cr19Ni10(测温器等)</w:t>
            </w:r>
          </w:p>
        </w:tc>
        <w:tc>
          <w:tcPr>
            <w:tcW w:w="2176" w:type="dxa"/>
            <w:noWrap w:val="0"/>
            <w:vAlign w:val="top"/>
          </w:tcPr>
          <w:p>
            <w:pPr>
              <w:jc w:val="both"/>
              <w:rPr>
                <w:rFonts w:hint="eastAsia" w:ascii="宋体" w:hAnsi="宋体"/>
                <w:sz w:val="22"/>
                <w:szCs w:val="22"/>
              </w:rPr>
            </w:pPr>
            <w:r>
              <w:rPr>
                <w:rFonts w:hint="eastAsia" w:ascii="宋体" w:hAnsi="宋体"/>
                <w:sz w:val="22"/>
                <w:szCs w:val="22"/>
              </w:rPr>
              <w:t>GB4806.9-2016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jc w:val="left"/>
              <w:rPr>
                <w:rFonts w:hint="eastAsia" w:ascii="宋体" w:hAnsi="宋体"/>
                <w:sz w:val="22"/>
                <w:szCs w:val="22"/>
              </w:rPr>
            </w:pPr>
          </w:p>
        </w:tc>
        <w:tc>
          <w:tcPr>
            <w:tcW w:w="4845" w:type="dxa"/>
            <w:noWrap w:val="0"/>
            <w:vAlign w:val="top"/>
          </w:tcPr>
          <w:p>
            <w:pPr>
              <w:jc w:val="left"/>
              <w:rPr>
                <w:rFonts w:hint="eastAsia" w:ascii="宋体" w:hAnsi="宋体"/>
                <w:sz w:val="22"/>
                <w:szCs w:val="22"/>
              </w:rPr>
            </w:pPr>
            <w:r>
              <w:rPr>
                <w:rFonts w:hint="eastAsia" w:ascii="宋体" w:hAnsi="宋体"/>
                <w:sz w:val="22"/>
                <w:szCs w:val="22"/>
              </w:rPr>
              <w:t>铝1100（内盖等）</w:t>
            </w:r>
          </w:p>
        </w:tc>
        <w:tc>
          <w:tcPr>
            <w:tcW w:w="2176" w:type="dxa"/>
            <w:noWrap w:val="0"/>
            <w:vAlign w:val="top"/>
          </w:tcPr>
          <w:p>
            <w:pPr>
              <w:jc w:val="both"/>
              <w:rPr>
                <w:rFonts w:hint="eastAsia" w:ascii="宋体" w:hAnsi="宋体"/>
                <w:sz w:val="22"/>
                <w:szCs w:val="22"/>
              </w:rPr>
            </w:pPr>
            <w:r>
              <w:rPr>
                <w:rFonts w:hint="eastAsia" w:ascii="宋体" w:hAnsi="宋体"/>
                <w:sz w:val="22"/>
                <w:szCs w:val="22"/>
              </w:rPr>
              <w:t>GB4806.9-2016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jc w:val="left"/>
              <w:rPr>
                <w:rFonts w:hint="eastAsia" w:ascii="宋体" w:hAnsi="宋体"/>
                <w:sz w:val="22"/>
                <w:szCs w:val="22"/>
              </w:rPr>
            </w:pPr>
          </w:p>
        </w:tc>
        <w:tc>
          <w:tcPr>
            <w:tcW w:w="4845" w:type="dxa"/>
            <w:noWrap w:val="0"/>
            <w:vAlign w:val="top"/>
          </w:tcPr>
          <w:p>
            <w:pPr>
              <w:jc w:val="left"/>
              <w:rPr>
                <w:rFonts w:hint="eastAsia" w:ascii="宋体" w:hAnsi="宋体"/>
                <w:sz w:val="22"/>
                <w:szCs w:val="22"/>
              </w:rPr>
            </w:pPr>
            <w:r>
              <w:rPr>
                <w:rFonts w:hint="eastAsia" w:ascii="宋体" w:hAnsi="宋体"/>
                <w:sz w:val="22"/>
                <w:szCs w:val="22"/>
              </w:rPr>
              <w:t>铝1060（内盖等）</w:t>
            </w:r>
          </w:p>
        </w:tc>
        <w:tc>
          <w:tcPr>
            <w:tcW w:w="2176" w:type="dxa"/>
            <w:noWrap w:val="0"/>
            <w:vAlign w:val="top"/>
          </w:tcPr>
          <w:p>
            <w:pPr>
              <w:jc w:val="both"/>
              <w:rPr>
                <w:rFonts w:hint="eastAsia" w:ascii="宋体" w:hAnsi="宋体"/>
                <w:sz w:val="22"/>
                <w:szCs w:val="22"/>
              </w:rPr>
            </w:pPr>
            <w:r>
              <w:rPr>
                <w:rFonts w:hint="eastAsia" w:ascii="宋体" w:hAnsi="宋体"/>
                <w:sz w:val="22"/>
                <w:szCs w:val="22"/>
              </w:rPr>
              <w:t>GB4806.9-2016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jc w:val="left"/>
              <w:rPr>
                <w:rFonts w:hint="eastAsia" w:ascii="宋体" w:hAnsi="宋体"/>
                <w:sz w:val="22"/>
                <w:szCs w:val="22"/>
              </w:rPr>
            </w:pPr>
          </w:p>
        </w:tc>
        <w:tc>
          <w:tcPr>
            <w:tcW w:w="4845" w:type="dxa"/>
            <w:noWrap w:val="0"/>
            <w:vAlign w:val="top"/>
          </w:tcPr>
          <w:p>
            <w:pPr>
              <w:jc w:val="left"/>
              <w:rPr>
                <w:rFonts w:hint="eastAsia" w:ascii="宋体" w:hAnsi="宋体"/>
                <w:sz w:val="22"/>
                <w:szCs w:val="22"/>
              </w:rPr>
            </w:pPr>
            <w:r>
              <w:rPr>
                <w:rFonts w:hint="eastAsia" w:ascii="宋体" w:hAnsi="宋体"/>
                <w:sz w:val="22"/>
                <w:szCs w:val="22"/>
              </w:rPr>
              <w:t>铝合金基材（材料成分：Si、Fe、Cu、Mn、Mg、Ni、Zn、Ti分别不大于0.6%、0.7%、0.3%、1.5%、0.8%、0.05%、0.2%、0.15%）（聚四氟乙烯涂层，内胆）</w:t>
            </w:r>
          </w:p>
        </w:tc>
        <w:tc>
          <w:tcPr>
            <w:tcW w:w="2176" w:type="dxa"/>
            <w:noWrap w:val="0"/>
            <w:vAlign w:val="top"/>
          </w:tcPr>
          <w:p>
            <w:pPr>
              <w:jc w:val="both"/>
              <w:rPr>
                <w:rFonts w:hint="eastAsia" w:ascii="宋体" w:hAnsi="宋体"/>
                <w:sz w:val="22"/>
                <w:szCs w:val="22"/>
              </w:rPr>
            </w:pPr>
            <w:r>
              <w:rPr>
                <w:rFonts w:hint="eastAsia" w:ascii="宋体" w:hAnsi="宋体"/>
                <w:sz w:val="22"/>
                <w:szCs w:val="22"/>
              </w:rPr>
              <w:t>GB4806.9-2016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jc w:val="left"/>
              <w:rPr>
                <w:rFonts w:hint="eastAsia" w:ascii="宋体" w:hAnsi="宋体"/>
                <w:sz w:val="22"/>
                <w:szCs w:val="22"/>
              </w:rPr>
            </w:pPr>
          </w:p>
        </w:tc>
        <w:tc>
          <w:tcPr>
            <w:tcW w:w="4845" w:type="dxa"/>
            <w:noWrap w:val="0"/>
            <w:vAlign w:val="top"/>
          </w:tcPr>
          <w:p>
            <w:pPr>
              <w:jc w:val="left"/>
              <w:rPr>
                <w:rFonts w:hint="eastAsia" w:ascii="宋体" w:hAnsi="宋体"/>
                <w:sz w:val="22"/>
                <w:szCs w:val="22"/>
              </w:rPr>
            </w:pPr>
            <w:r>
              <w:rPr>
                <w:rFonts w:hint="eastAsia" w:ascii="宋体" w:hAnsi="宋体"/>
                <w:sz w:val="22"/>
                <w:szCs w:val="22"/>
              </w:rPr>
              <w:t>铝合金3003基材（聚四氟乙烯涂层，内胆）</w:t>
            </w:r>
          </w:p>
        </w:tc>
        <w:tc>
          <w:tcPr>
            <w:tcW w:w="2176" w:type="dxa"/>
            <w:noWrap w:val="0"/>
            <w:vAlign w:val="top"/>
          </w:tcPr>
          <w:p>
            <w:pPr>
              <w:jc w:val="left"/>
              <w:rPr>
                <w:rFonts w:hint="eastAsia" w:ascii="宋体" w:hAnsi="宋体"/>
                <w:sz w:val="22"/>
                <w:szCs w:val="22"/>
              </w:rPr>
            </w:pPr>
            <w:r>
              <w:rPr>
                <w:rFonts w:hint="eastAsia" w:ascii="宋体" w:hAnsi="宋体"/>
                <w:sz w:val="22"/>
                <w:szCs w:val="22"/>
              </w:rPr>
              <w:t>GB4806.9-2016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jc w:val="left"/>
              <w:rPr>
                <w:rFonts w:hint="eastAsia" w:ascii="宋体" w:hAnsi="宋体"/>
                <w:sz w:val="22"/>
                <w:szCs w:val="22"/>
              </w:rPr>
            </w:pPr>
          </w:p>
        </w:tc>
        <w:tc>
          <w:tcPr>
            <w:tcW w:w="4845" w:type="dxa"/>
            <w:noWrap w:val="0"/>
            <w:vAlign w:val="top"/>
          </w:tcPr>
          <w:p>
            <w:pPr>
              <w:jc w:val="left"/>
              <w:rPr>
                <w:rFonts w:hint="eastAsia" w:ascii="宋体" w:hAnsi="宋体"/>
                <w:sz w:val="22"/>
                <w:szCs w:val="22"/>
              </w:rPr>
            </w:pPr>
            <w:r>
              <w:rPr>
                <w:rFonts w:hint="eastAsia" w:ascii="宋体" w:hAnsi="宋体"/>
                <w:sz w:val="22"/>
                <w:szCs w:val="22"/>
              </w:rPr>
              <w:t>铝合金5052基材（聚四氟乙烯涂层，内盖）</w:t>
            </w:r>
          </w:p>
        </w:tc>
        <w:tc>
          <w:tcPr>
            <w:tcW w:w="2176" w:type="dxa"/>
            <w:noWrap w:val="0"/>
            <w:vAlign w:val="top"/>
          </w:tcPr>
          <w:p>
            <w:pPr>
              <w:jc w:val="left"/>
              <w:rPr>
                <w:rFonts w:hint="eastAsia" w:ascii="宋体" w:hAnsi="宋体"/>
                <w:sz w:val="22"/>
                <w:szCs w:val="22"/>
              </w:rPr>
            </w:pPr>
            <w:r>
              <w:rPr>
                <w:rFonts w:hint="eastAsia" w:ascii="宋体" w:hAnsi="宋体"/>
                <w:sz w:val="22"/>
                <w:szCs w:val="22"/>
              </w:rPr>
              <w:t>GB4806.9-2016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008" w:type="dxa"/>
            <w:vMerge w:val="continue"/>
            <w:noWrap w:val="0"/>
            <w:vAlign w:val="top"/>
          </w:tcPr>
          <w:p>
            <w:pPr>
              <w:jc w:val="left"/>
              <w:rPr>
                <w:rFonts w:hint="eastAsia" w:ascii="宋体" w:hAnsi="宋体"/>
                <w:sz w:val="22"/>
                <w:szCs w:val="22"/>
              </w:rPr>
            </w:pPr>
          </w:p>
        </w:tc>
        <w:tc>
          <w:tcPr>
            <w:tcW w:w="4845" w:type="dxa"/>
            <w:noWrap w:val="0"/>
            <w:vAlign w:val="top"/>
          </w:tcPr>
          <w:p>
            <w:pPr>
              <w:jc w:val="left"/>
              <w:rPr>
                <w:rFonts w:hint="eastAsia" w:ascii="宋体" w:hAnsi="宋体"/>
                <w:sz w:val="22"/>
                <w:szCs w:val="22"/>
              </w:rPr>
            </w:pPr>
            <w:r>
              <w:rPr>
                <w:rFonts w:hint="eastAsia" w:ascii="宋体" w:hAnsi="宋体"/>
                <w:sz w:val="22"/>
                <w:szCs w:val="22"/>
              </w:rPr>
              <w:t>铝合金6061基材（把手固定销</w:t>
            </w:r>
            <w:r>
              <w:rPr>
                <w:rFonts w:ascii="宋体" w:hAnsi="宋体"/>
                <w:sz w:val="22"/>
                <w:szCs w:val="22"/>
              </w:rPr>
              <w:t>）</w:t>
            </w:r>
          </w:p>
        </w:tc>
        <w:tc>
          <w:tcPr>
            <w:tcW w:w="2176" w:type="dxa"/>
            <w:noWrap w:val="0"/>
            <w:vAlign w:val="top"/>
          </w:tcPr>
          <w:p>
            <w:pPr>
              <w:jc w:val="left"/>
              <w:rPr>
                <w:rFonts w:hint="eastAsia" w:ascii="宋体" w:hAnsi="宋体"/>
                <w:sz w:val="22"/>
                <w:szCs w:val="22"/>
              </w:rPr>
            </w:pPr>
            <w:r>
              <w:rPr>
                <w:rFonts w:hint="eastAsia" w:ascii="宋体" w:hAnsi="宋体"/>
                <w:sz w:val="22"/>
                <w:szCs w:val="22"/>
              </w:rPr>
              <w:t>GB4806.9-2016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jc w:val="left"/>
              <w:rPr>
                <w:rFonts w:hint="eastAsia" w:ascii="宋体" w:hAnsi="宋体"/>
                <w:sz w:val="22"/>
                <w:szCs w:val="22"/>
              </w:rPr>
            </w:pPr>
          </w:p>
        </w:tc>
        <w:tc>
          <w:tcPr>
            <w:tcW w:w="4845" w:type="dxa"/>
            <w:noWrap w:val="0"/>
            <w:vAlign w:val="top"/>
          </w:tcPr>
          <w:p>
            <w:pPr>
              <w:jc w:val="left"/>
              <w:rPr>
                <w:rFonts w:hint="eastAsia" w:ascii="宋体" w:hAnsi="宋体"/>
                <w:sz w:val="22"/>
                <w:szCs w:val="22"/>
              </w:rPr>
            </w:pPr>
            <w:r>
              <w:rPr>
                <w:rFonts w:hint="eastAsia" w:ascii="宋体" w:hAnsi="宋体"/>
                <w:sz w:val="22"/>
                <w:szCs w:val="22"/>
              </w:rPr>
              <w:t>冷轧钢板DC01基材（搪瓷涂层、内胆）</w:t>
            </w:r>
          </w:p>
        </w:tc>
        <w:tc>
          <w:tcPr>
            <w:tcW w:w="2176" w:type="dxa"/>
            <w:noWrap w:val="0"/>
            <w:vAlign w:val="top"/>
          </w:tcPr>
          <w:p>
            <w:pPr>
              <w:jc w:val="left"/>
              <w:rPr>
                <w:rFonts w:hint="eastAsia" w:ascii="宋体" w:hAnsi="宋体"/>
                <w:sz w:val="22"/>
                <w:szCs w:val="22"/>
              </w:rPr>
            </w:pPr>
            <w:r>
              <w:rPr>
                <w:rFonts w:hint="eastAsia" w:ascii="宋体" w:hAnsi="宋体"/>
                <w:sz w:val="22"/>
                <w:szCs w:val="22"/>
              </w:rPr>
              <w:t>GB4806.9-2016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jc w:val="left"/>
              <w:rPr>
                <w:rFonts w:hint="eastAsia" w:ascii="宋体" w:hAnsi="宋体"/>
                <w:sz w:val="22"/>
                <w:szCs w:val="22"/>
              </w:rPr>
            </w:pPr>
          </w:p>
        </w:tc>
        <w:tc>
          <w:tcPr>
            <w:tcW w:w="4845" w:type="dxa"/>
            <w:noWrap w:val="0"/>
            <w:vAlign w:val="top"/>
          </w:tcPr>
          <w:p>
            <w:pPr>
              <w:jc w:val="left"/>
              <w:rPr>
                <w:rFonts w:hint="eastAsia" w:ascii="宋体" w:hAnsi="宋体"/>
                <w:sz w:val="22"/>
                <w:szCs w:val="22"/>
              </w:rPr>
            </w:pPr>
            <w:r>
              <w:rPr>
                <w:rFonts w:hint="eastAsia" w:ascii="宋体" w:hAnsi="宋体"/>
                <w:sz w:val="22"/>
                <w:szCs w:val="22"/>
              </w:rPr>
              <w:t>冷轧钢板DC01基材（聚四氟乙烯涂层，内胆）</w:t>
            </w:r>
          </w:p>
        </w:tc>
        <w:tc>
          <w:tcPr>
            <w:tcW w:w="2176" w:type="dxa"/>
            <w:noWrap w:val="0"/>
            <w:vAlign w:val="top"/>
          </w:tcPr>
          <w:p>
            <w:pPr>
              <w:jc w:val="left"/>
              <w:rPr>
                <w:rFonts w:hint="eastAsia" w:ascii="宋体" w:hAnsi="宋体"/>
                <w:sz w:val="22"/>
                <w:szCs w:val="22"/>
              </w:rPr>
            </w:pPr>
            <w:r>
              <w:rPr>
                <w:rFonts w:hint="eastAsia" w:ascii="宋体" w:hAnsi="宋体"/>
                <w:sz w:val="22"/>
                <w:szCs w:val="22"/>
              </w:rPr>
              <w:t>GB4806.9-2016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jc w:val="left"/>
              <w:rPr>
                <w:rFonts w:hint="eastAsia" w:ascii="宋体" w:hAnsi="宋体"/>
                <w:sz w:val="22"/>
                <w:szCs w:val="22"/>
              </w:rPr>
            </w:pPr>
          </w:p>
        </w:tc>
        <w:tc>
          <w:tcPr>
            <w:tcW w:w="4845" w:type="dxa"/>
            <w:noWrap w:val="0"/>
            <w:vAlign w:val="top"/>
          </w:tcPr>
          <w:p>
            <w:pPr>
              <w:jc w:val="left"/>
              <w:rPr>
                <w:rFonts w:hint="eastAsia" w:ascii="宋体" w:hAnsi="宋体"/>
                <w:sz w:val="22"/>
                <w:szCs w:val="22"/>
              </w:rPr>
            </w:pPr>
            <w:r>
              <w:rPr>
                <w:rFonts w:hint="eastAsia" w:ascii="宋体" w:hAnsi="宋体"/>
                <w:sz w:val="22"/>
                <w:szCs w:val="22"/>
              </w:rPr>
              <w:t>冷轧钢板DC01基材（聚四氟乙烯涂层/搪瓷涂层，内胆）</w:t>
            </w:r>
          </w:p>
        </w:tc>
        <w:tc>
          <w:tcPr>
            <w:tcW w:w="2176" w:type="dxa"/>
            <w:noWrap w:val="0"/>
            <w:vAlign w:val="top"/>
          </w:tcPr>
          <w:p>
            <w:pPr>
              <w:jc w:val="left"/>
              <w:rPr>
                <w:rFonts w:hint="eastAsia" w:ascii="宋体" w:hAnsi="宋体"/>
                <w:sz w:val="22"/>
                <w:szCs w:val="22"/>
              </w:rPr>
            </w:pPr>
            <w:r>
              <w:rPr>
                <w:rFonts w:hint="eastAsia" w:ascii="宋体" w:hAnsi="宋体"/>
                <w:sz w:val="22"/>
                <w:szCs w:val="22"/>
              </w:rPr>
              <w:t>GB4806.9-2016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jc w:val="left"/>
              <w:rPr>
                <w:rFonts w:hint="eastAsia" w:ascii="宋体" w:hAnsi="宋体"/>
                <w:sz w:val="22"/>
                <w:szCs w:val="22"/>
              </w:rPr>
            </w:pPr>
          </w:p>
        </w:tc>
        <w:tc>
          <w:tcPr>
            <w:tcW w:w="4845" w:type="dxa"/>
            <w:noWrap w:val="0"/>
            <w:vAlign w:val="top"/>
          </w:tcPr>
          <w:p>
            <w:pPr>
              <w:jc w:val="left"/>
              <w:rPr>
                <w:rFonts w:hint="eastAsia" w:ascii="宋体" w:hAnsi="宋体"/>
                <w:sz w:val="22"/>
                <w:szCs w:val="22"/>
              </w:rPr>
            </w:pPr>
            <w:r>
              <w:rPr>
                <w:rFonts w:hint="eastAsia" w:ascii="宋体" w:hAnsi="宋体"/>
                <w:sz w:val="22"/>
                <w:szCs w:val="22"/>
              </w:rPr>
              <w:t>铸铁Z18基材（PFA涂层/铝1100，内胆）</w:t>
            </w:r>
          </w:p>
        </w:tc>
        <w:tc>
          <w:tcPr>
            <w:tcW w:w="2176" w:type="dxa"/>
            <w:noWrap w:val="0"/>
            <w:vAlign w:val="top"/>
          </w:tcPr>
          <w:p>
            <w:pPr>
              <w:jc w:val="left"/>
              <w:rPr>
                <w:rFonts w:hint="eastAsia" w:ascii="宋体" w:hAnsi="宋体"/>
                <w:sz w:val="22"/>
                <w:szCs w:val="22"/>
              </w:rPr>
            </w:pPr>
            <w:r>
              <w:rPr>
                <w:rFonts w:hint="eastAsia" w:ascii="宋体" w:hAnsi="宋体"/>
                <w:sz w:val="22"/>
                <w:szCs w:val="22"/>
              </w:rPr>
              <w:t>GB4806.9-2016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jc w:val="left"/>
              <w:rPr>
                <w:rFonts w:hint="eastAsia" w:ascii="宋体" w:hAnsi="宋体"/>
                <w:sz w:val="22"/>
                <w:szCs w:val="22"/>
              </w:rPr>
            </w:pPr>
          </w:p>
        </w:tc>
        <w:tc>
          <w:tcPr>
            <w:tcW w:w="4845" w:type="dxa"/>
            <w:noWrap w:val="0"/>
            <w:vAlign w:val="top"/>
          </w:tcPr>
          <w:p>
            <w:pPr>
              <w:jc w:val="left"/>
              <w:rPr>
                <w:rFonts w:hint="eastAsia" w:ascii="宋体" w:hAnsi="宋体"/>
                <w:sz w:val="22"/>
                <w:szCs w:val="22"/>
              </w:rPr>
            </w:pPr>
            <w:r>
              <w:rPr>
                <w:rFonts w:hint="eastAsia" w:ascii="宋体" w:hAnsi="宋体"/>
                <w:sz w:val="22"/>
                <w:szCs w:val="22"/>
              </w:rPr>
              <w:t>铸铁Z18基材（搪瓷涂层，内胆盖子）</w:t>
            </w:r>
          </w:p>
        </w:tc>
        <w:tc>
          <w:tcPr>
            <w:tcW w:w="2176" w:type="dxa"/>
            <w:noWrap w:val="0"/>
            <w:vAlign w:val="top"/>
          </w:tcPr>
          <w:p>
            <w:pPr>
              <w:jc w:val="left"/>
              <w:rPr>
                <w:rFonts w:hint="eastAsia" w:ascii="宋体" w:hAnsi="宋体"/>
                <w:sz w:val="22"/>
                <w:szCs w:val="22"/>
              </w:rPr>
            </w:pPr>
            <w:r>
              <w:rPr>
                <w:rFonts w:hint="eastAsia" w:ascii="宋体" w:hAnsi="宋体"/>
                <w:sz w:val="22"/>
                <w:szCs w:val="22"/>
              </w:rPr>
              <w:t>GB4806.9-2016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restart"/>
            <w:noWrap w:val="0"/>
            <w:vAlign w:val="top"/>
          </w:tcPr>
          <w:p>
            <w:pPr>
              <w:ind w:left="0" w:leftChars="0" w:firstLine="0" w:firstLineChars="0"/>
              <w:jc w:val="left"/>
              <w:rPr>
                <w:rFonts w:hint="eastAsia" w:ascii="宋体" w:hAnsi="宋体"/>
                <w:b/>
                <w:sz w:val="22"/>
                <w:szCs w:val="22"/>
              </w:rPr>
            </w:pPr>
            <w:r>
              <w:rPr>
                <w:rFonts w:hint="eastAsia" w:ascii="宋体" w:hAnsi="宋体"/>
                <w:b/>
                <w:sz w:val="22"/>
                <w:szCs w:val="22"/>
              </w:rPr>
              <w:t>塑料</w:t>
            </w:r>
          </w:p>
        </w:tc>
        <w:tc>
          <w:tcPr>
            <w:tcW w:w="4845" w:type="dxa"/>
            <w:noWrap w:val="0"/>
            <w:vAlign w:val="top"/>
          </w:tcPr>
          <w:p>
            <w:pPr>
              <w:jc w:val="left"/>
              <w:rPr>
                <w:rFonts w:hint="eastAsia" w:ascii="宋体" w:hAnsi="宋体"/>
                <w:sz w:val="22"/>
                <w:szCs w:val="22"/>
              </w:rPr>
            </w:pPr>
            <w:r>
              <w:rPr>
                <w:rFonts w:hint="eastAsia" w:ascii="宋体" w:hAnsi="宋体"/>
                <w:sz w:val="22"/>
                <w:szCs w:val="22"/>
              </w:rPr>
              <w:t>PP（蒸汽阀体、量杯、饭勺等）</w:t>
            </w:r>
          </w:p>
        </w:tc>
        <w:tc>
          <w:tcPr>
            <w:tcW w:w="2176" w:type="dxa"/>
            <w:noWrap w:val="0"/>
            <w:vAlign w:val="top"/>
          </w:tcPr>
          <w:p>
            <w:pPr>
              <w:jc w:val="left"/>
              <w:rPr>
                <w:rFonts w:hint="eastAsia" w:ascii="宋体" w:hAnsi="宋体"/>
                <w:sz w:val="22"/>
                <w:szCs w:val="22"/>
              </w:rPr>
            </w:pPr>
            <w:r>
              <w:rPr>
                <w:rFonts w:hint="eastAsia" w:ascii="宋体" w:hAnsi="宋体"/>
                <w:sz w:val="22"/>
                <w:szCs w:val="22"/>
              </w:rPr>
              <w:t>GB4806.7-2016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jc w:val="left"/>
              <w:rPr>
                <w:rFonts w:hint="eastAsia" w:ascii="宋体" w:hAnsi="宋体"/>
                <w:sz w:val="22"/>
                <w:szCs w:val="22"/>
              </w:rPr>
            </w:pPr>
          </w:p>
        </w:tc>
        <w:tc>
          <w:tcPr>
            <w:tcW w:w="4845" w:type="dxa"/>
            <w:noWrap w:val="0"/>
            <w:vAlign w:val="top"/>
          </w:tcPr>
          <w:p>
            <w:pPr>
              <w:jc w:val="left"/>
              <w:rPr>
                <w:rFonts w:hint="eastAsia" w:ascii="宋体" w:hAnsi="宋体"/>
                <w:sz w:val="22"/>
                <w:szCs w:val="22"/>
              </w:rPr>
            </w:pPr>
            <w:r>
              <w:rPr>
                <w:rFonts w:hint="eastAsia" w:ascii="宋体" w:hAnsi="宋体"/>
                <w:sz w:val="22"/>
                <w:szCs w:val="22"/>
              </w:rPr>
              <w:t>PC（量杯、饭勺等）</w:t>
            </w:r>
          </w:p>
        </w:tc>
        <w:tc>
          <w:tcPr>
            <w:tcW w:w="2176" w:type="dxa"/>
            <w:noWrap w:val="0"/>
            <w:vAlign w:val="top"/>
          </w:tcPr>
          <w:p>
            <w:pPr>
              <w:jc w:val="left"/>
              <w:rPr>
                <w:rFonts w:hint="eastAsia" w:ascii="宋体" w:hAnsi="宋体"/>
                <w:sz w:val="22"/>
                <w:szCs w:val="22"/>
              </w:rPr>
            </w:pPr>
            <w:r>
              <w:rPr>
                <w:rFonts w:hint="eastAsia" w:ascii="宋体" w:hAnsi="宋体"/>
                <w:sz w:val="22"/>
                <w:szCs w:val="22"/>
              </w:rPr>
              <w:t>GB4806.7-2016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restart"/>
            <w:noWrap w:val="0"/>
            <w:vAlign w:val="top"/>
          </w:tcPr>
          <w:p>
            <w:pPr>
              <w:jc w:val="left"/>
              <w:rPr>
                <w:rFonts w:hint="eastAsia" w:ascii="宋体" w:hAnsi="宋体"/>
                <w:b/>
                <w:sz w:val="22"/>
                <w:szCs w:val="22"/>
              </w:rPr>
            </w:pPr>
          </w:p>
          <w:p>
            <w:pPr>
              <w:jc w:val="left"/>
              <w:rPr>
                <w:rFonts w:hint="eastAsia" w:ascii="宋体" w:hAnsi="宋体"/>
                <w:b/>
                <w:sz w:val="22"/>
                <w:szCs w:val="22"/>
              </w:rPr>
            </w:pPr>
          </w:p>
          <w:p>
            <w:pPr>
              <w:jc w:val="left"/>
              <w:rPr>
                <w:rFonts w:hint="eastAsia" w:ascii="宋体" w:hAnsi="宋体"/>
                <w:b/>
                <w:sz w:val="22"/>
                <w:szCs w:val="22"/>
              </w:rPr>
            </w:pPr>
          </w:p>
          <w:p>
            <w:pPr>
              <w:jc w:val="left"/>
              <w:rPr>
                <w:rFonts w:hint="eastAsia" w:ascii="宋体" w:hAnsi="宋体"/>
                <w:b/>
                <w:sz w:val="22"/>
                <w:szCs w:val="22"/>
              </w:rPr>
            </w:pPr>
          </w:p>
          <w:p>
            <w:pPr>
              <w:ind w:left="0" w:leftChars="0" w:firstLine="0" w:firstLineChars="0"/>
              <w:jc w:val="left"/>
              <w:rPr>
                <w:rFonts w:hint="eastAsia" w:ascii="宋体" w:hAnsi="宋体"/>
                <w:b/>
                <w:sz w:val="22"/>
                <w:szCs w:val="22"/>
              </w:rPr>
            </w:pPr>
            <w:r>
              <w:rPr>
                <w:rFonts w:hint="eastAsia" w:ascii="宋体" w:hAnsi="宋体"/>
                <w:b/>
                <w:sz w:val="22"/>
                <w:szCs w:val="22"/>
              </w:rPr>
              <w:t>涂层</w:t>
            </w:r>
          </w:p>
        </w:tc>
        <w:tc>
          <w:tcPr>
            <w:tcW w:w="4845" w:type="dxa"/>
            <w:noWrap w:val="0"/>
            <w:vAlign w:val="top"/>
          </w:tcPr>
          <w:p>
            <w:pPr>
              <w:jc w:val="left"/>
              <w:rPr>
                <w:rFonts w:hint="eastAsia" w:ascii="宋体" w:hAnsi="宋体"/>
                <w:sz w:val="22"/>
                <w:szCs w:val="22"/>
              </w:rPr>
            </w:pPr>
            <w:r>
              <w:rPr>
                <w:rFonts w:hint="eastAsia" w:ascii="宋体" w:hAnsi="宋体"/>
                <w:sz w:val="22"/>
                <w:szCs w:val="22"/>
              </w:rPr>
              <w:t>聚四氟乙烯涂层（铝合金基材，内胆）</w:t>
            </w:r>
          </w:p>
        </w:tc>
        <w:tc>
          <w:tcPr>
            <w:tcW w:w="2176" w:type="dxa"/>
            <w:noWrap w:val="0"/>
            <w:vAlign w:val="top"/>
          </w:tcPr>
          <w:p>
            <w:pPr>
              <w:jc w:val="both"/>
              <w:rPr>
                <w:rFonts w:hint="eastAsia" w:ascii="宋体" w:hAnsi="宋体"/>
                <w:sz w:val="22"/>
                <w:szCs w:val="22"/>
              </w:rPr>
            </w:pPr>
            <w:r>
              <w:rPr>
                <w:rFonts w:hint="eastAsia" w:ascii="宋体" w:hAnsi="宋体"/>
                <w:sz w:val="22"/>
                <w:szCs w:val="22"/>
              </w:rPr>
              <w:t>GB4806.10-2016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jc w:val="left"/>
              <w:rPr>
                <w:rFonts w:hint="eastAsia" w:ascii="宋体" w:hAnsi="宋体"/>
                <w:sz w:val="22"/>
                <w:szCs w:val="22"/>
              </w:rPr>
            </w:pPr>
          </w:p>
        </w:tc>
        <w:tc>
          <w:tcPr>
            <w:tcW w:w="4845" w:type="dxa"/>
            <w:noWrap w:val="0"/>
            <w:vAlign w:val="top"/>
          </w:tcPr>
          <w:p>
            <w:pPr>
              <w:jc w:val="left"/>
              <w:rPr>
                <w:rFonts w:hint="eastAsia" w:ascii="宋体" w:hAnsi="宋体"/>
                <w:sz w:val="22"/>
                <w:szCs w:val="22"/>
              </w:rPr>
            </w:pPr>
            <w:r>
              <w:rPr>
                <w:rFonts w:hint="eastAsia" w:ascii="宋体" w:hAnsi="宋体"/>
                <w:sz w:val="22"/>
                <w:szCs w:val="22"/>
              </w:rPr>
              <w:t>聚四氟乙烯涂层（铝合金3003基材，内胆）</w:t>
            </w:r>
          </w:p>
        </w:tc>
        <w:tc>
          <w:tcPr>
            <w:tcW w:w="2176" w:type="dxa"/>
            <w:noWrap w:val="0"/>
            <w:vAlign w:val="top"/>
          </w:tcPr>
          <w:p>
            <w:pPr>
              <w:ind w:left="0" w:leftChars="0" w:firstLine="0" w:firstLineChars="0"/>
              <w:jc w:val="left"/>
              <w:rPr>
                <w:rFonts w:hint="eastAsia" w:ascii="宋体" w:hAnsi="宋体"/>
                <w:sz w:val="22"/>
                <w:szCs w:val="22"/>
              </w:rPr>
            </w:pPr>
            <w:r>
              <w:rPr>
                <w:rFonts w:hint="eastAsia" w:ascii="宋体" w:hAnsi="宋体"/>
                <w:sz w:val="22"/>
                <w:szCs w:val="22"/>
              </w:rPr>
              <w:t>GB4806.10-2016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08" w:type="dxa"/>
            <w:vMerge w:val="continue"/>
            <w:noWrap w:val="0"/>
            <w:vAlign w:val="top"/>
          </w:tcPr>
          <w:p>
            <w:pPr>
              <w:jc w:val="left"/>
              <w:rPr>
                <w:rFonts w:hint="eastAsia" w:ascii="宋体" w:hAnsi="宋体"/>
                <w:sz w:val="22"/>
                <w:szCs w:val="22"/>
              </w:rPr>
            </w:pPr>
          </w:p>
        </w:tc>
        <w:tc>
          <w:tcPr>
            <w:tcW w:w="4845" w:type="dxa"/>
            <w:noWrap w:val="0"/>
            <w:vAlign w:val="top"/>
          </w:tcPr>
          <w:p>
            <w:pPr>
              <w:jc w:val="left"/>
              <w:rPr>
                <w:rFonts w:hint="eastAsia" w:ascii="宋体" w:hAnsi="宋体"/>
                <w:sz w:val="22"/>
                <w:szCs w:val="22"/>
              </w:rPr>
            </w:pPr>
            <w:r>
              <w:rPr>
                <w:rFonts w:hint="eastAsia" w:ascii="宋体" w:hAnsi="宋体"/>
                <w:sz w:val="22"/>
                <w:szCs w:val="22"/>
              </w:rPr>
              <w:t>聚四氟乙烯涂层（铝合金5052基材，内盖）</w:t>
            </w:r>
          </w:p>
        </w:tc>
        <w:tc>
          <w:tcPr>
            <w:tcW w:w="2176" w:type="dxa"/>
            <w:noWrap w:val="0"/>
            <w:vAlign w:val="top"/>
          </w:tcPr>
          <w:p>
            <w:pPr>
              <w:ind w:left="0" w:leftChars="0" w:firstLine="0" w:firstLineChars="0"/>
              <w:jc w:val="left"/>
              <w:rPr>
                <w:rFonts w:hint="eastAsia" w:ascii="宋体" w:hAnsi="宋体"/>
                <w:sz w:val="22"/>
                <w:szCs w:val="22"/>
              </w:rPr>
            </w:pPr>
            <w:r>
              <w:rPr>
                <w:rFonts w:hint="eastAsia" w:ascii="宋体" w:hAnsi="宋体"/>
                <w:sz w:val="22"/>
                <w:szCs w:val="22"/>
              </w:rPr>
              <w:t>GB4806.10-2016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jc w:val="left"/>
              <w:rPr>
                <w:rFonts w:hint="eastAsia" w:ascii="宋体" w:hAnsi="宋体"/>
                <w:sz w:val="22"/>
                <w:szCs w:val="22"/>
              </w:rPr>
            </w:pPr>
          </w:p>
        </w:tc>
        <w:tc>
          <w:tcPr>
            <w:tcW w:w="4845" w:type="dxa"/>
            <w:noWrap w:val="0"/>
            <w:vAlign w:val="top"/>
          </w:tcPr>
          <w:p>
            <w:pPr>
              <w:jc w:val="left"/>
              <w:rPr>
                <w:rFonts w:hint="eastAsia" w:ascii="宋体" w:hAnsi="宋体"/>
                <w:sz w:val="22"/>
                <w:szCs w:val="22"/>
              </w:rPr>
            </w:pPr>
            <w:r>
              <w:rPr>
                <w:rFonts w:hint="eastAsia" w:ascii="宋体" w:hAnsi="宋体"/>
                <w:sz w:val="22"/>
                <w:szCs w:val="22"/>
              </w:rPr>
              <w:t>聚四氟乙烯涂层（铝合金6061基材，把手固定销）</w:t>
            </w:r>
          </w:p>
        </w:tc>
        <w:tc>
          <w:tcPr>
            <w:tcW w:w="2176" w:type="dxa"/>
            <w:noWrap w:val="0"/>
            <w:vAlign w:val="top"/>
          </w:tcPr>
          <w:p>
            <w:pPr>
              <w:ind w:left="0" w:leftChars="0" w:firstLine="0" w:firstLineChars="0"/>
              <w:jc w:val="left"/>
              <w:rPr>
                <w:rFonts w:hint="eastAsia" w:ascii="宋体" w:hAnsi="宋体"/>
                <w:sz w:val="22"/>
                <w:szCs w:val="22"/>
              </w:rPr>
            </w:pPr>
            <w:r>
              <w:rPr>
                <w:rFonts w:hint="eastAsia" w:ascii="宋体" w:hAnsi="宋体"/>
                <w:sz w:val="22"/>
                <w:szCs w:val="22"/>
              </w:rPr>
              <w:t>GB4806.10-2016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jc w:val="left"/>
              <w:rPr>
                <w:rFonts w:hint="eastAsia" w:ascii="宋体" w:hAnsi="宋体"/>
                <w:sz w:val="22"/>
                <w:szCs w:val="22"/>
              </w:rPr>
            </w:pPr>
          </w:p>
        </w:tc>
        <w:tc>
          <w:tcPr>
            <w:tcW w:w="4845" w:type="dxa"/>
            <w:noWrap w:val="0"/>
            <w:vAlign w:val="top"/>
          </w:tcPr>
          <w:p>
            <w:pPr>
              <w:jc w:val="left"/>
              <w:rPr>
                <w:rFonts w:hint="eastAsia" w:ascii="宋体" w:hAnsi="宋体"/>
                <w:sz w:val="22"/>
                <w:szCs w:val="22"/>
              </w:rPr>
            </w:pPr>
            <w:r>
              <w:rPr>
                <w:rFonts w:hint="eastAsia" w:ascii="宋体" w:hAnsi="宋体"/>
                <w:sz w:val="22"/>
                <w:szCs w:val="22"/>
              </w:rPr>
              <w:t>聚四氟乙烯涂层（冷轧钢板DC01基材，内胆）</w:t>
            </w:r>
          </w:p>
        </w:tc>
        <w:tc>
          <w:tcPr>
            <w:tcW w:w="2176" w:type="dxa"/>
            <w:noWrap w:val="0"/>
            <w:vAlign w:val="top"/>
          </w:tcPr>
          <w:p>
            <w:pPr>
              <w:ind w:left="0" w:leftChars="0" w:firstLine="0" w:firstLineChars="0"/>
              <w:jc w:val="left"/>
              <w:rPr>
                <w:rFonts w:hint="eastAsia" w:ascii="宋体" w:hAnsi="宋体"/>
                <w:sz w:val="22"/>
                <w:szCs w:val="22"/>
              </w:rPr>
            </w:pPr>
            <w:r>
              <w:rPr>
                <w:rFonts w:hint="eastAsia" w:ascii="宋体" w:hAnsi="宋体"/>
                <w:sz w:val="22"/>
                <w:szCs w:val="22"/>
              </w:rPr>
              <w:t>GB4806.10-2016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jc w:val="left"/>
              <w:rPr>
                <w:rFonts w:hint="eastAsia" w:ascii="宋体" w:hAnsi="宋体"/>
                <w:sz w:val="22"/>
                <w:szCs w:val="22"/>
              </w:rPr>
            </w:pPr>
          </w:p>
        </w:tc>
        <w:tc>
          <w:tcPr>
            <w:tcW w:w="4845" w:type="dxa"/>
            <w:noWrap w:val="0"/>
            <w:vAlign w:val="top"/>
          </w:tcPr>
          <w:p>
            <w:pPr>
              <w:jc w:val="left"/>
              <w:rPr>
                <w:rFonts w:hint="eastAsia" w:ascii="宋体" w:hAnsi="宋体"/>
                <w:sz w:val="22"/>
                <w:szCs w:val="22"/>
              </w:rPr>
            </w:pPr>
            <w:r>
              <w:rPr>
                <w:rFonts w:hint="eastAsia" w:ascii="宋体" w:hAnsi="宋体"/>
                <w:sz w:val="22"/>
                <w:szCs w:val="22"/>
              </w:rPr>
              <w:t>聚四氟乙烯涂层（搪瓷涂层/冷轧钢板DC01基材，内胆）</w:t>
            </w:r>
          </w:p>
        </w:tc>
        <w:tc>
          <w:tcPr>
            <w:tcW w:w="2176" w:type="dxa"/>
            <w:noWrap w:val="0"/>
            <w:vAlign w:val="top"/>
          </w:tcPr>
          <w:p>
            <w:pPr>
              <w:ind w:left="0" w:leftChars="0" w:firstLine="0" w:firstLineChars="0"/>
              <w:jc w:val="left"/>
              <w:rPr>
                <w:rFonts w:hint="eastAsia" w:ascii="宋体" w:hAnsi="宋体"/>
                <w:sz w:val="22"/>
                <w:szCs w:val="22"/>
              </w:rPr>
            </w:pPr>
            <w:r>
              <w:rPr>
                <w:rFonts w:hint="eastAsia" w:ascii="宋体" w:hAnsi="宋体"/>
                <w:sz w:val="22"/>
                <w:szCs w:val="22"/>
              </w:rPr>
              <w:t>GB4806.10-2016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jc w:val="left"/>
              <w:rPr>
                <w:rFonts w:hint="eastAsia" w:ascii="宋体" w:hAnsi="宋体"/>
                <w:sz w:val="22"/>
                <w:szCs w:val="22"/>
              </w:rPr>
            </w:pPr>
          </w:p>
        </w:tc>
        <w:tc>
          <w:tcPr>
            <w:tcW w:w="4845" w:type="dxa"/>
            <w:noWrap w:val="0"/>
            <w:vAlign w:val="top"/>
          </w:tcPr>
          <w:p>
            <w:pPr>
              <w:jc w:val="left"/>
              <w:rPr>
                <w:rFonts w:hint="eastAsia" w:ascii="宋体" w:hAnsi="宋体"/>
                <w:sz w:val="22"/>
                <w:szCs w:val="22"/>
              </w:rPr>
            </w:pPr>
            <w:r>
              <w:rPr>
                <w:rFonts w:hint="eastAsia" w:ascii="宋体" w:hAnsi="宋体"/>
                <w:sz w:val="22"/>
                <w:szCs w:val="22"/>
              </w:rPr>
              <w:t>PFA/CAS号：26655-00-5）涂层(铝1100铸铁Z18基材，内胆)</w:t>
            </w:r>
          </w:p>
        </w:tc>
        <w:tc>
          <w:tcPr>
            <w:tcW w:w="2176" w:type="dxa"/>
            <w:noWrap w:val="0"/>
            <w:vAlign w:val="top"/>
          </w:tcPr>
          <w:p>
            <w:pPr>
              <w:ind w:left="0" w:leftChars="0" w:firstLine="0" w:firstLineChars="0"/>
              <w:jc w:val="left"/>
              <w:rPr>
                <w:rFonts w:hint="eastAsia" w:ascii="宋体" w:hAnsi="宋体"/>
                <w:sz w:val="22"/>
                <w:szCs w:val="22"/>
              </w:rPr>
            </w:pPr>
            <w:r>
              <w:rPr>
                <w:rFonts w:hint="eastAsia" w:ascii="宋体" w:hAnsi="宋体"/>
                <w:sz w:val="22"/>
                <w:szCs w:val="22"/>
              </w:rPr>
              <w:t>GB4806.10-2016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jc w:val="left"/>
              <w:rPr>
                <w:rFonts w:hint="eastAsia" w:ascii="宋体" w:hAnsi="宋体"/>
                <w:sz w:val="22"/>
                <w:szCs w:val="22"/>
              </w:rPr>
            </w:pPr>
          </w:p>
        </w:tc>
        <w:tc>
          <w:tcPr>
            <w:tcW w:w="4845" w:type="dxa"/>
            <w:noWrap w:val="0"/>
            <w:vAlign w:val="top"/>
          </w:tcPr>
          <w:p>
            <w:pPr>
              <w:jc w:val="left"/>
              <w:rPr>
                <w:rFonts w:hint="eastAsia" w:ascii="宋体" w:hAnsi="宋体"/>
                <w:sz w:val="22"/>
                <w:szCs w:val="22"/>
              </w:rPr>
            </w:pPr>
            <w:r>
              <w:rPr>
                <w:rFonts w:hint="eastAsia" w:ascii="宋体" w:hAnsi="宋体"/>
                <w:sz w:val="22"/>
                <w:szCs w:val="22"/>
              </w:rPr>
              <w:t>搪瓷涂层（冷轧钢板DC基材，内胆等）</w:t>
            </w:r>
          </w:p>
        </w:tc>
        <w:tc>
          <w:tcPr>
            <w:tcW w:w="2176" w:type="dxa"/>
            <w:noWrap w:val="0"/>
            <w:vAlign w:val="top"/>
          </w:tcPr>
          <w:p>
            <w:pPr>
              <w:ind w:left="0" w:leftChars="0" w:firstLine="0" w:firstLineChars="0"/>
              <w:jc w:val="left"/>
              <w:rPr>
                <w:rFonts w:hint="eastAsia" w:ascii="宋体" w:hAnsi="宋体"/>
                <w:sz w:val="22"/>
                <w:szCs w:val="22"/>
              </w:rPr>
            </w:pPr>
            <w:r>
              <w:rPr>
                <w:rFonts w:hint="eastAsia" w:ascii="宋体" w:hAnsi="宋体"/>
                <w:sz w:val="22"/>
                <w:szCs w:val="22"/>
              </w:rPr>
              <w:t>GB4806.3-2016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jc w:val="left"/>
              <w:rPr>
                <w:rFonts w:hint="eastAsia" w:ascii="宋体" w:hAnsi="宋体"/>
                <w:sz w:val="22"/>
                <w:szCs w:val="22"/>
              </w:rPr>
            </w:pPr>
          </w:p>
        </w:tc>
        <w:tc>
          <w:tcPr>
            <w:tcW w:w="4845" w:type="dxa"/>
            <w:noWrap w:val="0"/>
            <w:vAlign w:val="top"/>
          </w:tcPr>
          <w:p>
            <w:pPr>
              <w:jc w:val="left"/>
              <w:rPr>
                <w:rFonts w:hint="eastAsia" w:ascii="宋体" w:hAnsi="宋体"/>
                <w:sz w:val="22"/>
                <w:szCs w:val="22"/>
              </w:rPr>
            </w:pPr>
            <w:r>
              <w:rPr>
                <w:rFonts w:hint="eastAsia" w:ascii="宋体" w:hAnsi="宋体"/>
                <w:sz w:val="22"/>
                <w:szCs w:val="22"/>
              </w:rPr>
              <w:t>搪瓷涂层（铸铁Z18基材，内胆盖子等）</w:t>
            </w:r>
          </w:p>
        </w:tc>
        <w:tc>
          <w:tcPr>
            <w:tcW w:w="2176" w:type="dxa"/>
            <w:noWrap w:val="0"/>
            <w:vAlign w:val="top"/>
          </w:tcPr>
          <w:p>
            <w:pPr>
              <w:ind w:left="0" w:leftChars="0" w:firstLine="0" w:firstLineChars="0"/>
              <w:jc w:val="left"/>
              <w:rPr>
                <w:rFonts w:hint="eastAsia" w:ascii="宋体" w:hAnsi="宋体"/>
                <w:sz w:val="22"/>
                <w:szCs w:val="22"/>
              </w:rPr>
            </w:pPr>
            <w:r>
              <w:rPr>
                <w:rFonts w:hint="eastAsia" w:ascii="宋体" w:hAnsi="宋体"/>
                <w:sz w:val="22"/>
                <w:szCs w:val="22"/>
              </w:rPr>
              <w:t>GB4806.3-2016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3" w:type="dxa"/>
            <w:gridSpan w:val="2"/>
            <w:noWrap w:val="0"/>
            <w:vAlign w:val="top"/>
          </w:tcPr>
          <w:p>
            <w:pPr>
              <w:jc w:val="left"/>
              <w:rPr>
                <w:rFonts w:hint="eastAsia" w:ascii="宋体" w:hAnsi="宋体"/>
                <w:sz w:val="22"/>
                <w:szCs w:val="22"/>
              </w:rPr>
            </w:pPr>
            <w:r>
              <w:rPr>
                <w:rFonts w:hint="eastAsia" w:ascii="宋体" w:hAnsi="宋体"/>
                <w:sz w:val="22"/>
                <w:szCs w:val="22"/>
              </w:rPr>
              <w:t>橡胶（密封圈等）</w:t>
            </w:r>
          </w:p>
        </w:tc>
        <w:tc>
          <w:tcPr>
            <w:tcW w:w="2176" w:type="dxa"/>
            <w:noWrap w:val="0"/>
            <w:vAlign w:val="top"/>
          </w:tcPr>
          <w:p>
            <w:pPr>
              <w:ind w:left="0" w:leftChars="0" w:firstLine="0" w:firstLineChars="0"/>
              <w:jc w:val="left"/>
              <w:rPr>
                <w:rFonts w:hint="eastAsia" w:ascii="宋体" w:hAnsi="宋体"/>
                <w:sz w:val="22"/>
                <w:szCs w:val="22"/>
              </w:rPr>
            </w:pPr>
            <w:r>
              <w:rPr>
                <w:rFonts w:hint="eastAsia" w:ascii="宋体" w:hAnsi="宋体"/>
                <w:sz w:val="22"/>
                <w:szCs w:val="22"/>
              </w:rPr>
              <w:t>GB4806.11-2016</w:t>
            </w:r>
          </w:p>
        </w:tc>
      </w:tr>
    </w:tbl>
    <w:p>
      <w:pPr>
        <w:ind w:left="0" w:leftChars="0" w:firstLine="0" w:firstLineChars="0"/>
        <w:jc w:val="left"/>
        <w:rPr>
          <w:rFonts w:hint="eastAsia"/>
          <w:sz w:val="22"/>
          <w:szCs w:val="22"/>
        </w:rPr>
      </w:pPr>
    </w:p>
    <w:p>
      <w:pPr>
        <w:ind w:left="0" w:leftChars="0" w:firstLine="0" w:firstLineChars="0"/>
        <w:jc w:val="left"/>
        <w:rPr>
          <w:rFonts w:hint="eastAsia"/>
          <w:sz w:val="22"/>
          <w:szCs w:val="22"/>
        </w:rPr>
      </w:pPr>
      <w:r>
        <w:rPr>
          <w:rFonts w:hint="eastAsia"/>
          <w:sz w:val="22"/>
          <w:szCs w:val="22"/>
          <w:lang w:val="en-US" w:eastAsia="zh-CN"/>
        </w:rPr>
        <w:t>2.2</w:t>
      </w:r>
      <w:r>
        <w:rPr>
          <w:rFonts w:hint="eastAsia"/>
          <w:sz w:val="22"/>
          <w:szCs w:val="22"/>
        </w:rPr>
        <w:t>产品规</w:t>
      </w:r>
      <w:r>
        <w:rPr>
          <w:rFonts w:hint="eastAsia"/>
          <w:sz w:val="22"/>
          <w:szCs w:val="22"/>
          <w:lang w:val="en-US" w:eastAsia="zh-CN"/>
        </w:rPr>
        <w:t>/</w:t>
      </w:r>
      <w:r>
        <w:rPr>
          <w:rFonts w:hint="eastAsia"/>
          <w:sz w:val="22"/>
          <w:szCs w:val="22"/>
        </w:rPr>
        <w:t>格型号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jc w:val="left"/>
              <w:rPr>
                <w:sz w:val="22"/>
                <w:szCs w:val="22"/>
              </w:rPr>
            </w:pPr>
            <w:r>
              <w:rPr>
                <w:rFonts w:hint="eastAsia"/>
                <w:sz w:val="22"/>
                <w:szCs w:val="22"/>
              </w:rPr>
              <w:t>型号</w:t>
            </w:r>
          </w:p>
        </w:tc>
        <w:tc>
          <w:tcPr>
            <w:tcW w:w="4785" w:type="dxa"/>
            <w:noWrap w:val="0"/>
            <w:vAlign w:val="top"/>
          </w:tcPr>
          <w:p>
            <w:pPr>
              <w:ind w:left="0" w:leftChars="0" w:firstLine="0" w:firstLineChars="0"/>
              <w:jc w:val="left"/>
              <w:rPr>
                <w:rFonts w:hint="eastAsia" w:eastAsia="宋体"/>
                <w:sz w:val="22"/>
                <w:szCs w:val="22"/>
                <w:lang w:eastAsia="zh-CN"/>
              </w:rPr>
            </w:pPr>
            <w:r>
              <w:rPr>
                <w:rFonts w:hint="eastAsia"/>
                <w:sz w:val="22"/>
                <w:szCs w:val="22"/>
              </w:rPr>
              <w:t>九阳  F-40TD02</w:t>
            </w:r>
            <w:r>
              <w:rPr>
                <w:rFonts w:hint="eastAsia"/>
                <w:sz w:val="22"/>
                <w:szCs w:val="22"/>
                <w:lang w:eastAsia="zh-CN"/>
              </w:rPr>
              <w:t>（精铸铁釜多功能电饭煲低糖系列</w:t>
            </w:r>
            <w:r>
              <w:rPr>
                <w:rFonts w:hint="eastAsia"/>
                <w:sz w:val="22"/>
                <w:szCs w:val="22"/>
                <w:lang w:val="en-US" w:eastAsia="zh-CN"/>
              </w:rPr>
              <w:t>/方形</w:t>
            </w: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jc w:val="left"/>
              <w:rPr>
                <w:sz w:val="22"/>
                <w:szCs w:val="22"/>
              </w:rPr>
            </w:pPr>
            <w:r>
              <w:rPr>
                <w:rFonts w:hint="eastAsia"/>
                <w:sz w:val="22"/>
                <w:szCs w:val="22"/>
              </w:rPr>
              <w:t>额定电压</w:t>
            </w:r>
          </w:p>
        </w:tc>
        <w:tc>
          <w:tcPr>
            <w:tcW w:w="4785" w:type="dxa"/>
            <w:noWrap w:val="0"/>
            <w:vAlign w:val="top"/>
          </w:tcPr>
          <w:p>
            <w:pPr>
              <w:jc w:val="left"/>
              <w:rPr>
                <w:rFonts w:hint="eastAsia"/>
                <w:sz w:val="22"/>
                <w:szCs w:val="22"/>
              </w:rPr>
            </w:pPr>
            <w:r>
              <w:rPr>
                <w:rFonts w:hint="eastAsia"/>
                <w:sz w:val="22"/>
                <w:szCs w:val="22"/>
              </w:rPr>
              <w:t>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jc w:val="left"/>
              <w:rPr>
                <w:sz w:val="22"/>
                <w:szCs w:val="22"/>
              </w:rPr>
            </w:pPr>
            <w:r>
              <w:rPr>
                <w:rFonts w:hint="eastAsia"/>
                <w:sz w:val="22"/>
                <w:szCs w:val="22"/>
              </w:rPr>
              <w:t>额定频率</w:t>
            </w:r>
          </w:p>
        </w:tc>
        <w:tc>
          <w:tcPr>
            <w:tcW w:w="4785" w:type="dxa"/>
            <w:noWrap w:val="0"/>
            <w:vAlign w:val="top"/>
          </w:tcPr>
          <w:p>
            <w:pPr>
              <w:jc w:val="left"/>
              <w:rPr>
                <w:rFonts w:hint="eastAsia"/>
                <w:sz w:val="22"/>
                <w:szCs w:val="22"/>
              </w:rPr>
            </w:pPr>
            <w:r>
              <w:rPr>
                <w:rFonts w:hint="eastAsia"/>
                <w:sz w:val="22"/>
                <w:szCs w:val="22"/>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jc w:val="left"/>
              <w:rPr>
                <w:sz w:val="22"/>
                <w:szCs w:val="22"/>
              </w:rPr>
            </w:pPr>
            <w:r>
              <w:rPr>
                <w:rFonts w:hint="eastAsia"/>
                <w:sz w:val="22"/>
                <w:szCs w:val="22"/>
              </w:rPr>
              <w:t>额定功率</w:t>
            </w:r>
          </w:p>
        </w:tc>
        <w:tc>
          <w:tcPr>
            <w:tcW w:w="4785" w:type="dxa"/>
            <w:noWrap w:val="0"/>
            <w:vAlign w:val="top"/>
          </w:tcPr>
          <w:p>
            <w:pPr>
              <w:jc w:val="left"/>
              <w:rPr>
                <w:rFonts w:hint="eastAsia"/>
                <w:sz w:val="22"/>
                <w:szCs w:val="22"/>
              </w:rPr>
            </w:pPr>
            <w:r>
              <w:rPr>
                <w:sz w:val="22"/>
                <w:szCs w:val="22"/>
              </w:rPr>
              <w:t>860</w:t>
            </w:r>
            <w:r>
              <w:rPr>
                <w:rFonts w:hint="eastAsia"/>
                <w:sz w:val="22"/>
                <w:szCs w:val="22"/>
              </w:rPr>
              <w:t>W</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rPr>
                <w:sz w:val="22"/>
                <w:szCs w:val="22"/>
              </w:rPr>
            </w:pPr>
            <w:r>
              <w:rPr>
                <w:rFonts w:hint="eastAsia"/>
                <w:sz w:val="22"/>
                <w:szCs w:val="22"/>
              </w:rPr>
              <w:t>额定容量</w:t>
            </w:r>
          </w:p>
        </w:tc>
        <w:tc>
          <w:tcPr>
            <w:tcW w:w="4785" w:type="dxa"/>
            <w:noWrap w:val="0"/>
            <w:vAlign w:val="top"/>
          </w:tcPr>
          <w:p>
            <w:pPr>
              <w:rPr>
                <w:rFonts w:hint="eastAsia"/>
                <w:sz w:val="22"/>
                <w:szCs w:val="22"/>
              </w:rPr>
            </w:pPr>
            <w:r>
              <w:rPr>
                <w:rFonts w:hint="eastAsia"/>
                <w:sz w:val="22"/>
                <w:szCs w:val="22"/>
              </w:rPr>
              <w:t>4.0L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rPr>
                <w:sz w:val="22"/>
                <w:szCs w:val="22"/>
              </w:rPr>
            </w:pPr>
            <w:r>
              <w:rPr>
                <w:rFonts w:hint="eastAsia"/>
                <w:sz w:val="22"/>
                <w:szCs w:val="22"/>
              </w:rPr>
              <w:t>快煮饭热效率值（%）</w:t>
            </w:r>
          </w:p>
        </w:tc>
        <w:tc>
          <w:tcPr>
            <w:tcW w:w="4785" w:type="dxa"/>
            <w:noWrap w:val="0"/>
            <w:vAlign w:val="top"/>
          </w:tcPr>
          <w:p>
            <w:pPr>
              <w:rPr>
                <w:rFonts w:hint="eastAsia"/>
                <w:sz w:val="22"/>
                <w:szCs w:val="22"/>
              </w:rPr>
            </w:pPr>
            <w:r>
              <w:rPr>
                <w:rFonts w:hint="eastAsia"/>
                <w:sz w:val="22"/>
                <w:szCs w:val="22"/>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rPr>
                <w:sz w:val="22"/>
                <w:szCs w:val="22"/>
              </w:rPr>
            </w:pPr>
            <w:r>
              <w:rPr>
                <w:rFonts w:hint="eastAsia"/>
                <w:sz w:val="22"/>
                <w:szCs w:val="22"/>
              </w:rPr>
              <w:t>待机功率（W）</w:t>
            </w:r>
          </w:p>
        </w:tc>
        <w:tc>
          <w:tcPr>
            <w:tcW w:w="4785" w:type="dxa"/>
            <w:noWrap w:val="0"/>
            <w:vAlign w:val="top"/>
          </w:tcPr>
          <w:p>
            <w:pPr>
              <w:rPr>
                <w:rFonts w:hint="eastAsia"/>
                <w:sz w:val="22"/>
                <w:szCs w:val="22"/>
              </w:rPr>
            </w:pPr>
            <w:r>
              <w:rPr>
                <w:rFonts w:hint="eastAsia"/>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rPr>
                <w:sz w:val="22"/>
                <w:szCs w:val="22"/>
              </w:rPr>
            </w:pPr>
            <w:r>
              <w:rPr>
                <w:rFonts w:hint="eastAsia"/>
                <w:sz w:val="22"/>
                <w:szCs w:val="22"/>
              </w:rPr>
              <w:t>保温耗能（</w:t>
            </w:r>
            <w:r>
              <w:rPr>
                <w:rFonts w:hint="eastAsia" w:ascii="宋体" w:hAnsi="宋体"/>
                <w:sz w:val="22"/>
                <w:szCs w:val="22"/>
              </w:rPr>
              <w:t>W﹒</w:t>
            </w:r>
            <w:r>
              <w:rPr>
                <w:rFonts w:hint="eastAsia"/>
                <w:sz w:val="22"/>
                <w:szCs w:val="22"/>
              </w:rPr>
              <w:t>h）</w:t>
            </w:r>
          </w:p>
        </w:tc>
        <w:tc>
          <w:tcPr>
            <w:tcW w:w="4785" w:type="dxa"/>
            <w:noWrap w:val="0"/>
            <w:vAlign w:val="top"/>
          </w:tcPr>
          <w:p>
            <w:pPr>
              <w:rPr>
                <w:rFonts w:hint="eastAsia"/>
                <w:sz w:val="22"/>
                <w:szCs w:val="22"/>
              </w:rPr>
            </w:pPr>
            <w:r>
              <w:rPr>
                <w:rFonts w:hint="eastAsia"/>
                <w:sz w:val="22"/>
                <w:szCs w:val="22"/>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rPr>
                <w:sz w:val="22"/>
                <w:szCs w:val="22"/>
              </w:rPr>
            </w:pPr>
            <w:r>
              <w:rPr>
                <w:rFonts w:hint="eastAsia"/>
                <w:sz w:val="22"/>
                <w:szCs w:val="22"/>
              </w:rPr>
              <w:t>重量</w:t>
            </w:r>
          </w:p>
        </w:tc>
        <w:tc>
          <w:tcPr>
            <w:tcW w:w="4785" w:type="dxa"/>
            <w:noWrap w:val="0"/>
            <w:vAlign w:val="top"/>
          </w:tcPr>
          <w:p>
            <w:pPr>
              <w:rPr>
                <w:rFonts w:hint="default" w:eastAsia="宋体"/>
                <w:sz w:val="22"/>
                <w:szCs w:val="22"/>
                <w:lang w:val="en-US" w:eastAsia="zh-CN"/>
              </w:rPr>
            </w:pPr>
            <w:r>
              <w:rPr>
                <w:rFonts w:hint="eastAsia"/>
                <w:sz w:val="22"/>
                <w:szCs w:val="22"/>
              </w:rPr>
              <w:t>5.0kg</w:t>
            </w:r>
            <w:r>
              <w:rPr>
                <w:rFonts w:hint="eastAsia"/>
                <w:sz w:val="22"/>
                <w:szCs w:val="22"/>
                <w:lang w:val="en-US" w:eastAsia="zh-CN"/>
              </w:rPr>
              <w:t>/6</w:t>
            </w:r>
            <w:r>
              <w:rPr>
                <w:rFonts w:hint="eastAsia"/>
                <w:sz w:val="22"/>
                <w:szCs w:val="22"/>
              </w:rPr>
              <w:t>.0kg</w:t>
            </w:r>
            <w:r>
              <w:rPr>
                <w:rFonts w:hint="eastAsia"/>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rPr>
                <w:sz w:val="22"/>
                <w:szCs w:val="22"/>
              </w:rPr>
            </w:pPr>
            <w:r>
              <w:rPr>
                <w:rFonts w:hint="eastAsia"/>
                <w:sz w:val="22"/>
                <w:szCs w:val="22"/>
              </w:rPr>
              <w:t>合适人数</w:t>
            </w:r>
          </w:p>
        </w:tc>
        <w:tc>
          <w:tcPr>
            <w:tcW w:w="4785" w:type="dxa"/>
            <w:noWrap w:val="0"/>
            <w:vAlign w:val="top"/>
          </w:tcPr>
          <w:p>
            <w:pPr>
              <w:rPr>
                <w:rFonts w:hint="eastAsia"/>
                <w:sz w:val="22"/>
                <w:szCs w:val="22"/>
              </w:rPr>
            </w:pPr>
            <w:r>
              <w:rPr>
                <w:rFonts w:hint="eastAsia"/>
                <w:sz w:val="22"/>
                <w:szCs w:val="22"/>
              </w:rPr>
              <w:t>3-6人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rPr>
                <w:sz w:val="22"/>
                <w:szCs w:val="22"/>
              </w:rPr>
            </w:pPr>
            <w:r>
              <w:rPr>
                <w:rFonts w:hint="eastAsia"/>
                <w:sz w:val="22"/>
                <w:szCs w:val="22"/>
              </w:rPr>
              <w:t>产品尺寸</w:t>
            </w:r>
          </w:p>
        </w:tc>
        <w:tc>
          <w:tcPr>
            <w:tcW w:w="4785" w:type="dxa"/>
            <w:noWrap w:val="0"/>
            <w:vAlign w:val="top"/>
          </w:tcPr>
          <w:p>
            <w:pPr>
              <w:rPr>
                <w:rFonts w:hint="eastAsia"/>
                <w:sz w:val="22"/>
                <w:szCs w:val="22"/>
              </w:rPr>
            </w:pPr>
            <w:r>
              <w:rPr>
                <w:sz w:val="22"/>
                <w:szCs w:val="22"/>
              </w:rPr>
              <w:t>34</w:t>
            </w:r>
            <w:r>
              <w:rPr>
                <w:rFonts w:ascii="宋体" w:hAnsi="宋体"/>
                <w:sz w:val="22"/>
                <w:szCs w:val="22"/>
              </w:rPr>
              <w:t>3</w:t>
            </w:r>
            <w:r>
              <w:rPr>
                <w:rFonts w:hint="eastAsia" w:ascii="宋体" w:hAnsi="宋体"/>
                <w:sz w:val="22"/>
                <w:szCs w:val="22"/>
              </w:rPr>
              <w:t>×272×242（mm）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rPr>
                <w:rFonts w:hint="eastAsia" w:eastAsia="宋体"/>
                <w:sz w:val="22"/>
                <w:szCs w:val="22"/>
                <w:lang w:eastAsia="zh-CN"/>
              </w:rPr>
            </w:pPr>
            <w:r>
              <w:rPr>
                <w:rFonts w:hint="eastAsia"/>
                <w:sz w:val="22"/>
                <w:szCs w:val="22"/>
                <w:lang w:eastAsia="zh-CN"/>
              </w:rPr>
              <w:t>不锈钢蒸笼</w:t>
            </w:r>
          </w:p>
        </w:tc>
        <w:tc>
          <w:tcPr>
            <w:tcW w:w="4785" w:type="dxa"/>
            <w:noWrap w:val="0"/>
            <w:vAlign w:val="top"/>
          </w:tcPr>
          <w:p>
            <w:pPr>
              <w:rPr>
                <w:rFonts w:hint="eastAsia" w:eastAsia="宋体"/>
                <w:sz w:val="22"/>
                <w:szCs w:val="22"/>
                <w:lang w:eastAsia="zh-CN"/>
              </w:rPr>
            </w:pPr>
            <w:r>
              <w:rPr>
                <w:rFonts w:hint="eastAsia"/>
                <w:sz w:val="22"/>
                <w:szCs w:val="22"/>
                <w:lang w:eastAsia="zh-CN"/>
              </w:rPr>
              <w:t>带蒸笼把手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rPr>
                <w:sz w:val="22"/>
                <w:szCs w:val="22"/>
              </w:rPr>
            </w:pPr>
            <w:r>
              <w:rPr>
                <w:rFonts w:hint="eastAsia"/>
                <w:sz w:val="22"/>
                <w:szCs w:val="22"/>
              </w:rPr>
              <w:t>执行标准</w:t>
            </w:r>
          </w:p>
        </w:tc>
        <w:tc>
          <w:tcPr>
            <w:tcW w:w="4785" w:type="dxa"/>
            <w:noWrap w:val="0"/>
            <w:vAlign w:val="top"/>
          </w:tcPr>
          <w:p>
            <w:pPr>
              <w:rPr>
                <w:rFonts w:hint="eastAsia"/>
                <w:sz w:val="22"/>
                <w:szCs w:val="22"/>
              </w:rPr>
            </w:pPr>
            <w:r>
              <w:rPr>
                <w:rFonts w:hint="eastAsia"/>
                <w:sz w:val="22"/>
                <w:szCs w:val="22"/>
              </w:rPr>
              <w:t>GB4706.1-2005 GB4706.19-2008   GB4343.1-2018  GB17625.1-2012 GB12021.6-2017                Q/JY026-2018</w:t>
            </w:r>
          </w:p>
        </w:tc>
      </w:tr>
    </w:tbl>
    <w:p>
      <w:pPr>
        <w:ind w:left="0" w:leftChars="0" w:firstLine="0" w:firstLineChars="0"/>
        <w:rPr>
          <w:rFonts w:hint="eastAsia"/>
          <w:sz w:val="22"/>
          <w:szCs w:val="22"/>
        </w:rPr>
      </w:pPr>
    </w:p>
    <w:p>
      <w:pPr>
        <w:rPr>
          <w:rFonts w:hint="eastAsia"/>
          <w:sz w:val="22"/>
          <w:szCs w:val="22"/>
        </w:rPr>
      </w:pPr>
      <w:r>
        <w:rPr>
          <w:rFonts w:hint="eastAsia"/>
          <w:sz w:val="22"/>
          <w:szCs w:val="22"/>
          <w:lang w:val="en-US" w:eastAsia="zh-CN"/>
        </w:rPr>
        <w:t>2.3</w:t>
      </w:r>
      <w:r>
        <w:rPr>
          <w:rFonts w:hint="eastAsia"/>
          <w:sz w:val="22"/>
          <w:szCs w:val="22"/>
        </w:rPr>
        <w:t>功能要求</w:t>
      </w:r>
    </w:p>
    <w:p>
      <w:pPr>
        <w:rPr>
          <w:rFonts w:hint="eastAsia"/>
          <w:sz w:val="22"/>
          <w:szCs w:val="22"/>
        </w:rPr>
      </w:pPr>
      <w:r>
        <w:rPr>
          <w:rFonts w:hint="eastAsia"/>
          <w:sz w:val="22"/>
          <w:szCs w:val="22"/>
        </w:rPr>
        <w:t>1.保温要求</w:t>
      </w:r>
    </w:p>
    <w:p>
      <w:pPr>
        <w:rPr>
          <w:rFonts w:hint="eastAsia"/>
          <w:sz w:val="22"/>
          <w:szCs w:val="22"/>
        </w:rPr>
      </w:pPr>
      <w:r>
        <w:rPr>
          <w:rFonts w:hint="eastAsia"/>
          <w:sz w:val="22"/>
          <w:szCs w:val="22"/>
        </w:rPr>
        <w:t>●烹饪结束后电饭煲自动进入保温状态，也可以直接选择“保温”功能进入保温状态。</w:t>
      </w:r>
    </w:p>
    <w:p>
      <w:pPr>
        <w:rPr>
          <w:rFonts w:hint="eastAsia"/>
          <w:sz w:val="22"/>
          <w:szCs w:val="22"/>
        </w:rPr>
      </w:pPr>
      <w:r>
        <w:rPr>
          <w:rFonts w:hint="eastAsia"/>
          <w:sz w:val="22"/>
          <w:szCs w:val="22"/>
        </w:rPr>
        <w:t>●保温功能最长时间为12小时。</w:t>
      </w:r>
    </w:p>
    <w:p>
      <w:pPr>
        <w:rPr>
          <w:rFonts w:hint="eastAsia"/>
          <w:sz w:val="22"/>
          <w:szCs w:val="22"/>
        </w:rPr>
      </w:pPr>
      <w:r>
        <w:rPr>
          <w:rFonts w:hint="eastAsia"/>
          <w:sz w:val="22"/>
          <w:szCs w:val="22"/>
        </w:rPr>
        <w:t>2.定时功能∣例：原味蒸定时</w:t>
      </w:r>
    </w:p>
    <w:p>
      <w:pPr>
        <w:rPr>
          <w:rFonts w:hint="eastAsia"/>
          <w:sz w:val="22"/>
          <w:szCs w:val="22"/>
        </w:rPr>
      </w:pPr>
      <w:r>
        <w:rPr>
          <w:rFonts w:hint="eastAsia"/>
          <w:sz w:val="22"/>
          <w:szCs w:val="22"/>
        </w:rPr>
        <w:t>（1）把需要煮的食材准备好。根据食材，加水至相应水位线，将洗干净的食材放入蒸笼，并把蒸笼放入内胆；</w:t>
      </w:r>
    </w:p>
    <w:p>
      <w:pPr>
        <w:rPr>
          <w:rFonts w:hint="eastAsia"/>
          <w:sz w:val="22"/>
          <w:szCs w:val="22"/>
        </w:rPr>
      </w:pPr>
      <w:r>
        <w:rPr>
          <w:rFonts w:hint="eastAsia"/>
          <w:sz w:val="22"/>
          <w:szCs w:val="22"/>
        </w:rPr>
        <w:t>（2）连接电源，按动“功能”键，选择“原味蒸”功能；</w:t>
      </w:r>
    </w:p>
    <w:p>
      <w:pPr>
        <w:rPr>
          <w:rFonts w:hint="eastAsia"/>
          <w:sz w:val="22"/>
          <w:szCs w:val="22"/>
        </w:rPr>
      </w:pPr>
      <w:r>
        <w:rPr>
          <w:rFonts w:hint="eastAsia"/>
          <w:sz w:val="22"/>
          <w:szCs w:val="22"/>
        </w:rPr>
        <w:t>（3）再按“调时”或“调分”键调整定时的时间；</w:t>
      </w:r>
    </w:p>
    <w:p>
      <w:pPr>
        <w:rPr>
          <w:rFonts w:hint="eastAsia"/>
          <w:sz w:val="22"/>
          <w:szCs w:val="22"/>
        </w:rPr>
      </w:pPr>
      <w:r>
        <w:rPr>
          <w:rFonts w:hint="eastAsia"/>
          <w:sz w:val="22"/>
          <w:szCs w:val="22"/>
        </w:rPr>
        <w:t>（4）按“开始”键，启动定时功能。</w:t>
      </w:r>
    </w:p>
    <w:p>
      <w:pPr>
        <w:rPr>
          <w:rFonts w:hint="eastAsia"/>
          <w:sz w:val="22"/>
          <w:szCs w:val="22"/>
        </w:rPr>
      </w:pPr>
      <w:r>
        <w:rPr>
          <w:rFonts w:hint="eastAsia"/>
          <w:sz w:val="22"/>
          <w:szCs w:val="22"/>
        </w:rPr>
        <w:t>●“原味蒸”功能加水应超过2杯米的对应刻度线，但不超过蒸笼。</w:t>
      </w:r>
    </w:p>
    <w:p>
      <w:pPr>
        <w:rPr>
          <w:rFonts w:hint="eastAsia"/>
          <w:sz w:val="22"/>
          <w:szCs w:val="22"/>
        </w:rPr>
      </w:pPr>
      <w:r>
        <w:rPr>
          <w:rFonts w:hint="eastAsia"/>
          <w:sz w:val="22"/>
          <w:szCs w:val="22"/>
        </w:rPr>
        <w:t>●可定时的功能有：原味蒸、营养汤、煮粥</w:t>
      </w:r>
    </w:p>
    <w:p>
      <w:pPr>
        <w:rPr>
          <w:rFonts w:hint="eastAsia"/>
          <w:sz w:val="22"/>
          <w:szCs w:val="22"/>
        </w:rPr>
      </w:pPr>
      <w:r>
        <w:rPr>
          <w:rFonts w:hint="eastAsia"/>
          <w:sz w:val="22"/>
          <w:szCs w:val="22"/>
        </w:rPr>
        <w:t>●定时功能状态下：按“调时”键，每按一次增加一个小时</w:t>
      </w:r>
    </w:p>
    <w:p>
      <w:pPr>
        <w:rPr>
          <w:rFonts w:hint="eastAsia"/>
          <w:sz w:val="22"/>
          <w:szCs w:val="22"/>
        </w:rPr>
      </w:pPr>
      <w:r>
        <w:rPr>
          <w:rFonts w:hint="eastAsia"/>
          <w:sz w:val="22"/>
          <w:szCs w:val="22"/>
        </w:rPr>
        <w:t xml:space="preserve">                  按“调分”键，每按一次增加五分钟</w:t>
      </w:r>
    </w:p>
    <w:p>
      <w:pPr>
        <w:rPr>
          <w:rFonts w:hint="eastAsia"/>
          <w:sz w:val="22"/>
          <w:szCs w:val="22"/>
        </w:rPr>
      </w:pPr>
      <w:r>
        <w:rPr>
          <w:rFonts w:hint="eastAsia"/>
          <w:sz w:val="22"/>
          <w:szCs w:val="22"/>
        </w:rPr>
        <w:t xml:space="preserve">                  长按“调时”或“调分”按键2秒后，可实现定时时间的快速增加。</w:t>
      </w:r>
    </w:p>
    <w:p>
      <w:pPr>
        <w:rPr>
          <w:rFonts w:hint="eastAsia"/>
          <w:sz w:val="22"/>
          <w:szCs w:val="22"/>
        </w:rPr>
      </w:pPr>
      <w:r>
        <w:rPr>
          <w:rFonts w:hint="eastAsia"/>
          <w:sz w:val="22"/>
          <w:szCs w:val="22"/>
        </w:rPr>
        <w:t>3.预约功能∣例：预约稀饭。现在是晚上10点，需要明天早上6点完成，则预约时间为8个小时（预约时间为当前时间到烹饪完成的时间差）</w:t>
      </w:r>
    </w:p>
    <w:p>
      <w:pPr>
        <w:rPr>
          <w:rFonts w:hint="eastAsia"/>
          <w:sz w:val="22"/>
          <w:szCs w:val="22"/>
        </w:rPr>
      </w:pPr>
      <w:r>
        <w:rPr>
          <w:rFonts w:hint="eastAsia"/>
          <w:sz w:val="22"/>
          <w:szCs w:val="22"/>
        </w:rPr>
        <w:t>（1）把淘洗干净的米放入内胆，根据米量，加水至相应水位线，</w:t>
      </w:r>
    </w:p>
    <w:p>
      <w:pPr>
        <w:rPr>
          <w:rFonts w:hint="eastAsia"/>
          <w:sz w:val="22"/>
          <w:szCs w:val="22"/>
        </w:rPr>
      </w:pPr>
      <w:r>
        <w:rPr>
          <w:rFonts w:hint="eastAsia"/>
          <w:sz w:val="22"/>
          <w:szCs w:val="22"/>
        </w:rPr>
        <w:t>（2）连接电源，按动“功能”键，选择稀饭功能；</w:t>
      </w:r>
    </w:p>
    <w:p>
      <w:pPr>
        <w:rPr>
          <w:rFonts w:hint="eastAsia"/>
          <w:sz w:val="22"/>
          <w:szCs w:val="22"/>
        </w:rPr>
      </w:pPr>
      <w:r>
        <w:rPr>
          <w:rFonts w:hint="eastAsia"/>
          <w:sz w:val="22"/>
          <w:szCs w:val="22"/>
        </w:rPr>
        <w:t>（3）点击“预约”键，进入预约状态，再按“调时”或“调分”键调整到当前时间多久饭煲完成烹饪时间；</w:t>
      </w:r>
    </w:p>
    <w:p>
      <w:pPr>
        <w:rPr>
          <w:rFonts w:hint="eastAsia"/>
          <w:sz w:val="22"/>
          <w:szCs w:val="22"/>
        </w:rPr>
      </w:pPr>
      <w:r>
        <w:rPr>
          <w:rFonts w:hint="eastAsia"/>
          <w:sz w:val="22"/>
          <w:szCs w:val="22"/>
        </w:rPr>
        <w:t>（4）点击“开始”键，进入预约稀饭功能，煮稀饭将会在规定时间内完成。</w:t>
      </w:r>
    </w:p>
    <w:p>
      <w:pPr>
        <w:rPr>
          <w:rFonts w:hint="eastAsia"/>
          <w:sz w:val="22"/>
          <w:szCs w:val="22"/>
        </w:rPr>
      </w:pPr>
      <w:r>
        <w:rPr>
          <w:rFonts w:hint="eastAsia"/>
          <w:sz w:val="22"/>
          <w:szCs w:val="22"/>
        </w:rPr>
        <w:t>●可预约的功能有：原味蒸、营养汤、快煮饭、柴火饭、稀饭、煮粥、低糖饭</w:t>
      </w:r>
    </w:p>
    <w:p>
      <w:pPr>
        <w:rPr>
          <w:rFonts w:hint="eastAsia"/>
          <w:sz w:val="22"/>
          <w:szCs w:val="22"/>
        </w:rPr>
      </w:pPr>
      <w:r>
        <w:rPr>
          <w:rFonts w:hint="eastAsia"/>
          <w:sz w:val="22"/>
          <w:szCs w:val="22"/>
        </w:rPr>
        <w:t>●预约功能状态下：按“调时”键，每按一次增加一个小时</w:t>
      </w:r>
      <w:r>
        <w:rPr>
          <w:rFonts w:hint="eastAsia"/>
          <w:sz w:val="22"/>
          <w:szCs w:val="22"/>
          <w:lang w:eastAsia="zh-CN"/>
        </w:rPr>
        <w:t>，</w:t>
      </w:r>
      <w:r>
        <w:rPr>
          <w:rFonts w:hint="eastAsia"/>
          <w:sz w:val="22"/>
          <w:szCs w:val="22"/>
        </w:rPr>
        <w:t xml:space="preserve">  按“调分”键，每按一次增加十分钟</w:t>
      </w:r>
      <w:r>
        <w:rPr>
          <w:rFonts w:hint="eastAsia"/>
          <w:sz w:val="22"/>
          <w:szCs w:val="22"/>
          <w:lang w:eastAsia="zh-CN"/>
        </w:rPr>
        <w:t>，</w:t>
      </w:r>
      <w:r>
        <w:rPr>
          <w:rFonts w:hint="eastAsia"/>
          <w:sz w:val="22"/>
          <w:szCs w:val="22"/>
        </w:rPr>
        <w:t>长按“调时”或“调分”键2秒后，可实现预约时间的快速增加。</w:t>
      </w:r>
    </w:p>
    <w:p>
      <w:pPr>
        <w:numPr>
          <w:ilvl w:val="0"/>
          <w:numId w:val="2"/>
        </w:numPr>
        <w:rPr>
          <w:rFonts w:hint="eastAsia"/>
          <w:sz w:val="22"/>
          <w:szCs w:val="22"/>
        </w:rPr>
      </w:pPr>
      <w:r>
        <w:rPr>
          <w:rFonts w:hint="eastAsia"/>
          <w:sz w:val="22"/>
          <w:szCs w:val="22"/>
        </w:rPr>
        <w:t>设定时间为预估时间，最长预约时间为24小时，建议最好不要超过12小时。</w:t>
      </w:r>
    </w:p>
    <w:p>
      <w:pPr>
        <w:rPr>
          <w:rFonts w:hint="eastAsia"/>
          <w:sz w:val="22"/>
          <w:szCs w:val="22"/>
        </w:rPr>
      </w:pPr>
      <w:r>
        <w:rPr>
          <w:rFonts w:hint="eastAsia"/>
          <w:sz w:val="22"/>
          <w:szCs w:val="22"/>
        </w:rPr>
        <w:t>4.热饭</w:t>
      </w:r>
    </w:p>
    <w:p>
      <w:pPr>
        <w:rPr>
          <w:rFonts w:hint="eastAsia"/>
          <w:sz w:val="22"/>
          <w:szCs w:val="22"/>
        </w:rPr>
      </w:pPr>
      <w:r>
        <w:rPr>
          <w:rFonts w:hint="eastAsia"/>
          <w:sz w:val="22"/>
          <w:szCs w:val="22"/>
        </w:rPr>
        <w:t>（1）将剩饭倒入内胆，翻动米饭。洒上适量的饮用水。</w:t>
      </w:r>
    </w:p>
    <w:p>
      <w:pPr>
        <w:rPr>
          <w:rFonts w:hint="eastAsia"/>
          <w:sz w:val="22"/>
          <w:szCs w:val="22"/>
        </w:rPr>
      </w:pPr>
      <w:r>
        <w:rPr>
          <w:rFonts w:hint="eastAsia"/>
          <w:sz w:val="22"/>
          <w:szCs w:val="22"/>
        </w:rPr>
        <w:t>（2）选择“热饭”功能，按“开始”键进入烹饪状态。</w:t>
      </w:r>
    </w:p>
    <w:p>
      <w:pPr>
        <w:rPr>
          <w:rFonts w:hint="eastAsia"/>
          <w:sz w:val="22"/>
          <w:szCs w:val="22"/>
        </w:rPr>
      </w:pPr>
      <w:r>
        <w:rPr>
          <w:rFonts w:hint="eastAsia"/>
          <w:sz w:val="22"/>
          <w:szCs w:val="22"/>
        </w:rPr>
        <w:t>5.低糖饭</w:t>
      </w:r>
    </w:p>
    <w:p>
      <w:pPr>
        <w:rPr>
          <w:rFonts w:hint="eastAsia"/>
          <w:sz w:val="22"/>
          <w:szCs w:val="22"/>
        </w:rPr>
      </w:pPr>
      <w:r>
        <w:rPr>
          <w:rFonts w:hint="eastAsia"/>
          <w:sz w:val="22"/>
          <w:szCs w:val="22"/>
        </w:rPr>
        <w:t>（1）将准备好的食材淘净，放入内胆，</w:t>
      </w:r>
    </w:p>
    <w:p>
      <w:pPr>
        <w:rPr>
          <w:rFonts w:hint="eastAsia"/>
          <w:sz w:val="22"/>
          <w:szCs w:val="22"/>
        </w:rPr>
      </w:pPr>
      <w:r>
        <w:rPr>
          <w:rFonts w:hint="eastAsia"/>
          <w:sz w:val="22"/>
          <w:szCs w:val="22"/>
        </w:rPr>
        <w:t>（2）加适量水至内胆刻度线位置（视米量而定）。</w:t>
      </w:r>
    </w:p>
    <w:p>
      <w:pPr>
        <w:rPr>
          <w:rFonts w:hint="eastAsia"/>
          <w:sz w:val="22"/>
          <w:szCs w:val="22"/>
        </w:rPr>
      </w:pPr>
      <w:r>
        <w:rPr>
          <w:rFonts w:hint="eastAsia"/>
          <w:sz w:val="22"/>
          <w:szCs w:val="22"/>
        </w:rPr>
        <w:t>（3）然后将蒸笼放入内胆。</w:t>
      </w:r>
    </w:p>
    <w:p>
      <w:pPr>
        <w:rPr>
          <w:rFonts w:hint="eastAsia"/>
          <w:sz w:val="22"/>
          <w:szCs w:val="22"/>
        </w:rPr>
      </w:pPr>
      <w:r>
        <w:rPr>
          <w:rFonts w:hint="eastAsia"/>
          <w:sz w:val="22"/>
          <w:szCs w:val="22"/>
        </w:rPr>
        <w:t>（4）合上电饭煲上盖，直接点击“低糖饭”键选择低糖饭功能；</w:t>
      </w:r>
    </w:p>
    <w:p>
      <w:pPr>
        <w:rPr>
          <w:rFonts w:hint="eastAsia"/>
          <w:sz w:val="22"/>
          <w:szCs w:val="22"/>
        </w:rPr>
      </w:pPr>
      <w:r>
        <w:rPr>
          <w:rFonts w:hint="eastAsia"/>
          <w:sz w:val="22"/>
          <w:szCs w:val="22"/>
        </w:rPr>
        <w:t>（5）按“开始”键进入烹饪状态。</w:t>
      </w:r>
    </w:p>
    <w:p>
      <w:pPr>
        <w:rPr>
          <w:rFonts w:hint="eastAsia"/>
          <w:sz w:val="22"/>
          <w:szCs w:val="22"/>
        </w:rPr>
      </w:pPr>
      <w:r>
        <w:rPr>
          <w:rFonts w:hint="eastAsia"/>
          <w:sz w:val="22"/>
          <w:szCs w:val="22"/>
        </w:rPr>
        <w:t>6.营养汤</w:t>
      </w:r>
    </w:p>
    <w:p>
      <w:pPr>
        <w:rPr>
          <w:rFonts w:hint="eastAsia"/>
          <w:sz w:val="22"/>
          <w:szCs w:val="22"/>
        </w:rPr>
      </w:pPr>
      <w:r>
        <w:rPr>
          <w:rFonts w:hint="eastAsia"/>
          <w:sz w:val="22"/>
          <w:szCs w:val="22"/>
        </w:rPr>
        <w:t>（1）洗净原料，切成块，放入内胆，将水加入内胆，加水不能超过粥的最高水位线。</w:t>
      </w:r>
    </w:p>
    <w:p>
      <w:pPr>
        <w:rPr>
          <w:rFonts w:hint="eastAsia"/>
          <w:sz w:val="22"/>
          <w:szCs w:val="22"/>
        </w:rPr>
      </w:pPr>
      <w:r>
        <w:rPr>
          <w:rFonts w:hint="eastAsia"/>
          <w:sz w:val="22"/>
          <w:szCs w:val="22"/>
        </w:rPr>
        <w:t>（2）合上电饭煲上盖，按动“功能”键选择“营养汤”功能，按“开始”键进入烹饪状态。</w:t>
      </w:r>
    </w:p>
    <w:p>
      <w:pPr>
        <w:rPr>
          <w:rFonts w:hint="eastAsia"/>
          <w:sz w:val="22"/>
          <w:szCs w:val="22"/>
        </w:rPr>
      </w:pPr>
      <w:r>
        <w:rPr>
          <w:rFonts w:hint="eastAsia"/>
          <w:sz w:val="22"/>
          <w:szCs w:val="22"/>
        </w:rPr>
        <w:t>7.煮粥</w:t>
      </w:r>
    </w:p>
    <w:p>
      <w:pPr>
        <w:rPr>
          <w:rFonts w:hint="eastAsia"/>
          <w:sz w:val="22"/>
          <w:szCs w:val="22"/>
        </w:rPr>
      </w:pPr>
      <w:r>
        <w:rPr>
          <w:rFonts w:hint="eastAsia"/>
          <w:sz w:val="22"/>
          <w:szCs w:val="22"/>
        </w:rPr>
        <w:t>（1）将准备好的食材（小米/糙米/杂粮）淘净，放入内胆。</w:t>
      </w:r>
    </w:p>
    <w:p>
      <w:pPr>
        <w:rPr>
          <w:rFonts w:hint="eastAsia"/>
          <w:sz w:val="22"/>
          <w:szCs w:val="22"/>
        </w:rPr>
      </w:pPr>
      <w:r>
        <w:rPr>
          <w:rFonts w:hint="eastAsia"/>
          <w:sz w:val="22"/>
          <w:szCs w:val="22"/>
        </w:rPr>
        <w:t>（2）加适量水至内胆刻度线位置（视米量而定）。</w:t>
      </w:r>
    </w:p>
    <w:p>
      <w:pPr>
        <w:rPr>
          <w:rFonts w:hint="eastAsia"/>
          <w:sz w:val="22"/>
          <w:szCs w:val="22"/>
        </w:rPr>
      </w:pPr>
      <w:r>
        <w:rPr>
          <w:rFonts w:hint="eastAsia"/>
          <w:sz w:val="22"/>
          <w:szCs w:val="22"/>
        </w:rPr>
        <w:t>（3）合上电饭煲上盖，选择“煮粥”键功能，按“开始”键进入烹饪状态。</w:t>
      </w:r>
    </w:p>
    <w:p>
      <w:pPr>
        <w:rPr>
          <w:sz w:val="22"/>
          <w:szCs w:val="22"/>
        </w:rPr>
      </w:pPr>
      <w:r>
        <w:rPr>
          <w:rFonts w:hint="eastAsia"/>
          <w:sz w:val="22"/>
          <w:szCs w:val="22"/>
        </w:rPr>
        <w:t>8.快煮饭、柴火饭、低糖饭所需的大约时间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rPr>
                <w:rFonts w:hint="eastAsia"/>
                <w:sz w:val="22"/>
                <w:szCs w:val="22"/>
              </w:rPr>
            </w:pPr>
            <w:r>
              <w:rPr>
                <w:rFonts w:hint="eastAsia"/>
                <w:sz w:val="22"/>
                <w:szCs w:val="22"/>
              </w:rPr>
              <w:t>功能/米量</w:t>
            </w:r>
          </w:p>
        </w:tc>
        <w:tc>
          <w:tcPr>
            <w:tcW w:w="2130" w:type="dxa"/>
            <w:noWrap w:val="0"/>
            <w:vAlign w:val="top"/>
          </w:tcPr>
          <w:p>
            <w:pPr>
              <w:rPr>
                <w:rFonts w:hint="eastAsia"/>
                <w:sz w:val="22"/>
                <w:szCs w:val="22"/>
              </w:rPr>
            </w:pPr>
            <w:r>
              <w:rPr>
                <w:rFonts w:hint="eastAsia"/>
                <w:sz w:val="22"/>
                <w:szCs w:val="22"/>
              </w:rPr>
              <w:t>两杯米</w:t>
            </w:r>
          </w:p>
        </w:tc>
        <w:tc>
          <w:tcPr>
            <w:tcW w:w="2131" w:type="dxa"/>
            <w:noWrap w:val="0"/>
            <w:vAlign w:val="top"/>
          </w:tcPr>
          <w:p>
            <w:pPr>
              <w:rPr>
                <w:rFonts w:hint="eastAsia"/>
                <w:sz w:val="22"/>
                <w:szCs w:val="22"/>
              </w:rPr>
            </w:pPr>
            <w:r>
              <w:rPr>
                <w:rFonts w:hint="eastAsia"/>
                <w:sz w:val="22"/>
                <w:szCs w:val="22"/>
              </w:rPr>
              <w:t>三杯米</w:t>
            </w:r>
          </w:p>
        </w:tc>
        <w:tc>
          <w:tcPr>
            <w:tcW w:w="2131" w:type="dxa"/>
            <w:noWrap w:val="0"/>
            <w:vAlign w:val="top"/>
          </w:tcPr>
          <w:p>
            <w:pPr>
              <w:rPr>
                <w:rFonts w:hint="eastAsia"/>
                <w:sz w:val="22"/>
                <w:szCs w:val="22"/>
              </w:rPr>
            </w:pPr>
            <w:r>
              <w:rPr>
                <w:rFonts w:hint="eastAsia"/>
                <w:sz w:val="22"/>
                <w:szCs w:val="22"/>
              </w:rPr>
              <w:t>八杯米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rPr>
                <w:rFonts w:hint="eastAsia"/>
                <w:sz w:val="22"/>
                <w:szCs w:val="22"/>
              </w:rPr>
            </w:pPr>
            <w:r>
              <w:rPr>
                <w:rFonts w:hint="eastAsia"/>
                <w:sz w:val="22"/>
                <w:szCs w:val="22"/>
              </w:rPr>
              <w:t>快煮饭</w:t>
            </w:r>
          </w:p>
        </w:tc>
        <w:tc>
          <w:tcPr>
            <w:tcW w:w="2130" w:type="dxa"/>
            <w:noWrap w:val="0"/>
            <w:vAlign w:val="top"/>
          </w:tcPr>
          <w:p>
            <w:pPr>
              <w:rPr>
                <w:rFonts w:hint="eastAsia"/>
                <w:sz w:val="22"/>
                <w:szCs w:val="22"/>
              </w:rPr>
            </w:pPr>
            <w:r>
              <w:rPr>
                <w:rFonts w:hint="eastAsia"/>
                <w:sz w:val="22"/>
                <w:szCs w:val="22"/>
              </w:rPr>
              <w:t>约30分钟</w:t>
            </w:r>
          </w:p>
        </w:tc>
        <w:tc>
          <w:tcPr>
            <w:tcW w:w="2131" w:type="dxa"/>
            <w:noWrap w:val="0"/>
            <w:vAlign w:val="top"/>
          </w:tcPr>
          <w:p>
            <w:pPr>
              <w:rPr>
                <w:rFonts w:hint="eastAsia"/>
                <w:sz w:val="22"/>
                <w:szCs w:val="22"/>
              </w:rPr>
            </w:pPr>
            <w:r>
              <w:rPr>
                <w:rFonts w:hint="eastAsia"/>
                <w:sz w:val="22"/>
                <w:szCs w:val="22"/>
              </w:rPr>
              <w:t>约35分钟</w:t>
            </w:r>
          </w:p>
        </w:tc>
        <w:tc>
          <w:tcPr>
            <w:tcW w:w="2131" w:type="dxa"/>
            <w:noWrap w:val="0"/>
            <w:vAlign w:val="top"/>
          </w:tcPr>
          <w:p>
            <w:pPr>
              <w:rPr>
                <w:rFonts w:hint="eastAsia"/>
                <w:sz w:val="22"/>
                <w:szCs w:val="22"/>
              </w:rPr>
            </w:pPr>
            <w:r>
              <w:rPr>
                <w:rFonts w:hint="eastAsia"/>
                <w:sz w:val="22"/>
                <w:szCs w:val="22"/>
              </w:rPr>
              <w:t>约40分钟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rPr>
                <w:rFonts w:hint="eastAsia"/>
                <w:sz w:val="22"/>
                <w:szCs w:val="22"/>
              </w:rPr>
            </w:pPr>
            <w:r>
              <w:rPr>
                <w:rFonts w:hint="eastAsia"/>
                <w:sz w:val="22"/>
                <w:szCs w:val="22"/>
              </w:rPr>
              <w:t>柴火饭</w:t>
            </w:r>
          </w:p>
        </w:tc>
        <w:tc>
          <w:tcPr>
            <w:tcW w:w="2130" w:type="dxa"/>
            <w:noWrap w:val="0"/>
            <w:vAlign w:val="top"/>
          </w:tcPr>
          <w:p>
            <w:pPr>
              <w:rPr>
                <w:rFonts w:hint="eastAsia"/>
                <w:sz w:val="22"/>
                <w:szCs w:val="22"/>
              </w:rPr>
            </w:pPr>
            <w:r>
              <w:rPr>
                <w:rFonts w:hint="eastAsia"/>
                <w:sz w:val="22"/>
                <w:szCs w:val="22"/>
              </w:rPr>
              <w:t>约45分钟</w:t>
            </w:r>
          </w:p>
        </w:tc>
        <w:tc>
          <w:tcPr>
            <w:tcW w:w="2131" w:type="dxa"/>
            <w:noWrap w:val="0"/>
            <w:vAlign w:val="top"/>
          </w:tcPr>
          <w:p>
            <w:pPr>
              <w:rPr>
                <w:rFonts w:hint="eastAsia"/>
                <w:sz w:val="22"/>
                <w:szCs w:val="22"/>
              </w:rPr>
            </w:pPr>
            <w:r>
              <w:rPr>
                <w:rFonts w:hint="eastAsia"/>
                <w:sz w:val="22"/>
                <w:szCs w:val="22"/>
              </w:rPr>
              <w:t>约50分钟</w:t>
            </w:r>
          </w:p>
        </w:tc>
        <w:tc>
          <w:tcPr>
            <w:tcW w:w="2131" w:type="dxa"/>
            <w:noWrap w:val="0"/>
            <w:vAlign w:val="top"/>
          </w:tcPr>
          <w:p>
            <w:pPr>
              <w:rPr>
                <w:rFonts w:hint="eastAsia"/>
                <w:sz w:val="22"/>
                <w:szCs w:val="22"/>
              </w:rPr>
            </w:pPr>
            <w:r>
              <w:rPr>
                <w:rFonts w:hint="eastAsia"/>
                <w:sz w:val="22"/>
                <w:szCs w:val="22"/>
              </w:rPr>
              <w:t>约55分钟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rPr>
                <w:rFonts w:hint="eastAsia"/>
                <w:sz w:val="22"/>
                <w:szCs w:val="22"/>
              </w:rPr>
            </w:pPr>
            <w:r>
              <w:rPr>
                <w:rFonts w:hint="eastAsia"/>
                <w:sz w:val="22"/>
                <w:szCs w:val="22"/>
              </w:rPr>
              <w:t>低糖饭</w:t>
            </w:r>
          </w:p>
        </w:tc>
        <w:tc>
          <w:tcPr>
            <w:tcW w:w="2130" w:type="dxa"/>
            <w:noWrap w:val="0"/>
            <w:vAlign w:val="top"/>
          </w:tcPr>
          <w:p>
            <w:pPr>
              <w:rPr>
                <w:rFonts w:hint="eastAsia"/>
                <w:sz w:val="22"/>
                <w:szCs w:val="22"/>
              </w:rPr>
            </w:pPr>
            <w:r>
              <w:rPr>
                <w:rFonts w:hint="eastAsia"/>
                <w:sz w:val="22"/>
                <w:szCs w:val="22"/>
              </w:rPr>
              <w:t>约45分钟</w:t>
            </w:r>
          </w:p>
        </w:tc>
        <w:tc>
          <w:tcPr>
            <w:tcW w:w="2131" w:type="dxa"/>
            <w:noWrap w:val="0"/>
            <w:vAlign w:val="top"/>
          </w:tcPr>
          <w:p>
            <w:pPr>
              <w:rPr>
                <w:rFonts w:hint="eastAsia"/>
                <w:sz w:val="22"/>
                <w:szCs w:val="22"/>
              </w:rPr>
            </w:pPr>
            <w:r>
              <w:rPr>
                <w:rFonts w:hint="eastAsia"/>
                <w:sz w:val="22"/>
                <w:szCs w:val="22"/>
              </w:rPr>
              <w:t>约50分钟</w:t>
            </w:r>
          </w:p>
        </w:tc>
        <w:tc>
          <w:tcPr>
            <w:tcW w:w="2131" w:type="dxa"/>
            <w:noWrap w:val="0"/>
            <w:vAlign w:val="top"/>
          </w:tcPr>
          <w:p>
            <w:pPr>
              <w:rPr>
                <w:rFonts w:hint="eastAsia"/>
                <w:sz w:val="22"/>
                <w:szCs w:val="22"/>
              </w:rPr>
            </w:pPr>
            <w:r>
              <w:rPr>
                <w:rFonts w:hint="eastAsia"/>
                <w:sz w:val="22"/>
                <w:szCs w:val="22"/>
              </w:rPr>
              <w:t xml:space="preserve">     /</w:t>
            </w:r>
          </w:p>
        </w:tc>
      </w:tr>
    </w:tbl>
    <w:p>
      <w:r>
        <w:rPr>
          <w:rFonts w:hint="eastAsia"/>
          <w:sz w:val="22"/>
          <w:szCs w:val="22"/>
          <w:lang w:eastAsia="zh-CN"/>
        </w:rPr>
        <w:t>注：</w:t>
      </w:r>
      <w:r>
        <w:rPr>
          <w:rFonts w:hint="eastAsia"/>
          <w:sz w:val="22"/>
          <w:szCs w:val="22"/>
        </w:rPr>
        <w:t>时间为从煮饭开始到进入保温状态所需的时间。另外因电压、室温、季节、水量、米种等而异。</w:t>
      </w:r>
    </w:p>
    <w:p>
      <w:pPr>
        <w:pStyle w:val="3"/>
        <w:rPr>
          <w:rFonts w:ascii="宋体" w:hAnsi="宋体" w:cs="宋体"/>
          <w:szCs w:val="21"/>
        </w:rPr>
      </w:pPr>
      <w:bookmarkStart w:id="4" w:name="_Toc450840085"/>
      <w:bookmarkStart w:id="5" w:name="_Toc17896108"/>
      <w:r>
        <w:rPr>
          <w:rFonts w:hint="eastAsia"/>
          <w:lang w:eastAsia="zh-CN"/>
        </w:rPr>
        <w:t>3</w:t>
      </w:r>
      <w:r>
        <w:rPr>
          <w:rFonts w:hint="eastAsia"/>
        </w:rPr>
        <w:t>具体要求</w:t>
      </w:r>
      <w:bookmarkEnd w:id="4"/>
      <w:bookmarkEnd w:id="5"/>
    </w:p>
    <w:p>
      <w:pPr>
        <w:spacing w:line="480" w:lineRule="auto"/>
        <w:ind w:firstLine="0" w:firstLineChars="0"/>
        <w:rPr>
          <w:rFonts w:ascii="宋体" w:hAnsi="宋体"/>
          <w:szCs w:val="22"/>
        </w:rPr>
      </w:pPr>
      <w:r>
        <w:rPr>
          <w:rFonts w:hint="eastAsia" w:ascii="宋体" w:hAnsi="宋体"/>
          <w:szCs w:val="22"/>
        </w:rPr>
        <w:t>★</w:t>
      </w:r>
      <w:r>
        <w:rPr>
          <w:rFonts w:hint="eastAsia" w:ascii="宋体" w:hAnsi="宋体"/>
          <w:szCs w:val="22"/>
          <w:lang w:val="zh-CN"/>
        </w:rPr>
        <w:t>3</w:t>
      </w:r>
      <w:r>
        <w:rPr>
          <w:rFonts w:hint="eastAsia" w:ascii="宋体" w:hAnsi="宋体"/>
          <w:szCs w:val="22"/>
        </w:rPr>
        <w:t>.1所有</w:t>
      </w:r>
      <w:r>
        <w:rPr>
          <w:rFonts w:hint="eastAsia" w:ascii="宋体" w:hAnsi="宋体"/>
          <w:szCs w:val="22"/>
          <w:lang w:eastAsia="zh-CN"/>
        </w:rPr>
        <w:t>符合投标</w:t>
      </w:r>
      <w:r>
        <w:rPr>
          <w:rFonts w:hint="eastAsia" w:ascii="宋体" w:hAnsi="宋体"/>
          <w:szCs w:val="22"/>
        </w:rPr>
        <w:t>的产品均</w:t>
      </w:r>
      <w:r>
        <w:rPr>
          <w:rFonts w:hint="eastAsia" w:ascii="宋体" w:hAnsi="宋体"/>
          <w:szCs w:val="22"/>
          <w:lang w:eastAsia="zh-CN"/>
        </w:rPr>
        <w:t>须</w:t>
      </w:r>
      <w:r>
        <w:rPr>
          <w:rFonts w:hint="eastAsia" w:ascii="宋体" w:hAnsi="宋体"/>
          <w:szCs w:val="22"/>
        </w:rPr>
        <w:t>提供生产厂家产品</w:t>
      </w:r>
      <w:r>
        <w:rPr>
          <w:rFonts w:hint="eastAsia" w:ascii="宋体" w:hAnsi="宋体"/>
          <w:szCs w:val="22"/>
          <w:lang w:eastAsia="zh-CN"/>
        </w:rPr>
        <w:t>的</w:t>
      </w:r>
      <w:r>
        <w:rPr>
          <w:rFonts w:hint="eastAsia" w:ascii="宋体" w:hAnsi="宋体"/>
          <w:szCs w:val="22"/>
        </w:rPr>
        <w:t>品名、生产厂家</w:t>
      </w:r>
      <w:r>
        <w:rPr>
          <w:rFonts w:hint="eastAsia" w:ascii="宋体" w:hAnsi="宋体"/>
          <w:szCs w:val="22"/>
          <w:lang w:eastAsia="zh-CN"/>
        </w:rPr>
        <w:t>名称</w:t>
      </w:r>
      <w:r>
        <w:rPr>
          <w:rFonts w:hint="eastAsia" w:ascii="宋体" w:hAnsi="宋体"/>
          <w:szCs w:val="22"/>
        </w:rPr>
        <w:t>、厂址、联系电话，产品执行的标准编号等</w:t>
      </w:r>
      <w:r>
        <w:rPr>
          <w:rFonts w:hint="eastAsia" w:ascii="宋体" w:hAnsi="宋体"/>
          <w:szCs w:val="22"/>
          <w:lang w:eastAsia="zh-CN"/>
        </w:rPr>
        <w:t>相关事项</w:t>
      </w:r>
      <w:r>
        <w:rPr>
          <w:rFonts w:hint="eastAsia" w:ascii="宋体" w:hAnsi="宋体"/>
          <w:szCs w:val="22"/>
        </w:rPr>
        <w:t>，产品须</w:t>
      </w:r>
      <w:r>
        <w:rPr>
          <w:rFonts w:hint="eastAsia" w:ascii="宋体" w:hAnsi="宋体"/>
          <w:szCs w:val="22"/>
          <w:lang w:eastAsia="zh-CN"/>
        </w:rPr>
        <w:t>原装</w:t>
      </w:r>
      <w:r>
        <w:rPr>
          <w:rFonts w:hint="eastAsia" w:ascii="宋体" w:hAnsi="宋体"/>
          <w:szCs w:val="22"/>
        </w:rPr>
        <w:t>包装，严禁提供假冒伪劣产品。</w:t>
      </w:r>
    </w:p>
    <w:p>
      <w:pPr>
        <w:spacing w:line="480" w:lineRule="auto"/>
        <w:ind w:firstLine="0" w:firstLineChars="0"/>
        <w:rPr>
          <w:rFonts w:ascii="宋体" w:hAnsi="宋体"/>
          <w:szCs w:val="22"/>
        </w:rPr>
      </w:pPr>
      <w:r>
        <w:rPr>
          <w:rFonts w:hint="eastAsia" w:ascii="宋体" w:hAnsi="宋体"/>
          <w:b/>
          <w:szCs w:val="22"/>
        </w:rPr>
        <w:t>★</w:t>
      </w:r>
      <w:r>
        <w:rPr>
          <w:rFonts w:hint="eastAsia" w:ascii="宋体" w:hAnsi="宋体"/>
          <w:szCs w:val="22"/>
        </w:rPr>
        <w:t>3.2提供的产品必须具有产品质量合格证，执行标准、安全技术类别等符合国家规定</w:t>
      </w:r>
      <w:r>
        <w:rPr>
          <w:rFonts w:hint="eastAsia" w:ascii="宋体" w:hAnsi="宋体"/>
          <w:szCs w:val="22"/>
          <w:lang w:eastAsia="zh-CN"/>
        </w:rPr>
        <w:t>的</w:t>
      </w:r>
      <w:r>
        <w:rPr>
          <w:rFonts w:hint="eastAsia" w:ascii="宋体" w:hAnsi="宋体"/>
          <w:szCs w:val="22"/>
        </w:rPr>
        <w:t>执行标准要求。</w:t>
      </w:r>
    </w:p>
    <w:p>
      <w:pPr>
        <w:widowControl/>
        <w:shd w:val="clear" w:color="auto" w:fill="FFFFFF"/>
        <w:ind w:firstLine="0" w:firstLineChars="0"/>
        <w:jc w:val="left"/>
        <w:rPr>
          <w:rFonts w:hint="eastAsia" w:ascii="宋体" w:hAnsi="宋体"/>
          <w:kern w:val="0"/>
          <w:szCs w:val="21"/>
          <w:lang w:eastAsia="zh-CN"/>
        </w:rPr>
      </w:pPr>
      <w:r>
        <w:rPr>
          <w:rFonts w:hint="eastAsia" w:ascii="宋体" w:hAnsi="宋体" w:cs="Arial"/>
          <w:kern w:val="0"/>
          <w:szCs w:val="21"/>
        </w:rPr>
        <w:t>3.</w:t>
      </w:r>
      <w:r>
        <w:rPr>
          <w:rFonts w:hint="eastAsia" w:ascii="宋体" w:hAnsi="宋体" w:cs="Arial"/>
          <w:kern w:val="0"/>
          <w:szCs w:val="21"/>
          <w:lang w:val="en-US" w:eastAsia="zh-CN"/>
        </w:rPr>
        <w:t>3</w:t>
      </w:r>
      <w:r>
        <w:rPr>
          <w:rFonts w:hint="eastAsia" w:ascii="宋体" w:hAnsi="宋体"/>
          <w:kern w:val="0"/>
          <w:szCs w:val="21"/>
        </w:rPr>
        <w:t>投标产品</w:t>
      </w:r>
      <w:r>
        <w:rPr>
          <w:rFonts w:hint="eastAsia" w:ascii="宋体" w:hAnsi="宋体"/>
          <w:bCs/>
          <w:lang w:eastAsia="zh-CN"/>
        </w:rPr>
        <w:t>的</w:t>
      </w:r>
      <w:r>
        <w:rPr>
          <w:rFonts w:hint="eastAsia" w:ascii="宋体" w:hAnsi="宋体"/>
          <w:kern w:val="0"/>
          <w:szCs w:val="21"/>
        </w:rPr>
        <w:t>品牌</w:t>
      </w:r>
      <w:r>
        <w:rPr>
          <w:rFonts w:hint="eastAsia" w:ascii="宋体" w:hAnsi="宋体"/>
          <w:kern w:val="0"/>
          <w:szCs w:val="21"/>
          <w:lang w:eastAsia="zh-CN"/>
        </w:rPr>
        <w:t>品牌和要求必须满足采购单位要求。</w:t>
      </w:r>
    </w:p>
    <w:p>
      <w:pPr>
        <w:widowControl/>
        <w:shd w:val="clear" w:color="auto" w:fill="FFFFFF"/>
        <w:ind w:firstLine="0" w:firstLineChars="0"/>
        <w:jc w:val="left"/>
        <w:rPr>
          <w:rFonts w:ascii="宋体" w:hAnsi="宋体" w:cs="Arial"/>
          <w:kern w:val="0"/>
          <w:szCs w:val="21"/>
        </w:rPr>
      </w:pPr>
      <w:r>
        <w:rPr>
          <w:rFonts w:hint="eastAsia" w:ascii="宋体" w:hAnsi="宋体"/>
          <w:b/>
          <w:szCs w:val="22"/>
        </w:rPr>
        <w:t>★</w:t>
      </w:r>
      <w:r>
        <w:rPr>
          <w:rFonts w:hint="eastAsia" w:ascii="宋体" w:hAnsi="宋体"/>
          <w:kern w:val="0"/>
          <w:szCs w:val="21"/>
        </w:rPr>
        <w:t>3.</w:t>
      </w:r>
      <w:r>
        <w:rPr>
          <w:rFonts w:hint="eastAsia" w:ascii="宋体" w:hAnsi="宋体"/>
          <w:kern w:val="0"/>
          <w:szCs w:val="21"/>
          <w:lang w:val="en-US" w:eastAsia="zh-CN"/>
        </w:rPr>
        <w:t>4</w:t>
      </w:r>
      <w:r>
        <w:rPr>
          <w:rFonts w:hint="eastAsia" w:ascii="宋体" w:hAnsi="宋体"/>
          <w:kern w:val="0"/>
          <w:szCs w:val="21"/>
          <w:lang w:eastAsia="zh-CN"/>
        </w:rPr>
        <w:t>采购单位按政采云规定在确定</w:t>
      </w:r>
      <w:r>
        <w:rPr>
          <w:rFonts w:hint="eastAsia" w:ascii="宋体" w:hAnsi="宋体"/>
          <w:kern w:val="0"/>
          <w:szCs w:val="21"/>
        </w:rPr>
        <w:t>中标人</w:t>
      </w:r>
      <w:r>
        <w:rPr>
          <w:rFonts w:hint="eastAsia" w:ascii="宋体" w:hAnsi="宋体"/>
          <w:kern w:val="0"/>
          <w:szCs w:val="21"/>
          <w:lang w:eastAsia="zh-CN"/>
        </w:rPr>
        <w:t>自日</w:t>
      </w:r>
      <w:r>
        <w:rPr>
          <w:rFonts w:hint="eastAsia" w:ascii="宋体" w:hAnsi="宋体"/>
          <w:kern w:val="0"/>
          <w:szCs w:val="21"/>
        </w:rPr>
        <w:t>起</w:t>
      </w:r>
      <w:r>
        <w:rPr>
          <w:rFonts w:hint="eastAsia" w:ascii="宋体" w:hAnsi="宋体"/>
          <w:kern w:val="0"/>
          <w:szCs w:val="21"/>
          <w:lang w:val="en-US" w:eastAsia="zh-CN"/>
        </w:rPr>
        <w:t>5</w:t>
      </w:r>
      <w:r>
        <w:rPr>
          <w:rFonts w:hint="eastAsia" w:ascii="宋体" w:hAnsi="宋体"/>
          <w:kern w:val="0"/>
          <w:szCs w:val="21"/>
        </w:rPr>
        <w:t>天内完成全部供货且送达教育局指定地点及初步验收合格。</w:t>
      </w:r>
    </w:p>
    <w:tbl>
      <w:tblPr>
        <w:tblStyle w:val="6"/>
        <w:tblW w:w="9229" w:type="dxa"/>
        <w:tblInd w:w="93" w:type="dxa"/>
        <w:tblLayout w:type="autofit"/>
        <w:tblCellMar>
          <w:top w:w="0" w:type="dxa"/>
          <w:left w:w="108" w:type="dxa"/>
          <w:bottom w:w="0" w:type="dxa"/>
          <w:right w:w="108" w:type="dxa"/>
        </w:tblCellMar>
      </w:tblPr>
      <w:tblGrid>
        <w:gridCol w:w="4401"/>
        <w:gridCol w:w="4828"/>
      </w:tblGrid>
      <w:tr>
        <w:tblPrEx>
          <w:tblCellMar>
            <w:top w:w="0" w:type="dxa"/>
            <w:left w:w="108" w:type="dxa"/>
            <w:bottom w:w="0" w:type="dxa"/>
            <w:right w:w="108" w:type="dxa"/>
          </w:tblCellMar>
        </w:tblPrEx>
        <w:trPr>
          <w:trHeight w:val="465" w:hRule="atLeast"/>
        </w:trPr>
        <w:tc>
          <w:tcPr>
            <w:tcW w:w="9229" w:type="dxa"/>
            <w:gridSpan w:val="2"/>
            <w:tcBorders>
              <w:top w:val="nil"/>
              <w:left w:val="nil"/>
              <w:bottom w:val="nil"/>
              <w:right w:val="nil"/>
            </w:tcBorders>
            <w:shd w:val="clear" w:color="auto" w:fill="auto"/>
            <w:vAlign w:val="center"/>
          </w:tcPr>
          <w:p>
            <w:pPr>
              <w:widowControl/>
              <w:ind w:firstLine="0" w:firstLineChars="0"/>
              <w:jc w:val="left"/>
              <w:rPr>
                <w:rFonts w:ascii="宋体" w:hAnsi="宋体" w:cs="宋体"/>
                <w:color w:val="000000"/>
                <w:kern w:val="0"/>
                <w:szCs w:val="21"/>
              </w:rPr>
            </w:pPr>
            <w:r>
              <w:rPr>
                <w:rFonts w:hint="eastAsia" w:ascii="宋体" w:hAnsi="宋体"/>
                <w:b/>
                <w:szCs w:val="22"/>
              </w:rPr>
              <w:t>★</w:t>
            </w:r>
            <w:r>
              <w:rPr>
                <w:rFonts w:hint="eastAsia" w:ascii="宋体" w:hAnsi="宋体" w:cs="宋体"/>
                <w:color w:val="000000"/>
                <w:kern w:val="0"/>
                <w:szCs w:val="21"/>
              </w:rPr>
              <w:t>3.</w:t>
            </w:r>
            <w:r>
              <w:rPr>
                <w:rFonts w:hint="eastAsia" w:ascii="宋体" w:hAnsi="宋体" w:cs="宋体"/>
                <w:color w:val="000000"/>
                <w:kern w:val="0"/>
                <w:szCs w:val="21"/>
                <w:lang w:val="en-US" w:eastAsia="zh-CN"/>
              </w:rPr>
              <w:t>5</w:t>
            </w:r>
            <w:r>
              <w:rPr>
                <w:rFonts w:hint="eastAsia" w:ascii="宋体" w:hAnsi="宋体" w:cs="宋体"/>
                <w:color w:val="000000"/>
                <w:kern w:val="0"/>
                <w:szCs w:val="21"/>
              </w:rPr>
              <w:t>检测报告要求：提供国家日用消费品质量监督检验中心检测报告（加盖检验检测专用章公章，原件备查）。</w:t>
            </w:r>
          </w:p>
        </w:tc>
      </w:tr>
      <w:tr>
        <w:tblPrEx>
          <w:tblCellMar>
            <w:top w:w="0" w:type="dxa"/>
            <w:left w:w="108" w:type="dxa"/>
            <w:bottom w:w="0" w:type="dxa"/>
            <w:right w:w="108" w:type="dxa"/>
          </w:tblCellMar>
        </w:tblPrEx>
        <w:trPr>
          <w:trHeight w:val="840" w:hRule="atLeast"/>
        </w:trPr>
        <w:tc>
          <w:tcPr>
            <w:tcW w:w="9229" w:type="dxa"/>
            <w:gridSpan w:val="2"/>
            <w:tcBorders>
              <w:top w:val="nil"/>
              <w:left w:val="nil"/>
              <w:bottom w:val="nil"/>
              <w:right w:val="nil"/>
            </w:tcBorders>
            <w:shd w:val="clear" w:color="auto" w:fill="auto"/>
            <w:vAlign w:val="center"/>
          </w:tcPr>
          <w:p>
            <w:pPr>
              <w:widowControl/>
              <w:ind w:firstLine="0" w:firstLineChars="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3.</w:t>
            </w:r>
            <w:r>
              <w:rPr>
                <w:rFonts w:hint="eastAsia" w:ascii="宋体" w:hAnsi="宋体" w:cs="宋体"/>
                <w:color w:val="000000"/>
                <w:kern w:val="0"/>
                <w:szCs w:val="21"/>
                <w:lang w:val="en-US" w:eastAsia="zh-CN"/>
              </w:rPr>
              <w:t>6</w:t>
            </w:r>
            <w:r>
              <w:rPr>
                <w:rFonts w:hint="eastAsia" w:ascii="宋体" w:hAnsi="宋体" w:cs="宋体"/>
                <w:color w:val="000000"/>
                <w:kern w:val="0"/>
                <w:szCs w:val="21"/>
              </w:rPr>
              <w:t>质量保证及责任：质保4年（货物验收合格之日起开始计算），投标人提供的产品必须是合格的产品，如果发现产品质量存在问题的，招标人有权委托第三方检测机构进行产品质量检测，检测费用投标人负责，有质量问题的，应负责调换或退货，并承担由产品质量问题引起的一切后果。</w:t>
            </w:r>
            <w:r>
              <w:rPr>
                <w:rFonts w:hint="eastAsia" w:ascii="宋体" w:hAnsi="宋体" w:cs="宋体"/>
                <w:color w:val="000000"/>
                <w:kern w:val="0"/>
                <w:szCs w:val="21"/>
                <w:lang w:eastAsia="zh-CN"/>
              </w:rPr>
              <w:t>造成后果的或不能满足采购单位采购需求的采购单位有权单方面解除合同。</w:t>
            </w:r>
          </w:p>
        </w:tc>
      </w:tr>
      <w:tr>
        <w:tblPrEx>
          <w:tblCellMar>
            <w:top w:w="0" w:type="dxa"/>
            <w:left w:w="108" w:type="dxa"/>
            <w:bottom w:w="0" w:type="dxa"/>
            <w:right w:w="108" w:type="dxa"/>
          </w:tblCellMar>
        </w:tblPrEx>
        <w:trPr>
          <w:trHeight w:val="450" w:hRule="atLeast"/>
        </w:trPr>
        <w:tc>
          <w:tcPr>
            <w:tcW w:w="9229" w:type="dxa"/>
            <w:gridSpan w:val="2"/>
            <w:tcBorders>
              <w:top w:val="nil"/>
              <w:left w:val="nil"/>
              <w:bottom w:val="nil"/>
              <w:right w:val="nil"/>
            </w:tcBorders>
            <w:shd w:val="clear" w:color="auto" w:fill="auto"/>
            <w:vAlign w:val="center"/>
          </w:tcPr>
          <w:p>
            <w:pPr>
              <w:widowControl/>
              <w:ind w:firstLine="0" w:firstLineChars="0"/>
              <w:jc w:val="left"/>
              <w:rPr>
                <w:rFonts w:ascii="宋体" w:hAnsi="宋体" w:cs="宋体"/>
                <w:color w:val="000000"/>
                <w:kern w:val="0"/>
                <w:szCs w:val="21"/>
              </w:rPr>
            </w:pPr>
            <w:r>
              <w:rPr>
                <w:rFonts w:hint="eastAsia" w:ascii="宋体" w:hAnsi="宋体" w:cs="宋体"/>
                <w:color w:val="000000"/>
                <w:kern w:val="0"/>
                <w:sz w:val="22"/>
              </w:rPr>
              <w:t>3.</w:t>
            </w:r>
            <w:r>
              <w:rPr>
                <w:rFonts w:hint="eastAsia" w:ascii="宋体" w:hAnsi="宋体" w:cs="宋体"/>
                <w:color w:val="000000"/>
                <w:kern w:val="0"/>
                <w:sz w:val="22"/>
                <w:lang w:val="en-US" w:eastAsia="zh-CN"/>
              </w:rPr>
              <w:t>7</w:t>
            </w:r>
            <w:r>
              <w:rPr>
                <w:rFonts w:hint="eastAsia" w:ascii="宋体" w:hAnsi="宋体" w:cs="宋体"/>
                <w:color w:val="000000"/>
                <w:kern w:val="0"/>
                <w:sz w:val="22"/>
              </w:rPr>
              <w:t>数量：</w:t>
            </w:r>
            <w:r>
              <w:rPr>
                <w:rFonts w:hint="eastAsia" w:ascii="宋体" w:hAnsi="宋体" w:cs="宋体"/>
                <w:color w:val="000000"/>
                <w:kern w:val="0"/>
                <w:szCs w:val="21"/>
              </w:rPr>
              <w:t>14</w:t>
            </w:r>
            <w:r>
              <w:rPr>
                <w:rFonts w:hint="eastAsia" w:ascii="宋体" w:hAnsi="宋体" w:cs="宋体"/>
                <w:color w:val="000000"/>
                <w:kern w:val="0"/>
                <w:szCs w:val="21"/>
                <w:lang w:val="en-US" w:eastAsia="zh-CN"/>
              </w:rPr>
              <w:t>60只</w:t>
            </w:r>
            <w:r>
              <w:rPr>
                <w:rFonts w:hint="eastAsia" w:ascii="宋体" w:hAnsi="宋体" w:cs="宋体"/>
                <w:color w:val="000000"/>
                <w:kern w:val="0"/>
                <w:szCs w:val="21"/>
              </w:rPr>
              <w:t>，最终以实际需要量为准。中标人需满足</w:t>
            </w:r>
            <w:r>
              <w:rPr>
                <w:rFonts w:hint="eastAsia" w:ascii="宋体" w:hAnsi="宋体" w:cs="宋体"/>
                <w:color w:val="000000"/>
                <w:kern w:val="0"/>
                <w:szCs w:val="21"/>
                <w:lang w:eastAsia="zh-CN"/>
              </w:rPr>
              <w:t>采购</w:t>
            </w:r>
            <w:r>
              <w:rPr>
                <w:rFonts w:hint="eastAsia" w:ascii="宋体" w:hAnsi="宋体" w:cs="宋体"/>
                <w:color w:val="000000"/>
                <w:kern w:val="0"/>
                <w:szCs w:val="21"/>
              </w:rPr>
              <w:t>人实际需求数量。</w:t>
            </w:r>
          </w:p>
        </w:tc>
      </w:tr>
      <w:tr>
        <w:tblPrEx>
          <w:tblCellMar>
            <w:top w:w="0" w:type="dxa"/>
            <w:left w:w="108" w:type="dxa"/>
            <w:bottom w:w="0" w:type="dxa"/>
            <w:right w:w="108" w:type="dxa"/>
          </w:tblCellMar>
        </w:tblPrEx>
        <w:trPr>
          <w:trHeight w:val="270" w:hRule="atLeast"/>
        </w:trPr>
        <w:tc>
          <w:tcPr>
            <w:tcW w:w="9229" w:type="dxa"/>
            <w:gridSpan w:val="2"/>
            <w:tcBorders>
              <w:top w:val="nil"/>
              <w:left w:val="nil"/>
              <w:bottom w:val="nil"/>
              <w:right w:val="nil"/>
            </w:tcBorders>
            <w:shd w:val="clear" w:color="auto" w:fill="auto"/>
            <w:vAlign w:val="center"/>
          </w:tcPr>
          <w:p>
            <w:pPr>
              <w:widowControl/>
              <w:ind w:firstLine="0" w:firstLineChars="0"/>
              <w:jc w:val="left"/>
              <w:rPr>
                <w:rFonts w:ascii="宋体" w:hAnsi="宋体" w:cs="宋体"/>
                <w:color w:val="000000"/>
                <w:kern w:val="0"/>
                <w:szCs w:val="21"/>
              </w:rPr>
            </w:pPr>
            <w:r>
              <w:rPr>
                <w:rFonts w:hint="eastAsia" w:ascii="宋体" w:hAnsi="宋体" w:cs="宋体"/>
                <w:color w:val="000000"/>
                <w:kern w:val="0"/>
                <w:sz w:val="22"/>
              </w:rPr>
              <w:t>3.</w:t>
            </w:r>
            <w:r>
              <w:rPr>
                <w:rFonts w:hint="eastAsia" w:ascii="宋体" w:hAnsi="宋体" w:cs="宋体"/>
                <w:color w:val="000000"/>
                <w:kern w:val="0"/>
                <w:sz w:val="22"/>
                <w:lang w:val="en-US" w:eastAsia="zh-CN"/>
              </w:rPr>
              <w:t>8</w:t>
            </w:r>
            <w:r>
              <w:rPr>
                <w:rFonts w:hint="eastAsia" w:ascii="宋体" w:hAnsi="宋体" w:cs="宋体"/>
                <w:color w:val="000000"/>
                <w:kern w:val="0"/>
                <w:sz w:val="22"/>
              </w:rPr>
              <w:t>供货地点：中标方</w:t>
            </w:r>
            <w:r>
              <w:rPr>
                <w:rFonts w:hint="eastAsia" w:ascii="宋体" w:hAnsi="宋体" w:cs="宋体"/>
                <w:color w:val="000000"/>
                <w:kern w:val="0"/>
                <w:szCs w:val="21"/>
                <w:lang w:eastAsia="zh-CN"/>
              </w:rPr>
              <w:t>须把货物在规定时间内送达采购单位</w:t>
            </w:r>
            <w:r>
              <w:rPr>
                <w:rFonts w:hint="eastAsia" w:ascii="宋体" w:hAnsi="宋体" w:cs="宋体"/>
                <w:color w:val="000000"/>
                <w:kern w:val="0"/>
                <w:szCs w:val="21"/>
              </w:rPr>
              <w:t>指定的地点。</w:t>
            </w:r>
          </w:p>
        </w:tc>
      </w:tr>
      <w:tr>
        <w:tblPrEx>
          <w:tblCellMar>
            <w:top w:w="0" w:type="dxa"/>
            <w:left w:w="108" w:type="dxa"/>
            <w:bottom w:w="0" w:type="dxa"/>
            <w:right w:w="108" w:type="dxa"/>
          </w:tblCellMar>
        </w:tblPrEx>
        <w:trPr>
          <w:gridAfter w:val="1"/>
          <w:wAfter w:w="4828" w:type="dxa"/>
          <w:trHeight w:val="255" w:hRule="atLeast"/>
        </w:trPr>
        <w:tc>
          <w:tcPr>
            <w:tcW w:w="4401" w:type="dxa"/>
            <w:tcBorders>
              <w:top w:val="nil"/>
              <w:left w:val="nil"/>
              <w:bottom w:val="nil"/>
              <w:right w:val="nil"/>
            </w:tcBorders>
            <w:shd w:val="clear" w:color="auto" w:fill="auto"/>
            <w:vAlign w:val="center"/>
          </w:tcPr>
          <w:p>
            <w:pPr>
              <w:widowControl/>
              <w:ind w:firstLine="0" w:firstLineChars="0"/>
              <w:jc w:val="left"/>
              <w:rPr>
                <w:rFonts w:ascii="宋体" w:hAnsi="宋体" w:cs="宋体"/>
                <w:color w:val="000000"/>
                <w:kern w:val="0"/>
                <w:szCs w:val="21"/>
              </w:rPr>
            </w:pPr>
          </w:p>
        </w:tc>
      </w:tr>
    </w:tbl>
    <w:p>
      <w:pPr>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BC353"/>
    <w:multiLevelType w:val="singleLevel"/>
    <w:tmpl w:val="25FBC353"/>
    <w:lvl w:ilvl="0" w:tentative="0">
      <w:start w:val="2"/>
      <w:numFmt w:val="decimal"/>
      <w:suff w:val="nothing"/>
      <w:lvlText w:val="%1、"/>
      <w:lvlJc w:val="left"/>
    </w:lvl>
  </w:abstractNum>
  <w:abstractNum w:abstractNumId="1">
    <w:nsid w:val="64A60AA3"/>
    <w:multiLevelType w:val="multilevel"/>
    <w:tmpl w:val="64A60AA3"/>
    <w:lvl w:ilvl="0" w:tentative="0">
      <w:start w:val="4"/>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728"/>
    <w:rsid w:val="00040DA6"/>
    <w:rsid w:val="000771DB"/>
    <w:rsid w:val="001667B7"/>
    <w:rsid w:val="00A70728"/>
    <w:rsid w:val="176E1BC2"/>
    <w:rsid w:val="1C5E6679"/>
    <w:rsid w:val="248A14A6"/>
    <w:rsid w:val="33B41BFA"/>
    <w:rsid w:val="4CDD5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jc w:val="center"/>
      <w:outlineLvl w:val="0"/>
    </w:pPr>
    <w:rPr>
      <w:b/>
      <w:bCs/>
      <w:kern w:val="44"/>
      <w:sz w:val="24"/>
      <w:szCs w:val="44"/>
      <w:lang w:val="zh-CN" w:eastAsia="zh-CN"/>
    </w:rPr>
  </w:style>
  <w:style w:type="paragraph" w:styleId="3">
    <w:name w:val="heading 2"/>
    <w:basedOn w:val="1"/>
    <w:next w:val="1"/>
    <w:link w:val="12"/>
    <w:qFormat/>
    <w:uiPriority w:val="0"/>
    <w:pPr>
      <w:keepNext/>
      <w:keepLines/>
      <w:ind w:firstLine="0" w:firstLineChars="0"/>
      <w:outlineLvl w:val="1"/>
    </w:pPr>
    <w:rPr>
      <w:rFonts w:ascii="Cambria" w:hAnsi="Cambria"/>
      <w:b/>
      <w:bCs/>
      <w:szCs w:val="32"/>
      <w:lang w:val="zh-CN" w:eastAsia="zh-CN"/>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basedOn w:val="8"/>
    <w:qFormat/>
    <w:uiPriority w:val="9"/>
    <w:rPr>
      <w:rFonts w:ascii="Times New Roman" w:hAnsi="Times New Roman" w:eastAsia="宋体" w:cs="Times New Roman"/>
      <w:b/>
      <w:bCs/>
      <w:kern w:val="44"/>
      <w:sz w:val="44"/>
      <w:szCs w:val="44"/>
    </w:rPr>
  </w:style>
  <w:style w:type="character" w:customStyle="1" w:styleId="10">
    <w:name w:val="标题 2 Char"/>
    <w:basedOn w:val="8"/>
    <w:semiHidden/>
    <w:qFormat/>
    <w:uiPriority w:val="9"/>
    <w:rPr>
      <w:rFonts w:asciiTheme="majorHAnsi" w:hAnsiTheme="majorHAnsi" w:eastAsiaTheme="majorEastAsia" w:cstheme="majorBidi"/>
      <w:b/>
      <w:bCs/>
      <w:sz w:val="32"/>
      <w:szCs w:val="32"/>
    </w:rPr>
  </w:style>
  <w:style w:type="character" w:customStyle="1" w:styleId="11">
    <w:name w:val="标题 1 Char1"/>
    <w:link w:val="2"/>
    <w:qFormat/>
    <w:uiPriority w:val="0"/>
    <w:rPr>
      <w:rFonts w:ascii="Times New Roman" w:hAnsi="Times New Roman" w:eastAsia="宋体" w:cs="Times New Roman"/>
      <w:b/>
      <w:bCs/>
      <w:kern w:val="44"/>
      <w:sz w:val="24"/>
      <w:szCs w:val="44"/>
      <w:lang w:val="zh-CN" w:eastAsia="zh-CN"/>
    </w:rPr>
  </w:style>
  <w:style w:type="character" w:customStyle="1" w:styleId="12">
    <w:name w:val="标题 2 Char1"/>
    <w:link w:val="3"/>
    <w:qFormat/>
    <w:uiPriority w:val="0"/>
    <w:rPr>
      <w:rFonts w:ascii="Cambria" w:hAnsi="Cambria" w:eastAsia="宋体" w:cs="Times New Roman"/>
      <w:b/>
      <w:bCs/>
      <w:szCs w:val="32"/>
      <w:lang w:val="zh-CN" w:eastAsia="zh-CN"/>
    </w:rPr>
  </w:style>
  <w:style w:type="character" w:customStyle="1" w:styleId="13">
    <w:name w:val="页眉 Char"/>
    <w:basedOn w:val="8"/>
    <w:link w:val="5"/>
    <w:qFormat/>
    <w:uiPriority w:val="99"/>
    <w:rPr>
      <w:rFonts w:ascii="Times New Roman" w:hAnsi="Times New Roman" w:eastAsia="宋体" w:cs="Times New Roman"/>
      <w:sz w:val="18"/>
      <w:szCs w:val="18"/>
    </w:rPr>
  </w:style>
  <w:style w:type="character" w:customStyle="1" w:styleId="14">
    <w:name w:val="页脚 Char"/>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192</Words>
  <Characters>1096</Characters>
  <Lines>9</Lines>
  <Paragraphs>2</Paragraphs>
  <TotalTime>3</TotalTime>
  <ScaleCrop>false</ScaleCrop>
  <LinksUpToDate>false</LinksUpToDate>
  <CharactersWithSpaces>1286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2020-08-17T15:42:00Z</dcterms:created>
  <dc:creator>AutoBVT</dc:creator>
  <cp:lastModifiedBy>Administrator</cp:lastModifiedBy>
  <dcterms:modified xsi:type="dcterms:W3CDTF">2021-08-11T10:59:04Z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2169C9AB59D240FB995B6352A23B50C9</vt:lpwstr>
  </property>
</Properties>
</file>