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pageBreakBefore w:val="0"/>
        <w:tabs>
          <w:tab w:val="left" w:pos="0"/>
        </w:tabs>
        <w:kinsoku/>
        <w:wordWrap/>
        <w:overflowPunct/>
        <w:topLinePunct w:val="0"/>
        <w:autoSpaceDE w:val="0"/>
        <w:autoSpaceDN w:val="0"/>
        <w:bidi w:val="0"/>
        <w:adjustRightInd w:val="0"/>
        <w:snapToGrid/>
        <w:spacing w:before="0" w:after="0" w:line="408" w:lineRule="auto"/>
        <w:jc w:val="center"/>
        <w:textAlignment w:val="auto"/>
        <w:rPr>
          <w:rFonts w:hint="eastAsia" w:ascii="宋体" w:hAnsi="宋体" w:eastAsia="宋体" w:cs="宋体"/>
          <w:color w:val="auto"/>
          <w:sz w:val="24"/>
          <w:szCs w:val="24"/>
        </w:rPr>
      </w:pPr>
      <w:bookmarkStart w:id="2" w:name="_GoBack"/>
      <w:bookmarkStart w:id="0" w:name="_Toc35393832"/>
      <w:bookmarkStart w:id="1" w:name="_Toc28359042"/>
      <w:r>
        <w:rPr>
          <w:rFonts w:hint="eastAsia" w:ascii="华文中宋" w:hAnsi="华文中宋" w:eastAsia="华文中宋"/>
          <w:color w:val="auto"/>
          <w:sz w:val="28"/>
          <w:szCs w:val="28"/>
          <w:lang w:eastAsia="zh-CN"/>
        </w:rPr>
        <w:t>常山县打造G60高速浙西门户窗口的规划研究项目</w:t>
      </w:r>
      <w:r>
        <w:rPr>
          <w:rFonts w:hint="eastAsia" w:ascii="华文中宋" w:hAnsi="华文中宋" w:eastAsia="华文中宋"/>
          <w:color w:val="auto"/>
          <w:sz w:val="28"/>
          <w:szCs w:val="28"/>
        </w:rPr>
        <w:t>单一来源采购公示</w:t>
      </w:r>
      <w:bookmarkEnd w:id="0"/>
      <w:bookmarkEnd w:id="1"/>
    </w:p>
    <w:bookmarkEnd w:id="2"/>
    <w:p>
      <w:pPr>
        <w:keepNext w:val="0"/>
        <w:keepLines w:val="0"/>
        <w:pageBreakBefore w:val="0"/>
        <w:kinsoku/>
        <w:wordWrap/>
        <w:overflowPunct/>
        <w:topLinePunct w:val="0"/>
        <w:autoSpaceDE/>
        <w:autoSpaceDN/>
        <w:bidi w:val="0"/>
        <w:adjustRightInd/>
        <w:snapToGrid/>
        <w:spacing w:line="42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一、项目信息</w:t>
      </w:r>
    </w:p>
    <w:p>
      <w:pPr>
        <w:keepNext w:val="0"/>
        <w:keepLines w:val="0"/>
        <w:pageBreakBefore w:val="0"/>
        <w:kinsoku/>
        <w:wordWrap/>
        <w:overflowPunct/>
        <w:topLinePunct w:val="0"/>
        <w:autoSpaceDE/>
        <w:autoSpaceDN/>
        <w:bidi w:val="0"/>
        <w:adjustRightInd/>
        <w:snapToGrid/>
        <w:spacing w:line="42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采购人：</w:t>
      </w:r>
      <w:r>
        <w:rPr>
          <w:rFonts w:hint="eastAsia" w:ascii="宋体" w:hAnsi="宋体" w:cs="宋体"/>
          <w:color w:val="auto"/>
          <w:sz w:val="24"/>
          <w:szCs w:val="24"/>
          <w:u w:val="single"/>
          <w:lang w:eastAsia="zh-CN"/>
        </w:rPr>
        <w:t>常山县自然资源和规划局</w:t>
      </w:r>
      <w:r>
        <w:rPr>
          <w:rFonts w:hint="eastAsia" w:ascii="宋体" w:hAnsi="宋体" w:eastAsia="宋体" w:cs="宋体"/>
          <w:color w:val="auto"/>
          <w:sz w:val="24"/>
          <w:szCs w:val="24"/>
          <w:u w:val="single"/>
        </w:rPr>
        <w:t>　</w:t>
      </w:r>
    </w:p>
    <w:p>
      <w:pPr>
        <w:keepNext w:val="0"/>
        <w:keepLines w:val="0"/>
        <w:pageBreakBefore w:val="0"/>
        <w:kinsoku/>
        <w:wordWrap/>
        <w:overflowPunct/>
        <w:topLinePunct w:val="0"/>
        <w:autoSpaceDE/>
        <w:autoSpaceDN/>
        <w:bidi w:val="0"/>
        <w:adjustRightInd/>
        <w:snapToGrid/>
        <w:spacing w:line="42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项目名称：</w:t>
      </w:r>
      <w:r>
        <w:rPr>
          <w:rFonts w:hint="eastAsia" w:ascii="宋体" w:hAnsi="宋体" w:cs="宋体"/>
          <w:color w:val="auto"/>
          <w:sz w:val="24"/>
          <w:szCs w:val="24"/>
          <w:u w:val="single"/>
          <w:lang w:eastAsia="zh-CN"/>
        </w:rPr>
        <w:t>常山县打造G60高速浙西门户窗口的规划研究项目</w:t>
      </w:r>
    </w:p>
    <w:p>
      <w:pPr>
        <w:keepNext w:val="0"/>
        <w:keepLines w:val="0"/>
        <w:pageBreakBefore w:val="0"/>
        <w:kinsoku/>
        <w:wordWrap/>
        <w:overflowPunct/>
        <w:topLinePunct w:val="0"/>
        <w:autoSpaceDE/>
        <w:autoSpaceDN/>
        <w:bidi w:val="0"/>
        <w:adjustRightInd/>
        <w:snapToGrid/>
        <w:spacing w:line="42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拟采购的货物或服务的说明：</w:t>
      </w:r>
    </w:p>
    <w:tbl>
      <w:tblPr>
        <w:tblStyle w:val="6"/>
        <w:tblW w:w="9266" w:type="dxa"/>
        <w:jc w:val="center"/>
        <w:tblLayout w:type="fixed"/>
        <w:tblCellMar>
          <w:top w:w="0" w:type="dxa"/>
          <w:left w:w="0" w:type="dxa"/>
          <w:bottom w:w="0" w:type="dxa"/>
          <w:right w:w="0" w:type="dxa"/>
        </w:tblCellMar>
      </w:tblPr>
      <w:tblGrid>
        <w:gridCol w:w="731"/>
        <w:gridCol w:w="3359"/>
        <w:gridCol w:w="1035"/>
        <w:gridCol w:w="870"/>
        <w:gridCol w:w="2176"/>
        <w:gridCol w:w="1095"/>
      </w:tblGrid>
      <w:tr>
        <w:tblPrEx>
          <w:tblCellMar>
            <w:top w:w="0" w:type="dxa"/>
            <w:left w:w="0" w:type="dxa"/>
            <w:bottom w:w="0" w:type="dxa"/>
            <w:right w:w="0" w:type="dxa"/>
          </w:tblCellMar>
        </w:tblPrEx>
        <w:trPr>
          <w:trHeight w:val="581" w:hRule="atLeast"/>
          <w:jc w:val="center"/>
        </w:trPr>
        <w:tc>
          <w:tcPr>
            <w:tcW w:w="73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20" w:lineRule="auto"/>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序号</w:t>
            </w:r>
          </w:p>
        </w:tc>
        <w:tc>
          <w:tcPr>
            <w:tcW w:w="3359"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20" w:lineRule="auto"/>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采购内容</w:t>
            </w:r>
          </w:p>
        </w:tc>
        <w:tc>
          <w:tcPr>
            <w:tcW w:w="1035"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20" w:lineRule="auto"/>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数量</w:t>
            </w:r>
          </w:p>
        </w:tc>
        <w:tc>
          <w:tcPr>
            <w:tcW w:w="87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20" w:lineRule="auto"/>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单位</w:t>
            </w:r>
          </w:p>
        </w:tc>
        <w:tc>
          <w:tcPr>
            <w:tcW w:w="2176"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20" w:lineRule="auto"/>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最高限价</w:t>
            </w:r>
            <w:r>
              <w:rPr>
                <w:rFonts w:hint="eastAsia" w:ascii="宋体" w:hAnsi="宋体" w:eastAsia="宋体" w:cs="宋体"/>
                <w:color w:val="auto"/>
                <w:kern w:val="0"/>
                <w:sz w:val="24"/>
                <w:szCs w:val="24"/>
              </w:rPr>
              <w:t>(万元)</w:t>
            </w:r>
          </w:p>
        </w:tc>
        <w:tc>
          <w:tcPr>
            <w:tcW w:w="1095"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20" w:lineRule="auto"/>
              <w:jc w:val="center"/>
              <w:textAlignment w:val="auto"/>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备注</w:t>
            </w:r>
          </w:p>
        </w:tc>
      </w:tr>
      <w:tr>
        <w:tblPrEx>
          <w:tblCellMar>
            <w:top w:w="0" w:type="dxa"/>
            <w:left w:w="0" w:type="dxa"/>
            <w:bottom w:w="0" w:type="dxa"/>
            <w:right w:w="0" w:type="dxa"/>
          </w:tblCellMar>
        </w:tblPrEx>
        <w:trPr>
          <w:trHeight w:val="803" w:hRule="atLeast"/>
          <w:jc w:val="center"/>
        </w:trPr>
        <w:tc>
          <w:tcPr>
            <w:tcW w:w="73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20" w:lineRule="auto"/>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w:t>
            </w:r>
          </w:p>
        </w:tc>
        <w:tc>
          <w:tcPr>
            <w:tcW w:w="3359"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20" w:lineRule="auto"/>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常山县打造G60高速浙西门户窗口的规划研究</w:t>
            </w:r>
          </w:p>
        </w:tc>
        <w:tc>
          <w:tcPr>
            <w:tcW w:w="1035"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20" w:lineRule="auto"/>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w:t>
            </w:r>
          </w:p>
        </w:tc>
        <w:tc>
          <w:tcPr>
            <w:tcW w:w="87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20" w:lineRule="auto"/>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项</w:t>
            </w:r>
          </w:p>
        </w:tc>
        <w:tc>
          <w:tcPr>
            <w:tcW w:w="2176"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20" w:lineRule="auto"/>
              <w:jc w:val="center"/>
              <w:textAlignment w:val="auto"/>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55</w:t>
            </w:r>
          </w:p>
        </w:tc>
        <w:tc>
          <w:tcPr>
            <w:tcW w:w="1095"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420" w:lineRule="auto"/>
              <w:jc w:val="center"/>
              <w:textAlignment w:val="auto"/>
              <w:rPr>
                <w:rFonts w:hint="eastAsia" w:ascii="宋体" w:hAnsi="宋体" w:eastAsia="宋体" w:cs="宋体"/>
                <w:color w:val="auto"/>
                <w:kern w:val="0"/>
                <w:sz w:val="24"/>
                <w:szCs w:val="24"/>
              </w:rPr>
            </w:pPr>
          </w:p>
        </w:tc>
      </w:tr>
    </w:tbl>
    <w:p>
      <w:pPr>
        <w:keepNext w:val="0"/>
        <w:keepLines w:val="0"/>
        <w:pageBreakBefore w:val="0"/>
        <w:kinsoku/>
        <w:wordWrap/>
        <w:overflowPunct/>
        <w:topLinePunct w:val="0"/>
        <w:autoSpaceDE/>
        <w:autoSpaceDN/>
        <w:bidi w:val="0"/>
        <w:adjustRightInd/>
        <w:snapToGrid/>
        <w:spacing w:line="42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采用单一来源采购方式的原因及说明：</w:t>
      </w:r>
    </w:p>
    <w:p>
      <w:pPr>
        <w:pStyle w:val="2"/>
        <w:keepNext w:val="0"/>
        <w:keepLines w:val="0"/>
        <w:pageBreakBefore w:val="0"/>
        <w:widowControl w:val="0"/>
        <w:kinsoku/>
        <w:wordWrap/>
        <w:overflowPunct/>
        <w:topLinePunct w:val="0"/>
        <w:autoSpaceDE/>
        <w:autoSpaceDN/>
        <w:bidi w:val="0"/>
        <w:adjustRightInd/>
        <w:snapToGrid/>
        <w:spacing w:line="420" w:lineRule="auto"/>
        <w:ind w:left="0" w:leftChars="0"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sz w:val="21"/>
          <w:szCs w:val="21"/>
        </w:rPr>
        <w:t>常山G60服务区存在规模不大、业态落后、吸引力不足的问题，</w:t>
      </w:r>
      <w:r>
        <w:rPr>
          <w:rFonts w:hint="eastAsia" w:ascii="宋体" w:hAnsi="宋体" w:cs="宋体"/>
          <w:sz w:val="21"/>
          <w:szCs w:val="21"/>
          <w:lang w:eastAsia="zh-CN"/>
        </w:rPr>
        <w:t>需进行改造升级，前期</w:t>
      </w:r>
      <w:r>
        <w:rPr>
          <w:rFonts w:hint="eastAsia" w:ascii="宋体" w:hAnsi="宋体" w:eastAsia="宋体" w:cs="宋体"/>
          <w:sz w:val="21"/>
          <w:szCs w:val="21"/>
          <w:lang w:eastAsia="zh-CN"/>
        </w:rPr>
        <w:t>需选择一家对常山交通规划</w:t>
      </w:r>
      <w:r>
        <w:rPr>
          <w:rFonts w:hint="eastAsia" w:ascii="宋体" w:hAnsi="宋体" w:eastAsia="宋体" w:cs="宋体"/>
          <w:color w:val="auto"/>
          <w:sz w:val="21"/>
          <w:szCs w:val="21"/>
          <w:lang w:val="en-US" w:eastAsia="zh-CN"/>
        </w:rPr>
        <w:t>有深入了解且兼具实力的单位来完成本项目。</w:t>
      </w:r>
    </w:p>
    <w:p>
      <w:pPr>
        <w:pStyle w:val="2"/>
        <w:keepNext w:val="0"/>
        <w:keepLines w:val="0"/>
        <w:pageBreakBefore w:val="0"/>
        <w:widowControl w:val="0"/>
        <w:kinsoku/>
        <w:wordWrap/>
        <w:overflowPunct/>
        <w:topLinePunct w:val="0"/>
        <w:autoSpaceDE/>
        <w:autoSpaceDN/>
        <w:bidi w:val="0"/>
        <w:adjustRightInd/>
        <w:snapToGrid/>
        <w:spacing w:line="420" w:lineRule="auto"/>
        <w:ind w:left="0" w:leftChars="0"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浙江省城乡规划设计研究院</w:t>
      </w:r>
      <w:r>
        <w:rPr>
          <w:rFonts w:hint="eastAsia" w:ascii="宋体" w:hAnsi="宋体" w:cs="宋体"/>
          <w:color w:val="auto"/>
          <w:sz w:val="21"/>
          <w:szCs w:val="21"/>
          <w:lang w:val="en-US" w:eastAsia="zh-CN"/>
        </w:rPr>
        <w:t>作为国内知名设计研究院，拥有齐全的设计资质及高效敬业的团队，可以提供规划、设计、科研、国际交流、教育培训等综合性服务整体性解决方案</w:t>
      </w:r>
      <w:r>
        <w:rPr>
          <w:rFonts w:hint="eastAsia" w:ascii="宋体" w:hAnsi="宋体" w:eastAsia="宋体" w:cs="宋体"/>
          <w:color w:val="auto"/>
          <w:sz w:val="21"/>
          <w:szCs w:val="21"/>
          <w:lang w:val="en-US" w:eastAsia="zh-CN"/>
        </w:rPr>
        <w:t>。2020年常山县人民政府与浙江省城乡规划设计研究院签订了战略合作协议书，合作内容包含浙江省城乡规划设计研究院充分发挥自己的技术特长和专业知识，为常山县的城市发展，规划设计、开发建设，提供高效、便利的前期策划至开发建设工程中的咨询服务等。常山县综合交通专项规划是由浙江省城乡规划设计研究院承接执行。</w:t>
      </w:r>
      <w:r>
        <w:rPr>
          <w:rFonts w:hint="eastAsia" w:ascii="宋体" w:hAnsi="宋体" w:cs="宋体"/>
          <w:color w:val="auto"/>
          <w:sz w:val="21"/>
          <w:szCs w:val="21"/>
          <w:lang w:val="en-US" w:eastAsia="zh-CN"/>
        </w:rPr>
        <w:t>本项目若</w:t>
      </w:r>
      <w:r>
        <w:rPr>
          <w:rFonts w:hint="eastAsia" w:ascii="宋体" w:hAnsi="宋体" w:eastAsia="宋体" w:cs="宋体"/>
          <w:color w:val="auto"/>
          <w:sz w:val="21"/>
          <w:szCs w:val="21"/>
          <w:lang w:val="en-US" w:eastAsia="zh-CN"/>
        </w:rPr>
        <w:t>由浙江省城乡规划设计研究院承接常山县打造G60高速浙西门户窗口的规划研究项目能有效节省规划设计时间及资金成本。</w:t>
      </w:r>
    </w:p>
    <w:p>
      <w:pPr>
        <w:keepNext w:val="0"/>
        <w:keepLines w:val="0"/>
        <w:pageBreakBefore w:val="0"/>
        <w:widowControl w:val="0"/>
        <w:kinsoku/>
        <w:wordWrap/>
        <w:overflowPunct/>
        <w:topLinePunct w:val="0"/>
        <w:autoSpaceDE/>
        <w:autoSpaceDN/>
        <w:bidi w:val="0"/>
        <w:adjustRightInd/>
        <w:snapToGrid/>
        <w:spacing w:beforeAutospacing="0" w:line="42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综上所述，考虑本项目的专业性、紧急性，为了确保项目质量和效率，根据《浙江省政府购买服务采购管理暂行办法》第十一条“（一）若更换承接主体，将导致在现有经济和技术条件下，无法保证与原有项目的一致性或者服务配套要求，且会导致服务成本大幅增加或原有投资损失的；（二）之前已由县级以上人民政府或授权的行政主管部门按规定与相关合作伙伴签订战略合作协议，按协议约定必须向相关政府合作伙伴或特定主体采购服务的。”的规定。</w:t>
      </w:r>
    </w:p>
    <w:p>
      <w:pPr>
        <w:keepNext w:val="0"/>
        <w:keepLines w:val="0"/>
        <w:pageBreakBefore w:val="0"/>
        <w:kinsoku/>
        <w:wordWrap/>
        <w:overflowPunct/>
        <w:topLinePunct w:val="0"/>
        <w:autoSpaceDE/>
        <w:autoSpaceDN/>
        <w:bidi w:val="0"/>
        <w:adjustRightInd/>
        <w:snapToGrid/>
        <w:spacing w:line="420" w:lineRule="auto"/>
        <w:ind w:firstLine="42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1"/>
          <w:szCs w:val="21"/>
          <w:lang w:val="en-US" w:eastAsia="zh-CN"/>
        </w:rPr>
        <w:t>建议本项目采用单一来源采购方式，拟定供应商为：浙江省城乡规划设计研究院。</w:t>
      </w:r>
    </w:p>
    <w:p>
      <w:pPr>
        <w:keepNext w:val="0"/>
        <w:keepLines w:val="0"/>
        <w:pageBreakBefore w:val="0"/>
        <w:kinsoku/>
        <w:wordWrap/>
        <w:overflowPunct/>
        <w:topLinePunct w:val="0"/>
        <w:autoSpaceDE/>
        <w:autoSpaceDN/>
        <w:bidi w:val="0"/>
        <w:adjustRightInd/>
        <w:snapToGrid/>
        <w:spacing w:line="42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二、拟定供应商信息</w:t>
      </w:r>
    </w:p>
    <w:p>
      <w:pPr>
        <w:keepNext w:val="0"/>
        <w:keepLines w:val="0"/>
        <w:pageBreakBefore w:val="0"/>
        <w:kinsoku/>
        <w:wordWrap/>
        <w:overflowPunct/>
        <w:topLinePunct w:val="0"/>
        <w:autoSpaceDE/>
        <w:autoSpaceDN/>
        <w:bidi w:val="0"/>
        <w:adjustRightInd/>
        <w:snapToGrid/>
        <w:spacing w:line="420" w:lineRule="auto"/>
        <w:ind w:firstLine="480" w:firstLineChars="20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名称：</w:t>
      </w:r>
      <w:r>
        <w:rPr>
          <w:rFonts w:hint="eastAsia" w:ascii="宋体" w:hAnsi="宋体" w:eastAsia="宋体" w:cs="宋体"/>
          <w:color w:val="auto"/>
          <w:sz w:val="24"/>
          <w:szCs w:val="24"/>
          <w:u w:val="single"/>
          <w:lang w:val="en-US" w:eastAsia="zh-CN"/>
        </w:rPr>
        <w:t xml:space="preserve"> 浙江省城乡规划设计研究院  </w:t>
      </w:r>
    </w:p>
    <w:p>
      <w:pPr>
        <w:keepNext w:val="0"/>
        <w:keepLines w:val="0"/>
        <w:pageBreakBefore w:val="0"/>
        <w:kinsoku/>
        <w:wordWrap/>
        <w:overflowPunct/>
        <w:topLinePunct w:val="0"/>
        <w:autoSpaceDE/>
        <w:autoSpaceDN/>
        <w:bidi w:val="0"/>
        <w:adjustRightInd/>
        <w:snapToGrid/>
        <w:spacing w:line="42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地址：</w:t>
      </w: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杭州市</w:t>
      </w:r>
      <w:r>
        <w:rPr>
          <w:rFonts w:hint="eastAsia" w:ascii="宋体" w:hAnsi="宋体" w:eastAsia="宋体" w:cs="宋体"/>
          <w:color w:val="auto"/>
          <w:sz w:val="24"/>
          <w:szCs w:val="24"/>
          <w:u w:val="single"/>
          <w:lang w:val="en-US" w:eastAsia="zh-CN"/>
        </w:rPr>
        <w:t>三墩镇余杭塘路828号</w:t>
      </w:r>
    </w:p>
    <w:p>
      <w:pPr>
        <w:keepNext w:val="0"/>
        <w:keepLines w:val="0"/>
        <w:pageBreakBefore w:val="0"/>
        <w:kinsoku/>
        <w:wordWrap/>
        <w:overflowPunct/>
        <w:topLinePunct w:val="0"/>
        <w:autoSpaceDE/>
        <w:autoSpaceDN/>
        <w:bidi w:val="0"/>
        <w:adjustRightInd/>
        <w:snapToGrid/>
        <w:spacing w:line="42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三、公示期限</w:t>
      </w:r>
    </w:p>
    <w:p>
      <w:pPr>
        <w:pStyle w:val="8"/>
        <w:keepNext w:val="0"/>
        <w:keepLines w:val="0"/>
        <w:pageBreakBefore w:val="0"/>
        <w:kinsoku/>
        <w:wordWrap/>
        <w:overflowPunct/>
        <w:topLinePunct w:val="0"/>
        <w:autoSpaceDE/>
        <w:autoSpaceDN/>
        <w:bidi w:val="0"/>
        <w:adjustRightInd/>
        <w:snapToGrid/>
        <w:spacing w:line="420" w:lineRule="auto"/>
        <w:ind w:left="-10" w:leftChars="-5" w:firstLine="560"/>
        <w:textAlignment w:val="auto"/>
        <w:rPr>
          <w:rFonts w:hint="eastAsia" w:ascii="宋体" w:hAnsi="宋体" w:eastAsia="宋体" w:cs="宋体"/>
          <w:color w:val="auto"/>
          <w:sz w:val="24"/>
          <w:szCs w:val="24"/>
        </w:rPr>
      </w:pPr>
      <w:r>
        <w:rPr>
          <w:rFonts w:hint="eastAsia" w:ascii="宋体" w:hAnsi="宋体" w:eastAsia="宋体" w:cs="宋体"/>
          <w:color w:val="auto"/>
          <w:sz w:val="24"/>
          <w:szCs w:val="24"/>
          <w:u w:val="single"/>
          <w:lang w:val="en-US" w:eastAsia="zh-CN"/>
        </w:rPr>
        <w:t>2020</w:t>
      </w:r>
      <w:r>
        <w:rPr>
          <w:rFonts w:hint="eastAsia" w:ascii="宋体" w:hAnsi="宋体" w:eastAsia="宋体" w:cs="宋体"/>
          <w:color w:val="auto"/>
          <w:sz w:val="24"/>
          <w:szCs w:val="24"/>
          <w:u w:val="single"/>
        </w:rPr>
        <w:t>年</w:t>
      </w:r>
      <w:r>
        <w:rPr>
          <w:rFonts w:hint="eastAsia" w:ascii="宋体" w:hAnsi="宋体" w:cs="宋体"/>
          <w:color w:val="auto"/>
          <w:sz w:val="24"/>
          <w:szCs w:val="24"/>
          <w:u w:val="single"/>
          <w:lang w:val="en-US" w:eastAsia="zh-CN"/>
        </w:rPr>
        <w:t>12</w:t>
      </w:r>
      <w:r>
        <w:rPr>
          <w:rFonts w:hint="eastAsia" w:ascii="宋体" w:hAnsi="宋体" w:eastAsia="宋体" w:cs="宋体"/>
          <w:color w:val="auto"/>
          <w:sz w:val="24"/>
          <w:szCs w:val="24"/>
          <w:u w:val="single"/>
        </w:rPr>
        <w:t>月</w:t>
      </w:r>
      <w:r>
        <w:rPr>
          <w:rFonts w:hint="eastAsia" w:ascii="宋体" w:hAnsi="宋体" w:cs="宋体"/>
          <w:color w:val="auto"/>
          <w:sz w:val="24"/>
          <w:szCs w:val="24"/>
          <w:u w:val="single"/>
          <w:lang w:val="en-US" w:eastAsia="zh-CN"/>
        </w:rPr>
        <w:t>02</w:t>
      </w:r>
      <w:r>
        <w:rPr>
          <w:rFonts w:hint="eastAsia" w:ascii="宋体" w:hAnsi="宋体" w:eastAsia="宋体" w:cs="宋体"/>
          <w:color w:val="auto"/>
          <w:sz w:val="24"/>
          <w:szCs w:val="24"/>
          <w:u w:val="single"/>
        </w:rPr>
        <w:t>日</w:t>
      </w:r>
      <w:r>
        <w:rPr>
          <w:rFonts w:hint="eastAsia" w:ascii="宋体" w:hAnsi="宋体" w:eastAsia="宋体" w:cs="宋体"/>
          <w:color w:val="auto"/>
          <w:sz w:val="24"/>
          <w:szCs w:val="24"/>
        </w:rPr>
        <w:t>至</w:t>
      </w:r>
      <w:r>
        <w:rPr>
          <w:rFonts w:hint="eastAsia" w:ascii="宋体" w:hAnsi="宋体" w:eastAsia="宋体" w:cs="宋体"/>
          <w:color w:val="auto"/>
          <w:sz w:val="24"/>
          <w:szCs w:val="24"/>
          <w:u w:val="single"/>
          <w:lang w:val="en-US" w:eastAsia="zh-CN"/>
        </w:rPr>
        <w:t>2020</w:t>
      </w:r>
      <w:r>
        <w:rPr>
          <w:rFonts w:hint="eastAsia" w:ascii="宋体" w:hAnsi="宋体" w:eastAsia="宋体" w:cs="宋体"/>
          <w:color w:val="auto"/>
          <w:sz w:val="24"/>
          <w:szCs w:val="24"/>
          <w:u w:val="single"/>
        </w:rPr>
        <w:t>年</w:t>
      </w:r>
      <w:r>
        <w:rPr>
          <w:rFonts w:hint="eastAsia" w:ascii="宋体" w:hAnsi="宋体" w:cs="宋体"/>
          <w:color w:val="auto"/>
          <w:sz w:val="24"/>
          <w:szCs w:val="24"/>
          <w:u w:val="single"/>
          <w:lang w:val="en-US" w:eastAsia="zh-CN"/>
        </w:rPr>
        <w:t>12</w:t>
      </w:r>
      <w:r>
        <w:rPr>
          <w:rFonts w:hint="eastAsia" w:ascii="宋体" w:hAnsi="宋体" w:eastAsia="宋体" w:cs="宋体"/>
          <w:color w:val="auto"/>
          <w:sz w:val="24"/>
          <w:szCs w:val="24"/>
          <w:u w:val="single"/>
        </w:rPr>
        <w:t>月</w:t>
      </w:r>
      <w:r>
        <w:rPr>
          <w:rFonts w:hint="eastAsia" w:ascii="宋体" w:hAnsi="宋体" w:cs="宋体"/>
          <w:color w:val="auto"/>
          <w:sz w:val="24"/>
          <w:szCs w:val="24"/>
          <w:u w:val="single"/>
          <w:lang w:val="en-US" w:eastAsia="zh-CN"/>
        </w:rPr>
        <w:t>08</w:t>
      </w:r>
      <w:r>
        <w:rPr>
          <w:rFonts w:hint="eastAsia" w:ascii="宋体" w:hAnsi="宋体" w:eastAsia="宋体" w:cs="宋体"/>
          <w:color w:val="auto"/>
          <w:sz w:val="24"/>
          <w:szCs w:val="24"/>
          <w:u w:val="single"/>
        </w:rPr>
        <w:t>日</w:t>
      </w:r>
    </w:p>
    <w:p>
      <w:pPr>
        <w:keepNext w:val="0"/>
        <w:keepLines w:val="0"/>
        <w:pageBreakBefore w:val="0"/>
        <w:numPr>
          <w:ilvl w:val="0"/>
          <w:numId w:val="1"/>
        </w:numPr>
        <w:kinsoku/>
        <w:wordWrap/>
        <w:overflowPunct/>
        <w:topLinePunct w:val="0"/>
        <w:autoSpaceDE/>
        <w:autoSpaceDN/>
        <w:bidi w:val="0"/>
        <w:adjustRightInd/>
        <w:snapToGrid/>
        <w:spacing w:line="42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其他补充事宜：</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42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公告期限为5个工作日，供应商对该项目拟采用单一来源采购方式及其理由和相关需求有异议的，可以在公示期限内（截止时间为本公示发布之日后的第6个工作日），以书面形式向采购人及同级财政监管部门提出异议。</w:t>
      </w:r>
    </w:p>
    <w:p>
      <w:pPr>
        <w:keepNext w:val="0"/>
        <w:keepLines w:val="0"/>
        <w:pageBreakBefore w:val="0"/>
        <w:kinsoku/>
        <w:wordWrap/>
        <w:overflowPunct/>
        <w:topLinePunct w:val="0"/>
        <w:autoSpaceDE/>
        <w:autoSpaceDN/>
        <w:bidi w:val="0"/>
        <w:adjustRightInd/>
        <w:snapToGrid/>
        <w:spacing w:line="42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五、联系方式</w:t>
      </w:r>
    </w:p>
    <w:p>
      <w:pPr>
        <w:keepNext w:val="0"/>
        <w:keepLines w:val="0"/>
        <w:pageBreakBefore w:val="0"/>
        <w:kinsoku/>
        <w:wordWrap/>
        <w:overflowPunct/>
        <w:topLinePunct w:val="0"/>
        <w:autoSpaceDE/>
        <w:autoSpaceDN/>
        <w:bidi w:val="0"/>
        <w:adjustRightInd/>
        <w:snapToGrid/>
        <w:spacing w:line="420" w:lineRule="auto"/>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1.采购人</w:t>
      </w:r>
      <w:r>
        <w:rPr>
          <w:rFonts w:hint="eastAsia" w:ascii="宋体" w:hAnsi="宋体" w:eastAsia="宋体" w:cs="宋体"/>
          <w:color w:val="auto"/>
          <w:sz w:val="24"/>
          <w:szCs w:val="24"/>
          <w:lang w:eastAsia="zh-CN"/>
        </w:rPr>
        <w:t>名称：</w:t>
      </w:r>
      <w:r>
        <w:rPr>
          <w:rFonts w:hint="eastAsia" w:ascii="宋体" w:hAnsi="宋体" w:cs="宋体"/>
          <w:color w:val="auto"/>
          <w:sz w:val="24"/>
          <w:szCs w:val="24"/>
          <w:u w:val="single"/>
          <w:lang w:eastAsia="zh-CN"/>
        </w:rPr>
        <w:t>常山县自然资源和规划局</w:t>
      </w:r>
    </w:p>
    <w:p>
      <w:pPr>
        <w:keepNext w:val="0"/>
        <w:keepLines w:val="0"/>
        <w:pageBreakBefore w:val="0"/>
        <w:kinsoku/>
        <w:wordWrap/>
        <w:overflowPunct/>
        <w:topLinePunct w:val="0"/>
        <w:autoSpaceDE/>
        <w:autoSpaceDN/>
        <w:bidi w:val="0"/>
        <w:adjustRightInd/>
        <w:snapToGrid/>
        <w:spacing w:line="42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联 系 人：</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eastAsia="zh-CN"/>
        </w:rPr>
        <w:t>郑悦</w:t>
      </w:r>
      <w:r>
        <w:rPr>
          <w:rFonts w:hint="eastAsia" w:ascii="宋体" w:hAnsi="宋体" w:eastAsia="宋体" w:cs="宋体"/>
          <w:color w:val="auto"/>
          <w:sz w:val="24"/>
          <w:szCs w:val="24"/>
          <w:u w:val="single"/>
        </w:rPr>
        <w:t xml:space="preserve"> 　　　　</w:t>
      </w:r>
    </w:p>
    <w:p>
      <w:pPr>
        <w:keepNext w:val="0"/>
        <w:keepLines w:val="0"/>
        <w:pageBreakBefore w:val="0"/>
        <w:kinsoku/>
        <w:wordWrap/>
        <w:overflowPunct/>
        <w:topLinePunct w:val="0"/>
        <w:autoSpaceDE/>
        <w:autoSpaceDN/>
        <w:bidi w:val="0"/>
        <w:adjustRightInd/>
        <w:snapToGrid/>
        <w:spacing w:line="420" w:lineRule="auto"/>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联系地址：</w:t>
      </w:r>
      <w:r>
        <w:rPr>
          <w:rFonts w:hint="eastAsia" w:ascii="宋体" w:hAnsi="宋体" w:eastAsia="宋体" w:cs="宋体"/>
          <w:color w:val="auto"/>
          <w:sz w:val="24"/>
          <w:szCs w:val="24"/>
          <w:u w:val="single"/>
          <w:lang w:val="en-US" w:eastAsia="zh-CN"/>
        </w:rPr>
        <w:t xml:space="preserve"> 常山县白马路161号 </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u w:val="none"/>
        </w:rPr>
        <w:t>　</w:t>
      </w:r>
      <w:r>
        <w:rPr>
          <w:rFonts w:hint="eastAsia" w:ascii="宋体" w:hAnsi="宋体" w:eastAsia="宋体" w:cs="宋体"/>
          <w:color w:val="auto"/>
          <w:sz w:val="24"/>
          <w:szCs w:val="24"/>
          <w:u w:val="none"/>
          <w:lang w:val="en-US" w:eastAsia="zh-CN"/>
        </w:rPr>
        <w:t xml:space="preserve"> </w:t>
      </w:r>
    </w:p>
    <w:p>
      <w:pPr>
        <w:keepNext w:val="0"/>
        <w:keepLines w:val="0"/>
        <w:pageBreakBefore w:val="0"/>
        <w:kinsoku/>
        <w:wordWrap/>
        <w:overflowPunct/>
        <w:topLinePunct w:val="0"/>
        <w:autoSpaceDE/>
        <w:autoSpaceDN/>
        <w:bidi w:val="0"/>
        <w:adjustRightInd/>
        <w:snapToGrid/>
        <w:spacing w:line="42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0570-5016989</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w:t>
      </w:r>
    </w:p>
    <w:p>
      <w:pPr>
        <w:keepNext w:val="0"/>
        <w:keepLines w:val="0"/>
        <w:pageBreakBefore w:val="0"/>
        <w:kinsoku/>
        <w:wordWrap/>
        <w:overflowPunct/>
        <w:topLinePunct w:val="0"/>
        <w:autoSpaceDE/>
        <w:autoSpaceDN/>
        <w:bidi w:val="0"/>
        <w:adjustRightInd/>
        <w:snapToGrid/>
        <w:spacing w:line="420" w:lineRule="auto"/>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2.财政部门</w:t>
      </w:r>
      <w:r>
        <w:rPr>
          <w:rFonts w:hint="eastAsia" w:ascii="宋体" w:hAnsi="宋体" w:eastAsia="宋体" w:cs="宋体"/>
          <w:color w:val="auto"/>
          <w:sz w:val="24"/>
          <w:szCs w:val="24"/>
          <w:lang w:eastAsia="zh-CN"/>
        </w:rPr>
        <w:t>名称：</w:t>
      </w:r>
      <w:r>
        <w:rPr>
          <w:rFonts w:hint="eastAsia" w:ascii="宋体" w:hAnsi="宋体" w:eastAsia="宋体" w:cs="宋体"/>
          <w:color w:val="auto"/>
          <w:sz w:val="24"/>
          <w:szCs w:val="24"/>
          <w:u w:val="single"/>
          <w:lang w:eastAsia="zh-CN"/>
        </w:rPr>
        <w:t>常山县财政局政府采购监管科</w:t>
      </w:r>
    </w:p>
    <w:p>
      <w:pPr>
        <w:keepNext w:val="0"/>
        <w:keepLines w:val="0"/>
        <w:pageBreakBefore w:val="0"/>
        <w:kinsoku/>
        <w:wordWrap/>
        <w:overflowPunct/>
        <w:topLinePunct w:val="0"/>
        <w:autoSpaceDE/>
        <w:autoSpaceDN/>
        <w:bidi w:val="0"/>
        <w:adjustRightInd/>
        <w:snapToGrid/>
        <w:spacing w:line="42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联 系 人：</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eastAsia="zh-CN"/>
        </w:rPr>
        <w:t>李科长</w:t>
      </w:r>
      <w:r>
        <w:rPr>
          <w:rFonts w:hint="eastAsia" w:ascii="宋体" w:hAnsi="宋体" w:eastAsia="宋体" w:cs="宋体"/>
          <w:color w:val="auto"/>
          <w:sz w:val="24"/>
          <w:szCs w:val="24"/>
          <w:u w:val="single"/>
        </w:rPr>
        <w:t>　</w:t>
      </w:r>
    </w:p>
    <w:p>
      <w:pPr>
        <w:keepNext w:val="0"/>
        <w:keepLines w:val="0"/>
        <w:pageBreakBefore w:val="0"/>
        <w:kinsoku/>
        <w:wordWrap/>
        <w:overflowPunct/>
        <w:topLinePunct w:val="0"/>
        <w:autoSpaceDE/>
        <w:autoSpaceDN/>
        <w:bidi w:val="0"/>
        <w:adjustRightInd/>
        <w:snapToGrid/>
        <w:spacing w:line="42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联系地址：</w:t>
      </w:r>
      <w:r>
        <w:rPr>
          <w:rFonts w:hint="eastAsia" w:ascii="宋体" w:hAnsi="宋体" w:eastAsia="宋体" w:cs="宋体"/>
          <w:color w:val="auto"/>
          <w:sz w:val="24"/>
          <w:szCs w:val="24"/>
          <w:u w:val="single"/>
        </w:rPr>
        <w:t>　常山县定阳北路415号财政局三楼　</w:t>
      </w:r>
    </w:p>
    <w:p>
      <w:pPr>
        <w:keepNext w:val="0"/>
        <w:keepLines w:val="0"/>
        <w:pageBreakBefore w:val="0"/>
        <w:kinsoku/>
        <w:wordWrap/>
        <w:overflowPunct/>
        <w:topLinePunct w:val="0"/>
        <w:autoSpaceDE/>
        <w:autoSpaceDN/>
        <w:bidi w:val="0"/>
        <w:adjustRightInd/>
        <w:snapToGrid/>
        <w:spacing w:line="42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0570-5015373 　</w:t>
      </w:r>
    </w:p>
    <w:p>
      <w:pPr>
        <w:keepNext w:val="0"/>
        <w:keepLines w:val="0"/>
        <w:pageBreakBefore w:val="0"/>
        <w:kinsoku/>
        <w:wordWrap/>
        <w:overflowPunct/>
        <w:topLinePunct w:val="0"/>
        <w:autoSpaceDE/>
        <w:autoSpaceDN/>
        <w:bidi w:val="0"/>
        <w:adjustRightInd/>
        <w:snapToGrid/>
        <w:spacing w:line="420" w:lineRule="auto"/>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3.采购代理机构</w:t>
      </w:r>
      <w:r>
        <w:rPr>
          <w:rFonts w:hint="eastAsia" w:ascii="宋体" w:hAnsi="宋体" w:eastAsia="宋体" w:cs="宋体"/>
          <w:color w:val="auto"/>
          <w:sz w:val="24"/>
          <w:szCs w:val="24"/>
          <w:lang w:eastAsia="zh-CN"/>
        </w:rPr>
        <w:t>名称：</w:t>
      </w:r>
      <w:r>
        <w:rPr>
          <w:rFonts w:hint="eastAsia" w:ascii="宋体" w:hAnsi="宋体" w:eastAsia="宋体" w:cs="宋体"/>
          <w:color w:val="auto"/>
          <w:sz w:val="24"/>
          <w:szCs w:val="24"/>
          <w:u w:val="single"/>
          <w:lang w:eastAsia="zh-CN"/>
        </w:rPr>
        <w:t>衢州联腾工程咨询有限公司</w:t>
      </w:r>
    </w:p>
    <w:p>
      <w:pPr>
        <w:keepNext w:val="0"/>
        <w:keepLines w:val="0"/>
        <w:pageBreakBefore w:val="0"/>
        <w:kinsoku/>
        <w:wordWrap/>
        <w:overflowPunct/>
        <w:topLinePunct w:val="0"/>
        <w:autoSpaceDE/>
        <w:autoSpaceDN/>
        <w:bidi w:val="0"/>
        <w:adjustRightInd/>
        <w:snapToGrid/>
        <w:spacing w:line="42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联 系 人：</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eastAsia="zh-CN"/>
        </w:rPr>
        <w:t>詹雅娟</w:t>
      </w:r>
      <w:r>
        <w:rPr>
          <w:rFonts w:hint="eastAsia" w:ascii="宋体" w:hAnsi="宋体" w:eastAsia="宋体" w:cs="宋体"/>
          <w:color w:val="auto"/>
          <w:sz w:val="24"/>
          <w:szCs w:val="24"/>
          <w:u w:val="single"/>
        </w:rPr>
        <w:t>　　　　</w:t>
      </w:r>
    </w:p>
    <w:p>
      <w:pPr>
        <w:keepNext w:val="0"/>
        <w:keepLines w:val="0"/>
        <w:pageBreakBefore w:val="0"/>
        <w:kinsoku/>
        <w:wordWrap/>
        <w:overflowPunct/>
        <w:topLinePunct w:val="0"/>
        <w:autoSpaceDE/>
        <w:autoSpaceDN/>
        <w:bidi w:val="0"/>
        <w:adjustRightInd/>
        <w:snapToGrid/>
        <w:spacing w:line="42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联系地址：</w:t>
      </w:r>
      <w:r>
        <w:rPr>
          <w:rFonts w:hint="eastAsia" w:ascii="宋体" w:hAnsi="宋体" w:eastAsia="宋体" w:cs="宋体"/>
          <w:color w:val="auto"/>
          <w:sz w:val="24"/>
          <w:szCs w:val="24"/>
          <w:u w:val="single"/>
        </w:rPr>
        <w:t>　衢州市常山县天马街道白龙路10-1幢六楼　</w:t>
      </w:r>
    </w:p>
    <w:p>
      <w:pPr>
        <w:keepNext w:val="0"/>
        <w:keepLines w:val="0"/>
        <w:pageBreakBefore w:val="0"/>
        <w:kinsoku/>
        <w:wordWrap/>
        <w:overflowPunct/>
        <w:topLinePunct w:val="0"/>
        <w:autoSpaceDE/>
        <w:autoSpaceDN/>
        <w:bidi w:val="0"/>
        <w:adjustRightInd/>
        <w:snapToGrid/>
        <w:spacing w:line="42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0570-5013088</w:t>
      </w:r>
      <w:r>
        <w:rPr>
          <w:rFonts w:hint="eastAsia" w:ascii="宋体" w:hAnsi="宋体" w:eastAsia="宋体" w:cs="宋体"/>
          <w:color w:val="auto"/>
          <w:sz w:val="24"/>
          <w:szCs w:val="24"/>
          <w:u w:val="single"/>
        </w:rPr>
        <w:t>　</w:t>
      </w:r>
    </w:p>
    <w:p>
      <w:pPr>
        <w:keepNext w:val="0"/>
        <w:keepLines w:val="0"/>
        <w:pageBreakBefore w:val="0"/>
        <w:kinsoku/>
        <w:wordWrap/>
        <w:overflowPunct/>
        <w:topLinePunct w:val="0"/>
        <w:autoSpaceDE/>
        <w:autoSpaceDN/>
        <w:bidi w:val="0"/>
        <w:adjustRightInd/>
        <w:snapToGrid/>
        <w:spacing w:line="42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六、附件</w:t>
      </w:r>
    </w:p>
    <w:p>
      <w:pPr>
        <w:keepNext w:val="0"/>
        <w:keepLines w:val="0"/>
        <w:pageBreakBefore w:val="0"/>
        <w:kinsoku/>
        <w:wordWrap/>
        <w:overflowPunct/>
        <w:topLinePunct w:val="0"/>
        <w:autoSpaceDE/>
        <w:autoSpaceDN/>
        <w:bidi w:val="0"/>
        <w:adjustRightInd/>
        <w:snapToGrid/>
        <w:spacing w:line="42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专业人员论证意见（格式见附件）</w:t>
      </w:r>
    </w:p>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57191A"/>
    <w:multiLevelType w:val="singleLevel"/>
    <w:tmpl w:val="5057191A"/>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AD4AB5"/>
    <w:rsid w:val="3AAD4A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iPriority="99"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9"/>
    <w:pPr>
      <w:keepNext/>
      <w:keepLines/>
      <w:spacing w:before="340" w:after="330" w:line="578" w:lineRule="auto"/>
      <w:outlineLvl w:val="0"/>
    </w:pPr>
    <w:rPr>
      <w:b/>
      <w:bCs/>
      <w:kern w:val="44"/>
      <w:sz w:val="44"/>
      <w:szCs w:val="44"/>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2"/>
    <w:basedOn w:val="3"/>
    <w:unhideWhenUsed/>
    <w:qFormat/>
    <w:uiPriority w:val="99"/>
    <w:pPr>
      <w:spacing w:after="120" w:line="240" w:lineRule="auto"/>
      <w:ind w:left="420" w:leftChars="200" w:firstLine="420"/>
    </w:pPr>
    <w:rPr>
      <w:rFonts w:cs="宋体"/>
      <w:sz w:val="21"/>
      <w:szCs w:val="21"/>
    </w:rPr>
  </w:style>
  <w:style w:type="paragraph" w:styleId="3">
    <w:name w:val="Body Text Indent"/>
    <w:basedOn w:val="1"/>
    <w:next w:val="1"/>
    <w:unhideWhenUsed/>
    <w:qFormat/>
    <w:uiPriority w:val="99"/>
    <w:pPr>
      <w:ind w:left="480" w:hanging="480" w:hangingChars="200"/>
    </w:pPr>
    <w:rPr>
      <w:sz w:val="24"/>
    </w:rPr>
  </w:style>
  <w:style w:type="paragraph" w:styleId="5">
    <w:name w:val="List 2"/>
    <w:basedOn w:val="1"/>
    <w:unhideWhenUsed/>
    <w:qFormat/>
    <w:uiPriority w:val="99"/>
    <w:pPr>
      <w:ind w:left="100" w:leftChars="200" w:hanging="200" w:hangingChars="200"/>
      <w:contextualSpacing/>
    </w:p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2020-12-01T07:19:00Z</dcterms:created>
  <dc:creator>vicy_YY</dc:creator>
  <cp:lastModifiedBy>vicy_YY</cp:lastModifiedBy>
  <dcterms:modified xsi:type="dcterms:W3CDTF">2020-12-01T07:20:50Z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