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60" w:lineRule="auto"/>
        <w:ind w:left="0" w:right="0" w:firstLine="0"/>
        <w:jc w:val="center"/>
        <w:textAlignment w:val="auto"/>
        <w:rPr>
          <w:rStyle w:val="9"/>
          <w:rFonts w:hint="default" w:ascii="宋体" w:hAnsi="宋体" w:eastAsia="宋体" w:cs="宋体"/>
          <w:i w:val="0"/>
          <w:caps w:val="0"/>
          <w:color w:val="000000"/>
          <w:spacing w:val="0"/>
          <w:sz w:val="36"/>
          <w:szCs w:val="36"/>
          <w:lang w:val="en-US" w:eastAsia="zh-CN"/>
        </w:rPr>
      </w:pPr>
      <w:r>
        <w:rPr>
          <w:rStyle w:val="9"/>
          <w:rFonts w:hint="eastAsia" w:ascii="宋体" w:hAnsi="宋体" w:eastAsia="宋体" w:cs="宋体"/>
          <w:i w:val="0"/>
          <w:caps w:val="0"/>
          <w:color w:val="000000"/>
          <w:spacing w:val="0"/>
          <w:sz w:val="36"/>
          <w:szCs w:val="36"/>
          <w:lang w:val="en-US" w:eastAsia="zh-CN"/>
        </w:rPr>
        <w:t>江山市政府采购中心关于江山市财政局电教室整改提升项目的更正公告</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i w:val="0"/>
          <w:caps w:val="0"/>
          <w:color w:val="000000"/>
          <w:spacing w:val="0"/>
          <w:sz w:val="21"/>
          <w:szCs w:val="21"/>
        </w:rPr>
      </w:pPr>
      <w:r>
        <w:rPr>
          <w:rStyle w:val="9"/>
          <w:rFonts w:hint="eastAsia" w:ascii="宋体" w:hAnsi="宋体" w:eastAsia="宋体" w:cs="宋体"/>
          <w:i w:val="0"/>
          <w:caps w:val="0"/>
          <w:color w:val="000000"/>
          <w:spacing w:val="0"/>
          <w:sz w:val="21"/>
          <w:szCs w:val="21"/>
        </w:rPr>
        <w:t>一、项目基本情况</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原公告的采购项目编号：JSS2021D0</w:t>
      </w:r>
      <w:r>
        <w:rPr>
          <w:rFonts w:hint="eastAsia" w:ascii="宋体" w:hAnsi="宋体" w:eastAsia="宋体" w:cs="宋体"/>
          <w:i w:val="0"/>
          <w:caps w:val="0"/>
          <w:color w:val="000000"/>
          <w:spacing w:val="0"/>
          <w:sz w:val="21"/>
          <w:szCs w:val="21"/>
          <w:lang w:val="en-US" w:eastAsia="zh-CN"/>
        </w:rPr>
        <w:t>72</w:t>
      </w:r>
      <w:r>
        <w:rPr>
          <w:rFonts w:hint="eastAsia" w:ascii="宋体" w:hAnsi="宋体" w:eastAsia="宋体" w:cs="宋体"/>
          <w:i w:val="0"/>
          <w:caps w:val="0"/>
          <w:color w:val="000000"/>
          <w:spacing w:val="0"/>
          <w:sz w:val="21"/>
          <w:szCs w:val="21"/>
        </w:rPr>
        <w:t>Q</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textAlignment w:val="auto"/>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rPr>
        <w:t>   原公告的采购项目名称：江山市虎山街道党群服务中心智能化弱电系统项目</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textAlignment w:val="auto"/>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   首次公告日期：2021年</w:t>
      </w:r>
      <w:r>
        <w:rPr>
          <w:rFonts w:hint="eastAsia" w:ascii="宋体" w:hAnsi="宋体" w:eastAsia="宋体" w:cs="宋体"/>
          <w:i w:val="0"/>
          <w:caps w:val="0"/>
          <w:color w:val="000000"/>
          <w:spacing w:val="0"/>
          <w:sz w:val="21"/>
          <w:szCs w:val="21"/>
          <w:lang w:val="en-US" w:eastAsia="zh-CN"/>
        </w:rPr>
        <w:t>09</w:t>
      </w:r>
      <w:r>
        <w:rPr>
          <w:rFonts w:hint="eastAsia" w:ascii="宋体" w:hAnsi="宋体" w:eastAsia="宋体" w:cs="宋体"/>
          <w:i w:val="0"/>
          <w:caps w:val="0"/>
          <w:color w:val="000000"/>
          <w:spacing w:val="0"/>
          <w:sz w:val="21"/>
          <w:szCs w:val="21"/>
        </w:rPr>
        <w:t>月</w:t>
      </w:r>
      <w:r>
        <w:rPr>
          <w:rFonts w:hint="eastAsia" w:ascii="宋体" w:hAnsi="宋体" w:eastAsia="宋体" w:cs="宋体"/>
          <w:i w:val="0"/>
          <w:caps w:val="0"/>
          <w:color w:val="000000"/>
          <w:spacing w:val="0"/>
          <w:sz w:val="21"/>
          <w:szCs w:val="21"/>
          <w:lang w:val="en-US" w:eastAsia="zh-CN"/>
        </w:rPr>
        <w:t>30</w:t>
      </w:r>
      <w:bookmarkStart w:id="0" w:name="_GoBack"/>
      <w:bookmarkEnd w:id="0"/>
      <w:r>
        <w:rPr>
          <w:rFonts w:hint="eastAsia" w:ascii="宋体" w:hAnsi="宋体" w:eastAsia="宋体" w:cs="宋体"/>
          <w:i w:val="0"/>
          <w:caps w:val="0"/>
          <w:color w:val="000000"/>
          <w:spacing w:val="0"/>
          <w:sz w:val="21"/>
          <w:szCs w:val="21"/>
        </w:rPr>
        <w:t>日 </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i w:val="0"/>
          <w:caps w:val="0"/>
          <w:color w:val="000000"/>
          <w:spacing w:val="0"/>
          <w:sz w:val="21"/>
          <w:szCs w:val="21"/>
        </w:rPr>
      </w:pPr>
      <w:r>
        <w:rPr>
          <w:rStyle w:val="9"/>
          <w:rFonts w:hint="eastAsia" w:ascii="宋体" w:hAnsi="宋体" w:eastAsia="宋体" w:cs="宋体"/>
          <w:i w:val="0"/>
          <w:caps w:val="0"/>
          <w:color w:val="000000"/>
          <w:spacing w:val="0"/>
          <w:sz w:val="21"/>
          <w:szCs w:val="21"/>
        </w:rPr>
        <w:t>二、更正信息</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textAlignment w:val="auto"/>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   更正事项：</w:t>
      </w:r>
      <w:r>
        <w:rPr>
          <w:rFonts w:hint="eastAsia" w:ascii="宋体" w:hAnsi="宋体" w:eastAsia="宋体" w:cs="宋体"/>
          <w:i w:val="0"/>
          <w:caps w:val="0"/>
          <w:color w:val="000000"/>
          <w:spacing w:val="0"/>
          <w:sz w:val="21"/>
          <w:szCs w:val="21"/>
          <w:lang w:val="en-US" w:eastAsia="zh-CN"/>
        </w:rPr>
        <w:t>预算金额、</w:t>
      </w:r>
      <w:r>
        <w:rPr>
          <w:rFonts w:hint="eastAsia" w:ascii="宋体" w:hAnsi="宋体" w:eastAsia="宋体" w:cs="宋体"/>
          <w:i w:val="0"/>
          <w:caps w:val="0"/>
          <w:color w:val="000000"/>
          <w:spacing w:val="0"/>
          <w:sz w:val="21"/>
          <w:szCs w:val="21"/>
        </w:rPr>
        <w:t>采购内容及要求更正</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textAlignment w:val="auto"/>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   更正内容：</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   </w:t>
      </w:r>
    </w:p>
    <w:tbl>
      <w:tblPr>
        <w:tblStyle w:val="7"/>
        <w:tblW w:w="9456"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Layout w:type="fixed"/>
        <w:tblCellMar>
          <w:top w:w="15" w:type="dxa"/>
          <w:left w:w="15" w:type="dxa"/>
          <w:bottom w:w="15" w:type="dxa"/>
          <w:right w:w="15" w:type="dxa"/>
        </w:tblCellMar>
      </w:tblPr>
      <w:tblGrid>
        <w:gridCol w:w="2363"/>
        <w:gridCol w:w="2363"/>
        <w:gridCol w:w="2365"/>
        <w:gridCol w:w="236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CellMar>
            <w:top w:w="15" w:type="dxa"/>
            <w:left w:w="15" w:type="dxa"/>
            <w:bottom w:w="15" w:type="dxa"/>
            <w:right w:w="15" w:type="dxa"/>
          </w:tblCellMar>
        </w:tblPrEx>
        <w:trPr>
          <w:trHeight w:val="398" w:hRule="atLeast"/>
        </w:trPr>
        <w:tc>
          <w:tcPr>
            <w:tcW w:w="2363"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序号</w:t>
            </w:r>
          </w:p>
        </w:tc>
        <w:tc>
          <w:tcPr>
            <w:tcW w:w="2363"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更正项</w:t>
            </w:r>
          </w:p>
        </w:tc>
        <w:tc>
          <w:tcPr>
            <w:tcW w:w="236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更正前内容</w:t>
            </w:r>
          </w:p>
        </w:tc>
        <w:tc>
          <w:tcPr>
            <w:tcW w:w="236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更正后内容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446" w:hRule="atLeast"/>
        </w:trPr>
        <w:tc>
          <w:tcPr>
            <w:tcW w:w="2363"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w:t>
            </w:r>
          </w:p>
        </w:tc>
        <w:tc>
          <w:tcPr>
            <w:tcW w:w="2363"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文件第5页：第二章谈判须知前附表及谈判须知谈判须知前附表序号3采购预算</w:t>
            </w:r>
            <w:r>
              <w:rPr>
                <w:rFonts w:hint="eastAsia" w:ascii="宋体" w:hAnsi="宋体" w:eastAsia="宋体" w:cs="宋体"/>
                <w:sz w:val="21"/>
                <w:szCs w:val="21"/>
                <w:lang w:val="en-US" w:eastAsia="zh-CN"/>
              </w:rPr>
              <w:t>更正</w:t>
            </w:r>
          </w:p>
        </w:tc>
        <w:tc>
          <w:tcPr>
            <w:tcW w:w="236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采购预算价75.726</w:t>
            </w:r>
          </w:p>
        </w:tc>
        <w:tc>
          <w:tcPr>
            <w:tcW w:w="236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采购预算价75.7226万元</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457" w:hRule="atLeast"/>
        </w:trPr>
        <w:tc>
          <w:tcPr>
            <w:tcW w:w="2363"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w:t>
            </w:r>
          </w:p>
        </w:tc>
        <w:tc>
          <w:tcPr>
            <w:tcW w:w="2363"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文件第16页：第三章采购需求\服务数量及参数三、大厅室内LED显示屏序号3大屏控制器备注栏</w:t>
            </w:r>
            <w:r>
              <w:rPr>
                <w:rFonts w:hint="eastAsia" w:ascii="宋体" w:hAnsi="宋体" w:eastAsia="宋体" w:cs="宋体"/>
                <w:sz w:val="21"/>
                <w:szCs w:val="21"/>
                <w:lang w:val="en-US" w:eastAsia="zh-CN"/>
              </w:rPr>
              <w:t>更正</w:t>
            </w:r>
          </w:p>
        </w:tc>
        <w:tc>
          <w:tcPr>
            <w:tcW w:w="236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大厅室内1台，指挥室室内4台，4路HDMI输入，4路HDMI输</w:t>
            </w:r>
            <w:r>
              <w:rPr>
                <w:rFonts w:hint="eastAsia" w:ascii="宋体" w:hAnsi="宋体" w:eastAsia="宋体" w:cs="宋体"/>
                <w:sz w:val="21"/>
                <w:szCs w:val="21"/>
                <w:lang w:val="en-US" w:eastAsia="zh-CN"/>
              </w:rPr>
              <w:t>出</w:t>
            </w:r>
          </w:p>
        </w:tc>
        <w:tc>
          <w:tcPr>
            <w:tcW w:w="236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大厅室内1台，指挥室室内</w:t>
            </w:r>
            <w:r>
              <w:rPr>
                <w:rFonts w:hint="eastAsia" w:ascii="宋体" w:hAnsi="宋体" w:eastAsia="宋体" w:cs="宋体"/>
                <w:sz w:val="21"/>
                <w:szCs w:val="21"/>
                <w:lang w:val="en-US" w:eastAsia="zh-CN"/>
              </w:rPr>
              <w:t>1</w:t>
            </w:r>
            <w:r>
              <w:rPr>
                <w:rFonts w:hint="eastAsia" w:ascii="宋体" w:hAnsi="宋体" w:eastAsia="宋体" w:cs="宋体"/>
                <w:sz w:val="21"/>
                <w:szCs w:val="21"/>
              </w:rPr>
              <w:t>台，4路HDMI输入，4路HDMI输</w:t>
            </w:r>
            <w:r>
              <w:rPr>
                <w:rFonts w:hint="eastAsia" w:ascii="宋体" w:hAnsi="宋体" w:eastAsia="宋体" w:cs="宋体"/>
                <w:sz w:val="21"/>
                <w:szCs w:val="21"/>
                <w:lang w:val="en-US" w:eastAsia="zh-CN"/>
              </w:rPr>
              <w:t>出</w:t>
            </w:r>
          </w:p>
        </w:tc>
      </w:tr>
    </w:tbl>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textAlignment w:val="auto"/>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   更正日期：</w:t>
      </w:r>
      <w:r>
        <w:rPr>
          <w:rFonts w:hint="eastAsia" w:ascii="宋体" w:hAnsi="宋体" w:eastAsia="宋体" w:cs="宋体"/>
          <w:i w:val="0"/>
          <w:caps w:val="0"/>
          <w:color w:val="000000"/>
          <w:spacing w:val="0"/>
          <w:sz w:val="21"/>
          <w:szCs w:val="21"/>
          <w:u w:val="none"/>
        </w:rPr>
        <w:t>2021年</w:t>
      </w:r>
      <w:r>
        <w:rPr>
          <w:rFonts w:hint="eastAsia" w:ascii="宋体" w:hAnsi="宋体" w:eastAsia="宋体" w:cs="宋体"/>
          <w:i w:val="0"/>
          <w:caps w:val="0"/>
          <w:color w:val="000000"/>
          <w:spacing w:val="0"/>
          <w:sz w:val="21"/>
          <w:szCs w:val="21"/>
          <w:u w:val="none"/>
          <w:lang w:val="en-US" w:eastAsia="zh-CN"/>
        </w:rPr>
        <w:t>10</w:t>
      </w:r>
      <w:r>
        <w:rPr>
          <w:rFonts w:hint="eastAsia" w:ascii="宋体" w:hAnsi="宋体" w:eastAsia="宋体" w:cs="宋体"/>
          <w:i w:val="0"/>
          <w:caps w:val="0"/>
          <w:color w:val="000000"/>
          <w:spacing w:val="0"/>
          <w:sz w:val="21"/>
          <w:szCs w:val="21"/>
          <w:u w:val="none"/>
        </w:rPr>
        <w:t>月</w:t>
      </w:r>
      <w:r>
        <w:rPr>
          <w:rFonts w:hint="eastAsia" w:ascii="宋体" w:hAnsi="宋体" w:eastAsia="宋体" w:cs="宋体"/>
          <w:i w:val="0"/>
          <w:caps w:val="0"/>
          <w:color w:val="000000"/>
          <w:spacing w:val="0"/>
          <w:sz w:val="21"/>
          <w:szCs w:val="21"/>
          <w:u w:val="none"/>
          <w:lang w:val="en-US" w:eastAsia="zh-CN"/>
        </w:rPr>
        <w:t>8</w:t>
      </w:r>
      <w:r>
        <w:rPr>
          <w:rFonts w:hint="eastAsia" w:ascii="宋体" w:hAnsi="宋体" w:eastAsia="宋体" w:cs="宋体"/>
          <w:i w:val="0"/>
          <w:caps w:val="0"/>
          <w:color w:val="000000"/>
          <w:spacing w:val="0"/>
          <w:sz w:val="21"/>
          <w:szCs w:val="21"/>
          <w:u w:val="none"/>
        </w:rPr>
        <w:t>日</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i w:val="0"/>
          <w:caps w:val="0"/>
          <w:color w:val="000000"/>
          <w:spacing w:val="0"/>
          <w:sz w:val="21"/>
          <w:szCs w:val="21"/>
        </w:rPr>
      </w:pPr>
      <w:r>
        <w:rPr>
          <w:rStyle w:val="9"/>
          <w:rFonts w:hint="eastAsia" w:ascii="宋体" w:hAnsi="宋体" w:eastAsia="宋体" w:cs="宋体"/>
          <w:i w:val="0"/>
          <w:caps w:val="0"/>
          <w:color w:val="000000"/>
          <w:spacing w:val="0"/>
          <w:sz w:val="21"/>
          <w:szCs w:val="21"/>
        </w:rPr>
        <w:t>三、其他补充事宜</w:t>
      </w:r>
    </w:p>
    <w:p>
      <w:pPr>
        <w:pStyle w:val="6"/>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240" w:lineRule="exact"/>
        <w:ind w:left="0" w:right="0" w:firstLine="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 </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四、对本次采购提出询问、质疑、投诉，请按以下方式联系。1、采购代理机构名称：江山市政府采购中心</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联系人：王先生</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联系电话：0570-4031937</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传真：无</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地址：江山市虎山街道景星西路万商城西一楼</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2、采购人：江山市虎山街道办事处</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联系人：周先生</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联系电话：13757003827</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3、同级政府采购监督管理部门名称：江山市财政局采监科</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联系人：王科长</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监督投诉电话：0570-4033811</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传真：0570-4033811</w:t>
      </w:r>
    </w:p>
    <w:p>
      <w:pPr>
        <w:pStyle w:val="6"/>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地址：江山市鹿溪中路240号</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11C56F"/>
    <w:multiLevelType w:val="multilevel"/>
    <w:tmpl w:val="DB11C56F"/>
    <w:lvl w:ilvl="0" w:tentative="0">
      <w:start w:val="1"/>
      <w:numFmt w:val="chineseCounting"/>
      <w:suff w:val="nothing"/>
      <w:lvlText w:val="第%1章 "/>
      <w:lvlJc w:val="left"/>
      <w:pPr>
        <w:ind w:left="432" w:hanging="432"/>
      </w:pPr>
      <w:rPr>
        <w:rFonts w:hint="eastAsia"/>
      </w:rPr>
    </w:lvl>
    <w:lvl w:ilvl="1" w:tentative="0">
      <w:start w:val="1"/>
      <w:numFmt w:val="decimal"/>
      <w:pStyle w:val="5"/>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55A9E"/>
    <w:rsid w:val="16DC1EC6"/>
    <w:rsid w:val="1EC01A6C"/>
    <w:rsid w:val="24E22C50"/>
    <w:rsid w:val="25755A9E"/>
    <w:rsid w:val="34C61938"/>
    <w:rsid w:val="54AE1D28"/>
    <w:rsid w:val="5B7F1C8A"/>
    <w:rsid w:val="6B2C158B"/>
    <w:rsid w:val="7E71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1"/>
    <w:qFormat/>
    <w:uiPriority w:val="0"/>
    <w:pPr>
      <w:keepNext/>
      <w:keepLines/>
      <w:spacing w:before="340" w:beforeLines="0" w:after="340" w:afterLines="0" w:line="578" w:lineRule="auto"/>
      <w:jc w:val="center"/>
      <w:outlineLvl w:val="0"/>
    </w:pPr>
    <w:rPr>
      <w:rFonts w:ascii="Times New Roman" w:hAnsi="Times New Roman" w:eastAsia="宋体"/>
      <w:b/>
      <w:bCs/>
      <w:kern w:val="44"/>
      <w:sz w:val="28"/>
      <w:szCs w:val="44"/>
    </w:rPr>
  </w:style>
  <w:style w:type="paragraph" w:styleId="5">
    <w:name w:val="heading 2"/>
    <w:basedOn w:val="1"/>
    <w:next w:val="1"/>
    <w:qFormat/>
    <w:uiPriority w:val="9"/>
    <w:pPr>
      <w:keepNext/>
      <w:keepLines/>
      <w:numPr>
        <w:ilvl w:val="1"/>
        <w:numId w:val="1"/>
      </w:numPr>
      <w:spacing w:before="340" w:beforeLines="0" w:after="340" w:afterLines="0" w:line="415" w:lineRule="auto"/>
      <w:ind w:left="575" w:hanging="575"/>
      <w:outlineLvl w:val="1"/>
    </w:pPr>
    <w:rPr>
      <w:rFonts w:ascii="宋体" w:hAnsi="宋体"/>
      <w:b/>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pPr>
  </w:style>
  <w:style w:type="paragraph" w:styleId="3">
    <w:name w:val="Body Text First Indent"/>
    <w:basedOn w:val="2"/>
    <w:qFormat/>
    <w:uiPriority w:val="0"/>
    <w:pPr>
      <w:adjustRightInd w:val="0"/>
      <w:spacing w:after="120" w:line="360" w:lineRule="auto"/>
      <w:ind w:firstLine="420"/>
      <w:textAlignment w:val="baseline"/>
    </w:pPr>
    <w:rPr>
      <w:rFonts w:ascii="Calibri" w:hAnsi="Calibri" w:eastAsia="楷体_GB2312"/>
      <w:spacing w:val="0"/>
      <w:kern w:val="0"/>
      <w:sz w:val="24"/>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首行缩进"/>
    <w:basedOn w:val="1"/>
    <w:qFormat/>
    <w:uiPriority w:val="0"/>
    <w:pPr>
      <w:spacing w:line="360" w:lineRule="auto"/>
      <w:ind w:firstLine="480" w:firstLineChars="200"/>
    </w:pPr>
    <w:rPr>
      <w:lang w:val="zh-CN"/>
    </w:rPr>
  </w:style>
  <w:style w:type="character" w:customStyle="1" w:styleId="11">
    <w:name w:val="标题 1 字符"/>
    <w:link w:val="4"/>
    <w:qFormat/>
    <w:uiPriority w:val="9"/>
    <w:rPr>
      <w:rFonts w:ascii="Times New Roman" w:hAnsi="Times New Roman" w:eastAsia="宋体"/>
      <w:b/>
      <w:bCs/>
      <w:kern w:val="44"/>
      <w:sz w:val="28"/>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2021-02-09T01:00:00Z</dcterms:created>
  <dc:creator>-</dc:creator>
  <cp:lastModifiedBy>放空☆飛翔♡</cp:lastModifiedBy>
  <dcterms:modified xsi:type="dcterms:W3CDTF">2021-10-08T03:30:03Z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