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60" w:rsidRDefault="005F1528">
      <w:r>
        <w:rPr>
          <w:rFonts w:hint="eastAsia"/>
        </w:rPr>
        <w:t>更正前</w:t>
      </w:r>
    </w:p>
    <w:tbl>
      <w:tblPr>
        <w:tblW w:w="91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23"/>
        <w:gridCol w:w="567"/>
        <w:gridCol w:w="567"/>
        <w:gridCol w:w="6470"/>
      </w:tblGrid>
      <w:tr w:rsidR="005F1528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网络防雷器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1、最大通流量≥20KA，标准通流量≥10KA；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2、额定工作电压：220V（AC）；最大持续运行电压：385V（AC）；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3、保护水平：≤1500V；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4、接入导线截面积：电源线≥6平方毫米，地线≥10平方毫米；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5、工作环境：温度：-40℃～+70℃；相对湿度：95%(25℃)；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6、零线与火线之间连接有后级防雷保护电路；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7、提供第三方权威机构出具的证明材料复印件</w:t>
            </w:r>
          </w:p>
        </w:tc>
      </w:tr>
      <w:tr w:rsidR="005F1528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电源防雷器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1、标称电压：5V（数据信号）；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2、持续工作电压：8V；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3、冲击耐受电流：2.5kA；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4、保护水平：≤500V；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5、传输速率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：≥100Mbps；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6、插入损耗：≤1dB/100MHZ；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7、提供防雷产品测试中心出具的测试报告复印件</w:t>
            </w:r>
          </w:p>
        </w:tc>
      </w:tr>
      <w:tr w:rsidR="00881C75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P1.875室内全彩屏（核心设备）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10.368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平方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881C75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▲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整屏显示尺寸要求：长度240MM*20,高度240MM*9，面积4.8*2.16=10.368平方，整屏分辨率：2560*1152</w:t>
            </w:r>
          </w:p>
        </w:tc>
      </w:tr>
    </w:tbl>
    <w:p w:rsidR="005F1528" w:rsidRDefault="005F1528">
      <w:r>
        <w:rPr>
          <w:rFonts w:hint="eastAsia"/>
        </w:rPr>
        <w:t>更正后</w:t>
      </w:r>
    </w:p>
    <w:tbl>
      <w:tblPr>
        <w:tblW w:w="91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23"/>
        <w:gridCol w:w="567"/>
        <w:gridCol w:w="567"/>
        <w:gridCol w:w="6470"/>
      </w:tblGrid>
      <w:tr w:rsidR="005F1528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5F1528"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电源防雷器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1、最大通流量≥20KA，标准通流量≥10KA；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2、额定工作电压：220V（AC）；最大持续运行电压：385V（AC）；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3、保护水平：≤1500V；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4、接入导线截面积：电源线≥6平方毫米，地线≥10平方毫米；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5、工作环境：温度：-40℃～+70℃；相对湿度：95%(25℃)；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6、零线与火线之间连接有后级防雷保护电路；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7、提供第三方权威机构出具的证明材料复印件</w:t>
            </w:r>
          </w:p>
        </w:tc>
      </w:tr>
      <w:tr w:rsidR="005F1528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5F152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网络防雷器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528" w:rsidRDefault="005F1528" w:rsidP="00A534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1、标称电压：5V（数据信号）；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2、持续工作电压：8V；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3、冲击耐受电流：2.5kA；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4、保护水平：≤500V；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5、传输速率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：≥100Mbps；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6、插入损耗：≤1dB/100MHZ；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br/>
              <w:t>7、提供防雷产品测试中心出具的测试报告复印件</w:t>
            </w:r>
          </w:p>
        </w:tc>
      </w:tr>
      <w:tr w:rsidR="00881C75" w:rsidTr="000F392B">
        <w:trPr>
          <w:trHeight w:val="4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P1.875室内全彩屏（核心设备）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10.368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7924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平方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1C75" w:rsidRDefault="00881C75" w:rsidP="00881C75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▲</w:t>
            </w:r>
            <w:r w:rsidRPr="00881C75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整屏显示尺寸要求：≥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4.8*2.16=10.368平方，整屏分辨率：</w:t>
            </w:r>
            <w:r w:rsidRPr="00881C75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2560*1152</w:t>
            </w:r>
          </w:p>
        </w:tc>
      </w:tr>
    </w:tbl>
    <w:p w:rsidR="005F1528" w:rsidRPr="005F1528" w:rsidRDefault="005F1528" w:rsidP="005F1528">
      <w:pPr>
        <w:pStyle w:val="a0"/>
      </w:pPr>
    </w:p>
    <w:sectPr w:rsidR="005F1528" w:rsidRPr="005F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41" w:rsidRDefault="00F85941" w:rsidP="005F1528">
      <w:r>
        <w:separator/>
      </w:r>
    </w:p>
  </w:endnote>
  <w:endnote w:type="continuationSeparator" w:id="0">
    <w:p w:rsidR="00F85941" w:rsidRDefault="00F85941" w:rsidP="005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41" w:rsidRDefault="00F85941" w:rsidP="005F1528">
      <w:r>
        <w:separator/>
      </w:r>
    </w:p>
  </w:footnote>
  <w:footnote w:type="continuationSeparator" w:id="0">
    <w:p w:rsidR="00F85941" w:rsidRDefault="00F85941" w:rsidP="005F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D3"/>
    <w:rsid w:val="000F392B"/>
    <w:rsid w:val="000F6452"/>
    <w:rsid w:val="005F1528"/>
    <w:rsid w:val="00881C75"/>
    <w:rsid w:val="00D95CD3"/>
    <w:rsid w:val="00E11560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15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F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F1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1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F1528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5F152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F1528"/>
    <w:rPr>
      <w:rFonts w:ascii="Times New Roman" w:eastAsia="宋体" w:hAnsi="Times New Roman" w:cs="Times New Roman"/>
      <w:szCs w:val="20"/>
    </w:rPr>
  </w:style>
  <w:style w:type="character" w:customStyle="1" w:styleId="Char3">
    <w:name w:val="正文文本 Char3"/>
    <w:rsid w:val="000F392B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15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F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F1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1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F1528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5F152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F1528"/>
    <w:rPr>
      <w:rFonts w:ascii="Times New Roman" w:eastAsia="宋体" w:hAnsi="Times New Roman" w:cs="Times New Roman"/>
      <w:szCs w:val="20"/>
    </w:rPr>
  </w:style>
  <w:style w:type="character" w:customStyle="1" w:styleId="Char3">
    <w:name w:val="正文文本 Char3"/>
    <w:rsid w:val="000F392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lenovodx</dc:creator>
  <cp:keywords/>
  <dc:description/>
  <cp:lastModifiedBy>lenovodx</cp:lastModifiedBy>
  <cp:revision>4</cp:revision>
  <dcterms:created xsi:type="dcterms:W3CDTF">2019-12-02T08:29:00Z</dcterms:created>
  <dcterms:modified xsi:type="dcterms:W3CDTF">2019-12-02T11:48:00Z</dcterms:modified>
</cp:coreProperties>
</file>