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B2" w:rsidRPr="00D20C3A" w:rsidRDefault="003E07B2" w:rsidP="003E07B2">
      <w:pPr>
        <w:pStyle w:val="a6"/>
        <w:snapToGrid w:val="0"/>
        <w:spacing w:beforeLines="0" w:before="0" w:afterLines="0" w:after="0" w:line="400" w:lineRule="exact"/>
        <w:jc w:val="center"/>
        <w:outlineLvl w:val="0"/>
        <w:rPr>
          <w:b/>
          <w:sz w:val="32"/>
          <w:szCs w:val="32"/>
        </w:rPr>
      </w:pPr>
      <w:r w:rsidRPr="00D20C3A">
        <w:rPr>
          <w:rFonts w:hAnsi="宋体"/>
          <w:b/>
          <w:sz w:val="32"/>
          <w:szCs w:val="32"/>
        </w:rPr>
        <w:t>招标需求</w:t>
      </w:r>
    </w:p>
    <w:p w:rsidR="003E07B2" w:rsidRPr="00D20C3A" w:rsidRDefault="003E07B2" w:rsidP="003E07B2">
      <w:pPr>
        <w:snapToGrid w:val="0"/>
        <w:spacing w:line="440" w:lineRule="exact"/>
        <w:jc w:val="left"/>
        <w:rPr>
          <w:rFonts w:ascii="宋体" w:hAnsi="宋体" w:cs="宋体" w:hint="eastAsia"/>
          <w:b/>
          <w:bCs/>
          <w:sz w:val="24"/>
        </w:rPr>
      </w:pPr>
      <w:r w:rsidRPr="00D20C3A">
        <w:rPr>
          <w:rFonts w:ascii="宋体" w:hAnsi="宋体" w:cs="宋体" w:hint="eastAsia"/>
          <w:b/>
          <w:bCs/>
          <w:sz w:val="24"/>
        </w:rPr>
        <w:t>一、项目编号：</w:t>
      </w:r>
      <w:r w:rsidRPr="00D20C3A">
        <w:rPr>
          <w:b/>
          <w:sz w:val="24"/>
        </w:rPr>
        <w:t>jhjp-lxwbs2018070302027</w:t>
      </w:r>
    </w:p>
    <w:p w:rsidR="003E07B2" w:rsidRPr="00D20C3A" w:rsidRDefault="003E07B2" w:rsidP="003E07B2">
      <w:pPr>
        <w:snapToGrid w:val="0"/>
        <w:spacing w:line="440" w:lineRule="exact"/>
        <w:jc w:val="left"/>
        <w:rPr>
          <w:rFonts w:ascii="宋体" w:hAnsi="宋体" w:cs="宋体" w:hint="eastAsia"/>
          <w:b/>
          <w:bCs/>
          <w:sz w:val="24"/>
        </w:rPr>
      </w:pPr>
      <w:r w:rsidRPr="00D20C3A">
        <w:rPr>
          <w:rFonts w:ascii="宋体" w:hAnsi="宋体" w:cs="宋体" w:hint="eastAsia"/>
          <w:b/>
          <w:bCs/>
          <w:sz w:val="24"/>
        </w:rPr>
        <w:t>二、采购单位名称：</w:t>
      </w:r>
      <w:r w:rsidRPr="00D20C3A">
        <w:rPr>
          <w:rFonts w:hAnsi="宋体" w:cs="宋体" w:hint="eastAsia"/>
          <w:b/>
          <w:bCs/>
          <w:sz w:val="24"/>
        </w:rPr>
        <w:t>兰溪市文物保护管理所</w:t>
      </w:r>
    </w:p>
    <w:p w:rsidR="003E07B2" w:rsidRPr="00D20C3A" w:rsidRDefault="003E07B2" w:rsidP="003E07B2">
      <w:pPr>
        <w:spacing w:line="440" w:lineRule="exact"/>
        <w:rPr>
          <w:rFonts w:ascii="宋体" w:hAnsi="宋体" w:cs="宋体"/>
          <w:b/>
          <w:bCs/>
          <w:sz w:val="24"/>
        </w:rPr>
      </w:pPr>
      <w:r w:rsidRPr="00D20C3A">
        <w:rPr>
          <w:rFonts w:ascii="宋体" w:hAnsi="宋体" w:cs="宋体" w:hint="eastAsia"/>
          <w:b/>
          <w:bCs/>
          <w:sz w:val="24"/>
        </w:rPr>
        <w:t>三、项目需求及技术要求：</w:t>
      </w:r>
    </w:p>
    <w:p w:rsidR="003E07B2" w:rsidRPr="00D20C3A" w:rsidRDefault="003E07B2" w:rsidP="003E07B2">
      <w:pPr>
        <w:pStyle w:val="a6"/>
        <w:spacing w:beforeLines="0" w:before="0" w:line="400" w:lineRule="exact"/>
        <w:ind w:firstLineChars="200" w:firstLine="480"/>
        <w:rPr>
          <w:rFonts w:hAnsi="宋体" w:cs="宋体"/>
          <w:b/>
          <w:bCs/>
        </w:rPr>
      </w:pPr>
      <w:r w:rsidRPr="00D20C3A">
        <w:rPr>
          <w:rFonts w:hAnsi="宋体" w:cs="宋体" w:hint="eastAsia"/>
        </w:rPr>
        <w:t>1</w:t>
      </w:r>
      <w:r w:rsidRPr="00D20C3A">
        <w:rPr>
          <w:rFonts w:hAnsi="宋体" w:cs="宋体" w:hint="eastAsia"/>
          <w:b/>
          <w:bCs/>
        </w:rPr>
        <w:t>、</w:t>
      </w:r>
      <w:r w:rsidRPr="00D20C3A">
        <w:rPr>
          <w:rFonts w:hAnsi="宋体" w:cs="宋体" w:hint="eastAsia"/>
        </w:rPr>
        <w:t>采购清单</w:t>
      </w:r>
      <w:r w:rsidRPr="00D20C3A">
        <w:rPr>
          <w:rFonts w:hAnsi="宋体" w:cs="宋体" w:hint="eastAsia"/>
          <w:b/>
          <w:bCs/>
        </w:rPr>
        <w:t>（说明：</w:t>
      </w:r>
      <w:r w:rsidRPr="00D20C3A">
        <w:rPr>
          <w:rFonts w:cs="宋体" w:hint="eastAsia"/>
          <w:b/>
          <w:bCs/>
        </w:rPr>
        <w:t>清单中的软件五个一功能为核心产品，其他系统模块为购买内容，投标单位需有现成产品，</w:t>
      </w:r>
      <w:r w:rsidRPr="00D20C3A">
        <w:rPr>
          <w:rFonts w:hAnsi="宋体" w:cs="宋体" w:hint="eastAsia"/>
          <w:b/>
          <w:bCs/>
        </w:rPr>
        <w:t>多家通过资格审查、符合性审查的不同供应商提供的核心产品品牌相同的，按一家供应商计算，评审后得分最高的同品牌供应商人获得成交供应商推荐资格，其他同品牌供应商不作为成交供应商候选人。）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085"/>
        <w:gridCol w:w="5115"/>
        <w:gridCol w:w="720"/>
        <w:gridCol w:w="555"/>
      </w:tblGrid>
      <w:tr w:rsidR="003E07B2" w:rsidRPr="00D20C3A" w:rsidTr="009402DD">
        <w:trPr>
          <w:trHeight w:val="555"/>
        </w:trPr>
        <w:tc>
          <w:tcPr>
            <w:tcW w:w="511" w:type="dxa"/>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kern w:val="0"/>
                <w:sz w:val="24"/>
              </w:rPr>
              <w:t>序号</w:t>
            </w:r>
          </w:p>
        </w:tc>
        <w:tc>
          <w:tcPr>
            <w:tcW w:w="2085" w:type="dxa"/>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kern w:val="0"/>
                <w:sz w:val="24"/>
              </w:rPr>
              <w:t>设备名称</w:t>
            </w:r>
          </w:p>
        </w:tc>
        <w:tc>
          <w:tcPr>
            <w:tcW w:w="5115" w:type="dxa"/>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kern w:val="0"/>
                <w:sz w:val="24"/>
              </w:rPr>
              <w:t>型号规格或技术参数</w:t>
            </w:r>
          </w:p>
        </w:tc>
        <w:tc>
          <w:tcPr>
            <w:tcW w:w="720" w:type="dxa"/>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kern w:val="0"/>
                <w:sz w:val="24"/>
              </w:rPr>
              <w:t>数量</w:t>
            </w:r>
          </w:p>
        </w:tc>
        <w:tc>
          <w:tcPr>
            <w:tcW w:w="555" w:type="dxa"/>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kern w:val="0"/>
                <w:sz w:val="24"/>
              </w:rPr>
              <w:t>单位</w:t>
            </w:r>
          </w:p>
        </w:tc>
      </w:tr>
      <w:tr w:rsidR="003E07B2" w:rsidRPr="00D20C3A" w:rsidTr="009402DD">
        <w:trPr>
          <w:trHeight w:val="475"/>
        </w:trPr>
        <w:tc>
          <w:tcPr>
            <w:tcW w:w="511" w:type="dxa"/>
            <w:vMerge w:val="restart"/>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sz w:val="24"/>
              </w:rPr>
              <w:t>1</w:t>
            </w:r>
          </w:p>
        </w:tc>
        <w:tc>
          <w:tcPr>
            <w:tcW w:w="2085" w:type="dxa"/>
            <w:vMerge w:val="restart"/>
            <w:vAlign w:val="center"/>
          </w:tcPr>
          <w:p w:rsidR="003E07B2" w:rsidRPr="00AD46AF" w:rsidRDefault="003E07B2" w:rsidP="009402DD">
            <w:pPr>
              <w:pStyle w:val="a5"/>
              <w:spacing w:line="400" w:lineRule="exact"/>
              <w:ind w:firstLine="0"/>
              <w:rPr>
                <w:rFonts w:hAnsi="宋体" w:cs="宋体"/>
                <w:sz w:val="24"/>
                <w:szCs w:val="24"/>
              </w:rPr>
            </w:pPr>
            <w:r w:rsidRPr="00AD46AF">
              <w:rPr>
                <w:rFonts w:hAnsi="宋体" w:cs="宋体" w:hint="eastAsia"/>
                <w:sz w:val="24"/>
                <w:szCs w:val="24"/>
              </w:rPr>
              <w:t>兰溪市文物平安工程——文物保护网络监管平台建设</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kern w:val="0"/>
                <w:sz w:val="24"/>
              </w:rPr>
            </w:pPr>
            <w:r w:rsidRPr="00D20C3A">
              <w:rPr>
                <w:rFonts w:ascii="宋体" w:hAnsi="宋体" w:cs="宋体" w:hint="eastAsia"/>
                <w:kern w:val="0"/>
                <w:sz w:val="24"/>
              </w:rPr>
              <w:t>采用华为云或阿里云搭建平台，硬件租赁或云服务器费用含在内。</w:t>
            </w:r>
          </w:p>
        </w:tc>
        <w:tc>
          <w:tcPr>
            <w:tcW w:w="720" w:type="dxa"/>
            <w:vMerge w:val="restart"/>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1</w:t>
            </w:r>
          </w:p>
        </w:tc>
        <w:tc>
          <w:tcPr>
            <w:tcW w:w="555" w:type="dxa"/>
            <w:vMerge w:val="restart"/>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套</w:t>
            </w:r>
          </w:p>
        </w:tc>
      </w:tr>
      <w:tr w:rsidR="003E07B2" w:rsidRPr="00D20C3A" w:rsidTr="009402DD">
        <w:trPr>
          <w:trHeight w:val="1532"/>
        </w:trPr>
        <w:tc>
          <w:tcPr>
            <w:tcW w:w="511" w:type="dxa"/>
            <w:vMerge/>
            <w:vAlign w:val="center"/>
          </w:tcPr>
          <w:p w:rsidR="003E07B2" w:rsidRPr="00D20C3A" w:rsidRDefault="003E07B2" w:rsidP="003E07B2">
            <w:pPr>
              <w:widowControl/>
              <w:numPr>
                <w:ilvl w:val="0"/>
                <w:numId w:val="1"/>
              </w:numPr>
              <w:adjustRightInd w:val="0"/>
              <w:snapToGrid w:val="0"/>
              <w:spacing w:line="400" w:lineRule="exact"/>
              <w:ind w:left="420"/>
              <w:jc w:val="center"/>
              <w:rPr>
                <w:rFonts w:ascii="宋体" w:hAnsi="宋体" w:cs="宋体"/>
                <w:sz w:val="24"/>
              </w:rPr>
            </w:pPr>
          </w:p>
        </w:tc>
        <w:tc>
          <w:tcPr>
            <w:tcW w:w="2085" w:type="dxa"/>
            <w:vMerge/>
            <w:vAlign w:val="center"/>
          </w:tcPr>
          <w:p w:rsidR="003E07B2" w:rsidRPr="00AD46AF" w:rsidRDefault="003E07B2" w:rsidP="009402DD">
            <w:pPr>
              <w:pStyle w:val="a5"/>
              <w:spacing w:line="400" w:lineRule="exact"/>
              <w:ind w:firstLine="0"/>
              <w:rPr>
                <w:rFonts w:hAnsi="宋体" w:cs="宋体"/>
                <w:sz w:val="24"/>
                <w:szCs w:val="24"/>
              </w:rPr>
            </w:pPr>
          </w:p>
        </w:tc>
        <w:tc>
          <w:tcPr>
            <w:tcW w:w="5115" w:type="dxa"/>
            <w:vAlign w:val="center"/>
          </w:tcPr>
          <w:p w:rsidR="003E07B2" w:rsidRPr="00D20C3A" w:rsidRDefault="003E07B2" w:rsidP="009402DD">
            <w:pPr>
              <w:spacing w:line="400" w:lineRule="exact"/>
              <w:rPr>
                <w:rFonts w:ascii="宋体" w:hAnsi="宋体" w:cs="宋体"/>
                <w:sz w:val="24"/>
              </w:rPr>
            </w:pPr>
            <w:r w:rsidRPr="00D20C3A">
              <w:rPr>
                <w:rFonts w:ascii="宋体" w:hAnsi="宋体" w:cs="宋体" w:hint="eastAsia"/>
                <w:sz w:val="24"/>
              </w:rPr>
              <w:t>建设内容含：“一张图”看不可移动文物分布</w:t>
            </w:r>
          </w:p>
          <w:p w:rsidR="003E07B2" w:rsidRPr="00D20C3A" w:rsidRDefault="003E07B2" w:rsidP="009402DD">
            <w:pPr>
              <w:spacing w:line="400" w:lineRule="exact"/>
              <w:rPr>
                <w:rFonts w:ascii="宋体" w:hAnsi="宋体" w:cs="宋体"/>
                <w:sz w:val="24"/>
              </w:rPr>
            </w:pPr>
            <w:r w:rsidRPr="00D20C3A">
              <w:rPr>
                <w:rFonts w:ascii="宋体" w:hAnsi="宋体" w:cs="宋体" w:hint="eastAsia"/>
                <w:sz w:val="24"/>
              </w:rPr>
              <w:t>“一身份”查不可移动文物信息</w:t>
            </w:r>
          </w:p>
          <w:p w:rsidR="003E07B2" w:rsidRPr="00D20C3A" w:rsidRDefault="003E07B2" w:rsidP="009402DD">
            <w:pPr>
              <w:spacing w:line="400" w:lineRule="exact"/>
              <w:rPr>
                <w:rFonts w:ascii="宋体" w:hAnsi="宋体" w:cs="宋体"/>
                <w:sz w:val="24"/>
              </w:rPr>
            </w:pPr>
            <w:r w:rsidRPr="00D20C3A">
              <w:rPr>
                <w:rFonts w:ascii="宋体" w:hAnsi="宋体" w:cs="宋体" w:hint="eastAsia"/>
                <w:sz w:val="24"/>
              </w:rPr>
              <w:t>“一张表”落实不可移动文物责任制</w:t>
            </w:r>
          </w:p>
          <w:p w:rsidR="003E07B2" w:rsidRPr="00D20C3A" w:rsidRDefault="003E07B2" w:rsidP="009402DD">
            <w:pPr>
              <w:spacing w:line="400" w:lineRule="exact"/>
              <w:rPr>
                <w:rFonts w:ascii="宋体" w:hAnsi="宋体" w:cs="宋体"/>
                <w:sz w:val="24"/>
              </w:rPr>
            </w:pPr>
            <w:r w:rsidRPr="00D20C3A">
              <w:rPr>
                <w:rFonts w:ascii="宋体" w:hAnsi="宋体" w:cs="宋体" w:hint="eastAsia"/>
                <w:sz w:val="24"/>
              </w:rPr>
              <w:t>“一终端”抓不可移动文物执法</w:t>
            </w:r>
          </w:p>
          <w:p w:rsidR="003E07B2" w:rsidRPr="00D20C3A" w:rsidRDefault="003E07B2" w:rsidP="009402DD">
            <w:pPr>
              <w:spacing w:line="400" w:lineRule="exact"/>
              <w:rPr>
                <w:rFonts w:ascii="宋体" w:hAnsi="宋体" w:cs="宋体"/>
                <w:kern w:val="0"/>
                <w:sz w:val="24"/>
              </w:rPr>
            </w:pPr>
            <w:r w:rsidRPr="00D20C3A">
              <w:rPr>
                <w:rFonts w:ascii="宋体" w:hAnsi="宋体" w:cs="宋体" w:hint="eastAsia"/>
                <w:sz w:val="24"/>
              </w:rPr>
              <w:t>“一属地”文物属地管理系统</w:t>
            </w:r>
          </w:p>
        </w:tc>
        <w:tc>
          <w:tcPr>
            <w:tcW w:w="720" w:type="dxa"/>
            <w:vMerge/>
          </w:tcPr>
          <w:p w:rsidR="003E07B2" w:rsidRPr="00D20C3A" w:rsidRDefault="003E07B2" w:rsidP="009402DD">
            <w:pPr>
              <w:autoSpaceDE w:val="0"/>
              <w:autoSpaceDN w:val="0"/>
              <w:spacing w:line="400" w:lineRule="exact"/>
              <w:textAlignment w:val="bottom"/>
              <w:rPr>
                <w:rFonts w:ascii="宋体" w:hAnsi="宋体" w:cs="宋体"/>
                <w:sz w:val="24"/>
              </w:rPr>
            </w:pPr>
          </w:p>
        </w:tc>
        <w:tc>
          <w:tcPr>
            <w:tcW w:w="555" w:type="dxa"/>
            <w:vMerge/>
          </w:tcPr>
          <w:p w:rsidR="003E07B2" w:rsidRPr="00D20C3A" w:rsidRDefault="003E07B2" w:rsidP="009402DD">
            <w:pPr>
              <w:autoSpaceDE w:val="0"/>
              <w:autoSpaceDN w:val="0"/>
              <w:spacing w:line="400" w:lineRule="exact"/>
              <w:textAlignment w:val="bottom"/>
              <w:rPr>
                <w:rFonts w:ascii="宋体" w:hAnsi="宋体" w:cs="宋体"/>
                <w:sz w:val="24"/>
              </w:rPr>
            </w:pPr>
          </w:p>
        </w:tc>
      </w:tr>
      <w:tr w:rsidR="003E07B2" w:rsidRPr="00D20C3A" w:rsidTr="0034266B">
        <w:trPr>
          <w:trHeight w:val="841"/>
        </w:trPr>
        <w:tc>
          <w:tcPr>
            <w:tcW w:w="511" w:type="dxa"/>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sz w:val="24"/>
              </w:rPr>
              <w:t>2</w:t>
            </w:r>
          </w:p>
        </w:tc>
        <w:tc>
          <w:tcPr>
            <w:tcW w:w="2085" w:type="dxa"/>
            <w:vAlign w:val="center"/>
          </w:tcPr>
          <w:p w:rsidR="003E07B2" w:rsidRPr="00AD46AF" w:rsidRDefault="003E07B2" w:rsidP="009402DD">
            <w:pPr>
              <w:pStyle w:val="a5"/>
              <w:spacing w:line="400" w:lineRule="exact"/>
              <w:ind w:firstLine="0"/>
              <w:rPr>
                <w:rFonts w:hAnsi="宋体" w:cs="宋体"/>
                <w:sz w:val="24"/>
                <w:szCs w:val="24"/>
              </w:rPr>
            </w:pPr>
            <w:r w:rsidRPr="00AD46AF">
              <w:rPr>
                <w:rFonts w:hAnsi="宋体" w:cs="宋体" w:hint="eastAsia"/>
                <w:sz w:val="24"/>
                <w:szCs w:val="24"/>
              </w:rPr>
              <w:t>文物一张图可视化系统</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可实现不可移动文物的一张图应急处置、一张图文物建筑档案、一张图标注、一张图监管、一张图动态监测、一张图查看巡查执法情况、一张图查看文物建筑周边安全情况、危险源情况。实现不可移动文物数字化、信息化、可视化。</w:t>
            </w:r>
          </w:p>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技术要求：</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1）B/S模式</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2）城市、街道地图美化、建筑物标注等；</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3）将各个文物保护点的消控点报警信息、视频信息集成到监控中心，实现消控的集中控制，并可实现与监控的一体化；</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【*】4）报警时可集成地图、平面图，让相关人员可以第一时间调度相关信息；</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5）地图矢量图偏移不超过10米。</w:t>
            </w:r>
          </w:p>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kern w:val="0"/>
                <w:sz w:val="24"/>
              </w:rPr>
              <w:lastRenderedPageBreak/>
              <w:t>【*】</w:t>
            </w:r>
            <w:r w:rsidRPr="00D20C3A">
              <w:rPr>
                <w:rFonts w:ascii="宋体" w:hAnsi="宋体" w:cs="宋体" w:hint="eastAsia"/>
                <w:b/>
                <w:kern w:val="0"/>
                <w:sz w:val="24"/>
              </w:rPr>
              <w:t>6）与文化局、各街道的已有系统无缝集成</w:t>
            </w:r>
          </w:p>
        </w:tc>
        <w:tc>
          <w:tcPr>
            <w:tcW w:w="720"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lastRenderedPageBreak/>
              <w:t>1</w:t>
            </w:r>
          </w:p>
        </w:tc>
        <w:tc>
          <w:tcPr>
            <w:tcW w:w="555"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套</w:t>
            </w:r>
          </w:p>
        </w:tc>
      </w:tr>
      <w:tr w:rsidR="003E07B2" w:rsidRPr="00D20C3A" w:rsidTr="009402DD">
        <w:trPr>
          <w:trHeight w:val="1687"/>
        </w:trPr>
        <w:tc>
          <w:tcPr>
            <w:tcW w:w="511" w:type="dxa"/>
            <w:vAlign w:val="center"/>
          </w:tcPr>
          <w:p w:rsidR="003E07B2" w:rsidRPr="00D20C3A" w:rsidRDefault="003E07B2" w:rsidP="009402DD">
            <w:pPr>
              <w:widowControl/>
              <w:adjustRightInd w:val="0"/>
              <w:snapToGrid w:val="0"/>
              <w:spacing w:line="400" w:lineRule="exact"/>
              <w:jc w:val="center"/>
              <w:rPr>
                <w:rFonts w:ascii="宋体" w:hAnsi="宋体" w:cs="宋体"/>
                <w:sz w:val="24"/>
              </w:rPr>
            </w:pPr>
            <w:r w:rsidRPr="00D20C3A">
              <w:rPr>
                <w:rFonts w:ascii="宋体" w:hAnsi="宋体" w:cs="宋体" w:hint="eastAsia"/>
                <w:sz w:val="24"/>
              </w:rPr>
              <w:lastRenderedPageBreak/>
              <w:t>3</w:t>
            </w:r>
          </w:p>
        </w:tc>
        <w:tc>
          <w:tcPr>
            <w:tcW w:w="2085" w:type="dxa"/>
            <w:vAlign w:val="center"/>
          </w:tcPr>
          <w:p w:rsidR="003E07B2" w:rsidRPr="00AD46AF" w:rsidRDefault="003E07B2" w:rsidP="009402DD">
            <w:pPr>
              <w:pStyle w:val="a5"/>
              <w:spacing w:line="400" w:lineRule="exact"/>
              <w:ind w:firstLine="0"/>
              <w:rPr>
                <w:rFonts w:hAnsi="宋体" w:cs="宋体"/>
                <w:sz w:val="24"/>
                <w:szCs w:val="24"/>
              </w:rPr>
            </w:pPr>
            <w:r w:rsidRPr="00AD46AF">
              <w:rPr>
                <w:rFonts w:hAnsi="宋体" w:cs="宋体" w:hint="eastAsia"/>
                <w:sz w:val="24"/>
                <w:szCs w:val="24"/>
              </w:rPr>
              <w:t>文物身份管理系统</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1）采用二维码+坐标GPS技术实现文物每处建筑的历史信息介绍、保护区域、文保保护的法律法规宣传、位置导航、巡检执法定位等多个用途。同时是该不</w:t>
            </w:r>
            <w:bookmarkStart w:id="0" w:name="_GoBack"/>
            <w:bookmarkEnd w:id="0"/>
            <w:r w:rsidRPr="00D20C3A">
              <w:rPr>
                <w:rFonts w:ascii="宋体" w:hAnsi="宋体" w:cs="宋体" w:hint="eastAsia"/>
                <w:sz w:val="24"/>
              </w:rPr>
              <w:t>可移动文物的唯一身份标识，实现一建筑一编码的不可移动文物身份信息</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【*】2）在平面图上详细标出房间号；</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检查实际房间号与消控点位位置的对应关系；</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3）可在不联互联网能正常访问地图、平面图；</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4）确保建筑物、平面图、设施的逐级展开；</w:t>
            </w:r>
          </w:p>
          <w:p w:rsidR="003E07B2" w:rsidRPr="00D20C3A" w:rsidRDefault="003E07B2" w:rsidP="009402DD">
            <w:pPr>
              <w:widowControl/>
              <w:snapToGrid w:val="0"/>
              <w:spacing w:line="400" w:lineRule="exact"/>
              <w:jc w:val="left"/>
              <w:rPr>
                <w:rFonts w:ascii="宋体" w:hAnsi="宋体" w:cs="宋体"/>
                <w:kern w:val="0"/>
                <w:sz w:val="24"/>
              </w:rPr>
            </w:pPr>
            <w:r w:rsidRPr="00D20C3A">
              <w:rPr>
                <w:rFonts w:ascii="宋体" w:hAnsi="宋体" w:cs="宋体" w:hint="eastAsia"/>
                <w:kern w:val="0"/>
                <w:sz w:val="24"/>
              </w:rPr>
              <w:t>5）支持不同的状态图标显示。</w:t>
            </w:r>
          </w:p>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kern w:val="0"/>
                <w:sz w:val="24"/>
              </w:rPr>
              <w:t>6）能兼容下沙、仓前已有系统的平面图</w:t>
            </w:r>
          </w:p>
        </w:tc>
        <w:tc>
          <w:tcPr>
            <w:tcW w:w="720"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1</w:t>
            </w:r>
          </w:p>
        </w:tc>
        <w:tc>
          <w:tcPr>
            <w:tcW w:w="555"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套</w:t>
            </w:r>
          </w:p>
        </w:tc>
      </w:tr>
      <w:tr w:rsidR="003E07B2" w:rsidRPr="00D20C3A" w:rsidTr="009402DD">
        <w:trPr>
          <w:trHeight w:val="1585"/>
        </w:trPr>
        <w:tc>
          <w:tcPr>
            <w:tcW w:w="511" w:type="dxa"/>
            <w:vAlign w:val="center"/>
          </w:tcPr>
          <w:p w:rsidR="003E07B2" w:rsidRPr="00D20C3A" w:rsidRDefault="003E07B2" w:rsidP="009402DD">
            <w:pPr>
              <w:autoSpaceDE w:val="0"/>
              <w:autoSpaceDN w:val="0"/>
              <w:spacing w:line="400" w:lineRule="exact"/>
              <w:jc w:val="center"/>
              <w:textAlignment w:val="bottom"/>
              <w:rPr>
                <w:rFonts w:ascii="宋体" w:hAnsi="宋体" w:cs="宋体"/>
                <w:sz w:val="24"/>
              </w:rPr>
            </w:pPr>
            <w:r w:rsidRPr="00D20C3A">
              <w:rPr>
                <w:rFonts w:ascii="宋体" w:hAnsi="宋体" w:cs="宋体" w:hint="eastAsia"/>
                <w:sz w:val="24"/>
              </w:rPr>
              <w:t>4</w:t>
            </w:r>
          </w:p>
        </w:tc>
        <w:tc>
          <w:tcPr>
            <w:tcW w:w="2085" w:type="dxa"/>
            <w:vAlign w:val="center"/>
          </w:tcPr>
          <w:p w:rsidR="003E07B2" w:rsidRPr="00AD46AF" w:rsidRDefault="003E07B2" w:rsidP="009402DD">
            <w:pPr>
              <w:pStyle w:val="a5"/>
              <w:spacing w:line="400" w:lineRule="exact"/>
              <w:ind w:firstLine="0"/>
              <w:jc w:val="left"/>
              <w:rPr>
                <w:rFonts w:hAnsi="宋体" w:cs="宋体"/>
                <w:sz w:val="24"/>
                <w:szCs w:val="24"/>
              </w:rPr>
            </w:pPr>
            <w:r w:rsidRPr="00AD46AF">
              <w:rPr>
                <w:rFonts w:hAnsi="宋体" w:cs="宋体" w:hint="eastAsia"/>
                <w:sz w:val="24"/>
                <w:szCs w:val="24"/>
              </w:rPr>
              <w:t>文物部门监督执法系统</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每栋建筑的安全（文物本体安全、消防安全、安防等情况）执法内容设计、执法记录查询、执法情况派发到各个乡镇（街道）整改；后期深化开发可查看整改情况。</w:t>
            </w:r>
          </w:p>
        </w:tc>
        <w:tc>
          <w:tcPr>
            <w:tcW w:w="720"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1</w:t>
            </w:r>
          </w:p>
        </w:tc>
        <w:tc>
          <w:tcPr>
            <w:tcW w:w="555"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套</w:t>
            </w:r>
          </w:p>
        </w:tc>
      </w:tr>
      <w:tr w:rsidR="003E07B2" w:rsidRPr="00D20C3A" w:rsidTr="009402DD">
        <w:trPr>
          <w:trHeight w:val="1555"/>
        </w:trPr>
        <w:tc>
          <w:tcPr>
            <w:tcW w:w="511" w:type="dxa"/>
            <w:vAlign w:val="center"/>
          </w:tcPr>
          <w:p w:rsidR="003E07B2" w:rsidRPr="00D20C3A" w:rsidRDefault="003E07B2" w:rsidP="009402DD">
            <w:pPr>
              <w:autoSpaceDE w:val="0"/>
              <w:autoSpaceDN w:val="0"/>
              <w:spacing w:line="400" w:lineRule="exact"/>
              <w:jc w:val="center"/>
              <w:textAlignment w:val="bottom"/>
              <w:rPr>
                <w:rFonts w:ascii="宋体" w:hAnsi="宋体" w:cs="宋体"/>
                <w:sz w:val="24"/>
              </w:rPr>
            </w:pPr>
            <w:r w:rsidRPr="00D20C3A">
              <w:rPr>
                <w:rFonts w:ascii="宋体" w:hAnsi="宋体" w:cs="宋体" w:hint="eastAsia"/>
                <w:sz w:val="24"/>
              </w:rPr>
              <w:t>5</w:t>
            </w:r>
          </w:p>
        </w:tc>
        <w:tc>
          <w:tcPr>
            <w:tcW w:w="2085" w:type="dxa"/>
            <w:vAlign w:val="center"/>
          </w:tcPr>
          <w:p w:rsidR="003E07B2" w:rsidRPr="00AD46AF" w:rsidRDefault="003E07B2" w:rsidP="009402DD">
            <w:pPr>
              <w:pStyle w:val="a5"/>
              <w:spacing w:line="400" w:lineRule="exact"/>
              <w:ind w:firstLine="0"/>
              <w:jc w:val="left"/>
              <w:rPr>
                <w:rFonts w:hAnsi="宋体" w:cs="宋体"/>
                <w:sz w:val="24"/>
                <w:szCs w:val="24"/>
              </w:rPr>
            </w:pPr>
            <w:r w:rsidRPr="00AD46AF">
              <w:rPr>
                <w:rFonts w:hAnsi="宋体" w:cs="宋体" w:hint="eastAsia"/>
                <w:sz w:val="24"/>
                <w:szCs w:val="24"/>
              </w:rPr>
              <w:t>文物建筑责任制系统</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可对区域内的建筑实现责任制管理，把建筑物的消防安全落实到每一层级，让分管及属地等各级管理单位和从业人员重视文物安全。</w:t>
            </w:r>
            <w:r w:rsidRPr="00D20C3A">
              <w:rPr>
                <w:rFonts w:ascii="宋体" w:hAnsi="宋体" w:cs="宋体" w:hint="eastAsia"/>
                <w:sz w:val="24"/>
              </w:rPr>
              <w:br/>
              <w:t>技术要求：可按不同级别、不同区域查询；可实现微信或短信提醒。</w:t>
            </w:r>
          </w:p>
        </w:tc>
        <w:tc>
          <w:tcPr>
            <w:tcW w:w="720" w:type="dxa"/>
            <w:vAlign w:val="center"/>
          </w:tcPr>
          <w:p w:rsidR="003E07B2" w:rsidRPr="00D20C3A" w:rsidRDefault="003E07B2" w:rsidP="009402DD">
            <w:pPr>
              <w:spacing w:line="400" w:lineRule="exact"/>
              <w:jc w:val="center"/>
              <w:rPr>
                <w:rFonts w:ascii="宋体" w:hAnsi="宋体" w:cs="宋体"/>
                <w:sz w:val="24"/>
              </w:rPr>
            </w:pPr>
          </w:p>
        </w:tc>
        <w:tc>
          <w:tcPr>
            <w:tcW w:w="555" w:type="dxa"/>
            <w:vAlign w:val="center"/>
          </w:tcPr>
          <w:p w:rsidR="003E07B2" w:rsidRPr="00D20C3A" w:rsidRDefault="003E07B2" w:rsidP="009402DD">
            <w:pPr>
              <w:spacing w:line="400" w:lineRule="exact"/>
              <w:jc w:val="center"/>
              <w:rPr>
                <w:rFonts w:ascii="宋体" w:hAnsi="宋体" w:cs="宋体"/>
                <w:sz w:val="24"/>
              </w:rPr>
            </w:pPr>
          </w:p>
        </w:tc>
      </w:tr>
      <w:tr w:rsidR="003E07B2" w:rsidRPr="00D20C3A" w:rsidTr="009402DD">
        <w:trPr>
          <w:trHeight w:val="1660"/>
        </w:trPr>
        <w:tc>
          <w:tcPr>
            <w:tcW w:w="511" w:type="dxa"/>
            <w:vAlign w:val="center"/>
          </w:tcPr>
          <w:p w:rsidR="003E07B2" w:rsidRPr="00D20C3A" w:rsidRDefault="003E07B2" w:rsidP="009402DD">
            <w:pPr>
              <w:autoSpaceDE w:val="0"/>
              <w:autoSpaceDN w:val="0"/>
              <w:spacing w:line="400" w:lineRule="exact"/>
              <w:jc w:val="center"/>
              <w:textAlignment w:val="bottom"/>
              <w:rPr>
                <w:rFonts w:ascii="宋体" w:hAnsi="宋体" w:cs="宋体"/>
                <w:sz w:val="24"/>
              </w:rPr>
            </w:pPr>
            <w:r w:rsidRPr="00D20C3A">
              <w:rPr>
                <w:rFonts w:ascii="宋体" w:hAnsi="宋体" w:cs="宋体" w:hint="eastAsia"/>
                <w:sz w:val="24"/>
              </w:rPr>
              <w:t>6</w:t>
            </w:r>
          </w:p>
        </w:tc>
        <w:tc>
          <w:tcPr>
            <w:tcW w:w="2085" w:type="dxa"/>
            <w:vAlign w:val="center"/>
          </w:tcPr>
          <w:p w:rsidR="003E07B2" w:rsidRPr="00AD46AF" w:rsidRDefault="003E07B2" w:rsidP="009402DD">
            <w:pPr>
              <w:pStyle w:val="a5"/>
              <w:spacing w:line="400" w:lineRule="exact"/>
              <w:ind w:firstLine="0"/>
              <w:jc w:val="left"/>
              <w:rPr>
                <w:rFonts w:hAnsi="宋体" w:cs="宋体"/>
                <w:sz w:val="24"/>
                <w:szCs w:val="24"/>
              </w:rPr>
            </w:pPr>
            <w:r w:rsidRPr="00AD46AF">
              <w:rPr>
                <w:rFonts w:hAnsi="宋体" w:cs="宋体" w:hint="eastAsia"/>
                <w:sz w:val="24"/>
                <w:szCs w:val="24"/>
              </w:rPr>
              <w:t>手机或IPAD移动办公系统</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手机端可按文化局、乡镇街道、文保员配置权限，查看对应关系范围的文保单位信息、职责、执法情况、建筑动态信息（之前已经安装监控设备且做了数据对接即可实现）。</w:t>
            </w:r>
          </w:p>
        </w:tc>
        <w:tc>
          <w:tcPr>
            <w:tcW w:w="720" w:type="dxa"/>
            <w:vAlign w:val="center"/>
          </w:tcPr>
          <w:p w:rsidR="003E07B2" w:rsidRPr="00D20C3A" w:rsidRDefault="003E07B2" w:rsidP="009402DD">
            <w:pPr>
              <w:spacing w:line="400" w:lineRule="exact"/>
              <w:jc w:val="center"/>
              <w:rPr>
                <w:rFonts w:ascii="宋体" w:hAnsi="宋体" w:cs="宋体"/>
                <w:sz w:val="24"/>
              </w:rPr>
            </w:pPr>
          </w:p>
        </w:tc>
        <w:tc>
          <w:tcPr>
            <w:tcW w:w="555" w:type="dxa"/>
            <w:vAlign w:val="center"/>
          </w:tcPr>
          <w:p w:rsidR="003E07B2" w:rsidRPr="00D20C3A" w:rsidRDefault="003E07B2" w:rsidP="009402DD">
            <w:pPr>
              <w:spacing w:line="400" w:lineRule="exact"/>
              <w:jc w:val="center"/>
              <w:rPr>
                <w:rFonts w:ascii="宋体" w:hAnsi="宋体" w:cs="宋体"/>
                <w:sz w:val="24"/>
              </w:rPr>
            </w:pPr>
          </w:p>
        </w:tc>
      </w:tr>
      <w:tr w:rsidR="003E07B2" w:rsidRPr="00D20C3A" w:rsidTr="003E07B2">
        <w:trPr>
          <w:trHeight w:val="841"/>
        </w:trPr>
        <w:tc>
          <w:tcPr>
            <w:tcW w:w="511" w:type="dxa"/>
            <w:vAlign w:val="center"/>
          </w:tcPr>
          <w:p w:rsidR="003E07B2" w:rsidRPr="00D20C3A" w:rsidRDefault="003E07B2" w:rsidP="009402DD">
            <w:pPr>
              <w:autoSpaceDE w:val="0"/>
              <w:autoSpaceDN w:val="0"/>
              <w:spacing w:line="400" w:lineRule="exact"/>
              <w:jc w:val="center"/>
              <w:textAlignment w:val="bottom"/>
              <w:rPr>
                <w:rFonts w:ascii="宋体" w:hAnsi="宋体" w:cs="宋体"/>
                <w:sz w:val="24"/>
              </w:rPr>
            </w:pPr>
            <w:r w:rsidRPr="00D20C3A">
              <w:rPr>
                <w:rFonts w:ascii="宋体" w:hAnsi="宋体" w:cs="宋体" w:hint="eastAsia"/>
                <w:sz w:val="24"/>
              </w:rPr>
              <w:t>7</w:t>
            </w:r>
          </w:p>
        </w:tc>
        <w:tc>
          <w:tcPr>
            <w:tcW w:w="2085" w:type="dxa"/>
            <w:vAlign w:val="center"/>
          </w:tcPr>
          <w:p w:rsidR="003E07B2" w:rsidRPr="00AD46AF" w:rsidRDefault="003E07B2" w:rsidP="009402DD">
            <w:pPr>
              <w:pStyle w:val="a5"/>
              <w:spacing w:line="400" w:lineRule="exact"/>
              <w:ind w:firstLine="0"/>
              <w:rPr>
                <w:rFonts w:hAnsi="宋体" w:cs="宋体"/>
                <w:sz w:val="24"/>
                <w:szCs w:val="24"/>
              </w:rPr>
            </w:pPr>
            <w:r w:rsidRPr="00AD46AF">
              <w:rPr>
                <w:rFonts w:hAnsi="宋体" w:cs="宋体" w:hint="eastAsia"/>
                <w:sz w:val="24"/>
                <w:szCs w:val="24"/>
              </w:rPr>
              <w:t>含150处文物建筑网页制作、二维码介绍及制作、定位功能制作</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二维码采用“亚克力”材质制作，需考虑防水、防晒、防火等自然情况，二维码文物信息介绍网页编辑需考虑古典风格、样图需突出兰溪古建筑特色；可实现巡检功能叠加和分开两个技术模式。</w:t>
            </w:r>
          </w:p>
        </w:tc>
        <w:tc>
          <w:tcPr>
            <w:tcW w:w="720"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1</w:t>
            </w:r>
          </w:p>
        </w:tc>
        <w:tc>
          <w:tcPr>
            <w:tcW w:w="555" w:type="dxa"/>
            <w:vAlign w:val="center"/>
          </w:tcPr>
          <w:p w:rsidR="003E07B2" w:rsidRPr="00D20C3A" w:rsidRDefault="003E07B2" w:rsidP="009402DD">
            <w:pPr>
              <w:spacing w:line="400" w:lineRule="exact"/>
              <w:jc w:val="center"/>
              <w:rPr>
                <w:rFonts w:ascii="宋体" w:hAnsi="宋体" w:cs="宋体"/>
                <w:sz w:val="24"/>
              </w:rPr>
            </w:pPr>
            <w:r w:rsidRPr="00D20C3A">
              <w:rPr>
                <w:rFonts w:ascii="宋体" w:hAnsi="宋体" w:cs="宋体" w:hint="eastAsia"/>
                <w:sz w:val="24"/>
              </w:rPr>
              <w:t>套</w:t>
            </w:r>
          </w:p>
        </w:tc>
      </w:tr>
      <w:tr w:rsidR="003E07B2" w:rsidRPr="00D20C3A" w:rsidTr="009402DD">
        <w:trPr>
          <w:trHeight w:val="416"/>
        </w:trPr>
        <w:tc>
          <w:tcPr>
            <w:tcW w:w="511" w:type="dxa"/>
            <w:vAlign w:val="center"/>
          </w:tcPr>
          <w:p w:rsidR="003E07B2" w:rsidRPr="00D20C3A" w:rsidRDefault="003E07B2" w:rsidP="009402DD">
            <w:pPr>
              <w:autoSpaceDE w:val="0"/>
              <w:autoSpaceDN w:val="0"/>
              <w:spacing w:line="400" w:lineRule="exact"/>
              <w:jc w:val="center"/>
              <w:textAlignment w:val="bottom"/>
              <w:rPr>
                <w:rFonts w:ascii="宋体" w:hAnsi="宋体" w:cs="宋体"/>
                <w:sz w:val="24"/>
              </w:rPr>
            </w:pPr>
            <w:r w:rsidRPr="00D20C3A">
              <w:rPr>
                <w:rFonts w:ascii="宋体" w:hAnsi="宋体" w:cs="宋体" w:hint="eastAsia"/>
                <w:sz w:val="24"/>
              </w:rPr>
              <w:lastRenderedPageBreak/>
              <w:t>8</w:t>
            </w:r>
          </w:p>
        </w:tc>
        <w:tc>
          <w:tcPr>
            <w:tcW w:w="2085" w:type="dxa"/>
            <w:vAlign w:val="center"/>
          </w:tcPr>
          <w:p w:rsidR="003E07B2" w:rsidRPr="00AD46AF" w:rsidRDefault="003E07B2" w:rsidP="009402DD">
            <w:pPr>
              <w:pStyle w:val="a5"/>
              <w:spacing w:line="400" w:lineRule="exact"/>
              <w:ind w:firstLine="0"/>
              <w:rPr>
                <w:rFonts w:hAnsi="宋体" w:cs="宋体"/>
                <w:sz w:val="24"/>
                <w:szCs w:val="24"/>
              </w:rPr>
            </w:pPr>
            <w:r w:rsidRPr="00AD46AF">
              <w:rPr>
                <w:rFonts w:hAnsi="宋体" w:cs="宋体" w:hint="eastAsia"/>
                <w:sz w:val="24"/>
                <w:szCs w:val="24"/>
              </w:rPr>
              <w:t>文物属地管理分系统(MIS)</w:t>
            </w:r>
          </w:p>
        </w:tc>
        <w:tc>
          <w:tcPr>
            <w:tcW w:w="5115" w:type="dxa"/>
            <w:vAlign w:val="center"/>
          </w:tcPr>
          <w:p w:rsidR="003E07B2" w:rsidRPr="00D20C3A" w:rsidRDefault="003E07B2" w:rsidP="009402DD">
            <w:pPr>
              <w:widowControl/>
              <w:spacing w:line="400" w:lineRule="exact"/>
              <w:ind w:firstLine="420"/>
              <w:rPr>
                <w:rFonts w:ascii="宋体" w:hAnsi="宋体" w:cs="宋体"/>
                <w:sz w:val="24"/>
              </w:rPr>
            </w:pPr>
            <w:r w:rsidRPr="00D20C3A">
              <w:rPr>
                <w:rFonts w:ascii="宋体" w:hAnsi="宋体" w:cs="宋体" w:hint="eastAsia"/>
                <w:sz w:val="24"/>
              </w:rPr>
              <w:t>属地分平台通过账户登入，可将巡检信息、建筑安全问题反馈给文物主管监督部门即可；可接受上级部门要求巡查、检查、整改的信息及反馈等功能。</w:t>
            </w:r>
            <w:r w:rsidRPr="00D20C3A">
              <w:rPr>
                <w:rFonts w:ascii="宋体" w:hAnsi="宋体" w:cs="宋体" w:hint="eastAsia"/>
                <w:sz w:val="24"/>
              </w:rPr>
              <w:br/>
              <w:t xml:space="preserve">    技术要求：</w:t>
            </w:r>
            <w:r w:rsidRPr="00D20C3A">
              <w:rPr>
                <w:rFonts w:ascii="宋体" w:hAnsi="宋体" w:cs="宋体" w:hint="eastAsia"/>
                <w:kern w:val="0"/>
                <w:sz w:val="24"/>
              </w:rPr>
              <w:t>【*】</w:t>
            </w:r>
            <w:r w:rsidRPr="00D20C3A">
              <w:rPr>
                <w:rFonts w:ascii="宋体" w:hAnsi="宋体" w:cs="宋体" w:hint="eastAsia"/>
                <w:sz w:val="24"/>
              </w:rPr>
              <w:t>可实现各二级单位、各部门的单独使用。</w:t>
            </w:r>
          </w:p>
        </w:tc>
        <w:tc>
          <w:tcPr>
            <w:tcW w:w="720" w:type="dxa"/>
            <w:vAlign w:val="center"/>
          </w:tcPr>
          <w:p w:rsidR="003E07B2" w:rsidRPr="00D20C3A" w:rsidRDefault="003E07B2" w:rsidP="009402DD">
            <w:pPr>
              <w:spacing w:line="400" w:lineRule="exact"/>
              <w:jc w:val="center"/>
              <w:rPr>
                <w:rFonts w:ascii="宋体" w:hAnsi="宋体" w:cs="宋体"/>
                <w:sz w:val="24"/>
              </w:rPr>
            </w:pPr>
          </w:p>
        </w:tc>
        <w:tc>
          <w:tcPr>
            <w:tcW w:w="555" w:type="dxa"/>
            <w:vAlign w:val="center"/>
          </w:tcPr>
          <w:p w:rsidR="003E07B2" w:rsidRPr="00D20C3A" w:rsidRDefault="003E07B2" w:rsidP="009402DD">
            <w:pPr>
              <w:spacing w:line="400" w:lineRule="exact"/>
              <w:jc w:val="center"/>
              <w:rPr>
                <w:rFonts w:ascii="宋体" w:hAnsi="宋体" w:cs="宋体"/>
                <w:sz w:val="24"/>
              </w:rPr>
            </w:pPr>
          </w:p>
        </w:tc>
      </w:tr>
      <w:tr w:rsidR="003E07B2" w:rsidRPr="00D20C3A" w:rsidTr="009402DD">
        <w:trPr>
          <w:trHeight w:val="1493"/>
        </w:trPr>
        <w:tc>
          <w:tcPr>
            <w:tcW w:w="511" w:type="dxa"/>
            <w:vAlign w:val="center"/>
          </w:tcPr>
          <w:p w:rsidR="003E07B2" w:rsidRPr="00D20C3A" w:rsidRDefault="003E07B2" w:rsidP="009402DD">
            <w:pPr>
              <w:autoSpaceDE w:val="0"/>
              <w:autoSpaceDN w:val="0"/>
              <w:spacing w:line="400" w:lineRule="exact"/>
              <w:jc w:val="center"/>
              <w:textAlignment w:val="bottom"/>
              <w:rPr>
                <w:rFonts w:ascii="宋体" w:hAnsi="宋体" w:cs="宋体"/>
                <w:sz w:val="24"/>
              </w:rPr>
            </w:pPr>
            <w:r w:rsidRPr="00D20C3A">
              <w:rPr>
                <w:rFonts w:ascii="宋体" w:hAnsi="宋体" w:cs="宋体" w:hint="eastAsia"/>
                <w:sz w:val="24"/>
              </w:rPr>
              <w:t>9</w:t>
            </w:r>
          </w:p>
        </w:tc>
        <w:tc>
          <w:tcPr>
            <w:tcW w:w="2085" w:type="dxa"/>
            <w:vAlign w:val="center"/>
          </w:tcPr>
          <w:p w:rsidR="003E07B2" w:rsidRPr="00AD46AF" w:rsidRDefault="003E07B2" w:rsidP="009402DD">
            <w:pPr>
              <w:pStyle w:val="a5"/>
              <w:spacing w:line="400" w:lineRule="exact"/>
              <w:ind w:firstLine="0"/>
              <w:rPr>
                <w:rFonts w:hAnsi="宋体" w:cs="宋体"/>
                <w:sz w:val="24"/>
                <w:szCs w:val="24"/>
              </w:rPr>
            </w:pPr>
            <w:r w:rsidRPr="00AD46AF">
              <w:rPr>
                <w:rFonts w:hAnsi="宋体" w:cs="宋体" w:hint="eastAsia"/>
                <w:sz w:val="24"/>
                <w:szCs w:val="24"/>
              </w:rPr>
              <w:t>文物建筑实时监测系统(BAS)</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利用原有安防建设设备、点击建筑附近的监控设备（已经安装设备，新增设备不在此处考虑范围内）、消防设施；实时查看建筑周边安全情况和可视化管理。</w:t>
            </w:r>
          </w:p>
        </w:tc>
        <w:tc>
          <w:tcPr>
            <w:tcW w:w="720" w:type="dxa"/>
            <w:vAlign w:val="center"/>
          </w:tcPr>
          <w:p w:rsidR="003E07B2" w:rsidRPr="00D20C3A" w:rsidRDefault="003E07B2" w:rsidP="009402DD">
            <w:pPr>
              <w:spacing w:line="400" w:lineRule="exact"/>
              <w:jc w:val="center"/>
              <w:rPr>
                <w:rFonts w:ascii="宋体" w:hAnsi="宋体" w:cs="宋体"/>
                <w:sz w:val="24"/>
              </w:rPr>
            </w:pPr>
          </w:p>
        </w:tc>
        <w:tc>
          <w:tcPr>
            <w:tcW w:w="555" w:type="dxa"/>
            <w:vAlign w:val="center"/>
          </w:tcPr>
          <w:p w:rsidR="003E07B2" w:rsidRPr="00D20C3A" w:rsidRDefault="003E07B2" w:rsidP="009402DD">
            <w:pPr>
              <w:spacing w:line="400" w:lineRule="exact"/>
              <w:jc w:val="center"/>
              <w:rPr>
                <w:rFonts w:ascii="宋体" w:hAnsi="宋体" w:cs="宋体"/>
                <w:sz w:val="24"/>
              </w:rPr>
            </w:pPr>
          </w:p>
        </w:tc>
      </w:tr>
      <w:tr w:rsidR="003E07B2" w:rsidRPr="00D20C3A" w:rsidTr="009402DD">
        <w:trPr>
          <w:trHeight w:val="1493"/>
        </w:trPr>
        <w:tc>
          <w:tcPr>
            <w:tcW w:w="511" w:type="dxa"/>
            <w:vAlign w:val="center"/>
          </w:tcPr>
          <w:p w:rsidR="003E07B2" w:rsidRPr="00D20C3A" w:rsidRDefault="003E07B2" w:rsidP="009402DD">
            <w:pPr>
              <w:autoSpaceDE w:val="0"/>
              <w:autoSpaceDN w:val="0"/>
              <w:spacing w:line="400" w:lineRule="exact"/>
              <w:jc w:val="center"/>
              <w:textAlignment w:val="bottom"/>
              <w:rPr>
                <w:rFonts w:ascii="宋体" w:hAnsi="宋体" w:cs="宋体"/>
                <w:sz w:val="24"/>
              </w:rPr>
            </w:pPr>
            <w:r w:rsidRPr="00D20C3A">
              <w:rPr>
                <w:rFonts w:ascii="宋体" w:hAnsi="宋体" w:cs="宋体" w:hint="eastAsia"/>
                <w:sz w:val="24"/>
              </w:rPr>
              <w:t>10</w:t>
            </w:r>
          </w:p>
        </w:tc>
        <w:tc>
          <w:tcPr>
            <w:tcW w:w="2085" w:type="dxa"/>
            <w:vAlign w:val="center"/>
          </w:tcPr>
          <w:p w:rsidR="003E07B2" w:rsidRPr="00AD46AF" w:rsidRDefault="003E07B2" w:rsidP="009402DD">
            <w:pPr>
              <w:pStyle w:val="a5"/>
              <w:spacing w:line="400" w:lineRule="exact"/>
              <w:ind w:firstLine="0"/>
              <w:rPr>
                <w:rFonts w:hAnsi="宋体" w:cs="宋体"/>
                <w:sz w:val="24"/>
                <w:szCs w:val="24"/>
              </w:rPr>
            </w:pPr>
            <w:r w:rsidRPr="00AD46AF">
              <w:rPr>
                <w:rFonts w:hAnsi="宋体" w:cs="宋体" w:hint="eastAsia"/>
                <w:sz w:val="24"/>
                <w:szCs w:val="24"/>
              </w:rPr>
              <w:t>数据接口开发（</w:t>
            </w:r>
            <w:r w:rsidRPr="00AD46AF">
              <w:rPr>
                <w:rFonts w:ascii="Arial" w:hAnsi="Arial" w:cs="Arial"/>
                <w:sz w:val="24"/>
                <w:szCs w:val="24"/>
                <w:shd w:val="clear" w:color="auto" w:fill="FFFFFF"/>
              </w:rPr>
              <w:t>API</w:t>
            </w:r>
            <w:r w:rsidRPr="00AD46AF">
              <w:rPr>
                <w:rFonts w:hAnsi="宋体" w:cs="宋体" w:hint="eastAsia"/>
                <w:sz w:val="24"/>
                <w:szCs w:val="24"/>
              </w:rPr>
              <w:t>）</w:t>
            </w:r>
          </w:p>
        </w:tc>
        <w:tc>
          <w:tcPr>
            <w:tcW w:w="5115" w:type="dxa"/>
            <w:vAlign w:val="center"/>
          </w:tcPr>
          <w:p w:rsidR="003E07B2" w:rsidRPr="00D20C3A" w:rsidRDefault="003E07B2" w:rsidP="009402DD">
            <w:pPr>
              <w:widowControl/>
              <w:adjustRightInd w:val="0"/>
              <w:snapToGrid w:val="0"/>
              <w:spacing w:line="400" w:lineRule="exact"/>
              <w:jc w:val="left"/>
              <w:rPr>
                <w:rFonts w:ascii="宋体" w:hAnsi="宋体" w:cs="宋体"/>
                <w:sz w:val="24"/>
              </w:rPr>
            </w:pPr>
            <w:r w:rsidRPr="00D20C3A">
              <w:rPr>
                <w:rFonts w:ascii="宋体" w:hAnsi="宋体" w:cs="宋体" w:hint="eastAsia"/>
                <w:sz w:val="24"/>
              </w:rPr>
              <w:t>平台需与街道、乡镇的四个平台数据实现互通、互联；达到数据共享，信息交换，涉及到平台API、消防设施报警数据开发、视频图像数据API工作。</w:t>
            </w:r>
          </w:p>
        </w:tc>
        <w:tc>
          <w:tcPr>
            <w:tcW w:w="720" w:type="dxa"/>
            <w:vAlign w:val="center"/>
          </w:tcPr>
          <w:p w:rsidR="003E07B2" w:rsidRPr="00D20C3A" w:rsidRDefault="003E07B2" w:rsidP="009402DD">
            <w:pPr>
              <w:spacing w:line="400" w:lineRule="exact"/>
              <w:jc w:val="center"/>
              <w:rPr>
                <w:rFonts w:ascii="宋体" w:hAnsi="宋体" w:cs="宋体"/>
                <w:sz w:val="24"/>
              </w:rPr>
            </w:pPr>
          </w:p>
        </w:tc>
        <w:tc>
          <w:tcPr>
            <w:tcW w:w="555" w:type="dxa"/>
            <w:vAlign w:val="center"/>
          </w:tcPr>
          <w:p w:rsidR="003E07B2" w:rsidRPr="00D20C3A" w:rsidRDefault="003E07B2" w:rsidP="009402DD">
            <w:pPr>
              <w:spacing w:line="400" w:lineRule="exact"/>
              <w:jc w:val="center"/>
              <w:rPr>
                <w:rFonts w:ascii="宋体" w:hAnsi="宋体" w:cs="宋体"/>
                <w:sz w:val="24"/>
              </w:rPr>
            </w:pPr>
          </w:p>
        </w:tc>
      </w:tr>
    </w:tbl>
    <w:p w:rsidR="003E07B2" w:rsidRPr="00D20C3A" w:rsidRDefault="003E07B2" w:rsidP="003E07B2">
      <w:pPr>
        <w:spacing w:beforeLines="50" w:before="156" w:afterLines="50" w:after="156" w:line="460" w:lineRule="exact"/>
        <w:ind w:firstLineChars="200" w:firstLine="480"/>
        <w:rPr>
          <w:sz w:val="24"/>
        </w:rPr>
      </w:pPr>
      <w:r w:rsidRPr="00D20C3A">
        <w:rPr>
          <w:rFonts w:hint="eastAsia"/>
          <w:sz w:val="24"/>
        </w:rPr>
        <w:t>2</w:t>
      </w:r>
      <w:r w:rsidRPr="00D20C3A">
        <w:rPr>
          <w:rFonts w:ascii="宋体" w:hAnsi="宋体" w:cs="宋体" w:hint="eastAsia"/>
          <w:b/>
          <w:bCs/>
          <w:sz w:val="24"/>
        </w:rPr>
        <w:t>、</w:t>
      </w:r>
      <w:r w:rsidRPr="00D20C3A">
        <w:rPr>
          <w:rFonts w:hint="eastAsia"/>
          <w:sz w:val="24"/>
        </w:rPr>
        <w:t>设备功能说明：</w:t>
      </w:r>
    </w:p>
    <w:p w:rsidR="003E07B2" w:rsidRPr="00D20C3A" w:rsidRDefault="003E07B2" w:rsidP="003E07B2">
      <w:pPr>
        <w:spacing w:line="460" w:lineRule="exact"/>
        <w:ind w:firstLineChars="200" w:firstLine="480"/>
        <w:rPr>
          <w:sz w:val="24"/>
        </w:rPr>
      </w:pPr>
      <w:r w:rsidRPr="00D20C3A">
        <w:rPr>
          <w:rFonts w:hint="eastAsia"/>
          <w:sz w:val="24"/>
        </w:rPr>
        <w:t>2.1</w:t>
      </w:r>
      <w:r w:rsidRPr="00D20C3A">
        <w:rPr>
          <w:rFonts w:hint="eastAsia"/>
          <w:sz w:val="24"/>
        </w:rPr>
        <w:t>不可移动文物“一张图”可视化管理</w:t>
      </w:r>
    </w:p>
    <w:p w:rsidR="003E07B2" w:rsidRPr="00D20C3A" w:rsidRDefault="003E07B2" w:rsidP="003E07B2">
      <w:pPr>
        <w:spacing w:line="460" w:lineRule="exact"/>
        <w:ind w:firstLineChars="200" w:firstLine="480"/>
        <w:rPr>
          <w:rFonts w:hint="eastAsia"/>
          <w:sz w:val="24"/>
        </w:rPr>
      </w:pPr>
      <w:r w:rsidRPr="00D20C3A">
        <w:rPr>
          <w:rFonts w:hint="eastAsia"/>
          <w:sz w:val="24"/>
        </w:rPr>
        <w:t>充分运用大数据、云计算、移动互联网、地理信息等技术，依托平台文物标注地图和</w:t>
      </w:r>
      <w:r w:rsidRPr="00D20C3A">
        <w:rPr>
          <w:rFonts w:hint="eastAsia"/>
          <w:sz w:val="24"/>
        </w:rPr>
        <w:t>PGIS</w:t>
      </w:r>
      <w:r w:rsidRPr="00D20C3A">
        <w:rPr>
          <w:rFonts w:hint="eastAsia"/>
          <w:sz w:val="24"/>
        </w:rPr>
        <w:t>地图和</w:t>
      </w:r>
      <w:r w:rsidRPr="00D20C3A">
        <w:rPr>
          <w:rFonts w:hint="eastAsia"/>
          <w:sz w:val="24"/>
        </w:rPr>
        <w:t>BD</w:t>
      </w:r>
      <w:r w:rsidRPr="00D20C3A">
        <w:rPr>
          <w:rFonts w:hint="eastAsia"/>
          <w:sz w:val="24"/>
        </w:rPr>
        <w:t>地图，</w:t>
      </w:r>
      <w:r w:rsidRPr="00D20C3A">
        <w:rPr>
          <w:rFonts w:hint="eastAsia"/>
          <w:sz w:val="24"/>
        </w:rPr>
        <w:t>GLONASS</w:t>
      </w:r>
      <w:r w:rsidRPr="00D20C3A">
        <w:rPr>
          <w:rFonts w:hint="eastAsia"/>
          <w:sz w:val="24"/>
        </w:rPr>
        <w:t>地图，可实现不可移动文物的一张图应急处置、一张图档案、一张图标注、一张图监管。实现不可移动文物数字化、信息化、可视化。可在标注的不可移动文物图标处、点击查看具体的不可移动文物基本信息档案、当年修缮和管理任务，后期后接入设施监测动态、视频图像、周边消防力量、周边危险源管理、不可移动文物基本情况等信息；同时文物“一张图”也是兰溪市所有不可移动文物可视化动态地图。</w:t>
      </w:r>
    </w:p>
    <w:p w:rsidR="003E07B2" w:rsidRPr="00D20C3A" w:rsidRDefault="003E07B2" w:rsidP="003E07B2">
      <w:pPr>
        <w:spacing w:line="460" w:lineRule="exact"/>
        <w:ind w:firstLineChars="200" w:firstLine="480"/>
        <w:rPr>
          <w:sz w:val="24"/>
        </w:rPr>
      </w:pPr>
      <w:r w:rsidRPr="00D20C3A">
        <w:rPr>
          <w:rFonts w:hint="eastAsia"/>
          <w:sz w:val="24"/>
        </w:rPr>
        <w:t>2.2</w:t>
      </w:r>
      <w:r w:rsidRPr="00D20C3A">
        <w:rPr>
          <w:rFonts w:hint="eastAsia"/>
          <w:sz w:val="24"/>
        </w:rPr>
        <w:t>不可移动文物“一身份”管理</w:t>
      </w:r>
    </w:p>
    <w:p w:rsidR="003E07B2" w:rsidRPr="00D20C3A" w:rsidRDefault="003E07B2" w:rsidP="003E07B2">
      <w:pPr>
        <w:spacing w:line="460" w:lineRule="exact"/>
        <w:ind w:firstLineChars="200" w:firstLine="480"/>
        <w:rPr>
          <w:rFonts w:hint="eastAsia"/>
          <w:sz w:val="24"/>
        </w:rPr>
      </w:pPr>
      <w:r w:rsidRPr="00D20C3A">
        <w:rPr>
          <w:rFonts w:hint="eastAsia"/>
          <w:sz w:val="24"/>
        </w:rPr>
        <w:t>采用二维码</w:t>
      </w:r>
      <w:r w:rsidRPr="00D20C3A">
        <w:rPr>
          <w:rFonts w:hint="eastAsia"/>
          <w:sz w:val="24"/>
        </w:rPr>
        <w:t>+</w:t>
      </w:r>
      <w:r w:rsidRPr="00D20C3A">
        <w:rPr>
          <w:rFonts w:hint="eastAsia"/>
          <w:sz w:val="24"/>
        </w:rPr>
        <w:t>坐标技术实现文物每处建筑的历史信息介绍、建筑由来、典故传说、保护区域、文保保护的法律法规宣传、位置</w:t>
      </w:r>
      <w:r w:rsidRPr="00D20C3A">
        <w:rPr>
          <w:rFonts w:hint="eastAsia"/>
          <w:sz w:val="24"/>
        </w:rPr>
        <w:t>GLONASS</w:t>
      </w:r>
      <w:r w:rsidRPr="00D20C3A">
        <w:rPr>
          <w:rFonts w:hint="eastAsia"/>
          <w:sz w:val="24"/>
        </w:rPr>
        <w:t>地图导航、巡检执法定位等多个用途。同时是该不可移动文物的唯一身份标识，实现一建筑一编码的不可移动文物身份信息。后期该功能深化开发参照健全国家文物登录制度要求开发。完善文物认定标准，规范文物调查、申报、登记、定级、公布程序。</w:t>
      </w:r>
    </w:p>
    <w:p w:rsidR="003E07B2" w:rsidRPr="00D20C3A" w:rsidRDefault="003E07B2" w:rsidP="003E07B2">
      <w:pPr>
        <w:spacing w:line="460" w:lineRule="exact"/>
        <w:ind w:firstLineChars="200" w:firstLine="480"/>
        <w:rPr>
          <w:sz w:val="24"/>
        </w:rPr>
      </w:pPr>
      <w:r w:rsidRPr="00D20C3A">
        <w:rPr>
          <w:rFonts w:hint="eastAsia"/>
          <w:sz w:val="24"/>
        </w:rPr>
        <w:t>2.</w:t>
      </w:r>
      <w:r w:rsidRPr="00D20C3A">
        <w:rPr>
          <w:sz w:val="24"/>
        </w:rPr>
        <w:t>3</w:t>
      </w:r>
      <w:r w:rsidRPr="00D20C3A">
        <w:rPr>
          <w:rFonts w:hint="eastAsia"/>
          <w:sz w:val="24"/>
        </w:rPr>
        <w:t>属地文化站日常管理监督功能</w:t>
      </w:r>
    </w:p>
    <w:p w:rsidR="003E07B2" w:rsidRPr="00D20C3A" w:rsidRDefault="003E07B2" w:rsidP="003E07B2">
      <w:pPr>
        <w:spacing w:line="460" w:lineRule="exact"/>
        <w:ind w:firstLineChars="200" w:firstLine="480"/>
        <w:rPr>
          <w:rFonts w:hint="eastAsia"/>
          <w:sz w:val="24"/>
        </w:rPr>
      </w:pPr>
      <w:r w:rsidRPr="00D20C3A">
        <w:rPr>
          <w:rFonts w:hint="eastAsia"/>
          <w:sz w:val="24"/>
        </w:rPr>
        <w:t>属地不可移动文物的日常值班管理、巡查记录、不可移动文物的设备监测、</w:t>
      </w:r>
      <w:r w:rsidRPr="00D20C3A">
        <w:rPr>
          <w:rFonts w:hint="eastAsia"/>
          <w:sz w:val="24"/>
        </w:rPr>
        <w:lastRenderedPageBreak/>
        <w:t>智能图像监控设备；可在地图自动弹窗预警，报警影像、如误报可查看处置结果、日常值班记录和巡查结果等</w:t>
      </w:r>
      <w:r w:rsidRPr="00041B52">
        <w:rPr>
          <w:rFonts w:hint="eastAsia"/>
          <w:sz w:val="24"/>
        </w:rPr>
        <w:t>。</w:t>
      </w:r>
    </w:p>
    <w:p w:rsidR="003E07B2" w:rsidRPr="00D20C3A" w:rsidRDefault="003E07B2" w:rsidP="003E07B2">
      <w:pPr>
        <w:spacing w:line="460" w:lineRule="exact"/>
        <w:ind w:firstLineChars="200" w:firstLine="480"/>
        <w:rPr>
          <w:sz w:val="24"/>
        </w:rPr>
      </w:pPr>
      <w:r w:rsidRPr="00D20C3A">
        <w:rPr>
          <w:rFonts w:hint="eastAsia"/>
          <w:sz w:val="24"/>
        </w:rPr>
        <w:t>2.</w:t>
      </w:r>
      <w:r w:rsidRPr="00D20C3A">
        <w:rPr>
          <w:sz w:val="24"/>
        </w:rPr>
        <w:t>4</w:t>
      </w:r>
      <w:r w:rsidRPr="00D20C3A">
        <w:rPr>
          <w:rFonts w:hint="eastAsia"/>
          <w:sz w:val="24"/>
        </w:rPr>
        <w:t>“一终端”建筑安全巡查执法</w:t>
      </w:r>
    </w:p>
    <w:p w:rsidR="003E07B2" w:rsidRPr="00D20C3A" w:rsidRDefault="003E07B2" w:rsidP="003E07B2">
      <w:pPr>
        <w:spacing w:line="460" w:lineRule="exact"/>
        <w:ind w:firstLineChars="200" w:firstLine="480"/>
        <w:rPr>
          <w:sz w:val="24"/>
        </w:rPr>
      </w:pPr>
      <w:r w:rsidRPr="00D20C3A">
        <w:rPr>
          <w:rFonts w:hint="eastAsia"/>
          <w:sz w:val="24"/>
        </w:rPr>
        <w:t>移动执法系统基于兰溪市实现“一终端”建筑安全巡查执法，运用空间网格技术、地理编码技术，</w:t>
      </w:r>
      <w:r w:rsidRPr="00D20C3A">
        <w:rPr>
          <w:sz w:val="24"/>
        </w:rPr>
        <w:t>模拟技术、数字技术、无线电技术、脉冲技术</w:t>
      </w:r>
      <w:r w:rsidRPr="00D20C3A">
        <w:rPr>
          <w:rFonts w:hint="eastAsia"/>
          <w:sz w:val="24"/>
        </w:rPr>
        <w:t>，将移动信息化技术应用到不可移动文物管理中，建设文物安全移动执法系统。通过与现有的一图管理系统、文物一图信息管理、文物安全信访、监测数据、可移动图像监控、责任制数据循环记录保存等系统有机结合起来，实现信息共享，平台转换和信息交换，实现对不可移动文物安全、文物安全事件、文物安全执法要求快速访问，实现文物安全执法监管全过程。通过建设移动现场执法终端应用和后台文物安全执法工作平台，推进文物安全达到主动、精确、快速和统一的目标，完善不可移动文物安全管理信息资源和各级文物管理部门的数据库，建立覆盖全空间全区域的文物安全管理体系。</w:t>
      </w:r>
    </w:p>
    <w:p w:rsidR="003E07B2" w:rsidRPr="00D20C3A" w:rsidRDefault="003E07B2" w:rsidP="003E07B2">
      <w:pPr>
        <w:spacing w:line="460" w:lineRule="exact"/>
        <w:ind w:firstLineChars="200" w:firstLine="480"/>
        <w:rPr>
          <w:rFonts w:hint="eastAsia"/>
          <w:sz w:val="24"/>
        </w:rPr>
      </w:pPr>
      <w:r w:rsidRPr="00D20C3A">
        <w:rPr>
          <w:rFonts w:hint="eastAsia"/>
          <w:sz w:val="24"/>
        </w:rPr>
        <w:t>可通过智能终端一体化设置执法内容、执法对象、执法时间、执法人等信息。</w:t>
      </w:r>
    </w:p>
    <w:p w:rsidR="003E07B2" w:rsidRPr="00D20C3A" w:rsidRDefault="003E07B2" w:rsidP="003E07B2">
      <w:pPr>
        <w:spacing w:line="460" w:lineRule="exact"/>
        <w:ind w:firstLineChars="200" w:firstLine="480"/>
        <w:rPr>
          <w:sz w:val="24"/>
        </w:rPr>
      </w:pPr>
      <w:r w:rsidRPr="00D20C3A">
        <w:rPr>
          <w:rFonts w:hint="eastAsia"/>
          <w:sz w:val="24"/>
        </w:rPr>
        <w:t>2.</w:t>
      </w:r>
      <w:r w:rsidRPr="00D20C3A">
        <w:rPr>
          <w:sz w:val="24"/>
        </w:rPr>
        <w:t>5</w:t>
      </w:r>
      <w:r w:rsidRPr="00D20C3A">
        <w:rPr>
          <w:rFonts w:hint="eastAsia"/>
          <w:sz w:val="24"/>
        </w:rPr>
        <w:t>不可移动文物动态监测</w:t>
      </w:r>
    </w:p>
    <w:p w:rsidR="003E07B2" w:rsidRPr="00D20C3A" w:rsidRDefault="003E07B2" w:rsidP="003E07B2">
      <w:pPr>
        <w:spacing w:line="460" w:lineRule="exact"/>
        <w:ind w:firstLineChars="200" w:firstLine="480"/>
        <w:rPr>
          <w:rFonts w:hint="eastAsia"/>
          <w:sz w:val="24"/>
        </w:rPr>
      </w:pPr>
      <w:r w:rsidRPr="00D20C3A">
        <w:rPr>
          <w:rFonts w:hint="eastAsia"/>
          <w:sz w:val="24"/>
        </w:rPr>
        <w:t>建筑物内已经安装消防烟感探测系统和视频联动调用检测系统的可通过安必行智慧消防联网系统接入本平台统一值班、统一管理、实时监控；针对古建筑、当地居民、九小场所等地可通过安装安必行公司研发的无线报警联网系统，实现远程烟感探测和视频远程值班服务。</w:t>
      </w:r>
    </w:p>
    <w:p w:rsidR="003E07B2" w:rsidRPr="00D20C3A" w:rsidRDefault="003E07B2" w:rsidP="003E07B2">
      <w:pPr>
        <w:spacing w:line="460" w:lineRule="exact"/>
        <w:ind w:firstLineChars="200" w:firstLine="480"/>
        <w:rPr>
          <w:sz w:val="24"/>
        </w:rPr>
      </w:pPr>
      <w:r w:rsidRPr="00D20C3A">
        <w:rPr>
          <w:rFonts w:hint="eastAsia"/>
          <w:sz w:val="24"/>
        </w:rPr>
        <w:t>2.</w:t>
      </w:r>
      <w:r w:rsidRPr="00D20C3A">
        <w:rPr>
          <w:sz w:val="24"/>
        </w:rPr>
        <w:t>6</w:t>
      </w:r>
      <w:r w:rsidRPr="00D20C3A">
        <w:rPr>
          <w:rFonts w:hint="eastAsia"/>
          <w:sz w:val="24"/>
        </w:rPr>
        <w:t>“一张表”落实文物安全责任制到岗、到人</w:t>
      </w:r>
    </w:p>
    <w:p w:rsidR="003E07B2" w:rsidRPr="00D20C3A" w:rsidRDefault="003E07B2" w:rsidP="003E07B2">
      <w:pPr>
        <w:spacing w:line="460" w:lineRule="exact"/>
        <w:ind w:firstLineChars="200" w:firstLine="480"/>
        <w:rPr>
          <w:sz w:val="24"/>
        </w:rPr>
      </w:pPr>
      <w:r w:rsidRPr="00D20C3A">
        <w:rPr>
          <w:rFonts w:hint="eastAsia"/>
          <w:sz w:val="24"/>
        </w:rPr>
        <w:t>为更好的贯彻和执行《国务院关于进一步加强文物工作的指导意见》国发〔</w:t>
      </w:r>
      <w:r w:rsidRPr="00D20C3A">
        <w:rPr>
          <w:rFonts w:hint="eastAsia"/>
          <w:sz w:val="24"/>
        </w:rPr>
        <w:t>2016</w:t>
      </w:r>
      <w:r w:rsidRPr="00D20C3A">
        <w:rPr>
          <w:rFonts w:hint="eastAsia"/>
          <w:sz w:val="24"/>
        </w:rPr>
        <w:t>〕</w:t>
      </w:r>
      <w:r w:rsidRPr="00D20C3A">
        <w:rPr>
          <w:rFonts w:hint="eastAsia"/>
          <w:sz w:val="24"/>
        </w:rPr>
        <w:t>17</w:t>
      </w:r>
      <w:r w:rsidRPr="00D20C3A">
        <w:rPr>
          <w:rFonts w:hint="eastAsia"/>
          <w:sz w:val="24"/>
        </w:rPr>
        <w:t>号明确责任，理清各级政府、行业主管部门的文物职责权限，开发了“一张表”的责任管理职责表，快速查看对应文保单位的责任人、职责内容及后期扩展的其他管理功能。</w:t>
      </w:r>
    </w:p>
    <w:p w:rsidR="003E07B2" w:rsidRPr="00D20C3A" w:rsidRDefault="003E07B2" w:rsidP="003E07B2">
      <w:pPr>
        <w:spacing w:line="460" w:lineRule="exact"/>
        <w:ind w:firstLineChars="200" w:firstLine="480"/>
        <w:rPr>
          <w:rFonts w:hint="eastAsia"/>
          <w:sz w:val="24"/>
        </w:rPr>
      </w:pPr>
      <w:r w:rsidRPr="00D20C3A">
        <w:rPr>
          <w:rFonts w:hint="eastAsia"/>
          <w:sz w:val="24"/>
        </w:rPr>
        <w:t>可对区域内的文保单位实现责任制管理，把文保单位的消防安全落实到每一层级，让分管及属地等各级管理单位和从业人员重视文物安全。</w:t>
      </w:r>
    </w:p>
    <w:p w:rsidR="003E07B2" w:rsidRPr="003E07B2" w:rsidRDefault="003E07B2" w:rsidP="003E07B2">
      <w:pPr>
        <w:spacing w:line="460" w:lineRule="exact"/>
        <w:ind w:firstLineChars="200" w:firstLine="480"/>
        <w:rPr>
          <w:rFonts w:hint="eastAsia"/>
          <w:sz w:val="24"/>
        </w:rPr>
      </w:pPr>
      <w:r w:rsidRPr="00D20C3A">
        <w:rPr>
          <w:rFonts w:hint="eastAsia"/>
          <w:sz w:val="24"/>
        </w:rPr>
        <w:t>3</w:t>
      </w:r>
      <w:r w:rsidRPr="00D20C3A">
        <w:rPr>
          <w:rFonts w:ascii="宋体" w:hAnsi="宋体" w:cs="宋体" w:hint="eastAsia"/>
          <w:b/>
          <w:bCs/>
          <w:sz w:val="24"/>
        </w:rPr>
        <w:t>、质保期满后，如中标单位的质量与服务满足或优于采购人要求，</w:t>
      </w:r>
      <w:r w:rsidRPr="00041B52">
        <w:rPr>
          <w:rFonts w:ascii="宋体" w:hAnsi="宋体" w:cs="宋体" w:hint="eastAsia"/>
          <w:b/>
          <w:bCs/>
          <w:sz w:val="24"/>
        </w:rPr>
        <w:t>采购人将与中标单位续签维保合同，维保服务费为中标价的10%/年。</w:t>
      </w:r>
    </w:p>
    <w:p w:rsidR="003E07B2" w:rsidRPr="00D20C3A" w:rsidRDefault="003E07B2" w:rsidP="003E07B2">
      <w:pPr>
        <w:spacing w:line="360" w:lineRule="auto"/>
        <w:rPr>
          <w:rFonts w:ascii="宋体" w:hAnsi="宋体" w:hint="eastAsia"/>
          <w:b/>
          <w:sz w:val="24"/>
        </w:rPr>
      </w:pPr>
      <w:r w:rsidRPr="00D20C3A">
        <w:rPr>
          <w:rFonts w:ascii="宋体" w:hAnsi="宋体"/>
          <w:sz w:val="24"/>
        </w:rPr>
        <w:br w:type="page"/>
      </w:r>
      <w:r w:rsidRPr="00D20C3A">
        <w:rPr>
          <w:rFonts w:ascii="宋体" w:hAnsi="宋体" w:hint="eastAsia"/>
          <w:b/>
          <w:sz w:val="24"/>
        </w:rPr>
        <w:lastRenderedPageBreak/>
        <w:t>【*】四．商务条款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4"/>
        <w:gridCol w:w="8143"/>
      </w:tblGrid>
      <w:tr w:rsidR="003E07B2" w:rsidRPr="00D20C3A" w:rsidTr="009402DD">
        <w:trPr>
          <w:trHeight w:val="2975"/>
          <w:jc w:val="center"/>
        </w:trPr>
        <w:tc>
          <w:tcPr>
            <w:tcW w:w="1434"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spacing w:line="360" w:lineRule="auto"/>
              <w:rPr>
                <w:rFonts w:hint="eastAsia"/>
                <w:sz w:val="24"/>
              </w:rPr>
            </w:pPr>
            <w:r w:rsidRPr="00D20C3A">
              <w:rPr>
                <w:rFonts w:hint="eastAsia"/>
                <w:sz w:val="24"/>
              </w:rPr>
              <w:t>项目投标</w:t>
            </w:r>
          </w:p>
          <w:p w:rsidR="003E07B2" w:rsidRPr="00D20C3A" w:rsidRDefault="003E07B2" w:rsidP="009402DD">
            <w:pPr>
              <w:snapToGrid w:val="0"/>
              <w:spacing w:line="360" w:lineRule="auto"/>
              <w:rPr>
                <w:sz w:val="24"/>
              </w:rPr>
            </w:pPr>
            <w:r w:rsidRPr="00D20C3A">
              <w:rPr>
                <w:rFonts w:hint="eastAsia"/>
                <w:sz w:val="24"/>
              </w:rPr>
              <w:t>报价要求</w:t>
            </w:r>
          </w:p>
        </w:tc>
        <w:tc>
          <w:tcPr>
            <w:tcW w:w="8143"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adjustRightInd w:val="0"/>
              <w:ind w:firstLineChars="150" w:firstLine="360"/>
              <w:rPr>
                <w:rFonts w:ascii="宋体" w:hAnsi="宋体"/>
                <w:sz w:val="24"/>
              </w:rPr>
            </w:pPr>
            <w:r w:rsidRPr="00D20C3A">
              <w:rPr>
                <w:rFonts w:ascii="宋体" w:hAnsi="宋体" w:hint="eastAsia"/>
                <w:sz w:val="24"/>
              </w:rPr>
              <w:t>1.</w:t>
            </w:r>
            <w:r w:rsidRPr="00D20C3A">
              <w:rPr>
                <w:rFonts w:ascii="宋体" w:hAnsi="宋体" w:hint="eastAsia"/>
                <w:bCs/>
                <w:sz w:val="24"/>
              </w:rPr>
              <w:t xml:space="preserve"> 投标报价</w:t>
            </w:r>
            <w:r w:rsidRPr="00D20C3A">
              <w:rPr>
                <w:rFonts w:ascii="宋体" w:hAnsi="宋体" w:hint="eastAsia"/>
                <w:sz w:val="24"/>
              </w:rPr>
              <w:t>整个报价包括系统开发</w:t>
            </w:r>
            <w:r w:rsidRPr="00D20C3A">
              <w:rPr>
                <w:rFonts w:ascii="宋体" w:hAnsi="宋体"/>
                <w:sz w:val="24"/>
              </w:rPr>
              <w:t>费、</w:t>
            </w:r>
            <w:r w:rsidRPr="00D20C3A">
              <w:rPr>
                <w:rFonts w:ascii="宋体" w:hAnsi="宋体" w:hint="eastAsia"/>
                <w:sz w:val="24"/>
              </w:rPr>
              <w:t>支付人员工资、劳保用具、人身意外伤害险、年终奖、节日慰问、各类社会保险费、承包管理费、开展日常工作要求的服装、工具、安全保护、培训、招标代理费和税金等所有费用，投标人所投报的投标报价为投标人所能承受的整个项目的一次性最终最低报价(为本采购项目总价)，如有漏项，视同已包含在其它项目中，合同总价和单价不做调整。</w:t>
            </w:r>
          </w:p>
          <w:p w:rsidR="003E07B2" w:rsidRPr="00D20C3A" w:rsidRDefault="003E07B2" w:rsidP="009402DD">
            <w:pPr>
              <w:adjustRightInd w:val="0"/>
              <w:ind w:firstLineChars="150" w:firstLine="360"/>
              <w:rPr>
                <w:rFonts w:ascii="宋体" w:hAnsi="宋体"/>
                <w:sz w:val="24"/>
              </w:rPr>
            </w:pPr>
            <w:r w:rsidRPr="00D20C3A">
              <w:rPr>
                <w:rFonts w:ascii="宋体" w:hAnsi="宋体" w:hint="eastAsia"/>
                <w:sz w:val="24"/>
              </w:rPr>
              <w:t>2.按国家规定由中标人缴纳的各种税收已包含在投标总价内，由中标人向税务机关缴纳。</w:t>
            </w:r>
          </w:p>
        </w:tc>
      </w:tr>
      <w:tr w:rsidR="003E07B2" w:rsidRPr="00D20C3A" w:rsidTr="009402DD">
        <w:trPr>
          <w:trHeight w:val="2604"/>
          <w:jc w:val="center"/>
        </w:trPr>
        <w:tc>
          <w:tcPr>
            <w:tcW w:w="1434"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spacing w:line="320" w:lineRule="exact"/>
              <w:jc w:val="left"/>
              <w:rPr>
                <w:rFonts w:ascii="宋体" w:hAnsi="宋体"/>
                <w:sz w:val="24"/>
              </w:rPr>
            </w:pPr>
            <w:r w:rsidRPr="00D20C3A">
              <w:rPr>
                <w:rFonts w:ascii="宋体" w:hAnsi="宋体" w:hint="eastAsia"/>
                <w:sz w:val="24"/>
              </w:rPr>
              <w:t>质保期及售后服务</w:t>
            </w:r>
          </w:p>
        </w:tc>
        <w:tc>
          <w:tcPr>
            <w:tcW w:w="8143"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spacing w:line="320" w:lineRule="exact"/>
              <w:jc w:val="left"/>
              <w:rPr>
                <w:rFonts w:ascii="宋体" w:hAnsi="宋体" w:hint="eastAsia"/>
                <w:sz w:val="24"/>
              </w:rPr>
            </w:pPr>
            <w:r w:rsidRPr="00D20C3A">
              <w:rPr>
                <w:rFonts w:ascii="宋体" w:hAnsi="宋体" w:hint="eastAsia"/>
                <w:sz w:val="24"/>
              </w:rPr>
              <w:t>1.质保期至少</w:t>
            </w:r>
            <w:r w:rsidRPr="00D20C3A">
              <w:rPr>
                <w:rFonts w:ascii="宋体" w:hAnsi="宋体"/>
                <w:sz w:val="24"/>
              </w:rPr>
              <w:t>1</w:t>
            </w:r>
            <w:r w:rsidRPr="00D20C3A">
              <w:rPr>
                <w:rFonts w:ascii="宋体" w:hAnsi="宋体" w:hint="eastAsia"/>
                <w:sz w:val="24"/>
              </w:rPr>
              <w:t>年，（厂家有超过</w:t>
            </w:r>
            <w:r w:rsidRPr="00D20C3A">
              <w:rPr>
                <w:rFonts w:ascii="宋体" w:hAnsi="宋体"/>
                <w:sz w:val="24"/>
              </w:rPr>
              <w:t>1</w:t>
            </w:r>
            <w:r w:rsidRPr="00D20C3A">
              <w:rPr>
                <w:rFonts w:ascii="宋体" w:hAnsi="宋体" w:hint="eastAsia"/>
                <w:sz w:val="24"/>
              </w:rPr>
              <w:t>年规定的按厂家规定执行）质保期从安装调试完毕，最终验收合格之日开始计算。除非采购人另有要求，质保期内的服务均为免费上门服务。</w:t>
            </w:r>
          </w:p>
          <w:p w:rsidR="003E07B2" w:rsidRPr="00D20C3A" w:rsidRDefault="003E07B2" w:rsidP="009402DD">
            <w:pPr>
              <w:snapToGrid w:val="0"/>
              <w:spacing w:line="320" w:lineRule="exact"/>
              <w:jc w:val="left"/>
              <w:rPr>
                <w:rFonts w:ascii="宋体" w:hAnsi="宋体" w:hint="eastAsia"/>
                <w:sz w:val="24"/>
              </w:rPr>
            </w:pPr>
            <w:r w:rsidRPr="00D20C3A">
              <w:rPr>
                <w:rFonts w:ascii="宋体" w:hAnsi="宋体" w:hint="eastAsia"/>
                <w:sz w:val="24"/>
              </w:rPr>
              <w:t>2.在保修期内，采购人有故障申报，供货方须在半小时内电话响应并提供解决方案；若不能以电话方式解决故障，须在4小时内赶到现场24小时解决。若不能现场解决，须提供同等性能、同等质量的设备替换，以确保采购人的设备不中断使用；或与采购人协商解决。</w:t>
            </w:r>
          </w:p>
          <w:p w:rsidR="003E07B2" w:rsidRPr="00D20C3A" w:rsidRDefault="003E07B2" w:rsidP="009402DD">
            <w:pPr>
              <w:snapToGrid w:val="0"/>
              <w:spacing w:line="320" w:lineRule="exact"/>
              <w:jc w:val="left"/>
              <w:rPr>
                <w:rFonts w:ascii="宋体" w:hAnsi="宋体" w:hint="eastAsia"/>
                <w:sz w:val="24"/>
              </w:rPr>
            </w:pPr>
            <w:r w:rsidRPr="00D20C3A">
              <w:rPr>
                <w:rFonts w:ascii="宋体" w:hAnsi="宋体" w:hint="eastAsia"/>
                <w:sz w:val="24"/>
              </w:rPr>
              <w:t>3.保修期内，与维修相关的所有费用由供货方负责。</w:t>
            </w:r>
          </w:p>
        </w:tc>
      </w:tr>
      <w:tr w:rsidR="003E07B2" w:rsidRPr="00D20C3A" w:rsidTr="009402DD">
        <w:trPr>
          <w:trHeight w:val="372"/>
          <w:jc w:val="center"/>
        </w:trPr>
        <w:tc>
          <w:tcPr>
            <w:tcW w:w="1434"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spacing w:line="360" w:lineRule="auto"/>
              <w:jc w:val="center"/>
              <w:rPr>
                <w:rFonts w:hint="eastAsia"/>
                <w:sz w:val="24"/>
              </w:rPr>
            </w:pPr>
            <w:r w:rsidRPr="00D20C3A">
              <w:rPr>
                <w:rFonts w:hint="eastAsia"/>
                <w:sz w:val="24"/>
              </w:rPr>
              <w:t>服务时间</w:t>
            </w:r>
          </w:p>
        </w:tc>
        <w:tc>
          <w:tcPr>
            <w:tcW w:w="8143"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widowControl/>
              <w:rPr>
                <w:rFonts w:ascii="宋体" w:hAnsi="宋体" w:hint="eastAsia"/>
                <w:b/>
                <w:sz w:val="24"/>
              </w:rPr>
            </w:pPr>
            <w:r w:rsidRPr="00D20C3A">
              <w:rPr>
                <w:rFonts w:ascii="宋体" w:hAnsi="宋体" w:cs="宋体" w:hint="eastAsia"/>
                <w:b/>
                <w:bCs/>
                <w:kern w:val="0"/>
                <w:sz w:val="24"/>
              </w:rPr>
              <w:t>合同</w:t>
            </w:r>
            <w:r w:rsidRPr="00D20C3A">
              <w:rPr>
                <w:rFonts w:ascii="宋体" w:hAnsi="宋体" w:cs="宋体"/>
                <w:b/>
                <w:bCs/>
                <w:kern w:val="0"/>
                <w:sz w:val="24"/>
              </w:rPr>
              <w:t>签订后，</w:t>
            </w:r>
            <w:r w:rsidRPr="00D20C3A">
              <w:rPr>
                <w:rFonts w:ascii="宋体" w:hAnsi="宋体" w:hint="eastAsia"/>
                <w:b/>
                <w:sz w:val="24"/>
              </w:rPr>
              <w:t>9</w:t>
            </w:r>
            <w:r w:rsidRPr="00D20C3A">
              <w:rPr>
                <w:rFonts w:ascii="宋体" w:hAnsi="宋体"/>
                <w:b/>
                <w:sz w:val="24"/>
              </w:rPr>
              <w:t>0</w:t>
            </w:r>
            <w:r w:rsidRPr="00D20C3A">
              <w:rPr>
                <w:rFonts w:ascii="宋体" w:hAnsi="宋体" w:hint="eastAsia"/>
                <w:b/>
                <w:sz w:val="24"/>
              </w:rPr>
              <w:t>日历天</w:t>
            </w:r>
            <w:r w:rsidRPr="00D20C3A">
              <w:rPr>
                <w:rFonts w:ascii="宋体" w:hAnsi="宋体"/>
                <w:b/>
                <w:sz w:val="24"/>
              </w:rPr>
              <w:t>内</w:t>
            </w:r>
            <w:r w:rsidRPr="00D20C3A">
              <w:rPr>
                <w:rFonts w:ascii="宋体" w:hAnsi="宋体" w:hint="eastAsia"/>
                <w:b/>
                <w:sz w:val="24"/>
              </w:rPr>
              <w:t>完成</w:t>
            </w:r>
            <w:r w:rsidRPr="00D20C3A">
              <w:rPr>
                <w:rFonts w:ascii="宋体" w:hAnsi="宋体"/>
                <w:b/>
                <w:sz w:val="24"/>
              </w:rPr>
              <w:t>安装调试</w:t>
            </w:r>
            <w:r w:rsidRPr="00D20C3A">
              <w:rPr>
                <w:rFonts w:ascii="宋体" w:hAnsi="宋体" w:hint="eastAsia"/>
                <w:b/>
                <w:sz w:val="24"/>
              </w:rPr>
              <w:t>，</w:t>
            </w:r>
            <w:r w:rsidRPr="00D20C3A">
              <w:rPr>
                <w:rFonts w:ascii="宋体" w:hAnsi="宋体"/>
                <w:b/>
                <w:sz w:val="24"/>
              </w:rPr>
              <w:t>验收</w:t>
            </w:r>
            <w:r w:rsidRPr="00D20C3A">
              <w:rPr>
                <w:rFonts w:ascii="宋体" w:hAnsi="宋体" w:hint="eastAsia"/>
                <w:b/>
                <w:sz w:val="24"/>
              </w:rPr>
              <w:t>合格</w:t>
            </w:r>
            <w:r w:rsidRPr="00D20C3A">
              <w:rPr>
                <w:rFonts w:ascii="宋体" w:hAnsi="宋体"/>
                <w:b/>
                <w:sz w:val="24"/>
              </w:rPr>
              <w:t>。</w:t>
            </w:r>
          </w:p>
        </w:tc>
      </w:tr>
      <w:tr w:rsidR="003E07B2" w:rsidRPr="00D20C3A" w:rsidTr="009402DD">
        <w:trPr>
          <w:trHeight w:val="556"/>
          <w:jc w:val="center"/>
        </w:trPr>
        <w:tc>
          <w:tcPr>
            <w:tcW w:w="1434"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spacing w:line="360" w:lineRule="auto"/>
              <w:ind w:firstLineChars="50" w:firstLine="120"/>
              <w:rPr>
                <w:rFonts w:ascii="宋体" w:eastAsia="仿宋_GB2312" w:hAnsi="宋体"/>
                <w:sz w:val="24"/>
              </w:rPr>
            </w:pPr>
            <w:r w:rsidRPr="00D20C3A">
              <w:rPr>
                <w:rFonts w:hint="eastAsia"/>
                <w:sz w:val="24"/>
              </w:rPr>
              <w:t>服务地点</w:t>
            </w:r>
          </w:p>
        </w:tc>
        <w:tc>
          <w:tcPr>
            <w:tcW w:w="8143"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ind w:firstLineChars="150" w:firstLine="360"/>
              <w:rPr>
                <w:rFonts w:ascii="宋体" w:eastAsia="仿宋_GB2312" w:hAnsi="宋体"/>
                <w:sz w:val="24"/>
              </w:rPr>
            </w:pPr>
            <w:r w:rsidRPr="00D20C3A">
              <w:rPr>
                <w:rFonts w:hAnsi="宋体" w:hint="eastAsia"/>
                <w:sz w:val="24"/>
              </w:rPr>
              <w:t>由</w:t>
            </w:r>
            <w:r w:rsidRPr="00D20C3A">
              <w:rPr>
                <w:rFonts w:hAnsi="宋体" w:hint="eastAsia"/>
                <w:b/>
                <w:bCs/>
                <w:sz w:val="24"/>
                <w:u w:val="single"/>
              </w:rPr>
              <w:t>兰溪市文物保护管理所</w:t>
            </w:r>
            <w:r w:rsidRPr="00D20C3A">
              <w:rPr>
                <w:rFonts w:hAnsi="宋体" w:hint="eastAsia"/>
                <w:sz w:val="24"/>
              </w:rPr>
              <w:t>指定</w:t>
            </w:r>
          </w:p>
        </w:tc>
      </w:tr>
      <w:tr w:rsidR="003E07B2" w:rsidRPr="00D20C3A" w:rsidTr="009402DD">
        <w:trPr>
          <w:trHeight w:val="683"/>
          <w:jc w:val="center"/>
        </w:trPr>
        <w:tc>
          <w:tcPr>
            <w:tcW w:w="1434"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spacing w:line="360" w:lineRule="auto"/>
              <w:ind w:firstLineChars="50" w:firstLine="120"/>
              <w:rPr>
                <w:rFonts w:hAnsi="宋体" w:hint="eastAsia"/>
                <w:sz w:val="24"/>
              </w:rPr>
            </w:pPr>
            <w:r w:rsidRPr="00D20C3A">
              <w:rPr>
                <w:rFonts w:hAnsi="宋体" w:hint="eastAsia"/>
                <w:sz w:val="24"/>
              </w:rPr>
              <w:t>验收标</w:t>
            </w:r>
          </w:p>
          <w:p w:rsidR="003E07B2" w:rsidRPr="00D20C3A" w:rsidRDefault="003E07B2" w:rsidP="009402DD">
            <w:pPr>
              <w:snapToGrid w:val="0"/>
              <w:spacing w:line="360" w:lineRule="auto"/>
              <w:rPr>
                <w:rFonts w:hAnsi="宋体"/>
                <w:sz w:val="24"/>
              </w:rPr>
            </w:pPr>
            <w:r w:rsidRPr="00D20C3A">
              <w:rPr>
                <w:rFonts w:hAnsi="宋体" w:hint="eastAsia"/>
                <w:sz w:val="24"/>
              </w:rPr>
              <w:t>准及要求</w:t>
            </w:r>
          </w:p>
        </w:tc>
        <w:tc>
          <w:tcPr>
            <w:tcW w:w="8143"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adjustRightInd w:val="0"/>
              <w:ind w:firstLineChars="200" w:firstLine="480"/>
              <w:rPr>
                <w:rFonts w:ascii="宋体" w:hAnsi="宋体"/>
                <w:sz w:val="24"/>
              </w:rPr>
            </w:pPr>
            <w:r w:rsidRPr="00D20C3A">
              <w:rPr>
                <w:rFonts w:ascii="宋体" w:hAnsi="宋体" w:hint="eastAsia"/>
                <w:sz w:val="24"/>
              </w:rPr>
              <w:t>项目完成后，</w:t>
            </w:r>
            <w:r w:rsidRPr="00672B99">
              <w:rPr>
                <w:rFonts w:ascii="宋体" w:hAnsi="宋体" w:hint="eastAsia"/>
                <w:sz w:val="24"/>
              </w:rPr>
              <w:t>兰溪市文化广电新闻出版局</w:t>
            </w:r>
            <w:r w:rsidRPr="00D20C3A">
              <w:rPr>
                <w:rFonts w:ascii="宋体" w:hAnsi="宋体" w:hint="eastAsia"/>
                <w:sz w:val="24"/>
              </w:rPr>
              <w:t>组织有关部门及专家审查兰溪市文物平安工程—文物保护网络监管平台项目报告及成果。如发生项目成果达不到技术标准要求，中标供应商无条件进行改进和完善，由此产生的一切责任和后果由供应商自行承担。</w:t>
            </w:r>
          </w:p>
          <w:p w:rsidR="003E07B2" w:rsidRPr="00D20C3A" w:rsidRDefault="003E07B2" w:rsidP="009402DD">
            <w:pPr>
              <w:adjustRightInd w:val="0"/>
              <w:ind w:firstLineChars="200" w:firstLine="480"/>
              <w:rPr>
                <w:rFonts w:ascii="宋体" w:hAnsi="宋体" w:hint="eastAsia"/>
                <w:sz w:val="24"/>
              </w:rPr>
            </w:pPr>
            <w:r w:rsidRPr="00D20C3A">
              <w:rPr>
                <w:rFonts w:ascii="宋体" w:hAnsi="宋体" w:hint="eastAsia"/>
                <w:sz w:val="24"/>
              </w:rPr>
              <w:t>根据中华人民共和国现行技术标准，按招标文件以及合同规定的验收评定标准等规范，由</w:t>
            </w:r>
            <w:r w:rsidRPr="00672B99">
              <w:rPr>
                <w:rFonts w:ascii="宋体" w:hAnsi="宋体" w:hint="eastAsia"/>
                <w:sz w:val="24"/>
              </w:rPr>
              <w:t>兰溪市文化广电新闻出版局</w:t>
            </w:r>
            <w:r w:rsidRPr="00D20C3A">
              <w:rPr>
                <w:rFonts w:ascii="宋体" w:hAnsi="宋体" w:hint="eastAsia"/>
                <w:sz w:val="24"/>
              </w:rPr>
              <w:t>统一组织验收。</w:t>
            </w:r>
          </w:p>
        </w:tc>
      </w:tr>
      <w:tr w:rsidR="003E07B2" w:rsidRPr="00D20C3A" w:rsidTr="009402DD">
        <w:trPr>
          <w:jc w:val="center"/>
        </w:trPr>
        <w:tc>
          <w:tcPr>
            <w:tcW w:w="1434" w:type="dxa"/>
            <w:tcBorders>
              <w:top w:val="single" w:sz="4" w:space="0" w:color="auto"/>
              <w:left w:val="single" w:sz="4" w:space="0" w:color="auto"/>
              <w:bottom w:val="single" w:sz="4" w:space="0" w:color="auto"/>
              <w:right w:val="single" w:sz="4" w:space="0" w:color="auto"/>
            </w:tcBorders>
            <w:vAlign w:val="center"/>
          </w:tcPr>
          <w:p w:rsidR="003E07B2" w:rsidRPr="00D20C3A" w:rsidRDefault="003E07B2" w:rsidP="009402DD">
            <w:pPr>
              <w:snapToGrid w:val="0"/>
              <w:spacing w:line="360" w:lineRule="auto"/>
              <w:rPr>
                <w:rFonts w:hAnsi="宋体" w:hint="eastAsia"/>
                <w:sz w:val="24"/>
              </w:rPr>
            </w:pPr>
            <w:r w:rsidRPr="00D20C3A">
              <w:rPr>
                <w:rFonts w:hAnsi="宋体" w:hint="eastAsia"/>
                <w:sz w:val="24"/>
              </w:rPr>
              <w:t>付款条件</w:t>
            </w:r>
          </w:p>
        </w:tc>
        <w:tc>
          <w:tcPr>
            <w:tcW w:w="8143" w:type="dxa"/>
            <w:tcBorders>
              <w:top w:val="single" w:sz="4" w:space="0" w:color="auto"/>
              <w:left w:val="single" w:sz="4" w:space="0" w:color="auto"/>
              <w:bottom w:val="single" w:sz="4" w:space="0" w:color="auto"/>
              <w:right w:val="single" w:sz="4" w:space="0" w:color="auto"/>
            </w:tcBorders>
            <w:vAlign w:val="center"/>
          </w:tcPr>
          <w:p w:rsidR="003E07B2" w:rsidRPr="00041B52" w:rsidRDefault="003E07B2" w:rsidP="009402DD">
            <w:pPr>
              <w:ind w:firstLineChars="200" w:firstLine="480"/>
              <w:rPr>
                <w:rFonts w:ascii="宋体" w:hAnsi="宋体" w:hint="eastAsia"/>
                <w:sz w:val="24"/>
              </w:rPr>
            </w:pPr>
            <w:r w:rsidRPr="00D20C3A">
              <w:rPr>
                <w:rFonts w:ascii="宋体" w:hAnsi="宋体" w:hint="eastAsia"/>
                <w:sz w:val="24"/>
              </w:rPr>
              <w:t>付款方式:</w:t>
            </w:r>
            <w:r>
              <w:rPr>
                <w:rFonts w:hint="eastAsia"/>
              </w:rPr>
              <w:t xml:space="preserve"> </w:t>
            </w:r>
            <w:r w:rsidRPr="00041B52">
              <w:rPr>
                <w:rFonts w:ascii="宋体" w:hAnsi="宋体" w:hint="eastAsia"/>
                <w:sz w:val="24"/>
              </w:rPr>
              <w:t>1、合同签订7个工作日内支付合同价的20%，项目调试验收合格后支付至合同款的95%，余款5%在质保期满后付清。</w:t>
            </w:r>
          </w:p>
          <w:p w:rsidR="003E07B2" w:rsidRPr="001A0BEB" w:rsidRDefault="003E07B2" w:rsidP="009402DD">
            <w:pPr>
              <w:spacing w:line="460" w:lineRule="exact"/>
              <w:ind w:firstLineChars="200" w:firstLine="480"/>
              <w:rPr>
                <w:rFonts w:ascii="宋体" w:hAnsi="宋体" w:cs="仿宋_GB2312" w:hint="eastAsia"/>
                <w:bCs/>
                <w:sz w:val="24"/>
              </w:rPr>
            </w:pPr>
            <w:r w:rsidRPr="00041B52">
              <w:rPr>
                <w:rFonts w:ascii="宋体" w:hAnsi="宋体" w:hint="eastAsia"/>
                <w:sz w:val="24"/>
              </w:rPr>
              <w:t>2、质保期满后，如中标单位的质量与服务满足或优于采购人要求，采购人将与中标单位续签维保合同，维保服务费为中标价的10%/年。</w:t>
            </w:r>
          </w:p>
          <w:p w:rsidR="003E07B2" w:rsidRPr="00D20C3A" w:rsidRDefault="003E07B2" w:rsidP="009402DD">
            <w:pPr>
              <w:adjustRightInd w:val="0"/>
              <w:ind w:firstLineChars="150" w:firstLine="360"/>
              <w:rPr>
                <w:rFonts w:ascii="宋体" w:hAnsi="宋体" w:hint="eastAsia"/>
                <w:sz w:val="24"/>
              </w:rPr>
            </w:pPr>
            <w:r w:rsidRPr="00D20C3A">
              <w:rPr>
                <w:rFonts w:ascii="宋体" w:hAnsi="宋体"/>
                <w:sz w:val="24"/>
              </w:rPr>
              <w:t>3</w:t>
            </w:r>
            <w:r w:rsidRPr="00D20C3A">
              <w:rPr>
                <w:rFonts w:ascii="宋体" w:hAnsi="宋体" w:hint="eastAsia"/>
                <w:sz w:val="24"/>
              </w:rPr>
              <w:t>.中标人在结算合同价款时须提供正式发票。</w:t>
            </w:r>
          </w:p>
        </w:tc>
      </w:tr>
    </w:tbl>
    <w:p w:rsidR="00194A87" w:rsidRPr="003E07B2" w:rsidRDefault="00194A87"/>
    <w:sectPr w:rsidR="00194A87" w:rsidRPr="003E0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CDC" w:rsidRDefault="00A81CDC" w:rsidP="003E07B2">
      <w:r>
        <w:separator/>
      </w:r>
    </w:p>
  </w:endnote>
  <w:endnote w:type="continuationSeparator" w:id="0">
    <w:p w:rsidR="00A81CDC" w:rsidRDefault="00A81CDC" w:rsidP="003E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DC" w:rsidRDefault="00A81CDC" w:rsidP="003E07B2">
      <w:r>
        <w:separator/>
      </w:r>
    </w:p>
  </w:footnote>
  <w:footnote w:type="continuationSeparator" w:id="0">
    <w:p w:rsidR="00A81CDC" w:rsidRDefault="00A81CDC" w:rsidP="003E0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66439"/>
    <w:multiLevelType w:val="multilevel"/>
    <w:tmpl w:val="6C566439"/>
    <w:lvl w:ilvl="0">
      <w:start w:val="1"/>
      <w:numFmt w:val="decimal"/>
      <w:lvlText w:val="%1"/>
      <w:lvlJc w:val="left"/>
      <w:pPr>
        <w:ind w:left="7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7E"/>
    <w:rsid w:val="00194A87"/>
    <w:rsid w:val="0034266B"/>
    <w:rsid w:val="003E07B2"/>
    <w:rsid w:val="0060127E"/>
    <w:rsid w:val="00A8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AB9EE7-67CC-416B-80BA-3A350D13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7B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7B2"/>
    <w:rPr>
      <w:sz w:val="18"/>
      <w:szCs w:val="18"/>
    </w:rPr>
  </w:style>
  <w:style w:type="paragraph" w:styleId="a4">
    <w:name w:val="footer"/>
    <w:basedOn w:val="a"/>
    <w:link w:val="Char0"/>
    <w:uiPriority w:val="99"/>
    <w:unhideWhenUsed/>
    <w:rsid w:val="003E07B2"/>
    <w:pPr>
      <w:tabs>
        <w:tab w:val="center" w:pos="4153"/>
        <w:tab w:val="right" w:pos="8306"/>
      </w:tabs>
      <w:snapToGrid w:val="0"/>
      <w:jc w:val="left"/>
    </w:pPr>
    <w:rPr>
      <w:sz w:val="18"/>
      <w:szCs w:val="18"/>
    </w:rPr>
  </w:style>
  <w:style w:type="character" w:customStyle="1" w:styleId="Char0">
    <w:name w:val="页脚 Char"/>
    <w:basedOn w:val="a0"/>
    <w:link w:val="a4"/>
    <w:uiPriority w:val="99"/>
    <w:rsid w:val="003E07B2"/>
    <w:rPr>
      <w:sz w:val="18"/>
      <w:szCs w:val="18"/>
    </w:rPr>
  </w:style>
  <w:style w:type="character" w:customStyle="1" w:styleId="Char1">
    <w:name w:val="正文文本缩进 Char"/>
    <w:link w:val="a5"/>
    <w:rsid w:val="003E07B2"/>
    <w:rPr>
      <w:rFonts w:ascii="宋体" w:hAnsi="Courier New"/>
      <w:spacing w:val="-4"/>
      <w:sz w:val="18"/>
    </w:rPr>
  </w:style>
  <w:style w:type="character" w:customStyle="1" w:styleId="Char2">
    <w:name w:val="纯文本 Char"/>
    <w:link w:val="a6"/>
    <w:rsid w:val="003E07B2"/>
    <w:rPr>
      <w:rFonts w:ascii="宋体" w:eastAsia="宋体" w:hAnsi="Courier New"/>
      <w:sz w:val="24"/>
      <w:szCs w:val="24"/>
    </w:rPr>
  </w:style>
  <w:style w:type="paragraph" w:styleId="a5">
    <w:name w:val="Body Text Indent"/>
    <w:basedOn w:val="a"/>
    <w:link w:val="Char1"/>
    <w:rsid w:val="003E07B2"/>
    <w:pPr>
      <w:spacing w:line="200" w:lineRule="atLeast"/>
      <w:ind w:firstLine="301"/>
    </w:pPr>
    <w:rPr>
      <w:rFonts w:ascii="宋体" w:eastAsiaTheme="minorEastAsia" w:hAnsi="Courier New" w:cstheme="minorBidi"/>
      <w:spacing w:val="-4"/>
      <w:sz w:val="18"/>
      <w:szCs w:val="22"/>
    </w:rPr>
  </w:style>
  <w:style w:type="character" w:customStyle="1" w:styleId="Char10">
    <w:name w:val="正文文本缩进 Char1"/>
    <w:basedOn w:val="a0"/>
    <w:uiPriority w:val="99"/>
    <w:semiHidden/>
    <w:rsid w:val="003E07B2"/>
    <w:rPr>
      <w:rFonts w:ascii="Times New Roman" w:eastAsia="宋体" w:hAnsi="Times New Roman" w:cs="Times New Roman"/>
      <w:sz w:val="28"/>
      <w:szCs w:val="24"/>
    </w:rPr>
  </w:style>
  <w:style w:type="paragraph" w:styleId="a6">
    <w:name w:val="Plain Text"/>
    <w:basedOn w:val="a"/>
    <w:link w:val="Char2"/>
    <w:qFormat/>
    <w:rsid w:val="003E07B2"/>
    <w:pPr>
      <w:spacing w:beforeLines="50" w:before="156" w:afterLines="50" w:after="156" w:line="400" w:lineRule="atLeast"/>
    </w:pPr>
    <w:rPr>
      <w:rFonts w:ascii="宋体" w:hAnsi="Courier New" w:cstheme="minorBidi"/>
      <w:sz w:val="24"/>
    </w:rPr>
  </w:style>
  <w:style w:type="character" w:customStyle="1" w:styleId="Char11">
    <w:name w:val="纯文本 Char1"/>
    <w:basedOn w:val="a0"/>
    <w:uiPriority w:val="99"/>
    <w:semiHidden/>
    <w:rsid w:val="003E07B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568</Words>
  <Characters>3241</Characters>
  <Application>Microsoft Office Word</Application>
  <DocSecurity>0</DocSecurity>
  <Lines>27</Lines>
  <Paragraphs>7</Paragraphs>
  <ScaleCrop>false</ScaleCrop>
  <Company>Microsoft</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2018-07-18T08:37:00Z</dcterms:created>
  <dcterms:modified xsi:type="dcterms:W3CDTF">2018-07-18T08:38:00Z</dcterms:modified>
</cp:coreProperties>
</file>