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/>
        <w:ind w:left="440" w:right="0" w:firstLine="0"/>
        <w:jc w:val="center"/>
        <w:rPr>
          <w:b/>
          <w:sz w:val="28"/>
        </w:rPr>
      </w:pPr>
      <w:r>
        <w:rPr>
          <w:rFonts w:hint="eastAsia"/>
          <w:b/>
          <w:spacing w:val="-5"/>
          <w:sz w:val="28"/>
        </w:rPr>
        <w:t>永康市智慧城市指挥调度中心智能化设施设备项目</w:t>
      </w:r>
      <w:r>
        <w:rPr>
          <w:b/>
          <w:sz w:val="28"/>
        </w:rPr>
        <w:t>的更正公告</w:t>
      </w:r>
    </w:p>
    <w:p>
      <w:pPr>
        <w:pStyle w:val="7"/>
        <w:spacing w:before="12"/>
        <w:rPr>
          <w:b/>
          <w:sz w:val="35"/>
        </w:rPr>
      </w:pPr>
    </w:p>
    <w:p>
      <w:pPr>
        <w:pStyle w:val="5"/>
      </w:pPr>
      <w:r>
        <w:t>一、项目基本情况</w:t>
      </w:r>
    </w:p>
    <w:p>
      <w:pPr>
        <w:pStyle w:val="7"/>
        <w:spacing w:before="9"/>
        <w:rPr>
          <w:b/>
        </w:rPr>
      </w:pPr>
    </w:p>
    <w:p>
      <w:pPr>
        <w:pStyle w:val="7"/>
        <w:ind w:left="920"/>
      </w:pPr>
      <w:r>
        <w:t>原公告的采购项目编号：</w:t>
      </w:r>
      <w:r>
        <w:rPr>
          <w:rFonts w:hint="eastAsia"/>
        </w:rPr>
        <w:t>YKCG2022-GK-018</w:t>
      </w:r>
    </w:p>
    <w:p>
      <w:pPr>
        <w:pStyle w:val="7"/>
        <w:spacing w:before="9"/>
      </w:pPr>
    </w:p>
    <w:p>
      <w:pPr>
        <w:pStyle w:val="7"/>
        <w:spacing w:line="487" w:lineRule="auto"/>
        <w:ind w:left="440" w:right="957" w:firstLine="480"/>
        <w:rPr>
          <w:spacing w:val="-7"/>
        </w:rPr>
      </w:pPr>
      <w:r>
        <w:rPr>
          <w:spacing w:val="-7"/>
        </w:rPr>
        <w:t>原公告的采购项目名称：</w:t>
      </w:r>
      <w:r>
        <w:rPr>
          <w:rFonts w:hint="eastAsia"/>
          <w:spacing w:val="-7"/>
        </w:rPr>
        <w:t>永康市智慧城市指挥调度中心智能化设施设备项目</w:t>
      </w:r>
    </w:p>
    <w:p>
      <w:pPr>
        <w:spacing w:before="0" w:line="487" w:lineRule="auto"/>
        <w:ind w:left="920" w:right="5365" w:firstLine="0"/>
        <w:jc w:val="left"/>
        <w:rPr>
          <w:b/>
          <w:sz w:val="24"/>
        </w:rPr>
      </w:pPr>
      <w:r>
        <w:rPr>
          <w:sz w:val="24"/>
        </w:rPr>
        <w:t>首次公告日期：2022</w:t>
      </w:r>
      <w:r>
        <w:rPr>
          <w:spacing w:val="-40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>9</w:t>
      </w:r>
      <w:r>
        <w:rPr>
          <w:spacing w:val="-40"/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1</w:t>
      </w:r>
      <w:r>
        <w:rPr>
          <w:spacing w:val="-40"/>
          <w:sz w:val="24"/>
        </w:rPr>
        <w:t xml:space="preserve"> 日</w:t>
      </w:r>
      <w:r>
        <w:rPr>
          <w:b/>
          <w:sz w:val="24"/>
        </w:rPr>
        <w:t>二、更正信息</w:t>
      </w:r>
    </w:p>
    <w:p>
      <w:pPr>
        <w:pStyle w:val="7"/>
        <w:spacing w:line="487" w:lineRule="auto"/>
        <w:ind w:left="920" w:right="30" w:rightChars="0"/>
      </w:pPr>
      <w:r>
        <w:t>更正事项：采购文件内容更正</w:t>
      </w:r>
      <w:bookmarkStart w:id="0" w:name="_GoBack"/>
      <w:bookmarkEnd w:id="0"/>
    </w:p>
    <w:p>
      <w:pPr>
        <w:pStyle w:val="7"/>
        <w:numPr>
          <w:numId w:val="0"/>
        </w:numPr>
        <w:spacing w:line="487" w:lineRule="auto"/>
        <w:ind w:right="-410" w:rightChars="0" w:firstLine="720" w:firstLineChars="3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原招标文件中的“设备清单3.1.2指挥大厅”</w:t>
      </w:r>
    </w:p>
    <w:p>
      <w:pPr>
        <w:pStyle w:val="7"/>
        <w:numPr>
          <w:ilvl w:val="0"/>
          <w:numId w:val="0"/>
        </w:numPr>
        <w:spacing w:line="487" w:lineRule="auto"/>
        <w:ind w:left="0" w:leftChars="0" w:right="-410" w:rightChars="0" w:firstLine="878" w:firstLineChars="36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更正前设备清单</w:t>
      </w:r>
    </w:p>
    <w:tbl>
      <w:tblPr>
        <w:tblStyle w:val="8"/>
        <w:tblW w:w="99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9"/>
        <w:gridCol w:w="776"/>
        <w:gridCol w:w="6882"/>
        <w:gridCol w:w="712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2F指挥大厅功能清单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设备名称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招标参数要求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四、音频扩声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a.指挥中心扩声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数字多通道专业功放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1.立体声输出功率：4Ω 2×1500W/RMS/8Ω 2.2×1200W/RMS；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3.桥接输出功率：8Ω 3000 W/RMS；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4.频率响应(±3 dB)：20 Hz～20000Hz；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5.信噪比（20Hz - 20kHz）：100dB；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6.串扰（1kHz / 20kHz）：–75dB；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7.阻尼系统：&gt;200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8.转换率：10V/μS；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线阵超低音功放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1.立体声模式：8Ω 260W,4Ω 425W,2Ω 700W；                                                                                                                                                                                             2.桥接单声道模式：8Ω 900W，4Ω 1400W；                                                                                                                                                                                            3.信噪比（20Hz-20kHz）-100dB/8Ω 输入灵敏度 1.07 Vrms/电压增益 33dB/输出电路 AB类/失真 &lt;0.01%/频率响应 20 Hz – 4.20 kHz, +0/-1dB；                                                                                                         5.输入阻抗 10k 欧姆 非平衡,20k 欧姆平衡/阻尼系数 &gt; 200.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线阵低频功放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自动频率及干扰管理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2.语音自动优化以及声音预设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3.清晰简洁的用户界面，具有OLED 显示屏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4.以太网连接（IPv4 与IPv6）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5.支持媒体控制协议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6.安全的256 bit AES 加密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7.可远程控制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8.快速设置配对流程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9.频率范围 1,880 to 1,900 MHz ;1,920 to 1,930 MHz ;1,893 to 1,906 MHz;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1,880 to 1,895 MHz;1,910 to 1,920 MHz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10.电源 12 V DC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11.频率响应 20 to 20,000 Hz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12.THD，总谐波失真 typ. 0.1 %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13.重量  828 g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14.功耗 350 mA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15.信噪比 &gt; 90 dB(A)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16.RF 输出功率 adaptive, up to 250 mW (country-specific)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17.天线接头 2 x reverse SMA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18.音频输出电平（平衡） max. +18 dBu, typ. -24 dBu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19.音频输出电平（非平衡） max. +6 dBu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20.动态范围 &gt; 120 dB(A)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21.RF 灵敏度 &lt; -90 dBm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22.采样率 24 bit/48 kHz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23.连接 Audio Out: XLR 3M Audio Out: 2 x RCA Network: RJ 45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线阵中高音功放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1.自动频率及干扰管理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2.为语音优化的电容话筒头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3.清晰简洁的用户界面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4.工作时间长达15 小时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5.高级电源管理，可充电锂离子电池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6.安全的256 bit AES 加密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7.可远程控制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8.频率范围 1,880 to 1,900 MHz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1,920 to 1,930 MHz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1,893 to 1,906 MHz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1,880 to 1,895 MHz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1,910 to 1,920 MHz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9.频率响应 20 to 20,000 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10.THD，总谐波失真 typ. 0.1 %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11.重量 approx. 262 g incl. microphone head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信噪比 &gt; 90 dB(A)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12.RF 输出功率 adaptive, up to 250 mW (country-specific)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13.工作时间 Accupack: typ. 15 h Batteries: typ. 10 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14.动态范围 &gt; 120 dB(A)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15.采样率 24 bit/48 kHz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数字网络无线主机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1.自动频率及干扰管理；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2.语音自动优化以及声音预设；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3.清晰简洁的用户界面，具有OLED 显示屏；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4.以太网连接（IPv4 与IPv6）；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5.支持媒体控制协议；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6.安全的256 bit AES 加密；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7.可远程控制；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8.快速设置配对流程；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9.频率范围 1,880 to 1,900 MHz ;1,920 to 1,930 MHz ;1,893 to 1,906 MHz;1,880 to 1,895 MHz;1,910 to 1,920 MHz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10.电源 12 V DC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11.频率响应 20 to 20,000 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12.THD，总谐波失真 typ. 0.1 %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13.重量  828 g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14.功耗 350 mA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15.信噪比 &gt; 90 dB(A)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16.RF 输出功率 adaptive, up to 250 mW (country-specific)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17.天线接头 2 x reverse SMA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18.音频输出电平（平衡） max. +18 dBu, typ. -24 dBu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19.音频输出电平（非平衡） max. +6 dBu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20.动态范围 &gt; 120 dB(A)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21.RF 灵敏度 &lt; -90 dBm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22.采样率 24 bit/48 kHz 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23.连接 Audio Out: XLR 3M Audio Out: 2 x RCA Network: RJ 45；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</w:tbl>
    <w:p>
      <w:pPr>
        <w:pStyle w:val="7"/>
        <w:numPr>
          <w:ilvl w:val="0"/>
          <w:numId w:val="0"/>
        </w:numPr>
        <w:spacing w:line="487" w:lineRule="auto"/>
        <w:ind w:left="0" w:leftChars="0" w:right="-410" w:rightChars="0" w:firstLine="878" w:firstLineChars="36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更正后设备清单</w:t>
      </w:r>
    </w:p>
    <w:tbl>
      <w:tblPr>
        <w:tblStyle w:val="8"/>
        <w:tblW w:w="99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9"/>
        <w:gridCol w:w="776"/>
        <w:gridCol w:w="6882"/>
        <w:gridCol w:w="712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2F指挥大厅功能清单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设备名称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招标参数要求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四、音频扩声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a.指挥中心扩声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线阵低音、超低音功放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</w:t>
            </w:r>
            <w:r>
              <w:rPr>
                <w:rFonts w:hint="eastAsia"/>
                <w:color w:val="000000"/>
                <w:lang w:eastAsia="zh-CN"/>
              </w:rPr>
              <w:t>立体声输出功率：</w:t>
            </w:r>
            <w:r>
              <w:rPr>
                <w:color w:val="000000"/>
                <w:lang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2</w:t>
            </w:r>
            <w:r>
              <w:rPr>
                <w:rFonts w:hint="eastAsia"/>
                <w:color w:val="000000"/>
                <w:lang w:eastAsia="zh-CN"/>
              </w:rPr>
              <w:t>×</w:t>
            </w:r>
            <w:r>
              <w:rPr>
                <w:color w:val="000000"/>
                <w:lang w:eastAsia="zh-CN"/>
              </w:rPr>
              <w:t>1500W/RMS/8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2.2</w:t>
            </w:r>
            <w:r>
              <w:rPr>
                <w:rFonts w:hint="eastAsia"/>
                <w:color w:val="000000"/>
                <w:lang w:eastAsia="zh-CN"/>
              </w:rPr>
              <w:t>×</w:t>
            </w:r>
            <w:r>
              <w:rPr>
                <w:color w:val="000000"/>
                <w:lang w:eastAsia="zh-CN"/>
              </w:rPr>
              <w:t>1200W/RMS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</w:t>
            </w:r>
            <w:r>
              <w:rPr>
                <w:rFonts w:hint="eastAsia"/>
                <w:color w:val="000000"/>
                <w:lang w:eastAsia="zh-CN"/>
              </w:rPr>
              <w:t>桥接输出功率：</w:t>
            </w:r>
            <w:r>
              <w:rPr>
                <w:color w:val="000000"/>
                <w:lang w:eastAsia="zh-CN"/>
              </w:rPr>
              <w:t>8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3000 W/RMS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</w:t>
            </w:r>
            <w:r>
              <w:rPr>
                <w:rFonts w:hint="eastAsia"/>
                <w:color w:val="000000"/>
                <w:lang w:eastAsia="zh-CN"/>
              </w:rPr>
              <w:t>频率响应</w:t>
            </w:r>
            <w:r>
              <w:rPr>
                <w:color w:val="000000"/>
                <w:lang w:eastAsia="zh-CN"/>
              </w:rPr>
              <w:t>(</w:t>
            </w:r>
            <w:r>
              <w:rPr>
                <w:rFonts w:hint="eastAsia"/>
                <w:color w:val="000000"/>
                <w:lang w:eastAsia="zh-CN"/>
              </w:rPr>
              <w:t>±</w:t>
            </w:r>
            <w:r>
              <w:rPr>
                <w:color w:val="000000"/>
                <w:lang w:eastAsia="zh-CN"/>
              </w:rPr>
              <w:t>3 dB)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color w:val="000000"/>
                <w:lang w:eastAsia="zh-CN"/>
              </w:rPr>
              <w:t>20 Hz</w:t>
            </w:r>
            <w:r>
              <w:rPr>
                <w:rFonts w:hint="eastAsia"/>
                <w:color w:val="000000"/>
                <w:lang w:eastAsia="zh-CN"/>
              </w:rPr>
              <w:t>～</w:t>
            </w:r>
            <w:r>
              <w:rPr>
                <w:color w:val="000000"/>
                <w:lang w:eastAsia="zh-CN"/>
              </w:rPr>
              <w:t>20000Hz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</w:t>
            </w:r>
            <w:r>
              <w:rPr>
                <w:rFonts w:hint="eastAsia"/>
                <w:color w:val="000000"/>
                <w:lang w:eastAsia="zh-CN"/>
              </w:rPr>
              <w:t>信噪比（</w:t>
            </w:r>
            <w:r>
              <w:rPr>
                <w:color w:val="000000"/>
                <w:lang w:eastAsia="zh-CN"/>
              </w:rPr>
              <w:t>20Hz - 20kHz</w:t>
            </w:r>
            <w:r>
              <w:rPr>
                <w:rFonts w:hint="eastAsia"/>
                <w:color w:val="000000"/>
                <w:lang w:eastAsia="zh-CN"/>
              </w:rPr>
              <w:t>）：</w:t>
            </w:r>
            <w:r>
              <w:rPr>
                <w:color w:val="000000"/>
                <w:lang w:eastAsia="zh-CN"/>
              </w:rPr>
              <w:t>100dB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</w:t>
            </w:r>
            <w:r>
              <w:rPr>
                <w:rFonts w:hint="eastAsia"/>
                <w:color w:val="000000"/>
                <w:lang w:eastAsia="zh-CN"/>
              </w:rPr>
              <w:t>串扰（</w:t>
            </w:r>
            <w:r>
              <w:rPr>
                <w:color w:val="000000"/>
                <w:lang w:eastAsia="zh-CN"/>
              </w:rPr>
              <w:t>1kHz / 20kHz</w:t>
            </w:r>
            <w:r>
              <w:rPr>
                <w:rFonts w:hint="eastAsia"/>
                <w:color w:val="000000"/>
                <w:lang w:eastAsia="zh-CN"/>
              </w:rPr>
              <w:t>）：</w:t>
            </w:r>
            <w:r>
              <w:rPr>
                <w:color w:val="000000"/>
                <w:lang w:eastAsia="zh-CN"/>
              </w:rPr>
              <w:t>–75dB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</w:t>
            </w:r>
            <w:r>
              <w:rPr>
                <w:rFonts w:hint="eastAsia"/>
                <w:color w:val="000000"/>
                <w:lang w:eastAsia="zh-CN"/>
              </w:rPr>
              <w:t>阻尼系统：</w:t>
            </w:r>
            <w:r>
              <w:rPr>
                <w:color w:val="000000"/>
                <w:lang w:eastAsia="zh-CN"/>
              </w:rPr>
              <w:t>&gt;200</w:t>
            </w:r>
          </w:p>
          <w:p>
            <w:pPr>
              <w:widowControl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color w:val="000000"/>
                <w:lang w:eastAsia="zh-CN"/>
              </w:rPr>
              <w:t>8.</w:t>
            </w:r>
            <w:r>
              <w:rPr>
                <w:rFonts w:hint="eastAsia"/>
                <w:color w:val="000000"/>
                <w:lang w:eastAsia="zh-CN"/>
              </w:rPr>
              <w:t>转换率：</w:t>
            </w:r>
            <w:r>
              <w:rPr>
                <w:color w:val="000000"/>
                <w:lang w:eastAsia="zh-CN"/>
              </w:rPr>
              <w:t>10V/</w:t>
            </w:r>
            <w:r>
              <w:rPr>
                <w:rFonts w:hint="eastAsia"/>
                <w:color w:val="000000"/>
                <w:lang w:eastAsia="zh-CN"/>
              </w:rPr>
              <w:t>μ</w:t>
            </w:r>
            <w:r>
              <w:rPr>
                <w:color w:val="000000"/>
                <w:lang w:eastAsia="zh-CN"/>
              </w:rPr>
              <w:t>S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color w:val="FF0000"/>
                <w:lang w:eastAsia="zh-CN"/>
              </w:rPr>
              <w:t>线阵中高音功放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color w:val="000000"/>
                <w:lang w:eastAsia="zh-CN"/>
              </w:rPr>
              <w:t>1.</w:t>
            </w:r>
            <w:r>
              <w:rPr>
                <w:rFonts w:hint="eastAsia"/>
                <w:color w:val="000000"/>
                <w:lang w:eastAsia="zh-CN"/>
              </w:rPr>
              <w:t>立体声模式：</w:t>
            </w:r>
            <w:r>
              <w:rPr>
                <w:color w:val="000000"/>
                <w:lang w:eastAsia="zh-CN"/>
              </w:rPr>
              <w:t>8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260W,4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425W,2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700W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color w:val="00000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hint="eastAsia"/>
                <w:color w:val="000000"/>
                <w:lang w:eastAsia="zh-CN"/>
              </w:rPr>
              <w:t>桥接单声道模式：</w:t>
            </w:r>
            <w:r>
              <w:rPr>
                <w:color w:val="000000"/>
                <w:lang w:eastAsia="zh-CN"/>
              </w:rPr>
              <w:t>8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900W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color w:val="000000"/>
                <w:lang w:eastAsia="zh-CN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1400W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color w:val="00000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3.</w:t>
            </w:r>
            <w:r>
              <w:rPr>
                <w:rFonts w:hint="eastAsia"/>
                <w:color w:val="000000"/>
                <w:lang w:eastAsia="zh-CN"/>
              </w:rPr>
              <w:t>信噪比（</w:t>
            </w:r>
            <w:r>
              <w:rPr>
                <w:color w:val="000000"/>
                <w:lang w:eastAsia="zh-CN"/>
              </w:rPr>
              <w:t>20Hz-20kHz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color w:val="000000"/>
                <w:lang w:eastAsia="zh-CN"/>
              </w:rPr>
              <w:t>-100dB/8</w:t>
            </w:r>
            <w:r>
              <w:rPr>
                <w:rFonts w:hint="eastAsia"/>
                <w:color w:val="000000"/>
                <w:lang w:eastAsia="zh-CN"/>
              </w:rPr>
              <w:t>Ω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输入灵敏度</w:t>
            </w:r>
            <w:r>
              <w:rPr>
                <w:color w:val="000000"/>
                <w:lang w:eastAsia="zh-CN"/>
              </w:rPr>
              <w:t xml:space="preserve"> 1.07 Vrms/</w:t>
            </w:r>
            <w:r>
              <w:rPr>
                <w:rFonts w:hint="eastAsia"/>
                <w:color w:val="000000"/>
                <w:lang w:eastAsia="zh-CN"/>
              </w:rPr>
              <w:t>电压增益</w:t>
            </w:r>
            <w:r>
              <w:rPr>
                <w:color w:val="000000"/>
                <w:lang w:eastAsia="zh-CN"/>
              </w:rPr>
              <w:t xml:space="preserve"> 33dB/</w:t>
            </w:r>
            <w:r>
              <w:rPr>
                <w:rFonts w:hint="eastAsia"/>
                <w:color w:val="000000"/>
                <w:lang w:eastAsia="zh-CN"/>
              </w:rPr>
              <w:t>输出电路</w:t>
            </w:r>
            <w:r>
              <w:rPr>
                <w:color w:val="000000"/>
                <w:lang w:eastAsia="zh-CN"/>
              </w:rPr>
              <w:t xml:space="preserve"> AB</w:t>
            </w:r>
            <w:r>
              <w:rPr>
                <w:rFonts w:hint="eastAsia"/>
                <w:color w:val="000000"/>
                <w:lang w:eastAsia="zh-CN"/>
              </w:rPr>
              <w:t>类</w:t>
            </w:r>
            <w:r>
              <w:rPr>
                <w:color w:val="000000"/>
                <w:lang w:eastAsia="zh-CN"/>
              </w:rPr>
              <w:t>/</w:t>
            </w:r>
            <w:r>
              <w:rPr>
                <w:rFonts w:hint="eastAsia"/>
                <w:color w:val="000000"/>
                <w:lang w:eastAsia="zh-CN"/>
              </w:rPr>
              <w:t>失真</w:t>
            </w:r>
            <w:r>
              <w:rPr>
                <w:color w:val="000000"/>
                <w:lang w:eastAsia="zh-CN"/>
              </w:rPr>
              <w:t xml:space="preserve"> &lt;0.01%/</w:t>
            </w:r>
            <w:r>
              <w:rPr>
                <w:rFonts w:hint="eastAsia"/>
                <w:color w:val="000000"/>
                <w:lang w:eastAsia="zh-CN"/>
              </w:rPr>
              <w:t>频率响应</w:t>
            </w:r>
            <w:r>
              <w:rPr>
                <w:color w:val="000000"/>
                <w:lang w:eastAsia="zh-CN"/>
              </w:rPr>
              <w:t xml:space="preserve"> 20 Hz – 4.20 kHz, +0/-1dB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color w:val="000000"/>
                <w:lang w:eastAsia="zh-CN"/>
              </w:rPr>
              <w:t xml:space="preserve">                                                                                                         5.</w:t>
            </w:r>
            <w:r>
              <w:rPr>
                <w:rFonts w:hint="eastAsia"/>
                <w:color w:val="000000"/>
                <w:lang w:eastAsia="zh-CN"/>
              </w:rPr>
              <w:t>输入阻抗</w:t>
            </w:r>
            <w:r>
              <w:rPr>
                <w:color w:val="000000"/>
                <w:lang w:eastAsia="zh-CN"/>
              </w:rPr>
              <w:t xml:space="preserve"> 10k </w:t>
            </w:r>
            <w:r>
              <w:rPr>
                <w:rFonts w:hint="eastAsia"/>
                <w:color w:val="000000"/>
                <w:lang w:eastAsia="zh-CN"/>
              </w:rPr>
              <w:t>欧姆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非平衡</w:t>
            </w:r>
            <w:r>
              <w:rPr>
                <w:color w:val="000000"/>
                <w:lang w:eastAsia="zh-CN"/>
              </w:rPr>
              <w:t xml:space="preserve">,20k </w:t>
            </w:r>
            <w:r>
              <w:rPr>
                <w:rFonts w:hint="eastAsia"/>
                <w:color w:val="000000"/>
                <w:lang w:eastAsia="zh-CN"/>
              </w:rPr>
              <w:t>欧姆平衡</w:t>
            </w:r>
            <w:r>
              <w:rPr>
                <w:color w:val="000000"/>
                <w:lang w:eastAsia="zh-CN"/>
              </w:rPr>
              <w:t>/</w:t>
            </w:r>
            <w:r>
              <w:rPr>
                <w:rFonts w:hint="eastAsia"/>
                <w:color w:val="000000"/>
                <w:lang w:eastAsia="zh-CN"/>
              </w:rPr>
              <w:t>阻尼系数</w:t>
            </w:r>
            <w:r>
              <w:rPr>
                <w:color w:val="000000"/>
                <w:lang w:eastAsia="zh-CN"/>
              </w:rPr>
              <w:t xml:space="preserve"> &gt; 200.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0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color w:val="FF0000"/>
                <w:lang w:eastAsia="zh-CN"/>
              </w:rPr>
              <w:t>线阵中高音功放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color w:val="FF0000"/>
                <w:lang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立体声模式：</w:t>
            </w:r>
            <w:r>
              <w:rPr>
                <w:color w:val="FF0000"/>
                <w:lang w:eastAsia="zh-CN"/>
              </w:rPr>
              <w:t>8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260W,4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425W,2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700W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color w:val="FF000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hint="eastAsia"/>
                <w:color w:val="FF0000"/>
                <w:lang w:eastAsia="zh-CN"/>
              </w:rPr>
              <w:t>桥接单声道模式：</w:t>
            </w:r>
            <w:r>
              <w:rPr>
                <w:color w:val="FF0000"/>
                <w:lang w:eastAsia="zh-CN"/>
              </w:rPr>
              <w:t>8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900W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4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1400W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color w:val="FF000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3.</w:t>
            </w:r>
            <w:r>
              <w:rPr>
                <w:rFonts w:hint="eastAsia"/>
                <w:color w:val="FF0000"/>
                <w:lang w:eastAsia="zh-CN"/>
              </w:rPr>
              <w:t>信噪比（</w:t>
            </w:r>
            <w:r>
              <w:rPr>
                <w:color w:val="FF0000"/>
                <w:lang w:eastAsia="zh-CN"/>
              </w:rPr>
              <w:t>20Hz-20kHz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color w:val="FF0000"/>
                <w:lang w:eastAsia="zh-CN"/>
              </w:rPr>
              <w:t>-100dB/8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输入灵敏度</w:t>
            </w:r>
            <w:r>
              <w:rPr>
                <w:color w:val="FF0000"/>
                <w:lang w:eastAsia="zh-CN"/>
              </w:rPr>
              <w:t xml:space="preserve"> 1.07 Vrms/</w:t>
            </w:r>
            <w:r>
              <w:rPr>
                <w:rFonts w:hint="eastAsia"/>
                <w:color w:val="FF0000"/>
                <w:lang w:eastAsia="zh-CN"/>
              </w:rPr>
              <w:t>电压增益</w:t>
            </w:r>
            <w:r>
              <w:rPr>
                <w:color w:val="FF0000"/>
                <w:lang w:eastAsia="zh-CN"/>
              </w:rPr>
              <w:t xml:space="preserve"> 33dB/</w:t>
            </w:r>
            <w:r>
              <w:rPr>
                <w:rFonts w:hint="eastAsia"/>
                <w:color w:val="FF0000"/>
                <w:lang w:eastAsia="zh-CN"/>
              </w:rPr>
              <w:t>输出电路</w:t>
            </w:r>
            <w:r>
              <w:rPr>
                <w:color w:val="FF0000"/>
                <w:lang w:eastAsia="zh-CN"/>
              </w:rPr>
              <w:t xml:space="preserve"> AB</w:t>
            </w:r>
            <w:r>
              <w:rPr>
                <w:rFonts w:hint="eastAsia"/>
                <w:color w:val="FF0000"/>
                <w:lang w:eastAsia="zh-CN"/>
              </w:rPr>
              <w:t>类</w:t>
            </w:r>
            <w:r>
              <w:rPr>
                <w:color w:val="FF0000"/>
                <w:lang w:eastAsia="zh-CN"/>
              </w:rPr>
              <w:t>/</w:t>
            </w:r>
            <w:r>
              <w:rPr>
                <w:rFonts w:hint="eastAsia"/>
                <w:color w:val="FF0000"/>
                <w:lang w:eastAsia="zh-CN"/>
              </w:rPr>
              <w:t>失真</w:t>
            </w:r>
            <w:r>
              <w:rPr>
                <w:color w:val="FF0000"/>
                <w:lang w:eastAsia="zh-CN"/>
              </w:rPr>
              <w:t xml:space="preserve"> &lt;0.01%/</w:t>
            </w:r>
            <w:r>
              <w:rPr>
                <w:rFonts w:hint="eastAsia"/>
                <w:color w:val="FF0000"/>
                <w:lang w:eastAsia="zh-CN"/>
              </w:rPr>
              <w:t>频率响应</w:t>
            </w:r>
            <w:r>
              <w:rPr>
                <w:color w:val="FF0000"/>
                <w:lang w:eastAsia="zh-CN"/>
              </w:rPr>
              <w:t xml:space="preserve"> 20 Hz – 4.20 kHz, +0/-1dB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color w:val="FF0000"/>
                <w:lang w:eastAsia="zh-CN"/>
              </w:rPr>
              <w:t xml:space="preserve">                                                                                                         5.</w:t>
            </w:r>
            <w:r>
              <w:rPr>
                <w:rFonts w:hint="eastAsia"/>
                <w:color w:val="FF0000"/>
                <w:lang w:eastAsia="zh-CN"/>
              </w:rPr>
              <w:t>输入阻抗</w:t>
            </w:r>
            <w:r>
              <w:rPr>
                <w:color w:val="FF0000"/>
                <w:lang w:eastAsia="zh-CN"/>
              </w:rPr>
              <w:t xml:space="preserve"> 10k </w:t>
            </w:r>
            <w:r>
              <w:rPr>
                <w:rFonts w:hint="eastAsia"/>
                <w:color w:val="FF0000"/>
                <w:lang w:eastAsia="zh-CN"/>
              </w:rPr>
              <w:t>欧姆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非平衡</w:t>
            </w:r>
            <w:r>
              <w:rPr>
                <w:color w:val="FF0000"/>
                <w:lang w:eastAsia="zh-CN"/>
              </w:rPr>
              <w:t xml:space="preserve">,20k </w:t>
            </w:r>
            <w:r>
              <w:rPr>
                <w:rFonts w:hint="eastAsia"/>
                <w:color w:val="FF0000"/>
                <w:lang w:eastAsia="zh-CN"/>
              </w:rPr>
              <w:t>欧姆平衡</w:t>
            </w:r>
            <w:r>
              <w:rPr>
                <w:color w:val="FF0000"/>
                <w:lang w:eastAsia="zh-CN"/>
              </w:rPr>
              <w:t>/</w:t>
            </w:r>
            <w:r>
              <w:rPr>
                <w:rFonts w:hint="eastAsia"/>
                <w:color w:val="FF0000"/>
                <w:lang w:eastAsia="zh-CN"/>
              </w:rPr>
              <w:t>阻尼系数</w:t>
            </w:r>
            <w:r>
              <w:rPr>
                <w:color w:val="FF0000"/>
                <w:lang w:eastAsia="zh-CN"/>
              </w:rPr>
              <w:t xml:space="preserve"> &gt; 200.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color w:val="FF0000"/>
                <w:lang w:eastAsia="zh-CN"/>
              </w:rPr>
              <w:t>线阵中高音功放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color w:val="FF0000"/>
                <w:lang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立体声模式：</w:t>
            </w:r>
            <w:r>
              <w:rPr>
                <w:color w:val="FF0000"/>
                <w:lang w:eastAsia="zh-CN"/>
              </w:rPr>
              <w:t>8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260W,4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425W,2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700W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color w:val="FF000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hint="eastAsia"/>
                <w:color w:val="FF0000"/>
                <w:lang w:eastAsia="zh-CN"/>
              </w:rPr>
              <w:t>桥接单声道模式：</w:t>
            </w:r>
            <w:r>
              <w:rPr>
                <w:color w:val="FF0000"/>
                <w:lang w:eastAsia="zh-CN"/>
              </w:rPr>
              <w:t>8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900W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4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1400W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color w:val="FF000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3.</w:t>
            </w:r>
            <w:r>
              <w:rPr>
                <w:rFonts w:hint="eastAsia"/>
                <w:color w:val="FF0000"/>
                <w:lang w:eastAsia="zh-CN"/>
              </w:rPr>
              <w:t>信噪比（</w:t>
            </w:r>
            <w:r>
              <w:rPr>
                <w:color w:val="FF0000"/>
                <w:lang w:eastAsia="zh-CN"/>
              </w:rPr>
              <w:t>20Hz-20kHz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color w:val="FF0000"/>
                <w:lang w:eastAsia="zh-CN"/>
              </w:rPr>
              <w:t>-100dB/8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输入灵敏度</w:t>
            </w:r>
            <w:r>
              <w:rPr>
                <w:color w:val="FF0000"/>
                <w:lang w:eastAsia="zh-CN"/>
              </w:rPr>
              <w:t xml:space="preserve"> 1.07 Vrms/</w:t>
            </w:r>
            <w:r>
              <w:rPr>
                <w:rFonts w:hint="eastAsia"/>
                <w:color w:val="FF0000"/>
                <w:lang w:eastAsia="zh-CN"/>
              </w:rPr>
              <w:t>电压增益</w:t>
            </w:r>
            <w:r>
              <w:rPr>
                <w:color w:val="FF0000"/>
                <w:lang w:eastAsia="zh-CN"/>
              </w:rPr>
              <w:t xml:space="preserve"> 33dB/</w:t>
            </w:r>
            <w:r>
              <w:rPr>
                <w:rFonts w:hint="eastAsia"/>
                <w:color w:val="FF0000"/>
                <w:lang w:eastAsia="zh-CN"/>
              </w:rPr>
              <w:t>输出电路</w:t>
            </w:r>
            <w:r>
              <w:rPr>
                <w:color w:val="FF0000"/>
                <w:lang w:eastAsia="zh-CN"/>
              </w:rPr>
              <w:t xml:space="preserve"> AB</w:t>
            </w:r>
            <w:r>
              <w:rPr>
                <w:rFonts w:hint="eastAsia"/>
                <w:color w:val="FF0000"/>
                <w:lang w:eastAsia="zh-CN"/>
              </w:rPr>
              <w:t>类</w:t>
            </w:r>
            <w:r>
              <w:rPr>
                <w:color w:val="FF0000"/>
                <w:lang w:eastAsia="zh-CN"/>
              </w:rPr>
              <w:t>/</w:t>
            </w:r>
            <w:r>
              <w:rPr>
                <w:rFonts w:hint="eastAsia"/>
                <w:color w:val="FF0000"/>
                <w:lang w:eastAsia="zh-CN"/>
              </w:rPr>
              <w:t>失真</w:t>
            </w:r>
            <w:r>
              <w:rPr>
                <w:color w:val="FF0000"/>
                <w:lang w:eastAsia="zh-CN"/>
              </w:rPr>
              <w:t xml:space="preserve"> &lt;0.01%/</w:t>
            </w:r>
            <w:r>
              <w:rPr>
                <w:rFonts w:hint="eastAsia"/>
                <w:color w:val="FF0000"/>
                <w:lang w:eastAsia="zh-CN"/>
              </w:rPr>
              <w:t>频率响应</w:t>
            </w:r>
            <w:r>
              <w:rPr>
                <w:color w:val="FF0000"/>
                <w:lang w:eastAsia="zh-CN"/>
              </w:rPr>
              <w:t xml:space="preserve"> 20 Hz – 4.20 kHz, +0/-1dB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color w:val="FF0000"/>
                <w:lang w:eastAsia="zh-CN"/>
              </w:rPr>
              <w:t xml:space="preserve">                                                                                                         5.</w:t>
            </w:r>
            <w:r>
              <w:rPr>
                <w:rFonts w:hint="eastAsia"/>
                <w:color w:val="FF0000"/>
                <w:lang w:eastAsia="zh-CN"/>
              </w:rPr>
              <w:t>输入阻抗</w:t>
            </w:r>
            <w:r>
              <w:rPr>
                <w:color w:val="FF0000"/>
                <w:lang w:eastAsia="zh-CN"/>
              </w:rPr>
              <w:t xml:space="preserve"> 10k </w:t>
            </w:r>
            <w:r>
              <w:rPr>
                <w:rFonts w:hint="eastAsia"/>
                <w:color w:val="FF0000"/>
                <w:lang w:eastAsia="zh-CN"/>
              </w:rPr>
              <w:t>欧姆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非平衡</w:t>
            </w:r>
            <w:r>
              <w:rPr>
                <w:color w:val="FF0000"/>
                <w:lang w:eastAsia="zh-CN"/>
              </w:rPr>
              <w:t xml:space="preserve">,20k </w:t>
            </w:r>
            <w:r>
              <w:rPr>
                <w:rFonts w:hint="eastAsia"/>
                <w:color w:val="FF0000"/>
                <w:lang w:eastAsia="zh-CN"/>
              </w:rPr>
              <w:t>欧姆平衡</w:t>
            </w:r>
            <w:r>
              <w:rPr>
                <w:color w:val="FF0000"/>
                <w:lang w:eastAsia="zh-CN"/>
              </w:rPr>
              <w:t>/</w:t>
            </w:r>
            <w:r>
              <w:rPr>
                <w:rFonts w:hint="eastAsia"/>
                <w:color w:val="FF0000"/>
                <w:lang w:eastAsia="zh-CN"/>
              </w:rPr>
              <w:t>阻尼系数</w:t>
            </w:r>
            <w:r>
              <w:rPr>
                <w:color w:val="FF0000"/>
                <w:lang w:eastAsia="zh-CN"/>
              </w:rPr>
              <w:t xml:space="preserve"> &gt; 200.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数字网络无线主机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1.自动频率及干扰管理；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2.语音自动优化以及声音预设；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3.清晰简洁的用户界面，具有OLED 显示屏；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4.以太网连接（IPv4 与IPv6）；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5.支持媒体控制协议；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6.安全的256 bit AES 加密；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7.可远程控制；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8.快速设置配对流程；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9.频率范围 1,880 to 1,900 MHz ;1,920 to 1,930 MHz ;1,893 to 1,906 MHz;1,880 to 1,895 MHz;1,910 to 1,920 MHz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10.电源 12 V DC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11.频率响应 20 to 20,000 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12.THD，总谐波失真 typ. 0.1 %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13.重量  828 g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14.功耗 350 mA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15.信噪比 &gt; 90 dB(A)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16.RF 输出功率 adaptive, up to 250 mW (country-specific)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17.天线接头 2 x reverse SMA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18.音频输出电平（平衡） max. +18 dBu, typ. -24 dBu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19.音频输出电平（非平衡） max. +6 dBu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20.动态范围 &gt; 120 dB(A)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21.RF 灵敏度 &lt; -90 dBm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22.采样率 24 bit/48 kHz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23.连接 Audio Out: XLR 3M Audio Out: 2 x RCA Network: RJ 45；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数字网络无线腰包发射机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自动频率及干扰管理；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2.</w:t>
            </w:r>
            <w:r>
              <w:rPr>
                <w:rFonts w:hint="eastAsia"/>
                <w:color w:val="FF0000"/>
                <w:lang w:eastAsia="zh-CN"/>
              </w:rPr>
              <w:t>可锁定的</w:t>
            </w:r>
            <w:r>
              <w:rPr>
                <w:color w:val="FF0000"/>
                <w:lang w:eastAsia="zh-CN"/>
              </w:rPr>
              <w:t xml:space="preserve">3.5mm </w:t>
            </w:r>
            <w:r>
              <w:rPr>
                <w:rFonts w:hint="eastAsia"/>
                <w:color w:val="FF0000"/>
                <w:lang w:eastAsia="zh-CN"/>
              </w:rPr>
              <w:t>插口；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3.</w:t>
            </w:r>
            <w:r>
              <w:rPr>
                <w:rFonts w:hint="eastAsia"/>
                <w:color w:val="FF0000"/>
                <w:lang w:eastAsia="zh-CN"/>
              </w:rPr>
              <w:t>清晰简洁的用户界面；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4.</w:t>
            </w:r>
            <w:r>
              <w:rPr>
                <w:rFonts w:hint="eastAsia"/>
                <w:color w:val="FF0000"/>
                <w:lang w:eastAsia="zh-CN"/>
              </w:rPr>
              <w:t>工作时间长达</w:t>
            </w:r>
            <w:r>
              <w:rPr>
                <w:color w:val="FF0000"/>
                <w:lang w:eastAsia="zh-CN"/>
              </w:rPr>
              <w:t xml:space="preserve">15 </w:t>
            </w:r>
            <w:r>
              <w:rPr>
                <w:rFonts w:hint="eastAsia"/>
                <w:color w:val="FF0000"/>
                <w:lang w:eastAsia="zh-CN"/>
              </w:rPr>
              <w:t>小时；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5.</w:t>
            </w:r>
            <w:r>
              <w:rPr>
                <w:rFonts w:hint="eastAsia"/>
                <w:color w:val="FF0000"/>
                <w:lang w:eastAsia="zh-CN"/>
              </w:rPr>
              <w:t>高级电源管理，可充电锂离子电池；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6.</w:t>
            </w:r>
            <w:r>
              <w:rPr>
                <w:rFonts w:hint="eastAsia"/>
                <w:color w:val="FF0000"/>
                <w:lang w:eastAsia="zh-CN"/>
              </w:rPr>
              <w:t>安全的</w:t>
            </w:r>
            <w:r>
              <w:rPr>
                <w:color w:val="FF0000"/>
                <w:lang w:eastAsia="zh-CN"/>
              </w:rPr>
              <w:t xml:space="preserve">256 bit AES </w:t>
            </w:r>
            <w:r>
              <w:rPr>
                <w:rFonts w:hint="eastAsia"/>
                <w:color w:val="FF0000"/>
                <w:lang w:eastAsia="zh-CN"/>
              </w:rPr>
              <w:t>加密；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7.</w:t>
            </w:r>
            <w:r>
              <w:rPr>
                <w:rFonts w:hint="eastAsia"/>
                <w:color w:val="FF0000"/>
                <w:lang w:eastAsia="zh-CN"/>
              </w:rPr>
              <w:t>可远程控制；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8.</w:t>
            </w:r>
            <w:r>
              <w:rPr>
                <w:rFonts w:hint="eastAsia"/>
                <w:color w:val="FF0000"/>
                <w:lang w:eastAsia="zh-CN"/>
              </w:rPr>
              <w:t>频率范围</w:t>
            </w:r>
            <w:r>
              <w:rPr>
                <w:color w:val="FF0000"/>
                <w:lang w:eastAsia="zh-CN"/>
              </w:rPr>
              <w:t xml:space="preserve"> 1,880 to 1,900 MHz 1,920 to 1,930 MHz 1,893 to 1,906 MHz 1,880 to 1,895 MHz 1,910 to 1,920 MHz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9.</w:t>
            </w:r>
            <w:r>
              <w:rPr>
                <w:rFonts w:hint="eastAsia"/>
                <w:color w:val="FF0000"/>
                <w:lang w:eastAsia="zh-CN"/>
              </w:rPr>
              <w:t>频率响应</w:t>
            </w:r>
            <w:r>
              <w:rPr>
                <w:color w:val="FF0000"/>
                <w:lang w:eastAsia="zh-CN"/>
              </w:rPr>
              <w:t xml:space="preserve"> 20 to 20,000 Hz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10.THD</w:t>
            </w:r>
            <w:r>
              <w:rPr>
                <w:rFonts w:hint="eastAsia"/>
                <w:color w:val="FF0000"/>
                <w:lang w:eastAsia="zh-CN"/>
              </w:rPr>
              <w:t>，总谐波失真</w:t>
            </w:r>
            <w:r>
              <w:rPr>
                <w:color w:val="FF0000"/>
                <w:lang w:eastAsia="zh-CN"/>
              </w:rPr>
              <w:t xml:space="preserve"> typ. 0.1 %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11.</w:t>
            </w:r>
            <w:r>
              <w:rPr>
                <w:rFonts w:hint="eastAsia"/>
                <w:color w:val="FF0000"/>
                <w:lang w:eastAsia="zh-CN"/>
              </w:rPr>
              <w:t>重量</w:t>
            </w:r>
            <w:r>
              <w:rPr>
                <w:color w:val="FF0000"/>
                <w:lang w:eastAsia="zh-CN"/>
              </w:rPr>
              <w:t xml:space="preserve"> approx. 88 g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12.</w:t>
            </w:r>
            <w:r>
              <w:rPr>
                <w:rFonts w:hint="eastAsia"/>
                <w:color w:val="FF0000"/>
                <w:lang w:eastAsia="zh-CN"/>
              </w:rPr>
              <w:t>音频输入</w:t>
            </w:r>
            <w:r>
              <w:rPr>
                <w:color w:val="FF0000"/>
                <w:lang w:eastAsia="zh-CN"/>
              </w:rPr>
              <w:t xml:space="preserve"> 3,5 mm socket, lockable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13.</w:t>
            </w:r>
            <w:r>
              <w:rPr>
                <w:rFonts w:hint="eastAsia"/>
                <w:color w:val="FF0000"/>
                <w:lang w:eastAsia="zh-CN"/>
              </w:rPr>
              <w:t>信噪比</w:t>
            </w:r>
            <w:r>
              <w:rPr>
                <w:color w:val="FF0000"/>
                <w:lang w:eastAsia="zh-CN"/>
              </w:rPr>
              <w:t xml:space="preserve"> &gt; 90 dB(A)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14.RF </w:t>
            </w:r>
            <w:r>
              <w:rPr>
                <w:rFonts w:hint="eastAsia"/>
                <w:color w:val="FF0000"/>
                <w:lang w:eastAsia="zh-CN"/>
              </w:rPr>
              <w:t>输出功率</w:t>
            </w:r>
            <w:r>
              <w:rPr>
                <w:color w:val="FF0000"/>
                <w:lang w:eastAsia="zh-CN"/>
              </w:rPr>
              <w:t xml:space="preserve"> adaptive, up to 250 mW (country-specific)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color w:val="FF0000"/>
                <w:lang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15.</w:t>
            </w:r>
            <w:r>
              <w:rPr>
                <w:rFonts w:hint="eastAsia"/>
                <w:color w:val="FF0000"/>
                <w:lang w:eastAsia="zh-CN"/>
              </w:rPr>
              <w:t>工作时间</w:t>
            </w:r>
            <w:r>
              <w:rPr>
                <w:color w:val="FF0000"/>
                <w:lang w:eastAsia="zh-CN"/>
              </w:rPr>
              <w:t xml:space="preserve"> Accupack: typ. 15 h Batteries: typ. 10 h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16.</w:t>
            </w:r>
            <w:r>
              <w:rPr>
                <w:rFonts w:hint="eastAsia"/>
                <w:color w:val="FF0000"/>
                <w:lang w:eastAsia="zh-CN"/>
              </w:rPr>
              <w:t>输入电压的范围</w:t>
            </w:r>
            <w:r>
              <w:rPr>
                <w:color w:val="FF0000"/>
                <w:lang w:eastAsia="zh-CN"/>
              </w:rPr>
              <w:t xml:space="preserve"> Mic: 2.2 V RMS Line: 3.3 V RMS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17.</w:t>
            </w:r>
            <w:r>
              <w:rPr>
                <w:rFonts w:hint="eastAsia"/>
                <w:color w:val="FF0000"/>
                <w:lang w:eastAsia="zh-CN"/>
              </w:rPr>
              <w:t>动态范围</w:t>
            </w:r>
            <w:r>
              <w:rPr>
                <w:color w:val="FF0000"/>
                <w:lang w:eastAsia="zh-CN"/>
              </w:rPr>
              <w:t xml:space="preserve"> &gt; 120 dB(A)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18.</w:t>
            </w:r>
            <w:r>
              <w:rPr>
                <w:rFonts w:hint="eastAsia"/>
                <w:color w:val="FF0000"/>
                <w:lang w:eastAsia="zh-CN"/>
              </w:rPr>
              <w:t>输入阻抗</w:t>
            </w:r>
            <w:r>
              <w:rPr>
                <w:color w:val="FF0000"/>
                <w:lang w:eastAsia="zh-CN"/>
              </w:rPr>
              <w:t xml:space="preserve"> 1 M</w:t>
            </w:r>
            <w:r>
              <w:rPr>
                <w:rFonts w:hint="eastAsia"/>
                <w:color w:val="FF0000"/>
                <w:lang w:eastAsia="zh-CN"/>
              </w:rPr>
              <w:t>Ω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</w:p>
          <w:p>
            <w:pPr>
              <w:widowControl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color w:val="FF0000"/>
                <w:lang w:eastAsia="zh-CN"/>
              </w:rPr>
              <w:t>19.</w:t>
            </w:r>
            <w:r>
              <w:rPr>
                <w:rFonts w:hint="eastAsia"/>
                <w:color w:val="FF0000"/>
                <w:lang w:eastAsia="zh-CN"/>
              </w:rPr>
              <w:t>采样率</w:t>
            </w:r>
            <w:r>
              <w:rPr>
                <w:color w:val="FF0000"/>
                <w:lang w:eastAsia="zh-CN"/>
              </w:rPr>
              <w:t xml:space="preserve"> 24 bit/48 kHz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</w:tbl>
    <w:p>
      <w:pPr>
        <w:pStyle w:val="7"/>
        <w:numPr>
          <w:numId w:val="0"/>
        </w:numPr>
        <w:spacing w:line="360" w:lineRule="auto"/>
        <w:ind w:leftChars="275" w:right="-410" w:rightChars="0"/>
        <w:rPr>
          <w:rFonts w:hint="eastAsia" w:ascii="宋体" w:hAnsi="宋体" w:eastAsia="宋体" w:cs="宋体"/>
        </w:rPr>
      </w:pP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  <w:lang w:eastAsia="zh-CN"/>
        </w:rPr>
        <w:t>）</w:t>
      </w:r>
      <w:r>
        <w:rPr>
          <w:rFonts w:hint="eastAsia" w:ascii="宋体" w:hAnsi="宋体" w:eastAsia="宋体" w:cs="宋体"/>
        </w:rPr>
        <w:t>原招标文件中的“设备清单3.1.</w:t>
      </w:r>
      <w:r>
        <w:rPr>
          <w:rFonts w:hint="eastAsia" w:ascii="宋体" w:hAnsi="宋体" w:eastAsia="宋体" w:cs="宋体"/>
          <w:lang w:val="en-US" w:eastAsia="zh-CN"/>
        </w:rPr>
        <w:t xml:space="preserve">5 </w:t>
      </w:r>
      <w:r>
        <w:rPr>
          <w:rFonts w:hint="eastAsia" w:ascii="宋体" w:hAnsi="宋体" w:eastAsia="宋体" w:cs="宋体"/>
        </w:rPr>
        <w:t>3F北面办公区会议室”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“设备清单3.1.</w:t>
      </w:r>
      <w:r>
        <w:rPr>
          <w:rFonts w:hint="eastAsia" w:ascii="宋体" w:hAnsi="宋体" w:eastAsia="宋体" w:cs="宋体"/>
          <w:lang w:val="en-US" w:eastAsia="zh-CN"/>
        </w:rPr>
        <w:t>6 4</w:t>
      </w:r>
      <w:r>
        <w:rPr>
          <w:rFonts w:hint="eastAsia" w:ascii="宋体" w:hAnsi="宋体" w:eastAsia="宋体" w:cs="宋体"/>
        </w:rPr>
        <w:t>F办公区会议室”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“设备清单3.1.</w:t>
      </w:r>
      <w:r>
        <w:rPr>
          <w:rFonts w:hint="eastAsia" w:ascii="宋体" w:hAnsi="宋体" w:eastAsia="宋体" w:cs="宋体"/>
          <w:lang w:val="en-US" w:eastAsia="zh-CN"/>
        </w:rPr>
        <w:t>7 5</w:t>
      </w:r>
      <w:r>
        <w:rPr>
          <w:rFonts w:hint="eastAsia" w:ascii="宋体" w:hAnsi="宋体" w:eastAsia="宋体" w:cs="宋体"/>
        </w:rPr>
        <w:t>F办公区会议室”</w:t>
      </w:r>
    </w:p>
    <w:p>
      <w:pPr>
        <w:pStyle w:val="7"/>
        <w:numPr>
          <w:ilvl w:val="0"/>
          <w:numId w:val="0"/>
        </w:numPr>
        <w:spacing w:line="360" w:lineRule="auto"/>
        <w:ind w:left="0" w:leftChars="0" w:right="-410" w:rightChars="0" w:firstLine="878" w:firstLineChars="36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更正前设备清单</w:t>
      </w:r>
    </w:p>
    <w:tbl>
      <w:tblPr>
        <w:tblStyle w:val="8"/>
        <w:tblW w:w="9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88"/>
        <w:gridCol w:w="6080"/>
        <w:gridCol w:w="7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3F北面办公区会议室清单 4F办公区会议室 5F办公区会议室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招标参数要求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三、音频扩声系统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双通道功率放大器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1.8Ω/FTC 20 Hz-20 kHz/0.1%THD：每声道平均持续输出功率185W;4Ω/FTC 20 Hz-20 kHz/0.1%THD：每声道平均持续输出功率280W;2Ω/1 kHz/1%THD：每声道平均持续输出功率430W/;桥接单声道模式;8Ω/1 kHz/0.1%THD：平均持续输出功率600W;4Ω/1 kHz/1%THD：平均持续输出功率830W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2.信噪比（20Hz－20KHz,8Ω)：100 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3.失真（典型）20 Hz-20 kHz:低于额定功率10dB：&lt;0.03%THD/4Ω和8Ω；1.0KHz及以下：全值额定功率：&lt;0.03%THD/4Ω和8Ω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4.阻尼系数（直接输出）：8Ω时&gt;200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5.频率响应（10dB以下额定输出功率）：ISA280:20 Hz-20kHz,+0/-1 dB|-3 dB points,5 Hz and 50 kHz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</w:tbl>
    <w:p>
      <w:pPr>
        <w:pStyle w:val="7"/>
        <w:numPr>
          <w:ilvl w:val="0"/>
          <w:numId w:val="0"/>
        </w:numPr>
        <w:spacing w:line="487" w:lineRule="auto"/>
        <w:ind w:left="0" w:leftChars="0" w:right="-410" w:rightChars="0" w:firstLine="878" w:firstLineChars="36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更正后设备清单</w:t>
      </w:r>
    </w:p>
    <w:tbl>
      <w:tblPr>
        <w:tblStyle w:val="8"/>
        <w:tblW w:w="9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88"/>
        <w:gridCol w:w="6080"/>
        <w:gridCol w:w="7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3F北面办公区会议室清单 4F办公区会议室 5F办公区会议室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招标参数要求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三、音频扩声系统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双通道功率放大器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color w:val="FF0000"/>
              </w:rPr>
              <w:t>1.</w:t>
            </w:r>
            <w:r>
              <w:rPr>
                <w:rFonts w:hint="eastAsia"/>
                <w:color w:val="FF0000"/>
              </w:rPr>
              <w:t>定阻</w:t>
            </w:r>
            <w:r>
              <w:rPr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Ω，单通道输出功率达到</w:t>
            </w:r>
            <w:r>
              <w:rPr>
                <w:color w:val="FF0000"/>
              </w:rPr>
              <w:t>280w</w:t>
            </w:r>
            <w:r>
              <w:rPr>
                <w:rFonts w:hint="eastAsia"/>
                <w:color w:val="FF0000"/>
              </w:rPr>
              <w:t>，即可用于流动演出和又适用于固定安装场所</w:t>
            </w:r>
            <w:r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         2.20Hz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20KHz,8</w:t>
            </w:r>
            <w:r>
              <w:rPr>
                <w:rFonts w:hint="eastAsia"/>
                <w:color w:val="FF0000"/>
              </w:rPr>
              <w:t>Ω时，信噪比优于或等于</w:t>
            </w:r>
            <w:r>
              <w:rPr>
                <w:color w:val="FF0000"/>
              </w:rPr>
              <w:t>100 dB</w:t>
            </w:r>
            <w:r>
              <w:rPr>
                <w:color w:val="FF0000"/>
              </w:rPr>
              <w:br w:type="textWrapping"/>
            </w:r>
            <w:r>
              <w:rPr>
                <w:color w:val="FF0000"/>
              </w:rPr>
              <w:t>3.20 Hz-20 kHz:</w:t>
            </w:r>
            <w:r>
              <w:rPr>
                <w:rFonts w:hint="eastAsia"/>
                <w:color w:val="FF0000"/>
              </w:rPr>
              <w:t>低于额定功率</w:t>
            </w:r>
            <w:r>
              <w:rPr>
                <w:color w:val="FF0000"/>
              </w:rPr>
              <w:t>10dB</w:t>
            </w:r>
            <w:r>
              <w:rPr>
                <w:rFonts w:hint="eastAsia"/>
                <w:color w:val="FF0000"/>
              </w:rPr>
              <w:t>时典型失真低于</w:t>
            </w:r>
            <w:r>
              <w:rPr>
                <w:color w:val="FF0000"/>
              </w:rPr>
              <w:t>0.03%THD</w:t>
            </w:r>
            <w:r>
              <w:rPr>
                <w:color w:val="FF0000"/>
              </w:rPr>
              <w:br w:type="textWrapping"/>
            </w:r>
            <w:r>
              <w:rPr>
                <w:color w:val="FF0000"/>
              </w:rPr>
              <w:t>4.10dB</w:t>
            </w:r>
            <w:r>
              <w:rPr>
                <w:rFonts w:hint="eastAsia"/>
                <w:color w:val="FF0000"/>
              </w:rPr>
              <w:t>以下频率响应</w:t>
            </w:r>
            <w:r>
              <w:rPr>
                <w:color w:val="FF0000"/>
              </w:rPr>
              <w:t>20 Hz–20kHz</w:t>
            </w:r>
            <w:r>
              <w:rPr>
                <w:rFonts w:hint="eastAsia"/>
                <w:color w:val="FF0000"/>
              </w:rPr>
              <w:t>优于</w:t>
            </w:r>
            <w:r>
              <w:rPr>
                <w:color w:val="FF0000"/>
              </w:rPr>
              <w:t>:+0/-1 d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</w:tbl>
    <w:p>
      <w:pPr>
        <w:pStyle w:val="7"/>
        <w:rPr>
          <w:rFonts w:hint="eastAsia"/>
        </w:rPr>
      </w:pPr>
    </w:p>
    <w:p>
      <w:pPr>
        <w:pStyle w:val="7"/>
      </w:pPr>
      <w:r>
        <w:rPr>
          <w:rFonts w:hint="eastAsia"/>
          <w:lang w:val="en-US" w:eastAsia="zh-CN"/>
        </w:rPr>
        <w:t>（3）</w:t>
      </w:r>
      <w:r>
        <w:rPr>
          <w:rFonts w:hint="eastAsia"/>
        </w:rPr>
        <w:t>除以上更正内容， 原采购文件中的其他事项不变</w:t>
      </w:r>
    </w:p>
    <w:p>
      <w:pPr>
        <w:pStyle w:val="7"/>
      </w:pPr>
    </w:p>
    <w:p>
      <w:pPr>
        <w:pStyle w:val="7"/>
        <w:rPr>
          <w:sz w:val="18"/>
        </w:rPr>
      </w:pPr>
    </w:p>
    <w:p>
      <w:pPr>
        <w:spacing w:before="0" w:line="484" w:lineRule="auto"/>
        <w:ind w:left="920" w:right="5605" w:firstLine="0"/>
        <w:jc w:val="left"/>
        <w:rPr>
          <w:b/>
          <w:sz w:val="24"/>
        </w:rPr>
      </w:pPr>
      <w:r>
        <w:rPr>
          <w:sz w:val="24"/>
        </w:rPr>
        <w:t>更正日期：2022</w:t>
      </w:r>
      <w:r>
        <w:rPr>
          <w:spacing w:val="-40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>09</w:t>
      </w:r>
      <w:r>
        <w:rPr>
          <w:spacing w:val="-40"/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06</w:t>
      </w:r>
      <w:r>
        <w:rPr>
          <w:spacing w:val="-40"/>
          <w:sz w:val="24"/>
        </w:rPr>
        <w:t xml:space="preserve"> 日</w:t>
      </w:r>
      <w:r>
        <w:rPr>
          <w:b/>
          <w:sz w:val="24"/>
        </w:rPr>
        <w:t>三、其他补充事宜</w:t>
      </w:r>
    </w:p>
    <w:p>
      <w:pPr>
        <w:pStyle w:val="7"/>
        <w:spacing w:before="4"/>
        <w:ind w:left="920"/>
      </w:pPr>
      <w:r>
        <w:t>原采购公告、采购文件中有以上更正内容的均做更正。</w:t>
      </w:r>
    </w:p>
    <w:p>
      <w:pPr>
        <w:pStyle w:val="7"/>
        <w:spacing w:before="2"/>
        <w:rPr>
          <w:sz w:val="32"/>
        </w:rPr>
      </w:pPr>
    </w:p>
    <w:p>
      <w:pPr>
        <w:pStyle w:val="5"/>
      </w:pPr>
      <w:r>
        <w:t>四、对本次公告内容提出询问、质疑、投诉，请按以下方式联系</w:t>
      </w:r>
    </w:p>
    <w:p>
      <w:pPr>
        <w:pStyle w:val="7"/>
        <w:spacing w:before="12"/>
        <w:rPr>
          <w:b/>
          <w:sz w:val="20"/>
        </w:rPr>
      </w:pP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采购代理机构名称：金华市政府采购中心永康市分中心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业务咨询联系人：钱海汇    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联系电话：0579-89295179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传真：0579-89295177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地址：永康市五湖路1号国际会展中心办公楼三楼6342室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2、采购人名称：永康市融媒体中心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采购需求咨询联系人：虞杰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联系电话：13735620368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地址：永康市广电路168号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3、同级政府采购监督管理部门名称：永康市财政局政府采购监管科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联系人：宋任萍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监督投诉电话：0579-87171293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传真：0579-87171293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地址：浙江省永康市总部中心花园大道585号208室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4、系统技术支持：政采云有限公司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联系人：客服</w:t>
      </w:r>
    </w:p>
    <w:p>
      <w:pPr>
        <w:pStyle w:val="7"/>
        <w:spacing w:line="388" w:lineRule="auto"/>
        <w:ind w:left="920" w:right="15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联系电话：4008817190</w:t>
      </w:r>
    </w:p>
    <w:sectPr>
      <w:pgSz w:w="11910" w:h="16840"/>
      <w:pgMar w:top="1540" w:right="84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B08A8"/>
    <w:multiLevelType w:val="singleLevel"/>
    <w:tmpl w:val="9C2B0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TgzYmU5OTQzMmE5NGJlMjc4N2M3NThmYTM4ZjIifQ=="/>
  </w:docVars>
  <w:rsids>
    <w:rsidRoot w:val="00000000"/>
    <w:rsid w:val="0DA05CC2"/>
    <w:rsid w:val="136A00A2"/>
    <w:rsid w:val="17462F17"/>
    <w:rsid w:val="26631903"/>
    <w:rsid w:val="27156BEF"/>
    <w:rsid w:val="28550131"/>
    <w:rsid w:val="2AEB2E52"/>
    <w:rsid w:val="33297CAA"/>
    <w:rsid w:val="44AF08D8"/>
    <w:rsid w:val="576C13C1"/>
    <w:rsid w:val="72455E24"/>
    <w:rsid w:val="75104791"/>
    <w:rsid w:val="75CA4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heading 1"/>
    <w:basedOn w:val="1"/>
    <w:next w:val="1"/>
    <w:qFormat/>
    <w:uiPriority w:val="1"/>
    <w:pPr>
      <w:ind w:left="92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widowControl w:val="0"/>
      <w:spacing w:after="120"/>
      <w:ind w:left="420" w:leftChars="200"/>
    </w:pPr>
    <w:rPr>
      <w:rFonts w:ascii="Calibri" w:hAnsi="Calibri" w:cs="Times New Roman"/>
    </w:rPr>
  </w:style>
  <w:style w:type="paragraph" w:customStyle="1" w:styleId="4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2762</Words>
  <Characters>4823</Characters>
  <TotalTime>2</TotalTime>
  <ScaleCrop>false</ScaleCrop>
  <LinksUpToDate>false</LinksUpToDate>
  <CharactersWithSpaces>7516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2022-09-06T02:16:00Z</dcterms:created>
  <dc:creator>Admin</dc:creator>
  <cp:lastModifiedBy>交易中心-钱海汇</cp:lastModifiedBy>
  <dcterms:modified xsi:type="dcterms:W3CDTF">2022-09-06T07:44:34Z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2022-09-06T00:00:00Z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25F373E3122C4725B8A7F0303054FDD6</vt:lpwstr>
  </property>
</Properties>
</file>