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东阳市鑫盛工程咨询有限公司关于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东阳市江北综合医院（东阳市红会医院迁建工程）二期工程医用净化系统、医用气体工程设备采购和安装项目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更正</w:t>
      </w:r>
      <w:r>
        <w:rPr>
          <w:rFonts w:hint="eastAsia" w:ascii="宋体" w:hAnsi="宋体" w:eastAsia="宋体" w:cs="宋体"/>
          <w:b/>
          <w:bCs/>
          <w:iCs/>
          <w:color w:val="auto"/>
          <w:sz w:val="36"/>
          <w:szCs w:val="36"/>
          <w:highlight w:val="none"/>
        </w:rPr>
        <w:t>公告</w:t>
      </w:r>
    </w:p>
    <w:p>
      <w:pPr>
        <w:pStyle w:val="12"/>
        <w:rPr>
          <w:rFonts w:hint="eastAsia" w:ascii="宋体" w:hAnsi="宋体" w:eastAsia="宋体" w:cs="宋体"/>
          <w:color w:val="auto"/>
          <w:highlight w:val="none"/>
        </w:rPr>
      </w:pPr>
    </w:p>
    <w:p>
      <w:pPr>
        <w:spacing w:line="360" w:lineRule="auto"/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一、项目基本情况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原公告的采购项目编号：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XSZFCGDZ202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-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03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原公告的采购项目名称：东阳市江北综合医院（东阳市红会医院迁建工程）二期工程医用净化系统、医用气体工程设备采购和安装项目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首次公告日期：202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</w:rPr>
        <w:t>二、更正信息</w:t>
      </w:r>
    </w:p>
    <w:tbl>
      <w:tblPr>
        <w:tblStyle w:val="13"/>
        <w:tblW w:w="969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2430"/>
        <w:gridCol w:w="2940"/>
        <w:gridCol w:w="3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CellSpacing w:w="15" w:type="dxa"/>
        </w:trPr>
        <w:tc>
          <w:tcPr>
            <w:tcW w:w="9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更正项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更正前内容</w:t>
            </w:r>
          </w:p>
        </w:tc>
        <w:tc>
          <w:tcPr>
            <w:tcW w:w="32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更正后内容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9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9"/>
              <w:keepNext w:val="0"/>
              <w:keepLines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新增BIM建模所需图纸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2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22" w:firstLine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详见更正公告附件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9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9"/>
              <w:keepNext w:val="0"/>
              <w:keepLines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新增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装饰图纸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2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firstLine="422" w:firstLineChars="20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  <w:t>详见更正公告附件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9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9"/>
              <w:keepNext w:val="0"/>
              <w:keepLines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before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开标时间</w:t>
            </w:r>
          </w:p>
        </w:tc>
        <w:tc>
          <w:tcPr>
            <w:tcW w:w="2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2023年4月7日8时30分</w:t>
            </w:r>
          </w:p>
        </w:tc>
        <w:tc>
          <w:tcPr>
            <w:tcW w:w="324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2023年4月13日13时30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</w:tr>
    </w:tbl>
    <w:p>
      <w:pPr>
        <w:spacing w:line="360" w:lineRule="auto"/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三、其他补充事宜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其他时间顺延，其他内容按照原招标文件和2023年3月20日发布的更正公告执行。</w:t>
      </w:r>
    </w:p>
    <w:p>
      <w:pPr>
        <w:spacing w:line="360" w:lineRule="auto"/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 w:eastAsia="zh-CN"/>
        </w:rPr>
        <w:t>四、对本次采购提出询问、质疑、投诉，请按以下方式联系。</w:t>
      </w:r>
    </w:p>
    <w:p>
      <w:pPr>
        <w:spacing w:line="50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 xml:space="preserve">1.采购人信息     </w:t>
      </w:r>
    </w:p>
    <w:p>
      <w:pPr>
        <w:snapToGrid w:val="0"/>
        <w:spacing w:line="50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</w:rPr>
      </w:pPr>
      <w:bookmarkStart w:id="0" w:name="_Toc28359009"/>
      <w:bookmarkStart w:id="1" w:name="_Toc28359086"/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名称：东阳市红会医院                     </w:t>
      </w:r>
    </w:p>
    <w:p>
      <w:pPr>
        <w:snapToGrid w:val="0"/>
        <w:spacing w:line="50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地址：东阳市环城北路128号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项目联系人（询问）：吴肖美           项目联系方式（询问）：0579-86659120 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质疑联系人：何军民                   质疑联系方式：0579-86659120 </w:t>
      </w:r>
    </w:p>
    <w:p>
      <w:pPr>
        <w:spacing w:line="50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</w:p>
    <w:p>
      <w:pPr>
        <w:spacing w:line="50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2.采购代理机构</w:t>
      </w:r>
      <w:bookmarkEnd w:id="0"/>
      <w:bookmarkEnd w:id="1"/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信息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名 称：东阳市鑫盛工程咨询有限公司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地 址：东阳市白云街道八华南路63号     传 真：0579-86633123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项目联系人（询问）：胡丹春            项目联系方式（询问）：0579-86633123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质疑联系人：张英华                    质疑联系方式：</w:t>
      </w:r>
      <w:bookmarkStart w:id="2" w:name="_Toc28359087"/>
      <w:bookmarkStart w:id="3" w:name="_Toc28359010"/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0579-86018279</w:t>
      </w:r>
    </w:p>
    <w:p>
      <w:pPr>
        <w:spacing w:line="50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3.</w:t>
      </w:r>
      <w:bookmarkEnd w:id="2"/>
      <w:bookmarkEnd w:id="3"/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 xml:space="preserve">同级政府采购监督管理部门：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名称：东阳市财政局采监科               地址：东阳市人民路8号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监督投诉电话：0579-86662677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 w:bidi="ar-SA"/>
        </w:rPr>
        <w:t xml:space="preserve">             </w:t>
      </w:r>
    </w:p>
    <w:p>
      <w:pPr>
        <w:snapToGrid w:val="0"/>
        <w:spacing w:line="360" w:lineRule="auto"/>
        <w:ind w:left="5778" w:leftChars="237" w:right="198" w:hanging="5280" w:hangingChars="2200"/>
        <w:jc w:val="center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 xml:space="preserve"> 东阳市红会医院                             </w:t>
      </w:r>
    </w:p>
    <w:p>
      <w:pPr>
        <w:snapToGrid w:val="0"/>
        <w:spacing w:line="360" w:lineRule="auto"/>
        <w:ind w:left="5799" w:leftChars="237" w:right="198" w:hanging="5301" w:hangingChars="2200"/>
        <w:jc w:val="center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 xml:space="preserve">                                         东阳市鑫盛工程咨询有限公司</w:t>
      </w:r>
    </w:p>
    <w:p>
      <w:pPr>
        <w:snapToGrid w:val="0"/>
        <w:spacing w:line="360" w:lineRule="auto"/>
        <w:ind w:right="198" w:firstLine="6746" w:firstLineChars="28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202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27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日</w:t>
      </w:r>
    </w:p>
    <w:p>
      <w:pPr>
        <w:snapToGrid w:val="0"/>
        <w:spacing w:line="360" w:lineRule="auto"/>
        <w:ind w:firstLine="420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7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footerReference r:id="rId3" w:type="default"/>
      <w:pgSz w:w="11900" w:h="16840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  <w:lang w:val="en-US" w:eastAsia="zh-CN"/>
      </w:rPr>
      <w:t>页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YTkzZjAzZWJlZDAxNDliZDAzYmU0N2UwNjg4ZmIifQ=="/>
  </w:docVars>
  <w:rsids>
    <w:rsidRoot w:val="E3759727"/>
    <w:rsid w:val="02AA4C88"/>
    <w:rsid w:val="06CE4A15"/>
    <w:rsid w:val="0DC34163"/>
    <w:rsid w:val="10067CF4"/>
    <w:rsid w:val="115F778F"/>
    <w:rsid w:val="16F4148E"/>
    <w:rsid w:val="17484405"/>
    <w:rsid w:val="17D23E09"/>
    <w:rsid w:val="1B3C3463"/>
    <w:rsid w:val="1DDB75F5"/>
    <w:rsid w:val="1E30388B"/>
    <w:rsid w:val="1EC81E5A"/>
    <w:rsid w:val="1F877B32"/>
    <w:rsid w:val="20BC4D66"/>
    <w:rsid w:val="210E65A2"/>
    <w:rsid w:val="215F2A23"/>
    <w:rsid w:val="22607C65"/>
    <w:rsid w:val="270A4348"/>
    <w:rsid w:val="279D35F5"/>
    <w:rsid w:val="29EF3C6E"/>
    <w:rsid w:val="2B8C6CF2"/>
    <w:rsid w:val="2DCF8949"/>
    <w:rsid w:val="2DDE5D1D"/>
    <w:rsid w:val="2FAF1A01"/>
    <w:rsid w:val="373553B6"/>
    <w:rsid w:val="3C353EE5"/>
    <w:rsid w:val="3F23102E"/>
    <w:rsid w:val="42066DB0"/>
    <w:rsid w:val="43FE0083"/>
    <w:rsid w:val="46EE37D3"/>
    <w:rsid w:val="49064E8D"/>
    <w:rsid w:val="4ACB4F4D"/>
    <w:rsid w:val="4F48E59A"/>
    <w:rsid w:val="5521750F"/>
    <w:rsid w:val="55B85DEC"/>
    <w:rsid w:val="56103EB7"/>
    <w:rsid w:val="57DF764B"/>
    <w:rsid w:val="599F4831"/>
    <w:rsid w:val="59DD72BE"/>
    <w:rsid w:val="614E3E6E"/>
    <w:rsid w:val="62205BD2"/>
    <w:rsid w:val="65F6564A"/>
    <w:rsid w:val="67B21E95"/>
    <w:rsid w:val="68F85594"/>
    <w:rsid w:val="6A6F29FA"/>
    <w:rsid w:val="6CCF34DE"/>
    <w:rsid w:val="6CD45411"/>
    <w:rsid w:val="79B81E5D"/>
    <w:rsid w:val="7A7D4257"/>
    <w:rsid w:val="7B693F60"/>
    <w:rsid w:val="7B89131A"/>
    <w:rsid w:val="7DE53C4F"/>
    <w:rsid w:val="BFBF61F3"/>
    <w:rsid w:val="E3759727"/>
    <w:rsid w:val="EFF35EFB"/>
    <w:rsid w:val="FF7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tabs>
        <w:tab w:val="left" w:pos="432"/>
      </w:tabs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 w:val="28"/>
    </w:rPr>
  </w:style>
  <w:style w:type="paragraph" w:styleId="3">
    <w:name w:val="toc 4"/>
    <w:basedOn w:val="1"/>
    <w:next w:val="1"/>
    <w:unhideWhenUsed/>
    <w:qFormat/>
    <w:uiPriority w:val="39"/>
    <w:pPr>
      <w:ind w:left="840"/>
    </w:pPr>
  </w:style>
  <w:style w:type="paragraph" w:styleId="5">
    <w:name w:val="Plain Text"/>
    <w:basedOn w:val="1"/>
    <w:next w:val="1"/>
    <w:qFormat/>
    <w:uiPriority w:val="0"/>
    <w:rPr>
      <w:sz w:val="24"/>
      <w:szCs w:val="20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6"/>
    <w:basedOn w:val="1"/>
    <w:next w:val="1"/>
    <w:qFormat/>
    <w:uiPriority w:val="99"/>
    <w:pPr>
      <w:ind w:left="2100" w:leftChars="1000"/>
    </w:pPr>
  </w:style>
  <w:style w:type="paragraph" w:styleId="10">
    <w:name w:val="Body Text Indent 3"/>
    <w:basedOn w:val="1"/>
    <w:qFormat/>
    <w:uiPriority w:val="0"/>
    <w:pPr>
      <w:ind w:firstLine="435"/>
    </w:pPr>
  </w:style>
  <w:style w:type="paragraph" w:styleId="11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2"/>
    <w:next w:val="9"/>
    <w:qFormat/>
    <w:uiPriority w:val="99"/>
    <w:pPr>
      <w:spacing w:line="360" w:lineRule="auto"/>
      <w:ind w:firstLine="200" w:firstLineChars="200"/>
      <w:jc w:val="left"/>
    </w:pPr>
    <w:rPr>
      <w:bCs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章正文"/>
    <w:basedOn w:val="1"/>
    <w:qFormat/>
    <w:uiPriority w:val="99"/>
    <w:pPr>
      <w:spacing w:before="156" w:beforeLines="50" w:after="120" w:line="300" w:lineRule="auto"/>
      <w:ind w:firstLine="480"/>
    </w:pPr>
    <w:rPr>
      <w:rFonts w:ascii="Helvetica" w:hAnsi="Helvetica"/>
      <w:kern w:val="0"/>
      <w:sz w:val="24"/>
    </w:rPr>
  </w:style>
  <w:style w:type="paragraph" w:customStyle="1" w:styleId="19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paragraph" w:customStyle="1" w:styleId="20">
    <w:name w:val="纯文本2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645</Characters>
  <Lines>0</Lines>
  <Paragraphs>0</Paragraphs>
  <TotalTime>24</TotalTime>
  <ScaleCrop>false</ScaleCrop>
  <LinksUpToDate>false</LinksUpToDate>
  <CharactersWithSpaces>933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2021-11-12T11:18:00Z</dcterms:created>
  <dc:creator>applefans</dc:creator>
  <cp:lastModifiedBy>英华</cp:lastModifiedBy>
  <cp:lastPrinted>2023-03-27T00:56:00Z</cp:lastPrinted>
  <dcterms:modified xsi:type="dcterms:W3CDTF">2023-03-27T06:23:10Z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EC460277ADE14D9CBF8919CABD272887</vt:lpwstr>
  </property>
</Properties>
</file>