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东阳市鑫盛工程咨询有限公司关于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东阳市江北综合医院（东阳市红会医院迁建工程）二期工程医用净化系统、医用气体工程设备采购和安装项目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iCs/>
          <w:color w:val="auto"/>
          <w:sz w:val="36"/>
          <w:szCs w:val="36"/>
          <w:highlight w:val="none"/>
        </w:rPr>
        <w:t>公告</w:t>
      </w:r>
    </w:p>
    <w:p>
      <w:pPr>
        <w:pStyle w:val="12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一、项目基本情况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XSZFCGDZ202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03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原公告的采购项目名称：东阳市江北综合医院（东阳市红会医院迁建工程）二期工程医用净化系统、医用气体工程设备采购和安装项目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首次公告日期：202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二、更正信息</w:t>
      </w:r>
    </w:p>
    <w:tbl>
      <w:tblPr>
        <w:tblStyle w:val="13"/>
        <w:tblW w:w="969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2430"/>
        <w:gridCol w:w="2940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15" w:type="dxa"/>
        </w:trPr>
        <w:tc>
          <w:tcPr>
            <w:tcW w:w="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更正项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更正前内容</w:t>
            </w:r>
          </w:p>
        </w:tc>
        <w:tc>
          <w:tcPr>
            <w:tcW w:w="32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新增BIM建模所需图纸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2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  <w:t>详见更正公告附件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新增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  <w:t>装饰图纸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2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  <w:t>详见更正公告附件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9"/>
              <w:keepNext w:val="0"/>
              <w:keepLines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开标时间</w:t>
            </w:r>
          </w:p>
        </w:tc>
        <w:tc>
          <w:tcPr>
            <w:tcW w:w="2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2023年4月7日8时30分</w:t>
            </w:r>
          </w:p>
        </w:tc>
        <w:tc>
          <w:tcPr>
            <w:tcW w:w="32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2023年4月13日13时30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</w:tr>
    </w:tbl>
    <w:p>
      <w:pPr>
        <w:spacing w:line="360" w:lineRule="auto"/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三、其他补充事宜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其他时间顺延，其他内容按照原招标文件和2023年3月20日发布的更正公告执行。</w:t>
      </w:r>
    </w:p>
    <w:p>
      <w:pPr>
        <w:spacing w:line="360" w:lineRule="auto"/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四、对本次采购提出询问、质疑、投诉，请按以下方式联系。</w:t>
      </w:r>
    </w:p>
    <w:p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 xml:space="preserve">1.采购人信息     </w:t>
      </w:r>
    </w:p>
    <w:p>
      <w:pPr>
        <w:snapToGrid w:val="0"/>
        <w:spacing w:line="50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名称：东阳市红会医院                     </w:t>
      </w:r>
    </w:p>
    <w:p>
      <w:pPr>
        <w:snapToGrid w:val="0"/>
        <w:spacing w:line="50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地址：东阳市环城北路128号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项目联系人（询问）：吴肖美           项目联系方式（询问）：0579-86659120 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质疑联系人：何军民                   质疑联系方式：0579-86659120 </w:t>
      </w:r>
    </w:p>
    <w:p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2.采购代理机构</w:t>
      </w:r>
      <w:bookmarkEnd w:id="0"/>
      <w:bookmarkEnd w:id="1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信息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名 称：东阳市鑫盛工程咨询有限公司 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地 址：东阳市白云街道八华南路63号     传 真：0579-86633123 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项目联系人（询问）：胡丹春            项目联系方式（询问）：0579-86633123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质疑联系人：张英华                    质疑联系方式：</w:t>
      </w:r>
      <w:bookmarkStart w:id="2" w:name="_Toc28359087"/>
      <w:bookmarkStart w:id="3" w:name="_Toc28359010"/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0579-86018279</w:t>
      </w:r>
    </w:p>
    <w:p>
      <w:pPr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3.</w:t>
      </w:r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 xml:space="preserve">同级政府采购监督管理部门： 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名称：东阳市财政局采监科               地址：东阳市人民路8号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监督投诉电话：0579-86662677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 w:bidi="ar-SA"/>
        </w:rPr>
        <w:t xml:space="preserve">             </w:t>
      </w:r>
    </w:p>
    <w:p>
      <w:pPr>
        <w:snapToGrid w:val="0"/>
        <w:spacing w:line="360" w:lineRule="auto"/>
        <w:ind w:left="5778" w:leftChars="237" w:right="198" w:hanging="5280" w:hangingChars="220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东阳市红会医院                             </w:t>
      </w:r>
    </w:p>
    <w:p>
      <w:pPr>
        <w:snapToGrid w:val="0"/>
        <w:spacing w:line="360" w:lineRule="auto"/>
        <w:ind w:left="5799" w:leftChars="237" w:right="198" w:hanging="5301" w:hangingChars="220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                                        东阳市鑫盛工程咨询有限公司</w:t>
      </w:r>
    </w:p>
    <w:p>
      <w:pPr>
        <w:snapToGrid w:val="0"/>
        <w:spacing w:line="360" w:lineRule="auto"/>
        <w:ind w:right="198" w:firstLine="6746" w:firstLineChars="28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日</w:t>
      </w:r>
    </w:p>
    <w:p>
      <w:pPr>
        <w:snapToGrid w:val="0"/>
        <w:spacing w:line="360" w:lineRule="auto"/>
        <w:ind w:firstLine="42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footerReference r:id="rId3" w:type="default"/>
      <w:pgSz w:w="11900" w:h="16840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  <w:lang w:val="en-US" w:eastAsia="zh-CN"/>
      </w:rPr>
      <w:t>页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TkzZjAzZWJlZDAxNDliZDAzYmU0N2UwNjg4ZmIifQ=="/>
  </w:docVars>
  <w:rsids>
    <w:rsidRoot w:val="E3759727"/>
    <w:rsid w:val="02AA4C88"/>
    <w:rsid w:val="06CE4A15"/>
    <w:rsid w:val="0DC34163"/>
    <w:rsid w:val="10067CF4"/>
    <w:rsid w:val="115F778F"/>
    <w:rsid w:val="16F4148E"/>
    <w:rsid w:val="17484405"/>
    <w:rsid w:val="17D23E09"/>
    <w:rsid w:val="1B3C3463"/>
    <w:rsid w:val="1DDB75F5"/>
    <w:rsid w:val="1E30388B"/>
    <w:rsid w:val="1EC81E5A"/>
    <w:rsid w:val="1F877B32"/>
    <w:rsid w:val="20BC4D66"/>
    <w:rsid w:val="210E65A2"/>
    <w:rsid w:val="215F2A23"/>
    <w:rsid w:val="22607C65"/>
    <w:rsid w:val="270A4348"/>
    <w:rsid w:val="279D35F5"/>
    <w:rsid w:val="29EF3C6E"/>
    <w:rsid w:val="2B8C6CF2"/>
    <w:rsid w:val="2DCF8949"/>
    <w:rsid w:val="2DDE5D1D"/>
    <w:rsid w:val="2FAF1A01"/>
    <w:rsid w:val="373553B6"/>
    <w:rsid w:val="3C353EE5"/>
    <w:rsid w:val="3F23102E"/>
    <w:rsid w:val="42066DB0"/>
    <w:rsid w:val="43FE0083"/>
    <w:rsid w:val="46EE37D3"/>
    <w:rsid w:val="49064E8D"/>
    <w:rsid w:val="4ACB4F4D"/>
    <w:rsid w:val="4F48E59A"/>
    <w:rsid w:val="5521750F"/>
    <w:rsid w:val="55B85DEC"/>
    <w:rsid w:val="56103EB7"/>
    <w:rsid w:val="57DF764B"/>
    <w:rsid w:val="599F4831"/>
    <w:rsid w:val="59DD72BE"/>
    <w:rsid w:val="614E3E6E"/>
    <w:rsid w:val="62205BD2"/>
    <w:rsid w:val="65F6564A"/>
    <w:rsid w:val="67B21E95"/>
    <w:rsid w:val="68F85594"/>
    <w:rsid w:val="6A6F29FA"/>
    <w:rsid w:val="6CCF34DE"/>
    <w:rsid w:val="6CD45411"/>
    <w:rsid w:val="79B81E5D"/>
    <w:rsid w:val="7A7D4257"/>
    <w:rsid w:val="7B693F60"/>
    <w:rsid w:val="7B89131A"/>
    <w:rsid w:val="7DE53C4F"/>
    <w:rsid w:val="BFBF61F3"/>
    <w:rsid w:val="E3759727"/>
    <w:rsid w:val="EFF35EFB"/>
    <w:rsid w:val="FF7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tabs>
        <w:tab w:val="left" w:pos="432"/>
      </w:tabs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8"/>
    </w:rPr>
  </w:style>
  <w:style w:type="paragraph" w:styleId="3">
    <w:name w:val="toc 4"/>
    <w:basedOn w:val="1"/>
    <w:next w:val="1"/>
    <w:unhideWhenUsed/>
    <w:qFormat/>
    <w:uiPriority w:val="39"/>
    <w:pPr>
      <w:ind w:left="840"/>
    </w:pPr>
  </w:style>
  <w:style w:type="paragraph" w:styleId="5">
    <w:name w:val="Plain Text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6"/>
    <w:basedOn w:val="1"/>
    <w:next w:val="1"/>
    <w:qFormat/>
    <w:uiPriority w:val="99"/>
    <w:pPr>
      <w:ind w:left="2100" w:leftChars="1000"/>
    </w:pPr>
  </w:style>
  <w:style w:type="paragraph" w:styleId="10">
    <w:name w:val="Body Text Indent 3"/>
    <w:basedOn w:val="1"/>
    <w:qFormat/>
    <w:uiPriority w:val="0"/>
    <w:pPr>
      <w:ind w:firstLine="435"/>
    </w:pPr>
  </w:style>
  <w:style w:type="paragraph" w:styleId="11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next w:val="9"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章正文"/>
    <w:basedOn w:val="1"/>
    <w:qFormat/>
    <w:uiPriority w:val="99"/>
    <w:pPr>
      <w:spacing w:before="156"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9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0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645</Characters>
  <Lines>0</Lines>
  <Paragraphs>0</Paragraphs>
  <TotalTime>24</TotalTime>
  <ScaleCrop>false</ScaleCrop>
  <LinksUpToDate>false</LinksUpToDate>
  <CharactersWithSpaces>933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2021-11-12T11:18:00Z</dcterms:created>
  <dc:creator>applefans</dc:creator>
  <cp:lastModifiedBy>英华</cp:lastModifiedBy>
  <cp:lastPrinted>2023-03-27T00:56:00Z</cp:lastPrinted>
  <dcterms:modified xsi:type="dcterms:W3CDTF">2023-03-27T06:23:10Z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EC460277ADE14D9CBF8919CABD272887</vt:lpwstr>
  </property>
</Properties>
</file>