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81" w:rsidRDefault="00EA3581">
      <w:pPr>
        <w:rPr>
          <w:rFonts w:ascii="宋体" w:eastAsia="宋体" w:hAnsi="宋体"/>
          <w:b/>
          <w:sz w:val="44"/>
          <w:szCs w:val="44"/>
        </w:rPr>
      </w:pPr>
    </w:p>
    <w:p w:rsidR="00EA3581" w:rsidRDefault="007707C1">
      <w:pPr>
        <w:jc w:val="center"/>
        <w:rPr>
          <w:rFonts w:ascii="宋体" w:eastAsia="宋体" w:hAnsi="宋体"/>
          <w:b/>
          <w:sz w:val="44"/>
          <w:szCs w:val="44"/>
        </w:rPr>
      </w:pPr>
      <w:r>
        <w:rPr>
          <w:rFonts w:ascii="宋体" w:eastAsia="宋体" w:hAnsi="宋体" w:hint="eastAsia"/>
          <w:b/>
          <w:sz w:val="44"/>
          <w:szCs w:val="44"/>
        </w:rPr>
        <w:t>义乌市文化广场</w:t>
      </w:r>
      <w:r>
        <w:rPr>
          <w:rFonts w:ascii="宋体" w:eastAsia="宋体" w:hAnsi="宋体" w:hint="eastAsia"/>
          <w:b/>
          <w:sz w:val="44"/>
          <w:szCs w:val="44"/>
        </w:rPr>
        <w:t>LED</w:t>
      </w:r>
      <w:r>
        <w:rPr>
          <w:rFonts w:ascii="宋体" w:eastAsia="宋体" w:hAnsi="宋体" w:hint="eastAsia"/>
          <w:b/>
          <w:sz w:val="44"/>
          <w:szCs w:val="44"/>
        </w:rPr>
        <w:t>显示屏项目</w:t>
      </w:r>
    </w:p>
    <w:p w:rsidR="00EA3581" w:rsidRDefault="00EA3581">
      <w:pPr>
        <w:jc w:val="center"/>
      </w:pPr>
    </w:p>
    <w:p w:rsidR="00EA3581" w:rsidRDefault="00EA3581">
      <w:pPr>
        <w:tabs>
          <w:tab w:val="center" w:pos="4677"/>
          <w:tab w:val="left" w:pos="7365"/>
        </w:tabs>
        <w:jc w:val="center"/>
        <w:rPr>
          <w:b/>
          <w:bCs/>
          <w:sz w:val="36"/>
          <w:szCs w:val="36"/>
        </w:rPr>
      </w:pPr>
    </w:p>
    <w:p w:rsidR="00EA3581" w:rsidRDefault="00EA3581">
      <w:pPr>
        <w:tabs>
          <w:tab w:val="center" w:pos="4677"/>
          <w:tab w:val="left" w:pos="7365"/>
        </w:tabs>
        <w:jc w:val="center"/>
        <w:rPr>
          <w:b/>
          <w:bCs/>
          <w:sz w:val="36"/>
          <w:szCs w:val="36"/>
        </w:rPr>
      </w:pPr>
    </w:p>
    <w:p w:rsidR="00EA3581" w:rsidRDefault="007707C1">
      <w:pPr>
        <w:tabs>
          <w:tab w:val="center" w:pos="4677"/>
          <w:tab w:val="left" w:pos="7365"/>
        </w:tabs>
        <w:jc w:val="center"/>
        <w:rPr>
          <w:sz w:val="52"/>
        </w:rPr>
      </w:pPr>
      <w:r>
        <w:rPr>
          <w:rFonts w:hAnsi="宋体"/>
          <w:b/>
          <w:bCs/>
          <w:sz w:val="72"/>
        </w:rPr>
        <w:t>招标文件</w:t>
      </w:r>
    </w:p>
    <w:p w:rsidR="00EA3581" w:rsidRDefault="00EA3581">
      <w:pPr>
        <w:jc w:val="center"/>
        <w:rPr>
          <w:b/>
          <w:bCs/>
          <w:sz w:val="32"/>
        </w:rPr>
      </w:pPr>
    </w:p>
    <w:p w:rsidR="00EA3581" w:rsidRDefault="007707C1">
      <w:pPr>
        <w:jc w:val="center"/>
        <w:rPr>
          <w:b/>
          <w:bCs/>
          <w:sz w:val="32"/>
          <w:u w:val="single"/>
        </w:rPr>
      </w:pPr>
      <w:r>
        <w:rPr>
          <w:rFonts w:hAnsi="宋体"/>
          <w:b/>
          <w:bCs/>
          <w:sz w:val="32"/>
        </w:rPr>
        <w:t>采购编号：</w:t>
      </w:r>
      <w:r>
        <w:rPr>
          <w:b/>
          <w:bCs/>
          <w:sz w:val="32"/>
        </w:rPr>
        <w:t>ZJKP201</w:t>
      </w:r>
      <w:r>
        <w:rPr>
          <w:rFonts w:hint="eastAsia"/>
          <w:b/>
          <w:bCs/>
          <w:sz w:val="32"/>
        </w:rPr>
        <w:t>9</w:t>
      </w:r>
      <w:r>
        <w:rPr>
          <w:b/>
          <w:bCs/>
          <w:sz w:val="32"/>
        </w:rPr>
        <w:t>YW</w:t>
      </w:r>
      <w:r>
        <w:rPr>
          <w:rFonts w:hint="eastAsia"/>
          <w:b/>
          <w:bCs/>
          <w:sz w:val="32"/>
        </w:rPr>
        <w:t>239</w:t>
      </w:r>
      <w:r>
        <w:rPr>
          <w:b/>
          <w:bCs/>
          <w:sz w:val="32"/>
        </w:rPr>
        <w:t>G</w:t>
      </w:r>
    </w:p>
    <w:p w:rsidR="00EA3581" w:rsidRDefault="00EA3581">
      <w:pPr>
        <w:jc w:val="center"/>
        <w:rPr>
          <w:b/>
          <w:bCs/>
          <w:sz w:val="32"/>
        </w:rPr>
      </w:pPr>
    </w:p>
    <w:p w:rsidR="00EA3581" w:rsidRDefault="00EA3581">
      <w:pPr>
        <w:jc w:val="center"/>
        <w:rPr>
          <w:b/>
          <w:bCs/>
          <w:sz w:val="36"/>
        </w:rPr>
      </w:pPr>
    </w:p>
    <w:p w:rsidR="00EA3581" w:rsidRDefault="00EA3581">
      <w:pPr>
        <w:jc w:val="center"/>
        <w:rPr>
          <w:b/>
          <w:bCs/>
          <w:sz w:val="36"/>
        </w:rPr>
      </w:pPr>
    </w:p>
    <w:p w:rsidR="00EA3581" w:rsidRDefault="00EA3581">
      <w:pPr>
        <w:jc w:val="center"/>
        <w:rPr>
          <w:b/>
          <w:bCs/>
          <w:sz w:val="36"/>
        </w:rPr>
      </w:pPr>
    </w:p>
    <w:p w:rsidR="00EA3581" w:rsidRDefault="00EA3581">
      <w:pPr>
        <w:jc w:val="center"/>
        <w:rPr>
          <w:b/>
          <w:bCs/>
          <w:sz w:val="36"/>
        </w:rPr>
      </w:pPr>
    </w:p>
    <w:p w:rsidR="00EA3581" w:rsidRDefault="00EA3581">
      <w:pPr>
        <w:jc w:val="center"/>
        <w:rPr>
          <w:b/>
          <w:bCs/>
          <w:sz w:val="36"/>
        </w:rPr>
      </w:pPr>
    </w:p>
    <w:p w:rsidR="00EA3581" w:rsidRDefault="00EA3581">
      <w:pPr>
        <w:jc w:val="center"/>
        <w:rPr>
          <w:b/>
          <w:bCs/>
          <w:sz w:val="36"/>
        </w:rPr>
      </w:pPr>
    </w:p>
    <w:p w:rsidR="00EA3581" w:rsidRDefault="00EA3581">
      <w:pPr>
        <w:rPr>
          <w:b/>
          <w:bCs/>
          <w:sz w:val="36"/>
        </w:rPr>
      </w:pPr>
    </w:p>
    <w:p w:rsidR="00EA3581" w:rsidRDefault="007707C1">
      <w:pPr>
        <w:jc w:val="center"/>
        <w:rPr>
          <w:rFonts w:hAnsi="宋体"/>
          <w:b/>
          <w:bCs/>
          <w:sz w:val="36"/>
        </w:rPr>
      </w:pPr>
      <w:bookmarkStart w:id="0" w:name="OLE_LINK1"/>
      <w:bookmarkStart w:id="1" w:name="OLE_LINK2"/>
      <w:r>
        <w:rPr>
          <w:rFonts w:hAnsi="宋体" w:hint="eastAsia"/>
          <w:b/>
          <w:bCs/>
          <w:sz w:val="36"/>
        </w:rPr>
        <w:t>义乌市文化馆</w:t>
      </w:r>
    </w:p>
    <w:p w:rsidR="00EA3581" w:rsidRDefault="007707C1">
      <w:pPr>
        <w:jc w:val="center"/>
        <w:rPr>
          <w:b/>
          <w:bCs/>
          <w:sz w:val="36"/>
        </w:rPr>
      </w:pPr>
      <w:r>
        <w:rPr>
          <w:rFonts w:hAnsi="宋体"/>
          <w:b/>
          <w:bCs/>
          <w:sz w:val="36"/>
        </w:rPr>
        <w:t>浙江开平企业管理咨询有限公司</w:t>
      </w:r>
      <w:bookmarkEnd w:id="0"/>
      <w:bookmarkEnd w:id="1"/>
    </w:p>
    <w:p w:rsidR="00EA3581" w:rsidRDefault="007707C1">
      <w:pPr>
        <w:jc w:val="center"/>
        <w:rPr>
          <w:rFonts w:hAnsi="宋体"/>
          <w:b/>
          <w:bCs/>
          <w:sz w:val="36"/>
        </w:rPr>
      </w:pPr>
      <w:r>
        <w:rPr>
          <w:rFonts w:hAnsi="宋体"/>
          <w:b/>
          <w:bCs/>
          <w:sz w:val="36"/>
        </w:rPr>
        <w:t>二</w:t>
      </w:r>
      <w:proofErr w:type="gramStart"/>
      <w:r>
        <w:rPr>
          <w:b/>
          <w:bCs/>
          <w:sz w:val="36"/>
        </w:rPr>
        <w:t>0</w:t>
      </w:r>
      <w:r>
        <w:rPr>
          <w:rFonts w:hAnsi="宋体"/>
          <w:b/>
          <w:bCs/>
          <w:sz w:val="36"/>
        </w:rPr>
        <w:t>一</w:t>
      </w:r>
      <w:r>
        <w:rPr>
          <w:rFonts w:hAnsi="宋体" w:hint="eastAsia"/>
          <w:b/>
          <w:bCs/>
          <w:sz w:val="36"/>
        </w:rPr>
        <w:t>九</w:t>
      </w:r>
      <w:proofErr w:type="gramEnd"/>
      <w:r>
        <w:rPr>
          <w:rFonts w:hAnsi="宋体"/>
          <w:b/>
          <w:bCs/>
          <w:sz w:val="36"/>
        </w:rPr>
        <w:t>年</w:t>
      </w:r>
      <w:r>
        <w:rPr>
          <w:rFonts w:hAnsi="宋体" w:hint="eastAsia"/>
          <w:b/>
          <w:bCs/>
          <w:sz w:val="36"/>
        </w:rPr>
        <w:t>八</w:t>
      </w:r>
      <w:r>
        <w:rPr>
          <w:rFonts w:hAnsi="宋体"/>
          <w:b/>
          <w:bCs/>
          <w:sz w:val="36"/>
        </w:rPr>
        <w:t>月</w:t>
      </w:r>
    </w:p>
    <w:p w:rsidR="00EA3581" w:rsidRDefault="007707C1">
      <w:pPr>
        <w:widowControl/>
        <w:jc w:val="left"/>
        <w:rPr>
          <w:rFonts w:hAnsi="宋体"/>
          <w:b/>
          <w:bCs/>
          <w:sz w:val="36"/>
        </w:rPr>
      </w:pPr>
      <w:r>
        <w:rPr>
          <w:rFonts w:hAnsi="宋体"/>
          <w:b/>
          <w:bCs/>
          <w:sz w:val="36"/>
        </w:rPr>
        <w:br w:type="page"/>
      </w:r>
    </w:p>
    <w:p w:rsidR="00EA3581" w:rsidRDefault="007707C1">
      <w:pPr>
        <w:pStyle w:val="a6"/>
        <w:spacing w:before="120" w:after="120" w:line="360" w:lineRule="auto"/>
        <w:ind w:firstLineChars="200" w:firstLine="883"/>
        <w:jc w:val="center"/>
        <w:rPr>
          <w:rFonts w:ascii="Times New Roman" w:hAnsi="Times New Roman"/>
          <w:b/>
          <w:sz w:val="44"/>
          <w:szCs w:val="44"/>
        </w:rPr>
      </w:pPr>
      <w:r>
        <w:rPr>
          <w:rFonts w:ascii="Times New Roman" w:hAnsi="宋体"/>
          <w:b/>
          <w:sz w:val="44"/>
          <w:szCs w:val="44"/>
        </w:rPr>
        <w:lastRenderedPageBreak/>
        <w:t>招标文件目录</w:t>
      </w:r>
    </w:p>
    <w:p w:rsidR="00EA3581" w:rsidRDefault="00EA3581">
      <w:pPr>
        <w:pStyle w:val="10"/>
        <w:rPr>
          <w:b/>
        </w:rPr>
      </w:pPr>
    </w:p>
    <w:p w:rsidR="00EA3581" w:rsidRDefault="00EA3581">
      <w:pPr>
        <w:pStyle w:val="10"/>
        <w:rPr>
          <w:b/>
          <w:bCs/>
          <w:sz w:val="21"/>
        </w:rPr>
      </w:pPr>
      <w:r w:rsidRPr="00EA3581">
        <w:rPr>
          <w:b/>
        </w:rPr>
        <w:fldChar w:fldCharType="begin"/>
      </w:r>
      <w:r w:rsidR="007707C1">
        <w:rPr>
          <w:b/>
        </w:rPr>
        <w:instrText xml:space="preserve"> TOC \o "1-3" \h \z \u </w:instrText>
      </w:r>
      <w:r w:rsidRPr="00EA3581">
        <w:rPr>
          <w:b/>
        </w:rPr>
        <w:fldChar w:fldCharType="separate"/>
      </w:r>
      <w:hyperlink w:anchor="_Toc362250684" w:history="1">
        <w:r w:rsidR="007707C1">
          <w:rPr>
            <w:rStyle w:val="ad"/>
            <w:rFonts w:hAnsi="宋体"/>
            <w:color w:val="auto"/>
          </w:rPr>
          <w:t>第一章　采购公告</w:t>
        </w:r>
      </w:hyperlink>
    </w:p>
    <w:p w:rsidR="00EA3581" w:rsidRDefault="00EA3581">
      <w:pPr>
        <w:pStyle w:val="10"/>
        <w:rPr>
          <w:rStyle w:val="ad"/>
          <w:color w:val="auto"/>
        </w:rPr>
      </w:pPr>
    </w:p>
    <w:p w:rsidR="00EA3581" w:rsidRDefault="00EA3581">
      <w:pPr>
        <w:pStyle w:val="10"/>
        <w:rPr>
          <w:b/>
          <w:bCs/>
          <w:sz w:val="21"/>
        </w:rPr>
      </w:pPr>
      <w:hyperlink w:anchor="_Toc362250685" w:history="1">
        <w:r w:rsidR="007707C1">
          <w:rPr>
            <w:rStyle w:val="ad"/>
            <w:rFonts w:hAnsi="宋体"/>
            <w:color w:val="auto"/>
          </w:rPr>
          <w:t>第二章　投标须知和投标须知前附表</w:t>
        </w:r>
      </w:hyperlink>
    </w:p>
    <w:p w:rsidR="00EA3581" w:rsidRDefault="00EA3581">
      <w:pPr>
        <w:pStyle w:val="10"/>
        <w:rPr>
          <w:rStyle w:val="ad"/>
          <w:color w:val="auto"/>
        </w:rPr>
      </w:pPr>
    </w:p>
    <w:p w:rsidR="00EA3581" w:rsidRDefault="00EA3581">
      <w:pPr>
        <w:pStyle w:val="10"/>
        <w:rPr>
          <w:b/>
          <w:bCs/>
          <w:sz w:val="21"/>
        </w:rPr>
      </w:pPr>
      <w:hyperlink w:anchor="_Toc362250692" w:history="1">
        <w:r w:rsidR="007707C1">
          <w:rPr>
            <w:rStyle w:val="ad"/>
            <w:rFonts w:hAnsi="宋体"/>
            <w:color w:val="auto"/>
          </w:rPr>
          <w:t>第三章招标项目内容及技术要求</w:t>
        </w:r>
      </w:hyperlink>
    </w:p>
    <w:p w:rsidR="00EA3581" w:rsidRDefault="00EA3581">
      <w:pPr>
        <w:pStyle w:val="10"/>
        <w:tabs>
          <w:tab w:val="left" w:pos="1260"/>
        </w:tabs>
        <w:rPr>
          <w:rStyle w:val="ad"/>
          <w:color w:val="auto"/>
        </w:rPr>
      </w:pPr>
    </w:p>
    <w:p w:rsidR="00EA3581" w:rsidRDefault="00EA3581">
      <w:pPr>
        <w:pStyle w:val="10"/>
        <w:tabs>
          <w:tab w:val="left" w:pos="1020"/>
        </w:tabs>
        <w:rPr>
          <w:b/>
          <w:bCs/>
          <w:sz w:val="21"/>
        </w:rPr>
      </w:pPr>
      <w:hyperlink w:anchor="_Toc362250703" w:history="1">
        <w:r w:rsidR="007707C1">
          <w:rPr>
            <w:rStyle w:val="ad"/>
            <w:rFonts w:hAnsi="宋体"/>
            <w:color w:val="auto"/>
          </w:rPr>
          <w:t>第四章</w:t>
        </w:r>
        <w:r w:rsidR="007707C1">
          <w:rPr>
            <w:b/>
            <w:bCs/>
            <w:sz w:val="21"/>
          </w:rPr>
          <w:tab/>
        </w:r>
        <w:r w:rsidR="007707C1">
          <w:rPr>
            <w:rStyle w:val="ad"/>
            <w:rFonts w:hAnsi="宋体"/>
            <w:color w:val="auto"/>
          </w:rPr>
          <w:t>开标、评标和定标须知</w:t>
        </w:r>
      </w:hyperlink>
    </w:p>
    <w:p w:rsidR="00EA3581" w:rsidRDefault="00EA3581">
      <w:pPr>
        <w:pStyle w:val="10"/>
        <w:rPr>
          <w:rStyle w:val="ad"/>
          <w:color w:val="auto"/>
        </w:rPr>
      </w:pPr>
    </w:p>
    <w:p w:rsidR="00EA3581" w:rsidRDefault="00EA3581">
      <w:pPr>
        <w:pStyle w:val="10"/>
        <w:rPr>
          <w:b/>
          <w:bCs/>
          <w:sz w:val="21"/>
        </w:rPr>
      </w:pPr>
      <w:hyperlink w:anchor="_Toc362250707" w:history="1">
        <w:r w:rsidR="007707C1">
          <w:rPr>
            <w:rStyle w:val="ad"/>
            <w:rFonts w:hAnsi="宋体"/>
            <w:color w:val="auto"/>
          </w:rPr>
          <w:t>第五章投标文件的有效性</w:t>
        </w:r>
      </w:hyperlink>
    </w:p>
    <w:p w:rsidR="00EA3581" w:rsidRDefault="00EA3581">
      <w:pPr>
        <w:pStyle w:val="10"/>
        <w:rPr>
          <w:rStyle w:val="ad"/>
          <w:color w:val="auto"/>
        </w:rPr>
      </w:pPr>
    </w:p>
    <w:p w:rsidR="00EA3581" w:rsidRDefault="00EA3581">
      <w:pPr>
        <w:pStyle w:val="10"/>
        <w:rPr>
          <w:b/>
          <w:bCs/>
          <w:sz w:val="21"/>
        </w:rPr>
      </w:pPr>
      <w:hyperlink w:anchor="_Toc362250708" w:history="1">
        <w:r w:rsidR="007707C1">
          <w:rPr>
            <w:rStyle w:val="ad"/>
            <w:rFonts w:hAnsi="宋体"/>
            <w:color w:val="auto"/>
          </w:rPr>
          <w:t>第六章评标办法</w:t>
        </w:r>
      </w:hyperlink>
    </w:p>
    <w:p w:rsidR="00EA3581" w:rsidRDefault="00EA3581">
      <w:pPr>
        <w:pStyle w:val="10"/>
        <w:rPr>
          <w:rStyle w:val="ad"/>
          <w:color w:val="auto"/>
        </w:rPr>
      </w:pPr>
    </w:p>
    <w:p w:rsidR="00EA3581" w:rsidRDefault="00EA3581">
      <w:pPr>
        <w:pStyle w:val="10"/>
        <w:rPr>
          <w:b/>
          <w:bCs/>
          <w:sz w:val="21"/>
        </w:rPr>
      </w:pPr>
      <w:hyperlink w:anchor="_Toc362250711" w:history="1">
        <w:r w:rsidR="007707C1">
          <w:rPr>
            <w:rStyle w:val="ad"/>
            <w:rFonts w:hAnsi="宋体"/>
            <w:color w:val="auto"/>
          </w:rPr>
          <w:t>第七章合同主要条款</w:t>
        </w:r>
      </w:hyperlink>
    </w:p>
    <w:p w:rsidR="00EA3581" w:rsidRDefault="00EA3581">
      <w:pPr>
        <w:pStyle w:val="10"/>
        <w:rPr>
          <w:rStyle w:val="ad"/>
          <w:color w:val="auto"/>
        </w:rPr>
      </w:pPr>
    </w:p>
    <w:p w:rsidR="00EA3581" w:rsidRDefault="00EA3581">
      <w:pPr>
        <w:pStyle w:val="10"/>
        <w:rPr>
          <w:b/>
          <w:bCs/>
          <w:sz w:val="21"/>
        </w:rPr>
      </w:pPr>
      <w:hyperlink w:anchor="_Toc362250712" w:history="1">
        <w:r w:rsidR="007707C1">
          <w:rPr>
            <w:rStyle w:val="ad"/>
            <w:rFonts w:hAnsi="宋体"/>
            <w:color w:val="auto"/>
          </w:rPr>
          <w:t>第八章投标文件部分格式</w:t>
        </w:r>
      </w:hyperlink>
    </w:p>
    <w:p w:rsidR="00EA3581" w:rsidRDefault="00EA3581">
      <w:pPr>
        <w:jc w:val="center"/>
        <w:rPr>
          <w:b/>
          <w:szCs w:val="30"/>
        </w:rPr>
        <w:sectPr w:rsidR="00EA3581">
          <w:pgSz w:w="11906" w:h="16838"/>
          <w:pgMar w:top="1440" w:right="1800" w:bottom="1440" w:left="1800" w:header="851" w:footer="992" w:gutter="0"/>
          <w:cols w:space="425"/>
          <w:docGrid w:type="lines" w:linePitch="312"/>
        </w:sectPr>
      </w:pPr>
      <w:r>
        <w:rPr>
          <w:b/>
          <w:szCs w:val="30"/>
        </w:rPr>
        <w:fldChar w:fldCharType="end"/>
      </w:r>
    </w:p>
    <w:p w:rsidR="00EA3581" w:rsidRDefault="00EA3581"/>
    <w:p w:rsidR="00EA3581" w:rsidRDefault="007707C1">
      <w:pPr>
        <w:pStyle w:val="1"/>
        <w:spacing w:line="360" w:lineRule="auto"/>
        <w:jc w:val="center"/>
        <w:rPr>
          <w:sz w:val="36"/>
          <w:szCs w:val="36"/>
        </w:rPr>
      </w:pPr>
      <w:r>
        <w:rPr>
          <w:rFonts w:hAnsi="宋体"/>
          <w:sz w:val="36"/>
        </w:rPr>
        <w:t xml:space="preserve">第一章　</w:t>
      </w:r>
      <w:r>
        <w:rPr>
          <w:rFonts w:hAnsi="宋体" w:hint="eastAsia"/>
          <w:sz w:val="36"/>
          <w:szCs w:val="36"/>
        </w:rPr>
        <w:t>采购公告</w:t>
      </w:r>
    </w:p>
    <w:p w:rsidR="00EA3581" w:rsidRDefault="007707C1">
      <w:pPr>
        <w:spacing w:line="360" w:lineRule="auto"/>
        <w:ind w:firstLineChars="250" w:firstLine="600"/>
        <w:jc w:val="left"/>
        <w:rPr>
          <w:b/>
          <w:bCs/>
          <w:sz w:val="24"/>
        </w:rPr>
      </w:pPr>
      <w:r>
        <w:rPr>
          <w:rFonts w:hAnsi="宋体"/>
          <w:sz w:val="24"/>
        </w:rPr>
        <w:t>浙江开平企业管理咨询有限公司受</w:t>
      </w:r>
      <w:r>
        <w:rPr>
          <w:rFonts w:hAnsi="宋体" w:hint="eastAsia"/>
          <w:sz w:val="24"/>
        </w:rPr>
        <w:t>义乌市文化馆</w:t>
      </w:r>
      <w:r>
        <w:rPr>
          <w:rFonts w:hAnsi="宋体"/>
          <w:sz w:val="24"/>
        </w:rPr>
        <w:t>的委托，</w:t>
      </w:r>
      <w:r>
        <w:rPr>
          <w:rFonts w:hAnsi="宋体"/>
          <w:kern w:val="0"/>
          <w:sz w:val="24"/>
        </w:rPr>
        <w:t>就</w:t>
      </w:r>
      <w:r>
        <w:rPr>
          <w:rFonts w:hAnsi="宋体" w:hint="eastAsia"/>
          <w:bCs/>
          <w:sz w:val="24"/>
        </w:rPr>
        <w:t>义乌市文化广场</w:t>
      </w:r>
      <w:r>
        <w:rPr>
          <w:rFonts w:hAnsi="宋体" w:hint="eastAsia"/>
          <w:bCs/>
          <w:sz w:val="24"/>
        </w:rPr>
        <w:t>LED</w:t>
      </w:r>
      <w:r>
        <w:rPr>
          <w:rFonts w:hAnsi="宋体" w:hint="eastAsia"/>
          <w:bCs/>
          <w:sz w:val="24"/>
        </w:rPr>
        <w:t>显示屏</w:t>
      </w:r>
      <w:r>
        <w:rPr>
          <w:rFonts w:hAnsi="宋体"/>
          <w:sz w:val="24"/>
        </w:rPr>
        <w:t>进行</w:t>
      </w:r>
      <w:r>
        <w:rPr>
          <w:rFonts w:hAnsi="宋体" w:hint="eastAsia"/>
          <w:bCs/>
          <w:sz w:val="24"/>
          <w:u w:val="single"/>
        </w:rPr>
        <w:t>公开招标</w:t>
      </w:r>
      <w:r>
        <w:rPr>
          <w:rFonts w:hAnsi="宋体"/>
          <w:sz w:val="24"/>
        </w:rPr>
        <w:t>采购，欢迎国内合格的</w:t>
      </w:r>
      <w:r>
        <w:rPr>
          <w:rFonts w:hAnsi="宋体" w:hint="eastAsia"/>
          <w:sz w:val="24"/>
        </w:rPr>
        <w:t>供应商</w:t>
      </w:r>
      <w:r>
        <w:rPr>
          <w:rFonts w:hAnsi="宋体"/>
          <w:sz w:val="24"/>
        </w:rPr>
        <w:t>参加投标。</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1</w:t>
      </w:r>
      <w:r>
        <w:rPr>
          <w:rFonts w:ascii="Times New Roman" w:hAnsi="宋体"/>
          <w:b/>
          <w:sz w:val="24"/>
        </w:rPr>
        <w:t>、采购编号</w:t>
      </w:r>
      <w:r>
        <w:rPr>
          <w:rFonts w:ascii="Times New Roman" w:hAnsi="宋体"/>
          <w:sz w:val="24"/>
        </w:rPr>
        <w:t>：</w:t>
      </w:r>
      <w:r>
        <w:rPr>
          <w:rFonts w:ascii="Times New Roman" w:hAnsi="Times New Roman"/>
          <w:sz w:val="24"/>
        </w:rPr>
        <w:t>ZJKP201</w:t>
      </w:r>
      <w:r>
        <w:rPr>
          <w:rFonts w:ascii="Times New Roman" w:hAnsi="Times New Roman" w:hint="eastAsia"/>
          <w:sz w:val="24"/>
        </w:rPr>
        <w:t>9</w:t>
      </w:r>
      <w:r>
        <w:rPr>
          <w:rFonts w:ascii="Times New Roman" w:hAnsi="Times New Roman"/>
          <w:sz w:val="24"/>
        </w:rPr>
        <w:t>YW</w:t>
      </w:r>
      <w:r>
        <w:rPr>
          <w:rFonts w:ascii="Times New Roman" w:hAnsi="Times New Roman" w:hint="eastAsia"/>
          <w:sz w:val="24"/>
        </w:rPr>
        <w:t>239G</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2</w:t>
      </w:r>
      <w:r>
        <w:rPr>
          <w:rFonts w:ascii="Times New Roman" w:hAnsi="宋体"/>
          <w:b/>
          <w:sz w:val="24"/>
        </w:rPr>
        <w:t>、采购内容及数量</w:t>
      </w:r>
      <w:r>
        <w:rPr>
          <w:rFonts w:ascii="Times New Roman" w:hAnsi="宋体"/>
          <w:sz w:val="24"/>
        </w:rPr>
        <w:t>：</w:t>
      </w:r>
      <w:r>
        <w:rPr>
          <w:rFonts w:ascii="Times New Roman" w:hAnsi="宋体" w:hint="eastAsia"/>
          <w:sz w:val="24"/>
        </w:rPr>
        <w:t>义乌市文化广场</w:t>
      </w:r>
      <w:r>
        <w:rPr>
          <w:rFonts w:ascii="Times New Roman" w:hAnsi="宋体" w:hint="eastAsia"/>
          <w:sz w:val="24"/>
        </w:rPr>
        <w:t>LED</w:t>
      </w:r>
      <w:r>
        <w:rPr>
          <w:rFonts w:ascii="Times New Roman" w:hAnsi="宋体" w:hint="eastAsia"/>
          <w:sz w:val="24"/>
        </w:rPr>
        <w:t>显示屏一批</w:t>
      </w:r>
      <w:r>
        <w:rPr>
          <w:rFonts w:ascii="Times New Roman" w:hAnsi="宋体"/>
          <w:sz w:val="24"/>
        </w:rPr>
        <w:t>。</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3</w:t>
      </w:r>
      <w:r>
        <w:rPr>
          <w:rFonts w:ascii="Times New Roman" w:hAnsi="宋体"/>
          <w:b/>
          <w:sz w:val="24"/>
        </w:rPr>
        <w:t>、采购预算及最高限价：</w:t>
      </w:r>
      <w:r>
        <w:rPr>
          <w:rFonts w:ascii="Times New Roman" w:hAnsi="宋体"/>
          <w:sz w:val="24"/>
        </w:rPr>
        <w:t>采购预算为</w:t>
      </w:r>
      <w:r>
        <w:rPr>
          <w:rFonts w:ascii="Times New Roman" w:hAnsi="宋体" w:hint="eastAsia"/>
          <w:sz w:val="24"/>
        </w:rPr>
        <w:t>324.9</w:t>
      </w:r>
      <w:r>
        <w:rPr>
          <w:rFonts w:ascii="Times New Roman" w:hAnsi="宋体"/>
          <w:sz w:val="24"/>
        </w:rPr>
        <w:t>万元，本项目设最高限价，</w:t>
      </w:r>
      <w:r>
        <w:rPr>
          <w:rFonts w:ascii="Times New Roman" w:hAnsi="宋体" w:hint="eastAsia"/>
          <w:sz w:val="24"/>
        </w:rPr>
        <w:t>最高限价为预算价</w:t>
      </w:r>
      <w:r>
        <w:rPr>
          <w:rFonts w:ascii="Times New Roman" w:hAnsi="宋体"/>
          <w:sz w:val="24"/>
        </w:rPr>
        <w:t>。</w:t>
      </w:r>
    </w:p>
    <w:p w:rsidR="00EA3581" w:rsidRDefault="007707C1">
      <w:pPr>
        <w:pStyle w:val="a6"/>
        <w:spacing w:line="360" w:lineRule="auto"/>
        <w:ind w:firstLineChars="200" w:firstLine="482"/>
        <w:rPr>
          <w:rFonts w:ascii="Times New Roman" w:hAnsi="Times New Roman"/>
          <w:b/>
          <w:sz w:val="24"/>
        </w:rPr>
      </w:pPr>
      <w:r>
        <w:rPr>
          <w:rFonts w:ascii="Times New Roman" w:hAnsi="Times New Roman"/>
          <w:b/>
          <w:sz w:val="24"/>
        </w:rPr>
        <w:t>4</w:t>
      </w:r>
      <w:r>
        <w:rPr>
          <w:rFonts w:ascii="Times New Roman" w:hAnsi="宋体"/>
          <w:b/>
          <w:sz w:val="24"/>
        </w:rPr>
        <w:t>、投标人的资格要求：</w:t>
      </w:r>
    </w:p>
    <w:p w:rsidR="00EA3581" w:rsidRDefault="007707C1">
      <w:pPr>
        <w:pStyle w:val="a4"/>
        <w:spacing w:line="360" w:lineRule="auto"/>
        <w:ind w:firstLineChars="200" w:firstLine="480"/>
        <w:rPr>
          <w:sz w:val="24"/>
        </w:rPr>
      </w:pPr>
      <w:r>
        <w:rPr>
          <w:sz w:val="24"/>
          <w:szCs w:val="24"/>
        </w:rPr>
        <w:t>（</w:t>
      </w:r>
      <w:r>
        <w:rPr>
          <w:sz w:val="24"/>
          <w:szCs w:val="24"/>
        </w:rPr>
        <w:t>1</w:t>
      </w:r>
      <w:r>
        <w:rPr>
          <w:sz w:val="24"/>
          <w:szCs w:val="24"/>
        </w:rPr>
        <w:t>）</w:t>
      </w:r>
      <w:r>
        <w:rPr>
          <w:sz w:val="24"/>
        </w:rPr>
        <w:t>在中华人民共和国境内注册，具有独立法人资格，符合《中华人民共和国政府采购法》第二十二条的规定，且符合、承认并承诺履行本招标文件各项规定的企业；</w:t>
      </w:r>
    </w:p>
    <w:p w:rsidR="00EA3581" w:rsidRDefault="007707C1">
      <w:pPr>
        <w:pStyle w:val="a4"/>
        <w:spacing w:line="360" w:lineRule="auto"/>
        <w:ind w:firstLineChars="200" w:firstLine="480"/>
        <w:rPr>
          <w:sz w:val="24"/>
        </w:rPr>
      </w:pPr>
      <w:r>
        <w:rPr>
          <w:sz w:val="24"/>
        </w:rPr>
        <w:t>（</w:t>
      </w:r>
      <w:r>
        <w:rPr>
          <w:rFonts w:hint="eastAsia"/>
          <w:sz w:val="24"/>
        </w:rPr>
        <w:t>2</w:t>
      </w:r>
      <w:r>
        <w:rPr>
          <w:sz w:val="24"/>
        </w:rPr>
        <w:t>）投标人自</w:t>
      </w:r>
      <w:r>
        <w:rPr>
          <w:sz w:val="24"/>
        </w:rPr>
        <w:t>201</w:t>
      </w:r>
      <w:r>
        <w:rPr>
          <w:rFonts w:hint="eastAsia"/>
          <w:sz w:val="24"/>
        </w:rPr>
        <w:t>6</w:t>
      </w:r>
      <w:r>
        <w:rPr>
          <w:sz w:val="24"/>
        </w:rPr>
        <w:t>年</w:t>
      </w:r>
      <w:r>
        <w:rPr>
          <w:sz w:val="24"/>
        </w:rPr>
        <w:t>1</w:t>
      </w:r>
      <w:r>
        <w:rPr>
          <w:sz w:val="24"/>
        </w:rPr>
        <w:t>月</w:t>
      </w:r>
      <w:r>
        <w:rPr>
          <w:sz w:val="24"/>
        </w:rPr>
        <w:t>1</w:t>
      </w:r>
      <w:r>
        <w:rPr>
          <w:sz w:val="24"/>
        </w:rPr>
        <w:t>日起到中标公告期结束前无行贿犯罪记录（</w:t>
      </w:r>
      <w:r>
        <w:rPr>
          <w:rFonts w:hint="eastAsia"/>
          <w:sz w:val="24"/>
        </w:rPr>
        <w:t>通过中国裁判文书网（</w:t>
      </w:r>
      <w:r>
        <w:rPr>
          <w:rFonts w:hint="eastAsia"/>
          <w:sz w:val="24"/>
        </w:rPr>
        <w:t>http://wenshu.court.gov.cn/</w:t>
      </w:r>
      <w:r>
        <w:rPr>
          <w:rFonts w:hint="eastAsia"/>
          <w:sz w:val="24"/>
        </w:rPr>
        <w:t>）查询</w:t>
      </w:r>
      <w:r>
        <w:rPr>
          <w:sz w:val="24"/>
        </w:rPr>
        <w:t>，</w:t>
      </w:r>
      <w:r>
        <w:rPr>
          <w:rFonts w:hint="eastAsia"/>
          <w:sz w:val="24"/>
        </w:rPr>
        <w:t>查询结果以网站页面显示内容为准</w:t>
      </w:r>
      <w:r>
        <w:rPr>
          <w:sz w:val="24"/>
        </w:rPr>
        <w:t>）；</w:t>
      </w:r>
    </w:p>
    <w:p w:rsidR="00EA3581" w:rsidRDefault="007707C1">
      <w:pPr>
        <w:widowControl/>
        <w:tabs>
          <w:tab w:val="left" w:pos="284"/>
          <w:tab w:val="left" w:pos="851"/>
        </w:tabs>
        <w:spacing w:line="360" w:lineRule="auto"/>
        <w:ind w:firstLineChars="250" w:firstLine="600"/>
        <w:jc w:val="left"/>
        <w:rPr>
          <w:sz w:val="24"/>
        </w:rPr>
      </w:pPr>
      <w:r>
        <w:rPr>
          <w:sz w:val="24"/>
        </w:rPr>
        <w:t>（</w:t>
      </w:r>
      <w:r>
        <w:rPr>
          <w:rFonts w:hint="eastAsia"/>
          <w:sz w:val="24"/>
        </w:rPr>
        <w:t>3</w:t>
      </w:r>
      <w:r>
        <w:rPr>
          <w:sz w:val="24"/>
        </w:rPr>
        <w:t>）</w:t>
      </w:r>
      <w:r>
        <w:rPr>
          <w:rFonts w:hint="eastAsia"/>
          <w:sz w:val="24"/>
        </w:rPr>
        <w:t>投标人近</w:t>
      </w:r>
      <w:r>
        <w:rPr>
          <w:rFonts w:hint="eastAsia"/>
          <w:sz w:val="24"/>
        </w:rPr>
        <w:t>3</w:t>
      </w:r>
      <w:r>
        <w:rPr>
          <w:rFonts w:hint="eastAsia"/>
          <w:sz w:val="24"/>
        </w:rPr>
        <w:t>年内</w:t>
      </w:r>
      <w:proofErr w:type="gramStart"/>
      <w:r>
        <w:rPr>
          <w:rFonts w:hint="eastAsia"/>
          <w:sz w:val="24"/>
        </w:rPr>
        <w:t>无以下</w:t>
      </w:r>
      <w:proofErr w:type="gramEnd"/>
      <w:r>
        <w:rPr>
          <w:rFonts w:hint="eastAsia"/>
          <w:sz w:val="24"/>
        </w:rPr>
        <w:t>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t>
      </w:r>
      <w:r>
        <w:rPr>
          <w:rFonts w:hint="eastAsia"/>
          <w:sz w:val="24"/>
        </w:rPr>
        <w:t>www.creditchina.gov.cn</w:t>
      </w:r>
      <w:r>
        <w:rPr>
          <w:rFonts w:hint="eastAsia"/>
          <w:sz w:val="24"/>
        </w:rPr>
        <w:t>）、中国政府采购网（</w:t>
      </w:r>
      <w:r>
        <w:rPr>
          <w:rFonts w:hint="eastAsia"/>
          <w:sz w:val="24"/>
        </w:rPr>
        <w:t>www.ccgp.gov.cn</w:t>
      </w:r>
      <w:r>
        <w:rPr>
          <w:rFonts w:hint="eastAsia"/>
          <w:sz w:val="24"/>
        </w:rPr>
        <w:t>）列入失信被执行人、重大税收违法案件当事人名单、政府采购严重违法失信行为记录名单的</w:t>
      </w:r>
      <w:r>
        <w:rPr>
          <w:sz w:val="24"/>
        </w:rPr>
        <w:t>。</w:t>
      </w:r>
    </w:p>
    <w:p w:rsidR="00EA3581" w:rsidRDefault="007707C1">
      <w:pPr>
        <w:pStyle w:val="a4"/>
        <w:spacing w:line="360" w:lineRule="auto"/>
        <w:ind w:firstLineChars="200" w:firstLine="480"/>
        <w:rPr>
          <w:sz w:val="24"/>
        </w:rPr>
      </w:pPr>
      <w:r>
        <w:rPr>
          <w:sz w:val="24"/>
        </w:rPr>
        <w:t>（</w:t>
      </w:r>
      <w:r>
        <w:rPr>
          <w:rFonts w:hint="eastAsia"/>
          <w:sz w:val="24"/>
        </w:rPr>
        <w:t>4</w:t>
      </w:r>
      <w:r>
        <w:rPr>
          <w:sz w:val="24"/>
        </w:rPr>
        <w:t>）本项目不接受联</w:t>
      </w:r>
      <w:r>
        <w:rPr>
          <w:sz w:val="24"/>
        </w:rPr>
        <w:t>合体投标。</w:t>
      </w:r>
    </w:p>
    <w:p w:rsidR="00EA3581" w:rsidRDefault="007707C1">
      <w:pPr>
        <w:widowControl/>
        <w:spacing w:line="360" w:lineRule="auto"/>
        <w:ind w:firstLineChars="200" w:firstLine="480"/>
        <w:jc w:val="left"/>
        <w:rPr>
          <w:sz w:val="24"/>
        </w:rPr>
      </w:pPr>
      <w:r>
        <w:rPr>
          <w:rFonts w:hAnsi="宋体" w:hint="eastAsia"/>
          <w:sz w:val="24"/>
        </w:rPr>
        <w:t>（</w:t>
      </w:r>
      <w:r>
        <w:rPr>
          <w:rFonts w:hAnsi="宋体" w:hint="eastAsia"/>
          <w:sz w:val="24"/>
        </w:rPr>
        <w:t>5</w:t>
      </w:r>
      <w:r>
        <w:rPr>
          <w:rFonts w:hAnsi="宋体" w:hint="eastAsia"/>
          <w:sz w:val="24"/>
        </w:rPr>
        <w:t>）</w:t>
      </w:r>
      <w:r>
        <w:rPr>
          <w:kern w:val="0"/>
          <w:sz w:val="24"/>
        </w:rPr>
        <w:t>根据《关于在全市公共资源交易活动中应用报告的通知》（义行服管【</w:t>
      </w:r>
      <w:r>
        <w:rPr>
          <w:kern w:val="0"/>
          <w:sz w:val="24"/>
        </w:rPr>
        <w:t>2017</w:t>
      </w:r>
      <w:r>
        <w:rPr>
          <w:kern w:val="0"/>
          <w:sz w:val="24"/>
        </w:rPr>
        <w:t>】</w:t>
      </w:r>
      <w:r>
        <w:rPr>
          <w:kern w:val="0"/>
          <w:sz w:val="24"/>
        </w:rPr>
        <w:t>17</w:t>
      </w:r>
      <w:r>
        <w:rPr>
          <w:kern w:val="0"/>
          <w:sz w:val="24"/>
        </w:rPr>
        <w:t>号）规定，信用等级为</w:t>
      </w:r>
      <w:r>
        <w:rPr>
          <w:kern w:val="0"/>
          <w:sz w:val="24"/>
        </w:rPr>
        <w:t>D</w:t>
      </w:r>
      <w:r>
        <w:rPr>
          <w:kern w:val="0"/>
          <w:sz w:val="24"/>
        </w:rPr>
        <w:t>、</w:t>
      </w:r>
      <w:r>
        <w:rPr>
          <w:kern w:val="0"/>
          <w:sz w:val="24"/>
        </w:rPr>
        <w:t>E</w:t>
      </w:r>
      <w:r>
        <w:rPr>
          <w:kern w:val="0"/>
          <w:sz w:val="24"/>
        </w:rPr>
        <w:t>类的投标人，不得参与本项目投标（以采购人或委托的代理机构在投标截止时间查询为准）。</w:t>
      </w:r>
    </w:p>
    <w:p w:rsidR="00EA3581" w:rsidRDefault="007707C1">
      <w:pPr>
        <w:pStyle w:val="a6"/>
        <w:spacing w:before="120" w:after="120" w:line="360" w:lineRule="auto"/>
        <w:ind w:firstLineChars="200" w:firstLine="482"/>
        <w:rPr>
          <w:rFonts w:ascii="Times New Roman" w:hAnsi="Times New Roman"/>
          <w:bCs/>
          <w:sz w:val="24"/>
        </w:rPr>
      </w:pPr>
      <w:r>
        <w:rPr>
          <w:rFonts w:ascii="Times New Roman" w:hAnsi="Times New Roman"/>
          <w:b/>
          <w:sz w:val="24"/>
        </w:rPr>
        <w:t>5</w:t>
      </w:r>
      <w:r>
        <w:rPr>
          <w:rFonts w:ascii="Times New Roman" w:hAnsi="宋体"/>
          <w:b/>
          <w:sz w:val="24"/>
        </w:rPr>
        <w:t>、</w:t>
      </w:r>
      <w:r>
        <w:rPr>
          <w:rFonts w:ascii="Times New Roman" w:hAnsi="Times New Roman"/>
          <w:bCs/>
          <w:sz w:val="24"/>
        </w:rPr>
        <w:t>供应商认为采购文件使自己的权益受到损害的，可以自收到采购文件之日（发售截止日之后收到采购文件的，以发售截止日为准）或者采购文件公告期限届满之日（即为招标公告发布后的第</w:t>
      </w:r>
      <w:r>
        <w:rPr>
          <w:rFonts w:ascii="Times New Roman" w:hAnsi="Times New Roman"/>
          <w:bCs/>
          <w:sz w:val="24"/>
        </w:rPr>
        <w:t>6</w:t>
      </w:r>
      <w:r>
        <w:rPr>
          <w:rFonts w:ascii="Times New Roman" w:hAnsi="Times New Roman"/>
          <w:bCs/>
          <w:sz w:val="24"/>
        </w:rPr>
        <w:t>个工作日）起</w:t>
      </w:r>
      <w:r>
        <w:rPr>
          <w:rFonts w:ascii="Times New Roman" w:hAnsi="Times New Roman"/>
          <w:bCs/>
          <w:sz w:val="24"/>
        </w:rPr>
        <w:t>7</w:t>
      </w:r>
      <w:r>
        <w:rPr>
          <w:rFonts w:ascii="Times New Roman" w:hAnsi="Times New Roman"/>
          <w:bCs/>
          <w:sz w:val="24"/>
        </w:rPr>
        <w:t>个工作日内，以书面形式向采</w:t>
      </w:r>
      <w:r>
        <w:rPr>
          <w:rFonts w:ascii="Times New Roman" w:hAnsi="Times New Roman"/>
          <w:bCs/>
          <w:sz w:val="24"/>
        </w:rPr>
        <w:lastRenderedPageBreak/>
        <w:t>购人和采购代理机构提出质疑。质疑供应商对采购人、采购代理机构的答复不满意或者采购人、采购代理机构</w:t>
      </w:r>
      <w:r>
        <w:rPr>
          <w:rFonts w:ascii="Times New Roman" w:hAnsi="Times New Roman"/>
          <w:bCs/>
          <w:sz w:val="24"/>
        </w:rPr>
        <w:t>未在规定的时间内</w:t>
      </w:r>
      <w:proofErr w:type="gramStart"/>
      <w:r>
        <w:rPr>
          <w:rFonts w:ascii="Times New Roman" w:hAnsi="Times New Roman"/>
          <w:bCs/>
          <w:sz w:val="24"/>
        </w:rPr>
        <w:t>作出</w:t>
      </w:r>
      <w:proofErr w:type="gramEnd"/>
      <w:r>
        <w:rPr>
          <w:rFonts w:ascii="Times New Roman" w:hAnsi="Times New Roman"/>
          <w:bCs/>
          <w:sz w:val="24"/>
        </w:rPr>
        <w:t>答复的，可以在答复期满后十五个工作日内向同级政府采购监督管理部门投诉。</w:t>
      </w:r>
    </w:p>
    <w:p w:rsidR="00EA3581" w:rsidRDefault="007707C1">
      <w:pPr>
        <w:pStyle w:val="a6"/>
        <w:spacing w:line="360" w:lineRule="auto"/>
        <w:ind w:firstLineChars="200" w:firstLine="482"/>
        <w:rPr>
          <w:rFonts w:ascii="Times New Roman" w:hAnsi="宋体"/>
          <w:bCs/>
          <w:sz w:val="24"/>
        </w:rPr>
      </w:pPr>
      <w:r>
        <w:rPr>
          <w:rFonts w:ascii="Times New Roman" w:hAnsi="宋体"/>
          <w:b/>
          <w:sz w:val="24"/>
        </w:rPr>
        <w:t>报名时间和地点：</w:t>
      </w:r>
      <w:r>
        <w:rPr>
          <w:rFonts w:ascii="Times New Roman" w:hAnsi="Times New Roman"/>
          <w:sz w:val="24"/>
        </w:rPr>
        <w:t>201</w:t>
      </w:r>
      <w:r>
        <w:rPr>
          <w:rFonts w:ascii="Times New Roman" w:hAnsi="Times New Roman" w:hint="eastAsia"/>
          <w:sz w:val="24"/>
        </w:rPr>
        <w:t>9</w:t>
      </w:r>
      <w:r>
        <w:rPr>
          <w:rFonts w:ascii="Times New Roman" w:hAnsi="宋体"/>
          <w:sz w:val="24"/>
        </w:rPr>
        <w:t>年月日至月日（上午</w:t>
      </w:r>
      <w:r>
        <w:rPr>
          <w:rFonts w:ascii="Times New Roman" w:hAnsi="Times New Roman"/>
          <w:sz w:val="24"/>
        </w:rPr>
        <w:t>8:30—11:30</w:t>
      </w:r>
      <w:r>
        <w:rPr>
          <w:rFonts w:ascii="Times New Roman" w:hAnsi="宋体"/>
          <w:sz w:val="24"/>
        </w:rPr>
        <w:t>，下午</w:t>
      </w:r>
      <w:r>
        <w:rPr>
          <w:rFonts w:ascii="Times New Roman" w:hAnsi="Times New Roman"/>
          <w:sz w:val="24"/>
        </w:rPr>
        <w:t>13:30—17:00</w:t>
      </w:r>
      <w:r>
        <w:rPr>
          <w:rFonts w:ascii="Times New Roman" w:hAnsi="宋体"/>
          <w:sz w:val="24"/>
        </w:rPr>
        <w:t>，节假日除外）在浙江开平企业管理咨询有限公司报名。招标文件获取截止时间之后至开标前一日的</w:t>
      </w:r>
      <w:r>
        <w:rPr>
          <w:rFonts w:ascii="Times New Roman" w:hAnsi="Times New Roman"/>
          <w:sz w:val="24"/>
        </w:rPr>
        <w:t>1</w:t>
      </w:r>
      <w:r>
        <w:rPr>
          <w:rFonts w:ascii="Times New Roman" w:hAnsi="Times New Roman" w:hint="eastAsia"/>
          <w:sz w:val="24"/>
        </w:rPr>
        <w:t>1</w:t>
      </w:r>
      <w:r>
        <w:rPr>
          <w:rFonts w:ascii="Times New Roman" w:hAnsi="宋体"/>
          <w:sz w:val="24"/>
        </w:rPr>
        <w:t>时前，潜在的投标人仍可获取招标文件，如对招标文件有疑问的，答疑时间按招标文件规定执行。详细地址：</w:t>
      </w:r>
      <w:proofErr w:type="gramStart"/>
      <w:r>
        <w:rPr>
          <w:rFonts w:ascii="Times New Roman" w:hAnsi="宋体"/>
          <w:sz w:val="24"/>
        </w:rPr>
        <w:t>义乌市贝村路</w:t>
      </w:r>
      <w:proofErr w:type="gramEnd"/>
      <w:r>
        <w:rPr>
          <w:rFonts w:ascii="Times New Roman" w:hAnsi="Times New Roman"/>
          <w:sz w:val="24"/>
        </w:rPr>
        <w:t>178</w:t>
      </w:r>
      <w:r>
        <w:rPr>
          <w:rFonts w:ascii="Times New Roman" w:hAnsi="宋体"/>
          <w:sz w:val="24"/>
        </w:rPr>
        <w:t>号</w:t>
      </w:r>
      <w:r>
        <w:rPr>
          <w:rFonts w:ascii="Times New Roman" w:hAnsi="Times New Roman"/>
          <w:sz w:val="24"/>
        </w:rPr>
        <w:t>6</w:t>
      </w:r>
      <w:r>
        <w:rPr>
          <w:rFonts w:ascii="Times New Roman" w:hAnsi="宋体"/>
          <w:sz w:val="24"/>
        </w:rPr>
        <w:t>楼。</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6</w:t>
      </w:r>
      <w:r>
        <w:rPr>
          <w:rFonts w:ascii="Times New Roman" w:hAnsi="宋体"/>
          <w:b/>
          <w:sz w:val="24"/>
        </w:rPr>
        <w:t>、报名时所需资料</w:t>
      </w:r>
      <w:r>
        <w:rPr>
          <w:rFonts w:ascii="Times New Roman" w:hAnsi="宋体"/>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hint="eastAsia"/>
          <w:sz w:val="24"/>
        </w:rPr>
        <w:t>投标单位在“全国企业信用信息公示系统”（网址：</w:t>
      </w:r>
      <w:r>
        <w:rPr>
          <w:rFonts w:ascii="Times New Roman" w:hAnsi="Times New Roman" w:hint="eastAsia"/>
          <w:sz w:val="24"/>
        </w:rPr>
        <w:t>http://gsxt.saic.gov</w:t>
      </w:r>
      <w:r>
        <w:rPr>
          <w:rFonts w:ascii="Times New Roman" w:hAnsi="Times New Roman" w:hint="eastAsia"/>
          <w:sz w:val="24"/>
        </w:rPr>
        <w:t>.cn/</w:t>
      </w:r>
      <w:r>
        <w:rPr>
          <w:rFonts w:ascii="Times New Roman" w:hAnsi="Times New Roman" w:hint="eastAsia"/>
          <w:sz w:val="24"/>
        </w:rPr>
        <w:t>）上的单位详细信息打印件，或单位营业执照副本原件及复印件（</w:t>
      </w:r>
      <w:r>
        <w:rPr>
          <w:rFonts w:ascii="Times New Roman" w:hAnsi="Times New Roman" w:hint="eastAsia"/>
          <w:sz w:val="24"/>
          <w:u w:val="single"/>
        </w:rPr>
        <w:t>打印件、复印件均须加盖投标单位公章，下同</w:t>
      </w:r>
      <w:r>
        <w:rPr>
          <w:rFonts w:ascii="Times New Roman" w:hAnsi="Times New Roman" w:hint="eastAsia"/>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宋体"/>
          <w:sz w:val="24"/>
        </w:rPr>
        <w:t>法定代表人授权书；</w:t>
      </w:r>
    </w:p>
    <w:p w:rsidR="00EA3581" w:rsidRDefault="007707C1">
      <w:pPr>
        <w:pStyle w:val="a6"/>
        <w:spacing w:line="360" w:lineRule="auto"/>
        <w:ind w:firstLineChars="200" w:firstLine="480"/>
        <w:rPr>
          <w:rFonts w:ascii="Times New Roman" w:hAnsi="宋体"/>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宋体"/>
          <w:sz w:val="24"/>
        </w:rPr>
        <w:t>被授权人身份证；</w:t>
      </w:r>
    </w:p>
    <w:p w:rsidR="00EA3581" w:rsidRDefault="007707C1">
      <w:pPr>
        <w:pStyle w:val="a6"/>
        <w:spacing w:line="360" w:lineRule="auto"/>
        <w:ind w:firstLineChars="200" w:firstLine="480"/>
        <w:rPr>
          <w:rFonts w:ascii="Times New Roman" w:hAnsi="宋体"/>
          <w:sz w:val="24"/>
        </w:rPr>
      </w:pPr>
      <w:r>
        <w:rPr>
          <w:rFonts w:ascii="Times New Roman" w:hAnsi="宋体" w:hint="eastAsia"/>
          <w:sz w:val="24"/>
        </w:rPr>
        <w:t>（</w:t>
      </w:r>
      <w:r>
        <w:rPr>
          <w:rFonts w:ascii="Times New Roman" w:hAnsi="宋体" w:hint="eastAsia"/>
          <w:sz w:val="24"/>
        </w:rPr>
        <w:t>5</w:t>
      </w:r>
      <w:r>
        <w:rPr>
          <w:rFonts w:ascii="Times New Roman" w:hAnsi="宋体" w:hint="eastAsia"/>
          <w:sz w:val="24"/>
        </w:rPr>
        <w:t>）</w:t>
      </w:r>
      <w:r>
        <w:rPr>
          <w:rFonts w:ascii="Times New Roman" w:hAnsi="宋体"/>
          <w:sz w:val="24"/>
        </w:rPr>
        <w:t>投标人简介等资料。</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7</w:t>
      </w:r>
      <w:r>
        <w:rPr>
          <w:rFonts w:ascii="Times New Roman" w:hAnsi="宋体"/>
          <w:b/>
          <w:sz w:val="24"/>
        </w:rPr>
        <w:t>、递交投标文件截止及开标时间：</w:t>
      </w:r>
      <w:r>
        <w:rPr>
          <w:rFonts w:ascii="Times New Roman" w:hAnsi="Times New Roman"/>
          <w:sz w:val="24"/>
        </w:rPr>
        <w:t>20</w:t>
      </w:r>
      <w:r>
        <w:rPr>
          <w:rFonts w:ascii="Times New Roman" w:hAnsi="Times New Roman" w:hint="eastAsia"/>
          <w:sz w:val="24"/>
        </w:rPr>
        <w:t>19</w:t>
      </w:r>
      <w:r>
        <w:rPr>
          <w:rFonts w:ascii="Times New Roman" w:hAnsi="宋体"/>
          <w:sz w:val="24"/>
        </w:rPr>
        <w:t>年月日上午</w:t>
      </w:r>
      <w:r>
        <w:rPr>
          <w:rFonts w:ascii="Times New Roman" w:hAnsi="Times New Roman" w:hint="eastAsia"/>
          <w:sz w:val="24"/>
        </w:rPr>
        <w:t>09</w:t>
      </w:r>
      <w:r>
        <w:rPr>
          <w:rFonts w:ascii="Times New Roman" w:hAnsi="宋体"/>
          <w:sz w:val="24"/>
        </w:rPr>
        <w:t>：</w:t>
      </w:r>
      <w:r>
        <w:rPr>
          <w:rFonts w:ascii="Times New Roman" w:hAnsi="Times New Roman" w:hint="eastAsia"/>
          <w:sz w:val="24"/>
        </w:rPr>
        <w:t>30</w:t>
      </w:r>
      <w:r>
        <w:rPr>
          <w:rFonts w:ascii="Times New Roman" w:hAnsi="宋体"/>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宋体"/>
          <w:sz w:val="24"/>
        </w:rPr>
        <w:t>投标人应于月日</w:t>
      </w:r>
      <w:r>
        <w:rPr>
          <w:rFonts w:ascii="Times New Roman" w:hAnsi="Times New Roman" w:hint="eastAsia"/>
          <w:sz w:val="24"/>
        </w:rPr>
        <w:t>09</w:t>
      </w:r>
      <w:r>
        <w:rPr>
          <w:rFonts w:ascii="Times New Roman" w:hAnsi="宋体"/>
          <w:sz w:val="24"/>
        </w:rPr>
        <w:t>：</w:t>
      </w:r>
      <w:r>
        <w:rPr>
          <w:rFonts w:ascii="Times New Roman" w:hAnsi="Times New Roman" w:hint="eastAsia"/>
          <w:sz w:val="24"/>
        </w:rPr>
        <w:t>30</w:t>
      </w:r>
      <w:r>
        <w:rPr>
          <w:rFonts w:ascii="Times New Roman" w:hAnsi="宋体"/>
          <w:sz w:val="24"/>
        </w:rPr>
        <w:t>时前将投标文件密封送交到义乌市行政服务中心大楼</w:t>
      </w:r>
      <w:r>
        <w:rPr>
          <w:rFonts w:ascii="Times New Roman" w:hAnsi="宋体"/>
          <w:sz w:val="24"/>
        </w:rPr>
        <w:t>4</w:t>
      </w:r>
      <w:r>
        <w:rPr>
          <w:rFonts w:ascii="Times New Roman" w:hAnsi="宋体"/>
          <w:sz w:val="24"/>
        </w:rPr>
        <w:t>楼开标室（</w:t>
      </w:r>
      <w:proofErr w:type="gramStart"/>
      <w:r>
        <w:rPr>
          <w:rFonts w:ascii="Times New Roman" w:hAnsi="宋体"/>
          <w:sz w:val="24"/>
        </w:rPr>
        <w:t>望道路</w:t>
      </w:r>
      <w:proofErr w:type="gramEnd"/>
      <w:r>
        <w:rPr>
          <w:rFonts w:ascii="Times New Roman" w:hAnsi="宋体"/>
          <w:sz w:val="24"/>
        </w:rPr>
        <w:t>300</w:t>
      </w:r>
      <w:r>
        <w:rPr>
          <w:rFonts w:ascii="Times New Roman" w:hAnsi="宋体"/>
          <w:sz w:val="24"/>
        </w:rPr>
        <w:t>号），逾期送达或未密封将予以拒收。</w:t>
      </w:r>
    </w:p>
    <w:p w:rsidR="00EA3581" w:rsidRDefault="007707C1">
      <w:pPr>
        <w:pStyle w:val="a6"/>
        <w:numPr>
          <w:ilvl w:val="0"/>
          <w:numId w:val="2"/>
        </w:numPr>
        <w:spacing w:line="360" w:lineRule="auto"/>
        <w:ind w:firstLineChars="200" w:firstLine="482"/>
        <w:rPr>
          <w:rFonts w:ascii="Times New Roman" w:hAnsi="宋体"/>
          <w:sz w:val="24"/>
        </w:rPr>
      </w:pPr>
      <w:r>
        <w:rPr>
          <w:rFonts w:ascii="Times New Roman" w:hAnsi="宋体"/>
          <w:b/>
          <w:sz w:val="24"/>
        </w:rPr>
        <w:t>递交投标文件及开标地点：</w:t>
      </w:r>
      <w:r>
        <w:rPr>
          <w:rFonts w:ascii="Times New Roman" w:hAnsi="宋体"/>
          <w:sz w:val="24"/>
        </w:rPr>
        <w:t>义乌市行政服务中心大楼</w:t>
      </w:r>
      <w:r>
        <w:rPr>
          <w:rFonts w:ascii="Times New Roman" w:hAnsi="宋体"/>
          <w:sz w:val="24"/>
        </w:rPr>
        <w:t>4</w:t>
      </w:r>
      <w:r>
        <w:rPr>
          <w:rFonts w:ascii="Times New Roman" w:hAnsi="宋体"/>
          <w:sz w:val="24"/>
        </w:rPr>
        <w:t>楼开标室（</w:t>
      </w:r>
      <w:proofErr w:type="gramStart"/>
      <w:r>
        <w:rPr>
          <w:rFonts w:ascii="Times New Roman" w:hAnsi="宋体"/>
          <w:sz w:val="24"/>
        </w:rPr>
        <w:t>望道路</w:t>
      </w:r>
      <w:proofErr w:type="gramEnd"/>
      <w:r>
        <w:rPr>
          <w:rFonts w:ascii="Times New Roman" w:hAnsi="宋体"/>
          <w:sz w:val="24"/>
        </w:rPr>
        <w:t>300</w:t>
      </w:r>
      <w:r>
        <w:rPr>
          <w:rFonts w:ascii="Times New Roman" w:hAnsi="宋体"/>
          <w:sz w:val="24"/>
        </w:rPr>
        <w:t>号）。</w:t>
      </w:r>
    </w:p>
    <w:p w:rsidR="00EA3581" w:rsidRDefault="007707C1">
      <w:pPr>
        <w:pStyle w:val="a6"/>
        <w:numPr>
          <w:ilvl w:val="0"/>
          <w:numId w:val="2"/>
        </w:numPr>
        <w:spacing w:line="360" w:lineRule="auto"/>
        <w:ind w:firstLineChars="200" w:firstLine="480"/>
        <w:rPr>
          <w:rFonts w:ascii="Times New Roman" w:hAnsi="宋体"/>
          <w:sz w:val="24"/>
        </w:rPr>
      </w:pPr>
      <w:r>
        <w:rPr>
          <w:rFonts w:ascii="Times New Roman" w:hAnsi="宋体" w:hint="eastAsia"/>
          <w:sz w:val="24"/>
        </w:rPr>
        <w:t>投标保证金：无。</w:t>
      </w:r>
    </w:p>
    <w:p w:rsidR="00EA3581" w:rsidRDefault="007707C1">
      <w:pPr>
        <w:pStyle w:val="a6"/>
        <w:spacing w:line="360" w:lineRule="auto"/>
        <w:ind w:firstLineChars="200" w:firstLine="482"/>
        <w:rPr>
          <w:rFonts w:ascii="Times New Roman" w:hAnsi="宋体"/>
          <w:b/>
          <w:sz w:val="24"/>
        </w:rPr>
      </w:pPr>
      <w:r>
        <w:rPr>
          <w:rFonts w:ascii="Times New Roman" w:hAnsi="Times New Roman" w:hint="eastAsia"/>
          <w:b/>
          <w:sz w:val="24"/>
        </w:rPr>
        <w:t>10</w:t>
      </w:r>
      <w:r>
        <w:rPr>
          <w:rFonts w:ascii="Times New Roman" w:hAnsi="Times New Roman" w:hint="eastAsia"/>
          <w:b/>
          <w:sz w:val="24"/>
        </w:rPr>
        <w:t>、</w:t>
      </w:r>
      <w:r>
        <w:rPr>
          <w:rFonts w:ascii="Times New Roman" w:hAnsi="宋体"/>
          <w:b/>
          <w:sz w:val="24"/>
        </w:rPr>
        <w:t>业务咨询：</w:t>
      </w:r>
    </w:p>
    <w:p w:rsidR="00EA3581" w:rsidRDefault="007707C1">
      <w:pPr>
        <w:pStyle w:val="a6"/>
        <w:spacing w:line="360" w:lineRule="auto"/>
        <w:ind w:firstLineChars="200" w:firstLine="480"/>
        <w:rPr>
          <w:rFonts w:ascii="Times New Roman" w:hAnsi="Times New Roman"/>
          <w:sz w:val="24"/>
        </w:rPr>
      </w:pPr>
      <w:r>
        <w:rPr>
          <w:rFonts w:ascii="Times New Roman" w:hAnsi="宋体"/>
          <w:sz w:val="24"/>
        </w:rPr>
        <w:t>采购单位：</w:t>
      </w:r>
      <w:r>
        <w:rPr>
          <w:rFonts w:ascii="Times New Roman" w:hAnsi="宋体" w:hint="eastAsia"/>
          <w:sz w:val="24"/>
        </w:rPr>
        <w:t>义乌市文化馆</w:t>
      </w:r>
    </w:p>
    <w:p w:rsidR="00EA3581" w:rsidRDefault="007707C1">
      <w:pPr>
        <w:pStyle w:val="a6"/>
        <w:spacing w:line="360" w:lineRule="auto"/>
        <w:ind w:firstLineChars="200" w:firstLine="480"/>
        <w:rPr>
          <w:rFonts w:ascii="Times New Roman" w:hAnsi="Times New Roman"/>
          <w:sz w:val="24"/>
        </w:rPr>
      </w:pPr>
      <w:r>
        <w:rPr>
          <w:rFonts w:ascii="Times New Roman" w:hAnsi="宋体" w:hint="eastAsia"/>
          <w:sz w:val="24"/>
        </w:rPr>
        <w:t>联系人：傅秀松</w:t>
      </w:r>
      <w:r>
        <w:rPr>
          <w:rFonts w:ascii="Times New Roman" w:hAnsi="宋体" w:hint="eastAsia"/>
          <w:sz w:val="24"/>
        </w:rPr>
        <w:t xml:space="preserve"> </w:t>
      </w:r>
      <w:r>
        <w:rPr>
          <w:rFonts w:ascii="Times New Roman" w:hAnsi="Times New Roman"/>
          <w:sz w:val="24"/>
          <w:szCs w:val="24"/>
        </w:rPr>
        <w:t xml:space="preserve">         </w:t>
      </w:r>
      <w:r>
        <w:rPr>
          <w:rFonts w:ascii="Times New Roman" w:hAnsi="Times New Roman"/>
          <w:sz w:val="24"/>
          <w:szCs w:val="24"/>
        </w:rPr>
        <w:t>联系电话：</w:t>
      </w:r>
      <w:r>
        <w:rPr>
          <w:rFonts w:ascii="Times New Roman" w:hAnsi="Times New Roman" w:hint="eastAsia"/>
          <w:sz w:val="24"/>
          <w:szCs w:val="24"/>
        </w:rPr>
        <w:t>0579-85329051</w:t>
      </w:r>
    </w:p>
    <w:p w:rsidR="00EA3581" w:rsidRDefault="00EA3581">
      <w:pPr>
        <w:spacing w:line="360" w:lineRule="auto"/>
        <w:ind w:leftChars="171" w:left="359" w:firstLineChars="50" w:firstLine="120"/>
        <w:rPr>
          <w:rFonts w:hAnsi="宋体"/>
          <w:sz w:val="24"/>
        </w:rPr>
      </w:pPr>
    </w:p>
    <w:p w:rsidR="00EA3581" w:rsidRDefault="007707C1">
      <w:pPr>
        <w:spacing w:line="360" w:lineRule="auto"/>
        <w:ind w:leftChars="171" w:left="359" w:firstLineChars="50" w:firstLine="120"/>
        <w:rPr>
          <w:sz w:val="24"/>
        </w:rPr>
      </w:pPr>
      <w:r>
        <w:rPr>
          <w:rFonts w:hAnsi="宋体"/>
          <w:sz w:val="24"/>
        </w:rPr>
        <w:t>采购代理机构：浙江开平企业管理咨询有限公司</w:t>
      </w:r>
    </w:p>
    <w:p w:rsidR="00EA3581" w:rsidRDefault="007707C1">
      <w:pPr>
        <w:spacing w:line="360" w:lineRule="auto"/>
        <w:ind w:leftChars="171" w:left="359" w:firstLineChars="50" w:firstLine="120"/>
        <w:rPr>
          <w:sz w:val="24"/>
        </w:rPr>
      </w:pPr>
      <w:r>
        <w:rPr>
          <w:rFonts w:hAnsi="宋体"/>
          <w:sz w:val="24"/>
        </w:rPr>
        <w:t>详细地址：</w:t>
      </w:r>
      <w:proofErr w:type="gramStart"/>
      <w:r>
        <w:rPr>
          <w:rFonts w:hAnsi="宋体"/>
          <w:sz w:val="24"/>
        </w:rPr>
        <w:t>义乌市贝村路</w:t>
      </w:r>
      <w:proofErr w:type="gramEnd"/>
      <w:r>
        <w:rPr>
          <w:sz w:val="24"/>
        </w:rPr>
        <w:t>178</w:t>
      </w:r>
      <w:r>
        <w:rPr>
          <w:rFonts w:hAnsi="宋体"/>
          <w:sz w:val="24"/>
        </w:rPr>
        <w:t>号</w:t>
      </w:r>
      <w:r>
        <w:rPr>
          <w:sz w:val="24"/>
        </w:rPr>
        <w:t>6</w:t>
      </w:r>
      <w:r>
        <w:rPr>
          <w:rFonts w:hAnsi="宋体"/>
          <w:sz w:val="24"/>
        </w:rPr>
        <w:t>楼</w:t>
      </w:r>
    </w:p>
    <w:p w:rsidR="00EA3581" w:rsidRDefault="007707C1">
      <w:pPr>
        <w:spacing w:line="360" w:lineRule="auto"/>
        <w:ind w:leftChars="171" w:left="359"/>
        <w:rPr>
          <w:sz w:val="24"/>
        </w:rPr>
      </w:pPr>
      <w:r>
        <w:rPr>
          <w:rFonts w:hAnsi="宋体"/>
          <w:sz w:val="24"/>
        </w:rPr>
        <w:t>邮编：</w:t>
      </w:r>
      <w:r>
        <w:rPr>
          <w:sz w:val="24"/>
        </w:rPr>
        <w:t xml:space="preserve">322000                 </w:t>
      </w:r>
      <w:r>
        <w:rPr>
          <w:rFonts w:hAnsi="宋体"/>
          <w:sz w:val="24"/>
        </w:rPr>
        <w:t>联系人：</w:t>
      </w:r>
      <w:proofErr w:type="gramStart"/>
      <w:r>
        <w:rPr>
          <w:rFonts w:hAnsi="宋体" w:hint="eastAsia"/>
          <w:sz w:val="24"/>
        </w:rPr>
        <w:t>赵棋明</w:t>
      </w:r>
      <w:proofErr w:type="gramEnd"/>
    </w:p>
    <w:p w:rsidR="00EA3581" w:rsidRDefault="007707C1">
      <w:pPr>
        <w:spacing w:line="360" w:lineRule="auto"/>
        <w:ind w:leftChars="171" w:left="359"/>
        <w:rPr>
          <w:sz w:val="24"/>
        </w:rPr>
      </w:pPr>
      <w:r>
        <w:rPr>
          <w:rFonts w:hAnsi="宋体"/>
          <w:sz w:val="24"/>
        </w:rPr>
        <w:t>电话：</w:t>
      </w:r>
      <w:r>
        <w:rPr>
          <w:sz w:val="24"/>
        </w:rPr>
        <w:t>0579—85317081</w:t>
      </w:r>
      <w:r>
        <w:rPr>
          <w:rFonts w:hAnsi="宋体"/>
          <w:sz w:val="24"/>
        </w:rPr>
        <w:t>、</w:t>
      </w:r>
      <w:r>
        <w:rPr>
          <w:sz w:val="24"/>
        </w:rPr>
        <w:t>853</w:t>
      </w:r>
      <w:r>
        <w:rPr>
          <w:rFonts w:hint="eastAsia"/>
          <w:sz w:val="24"/>
        </w:rPr>
        <w:t>28516</w:t>
      </w:r>
    </w:p>
    <w:p w:rsidR="00EA3581" w:rsidRDefault="007707C1">
      <w:pPr>
        <w:spacing w:line="360" w:lineRule="auto"/>
        <w:ind w:leftChars="171" w:left="359"/>
        <w:rPr>
          <w:sz w:val="24"/>
        </w:rPr>
      </w:pPr>
      <w:r>
        <w:rPr>
          <w:rFonts w:hAnsi="宋体"/>
          <w:sz w:val="24"/>
        </w:rPr>
        <w:t>传真：</w:t>
      </w:r>
      <w:r>
        <w:rPr>
          <w:sz w:val="24"/>
        </w:rPr>
        <w:t xml:space="preserve">0579—85321521    </w:t>
      </w:r>
    </w:p>
    <w:p w:rsidR="00EA3581" w:rsidRDefault="007707C1">
      <w:pPr>
        <w:spacing w:line="360" w:lineRule="auto"/>
        <w:ind w:leftChars="171" w:left="359"/>
        <w:rPr>
          <w:sz w:val="24"/>
        </w:rPr>
      </w:pPr>
      <w:r>
        <w:rPr>
          <w:rFonts w:hAnsi="宋体"/>
          <w:sz w:val="24"/>
        </w:rPr>
        <w:lastRenderedPageBreak/>
        <w:t>财务及报名热线：</w:t>
      </w:r>
      <w:r>
        <w:rPr>
          <w:sz w:val="24"/>
        </w:rPr>
        <w:t>0579—85321863</w:t>
      </w:r>
    </w:p>
    <w:p w:rsidR="00EA3581" w:rsidRDefault="00EA3581">
      <w:pPr>
        <w:spacing w:line="360" w:lineRule="auto"/>
        <w:ind w:leftChars="171" w:left="359"/>
        <w:rPr>
          <w:sz w:val="24"/>
        </w:rPr>
      </w:pPr>
    </w:p>
    <w:p w:rsidR="00EA3581" w:rsidRDefault="007707C1">
      <w:pPr>
        <w:pStyle w:val="a6"/>
        <w:adjustRightInd w:val="0"/>
        <w:snapToGrid w:val="0"/>
        <w:spacing w:before="120" w:after="120" w:line="460" w:lineRule="exact"/>
        <w:ind w:firstLineChars="150" w:firstLine="360"/>
        <w:rPr>
          <w:rFonts w:ascii="Times New Roman" w:hAnsi="Times New Roman"/>
          <w:sz w:val="24"/>
          <w:szCs w:val="24"/>
        </w:rPr>
      </w:pPr>
      <w:r>
        <w:rPr>
          <w:rFonts w:ascii="Times New Roman" w:hAnsi="Times New Roman"/>
          <w:sz w:val="24"/>
          <w:szCs w:val="24"/>
        </w:rPr>
        <w:t>监管部门：义乌市财政局联系电话：</w:t>
      </w:r>
      <w:r>
        <w:rPr>
          <w:rFonts w:ascii="Times New Roman" w:hAnsi="Times New Roman"/>
          <w:sz w:val="24"/>
          <w:szCs w:val="24"/>
        </w:rPr>
        <w:t>0579—899150</w:t>
      </w:r>
      <w:r>
        <w:rPr>
          <w:rFonts w:ascii="Times New Roman" w:hAnsi="Times New Roman" w:hint="eastAsia"/>
          <w:sz w:val="24"/>
          <w:szCs w:val="24"/>
        </w:rPr>
        <w:t>78</w:t>
      </w:r>
    </w:p>
    <w:p w:rsidR="00EA3581" w:rsidRDefault="007707C1">
      <w:pPr>
        <w:rPr>
          <w:rFonts w:ascii="Times New Roman" w:hAnsi="Times New Roman"/>
          <w:sz w:val="24"/>
          <w:szCs w:val="24"/>
        </w:rPr>
      </w:pPr>
      <w:r>
        <w:rPr>
          <w:rFonts w:ascii="Times New Roman" w:hAnsi="Times New Roman" w:hint="eastAsia"/>
          <w:sz w:val="24"/>
          <w:szCs w:val="24"/>
        </w:rPr>
        <w:br w:type="page"/>
      </w:r>
    </w:p>
    <w:p w:rsidR="00EA3581" w:rsidRDefault="007707C1">
      <w:pPr>
        <w:pStyle w:val="a6"/>
        <w:adjustRightInd w:val="0"/>
        <w:snapToGrid w:val="0"/>
        <w:spacing w:line="460" w:lineRule="exact"/>
        <w:ind w:firstLineChars="500" w:firstLine="1807"/>
        <w:rPr>
          <w:rFonts w:ascii="Times New Roman" w:hAnsi="Times New Roman"/>
          <w:b/>
          <w:sz w:val="24"/>
        </w:rPr>
      </w:pPr>
      <w:r>
        <w:rPr>
          <w:rFonts w:hAnsi="宋体"/>
          <w:b/>
          <w:sz w:val="36"/>
        </w:rPr>
        <w:lastRenderedPageBreak/>
        <w:t xml:space="preserve">第二章　</w:t>
      </w:r>
      <w:r>
        <w:rPr>
          <w:rFonts w:hAnsi="宋体" w:hint="eastAsia"/>
          <w:b/>
          <w:sz w:val="36"/>
          <w:szCs w:val="36"/>
        </w:rPr>
        <w:t>投标</w:t>
      </w:r>
      <w:r>
        <w:rPr>
          <w:rFonts w:hAnsi="宋体"/>
          <w:b/>
          <w:sz w:val="36"/>
          <w:szCs w:val="36"/>
        </w:rPr>
        <w:t>须知和</w:t>
      </w:r>
      <w:r>
        <w:rPr>
          <w:rFonts w:hAnsi="宋体" w:hint="eastAsia"/>
          <w:b/>
          <w:sz w:val="36"/>
          <w:szCs w:val="36"/>
        </w:rPr>
        <w:t>投标</w:t>
      </w:r>
      <w:r>
        <w:rPr>
          <w:rFonts w:hAnsi="宋体"/>
          <w:b/>
          <w:sz w:val="36"/>
          <w:szCs w:val="36"/>
        </w:rPr>
        <w:t>须知前附表</w:t>
      </w:r>
    </w:p>
    <w:p w:rsidR="00EA3581" w:rsidRDefault="00EA3581">
      <w:pPr>
        <w:spacing w:line="360" w:lineRule="auto"/>
        <w:ind w:firstLineChars="200" w:firstLine="602"/>
        <w:jc w:val="center"/>
        <w:rPr>
          <w:rFonts w:hAnsi="宋体"/>
          <w:b/>
          <w:sz w:val="30"/>
          <w:szCs w:val="30"/>
        </w:rPr>
      </w:pPr>
    </w:p>
    <w:p w:rsidR="00EA3581" w:rsidRDefault="007707C1">
      <w:pPr>
        <w:spacing w:line="360" w:lineRule="auto"/>
        <w:ind w:firstLineChars="200" w:firstLine="602"/>
        <w:jc w:val="center"/>
        <w:rPr>
          <w:b/>
          <w:sz w:val="30"/>
          <w:szCs w:val="30"/>
        </w:rPr>
      </w:pPr>
      <w:r>
        <w:rPr>
          <w:rFonts w:hAnsi="宋体"/>
          <w:b/>
          <w:sz w:val="30"/>
          <w:szCs w:val="30"/>
        </w:rPr>
        <w:t>投标须知前附表</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70"/>
        <w:gridCol w:w="7560"/>
      </w:tblGrid>
      <w:tr w:rsidR="00EA3581">
        <w:trPr>
          <w:trHeight w:val="602"/>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b/>
                <w:sz w:val="24"/>
              </w:rPr>
            </w:pPr>
            <w:r>
              <w:rPr>
                <w:rFonts w:hAnsi="宋体"/>
                <w:b/>
                <w:sz w:val="24"/>
              </w:rPr>
              <w:t>序号</w:t>
            </w:r>
          </w:p>
        </w:tc>
        <w:tc>
          <w:tcPr>
            <w:tcW w:w="9230" w:type="dxa"/>
            <w:gridSpan w:val="2"/>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b/>
                <w:sz w:val="24"/>
              </w:rPr>
            </w:pPr>
            <w:r>
              <w:rPr>
                <w:rFonts w:hAnsi="宋体"/>
                <w:b/>
                <w:sz w:val="24"/>
              </w:rPr>
              <w:t>内容规定</w:t>
            </w:r>
          </w:p>
        </w:tc>
      </w:tr>
      <w:tr w:rsidR="00EA3581">
        <w:trPr>
          <w:trHeight w:val="89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ind w:firstLineChars="100" w:firstLine="240"/>
              <w:rPr>
                <w:sz w:val="24"/>
              </w:rPr>
            </w:pPr>
            <w:r>
              <w:rPr>
                <w:sz w:val="24"/>
              </w:rPr>
              <w:t>1</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项目综合</w:t>
            </w:r>
          </w:p>
          <w:p w:rsidR="00EA3581" w:rsidRDefault="007707C1">
            <w:pPr>
              <w:jc w:val="center"/>
              <w:rPr>
                <w:sz w:val="24"/>
              </w:rPr>
            </w:pPr>
            <w:r>
              <w:rPr>
                <w:rFonts w:hAnsi="宋体"/>
                <w:sz w:val="24"/>
              </w:rPr>
              <w:t>说明</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pacing w:line="300" w:lineRule="exact"/>
              <w:rPr>
                <w:sz w:val="24"/>
              </w:rPr>
            </w:pPr>
            <w:r>
              <w:rPr>
                <w:rFonts w:hAnsi="宋体"/>
                <w:b/>
                <w:sz w:val="24"/>
              </w:rPr>
              <w:t>项目名称</w:t>
            </w:r>
            <w:r>
              <w:rPr>
                <w:rFonts w:hAnsi="宋体"/>
                <w:sz w:val="24"/>
              </w:rPr>
              <w:t>：</w:t>
            </w:r>
            <w:r>
              <w:rPr>
                <w:rFonts w:hAnsi="宋体" w:hint="eastAsia"/>
                <w:sz w:val="24"/>
              </w:rPr>
              <w:t>义乌市文化广场</w:t>
            </w:r>
            <w:r>
              <w:rPr>
                <w:rFonts w:hAnsi="宋体" w:hint="eastAsia"/>
                <w:sz w:val="24"/>
              </w:rPr>
              <w:t>LED</w:t>
            </w:r>
            <w:r>
              <w:rPr>
                <w:rFonts w:hAnsi="宋体" w:hint="eastAsia"/>
                <w:sz w:val="24"/>
              </w:rPr>
              <w:t>显示屏一批</w:t>
            </w:r>
          </w:p>
        </w:tc>
      </w:tr>
      <w:tr w:rsidR="00EA3581">
        <w:trPr>
          <w:trHeight w:val="611"/>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2</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招标方式</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hint="eastAsia"/>
                <w:sz w:val="24"/>
              </w:rPr>
              <w:t>公开招标</w:t>
            </w:r>
          </w:p>
        </w:tc>
      </w:tr>
      <w:tr w:rsidR="00EA3581">
        <w:trPr>
          <w:trHeight w:val="988"/>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3</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投标单位资格要求</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pacing w:line="360" w:lineRule="auto"/>
              <w:rPr>
                <w:sz w:val="24"/>
              </w:rPr>
            </w:pPr>
            <w:r>
              <w:rPr>
                <w:rFonts w:hAnsi="宋体"/>
                <w:kern w:val="0"/>
                <w:sz w:val="24"/>
              </w:rPr>
              <w:t>详见采购公告</w:t>
            </w:r>
          </w:p>
        </w:tc>
      </w:tr>
      <w:tr w:rsidR="00EA3581">
        <w:trPr>
          <w:trHeight w:val="9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4</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hint="eastAsia"/>
                <w:sz w:val="24"/>
              </w:rPr>
              <w:t>工期要求</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autoSpaceDE w:val="0"/>
              <w:autoSpaceDN w:val="0"/>
              <w:adjustRightInd w:val="0"/>
              <w:rPr>
                <w:sz w:val="24"/>
              </w:rPr>
            </w:pPr>
            <w:r>
              <w:rPr>
                <w:rFonts w:hAnsi="宋体" w:hint="eastAsia"/>
                <w:sz w:val="24"/>
              </w:rPr>
              <w:t>合同签订后一个月内供货并安装调试完毕</w:t>
            </w:r>
            <w:r>
              <w:rPr>
                <w:rFonts w:hAnsi="宋体"/>
                <w:sz w:val="24"/>
              </w:rPr>
              <w:t>。</w:t>
            </w:r>
          </w:p>
        </w:tc>
      </w:tr>
      <w:tr w:rsidR="00EA3581">
        <w:trPr>
          <w:trHeight w:val="878"/>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5</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招标文件发售时间和地点</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详见</w:t>
            </w:r>
            <w:r>
              <w:rPr>
                <w:rFonts w:hAnsi="宋体"/>
                <w:kern w:val="0"/>
                <w:sz w:val="24"/>
              </w:rPr>
              <w:t>采购公告</w:t>
            </w:r>
          </w:p>
        </w:tc>
      </w:tr>
      <w:tr w:rsidR="00EA3581">
        <w:trPr>
          <w:trHeight w:val="1273"/>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6</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现场踏勘时间</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投标前，投标人须自行到项目所在地予以踏勘，对项目实施现场及周边环境等进行勘察，以获取编制投标文件和签署合同所需的所有资料，否则，由此所造成的一切后果由投标人自行承担。</w:t>
            </w:r>
          </w:p>
        </w:tc>
      </w:tr>
      <w:tr w:rsidR="00EA3581">
        <w:trPr>
          <w:trHeight w:val="1573"/>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7</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招标答疑截止时间</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sz w:val="24"/>
              </w:rPr>
              <w:t>答疑与澄清：投标人如认为招标文件表述不清晰、存在歧视性、排他性或者其他违法内容的，可以自收到采购文件之日（报名截止日之后收到采购文件的，以报名截止日为准）或者采购文件公告期限届满之日（为本公告发布后的第</w:t>
            </w:r>
            <w:r>
              <w:rPr>
                <w:sz w:val="24"/>
              </w:rPr>
              <w:t>6</w:t>
            </w:r>
            <w:r>
              <w:rPr>
                <w:sz w:val="24"/>
              </w:rPr>
              <w:t>个工作日）起</w:t>
            </w:r>
            <w:r>
              <w:rPr>
                <w:sz w:val="24"/>
              </w:rPr>
              <w:t>7</w:t>
            </w:r>
            <w:r>
              <w:rPr>
                <w:sz w:val="24"/>
              </w:rPr>
              <w:t>个工作日内，以书面递交或传真形式要求招标方</w:t>
            </w:r>
            <w:proofErr w:type="gramStart"/>
            <w:r>
              <w:rPr>
                <w:sz w:val="24"/>
              </w:rPr>
              <w:t>作出</w:t>
            </w:r>
            <w:proofErr w:type="gramEnd"/>
            <w:r>
              <w:rPr>
                <w:sz w:val="24"/>
              </w:rPr>
              <w:t>书面解释、澄清或者向招标方提出书面质疑；本项目不组织答疑会；招标方的答疑内容和书面澄清文件是招标文件的组成部份，同时将书面澄清文件向所有投标人发送。投标人在收到该澄清文件后应于</w:t>
            </w:r>
            <w:r>
              <w:rPr>
                <w:sz w:val="24"/>
              </w:rPr>
              <w:t xml:space="preserve">1 </w:t>
            </w:r>
            <w:r>
              <w:rPr>
                <w:sz w:val="24"/>
              </w:rPr>
              <w:t>日内，以书面或传真形式（签署意见并加盖公章）向采购代理机构回函给予确</w:t>
            </w:r>
            <w:r>
              <w:rPr>
                <w:sz w:val="24"/>
              </w:rPr>
              <w:t>认。过期未回复的，视为默认接受。</w:t>
            </w:r>
          </w:p>
        </w:tc>
      </w:tr>
      <w:tr w:rsidR="00EA3581">
        <w:trPr>
          <w:trHeight w:val="90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8</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投标有效期</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自开标之日起</w:t>
            </w:r>
            <w:r>
              <w:rPr>
                <w:sz w:val="24"/>
              </w:rPr>
              <w:t>60</w:t>
            </w:r>
            <w:r>
              <w:rPr>
                <w:rFonts w:hAnsi="宋体"/>
                <w:sz w:val="24"/>
              </w:rPr>
              <w:t>天（日历天）</w:t>
            </w:r>
          </w:p>
        </w:tc>
      </w:tr>
      <w:tr w:rsidR="00EA3581">
        <w:trPr>
          <w:trHeight w:val="912"/>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9</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投标文件递交地点</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义乌市行政服务中心大楼</w:t>
            </w:r>
            <w:r>
              <w:rPr>
                <w:rFonts w:hAnsi="宋体"/>
                <w:sz w:val="24"/>
              </w:rPr>
              <w:t>4</w:t>
            </w:r>
            <w:r>
              <w:rPr>
                <w:rFonts w:hAnsi="宋体"/>
                <w:sz w:val="24"/>
              </w:rPr>
              <w:t>楼开标室（</w:t>
            </w:r>
            <w:proofErr w:type="gramStart"/>
            <w:r>
              <w:rPr>
                <w:rFonts w:hAnsi="宋体"/>
                <w:sz w:val="24"/>
              </w:rPr>
              <w:t>望道路</w:t>
            </w:r>
            <w:proofErr w:type="gramEnd"/>
            <w:r>
              <w:rPr>
                <w:rFonts w:hAnsi="宋体"/>
                <w:sz w:val="24"/>
              </w:rPr>
              <w:t>300</w:t>
            </w:r>
            <w:r>
              <w:rPr>
                <w:rFonts w:hAnsi="宋体"/>
                <w:sz w:val="24"/>
              </w:rPr>
              <w:t>号）</w:t>
            </w:r>
          </w:p>
        </w:tc>
      </w:tr>
      <w:tr w:rsidR="00EA3581">
        <w:trPr>
          <w:trHeight w:val="783"/>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10</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投标文件份数</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商务标正本一份，副本</w:t>
            </w:r>
            <w:r>
              <w:rPr>
                <w:rFonts w:hAnsi="宋体" w:hint="eastAsia"/>
                <w:sz w:val="24"/>
              </w:rPr>
              <w:t>四</w:t>
            </w:r>
            <w:r>
              <w:rPr>
                <w:rFonts w:hAnsi="宋体"/>
                <w:sz w:val="24"/>
              </w:rPr>
              <w:t>份；</w:t>
            </w:r>
          </w:p>
          <w:p w:rsidR="00EA3581" w:rsidRDefault="007707C1">
            <w:pPr>
              <w:rPr>
                <w:sz w:val="24"/>
              </w:rPr>
            </w:pPr>
            <w:r>
              <w:rPr>
                <w:rFonts w:hAnsi="宋体"/>
                <w:sz w:val="24"/>
              </w:rPr>
              <w:t>技术标正本一份，副本</w:t>
            </w:r>
            <w:r>
              <w:rPr>
                <w:rFonts w:hAnsi="宋体" w:hint="eastAsia"/>
                <w:sz w:val="24"/>
              </w:rPr>
              <w:t>四</w:t>
            </w:r>
            <w:r>
              <w:rPr>
                <w:rFonts w:hAnsi="宋体"/>
                <w:sz w:val="24"/>
              </w:rPr>
              <w:t>份。</w:t>
            </w:r>
          </w:p>
        </w:tc>
      </w:tr>
      <w:tr w:rsidR="00EA3581">
        <w:trPr>
          <w:trHeight w:val="92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11</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递交投标文件时间</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sz w:val="24"/>
              </w:rPr>
              <w:t>201</w:t>
            </w:r>
            <w:r>
              <w:rPr>
                <w:rFonts w:hint="eastAsia"/>
                <w:sz w:val="24"/>
              </w:rPr>
              <w:t>9</w:t>
            </w:r>
            <w:r>
              <w:rPr>
                <w:rFonts w:hAnsi="宋体"/>
                <w:sz w:val="24"/>
              </w:rPr>
              <w:t>年月日</w:t>
            </w:r>
            <w:r>
              <w:rPr>
                <w:rFonts w:hAnsi="宋体" w:hint="eastAsia"/>
                <w:sz w:val="24"/>
              </w:rPr>
              <w:t>0</w:t>
            </w:r>
            <w:r>
              <w:rPr>
                <w:sz w:val="24"/>
              </w:rPr>
              <w:t>9</w:t>
            </w:r>
            <w:r>
              <w:rPr>
                <w:rFonts w:hAnsi="宋体"/>
                <w:sz w:val="24"/>
              </w:rPr>
              <w:t>：</w:t>
            </w:r>
            <w:r>
              <w:rPr>
                <w:rFonts w:hint="eastAsia"/>
                <w:sz w:val="24"/>
              </w:rPr>
              <w:t>0</w:t>
            </w:r>
            <w:r>
              <w:rPr>
                <w:sz w:val="24"/>
              </w:rPr>
              <w:t>0-</w:t>
            </w:r>
            <w:r>
              <w:rPr>
                <w:rFonts w:hint="eastAsia"/>
                <w:sz w:val="24"/>
              </w:rPr>
              <w:t>09</w:t>
            </w:r>
            <w:r>
              <w:rPr>
                <w:rFonts w:hAnsi="宋体"/>
                <w:sz w:val="24"/>
              </w:rPr>
              <w:t>：</w:t>
            </w:r>
            <w:r>
              <w:rPr>
                <w:rFonts w:hint="eastAsia"/>
                <w:sz w:val="24"/>
              </w:rPr>
              <w:t>3</w:t>
            </w:r>
            <w:r>
              <w:rPr>
                <w:sz w:val="24"/>
              </w:rPr>
              <w:t>0</w:t>
            </w:r>
            <w:r>
              <w:rPr>
                <w:rFonts w:hAnsi="宋体"/>
                <w:sz w:val="24"/>
              </w:rPr>
              <w:t>止，超出时限概不接收。</w:t>
            </w:r>
          </w:p>
        </w:tc>
      </w:tr>
      <w:tr w:rsidR="00EA3581">
        <w:trPr>
          <w:trHeight w:val="785"/>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lastRenderedPageBreak/>
              <w:t>1</w:t>
            </w:r>
            <w:r>
              <w:rPr>
                <w:rFonts w:hint="eastAsia"/>
                <w:sz w:val="24"/>
              </w:rPr>
              <w:t>2</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投标截止及开标时间和地点</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sz w:val="24"/>
              </w:rPr>
              <w:t>投标截止及开标时间：</w:t>
            </w:r>
            <w:r>
              <w:rPr>
                <w:sz w:val="24"/>
              </w:rPr>
              <w:t>201</w:t>
            </w:r>
            <w:r>
              <w:rPr>
                <w:rFonts w:hint="eastAsia"/>
                <w:sz w:val="24"/>
              </w:rPr>
              <w:t>9</w:t>
            </w:r>
            <w:r>
              <w:rPr>
                <w:rFonts w:hAnsi="宋体"/>
                <w:sz w:val="24"/>
              </w:rPr>
              <w:t>年月日上午</w:t>
            </w:r>
            <w:r>
              <w:rPr>
                <w:rFonts w:hAnsi="宋体" w:hint="eastAsia"/>
                <w:sz w:val="24"/>
              </w:rPr>
              <w:t>0</w:t>
            </w:r>
            <w:r>
              <w:rPr>
                <w:rFonts w:hint="eastAsia"/>
                <w:sz w:val="24"/>
              </w:rPr>
              <w:t>9</w:t>
            </w:r>
            <w:r>
              <w:rPr>
                <w:rFonts w:hAnsi="宋体"/>
                <w:sz w:val="24"/>
              </w:rPr>
              <w:t>：</w:t>
            </w:r>
            <w:r>
              <w:rPr>
                <w:rFonts w:hint="eastAsia"/>
                <w:sz w:val="24"/>
              </w:rPr>
              <w:t>3</w:t>
            </w:r>
            <w:r>
              <w:rPr>
                <w:sz w:val="24"/>
              </w:rPr>
              <w:t>0</w:t>
            </w:r>
          </w:p>
          <w:p w:rsidR="00EA3581" w:rsidRDefault="007707C1">
            <w:pPr>
              <w:rPr>
                <w:sz w:val="24"/>
              </w:rPr>
            </w:pPr>
            <w:r>
              <w:rPr>
                <w:rFonts w:hAnsi="宋体"/>
                <w:sz w:val="24"/>
              </w:rPr>
              <w:t>开标地点：义乌市行政服务中心大楼</w:t>
            </w:r>
            <w:r>
              <w:rPr>
                <w:rFonts w:hAnsi="宋体"/>
                <w:sz w:val="24"/>
              </w:rPr>
              <w:t>4</w:t>
            </w:r>
            <w:r>
              <w:rPr>
                <w:rFonts w:hAnsi="宋体"/>
                <w:sz w:val="24"/>
              </w:rPr>
              <w:t>楼开标室（</w:t>
            </w:r>
            <w:proofErr w:type="gramStart"/>
            <w:r>
              <w:rPr>
                <w:rFonts w:hAnsi="宋体"/>
                <w:sz w:val="24"/>
              </w:rPr>
              <w:t>望道路</w:t>
            </w:r>
            <w:proofErr w:type="gramEnd"/>
            <w:r>
              <w:rPr>
                <w:rFonts w:hAnsi="宋体"/>
                <w:sz w:val="24"/>
              </w:rPr>
              <w:t>300</w:t>
            </w:r>
            <w:r>
              <w:rPr>
                <w:rFonts w:hAnsi="宋体"/>
                <w:sz w:val="24"/>
              </w:rPr>
              <w:t>号）</w:t>
            </w:r>
          </w:p>
        </w:tc>
      </w:tr>
      <w:tr w:rsidR="00EA3581">
        <w:trPr>
          <w:trHeight w:val="785"/>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int="eastAsia"/>
                <w:sz w:val="24"/>
              </w:rPr>
              <w:t>13</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rFonts w:hAnsi="宋体"/>
                <w:sz w:val="24"/>
              </w:rPr>
            </w:pPr>
            <w:r>
              <w:rPr>
                <w:rFonts w:hAnsi="宋体" w:hint="eastAsia"/>
                <w:sz w:val="24"/>
              </w:rPr>
              <w:t>投标保证金</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rFonts w:hAnsi="宋体"/>
                <w:sz w:val="24"/>
              </w:rPr>
            </w:pPr>
            <w:r>
              <w:rPr>
                <w:rFonts w:hAnsi="宋体" w:hint="eastAsia"/>
                <w:sz w:val="24"/>
              </w:rPr>
              <w:t>无</w:t>
            </w:r>
          </w:p>
        </w:tc>
      </w:tr>
      <w:tr w:rsidR="00EA3581">
        <w:trPr>
          <w:trHeight w:val="798"/>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1</w:t>
            </w:r>
            <w:r>
              <w:rPr>
                <w:rFonts w:hint="eastAsia"/>
                <w:sz w:val="24"/>
              </w:rPr>
              <w:t>4</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履约保证金</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hint="eastAsia"/>
                <w:sz w:val="24"/>
              </w:rPr>
              <w:t>无</w:t>
            </w:r>
          </w:p>
        </w:tc>
      </w:tr>
      <w:tr w:rsidR="00EA3581">
        <w:trPr>
          <w:trHeight w:val="765"/>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1</w:t>
            </w:r>
            <w:r>
              <w:rPr>
                <w:rFonts w:hint="eastAsia"/>
                <w:sz w:val="24"/>
              </w:rPr>
              <w:t>5</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评标办法</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rPr>
                <w:sz w:val="24"/>
              </w:rPr>
            </w:pPr>
            <w:r>
              <w:rPr>
                <w:rFonts w:hAnsi="宋体" w:hint="eastAsia"/>
                <w:sz w:val="24"/>
              </w:rPr>
              <w:t>综合评分法</w:t>
            </w:r>
          </w:p>
        </w:tc>
      </w:tr>
      <w:tr w:rsidR="00EA3581">
        <w:trPr>
          <w:trHeight w:val="842"/>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sz w:val="24"/>
              </w:rPr>
              <w:t>1</w:t>
            </w:r>
            <w:r>
              <w:rPr>
                <w:rFonts w:hint="eastAsia"/>
                <w:sz w:val="24"/>
              </w:rPr>
              <w:t>6</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付款方式</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autoSpaceDE w:val="0"/>
              <w:autoSpaceDN w:val="0"/>
              <w:adjustRightInd w:val="0"/>
              <w:rPr>
                <w:sz w:val="24"/>
                <w:lang w:val="zh-CN"/>
              </w:rPr>
            </w:pPr>
            <w:r>
              <w:rPr>
                <w:rFonts w:hint="eastAsia"/>
                <w:sz w:val="24"/>
              </w:rPr>
              <w:t>设备</w:t>
            </w:r>
            <w:r>
              <w:rPr>
                <w:sz w:val="24"/>
              </w:rPr>
              <w:t>到货安装调试、通电验收合格后支付货款总价的</w:t>
            </w:r>
            <w:r>
              <w:rPr>
                <w:rFonts w:hint="eastAsia"/>
                <w:sz w:val="24"/>
              </w:rPr>
              <w:t>9</w:t>
            </w:r>
            <w:r>
              <w:rPr>
                <w:sz w:val="24"/>
              </w:rPr>
              <w:t>5%</w:t>
            </w:r>
            <w:r>
              <w:rPr>
                <w:sz w:val="24"/>
              </w:rPr>
              <w:t>；质保期满无质量问题</w:t>
            </w:r>
            <w:r>
              <w:rPr>
                <w:rFonts w:hint="eastAsia"/>
                <w:sz w:val="24"/>
              </w:rPr>
              <w:t>后</w:t>
            </w:r>
            <w:r>
              <w:rPr>
                <w:rFonts w:hint="eastAsia"/>
                <w:sz w:val="24"/>
              </w:rPr>
              <w:t>30</w:t>
            </w:r>
            <w:r>
              <w:rPr>
                <w:rFonts w:hint="eastAsia"/>
                <w:sz w:val="24"/>
              </w:rPr>
              <w:t>天</w:t>
            </w:r>
            <w:r>
              <w:rPr>
                <w:sz w:val="24"/>
              </w:rPr>
              <w:t>内付清余款。货款凭合同、发票、政府采购验收单由采购人直接支付。</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center"/>
              <w:rPr>
                <w:sz w:val="24"/>
              </w:rPr>
            </w:pPr>
            <w:r>
              <w:rPr>
                <w:sz w:val="24"/>
              </w:rPr>
              <w:t>1</w:t>
            </w:r>
            <w:r>
              <w:rPr>
                <w:rFonts w:hint="eastAsia"/>
                <w:sz w:val="24"/>
              </w:rPr>
              <w:t>7</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center"/>
              <w:rPr>
                <w:sz w:val="24"/>
              </w:rPr>
            </w:pPr>
            <w:r>
              <w:rPr>
                <w:sz w:val="24"/>
              </w:rPr>
              <w:t>其他</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rPr>
                <w:sz w:val="24"/>
              </w:rPr>
            </w:pPr>
            <w:r>
              <w:rPr>
                <w:sz w:val="24"/>
              </w:rPr>
              <w:t>1</w:t>
            </w:r>
            <w:r>
              <w:rPr>
                <w:sz w:val="24"/>
              </w:rPr>
              <w:t>、本项目预算价即为最高限价，投标报价超过最高限价，其投标为无效标。</w:t>
            </w:r>
          </w:p>
          <w:p w:rsidR="00EA3581" w:rsidRDefault="007707C1">
            <w:pPr>
              <w:snapToGrid w:val="0"/>
              <w:spacing w:line="400" w:lineRule="exact"/>
              <w:rPr>
                <w:sz w:val="24"/>
              </w:rPr>
            </w:pPr>
            <w:r>
              <w:rPr>
                <w:sz w:val="24"/>
              </w:rPr>
              <w:t>2</w:t>
            </w:r>
            <w:r>
              <w:rPr>
                <w:sz w:val="24"/>
              </w:rPr>
              <w:t>、招标文件中要求投标人在制作投标文件时，提供的复印件必须根据评审细则对评审的内容复印完整、清晰可辨，否则在评审时以最不利于投标人原则评审。</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jc w:val="center"/>
              <w:rPr>
                <w:sz w:val="24"/>
              </w:rPr>
            </w:pPr>
            <w:r>
              <w:rPr>
                <w:sz w:val="24"/>
              </w:rPr>
              <w:t>1</w:t>
            </w:r>
            <w:r>
              <w:rPr>
                <w:rFonts w:hint="eastAsia"/>
                <w:sz w:val="24"/>
              </w:rPr>
              <w:t>8</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center"/>
              <w:rPr>
                <w:sz w:val="24"/>
              </w:rPr>
            </w:pPr>
            <w:r>
              <w:rPr>
                <w:sz w:val="24"/>
              </w:rPr>
              <w:t>信用记录</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rPr>
                <w:sz w:val="24"/>
              </w:rPr>
            </w:pPr>
            <w:r>
              <w:rPr>
                <w:rFonts w:hint="eastAsia"/>
                <w:sz w:val="24"/>
              </w:rPr>
              <w:t>投标人近</w:t>
            </w:r>
            <w:r>
              <w:rPr>
                <w:rFonts w:hint="eastAsia"/>
                <w:sz w:val="24"/>
              </w:rPr>
              <w:t>3</w:t>
            </w:r>
            <w:r>
              <w:rPr>
                <w:rFonts w:hint="eastAsia"/>
                <w:sz w:val="24"/>
              </w:rPr>
              <w:t>年内</w:t>
            </w:r>
            <w:proofErr w:type="gramStart"/>
            <w:r>
              <w:rPr>
                <w:rFonts w:hint="eastAsia"/>
                <w:sz w:val="24"/>
              </w:rPr>
              <w:t>无以下</w:t>
            </w:r>
            <w:proofErr w:type="gramEnd"/>
            <w:r>
              <w:rPr>
                <w:rFonts w:hint="eastAsia"/>
                <w:sz w:val="24"/>
              </w:rPr>
              <w:t>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t>
            </w:r>
            <w:r>
              <w:rPr>
                <w:rFonts w:hint="eastAsia"/>
                <w:sz w:val="24"/>
              </w:rPr>
              <w:t>www.creditchina.gov.cn</w:t>
            </w:r>
            <w:r>
              <w:rPr>
                <w:rFonts w:hint="eastAsia"/>
                <w:sz w:val="24"/>
              </w:rPr>
              <w:t>）、中国政府采购网（</w:t>
            </w:r>
            <w:r>
              <w:rPr>
                <w:rFonts w:hint="eastAsia"/>
                <w:sz w:val="24"/>
              </w:rPr>
              <w:t>www.ccgp.gov.cn</w:t>
            </w:r>
            <w:r>
              <w:rPr>
                <w:rFonts w:hint="eastAsia"/>
                <w:sz w:val="24"/>
              </w:rPr>
              <w:t>）列入失信被执行人、重大税收违法案件当事人名单、政府采购严重违法失信行为记录名单的</w:t>
            </w:r>
            <w:r>
              <w:rPr>
                <w:sz w:val="24"/>
              </w:rPr>
              <w:t>。</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jc w:val="center"/>
              <w:rPr>
                <w:rFonts w:ascii="宋体"/>
                <w:sz w:val="20"/>
              </w:rPr>
            </w:pPr>
            <w:r>
              <w:rPr>
                <w:sz w:val="24"/>
              </w:rPr>
              <w:t>1</w:t>
            </w:r>
            <w:r>
              <w:rPr>
                <w:rFonts w:hint="eastAsia"/>
                <w:sz w:val="24"/>
              </w:rPr>
              <w:t>9</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left"/>
              <w:rPr>
                <w:sz w:val="24"/>
              </w:rPr>
            </w:pPr>
            <w:r>
              <w:rPr>
                <w:sz w:val="24"/>
              </w:rPr>
              <w:t>政府采购节能</w:t>
            </w:r>
            <w:r>
              <w:rPr>
                <w:sz w:val="24"/>
              </w:rPr>
              <w:t>环保产品</w:t>
            </w:r>
          </w:p>
          <w:p w:rsidR="00EA3581" w:rsidRDefault="00EA3581">
            <w:pPr>
              <w:snapToGrid w:val="0"/>
              <w:jc w:val="left"/>
              <w:rPr>
                <w:rFonts w:ascii="宋体"/>
                <w:sz w:val="20"/>
              </w:rPr>
            </w:pPr>
          </w:p>
          <w:p w:rsidR="00EA3581" w:rsidRDefault="00EA3581">
            <w:pPr>
              <w:snapToGrid w:val="0"/>
              <w:jc w:val="left"/>
              <w:rPr>
                <w:rFonts w:ascii="宋体"/>
                <w:sz w:val="20"/>
              </w:rPr>
            </w:pP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left"/>
              <w:rPr>
                <w:rFonts w:ascii="宋体" w:hAnsi="宋体" w:cs="宋体"/>
                <w:sz w:val="24"/>
              </w:rPr>
            </w:pPr>
            <w:r>
              <w:rPr>
                <w:rFonts w:ascii="宋体" w:hAnsi="宋体" w:cs="宋体"/>
                <w:sz w:val="24"/>
              </w:rPr>
              <w:t>1</w:t>
            </w:r>
            <w:r>
              <w:rPr>
                <w:rFonts w:ascii="宋体" w:hAnsi="宋体" w:cs="宋体" w:hint="eastAsia"/>
                <w:sz w:val="24"/>
              </w:rPr>
              <w:t>、</w:t>
            </w:r>
            <w:r>
              <w:rPr>
                <w:rFonts w:ascii="宋体" w:hAnsi="宋体" w:cs="宋体"/>
                <w:sz w:val="24"/>
              </w:rPr>
              <w:t>根据财政部</w:t>
            </w:r>
            <w:r>
              <w:rPr>
                <w:rFonts w:ascii="宋体" w:hAnsi="宋体" w:cs="宋体"/>
                <w:sz w:val="24"/>
              </w:rPr>
              <w:t> </w:t>
            </w:r>
            <w:r>
              <w:rPr>
                <w:rFonts w:ascii="宋体" w:hAnsi="宋体" w:cs="宋体"/>
                <w:sz w:val="24"/>
              </w:rPr>
              <w:t>发展改革委</w:t>
            </w:r>
            <w:r>
              <w:rPr>
                <w:rFonts w:ascii="宋体" w:hAnsi="宋体" w:cs="宋体"/>
                <w:sz w:val="24"/>
              </w:rPr>
              <w:t> </w:t>
            </w:r>
            <w:r>
              <w:rPr>
                <w:rFonts w:ascii="宋体" w:hAnsi="宋体" w:cs="宋体"/>
                <w:sz w:val="24"/>
              </w:rPr>
              <w:t>生态环境部</w:t>
            </w:r>
            <w:r>
              <w:rPr>
                <w:rFonts w:ascii="宋体" w:hAnsi="宋体" w:cs="宋体"/>
                <w:sz w:val="24"/>
              </w:rPr>
              <w:t> </w:t>
            </w:r>
            <w:r>
              <w:rPr>
                <w:rFonts w:ascii="宋体" w:hAnsi="宋体" w:cs="宋体"/>
                <w:sz w:val="24"/>
              </w:rPr>
              <w:t>市场监管总局关于调整优化节能产品、环境标志产品政府采购执行机制的通知财库〔</w:t>
            </w:r>
            <w:r>
              <w:rPr>
                <w:rFonts w:ascii="宋体" w:hAnsi="宋体" w:cs="宋体"/>
                <w:sz w:val="24"/>
              </w:rPr>
              <w:t>2019</w:t>
            </w:r>
            <w:r>
              <w:rPr>
                <w:rFonts w:ascii="宋体" w:hAnsi="宋体" w:cs="宋体"/>
                <w:sz w:val="24"/>
              </w:rPr>
              <w:t>〕</w:t>
            </w:r>
            <w:r>
              <w:rPr>
                <w:rFonts w:ascii="宋体" w:hAnsi="宋体" w:cs="宋体"/>
                <w:sz w:val="24"/>
              </w:rPr>
              <w:t>9</w:t>
            </w:r>
            <w:r>
              <w:rPr>
                <w:rFonts w:ascii="宋体" w:hAnsi="宋体" w:cs="宋体"/>
                <w:sz w:val="24"/>
              </w:rPr>
              <w:t>号文件要求，投标方所投产品如属于节能产品政府采购品目清单或环境标志产品政府从采购品目清单内的，投标人所投的相应产品须在中国政府采购网节能清单查询目录（</w:t>
            </w:r>
            <w:r>
              <w:rPr>
                <w:rFonts w:ascii="宋体" w:hAnsi="宋体" w:cs="宋体"/>
                <w:sz w:val="24"/>
              </w:rPr>
              <w:t>http://www.ccgp.gov.cn/search/jnqdchaxun.htm</w:t>
            </w:r>
            <w:r>
              <w:rPr>
                <w:rFonts w:ascii="宋体" w:hAnsi="宋体" w:cs="宋体"/>
                <w:sz w:val="24"/>
              </w:rPr>
              <w:t>）或环保清单查询目录（</w:t>
            </w:r>
            <w:r>
              <w:rPr>
                <w:rFonts w:ascii="宋体" w:hAnsi="宋体" w:cs="宋体"/>
                <w:sz w:val="24"/>
              </w:rPr>
              <w:t>http://www.ccgp.gov.cn/search/hbqdchaxun.htm</w:t>
            </w:r>
            <w:r>
              <w:rPr>
                <w:rFonts w:ascii="宋体" w:hAnsi="宋体" w:cs="宋体"/>
                <w:sz w:val="24"/>
              </w:rPr>
              <w:t>）中可查询到。</w:t>
            </w:r>
          </w:p>
          <w:p w:rsidR="00EA3581" w:rsidRDefault="007707C1">
            <w:pPr>
              <w:snapToGrid w:val="0"/>
              <w:jc w:val="left"/>
              <w:rPr>
                <w:sz w:val="24"/>
              </w:rPr>
            </w:pPr>
            <w:r>
              <w:rPr>
                <w:rFonts w:ascii="宋体" w:hAnsi="宋体" w:cs="宋体"/>
                <w:sz w:val="24"/>
              </w:rPr>
              <w:t>★2</w:t>
            </w:r>
            <w:r>
              <w:rPr>
                <w:rFonts w:ascii="宋体" w:hAnsi="宋体" w:cs="宋体"/>
                <w:sz w:val="24"/>
              </w:rPr>
              <w:t>、招标需求中要求提供的产品属于节能产品政府采购品目清单中强制采购的，投标人须提供该清单内产品，否则其投标将作为无效标处理。</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jc w:val="center"/>
              <w:rPr>
                <w:sz w:val="24"/>
              </w:rPr>
            </w:pPr>
            <w:r>
              <w:rPr>
                <w:rFonts w:hint="eastAsia"/>
                <w:sz w:val="24"/>
              </w:rPr>
              <w:t>20</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left"/>
              <w:rPr>
                <w:sz w:val="24"/>
              </w:rPr>
            </w:pPr>
            <w:r>
              <w:rPr>
                <w:sz w:val="24"/>
              </w:rPr>
              <w:t>小</w:t>
            </w:r>
            <w:proofErr w:type="gramStart"/>
            <w:r>
              <w:rPr>
                <w:sz w:val="24"/>
              </w:rPr>
              <w:t>微企业</w:t>
            </w:r>
            <w:proofErr w:type="gramEnd"/>
            <w:r>
              <w:rPr>
                <w:sz w:val="24"/>
              </w:rPr>
              <w:t>有关政策</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rPr>
                <w:sz w:val="24"/>
              </w:rPr>
            </w:pPr>
            <w:r>
              <w:rPr>
                <w:sz w:val="24"/>
              </w:rPr>
              <w:t>1</w:t>
            </w:r>
            <w:r>
              <w:rPr>
                <w:sz w:val="24"/>
              </w:rPr>
              <w:t>、根据财库〔</w:t>
            </w:r>
            <w:r>
              <w:rPr>
                <w:sz w:val="24"/>
              </w:rPr>
              <w:t>2011</w:t>
            </w:r>
            <w:r>
              <w:rPr>
                <w:sz w:val="24"/>
              </w:rPr>
              <w:t>〕</w:t>
            </w:r>
            <w:r>
              <w:rPr>
                <w:sz w:val="24"/>
              </w:rPr>
              <w:t>181</w:t>
            </w:r>
            <w:r>
              <w:rPr>
                <w:sz w:val="24"/>
              </w:rPr>
              <w:t>号的相关规定，在评审时对最终认定为小型和微型企业的投标报价给予</w:t>
            </w:r>
            <w:r>
              <w:rPr>
                <w:sz w:val="24"/>
                <w:u w:val="single"/>
              </w:rPr>
              <w:t xml:space="preserve"> 6 </w:t>
            </w:r>
            <w:r>
              <w:rPr>
                <w:sz w:val="24"/>
              </w:rPr>
              <w:t>%</w:t>
            </w:r>
            <w:r>
              <w:rPr>
                <w:sz w:val="24"/>
              </w:rPr>
              <w:t>的扣除，取扣除后的价格作为最终投标报价（</w:t>
            </w:r>
            <w:proofErr w:type="gramStart"/>
            <w:r>
              <w:rPr>
                <w:sz w:val="24"/>
              </w:rPr>
              <w:t>此最终</w:t>
            </w:r>
            <w:proofErr w:type="gramEnd"/>
            <w:r>
              <w:rPr>
                <w:sz w:val="24"/>
              </w:rPr>
              <w:t>投标报价仅作为价格分计算）。属于小型和微型企业的，投标文件中投标人必须提供的《中小企业声明函》以及本单位、制造商（如有）</w:t>
            </w:r>
            <w:r>
              <w:rPr>
                <w:sz w:val="24"/>
              </w:rPr>
              <w:t>“</w:t>
            </w:r>
            <w:r>
              <w:rPr>
                <w:sz w:val="24"/>
              </w:rPr>
              <w:t>国家企业信用信息公示系统</w:t>
            </w:r>
            <w:r>
              <w:rPr>
                <w:sz w:val="24"/>
              </w:rPr>
              <w:t>——</w:t>
            </w:r>
            <w:r>
              <w:rPr>
                <w:sz w:val="24"/>
              </w:rPr>
              <w:t>小微企业名录</w:t>
            </w:r>
            <w:r>
              <w:rPr>
                <w:sz w:val="24"/>
              </w:rPr>
              <w:t>”</w:t>
            </w:r>
            <w:r>
              <w:rPr>
                <w:sz w:val="24"/>
              </w:rPr>
              <w:t>页面查询结果（查询时间为投标前一周内，并加盖本单</w:t>
            </w:r>
            <w:r>
              <w:rPr>
                <w:sz w:val="24"/>
              </w:rPr>
              <w:t>位公章），并在报价明细表中说明制造商情况。</w:t>
            </w:r>
          </w:p>
          <w:p w:rsidR="00EA3581" w:rsidRDefault="007707C1">
            <w:pPr>
              <w:snapToGrid w:val="0"/>
              <w:rPr>
                <w:sz w:val="24"/>
              </w:rPr>
            </w:pPr>
            <w:r>
              <w:rPr>
                <w:sz w:val="24"/>
              </w:rPr>
              <w:t>2</w:t>
            </w:r>
            <w:r>
              <w:rPr>
                <w:sz w:val="24"/>
              </w:rPr>
              <w:t>、根据财库</w:t>
            </w:r>
            <w:r>
              <w:rPr>
                <w:sz w:val="24"/>
              </w:rPr>
              <w:t>[2017]141</w:t>
            </w:r>
            <w:r>
              <w:rPr>
                <w:sz w:val="24"/>
              </w:rPr>
              <w:t>号的相关规定，在政府采购活动中，残疾人福利</w:t>
            </w:r>
            <w:r>
              <w:rPr>
                <w:sz w:val="24"/>
              </w:rPr>
              <w:lastRenderedPageBreak/>
              <w:t>性单位视同小型、微型企业，享受评审中价格扣除政策。属于享受政府采购支持政策的残疾人福利性单位，应满足财库</w:t>
            </w:r>
            <w:r>
              <w:rPr>
                <w:sz w:val="24"/>
              </w:rPr>
              <w:t>[2017]141</w:t>
            </w:r>
            <w:r>
              <w:rPr>
                <w:sz w:val="24"/>
              </w:rPr>
              <w:t>号文件第一条的规定，并在投标文件中提供残疾人福利性单位声明函。</w:t>
            </w:r>
          </w:p>
          <w:p w:rsidR="00EA3581" w:rsidRDefault="007707C1">
            <w:pPr>
              <w:snapToGrid w:val="0"/>
              <w:rPr>
                <w:sz w:val="24"/>
              </w:rPr>
            </w:pPr>
            <w:r>
              <w:rPr>
                <w:sz w:val="24"/>
              </w:rPr>
              <w:t>3.</w:t>
            </w:r>
            <w:r>
              <w:rPr>
                <w:sz w:val="24"/>
              </w:rPr>
              <w:t>根据财库</w:t>
            </w:r>
            <w:r>
              <w:rPr>
                <w:sz w:val="24"/>
              </w:rPr>
              <w:t>[2014]68</w:t>
            </w:r>
            <w:r>
              <w:rPr>
                <w:sz w:val="24"/>
              </w:rPr>
              <w:t>号的相关规定，在政府采购活动中，监狱企业视同小型、微型企业，享受评审中价格扣除政策，并在投标文件中提供由省级以上监狱管理局、戒毒管理局（含新疆生产建设兵团）出具的属于监狱企业的</w:t>
            </w:r>
            <w:r>
              <w:rPr>
                <w:rFonts w:hint="eastAsia"/>
                <w:sz w:val="24"/>
              </w:rPr>
              <w:t>说明</w:t>
            </w:r>
            <w:r>
              <w:rPr>
                <w:sz w:val="24"/>
              </w:rPr>
              <w:t>文</w:t>
            </w:r>
            <w:r>
              <w:rPr>
                <w:sz w:val="24"/>
              </w:rPr>
              <w:t>件（格式自拟）。</w:t>
            </w:r>
            <w:r>
              <w:rPr>
                <w:sz w:val="24"/>
              </w:rPr>
              <w:t>”</w:t>
            </w:r>
          </w:p>
          <w:p w:rsidR="00EA3581" w:rsidRDefault="007707C1">
            <w:pPr>
              <w:snapToGrid w:val="0"/>
              <w:jc w:val="left"/>
              <w:rPr>
                <w:sz w:val="24"/>
              </w:rPr>
            </w:pPr>
            <w:r>
              <w:rPr>
                <w:b/>
                <w:sz w:val="24"/>
              </w:rPr>
              <w:t>(</w:t>
            </w:r>
            <w:r>
              <w:rPr>
                <w:b/>
                <w:sz w:val="24"/>
              </w:rPr>
              <w:t>注：未提供以上材料的，均不给予价格扣除</w:t>
            </w:r>
            <w:r>
              <w:rPr>
                <w:rFonts w:hint="eastAsia"/>
                <w:b/>
                <w:sz w:val="24"/>
              </w:rPr>
              <w:t>，投标人属于小微企业，但其代理的</w:t>
            </w:r>
            <w:r>
              <w:rPr>
                <w:rFonts w:hint="eastAsia"/>
                <w:b/>
                <w:sz w:val="24"/>
              </w:rPr>
              <w:t>LED</w:t>
            </w:r>
            <w:proofErr w:type="gramStart"/>
            <w:r>
              <w:rPr>
                <w:rFonts w:hint="eastAsia"/>
                <w:b/>
                <w:sz w:val="24"/>
              </w:rPr>
              <w:t>屏由大</w:t>
            </w:r>
            <w:proofErr w:type="gramEnd"/>
            <w:r>
              <w:rPr>
                <w:rFonts w:hint="eastAsia"/>
                <w:b/>
                <w:sz w:val="24"/>
              </w:rPr>
              <w:t>、中型企业制造的，不按小</w:t>
            </w:r>
            <w:proofErr w:type="gramStart"/>
            <w:r>
              <w:rPr>
                <w:rFonts w:hint="eastAsia"/>
                <w:b/>
                <w:sz w:val="24"/>
              </w:rPr>
              <w:t>微企业</w:t>
            </w:r>
            <w:proofErr w:type="gramEnd"/>
            <w:r>
              <w:rPr>
                <w:rFonts w:hint="eastAsia"/>
                <w:b/>
                <w:sz w:val="24"/>
              </w:rPr>
              <w:t>认定</w:t>
            </w:r>
            <w:r>
              <w:rPr>
                <w:b/>
                <w:sz w:val="24"/>
              </w:rPr>
              <w:t>）</w:t>
            </w:r>
            <w:r>
              <w:rPr>
                <w:sz w:val="24"/>
              </w:rPr>
              <w:t>。</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jc w:val="center"/>
              <w:rPr>
                <w:sz w:val="24"/>
              </w:rPr>
            </w:pPr>
            <w:r>
              <w:rPr>
                <w:rFonts w:hint="eastAsia"/>
                <w:sz w:val="24"/>
              </w:rPr>
              <w:lastRenderedPageBreak/>
              <w:t>21</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center"/>
              <w:rPr>
                <w:sz w:val="24"/>
              </w:rPr>
            </w:pPr>
            <w:proofErr w:type="gramStart"/>
            <w:r>
              <w:rPr>
                <w:rFonts w:hint="eastAsia"/>
                <w:sz w:val="24"/>
              </w:rPr>
              <w:t>政采贷</w:t>
            </w:r>
            <w:proofErr w:type="gramEnd"/>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left"/>
              <w:rPr>
                <w:sz w:val="24"/>
              </w:rPr>
            </w:pPr>
            <w:r>
              <w:rPr>
                <w:rFonts w:hint="eastAsia"/>
                <w:sz w:val="24"/>
              </w:rPr>
              <w:t>本项目中标单位与采购人签订的政府采购合同适用于义乌市政府采购贷款政策，简称“政采贷”，具体内容可参阅《义乌市政府采购支持中小企业信用融资暂行办法》：</w:t>
            </w:r>
            <w:r>
              <w:rPr>
                <w:sz w:val="24"/>
              </w:rPr>
              <w:t>http://www.yw.gov.cn/11330782002609848G/bmxxgk/11330782002610881M/06/01/201902/t20190220_3720981_2.html</w:t>
            </w:r>
          </w:p>
        </w:tc>
      </w:tr>
      <w:tr w:rsidR="00EA3581">
        <w:trPr>
          <w:trHeight w:val="584"/>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spacing w:line="400" w:lineRule="exact"/>
              <w:jc w:val="center"/>
              <w:rPr>
                <w:sz w:val="24"/>
              </w:rPr>
            </w:pPr>
            <w:r>
              <w:rPr>
                <w:sz w:val="24"/>
              </w:rPr>
              <w:t>2</w:t>
            </w:r>
            <w:r>
              <w:rPr>
                <w:rFonts w:hint="eastAsia"/>
                <w:sz w:val="24"/>
              </w:rPr>
              <w:t>2</w:t>
            </w:r>
          </w:p>
        </w:tc>
        <w:tc>
          <w:tcPr>
            <w:tcW w:w="1670" w:type="dxa"/>
            <w:tcBorders>
              <w:top w:val="single" w:sz="4" w:space="0" w:color="auto"/>
              <w:left w:val="single" w:sz="4" w:space="0" w:color="auto"/>
              <w:bottom w:val="single" w:sz="4" w:space="0" w:color="auto"/>
              <w:right w:val="single" w:sz="4" w:space="0" w:color="auto"/>
            </w:tcBorders>
            <w:noWrap/>
            <w:vAlign w:val="center"/>
          </w:tcPr>
          <w:p w:rsidR="00EA3581" w:rsidRDefault="007707C1">
            <w:pPr>
              <w:jc w:val="center"/>
              <w:rPr>
                <w:sz w:val="24"/>
              </w:rPr>
            </w:pPr>
            <w:r>
              <w:rPr>
                <w:rFonts w:hAnsi="宋体"/>
                <w:sz w:val="24"/>
              </w:rPr>
              <w:t>失信行为处理</w:t>
            </w:r>
          </w:p>
        </w:tc>
        <w:tc>
          <w:tcPr>
            <w:tcW w:w="7560" w:type="dxa"/>
            <w:tcBorders>
              <w:top w:val="single" w:sz="4" w:space="0" w:color="auto"/>
              <w:left w:val="single" w:sz="4" w:space="0" w:color="auto"/>
              <w:bottom w:val="single" w:sz="4" w:space="0" w:color="auto"/>
              <w:right w:val="single" w:sz="4" w:space="0" w:color="auto"/>
            </w:tcBorders>
            <w:noWrap/>
            <w:vAlign w:val="center"/>
          </w:tcPr>
          <w:p w:rsidR="00EA3581" w:rsidRDefault="007707C1">
            <w:pPr>
              <w:snapToGrid w:val="0"/>
              <w:jc w:val="left"/>
              <w:rPr>
                <w:sz w:val="24"/>
              </w:rPr>
            </w:pPr>
            <w:r>
              <w:rPr>
                <w:rFonts w:hint="eastAsia"/>
                <w:sz w:val="24"/>
              </w:rPr>
              <w:t>投标人发生下列情况之一时，除严格依法依规进行处理外，还将通报市信用管理部门，列入严重失信名单：</w:t>
            </w:r>
          </w:p>
          <w:p w:rsidR="00EA3581" w:rsidRDefault="007707C1">
            <w:pPr>
              <w:snapToGrid w:val="0"/>
              <w:jc w:val="left"/>
              <w:rPr>
                <w:sz w:val="24"/>
              </w:rPr>
            </w:pPr>
            <w:r>
              <w:rPr>
                <w:rFonts w:hint="eastAsia"/>
                <w:sz w:val="24"/>
              </w:rPr>
              <w:t>（</w:t>
            </w:r>
            <w:r>
              <w:rPr>
                <w:rFonts w:hint="eastAsia"/>
                <w:sz w:val="24"/>
              </w:rPr>
              <w:t>1</w:t>
            </w:r>
            <w:r>
              <w:rPr>
                <w:rFonts w:hint="eastAsia"/>
                <w:sz w:val="24"/>
              </w:rPr>
              <w:t>）投标人在规定的投标有效期内撤回投标或放弃中标的；</w:t>
            </w:r>
          </w:p>
          <w:p w:rsidR="00EA3581" w:rsidRDefault="007707C1">
            <w:pPr>
              <w:snapToGrid w:val="0"/>
              <w:jc w:val="left"/>
              <w:rPr>
                <w:sz w:val="24"/>
              </w:rPr>
            </w:pPr>
            <w:r>
              <w:rPr>
                <w:rFonts w:hint="eastAsia"/>
                <w:sz w:val="24"/>
              </w:rPr>
              <w:t>（</w:t>
            </w:r>
            <w:r>
              <w:rPr>
                <w:rFonts w:hint="eastAsia"/>
                <w:sz w:val="24"/>
              </w:rPr>
              <w:t>2</w:t>
            </w:r>
            <w:r>
              <w:rPr>
                <w:rFonts w:hint="eastAsia"/>
                <w:sz w:val="24"/>
              </w:rPr>
              <w:t>）有意串标或提供虚假材料者的；</w:t>
            </w:r>
          </w:p>
          <w:p w:rsidR="00EA3581" w:rsidRDefault="007707C1">
            <w:pPr>
              <w:snapToGrid w:val="0"/>
              <w:jc w:val="left"/>
              <w:rPr>
                <w:sz w:val="24"/>
              </w:rPr>
            </w:pPr>
            <w:r>
              <w:rPr>
                <w:rFonts w:hint="eastAsia"/>
                <w:sz w:val="24"/>
              </w:rPr>
              <w:t>（</w:t>
            </w:r>
            <w:r>
              <w:rPr>
                <w:rFonts w:hint="eastAsia"/>
                <w:sz w:val="24"/>
              </w:rPr>
              <w:t>3</w:t>
            </w:r>
            <w:r>
              <w:rPr>
                <w:rFonts w:hint="eastAsia"/>
                <w:sz w:val="24"/>
              </w:rPr>
              <w:t>）中标人在收到中标通知书后，因自身原因不能在投标有效期内和采购人签订合同。</w:t>
            </w:r>
          </w:p>
          <w:p w:rsidR="00EA3581" w:rsidRDefault="007707C1">
            <w:pPr>
              <w:snapToGrid w:val="0"/>
              <w:jc w:val="left"/>
              <w:rPr>
                <w:sz w:val="24"/>
              </w:rPr>
            </w:pPr>
            <w:r>
              <w:rPr>
                <w:rFonts w:hint="eastAsia"/>
                <w:sz w:val="24"/>
              </w:rPr>
              <w:t>（</w:t>
            </w:r>
            <w:r>
              <w:rPr>
                <w:rFonts w:hint="eastAsia"/>
                <w:sz w:val="24"/>
              </w:rPr>
              <w:t>4</w:t>
            </w:r>
            <w:r>
              <w:rPr>
                <w:rFonts w:hint="eastAsia"/>
                <w:sz w:val="24"/>
              </w:rPr>
              <w:t>）中标人未在规定时间缴纳招标代理费的。</w:t>
            </w:r>
          </w:p>
          <w:p w:rsidR="00EA3581" w:rsidRDefault="007707C1">
            <w:pPr>
              <w:snapToGrid w:val="0"/>
              <w:jc w:val="left"/>
              <w:rPr>
                <w:sz w:val="24"/>
              </w:rPr>
            </w:pPr>
            <w:r>
              <w:rPr>
                <w:rFonts w:hint="eastAsia"/>
                <w:sz w:val="24"/>
              </w:rPr>
              <w:t>（</w:t>
            </w:r>
            <w:r>
              <w:rPr>
                <w:rFonts w:hint="eastAsia"/>
                <w:sz w:val="24"/>
              </w:rPr>
              <w:t>5</w:t>
            </w:r>
            <w:r>
              <w:rPr>
                <w:rFonts w:hint="eastAsia"/>
                <w:sz w:val="24"/>
              </w:rPr>
              <w:t>）中标供应商在标后履约过程中未按合同约定的期限和要求履约的。</w:t>
            </w:r>
          </w:p>
          <w:p w:rsidR="00EA3581" w:rsidRDefault="007707C1">
            <w:pPr>
              <w:snapToGrid w:val="0"/>
              <w:jc w:val="left"/>
              <w:rPr>
                <w:sz w:val="24"/>
              </w:rPr>
            </w:pPr>
            <w:r>
              <w:rPr>
                <w:rFonts w:hint="eastAsia"/>
                <w:sz w:val="24"/>
              </w:rPr>
              <w:t>（</w:t>
            </w:r>
            <w:r>
              <w:rPr>
                <w:rFonts w:hint="eastAsia"/>
                <w:sz w:val="24"/>
              </w:rPr>
              <w:t>6</w:t>
            </w:r>
            <w:r>
              <w:rPr>
                <w:rFonts w:hint="eastAsia"/>
                <w:sz w:val="24"/>
              </w:rPr>
              <w:t>）因中标供应商原因在标后履约过程中擅自终止合同的。</w:t>
            </w:r>
          </w:p>
          <w:p w:rsidR="00EA3581" w:rsidRDefault="007707C1">
            <w:pPr>
              <w:snapToGrid w:val="0"/>
              <w:jc w:val="left"/>
              <w:rPr>
                <w:sz w:val="24"/>
              </w:rPr>
            </w:pPr>
            <w:r>
              <w:rPr>
                <w:rFonts w:hint="eastAsia"/>
                <w:sz w:val="24"/>
              </w:rPr>
              <w:t>（</w:t>
            </w:r>
            <w:r>
              <w:rPr>
                <w:rFonts w:hint="eastAsia"/>
                <w:sz w:val="24"/>
              </w:rPr>
              <w:t>7</w:t>
            </w:r>
            <w:r>
              <w:rPr>
                <w:rFonts w:hint="eastAsia"/>
                <w:sz w:val="24"/>
              </w:rPr>
              <w:t>）不符合招标文件要求的其他失信行为。</w:t>
            </w:r>
          </w:p>
        </w:tc>
      </w:tr>
    </w:tbl>
    <w:p w:rsidR="00EA3581" w:rsidRDefault="007707C1">
      <w:r>
        <w:rPr>
          <w:sz w:val="24"/>
        </w:rPr>
        <w:t>注：投标人须知前附表内容与本招标文件后述内容不一致的，以投标须知前附表为准。</w:t>
      </w:r>
      <w:r>
        <w:br w:type="page"/>
      </w:r>
    </w:p>
    <w:p w:rsidR="00EA3581" w:rsidRDefault="007707C1">
      <w:pPr>
        <w:spacing w:line="360" w:lineRule="auto"/>
        <w:ind w:firstLineChars="200" w:firstLine="723"/>
        <w:jc w:val="center"/>
        <w:rPr>
          <w:b/>
          <w:sz w:val="36"/>
          <w:szCs w:val="36"/>
        </w:rPr>
      </w:pPr>
      <w:r>
        <w:rPr>
          <w:b/>
          <w:sz w:val="36"/>
          <w:szCs w:val="36"/>
        </w:rPr>
        <w:lastRenderedPageBreak/>
        <w:t>投标须知</w:t>
      </w:r>
    </w:p>
    <w:p w:rsidR="00EA3581" w:rsidRDefault="007707C1">
      <w:pPr>
        <w:pStyle w:val="20"/>
        <w:spacing w:before="0" w:after="0" w:line="360" w:lineRule="auto"/>
        <w:rPr>
          <w:rFonts w:ascii="Times New Roman" w:eastAsia="宋体" w:hAnsi="Times New Roman"/>
          <w:sz w:val="24"/>
          <w:szCs w:val="24"/>
        </w:rPr>
      </w:pPr>
      <w:bookmarkStart w:id="2" w:name="_Toc362250687"/>
      <w:bookmarkStart w:id="3" w:name="_Toc274303229"/>
      <w:r>
        <w:rPr>
          <w:rFonts w:ascii="Times New Roman" w:eastAsia="宋体" w:hAnsi="Times New Roman"/>
          <w:sz w:val="24"/>
          <w:szCs w:val="24"/>
        </w:rPr>
        <w:t>一、说明</w:t>
      </w:r>
      <w:bookmarkEnd w:id="2"/>
      <w:bookmarkEnd w:id="3"/>
    </w:p>
    <w:p w:rsidR="00EA3581" w:rsidRDefault="007707C1">
      <w:pPr>
        <w:pStyle w:val="a5"/>
        <w:spacing w:line="360" w:lineRule="auto"/>
        <w:ind w:firstLineChars="200" w:firstLine="480"/>
      </w:pPr>
      <w:r>
        <w:t>1</w:t>
      </w:r>
      <w:r>
        <w:t>、适用范围</w:t>
      </w:r>
    </w:p>
    <w:p w:rsidR="00EA3581" w:rsidRDefault="007707C1">
      <w:pPr>
        <w:pStyle w:val="a5"/>
        <w:spacing w:line="360" w:lineRule="auto"/>
        <w:ind w:firstLineChars="200" w:firstLine="480"/>
        <w:rPr>
          <w:bCs/>
        </w:rPr>
      </w:pPr>
      <w:r>
        <w:rPr>
          <w:bCs/>
        </w:rPr>
        <w:t xml:space="preserve">1.1 </w:t>
      </w:r>
      <w:r>
        <w:rPr>
          <w:bCs/>
        </w:rPr>
        <w:t>本招标文件仅适用于本次招标采购所叙述的货物和服务项目。</w:t>
      </w:r>
    </w:p>
    <w:p w:rsidR="00EA3581" w:rsidRDefault="007707C1">
      <w:pPr>
        <w:pStyle w:val="a5"/>
        <w:spacing w:line="360" w:lineRule="auto"/>
        <w:ind w:firstLineChars="200" w:firstLine="480"/>
      </w:pPr>
      <w:r>
        <w:t>2</w:t>
      </w:r>
      <w:r>
        <w:t>、定义</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2.1</w:t>
      </w:r>
      <w:r>
        <w:rPr>
          <w:rFonts w:ascii="Times New Roman" w:hAnsi="Times New Roman"/>
          <w:sz w:val="24"/>
        </w:rPr>
        <w:t>采购人：系指</w:t>
      </w:r>
      <w:r>
        <w:rPr>
          <w:rFonts w:hAnsi="宋体" w:hint="eastAsia"/>
          <w:sz w:val="24"/>
        </w:rPr>
        <w:t>义乌市文化馆</w:t>
      </w:r>
      <w:r>
        <w:rPr>
          <w:rFonts w:ascii="Times New Roman" w:hAnsi="Times New Roman"/>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2.2</w:t>
      </w:r>
      <w:r>
        <w:rPr>
          <w:rFonts w:ascii="Times New Roman" w:hAnsi="Times New Roman"/>
          <w:sz w:val="24"/>
        </w:rPr>
        <w:t>招标代理机构：系指浙江开平企业管理咨询有限公司。</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2.3</w:t>
      </w:r>
      <w:r>
        <w:rPr>
          <w:rFonts w:ascii="Times New Roman" w:hAnsi="Times New Roman"/>
          <w:sz w:val="24"/>
        </w:rPr>
        <w:t>投标人：系指符合采购公告要求的投标供应商。</w:t>
      </w:r>
    </w:p>
    <w:p w:rsidR="00EA3581" w:rsidRDefault="007707C1">
      <w:pPr>
        <w:pStyle w:val="a5"/>
        <w:spacing w:line="360" w:lineRule="auto"/>
        <w:ind w:firstLineChars="200" w:firstLine="482"/>
        <w:rPr>
          <w:b/>
          <w:bCs/>
        </w:rPr>
      </w:pPr>
      <w:r>
        <w:rPr>
          <w:b/>
          <w:bCs/>
        </w:rPr>
        <w:t>2.4</w:t>
      </w:r>
      <w:r>
        <w:rPr>
          <w:b/>
          <w:bCs/>
        </w:rPr>
        <w:t>服务：</w:t>
      </w:r>
      <w:r>
        <w:rPr>
          <w:b/>
          <w:bCs/>
          <w:kern w:val="0"/>
        </w:rPr>
        <w:t>系指</w:t>
      </w:r>
      <w:r>
        <w:rPr>
          <w:b/>
        </w:rPr>
        <w:t>招标文件规定投标人须承担的劳务及其它类似的服务</w:t>
      </w:r>
      <w:r>
        <w:rPr>
          <w:b/>
          <w:bCs/>
        </w:rPr>
        <w:t>。</w:t>
      </w:r>
    </w:p>
    <w:p w:rsidR="00EA3581" w:rsidRDefault="007707C1">
      <w:pPr>
        <w:pStyle w:val="21"/>
        <w:spacing w:after="0" w:line="360" w:lineRule="auto"/>
        <w:rPr>
          <w:sz w:val="24"/>
        </w:rPr>
      </w:pPr>
      <w:r>
        <w:rPr>
          <w:sz w:val="24"/>
        </w:rPr>
        <w:t>2.5</w:t>
      </w:r>
      <w:r>
        <w:rPr>
          <w:sz w:val="24"/>
        </w:rPr>
        <w:t>货物：系指按招标文件规定投标人须向采购人提供的一切材料、货物、机械、仪器仪表、工具及其它有关技术资料和文字材料。</w:t>
      </w:r>
    </w:p>
    <w:p w:rsidR="00EA3581" w:rsidRDefault="007707C1">
      <w:pPr>
        <w:pStyle w:val="a5"/>
        <w:spacing w:line="360" w:lineRule="auto"/>
        <w:ind w:firstLineChars="200" w:firstLine="482"/>
        <w:rPr>
          <w:b/>
        </w:rPr>
      </w:pPr>
      <w:r>
        <w:rPr>
          <w:b/>
        </w:rPr>
        <w:t>2.6</w:t>
      </w:r>
      <w:r>
        <w:rPr>
          <w:b/>
        </w:rPr>
        <w:t>需方：即采购人，在招投标阶段称为采购人，在签订和执行合同阶段称为需方。</w:t>
      </w:r>
    </w:p>
    <w:p w:rsidR="00EA3581" w:rsidRDefault="007707C1">
      <w:pPr>
        <w:pStyle w:val="a5"/>
        <w:spacing w:line="360" w:lineRule="auto"/>
        <w:ind w:firstLineChars="200" w:firstLine="482"/>
      </w:pPr>
      <w:r>
        <w:rPr>
          <w:b/>
        </w:rPr>
        <w:t>2.7</w:t>
      </w:r>
      <w:r>
        <w:rPr>
          <w:b/>
        </w:rPr>
        <w:t>供方：在招投标阶段称为投标人，中标后在签订和执行合同阶段称为供方。</w:t>
      </w:r>
    </w:p>
    <w:p w:rsidR="00EA3581" w:rsidRDefault="007707C1">
      <w:pPr>
        <w:pStyle w:val="21"/>
        <w:spacing w:after="0" w:line="360" w:lineRule="auto"/>
        <w:ind w:leftChars="175" w:left="368" w:firstLineChars="50" w:firstLine="120"/>
        <w:rPr>
          <w:sz w:val="24"/>
        </w:rPr>
      </w:pPr>
      <w:r>
        <w:rPr>
          <w:sz w:val="24"/>
        </w:rPr>
        <w:t>2.8“</w:t>
      </w:r>
      <w:r>
        <w:rPr>
          <w:sz w:val="24"/>
        </w:rPr>
        <w:t>原产地</w:t>
      </w:r>
      <w:r>
        <w:rPr>
          <w:sz w:val="24"/>
        </w:rPr>
        <w:t>”</w:t>
      </w:r>
      <w:r>
        <w:rPr>
          <w:sz w:val="24"/>
        </w:rPr>
        <w:t>是指货物开采、生长或生产、或提供有关服务的来源地。</w:t>
      </w:r>
    </w:p>
    <w:p w:rsidR="00EA3581" w:rsidRDefault="007707C1">
      <w:pPr>
        <w:pStyle w:val="a5"/>
        <w:spacing w:line="360" w:lineRule="auto"/>
        <w:ind w:firstLineChars="200" w:firstLine="480"/>
      </w:pPr>
      <w:r>
        <w:rPr>
          <w:rFonts w:hint="eastAsia"/>
        </w:rPr>
        <w:t>2.9</w:t>
      </w:r>
      <w:r>
        <w:rPr>
          <w:rFonts w:hint="eastAsia"/>
        </w:rPr>
        <w:t>中小企业（含中型、小型、微型）：符合中小企业划分标</w:t>
      </w:r>
      <w:r>
        <w:rPr>
          <w:rFonts w:hint="eastAsia"/>
        </w:rPr>
        <w:t>准（工信部联企业</w:t>
      </w:r>
      <w:r>
        <w:rPr>
          <w:rFonts w:hint="eastAsia"/>
        </w:rPr>
        <w:t>[2011]300</w:t>
      </w:r>
      <w:r>
        <w:rPr>
          <w:rFonts w:hint="eastAsia"/>
        </w:rPr>
        <w:t>号）的企业。</w:t>
      </w:r>
    </w:p>
    <w:p w:rsidR="00EA3581" w:rsidRDefault="007707C1">
      <w:pPr>
        <w:pStyle w:val="a5"/>
        <w:spacing w:line="360" w:lineRule="auto"/>
        <w:ind w:firstLineChars="200" w:firstLine="480"/>
      </w:pPr>
      <w:r>
        <w:rPr>
          <w:rFonts w:hint="eastAsia"/>
        </w:rPr>
        <w:t>2.10</w:t>
      </w: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A3581" w:rsidRDefault="007707C1">
      <w:pPr>
        <w:pStyle w:val="a5"/>
        <w:spacing w:line="360" w:lineRule="auto"/>
        <w:ind w:firstLineChars="200" w:firstLine="480"/>
      </w:pPr>
      <w:r>
        <w:rPr>
          <w:rFonts w:hint="eastAsia"/>
        </w:rPr>
        <w:t>2.11</w:t>
      </w:r>
      <w:r>
        <w:rPr>
          <w:rFonts w:hint="eastAsia"/>
        </w:rPr>
        <w:t>残疾人福利性单位：符合《财政部、民政部、中国残疾人联合会关于促进残疾人就业政府采购政策的通知》（财库〔</w:t>
      </w:r>
      <w:r>
        <w:rPr>
          <w:rFonts w:hint="eastAsia"/>
        </w:rPr>
        <w:t>2017</w:t>
      </w:r>
      <w:r>
        <w:rPr>
          <w:rFonts w:hint="eastAsia"/>
        </w:rPr>
        <w:t>〕</w:t>
      </w:r>
      <w:r>
        <w:rPr>
          <w:rFonts w:hint="eastAsia"/>
        </w:rPr>
        <w:t xml:space="preserve"> 141</w:t>
      </w:r>
      <w:r>
        <w:rPr>
          <w:rFonts w:hint="eastAsia"/>
        </w:rPr>
        <w:t>号）的规定单位。</w:t>
      </w:r>
    </w:p>
    <w:p w:rsidR="00EA3581" w:rsidRDefault="007707C1">
      <w:pPr>
        <w:pStyle w:val="a5"/>
        <w:spacing w:line="360" w:lineRule="auto"/>
        <w:ind w:firstLineChars="200" w:firstLine="480"/>
      </w:pPr>
      <w:r>
        <w:rPr>
          <w:rFonts w:hint="eastAsia"/>
        </w:rPr>
        <w:t>2.12</w:t>
      </w:r>
      <w:r>
        <w:rPr>
          <w:rFonts w:hint="eastAsia"/>
        </w:rPr>
        <w:t>“★”标记系指必须满足不能负</w:t>
      </w:r>
      <w:r>
        <w:rPr>
          <w:rFonts w:hint="eastAsia"/>
        </w:rPr>
        <w:t>偏离或必须应答的条款。</w:t>
      </w:r>
    </w:p>
    <w:p w:rsidR="00EA3581" w:rsidRDefault="007707C1">
      <w:pPr>
        <w:pStyle w:val="a5"/>
        <w:numPr>
          <w:ilvl w:val="0"/>
          <w:numId w:val="3"/>
        </w:numPr>
        <w:spacing w:line="360" w:lineRule="auto"/>
        <w:ind w:firstLineChars="200" w:firstLine="480"/>
      </w:pPr>
      <w:r>
        <w:t>合格的投标人</w:t>
      </w:r>
    </w:p>
    <w:p w:rsidR="00EA3581" w:rsidRDefault="007707C1">
      <w:pPr>
        <w:pStyle w:val="a5"/>
        <w:spacing w:line="360" w:lineRule="auto"/>
        <w:ind w:firstLineChars="200" w:firstLine="480"/>
      </w:pPr>
      <w:r>
        <w:rPr>
          <w:rFonts w:hint="eastAsia"/>
        </w:rPr>
        <w:t>3.1</w:t>
      </w:r>
      <w:r>
        <w:rPr>
          <w:rFonts w:hint="eastAsia"/>
        </w:rPr>
        <w:t>在中华人民共和国境内注册，具有独立法人资格，符合《中华人民共和国政府采购法》第二十二条的规定，且符合、承认并承诺履行本招标文件各项规定的企业；</w:t>
      </w:r>
    </w:p>
    <w:p w:rsidR="00EA3581" w:rsidRDefault="007707C1">
      <w:pPr>
        <w:widowControl/>
        <w:tabs>
          <w:tab w:val="left" w:pos="284"/>
          <w:tab w:val="left" w:pos="851"/>
        </w:tabs>
        <w:spacing w:line="360" w:lineRule="auto"/>
        <w:ind w:firstLineChars="200" w:firstLine="480"/>
        <w:jc w:val="left"/>
        <w:rPr>
          <w:sz w:val="24"/>
        </w:rPr>
      </w:pPr>
      <w:r>
        <w:rPr>
          <w:rFonts w:hint="eastAsia"/>
          <w:sz w:val="24"/>
        </w:rPr>
        <w:lastRenderedPageBreak/>
        <w:t>3.2</w:t>
      </w:r>
      <w:r>
        <w:rPr>
          <w:rFonts w:hint="eastAsia"/>
          <w:sz w:val="24"/>
        </w:rPr>
        <w:t>投标人自</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日起到中标公告期结束前无行贿犯罪记录（通过中国裁判文书网（</w:t>
      </w:r>
      <w:r>
        <w:rPr>
          <w:rFonts w:hint="eastAsia"/>
          <w:sz w:val="24"/>
        </w:rPr>
        <w:t>http://wenshu.court.gov.cn/</w:t>
      </w:r>
      <w:r>
        <w:rPr>
          <w:rFonts w:hint="eastAsia"/>
          <w:sz w:val="24"/>
        </w:rPr>
        <w:t>）查询，查询结果以网站页面显示内容为准）；</w:t>
      </w:r>
    </w:p>
    <w:p w:rsidR="00EA3581" w:rsidRDefault="007707C1">
      <w:pPr>
        <w:widowControl/>
        <w:tabs>
          <w:tab w:val="left" w:pos="284"/>
          <w:tab w:val="left" w:pos="851"/>
        </w:tabs>
        <w:spacing w:line="360" w:lineRule="auto"/>
        <w:ind w:firstLineChars="200" w:firstLine="480"/>
        <w:jc w:val="left"/>
        <w:rPr>
          <w:rFonts w:hAnsi="宋体"/>
          <w:sz w:val="24"/>
        </w:rPr>
      </w:pPr>
      <w:r>
        <w:rPr>
          <w:rFonts w:hint="eastAsia"/>
          <w:sz w:val="24"/>
        </w:rPr>
        <w:t>3.3</w:t>
      </w:r>
      <w:r>
        <w:rPr>
          <w:rFonts w:hint="eastAsia"/>
          <w:sz w:val="24"/>
        </w:rPr>
        <w:t>投标人近</w:t>
      </w:r>
      <w:r>
        <w:rPr>
          <w:rFonts w:hint="eastAsia"/>
          <w:sz w:val="24"/>
        </w:rPr>
        <w:t>3</w:t>
      </w:r>
      <w:r>
        <w:rPr>
          <w:rFonts w:hint="eastAsia"/>
          <w:sz w:val="24"/>
        </w:rPr>
        <w:t>年内</w:t>
      </w:r>
      <w:proofErr w:type="gramStart"/>
      <w:r>
        <w:rPr>
          <w:rFonts w:hint="eastAsia"/>
          <w:sz w:val="24"/>
        </w:rPr>
        <w:t>无以下</w:t>
      </w:r>
      <w:proofErr w:type="gramEnd"/>
      <w:r>
        <w:rPr>
          <w:rFonts w:hint="eastAsia"/>
          <w:sz w:val="24"/>
        </w:rPr>
        <w:t>不良行为：在公开网站上能查到的被财政部或浙江省财政厅处理（或处罚）而处于暂停政府采购资格期的或处于暂停承接业务资</w:t>
      </w:r>
      <w:r>
        <w:rPr>
          <w:rFonts w:hint="eastAsia"/>
          <w:sz w:val="24"/>
        </w:rPr>
        <w:t>格期的；或被国家级、浙江省级、义乌市级行业主管部门处罚处于暂停承接业务资格期的；或被义乌市政府采购监管部门列入不良行为还在公告期内的或者处于暂停政府采购资格期的；或被“信用中国”（</w:t>
      </w:r>
      <w:r>
        <w:rPr>
          <w:rFonts w:hint="eastAsia"/>
          <w:sz w:val="24"/>
        </w:rPr>
        <w:t>www.creditchina.gov.cn</w:t>
      </w:r>
      <w:r>
        <w:rPr>
          <w:rFonts w:hint="eastAsia"/>
          <w:sz w:val="24"/>
        </w:rPr>
        <w:t>）、中国政府采购网（</w:t>
      </w:r>
      <w:r>
        <w:rPr>
          <w:rFonts w:hint="eastAsia"/>
          <w:sz w:val="24"/>
        </w:rPr>
        <w:t>www.ccgp.gov.cn</w:t>
      </w:r>
      <w:r>
        <w:rPr>
          <w:rFonts w:hint="eastAsia"/>
          <w:sz w:val="24"/>
        </w:rPr>
        <w:t>）列入失信被执行人、重大税收违法案件当事人名单、政府采购严重违法失信行为记录名单的</w:t>
      </w:r>
      <w:r>
        <w:rPr>
          <w:rFonts w:hAnsi="宋体" w:hint="eastAsia"/>
          <w:sz w:val="24"/>
        </w:rPr>
        <w:t>。</w:t>
      </w:r>
    </w:p>
    <w:p w:rsidR="00EA3581" w:rsidRDefault="007707C1">
      <w:pPr>
        <w:widowControl/>
        <w:tabs>
          <w:tab w:val="left" w:pos="284"/>
          <w:tab w:val="left" w:pos="851"/>
        </w:tabs>
        <w:spacing w:line="360" w:lineRule="auto"/>
        <w:ind w:firstLineChars="200" w:firstLine="480"/>
        <w:jc w:val="left"/>
        <w:rPr>
          <w:rFonts w:hAnsi="宋体"/>
          <w:sz w:val="24"/>
        </w:rPr>
      </w:pPr>
      <w:r>
        <w:rPr>
          <w:rFonts w:hAnsi="宋体" w:hint="eastAsia"/>
          <w:sz w:val="24"/>
        </w:rPr>
        <w:t>3.4</w:t>
      </w:r>
      <w:r>
        <w:rPr>
          <w:kern w:val="0"/>
          <w:sz w:val="24"/>
        </w:rPr>
        <w:t>根据《关于在全市公共资源交易活动中应用报告的通知》（义行服管【</w:t>
      </w:r>
      <w:r>
        <w:rPr>
          <w:kern w:val="0"/>
          <w:sz w:val="24"/>
        </w:rPr>
        <w:t>2017</w:t>
      </w:r>
      <w:r>
        <w:rPr>
          <w:kern w:val="0"/>
          <w:sz w:val="24"/>
        </w:rPr>
        <w:t>】</w:t>
      </w:r>
      <w:r>
        <w:rPr>
          <w:kern w:val="0"/>
          <w:sz w:val="24"/>
        </w:rPr>
        <w:t>17</w:t>
      </w:r>
      <w:r>
        <w:rPr>
          <w:kern w:val="0"/>
          <w:sz w:val="24"/>
        </w:rPr>
        <w:t>号）规定，信用等级为</w:t>
      </w:r>
      <w:r>
        <w:rPr>
          <w:kern w:val="0"/>
          <w:sz w:val="24"/>
        </w:rPr>
        <w:t>D</w:t>
      </w:r>
      <w:r>
        <w:rPr>
          <w:kern w:val="0"/>
          <w:sz w:val="24"/>
        </w:rPr>
        <w:t>、</w:t>
      </w:r>
      <w:r>
        <w:rPr>
          <w:kern w:val="0"/>
          <w:sz w:val="24"/>
        </w:rPr>
        <w:t>E</w:t>
      </w:r>
      <w:r>
        <w:rPr>
          <w:kern w:val="0"/>
          <w:sz w:val="24"/>
        </w:rPr>
        <w:t>类的投标人，不得参与本项目投标（以采购人或委</w:t>
      </w:r>
      <w:r>
        <w:rPr>
          <w:kern w:val="0"/>
          <w:sz w:val="24"/>
        </w:rPr>
        <w:t>托的代理机构在投标截止时间查询为准）。</w:t>
      </w:r>
    </w:p>
    <w:p w:rsidR="00EA3581" w:rsidRDefault="007707C1">
      <w:pPr>
        <w:spacing w:line="360" w:lineRule="auto"/>
        <w:ind w:left="435"/>
        <w:rPr>
          <w:sz w:val="24"/>
        </w:rPr>
      </w:pPr>
      <w:r>
        <w:rPr>
          <w:rFonts w:hint="eastAsia"/>
          <w:sz w:val="24"/>
        </w:rPr>
        <w:t>3.5</w:t>
      </w:r>
      <w:r>
        <w:rPr>
          <w:sz w:val="24"/>
        </w:rPr>
        <w:t>符合采购公告中要求的条件。</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4</w:t>
      </w:r>
      <w:r>
        <w:rPr>
          <w:rFonts w:ascii="Times New Roman" w:hAnsi="Times New Roman"/>
          <w:b/>
          <w:sz w:val="24"/>
        </w:rPr>
        <w:t>、保证</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4.1</w:t>
      </w:r>
      <w:r>
        <w:rPr>
          <w:rFonts w:ascii="Times New Roman" w:hAnsi="Times New Roman"/>
          <w:sz w:val="24"/>
        </w:rPr>
        <w:t>投标单位应保证所提交给招标机构和采购人的资料和数据是真实的。</w:t>
      </w:r>
    </w:p>
    <w:p w:rsidR="00EA3581" w:rsidRDefault="007707C1">
      <w:pPr>
        <w:pStyle w:val="a6"/>
        <w:spacing w:line="360" w:lineRule="auto"/>
        <w:ind w:firstLineChars="200" w:firstLine="482"/>
        <w:rPr>
          <w:rFonts w:ascii="Times New Roman" w:hAnsi="Times New Roman"/>
          <w:b/>
          <w:sz w:val="24"/>
        </w:rPr>
      </w:pPr>
      <w:r>
        <w:rPr>
          <w:rFonts w:ascii="Times New Roman" w:hAnsi="Times New Roman"/>
          <w:b/>
          <w:sz w:val="24"/>
        </w:rPr>
        <w:t>5</w:t>
      </w:r>
      <w:r>
        <w:rPr>
          <w:rFonts w:ascii="Times New Roman" w:hAnsi="Times New Roman"/>
          <w:b/>
          <w:sz w:val="24"/>
        </w:rPr>
        <w:t>、招标投标费用</w:t>
      </w:r>
    </w:p>
    <w:p w:rsidR="00EA3581" w:rsidRDefault="007707C1">
      <w:pPr>
        <w:pStyle w:val="a6"/>
        <w:spacing w:line="360" w:lineRule="auto"/>
        <w:ind w:firstLineChars="200" w:firstLine="480"/>
        <w:rPr>
          <w:rFonts w:ascii="Times New Roman" w:hAnsi="Times New Roman"/>
          <w:b/>
          <w:sz w:val="24"/>
        </w:rPr>
      </w:pPr>
      <w:r>
        <w:rPr>
          <w:rFonts w:ascii="Times New Roman" w:hAnsi="Times New Roman"/>
          <w:sz w:val="24"/>
        </w:rPr>
        <w:t>5.1</w:t>
      </w:r>
      <w:r>
        <w:rPr>
          <w:rFonts w:ascii="Times New Roman" w:hAnsi="Times New Roman"/>
          <w:sz w:val="24"/>
        </w:rPr>
        <w:t>不论投标过程中的作法和结果如何，投标人应承担所有与投标有关的全部费用。采购人和采购代理机构在任何情况下均无义务和责任承担上述这些费用。</w:t>
      </w:r>
    </w:p>
    <w:p w:rsidR="00EA3581" w:rsidRDefault="007707C1">
      <w:pPr>
        <w:pStyle w:val="a6"/>
        <w:spacing w:line="360" w:lineRule="auto"/>
        <w:ind w:firstLine="480"/>
        <w:rPr>
          <w:rFonts w:ascii="Times New Roman" w:hAnsi="Times New Roman"/>
          <w:b/>
          <w:sz w:val="24"/>
        </w:rPr>
      </w:pPr>
      <w:r>
        <w:rPr>
          <w:rFonts w:ascii="Times New Roman" w:hAnsi="Times New Roman"/>
          <w:b/>
          <w:sz w:val="24"/>
        </w:rPr>
        <w:t>6</w:t>
      </w:r>
      <w:r>
        <w:rPr>
          <w:rFonts w:ascii="Times New Roman" w:hAnsi="Times New Roman"/>
          <w:b/>
          <w:sz w:val="24"/>
        </w:rPr>
        <w:t>、现场勘察</w:t>
      </w:r>
      <w:r>
        <w:rPr>
          <w:rFonts w:ascii="Times New Roman" w:hAnsi="Times New Roman"/>
          <w:b/>
          <w:sz w:val="24"/>
        </w:rPr>
        <w:t xml:space="preserve"> </w:t>
      </w:r>
    </w:p>
    <w:p w:rsidR="00EA3581" w:rsidRDefault="007707C1">
      <w:pPr>
        <w:pStyle w:val="a6"/>
        <w:spacing w:line="360" w:lineRule="auto"/>
        <w:ind w:firstLine="480"/>
        <w:rPr>
          <w:rFonts w:ascii="Times New Roman" w:hAnsi="Times New Roman"/>
          <w:sz w:val="24"/>
        </w:rPr>
      </w:pPr>
      <w:r>
        <w:rPr>
          <w:rFonts w:ascii="Times New Roman" w:hAnsi="Times New Roman"/>
          <w:sz w:val="24"/>
        </w:rPr>
        <w:t>6.1</w:t>
      </w:r>
      <w:r>
        <w:rPr>
          <w:rFonts w:ascii="Times New Roman" w:hAnsi="Times New Roman"/>
          <w:sz w:val="24"/>
        </w:rPr>
        <w:t>投标前，投标人须自行到项目所在地予以踏勘，对项目实施现场及周边环境等进行勘察，以获取编制投标文件和签署合同所需的所有资料，否则，由此所造成的一切后果由投标人自行承担。</w:t>
      </w:r>
    </w:p>
    <w:p w:rsidR="00EA3581" w:rsidRDefault="007707C1">
      <w:pPr>
        <w:pStyle w:val="a6"/>
        <w:spacing w:line="360" w:lineRule="auto"/>
        <w:ind w:firstLine="480"/>
        <w:rPr>
          <w:rFonts w:ascii="Times New Roman" w:hAnsi="Times New Roman"/>
          <w:sz w:val="24"/>
        </w:rPr>
      </w:pPr>
      <w:r>
        <w:rPr>
          <w:rFonts w:ascii="Times New Roman" w:hAnsi="Times New Roman"/>
          <w:sz w:val="24"/>
        </w:rPr>
        <w:t>6.2</w:t>
      </w:r>
      <w:r>
        <w:rPr>
          <w:rFonts w:ascii="Times New Roman" w:hAnsi="Times New Roman"/>
          <w:sz w:val="24"/>
        </w:rPr>
        <w:t>投标人在考察过程中发生的各类事件及所发生的各项费用，均由投标人自行承担。采购人和代理机构概不负责。</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6.3</w:t>
      </w:r>
      <w:r>
        <w:rPr>
          <w:rFonts w:ascii="Times New Roman" w:hAnsi="Times New Roman"/>
          <w:sz w:val="24"/>
        </w:rPr>
        <w:t>采购人向投标人提供的有关现场的数据和资料，是采购人现有的能被投标人利用的资料，采购人对投标人据此做出的任何推论、理解和结论不负责任。</w:t>
      </w:r>
    </w:p>
    <w:p w:rsidR="00EA3581" w:rsidRDefault="007707C1">
      <w:pPr>
        <w:spacing w:line="360" w:lineRule="auto"/>
        <w:ind w:firstLineChars="200" w:firstLine="480"/>
        <w:rPr>
          <w:sz w:val="24"/>
        </w:rPr>
      </w:pPr>
      <w:r>
        <w:rPr>
          <w:sz w:val="24"/>
        </w:rPr>
        <w:t>6.4</w:t>
      </w:r>
      <w:r>
        <w:rPr>
          <w:sz w:val="24"/>
        </w:rPr>
        <w:t>现场踏勘完毕，将认为投标人</w:t>
      </w:r>
      <w:proofErr w:type="gramStart"/>
      <w:r>
        <w:rPr>
          <w:sz w:val="24"/>
        </w:rPr>
        <w:t>己了解</w:t>
      </w:r>
      <w:proofErr w:type="gramEnd"/>
      <w:r>
        <w:rPr>
          <w:sz w:val="24"/>
        </w:rPr>
        <w:t>现场情况，并充分理解了为之所承担的风险、义务和责任。</w:t>
      </w:r>
    </w:p>
    <w:p w:rsidR="00EA3581" w:rsidRDefault="007707C1">
      <w:pPr>
        <w:spacing w:line="360" w:lineRule="auto"/>
        <w:ind w:firstLineChars="200" w:firstLine="482"/>
        <w:rPr>
          <w:b/>
          <w:sz w:val="24"/>
        </w:rPr>
      </w:pPr>
      <w:r>
        <w:rPr>
          <w:b/>
          <w:sz w:val="24"/>
        </w:rPr>
        <w:lastRenderedPageBreak/>
        <w:t>7</w:t>
      </w:r>
      <w:r>
        <w:rPr>
          <w:b/>
          <w:sz w:val="24"/>
        </w:rPr>
        <w:t>、联合体投标</w:t>
      </w:r>
    </w:p>
    <w:p w:rsidR="00EA3581" w:rsidRDefault="007707C1">
      <w:pPr>
        <w:spacing w:line="360" w:lineRule="auto"/>
        <w:ind w:firstLineChars="200" w:firstLine="480"/>
        <w:rPr>
          <w:sz w:val="24"/>
        </w:rPr>
      </w:pPr>
      <w:r>
        <w:rPr>
          <w:sz w:val="24"/>
        </w:rPr>
        <w:t>本项目</w:t>
      </w:r>
      <w:r>
        <w:rPr>
          <w:kern w:val="0"/>
          <w:sz w:val="24"/>
        </w:rPr>
        <w:t>不允许转包与分包，</w:t>
      </w:r>
      <w:r>
        <w:rPr>
          <w:sz w:val="24"/>
        </w:rPr>
        <w:t>不接受联合体投标。</w:t>
      </w:r>
    </w:p>
    <w:p w:rsidR="00EA3581" w:rsidRDefault="007707C1">
      <w:pPr>
        <w:pStyle w:val="20"/>
        <w:spacing w:before="0" w:after="0" w:line="360" w:lineRule="auto"/>
        <w:rPr>
          <w:rFonts w:ascii="Times New Roman" w:eastAsia="宋体" w:hAnsi="Times New Roman"/>
          <w:sz w:val="24"/>
          <w:szCs w:val="24"/>
        </w:rPr>
      </w:pPr>
      <w:bookmarkStart w:id="4" w:name="_Toc362250688"/>
      <w:bookmarkStart w:id="5" w:name="_Toc274303230"/>
      <w:r>
        <w:rPr>
          <w:rFonts w:ascii="Times New Roman" w:eastAsia="宋体" w:hAnsi="Times New Roman"/>
          <w:sz w:val="24"/>
          <w:szCs w:val="24"/>
        </w:rPr>
        <w:t>二、招标文件</w:t>
      </w:r>
      <w:bookmarkEnd w:id="4"/>
      <w:bookmarkEnd w:id="5"/>
    </w:p>
    <w:p w:rsidR="00EA3581" w:rsidRDefault="007707C1">
      <w:pPr>
        <w:spacing w:line="360" w:lineRule="auto"/>
        <w:ind w:firstLineChars="200" w:firstLine="482"/>
        <w:rPr>
          <w:b/>
          <w:bCs/>
          <w:sz w:val="24"/>
        </w:rPr>
      </w:pPr>
      <w:r>
        <w:rPr>
          <w:b/>
          <w:bCs/>
          <w:sz w:val="24"/>
        </w:rPr>
        <w:t>8</w:t>
      </w:r>
      <w:r>
        <w:rPr>
          <w:b/>
          <w:bCs/>
          <w:sz w:val="24"/>
        </w:rPr>
        <w:t>、招标文件的组成</w:t>
      </w:r>
    </w:p>
    <w:p w:rsidR="00EA3581" w:rsidRDefault="007707C1">
      <w:pPr>
        <w:spacing w:line="360" w:lineRule="auto"/>
        <w:ind w:firstLineChars="200" w:firstLine="480"/>
        <w:rPr>
          <w:sz w:val="24"/>
        </w:rPr>
      </w:pPr>
      <w:r>
        <w:rPr>
          <w:sz w:val="24"/>
        </w:rPr>
        <w:t>8.1</w:t>
      </w:r>
      <w:r>
        <w:rPr>
          <w:sz w:val="24"/>
        </w:rPr>
        <w:t>招标文件包括下列内容：</w:t>
      </w:r>
    </w:p>
    <w:p w:rsidR="00EA3581" w:rsidRDefault="007707C1">
      <w:pPr>
        <w:adjustRightInd w:val="0"/>
        <w:snapToGrid w:val="0"/>
        <w:spacing w:line="360" w:lineRule="auto"/>
        <w:ind w:firstLineChars="200" w:firstLine="480"/>
        <w:rPr>
          <w:sz w:val="24"/>
        </w:rPr>
      </w:pPr>
      <w:r>
        <w:rPr>
          <w:sz w:val="24"/>
        </w:rPr>
        <w:t>第一章</w:t>
      </w:r>
      <w:r>
        <w:rPr>
          <w:sz w:val="24"/>
        </w:rPr>
        <w:t xml:space="preserve">  </w:t>
      </w:r>
      <w:r>
        <w:rPr>
          <w:sz w:val="24"/>
        </w:rPr>
        <w:t>采购公告</w:t>
      </w:r>
    </w:p>
    <w:p w:rsidR="00EA3581" w:rsidRDefault="007707C1">
      <w:pPr>
        <w:adjustRightInd w:val="0"/>
        <w:snapToGrid w:val="0"/>
        <w:spacing w:line="360" w:lineRule="auto"/>
        <w:ind w:firstLineChars="200" w:firstLine="480"/>
        <w:rPr>
          <w:sz w:val="24"/>
        </w:rPr>
      </w:pPr>
      <w:r>
        <w:rPr>
          <w:sz w:val="24"/>
        </w:rPr>
        <w:t>第二章</w:t>
      </w:r>
      <w:r>
        <w:rPr>
          <w:sz w:val="24"/>
        </w:rPr>
        <w:t xml:space="preserve">  </w:t>
      </w:r>
      <w:r>
        <w:rPr>
          <w:sz w:val="24"/>
        </w:rPr>
        <w:t>投标须知和投标须知前</w:t>
      </w:r>
      <w:r>
        <w:rPr>
          <w:sz w:val="24"/>
        </w:rPr>
        <w:t>附表</w:t>
      </w:r>
    </w:p>
    <w:p w:rsidR="00EA3581" w:rsidRDefault="007707C1">
      <w:pPr>
        <w:adjustRightInd w:val="0"/>
        <w:snapToGrid w:val="0"/>
        <w:spacing w:line="360" w:lineRule="auto"/>
        <w:ind w:firstLineChars="200" w:firstLine="480"/>
        <w:rPr>
          <w:sz w:val="24"/>
        </w:rPr>
      </w:pPr>
      <w:r>
        <w:rPr>
          <w:sz w:val="24"/>
        </w:rPr>
        <w:t>第三章</w:t>
      </w:r>
      <w:r>
        <w:rPr>
          <w:sz w:val="24"/>
        </w:rPr>
        <w:t xml:space="preserve">  </w:t>
      </w:r>
      <w:r>
        <w:rPr>
          <w:sz w:val="24"/>
        </w:rPr>
        <w:t>招标项目要求</w:t>
      </w:r>
    </w:p>
    <w:p w:rsidR="00EA3581" w:rsidRDefault="007707C1">
      <w:pPr>
        <w:adjustRightInd w:val="0"/>
        <w:snapToGrid w:val="0"/>
        <w:spacing w:line="360" w:lineRule="auto"/>
        <w:ind w:firstLineChars="200" w:firstLine="480"/>
        <w:rPr>
          <w:sz w:val="24"/>
        </w:rPr>
      </w:pPr>
      <w:r>
        <w:rPr>
          <w:sz w:val="24"/>
        </w:rPr>
        <w:t>第四章</w:t>
      </w:r>
      <w:r>
        <w:rPr>
          <w:sz w:val="24"/>
        </w:rPr>
        <w:t xml:space="preserve">  </w:t>
      </w:r>
      <w:r>
        <w:rPr>
          <w:sz w:val="24"/>
        </w:rPr>
        <w:t>开标、评标和定标</w:t>
      </w:r>
    </w:p>
    <w:p w:rsidR="00EA3581" w:rsidRDefault="007707C1">
      <w:pPr>
        <w:adjustRightInd w:val="0"/>
        <w:snapToGrid w:val="0"/>
        <w:spacing w:line="360" w:lineRule="auto"/>
        <w:ind w:firstLineChars="200" w:firstLine="480"/>
        <w:rPr>
          <w:sz w:val="24"/>
        </w:rPr>
      </w:pPr>
      <w:r>
        <w:rPr>
          <w:sz w:val="24"/>
        </w:rPr>
        <w:t>第五章</w:t>
      </w:r>
      <w:r>
        <w:rPr>
          <w:sz w:val="24"/>
        </w:rPr>
        <w:t xml:space="preserve">  </w:t>
      </w:r>
      <w:r>
        <w:rPr>
          <w:sz w:val="24"/>
        </w:rPr>
        <w:t>投标文件的有效性</w:t>
      </w:r>
    </w:p>
    <w:p w:rsidR="00EA3581" w:rsidRDefault="007707C1">
      <w:pPr>
        <w:adjustRightInd w:val="0"/>
        <w:snapToGrid w:val="0"/>
        <w:spacing w:line="360" w:lineRule="auto"/>
        <w:ind w:firstLineChars="200" w:firstLine="480"/>
        <w:rPr>
          <w:sz w:val="24"/>
        </w:rPr>
      </w:pPr>
      <w:r>
        <w:rPr>
          <w:sz w:val="24"/>
        </w:rPr>
        <w:t>第六章</w:t>
      </w:r>
      <w:r>
        <w:rPr>
          <w:sz w:val="24"/>
        </w:rPr>
        <w:t xml:space="preserve">  </w:t>
      </w:r>
      <w:r>
        <w:rPr>
          <w:sz w:val="24"/>
        </w:rPr>
        <w:t>评标办法</w:t>
      </w:r>
    </w:p>
    <w:p w:rsidR="00EA3581" w:rsidRDefault="007707C1">
      <w:pPr>
        <w:adjustRightInd w:val="0"/>
        <w:snapToGrid w:val="0"/>
        <w:spacing w:line="360" w:lineRule="auto"/>
        <w:ind w:firstLineChars="200" w:firstLine="480"/>
        <w:rPr>
          <w:sz w:val="24"/>
        </w:rPr>
      </w:pPr>
      <w:r>
        <w:rPr>
          <w:sz w:val="24"/>
        </w:rPr>
        <w:t>第七章</w:t>
      </w:r>
      <w:r>
        <w:rPr>
          <w:sz w:val="24"/>
        </w:rPr>
        <w:t xml:space="preserve">  </w:t>
      </w:r>
      <w:r>
        <w:rPr>
          <w:sz w:val="24"/>
        </w:rPr>
        <w:t>合同主要条款</w:t>
      </w:r>
    </w:p>
    <w:p w:rsidR="00EA3581" w:rsidRDefault="007707C1">
      <w:pPr>
        <w:adjustRightInd w:val="0"/>
        <w:snapToGrid w:val="0"/>
        <w:spacing w:line="360" w:lineRule="auto"/>
        <w:ind w:left="480"/>
        <w:rPr>
          <w:sz w:val="24"/>
        </w:rPr>
      </w:pPr>
      <w:r>
        <w:rPr>
          <w:sz w:val="24"/>
        </w:rPr>
        <w:t>第八章</w:t>
      </w:r>
      <w:r>
        <w:rPr>
          <w:sz w:val="24"/>
        </w:rPr>
        <w:t xml:space="preserve"> </w:t>
      </w:r>
      <w:r>
        <w:rPr>
          <w:sz w:val="24"/>
        </w:rPr>
        <w:t>投标文件部分格式</w:t>
      </w:r>
    </w:p>
    <w:p w:rsidR="00EA3581" w:rsidRDefault="007707C1">
      <w:pPr>
        <w:spacing w:line="360" w:lineRule="auto"/>
        <w:ind w:firstLineChars="200" w:firstLine="480"/>
        <w:rPr>
          <w:sz w:val="24"/>
        </w:rPr>
      </w:pPr>
      <w:r>
        <w:rPr>
          <w:sz w:val="24"/>
        </w:rPr>
        <w:t>8.2</w:t>
      </w:r>
      <w:r>
        <w:rPr>
          <w:sz w:val="24"/>
        </w:rPr>
        <w:t>除</w:t>
      </w:r>
      <w:r>
        <w:rPr>
          <w:sz w:val="24"/>
        </w:rPr>
        <w:t>8.1</w:t>
      </w:r>
      <w:r>
        <w:rPr>
          <w:sz w:val="24"/>
        </w:rPr>
        <w:t>内容外，采购人在提交投标文件截止时间前，以书面形式（或网站发布）发出的对招标文件的澄清或修改内容，均为招标文件的组成部分，对采购人和投标人起约束作用。</w:t>
      </w:r>
    </w:p>
    <w:p w:rsidR="00EA3581" w:rsidRDefault="007707C1">
      <w:pPr>
        <w:spacing w:line="360" w:lineRule="auto"/>
        <w:rPr>
          <w:sz w:val="24"/>
        </w:rPr>
      </w:pPr>
      <w:r>
        <w:rPr>
          <w:sz w:val="24"/>
        </w:rPr>
        <w:t xml:space="preserve">    8.3</w:t>
      </w:r>
      <w:r>
        <w:rPr>
          <w:sz w:val="24"/>
        </w:rPr>
        <w:t>上述所列</w:t>
      </w:r>
      <w:r>
        <w:rPr>
          <w:sz w:val="24"/>
        </w:rPr>
        <w:t>8.1</w:t>
      </w:r>
      <w:r>
        <w:rPr>
          <w:sz w:val="24"/>
        </w:rPr>
        <w:t>及</w:t>
      </w:r>
      <w:r>
        <w:rPr>
          <w:sz w:val="24"/>
        </w:rPr>
        <w:t>8.2</w:t>
      </w:r>
      <w:r>
        <w:rPr>
          <w:sz w:val="24"/>
        </w:rPr>
        <w:t>条内容均以书面文件为准，采购人（招标代理机构）的任何工作人员对投标人所作的任何口头解释、介绍、答复，对采购人和投标人无任何约束力。</w:t>
      </w:r>
    </w:p>
    <w:p w:rsidR="00EA3581" w:rsidRDefault="007707C1">
      <w:pPr>
        <w:spacing w:line="360" w:lineRule="auto"/>
        <w:ind w:firstLineChars="200" w:firstLine="480"/>
        <w:rPr>
          <w:sz w:val="24"/>
        </w:rPr>
      </w:pPr>
      <w:r>
        <w:rPr>
          <w:sz w:val="24"/>
        </w:rPr>
        <w:t>8.4</w:t>
      </w:r>
      <w:r>
        <w:rPr>
          <w:b/>
          <w:bCs/>
          <w:sz w:val="24"/>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rsidR="00EA3581" w:rsidRDefault="007707C1">
      <w:pPr>
        <w:spacing w:line="360" w:lineRule="auto"/>
        <w:ind w:firstLineChars="200" w:firstLine="482"/>
        <w:rPr>
          <w:b/>
          <w:bCs/>
          <w:sz w:val="24"/>
        </w:rPr>
      </w:pPr>
      <w:r>
        <w:rPr>
          <w:b/>
          <w:bCs/>
          <w:sz w:val="24"/>
        </w:rPr>
        <w:t>9</w:t>
      </w:r>
      <w:r>
        <w:rPr>
          <w:b/>
          <w:bCs/>
          <w:sz w:val="24"/>
        </w:rPr>
        <w:t>、招标文件的澄清</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9.1</w:t>
      </w:r>
      <w:r>
        <w:rPr>
          <w:rFonts w:ascii="Times New Roman" w:hAnsi="Times New Roman"/>
          <w:sz w:val="24"/>
        </w:rPr>
        <w:t>投标人若对招标文件有任何疑问，应于前附表规定的时间以书面形式送（传真）至浙江开平企业管理咨询有限公司（</w:t>
      </w:r>
      <w:proofErr w:type="gramStart"/>
      <w:r>
        <w:rPr>
          <w:rFonts w:ascii="Times New Roman" w:hAnsi="Times New Roman"/>
          <w:sz w:val="24"/>
        </w:rPr>
        <w:t>义乌市贝村路</w:t>
      </w:r>
      <w:proofErr w:type="gramEnd"/>
      <w:r>
        <w:rPr>
          <w:rFonts w:ascii="Times New Roman" w:hAnsi="Times New Roman"/>
          <w:sz w:val="24"/>
        </w:rPr>
        <w:t>178</w:t>
      </w:r>
      <w:r>
        <w:rPr>
          <w:rFonts w:ascii="Times New Roman" w:hAnsi="Times New Roman"/>
          <w:sz w:val="24"/>
        </w:rPr>
        <w:t>号</w:t>
      </w:r>
      <w:r>
        <w:rPr>
          <w:rFonts w:ascii="Times New Roman" w:hAnsi="Times New Roman"/>
          <w:sz w:val="24"/>
        </w:rPr>
        <w:t>6</w:t>
      </w:r>
      <w:r>
        <w:rPr>
          <w:rFonts w:ascii="Times New Roman" w:hAnsi="Times New Roman"/>
          <w:sz w:val="24"/>
        </w:rPr>
        <w:t>楼）向采购人和代理机构提出。</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rPr>
        <w:t>9.2</w:t>
      </w:r>
      <w:r>
        <w:rPr>
          <w:rFonts w:ascii="Times New Roman" w:hAnsi="Times New Roman"/>
          <w:sz w:val="24"/>
          <w:szCs w:val="24"/>
        </w:rPr>
        <w:t>无论是采购人根据需要主动对招标文件进行必要澄清，或是根据投标人的要求对招标文件做出澄清，采购人都将以书面形式答复；答复内容是招标文件</w:t>
      </w:r>
      <w:r>
        <w:rPr>
          <w:rFonts w:ascii="Times New Roman" w:hAnsi="Times New Roman"/>
          <w:sz w:val="24"/>
          <w:szCs w:val="24"/>
        </w:rPr>
        <w:t>的组成部份，同时将书面澄清文件向所有投标人发送。投标人在收到该澄清文件后应于</w:t>
      </w:r>
      <w:proofErr w:type="gramStart"/>
      <w:r>
        <w:rPr>
          <w:rFonts w:ascii="Times New Roman" w:hAnsi="Times New Roman"/>
          <w:sz w:val="24"/>
          <w:szCs w:val="24"/>
        </w:rPr>
        <w:t>一</w:t>
      </w:r>
      <w:proofErr w:type="gramEnd"/>
      <w:r>
        <w:rPr>
          <w:rFonts w:ascii="Times New Roman" w:hAnsi="Times New Roman"/>
          <w:sz w:val="24"/>
          <w:szCs w:val="24"/>
        </w:rPr>
        <w:t>日内，以书面或传真形式（签署意见并加盖公章）向招标代理机构回函给予确认。</w:t>
      </w:r>
      <w:r>
        <w:rPr>
          <w:rFonts w:ascii="Times New Roman" w:hAnsi="Times New Roman"/>
          <w:sz w:val="24"/>
          <w:szCs w:val="24"/>
        </w:rPr>
        <w:lastRenderedPageBreak/>
        <w:t>过期未回复的，视为默认接收。</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9.3</w:t>
      </w:r>
      <w:r>
        <w:rPr>
          <w:rFonts w:ascii="Times New Roman" w:hAnsi="Times New Roman"/>
          <w:sz w:val="24"/>
        </w:rPr>
        <w:t>投标人在前附表规定时间未提交疑问的，视作默认对本次招标过程中招标文件无异议，采购人对其提出的问题可以不作解释。</w:t>
      </w:r>
    </w:p>
    <w:p w:rsidR="00EA3581" w:rsidRDefault="007707C1">
      <w:pPr>
        <w:spacing w:line="360" w:lineRule="auto"/>
        <w:ind w:firstLineChars="200" w:firstLine="480"/>
        <w:textAlignment w:val="baseline"/>
        <w:rPr>
          <w:spacing w:val="-4"/>
          <w:sz w:val="24"/>
        </w:rPr>
      </w:pPr>
      <w:r>
        <w:rPr>
          <w:sz w:val="24"/>
        </w:rPr>
        <w:t>9.4</w:t>
      </w:r>
      <w:r>
        <w:rPr>
          <w:spacing w:val="-4"/>
          <w:sz w:val="24"/>
        </w:rPr>
        <w:t>招标文件澄清、修改、补充等内容均以书面形式明确的内容为准。当招标文件、招标文件的澄清、修改、补充等在同一内容的表述上不一致时，以最后发出的书面文件为准。</w:t>
      </w:r>
    </w:p>
    <w:p w:rsidR="00EA3581" w:rsidRDefault="007707C1">
      <w:pPr>
        <w:spacing w:line="360" w:lineRule="auto"/>
        <w:ind w:firstLineChars="200" w:firstLine="464"/>
        <w:rPr>
          <w:spacing w:val="-6"/>
          <w:sz w:val="24"/>
        </w:rPr>
      </w:pPr>
      <w:r>
        <w:rPr>
          <w:bCs/>
          <w:spacing w:val="-4"/>
          <w:sz w:val="24"/>
        </w:rPr>
        <w:t>9.5</w:t>
      </w:r>
      <w:r>
        <w:rPr>
          <w:spacing w:val="-6"/>
          <w:sz w:val="24"/>
        </w:rPr>
        <w:t>采购人及招标代理机构工作人员向投标人所作的任何口头答复或电话通知一律无效。</w:t>
      </w:r>
    </w:p>
    <w:p w:rsidR="00EA3581" w:rsidRDefault="007707C1">
      <w:pPr>
        <w:spacing w:line="360" w:lineRule="auto"/>
        <w:ind w:firstLineChars="200" w:firstLine="464"/>
        <w:textAlignment w:val="baseline"/>
        <w:rPr>
          <w:spacing w:val="-4"/>
          <w:sz w:val="24"/>
        </w:rPr>
      </w:pPr>
      <w:r>
        <w:rPr>
          <w:spacing w:val="-4"/>
          <w:sz w:val="24"/>
        </w:rPr>
        <w:t>9.6</w:t>
      </w:r>
      <w:r>
        <w:rPr>
          <w:spacing w:val="-4"/>
          <w:sz w:val="24"/>
        </w:rPr>
        <w:t>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p>
    <w:p w:rsidR="00EA3581" w:rsidRDefault="007707C1">
      <w:pPr>
        <w:pStyle w:val="20"/>
        <w:spacing w:before="0" w:after="0" w:line="360" w:lineRule="auto"/>
        <w:rPr>
          <w:rFonts w:ascii="Times New Roman" w:eastAsia="宋体" w:hAnsi="Times New Roman"/>
          <w:sz w:val="24"/>
          <w:szCs w:val="24"/>
        </w:rPr>
      </w:pPr>
      <w:bookmarkStart w:id="6" w:name="_Toc274303231"/>
      <w:bookmarkStart w:id="7" w:name="_Toc362250689"/>
      <w:r>
        <w:rPr>
          <w:rFonts w:ascii="Times New Roman" w:eastAsia="宋体" w:hAnsi="Times New Roman"/>
          <w:sz w:val="24"/>
          <w:szCs w:val="24"/>
        </w:rPr>
        <w:t>三、投标文件</w:t>
      </w:r>
      <w:bookmarkEnd w:id="6"/>
      <w:bookmarkEnd w:id="7"/>
    </w:p>
    <w:p w:rsidR="00EA3581" w:rsidRDefault="007707C1">
      <w:pPr>
        <w:spacing w:line="360" w:lineRule="auto"/>
        <w:ind w:firstLine="480"/>
        <w:rPr>
          <w:sz w:val="24"/>
        </w:rPr>
      </w:pPr>
      <w:r>
        <w:rPr>
          <w:b/>
          <w:sz w:val="24"/>
        </w:rPr>
        <w:t>10</w:t>
      </w:r>
      <w:r>
        <w:rPr>
          <w:b/>
          <w:sz w:val="24"/>
        </w:rPr>
        <w:t>、</w:t>
      </w:r>
      <w:r>
        <w:rPr>
          <w:b/>
          <w:bCs/>
          <w:sz w:val="24"/>
        </w:rPr>
        <w:t>投标文件的语言及度量衡单位</w:t>
      </w:r>
    </w:p>
    <w:p w:rsidR="00EA3581" w:rsidRDefault="007707C1">
      <w:pPr>
        <w:spacing w:line="360" w:lineRule="auto"/>
        <w:ind w:firstLineChars="200" w:firstLine="480"/>
        <w:rPr>
          <w:sz w:val="24"/>
        </w:rPr>
      </w:pPr>
      <w:r>
        <w:rPr>
          <w:sz w:val="24"/>
        </w:rPr>
        <w:t>10.1</w:t>
      </w:r>
      <w:r>
        <w:rPr>
          <w:sz w:val="24"/>
        </w:rPr>
        <w:t>投标文件和与投标有关的所有文件均应使用汉语。</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10.2</w:t>
      </w:r>
      <w:r>
        <w:rPr>
          <w:rFonts w:ascii="Times New Roman" w:hAnsi="Times New Roman"/>
          <w:sz w:val="24"/>
        </w:rPr>
        <w:t>除工程规范另有规定外，投标文件使用的度量衡单位，均采用中华人民共和国法定计量单位。</w:t>
      </w:r>
    </w:p>
    <w:p w:rsidR="00EA3581" w:rsidRDefault="007707C1">
      <w:pPr>
        <w:spacing w:line="360" w:lineRule="auto"/>
        <w:ind w:firstLineChars="200" w:firstLine="482"/>
        <w:rPr>
          <w:kern w:val="0"/>
          <w:sz w:val="24"/>
        </w:rPr>
      </w:pPr>
      <w:r>
        <w:rPr>
          <w:b/>
          <w:bCs/>
          <w:sz w:val="24"/>
        </w:rPr>
        <w:t>11</w:t>
      </w:r>
      <w:r>
        <w:rPr>
          <w:b/>
          <w:bCs/>
          <w:sz w:val="24"/>
        </w:rPr>
        <w:t>、对投标文件的要求</w:t>
      </w:r>
    </w:p>
    <w:p w:rsidR="00EA3581" w:rsidRDefault="007707C1">
      <w:pPr>
        <w:pStyle w:val="22"/>
        <w:spacing w:after="0" w:line="360" w:lineRule="auto"/>
        <w:ind w:firstLineChars="200" w:firstLine="480"/>
        <w:jc w:val="left"/>
        <w:textAlignment w:val="baseline"/>
        <w:rPr>
          <w:kern w:val="0"/>
          <w:sz w:val="24"/>
        </w:rPr>
      </w:pPr>
      <w:r>
        <w:rPr>
          <w:kern w:val="0"/>
          <w:sz w:val="24"/>
        </w:rPr>
        <w:t>11.1</w:t>
      </w:r>
      <w:r>
        <w:rPr>
          <w:kern w:val="0"/>
          <w:sz w:val="24"/>
        </w:rPr>
        <w:t>投标人应仔细阅读招标文件，了解招标文件的要求，在完全了解招标项目的技术要求和商务要求后，编制投标文件。</w:t>
      </w:r>
    </w:p>
    <w:p w:rsidR="00EA3581" w:rsidRDefault="007707C1">
      <w:pPr>
        <w:pStyle w:val="a5"/>
        <w:spacing w:line="360" w:lineRule="auto"/>
        <w:ind w:firstLineChars="200" w:firstLine="480"/>
        <w:jc w:val="left"/>
        <w:rPr>
          <w:kern w:val="0"/>
        </w:rPr>
      </w:pPr>
      <w:r>
        <w:rPr>
          <w:kern w:val="0"/>
        </w:rPr>
        <w:t>11.2</w:t>
      </w:r>
      <w:r>
        <w:rPr>
          <w:kern w:val="0"/>
        </w:rPr>
        <w:t>编制投标文件时，投标人对招标文件中技术及商务要求须逐项逐条</w:t>
      </w:r>
      <w:proofErr w:type="gramStart"/>
      <w:r>
        <w:rPr>
          <w:kern w:val="0"/>
        </w:rPr>
        <w:t>作出</w:t>
      </w:r>
      <w:proofErr w:type="gramEnd"/>
      <w:r>
        <w:rPr>
          <w:kern w:val="0"/>
        </w:rPr>
        <w:t>实质性回答，</w:t>
      </w:r>
      <w:r>
        <w:t>若有偏离的均应在规范偏离表中提出。</w:t>
      </w:r>
      <w:r>
        <w:rPr>
          <w:kern w:val="0"/>
        </w:rPr>
        <w:t>顺序编号清楚，可用描述性文字及说明材料（说明材料必须加盖公章或授权代表签章）。</w:t>
      </w:r>
    </w:p>
    <w:p w:rsidR="00EA3581" w:rsidRDefault="007707C1">
      <w:pPr>
        <w:spacing w:line="360" w:lineRule="auto"/>
        <w:ind w:firstLine="480"/>
        <w:rPr>
          <w:sz w:val="24"/>
        </w:rPr>
      </w:pPr>
      <w:r>
        <w:rPr>
          <w:sz w:val="24"/>
        </w:rPr>
        <w:t xml:space="preserve">11.3 </w:t>
      </w:r>
      <w:r>
        <w:rPr>
          <w:sz w:val="24"/>
        </w:rPr>
        <w:t>在招标文件对技术要求中，投标人必须充分应答和满足用户的强制性的需求，如</w:t>
      </w:r>
      <w:r>
        <w:rPr>
          <w:sz w:val="24"/>
        </w:rPr>
        <w:t>“★”</w:t>
      </w:r>
      <w:r>
        <w:rPr>
          <w:sz w:val="24"/>
        </w:rPr>
        <w:t>等</w:t>
      </w:r>
      <w:r>
        <w:rPr>
          <w:sz w:val="24"/>
        </w:rPr>
        <w:t>，否则将导致废标。</w:t>
      </w:r>
    </w:p>
    <w:p w:rsidR="00EA3581" w:rsidRDefault="007707C1">
      <w:pPr>
        <w:spacing w:line="360" w:lineRule="auto"/>
        <w:ind w:firstLine="480"/>
        <w:rPr>
          <w:bCs/>
          <w:sz w:val="24"/>
        </w:rPr>
      </w:pPr>
      <w:r>
        <w:rPr>
          <w:sz w:val="24"/>
        </w:rPr>
        <w:t>11.4</w:t>
      </w:r>
      <w:r>
        <w:rPr>
          <w:bCs/>
          <w:sz w:val="24"/>
        </w:rPr>
        <w:t>投标人应提供说明其拟提供的合格性及符合招标文件规定的文件，作为其投标文件的一部分。</w:t>
      </w:r>
    </w:p>
    <w:p w:rsidR="00EA3581" w:rsidRDefault="007707C1">
      <w:pPr>
        <w:spacing w:line="360" w:lineRule="auto"/>
        <w:ind w:firstLineChars="200" w:firstLine="480"/>
        <w:rPr>
          <w:sz w:val="24"/>
        </w:rPr>
      </w:pPr>
      <w:r>
        <w:rPr>
          <w:bCs/>
          <w:sz w:val="24"/>
        </w:rPr>
        <w:t>11.5</w:t>
      </w:r>
      <w:r>
        <w:rPr>
          <w:sz w:val="24"/>
        </w:rPr>
        <w:t>编制的投标文件对招标文件中有关条款未提出异议的，均被视为接受和同意。</w:t>
      </w:r>
    </w:p>
    <w:p w:rsidR="00EA3581" w:rsidRDefault="007707C1">
      <w:pPr>
        <w:spacing w:line="360" w:lineRule="auto"/>
        <w:ind w:firstLine="480"/>
        <w:rPr>
          <w:b/>
          <w:bCs/>
          <w:sz w:val="24"/>
        </w:rPr>
      </w:pPr>
      <w:r>
        <w:rPr>
          <w:b/>
          <w:bCs/>
          <w:sz w:val="24"/>
        </w:rPr>
        <w:lastRenderedPageBreak/>
        <w:t>12</w:t>
      </w:r>
      <w:r>
        <w:rPr>
          <w:b/>
          <w:bCs/>
          <w:sz w:val="24"/>
        </w:rPr>
        <w:t>、投标文件的组成</w:t>
      </w:r>
    </w:p>
    <w:p w:rsidR="00EA3581" w:rsidRDefault="007707C1">
      <w:pPr>
        <w:spacing w:line="360" w:lineRule="auto"/>
        <w:ind w:firstLineChars="200" w:firstLine="480"/>
        <w:rPr>
          <w:sz w:val="24"/>
        </w:rPr>
      </w:pPr>
      <w:r>
        <w:rPr>
          <w:sz w:val="24"/>
        </w:rPr>
        <w:t xml:space="preserve">12.1 </w:t>
      </w:r>
      <w:r>
        <w:rPr>
          <w:sz w:val="24"/>
        </w:rPr>
        <w:t>招标文件</w:t>
      </w:r>
      <w:r>
        <w:rPr>
          <w:sz w:val="24"/>
        </w:rPr>
        <w:t>“</w:t>
      </w:r>
      <w:r>
        <w:rPr>
          <w:sz w:val="24"/>
        </w:rPr>
        <w:t>投标文件部分格式</w:t>
      </w:r>
      <w:r>
        <w:rPr>
          <w:sz w:val="24"/>
        </w:rPr>
        <w:t>”</w:t>
      </w:r>
      <w:r>
        <w:rPr>
          <w:sz w:val="24"/>
        </w:rPr>
        <w:t>所列的内容、格式及其投标人认为有必要提供的其他文件。</w:t>
      </w:r>
    </w:p>
    <w:p w:rsidR="00EA3581" w:rsidRDefault="007707C1">
      <w:pPr>
        <w:spacing w:line="360" w:lineRule="auto"/>
        <w:ind w:firstLineChars="200" w:firstLine="482"/>
        <w:rPr>
          <w:b/>
          <w:sz w:val="24"/>
        </w:rPr>
      </w:pPr>
      <w:r>
        <w:rPr>
          <w:b/>
          <w:sz w:val="24"/>
        </w:rPr>
        <w:t xml:space="preserve">★12.2 </w:t>
      </w:r>
      <w:r>
        <w:rPr>
          <w:b/>
          <w:sz w:val="24"/>
        </w:rPr>
        <w:t>递交的投标文件应分为技术标和商务标，技术标为除商务报价外的所有内容，且技术标和商务标分开密封</w:t>
      </w:r>
      <w:r>
        <w:rPr>
          <w:sz w:val="24"/>
        </w:rPr>
        <w:t>。</w:t>
      </w:r>
      <w:r>
        <w:rPr>
          <w:b/>
          <w:sz w:val="24"/>
          <w:u w:val="single"/>
        </w:rPr>
        <w:t>技术标（含资信与服务）不得含商务报价，否则作无效标处理</w:t>
      </w:r>
      <w:r>
        <w:rPr>
          <w:sz w:val="24"/>
        </w:rPr>
        <w:t>。</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12.3</w:t>
      </w:r>
      <w:r>
        <w:rPr>
          <w:rFonts w:ascii="Times New Roman" w:hAnsi="Times New Roman"/>
          <w:b/>
          <w:bCs/>
          <w:sz w:val="24"/>
        </w:rPr>
        <w:t>技术标</w:t>
      </w:r>
      <w:r>
        <w:rPr>
          <w:rFonts w:ascii="Times New Roman" w:hAnsi="Times New Roman"/>
          <w:b/>
          <w:bCs/>
          <w:sz w:val="24"/>
        </w:rPr>
        <w:t>:</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应包括下列内容（并不仅限于以下）并应按顺序装订成册：</w:t>
      </w:r>
      <w:r>
        <w:rPr>
          <w:rFonts w:ascii="Times New Roman" w:hAnsi="Times New Roman"/>
          <w:b/>
          <w:bCs/>
          <w:sz w:val="24"/>
        </w:rPr>
        <w:t>(</w:t>
      </w:r>
      <w:r>
        <w:rPr>
          <w:rFonts w:ascii="Times New Roman" w:hAnsi="Times New Roman"/>
          <w:b/>
          <w:bCs/>
          <w:sz w:val="24"/>
        </w:rPr>
        <w:t>复印件需加盖单位公章，提供的所有证书应在有效期内</w:t>
      </w:r>
      <w:r>
        <w:rPr>
          <w:rFonts w:ascii="Times New Roman" w:hAnsi="Times New Roman"/>
          <w:b/>
          <w:bCs/>
          <w:sz w:val="24"/>
        </w:rPr>
        <w:t>)</w:t>
      </w:r>
    </w:p>
    <w:p w:rsidR="00EA3581" w:rsidRDefault="007707C1">
      <w:pPr>
        <w:pStyle w:val="a6"/>
        <w:spacing w:line="360" w:lineRule="auto"/>
        <w:ind w:firstLineChars="100" w:firstLine="24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sz w:val="24"/>
          <w:szCs w:val="24"/>
        </w:rPr>
        <w:t>）投标单位情况介绍；</w:t>
      </w:r>
    </w:p>
    <w:p w:rsidR="00EA3581" w:rsidRDefault="007707C1">
      <w:pPr>
        <w:pStyle w:val="a6"/>
        <w:spacing w:line="360" w:lineRule="auto"/>
        <w:ind w:firstLineChars="100" w:firstLine="24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）有效的投标方营业执照复印件；</w:t>
      </w:r>
    </w:p>
    <w:p w:rsidR="00EA3581" w:rsidRDefault="007707C1">
      <w:pPr>
        <w:pStyle w:val="a5"/>
        <w:spacing w:line="360" w:lineRule="auto"/>
        <w:ind w:firstLineChars="100" w:firstLine="240"/>
      </w:pPr>
      <w:r>
        <w:t>（</w:t>
      </w:r>
      <w:r>
        <w:t>3</w:t>
      </w:r>
      <w:r>
        <w:t>）资格的声明函；</w:t>
      </w:r>
    </w:p>
    <w:p w:rsidR="00EA3581" w:rsidRDefault="007707C1">
      <w:pPr>
        <w:pStyle w:val="a6"/>
        <w:spacing w:line="360" w:lineRule="auto"/>
        <w:ind w:firstLineChars="100" w:firstLine="24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）法定代表人资格</w:t>
      </w:r>
      <w:r>
        <w:rPr>
          <w:rFonts w:ascii="Times New Roman" w:hAnsi="Times New Roman" w:hint="eastAsia"/>
          <w:sz w:val="24"/>
          <w:szCs w:val="24"/>
        </w:rPr>
        <w:t>申明</w:t>
      </w:r>
      <w:r>
        <w:rPr>
          <w:rFonts w:ascii="Times New Roman" w:hAnsi="Times New Roman"/>
          <w:sz w:val="24"/>
          <w:szCs w:val="24"/>
        </w:rPr>
        <w:t>书、法定代表人身份证复印件；</w:t>
      </w:r>
    </w:p>
    <w:p w:rsidR="00EA3581" w:rsidRDefault="007707C1">
      <w:pPr>
        <w:pStyle w:val="a6"/>
        <w:spacing w:line="360" w:lineRule="auto"/>
        <w:ind w:firstLineChars="100" w:firstLine="240"/>
        <w:rPr>
          <w:rFonts w:ascii="Times New Roman" w:hAnsi="Times New Roman"/>
          <w:sz w:val="24"/>
          <w:szCs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szCs w:val="24"/>
        </w:rPr>
        <w:t>授权委托书、授权代表身份证复印件；（如法定代表人出席投标会的不须提供）；</w:t>
      </w:r>
    </w:p>
    <w:p w:rsidR="00EA3581" w:rsidRDefault="007707C1">
      <w:pPr>
        <w:spacing w:line="360" w:lineRule="auto"/>
        <w:ind w:firstLineChars="100" w:firstLine="240"/>
        <w:rPr>
          <w:sz w:val="24"/>
        </w:rPr>
      </w:pPr>
      <w:r>
        <w:rPr>
          <w:sz w:val="24"/>
        </w:rPr>
        <w:t>（</w:t>
      </w:r>
      <w:r>
        <w:rPr>
          <w:sz w:val="24"/>
        </w:rPr>
        <w:t>6</w:t>
      </w:r>
      <w:r>
        <w:rPr>
          <w:sz w:val="24"/>
        </w:rPr>
        <w:t>）货物简要说明一览表。包括：拟投设备说明（包括产地、材质、性能指标等）；</w:t>
      </w:r>
    </w:p>
    <w:p w:rsidR="00EA3581" w:rsidRDefault="007707C1">
      <w:pPr>
        <w:spacing w:line="360" w:lineRule="auto"/>
        <w:ind w:firstLineChars="100" w:firstLine="240"/>
        <w:rPr>
          <w:sz w:val="24"/>
        </w:rPr>
      </w:pPr>
      <w:r>
        <w:rPr>
          <w:sz w:val="24"/>
        </w:rPr>
        <w:t>（</w:t>
      </w:r>
      <w:r>
        <w:rPr>
          <w:sz w:val="24"/>
        </w:rPr>
        <w:t>7</w:t>
      </w:r>
      <w:r>
        <w:rPr>
          <w:sz w:val="24"/>
        </w:rPr>
        <w:t>）类似项目的成功案例；</w:t>
      </w:r>
    </w:p>
    <w:p w:rsidR="00EA3581" w:rsidRDefault="007707C1">
      <w:pPr>
        <w:spacing w:line="360" w:lineRule="auto"/>
        <w:ind w:firstLineChars="100" w:firstLine="240"/>
        <w:rPr>
          <w:sz w:val="24"/>
        </w:rPr>
      </w:pPr>
      <w:r>
        <w:rPr>
          <w:sz w:val="24"/>
        </w:rPr>
        <w:t>（</w:t>
      </w:r>
      <w:r>
        <w:rPr>
          <w:sz w:val="24"/>
        </w:rPr>
        <w:t>8</w:t>
      </w:r>
      <w:r>
        <w:rPr>
          <w:sz w:val="24"/>
        </w:rPr>
        <w:t>）投标产品技术响应表。</w:t>
      </w:r>
    </w:p>
    <w:p w:rsidR="00EA3581" w:rsidRDefault="007707C1">
      <w:pPr>
        <w:spacing w:line="360" w:lineRule="auto"/>
        <w:ind w:firstLineChars="100" w:firstLine="240"/>
        <w:rPr>
          <w:sz w:val="24"/>
        </w:rPr>
      </w:pPr>
      <w:r>
        <w:rPr>
          <w:sz w:val="24"/>
        </w:rPr>
        <w:t>（</w:t>
      </w:r>
      <w:r>
        <w:rPr>
          <w:sz w:val="24"/>
        </w:rPr>
        <w:t>9</w:t>
      </w:r>
      <w:r>
        <w:rPr>
          <w:sz w:val="24"/>
        </w:rPr>
        <w:t>）产品宣传册、操作说明书等印刷资料</w:t>
      </w:r>
    </w:p>
    <w:p w:rsidR="00EA3581" w:rsidRDefault="007707C1">
      <w:pPr>
        <w:spacing w:line="360" w:lineRule="auto"/>
        <w:ind w:firstLineChars="100" w:firstLine="240"/>
        <w:rPr>
          <w:sz w:val="24"/>
        </w:rPr>
      </w:pPr>
      <w:r>
        <w:rPr>
          <w:sz w:val="24"/>
        </w:rPr>
        <w:t>（</w:t>
      </w:r>
      <w:r>
        <w:rPr>
          <w:sz w:val="24"/>
        </w:rPr>
        <w:t>10</w:t>
      </w:r>
      <w:r>
        <w:rPr>
          <w:sz w:val="24"/>
        </w:rPr>
        <w:t>）设备的技术服务、售后服务的内容及措施；</w:t>
      </w:r>
    </w:p>
    <w:p w:rsidR="00EA3581" w:rsidRDefault="007707C1">
      <w:pPr>
        <w:spacing w:line="360" w:lineRule="auto"/>
        <w:ind w:firstLineChars="100" w:firstLine="240"/>
        <w:rPr>
          <w:sz w:val="24"/>
        </w:rPr>
      </w:pPr>
      <w:r>
        <w:rPr>
          <w:sz w:val="24"/>
        </w:rPr>
        <w:t>（</w:t>
      </w:r>
      <w:r>
        <w:rPr>
          <w:sz w:val="24"/>
        </w:rPr>
        <w:t>11</w:t>
      </w:r>
      <w:r>
        <w:rPr>
          <w:sz w:val="24"/>
        </w:rPr>
        <w:t>）招标文件第三章</w:t>
      </w:r>
      <w:r>
        <w:rPr>
          <w:sz w:val="24"/>
        </w:rPr>
        <w:t>“</w:t>
      </w:r>
      <w:r>
        <w:rPr>
          <w:sz w:val="24"/>
        </w:rPr>
        <w:t>招标项目内容及技术要求</w:t>
      </w:r>
      <w:r>
        <w:rPr>
          <w:sz w:val="24"/>
        </w:rPr>
        <w:t>”</w:t>
      </w:r>
      <w:r>
        <w:rPr>
          <w:sz w:val="24"/>
        </w:rPr>
        <w:t>中规定需投标人</w:t>
      </w:r>
      <w:proofErr w:type="gramStart"/>
      <w:r>
        <w:rPr>
          <w:sz w:val="24"/>
        </w:rPr>
        <w:t>作出</w:t>
      </w:r>
      <w:proofErr w:type="gramEnd"/>
      <w:r>
        <w:rPr>
          <w:sz w:val="24"/>
        </w:rPr>
        <w:t>说明或描述的；</w:t>
      </w:r>
    </w:p>
    <w:p w:rsidR="00EA3581" w:rsidRDefault="007707C1">
      <w:pPr>
        <w:spacing w:line="360" w:lineRule="auto"/>
        <w:ind w:firstLineChars="100" w:firstLine="240"/>
        <w:rPr>
          <w:sz w:val="24"/>
          <w:szCs w:val="20"/>
        </w:rPr>
      </w:pPr>
      <w:r>
        <w:rPr>
          <w:sz w:val="24"/>
          <w:szCs w:val="20"/>
        </w:rPr>
        <w:t>（</w:t>
      </w:r>
      <w:r>
        <w:rPr>
          <w:sz w:val="24"/>
          <w:szCs w:val="20"/>
        </w:rPr>
        <w:t>12</w:t>
      </w:r>
      <w:r>
        <w:rPr>
          <w:sz w:val="24"/>
          <w:szCs w:val="20"/>
        </w:rPr>
        <w:t>）义乌市政府采购项目投标承诺书；</w:t>
      </w:r>
    </w:p>
    <w:p w:rsidR="00EA3581" w:rsidRDefault="007707C1">
      <w:pPr>
        <w:spacing w:line="360" w:lineRule="auto"/>
        <w:ind w:firstLineChars="100" w:firstLine="240"/>
        <w:rPr>
          <w:sz w:val="24"/>
          <w:szCs w:val="20"/>
        </w:rPr>
      </w:pPr>
      <w:r>
        <w:rPr>
          <w:sz w:val="24"/>
          <w:szCs w:val="20"/>
        </w:rPr>
        <w:t>（</w:t>
      </w:r>
      <w:r>
        <w:rPr>
          <w:sz w:val="24"/>
          <w:szCs w:val="20"/>
        </w:rPr>
        <w:t>13</w:t>
      </w:r>
      <w:r>
        <w:rPr>
          <w:sz w:val="24"/>
          <w:szCs w:val="20"/>
        </w:rPr>
        <w:t>）投标人认为须提供的其他资料。</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12.</w:t>
      </w:r>
      <w:r>
        <w:rPr>
          <w:rFonts w:ascii="Times New Roman" w:hAnsi="Times New Roman" w:hint="eastAsia"/>
          <w:b/>
          <w:bCs/>
          <w:sz w:val="24"/>
        </w:rPr>
        <w:t>4</w:t>
      </w:r>
      <w:proofErr w:type="gramStart"/>
      <w:r>
        <w:rPr>
          <w:rFonts w:ascii="Times New Roman" w:hAnsi="宋体"/>
          <w:b/>
          <w:bCs/>
          <w:sz w:val="24"/>
        </w:rPr>
        <w:t>商务标应包括</w:t>
      </w:r>
      <w:proofErr w:type="gramEnd"/>
      <w:r>
        <w:rPr>
          <w:rFonts w:ascii="Times New Roman" w:hAnsi="宋体"/>
          <w:b/>
          <w:bCs/>
          <w:sz w:val="24"/>
        </w:rPr>
        <w:t>下列内容（并不仅限于以下）并应按顺序装订成册：</w:t>
      </w:r>
    </w:p>
    <w:p w:rsidR="00EA3581" w:rsidRDefault="007707C1">
      <w:pPr>
        <w:pStyle w:val="a6"/>
        <w:spacing w:line="360" w:lineRule="auto"/>
        <w:ind w:firstLineChars="198" w:firstLine="475"/>
        <w:rPr>
          <w:rFonts w:ascii="Times New Roman" w:hAnsi="Times New Roman"/>
          <w:sz w:val="24"/>
        </w:rPr>
      </w:pPr>
      <w:r>
        <w:rPr>
          <w:rFonts w:ascii="Times New Roman" w:hAnsi="宋体"/>
          <w:sz w:val="24"/>
        </w:rPr>
        <w:t>（</w:t>
      </w:r>
      <w:r>
        <w:rPr>
          <w:rFonts w:ascii="Times New Roman" w:hAnsi="Times New Roman"/>
          <w:sz w:val="24"/>
        </w:rPr>
        <w:t>1</w:t>
      </w:r>
      <w:r>
        <w:rPr>
          <w:rFonts w:ascii="Times New Roman" w:hAnsi="宋体"/>
          <w:sz w:val="24"/>
        </w:rPr>
        <w:t>）投标函；</w:t>
      </w:r>
    </w:p>
    <w:p w:rsidR="00EA3581" w:rsidRDefault="007707C1">
      <w:pPr>
        <w:pStyle w:val="a6"/>
        <w:spacing w:line="360" w:lineRule="auto"/>
        <w:ind w:firstLineChars="198" w:firstLine="475"/>
        <w:rPr>
          <w:rFonts w:ascii="Times New Roman" w:hAnsi="Times New Roman"/>
          <w:sz w:val="24"/>
        </w:rPr>
      </w:pPr>
      <w:r>
        <w:rPr>
          <w:rFonts w:ascii="Times New Roman" w:hAnsi="宋体"/>
          <w:sz w:val="24"/>
        </w:rPr>
        <w:t>（</w:t>
      </w:r>
      <w:r>
        <w:rPr>
          <w:rFonts w:ascii="Times New Roman" w:hAnsi="Times New Roman"/>
          <w:sz w:val="24"/>
        </w:rPr>
        <w:t>2</w:t>
      </w:r>
      <w:r>
        <w:rPr>
          <w:rFonts w:ascii="Times New Roman" w:hAnsi="宋体"/>
          <w:sz w:val="24"/>
        </w:rPr>
        <w:t>）报价一览表；</w:t>
      </w:r>
    </w:p>
    <w:p w:rsidR="00EA3581" w:rsidRDefault="007707C1">
      <w:pPr>
        <w:snapToGrid w:val="0"/>
        <w:spacing w:line="360" w:lineRule="auto"/>
        <w:ind w:firstLine="475"/>
        <w:rPr>
          <w:sz w:val="24"/>
        </w:rPr>
      </w:pPr>
      <w:r>
        <w:rPr>
          <w:rFonts w:hint="eastAsia"/>
          <w:sz w:val="24"/>
        </w:rPr>
        <w:t>（</w:t>
      </w:r>
      <w:r>
        <w:rPr>
          <w:rFonts w:hint="eastAsia"/>
          <w:sz w:val="24"/>
        </w:rPr>
        <w:t>3</w:t>
      </w:r>
      <w:r>
        <w:rPr>
          <w:rFonts w:hint="eastAsia"/>
          <w:sz w:val="24"/>
        </w:rPr>
        <w:t>）中小企业声明函及其相关的充分的说明材料（如有）；</w:t>
      </w:r>
    </w:p>
    <w:p w:rsidR="00EA3581" w:rsidRDefault="007707C1">
      <w:pPr>
        <w:snapToGrid w:val="0"/>
        <w:spacing w:line="360" w:lineRule="auto"/>
        <w:ind w:firstLine="475"/>
        <w:rPr>
          <w:sz w:val="24"/>
        </w:rPr>
      </w:pPr>
      <w:r>
        <w:rPr>
          <w:rFonts w:hint="eastAsia"/>
          <w:sz w:val="24"/>
        </w:rPr>
        <w:t>（</w:t>
      </w:r>
      <w:r>
        <w:rPr>
          <w:rFonts w:hint="eastAsia"/>
          <w:sz w:val="24"/>
        </w:rPr>
        <w:t>4</w:t>
      </w:r>
      <w:r>
        <w:rPr>
          <w:rFonts w:hint="eastAsia"/>
          <w:sz w:val="24"/>
        </w:rPr>
        <w:t>）监狱企业声明函及其相关的充分的说明材料（如有）；</w:t>
      </w:r>
    </w:p>
    <w:p w:rsidR="00EA3581" w:rsidRDefault="007707C1">
      <w:pPr>
        <w:snapToGrid w:val="0"/>
        <w:spacing w:line="360" w:lineRule="auto"/>
        <w:ind w:firstLine="475"/>
        <w:rPr>
          <w:sz w:val="24"/>
        </w:rPr>
      </w:pPr>
      <w:r>
        <w:rPr>
          <w:rFonts w:hint="eastAsia"/>
          <w:sz w:val="24"/>
        </w:rPr>
        <w:lastRenderedPageBreak/>
        <w:t>（</w:t>
      </w:r>
      <w:r>
        <w:rPr>
          <w:rFonts w:hint="eastAsia"/>
          <w:sz w:val="24"/>
        </w:rPr>
        <w:t>5</w:t>
      </w:r>
      <w:r>
        <w:rPr>
          <w:rFonts w:hint="eastAsia"/>
          <w:sz w:val="24"/>
        </w:rPr>
        <w:t>）残疾人福利性单位声明函（如有）</w:t>
      </w:r>
    </w:p>
    <w:p w:rsidR="00EA3581" w:rsidRDefault="007707C1">
      <w:pPr>
        <w:pStyle w:val="a6"/>
        <w:spacing w:line="360" w:lineRule="auto"/>
        <w:ind w:firstLineChars="198" w:firstLine="475"/>
        <w:rPr>
          <w:rFonts w:ascii="Times New Roman" w:hAnsi="Times New Roman"/>
          <w:sz w:val="24"/>
        </w:rPr>
      </w:pPr>
      <w:r>
        <w:rPr>
          <w:rFonts w:ascii="Times New Roman" w:hAnsi="宋体"/>
          <w:sz w:val="24"/>
        </w:rPr>
        <w:t>（</w:t>
      </w:r>
      <w:r>
        <w:rPr>
          <w:rFonts w:ascii="Times New Roman" w:hAnsi="宋体" w:hint="eastAsia"/>
          <w:sz w:val="24"/>
        </w:rPr>
        <w:t>6</w:t>
      </w:r>
      <w:r>
        <w:rPr>
          <w:rFonts w:ascii="Times New Roman" w:hAnsi="宋体"/>
          <w:sz w:val="24"/>
        </w:rPr>
        <w:t>）其他投标人认为须提供的资料。</w:t>
      </w:r>
    </w:p>
    <w:p w:rsidR="00EA3581" w:rsidRDefault="007707C1">
      <w:pPr>
        <w:pStyle w:val="a5"/>
        <w:spacing w:line="360" w:lineRule="auto"/>
        <w:ind w:firstLineChars="200" w:firstLine="480"/>
        <w:rPr>
          <w:b/>
          <w:bCs/>
        </w:rPr>
      </w:pPr>
      <w:r>
        <w:t>13</w:t>
      </w:r>
      <w:r>
        <w:t>、投标人资格的有关说明资料</w:t>
      </w:r>
    </w:p>
    <w:p w:rsidR="00EA3581" w:rsidRDefault="007707C1">
      <w:pPr>
        <w:spacing w:line="360" w:lineRule="auto"/>
        <w:ind w:firstLineChars="200" w:firstLine="480"/>
        <w:rPr>
          <w:sz w:val="24"/>
        </w:rPr>
      </w:pPr>
      <w:r>
        <w:rPr>
          <w:sz w:val="24"/>
        </w:rPr>
        <w:t>13.1</w:t>
      </w:r>
      <w:r>
        <w:rPr>
          <w:sz w:val="24"/>
        </w:rPr>
        <w:t>投标人应提交说明其有资格参加投标和中标后有能力履行合同的文件，并作为其投标文件的一部分。</w:t>
      </w:r>
    </w:p>
    <w:p w:rsidR="00EA3581" w:rsidRDefault="007707C1">
      <w:pPr>
        <w:spacing w:line="360" w:lineRule="auto"/>
        <w:ind w:firstLineChars="200" w:firstLine="480"/>
        <w:rPr>
          <w:sz w:val="24"/>
        </w:rPr>
      </w:pPr>
      <w:r>
        <w:rPr>
          <w:sz w:val="24"/>
        </w:rPr>
        <w:t xml:space="preserve">13.2 </w:t>
      </w:r>
      <w:r>
        <w:rPr>
          <w:sz w:val="24"/>
        </w:rPr>
        <w:t>投标人提交的合格性的说明文件应使采购人满意，投标人在投标时应是符合条件的投标人。</w:t>
      </w:r>
    </w:p>
    <w:p w:rsidR="00EA3581" w:rsidRDefault="007707C1">
      <w:pPr>
        <w:pStyle w:val="a6"/>
        <w:spacing w:line="360" w:lineRule="auto"/>
        <w:ind w:firstLineChars="196" w:firstLine="472"/>
        <w:rPr>
          <w:rFonts w:ascii="Times New Roman" w:hAnsi="Times New Roman"/>
          <w:b/>
          <w:bCs/>
          <w:sz w:val="24"/>
        </w:rPr>
      </w:pPr>
      <w:r>
        <w:rPr>
          <w:rFonts w:ascii="Times New Roman" w:hAnsi="Times New Roman"/>
          <w:b/>
          <w:bCs/>
          <w:sz w:val="24"/>
        </w:rPr>
        <w:t>14</w:t>
      </w:r>
      <w:r>
        <w:rPr>
          <w:rFonts w:ascii="Times New Roman" w:hAnsi="Times New Roman"/>
          <w:b/>
          <w:bCs/>
          <w:sz w:val="24"/>
        </w:rPr>
        <w:t>、报价要求</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14.1</w:t>
      </w:r>
      <w:r>
        <w:rPr>
          <w:rFonts w:ascii="Times New Roman" w:hAnsi="Times New Roman"/>
          <w:sz w:val="24"/>
        </w:rPr>
        <w:t>投标人应根据国家的有关规定和</w:t>
      </w:r>
      <w:r>
        <w:rPr>
          <w:rFonts w:ascii="Times New Roman" w:hAnsi="Times New Roman"/>
          <w:b/>
          <w:sz w:val="24"/>
        </w:rPr>
        <w:t>招标文件要求</w:t>
      </w:r>
      <w:r>
        <w:rPr>
          <w:rFonts w:ascii="Times New Roman" w:hAnsi="Times New Roman"/>
          <w:sz w:val="24"/>
        </w:rPr>
        <w:t>并结合企业的实际情况进行报价。报价以人民币为结算货币，投标报价包括</w:t>
      </w:r>
      <w:r>
        <w:rPr>
          <w:sz w:val="24"/>
        </w:rPr>
        <w:t>①</w:t>
      </w:r>
      <w:r>
        <w:rPr>
          <w:sz w:val="24"/>
        </w:rPr>
        <w:t>货物价款、配件、备品备件费；</w:t>
      </w:r>
      <w:r>
        <w:rPr>
          <w:sz w:val="24"/>
        </w:rPr>
        <w:t>②</w:t>
      </w:r>
      <w:r>
        <w:rPr>
          <w:sz w:val="24"/>
        </w:rPr>
        <w:t>制作费、材料费；</w:t>
      </w:r>
      <w:r>
        <w:rPr>
          <w:sz w:val="24"/>
        </w:rPr>
        <w:t>③</w:t>
      </w:r>
      <w:r>
        <w:rPr>
          <w:sz w:val="24"/>
        </w:rPr>
        <w:t>运输费、装卸费、维护费；</w:t>
      </w:r>
      <w:r>
        <w:rPr>
          <w:sz w:val="24"/>
        </w:rPr>
        <w:t>④</w:t>
      </w:r>
      <w:r>
        <w:rPr>
          <w:sz w:val="24"/>
        </w:rPr>
        <w:t>就位、安装、调试、验收费；</w:t>
      </w:r>
      <w:r>
        <w:rPr>
          <w:sz w:val="24"/>
        </w:rPr>
        <w:t>⑤</w:t>
      </w:r>
      <w:r>
        <w:rPr>
          <w:sz w:val="24"/>
        </w:rPr>
        <w:t>劳动、劳务、管理费；</w:t>
      </w:r>
      <w:r>
        <w:rPr>
          <w:sz w:val="24"/>
        </w:rPr>
        <w:t>⑥</w:t>
      </w:r>
      <w:r>
        <w:rPr>
          <w:sz w:val="24"/>
        </w:rPr>
        <w:t>保险、利润、税金；</w:t>
      </w:r>
      <w:r>
        <w:rPr>
          <w:sz w:val="24"/>
        </w:rPr>
        <w:t>⑦</w:t>
      </w:r>
      <w:r>
        <w:rPr>
          <w:sz w:val="24"/>
        </w:rPr>
        <w:t>质保期内的服务、维修、保养费；</w:t>
      </w:r>
      <w:r>
        <w:rPr>
          <w:sz w:val="24"/>
        </w:rPr>
        <w:t>⑧</w:t>
      </w:r>
      <w:r>
        <w:rPr>
          <w:sz w:val="24"/>
        </w:rPr>
        <w:t>完成本项目</w:t>
      </w:r>
      <w:r>
        <w:rPr>
          <w:rFonts w:ascii="Times New Roman" w:hAnsi="Times New Roman"/>
          <w:sz w:val="24"/>
        </w:rPr>
        <w:t>的其它费用和政策性文件规定及合同包含的所有风险、责任等各项应有费用，如有漏项，视同已包含在其总项目中，合同总价不予调整。</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14.2</w:t>
      </w:r>
      <w:r>
        <w:rPr>
          <w:rFonts w:ascii="Times New Roman" w:hAnsi="Times New Roman" w:hint="eastAsia"/>
          <w:sz w:val="24"/>
        </w:rPr>
        <w:t>投标文件报价出现前后不一致的，按照下列规定修正：</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（一）投标文件中开标一览表（报价表）内容与投标文件中相应内容不一致的，以开标一览表（报价表）为准；</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（二）大写金额和小写金额不一致的，以大写金额</w:t>
      </w:r>
      <w:r>
        <w:rPr>
          <w:rFonts w:ascii="Times New Roman" w:hAnsi="Times New Roman" w:hint="eastAsia"/>
          <w:sz w:val="24"/>
        </w:rPr>
        <w:t>为准；</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（三）单价金额小数点或者百分比有明显错位的，以开标一览表的总价为准，并修改单价；</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（四）总价金额与按单价汇总金额不一致的，以单价金额计算结果为准。</w:t>
      </w:r>
    </w:p>
    <w:p w:rsidR="00EA3581" w:rsidRDefault="007707C1">
      <w:pPr>
        <w:pStyle w:val="a6"/>
        <w:spacing w:line="360" w:lineRule="auto"/>
        <w:ind w:firstLineChars="200" w:firstLine="480"/>
        <w:rPr>
          <w:rFonts w:ascii="Times New Roman" w:hAnsi="Times New Roman"/>
          <w:sz w:val="24"/>
        </w:rPr>
      </w:pPr>
      <w:r>
        <w:rPr>
          <w:rFonts w:ascii="Times New Roman" w:hAnsi="Times New Roman" w:hint="eastAsia"/>
          <w:sz w:val="24"/>
        </w:rPr>
        <w:t>同时出现两种以上不一致的，按照前款规定的顺序修正。修正后的报价由投标人法定代表人或其授权代表签字确认后产生约束力，投标人不确认的，其投标无效</w:t>
      </w:r>
      <w:r>
        <w:rPr>
          <w:rFonts w:ascii="Times New Roman" w:hAnsi="Times New Roman"/>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14.3</w:t>
      </w:r>
      <w:r>
        <w:rPr>
          <w:rFonts w:ascii="Times New Roman" w:hAnsi="Times New Roman"/>
          <w:sz w:val="24"/>
        </w:rPr>
        <w:t>中标后，中标人所填写的单价在合同实施期间不因市场变化因素而变动；投标人在计算报价时应考虑一定的风险系数。</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14.4</w:t>
      </w:r>
      <w:r>
        <w:rPr>
          <w:rFonts w:ascii="Times New Roman" w:hAnsi="Times New Roman"/>
          <w:sz w:val="24"/>
        </w:rPr>
        <w:t>投标人应按招标文件规定的报价格式进行投标报价。投标人对每项服务只允许有一个报价，采购人不接</w:t>
      </w:r>
      <w:r>
        <w:rPr>
          <w:rFonts w:ascii="Times New Roman" w:hAnsi="Times New Roman"/>
          <w:sz w:val="24"/>
        </w:rPr>
        <w:t>受任何有选择性的报价。</w:t>
      </w:r>
    </w:p>
    <w:p w:rsidR="00EA3581" w:rsidRDefault="007707C1">
      <w:pPr>
        <w:pStyle w:val="a6"/>
        <w:spacing w:line="360" w:lineRule="auto"/>
        <w:ind w:firstLine="480"/>
        <w:rPr>
          <w:rFonts w:ascii="Times New Roman" w:hAnsi="Times New Roman"/>
          <w:sz w:val="24"/>
        </w:rPr>
      </w:pPr>
      <w:r>
        <w:rPr>
          <w:rFonts w:ascii="Times New Roman" w:hAnsi="Times New Roman"/>
          <w:sz w:val="24"/>
        </w:rPr>
        <w:t>14.5</w:t>
      </w:r>
      <w:r>
        <w:rPr>
          <w:rFonts w:ascii="Times New Roman" w:hAnsi="Times New Roman"/>
          <w:spacing w:val="-8"/>
          <w:sz w:val="24"/>
        </w:rPr>
        <w:t>采购人不接受低于成本的投标报价，也不接受招标项目范围内的捐赠。</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lastRenderedPageBreak/>
        <w:t>14.6</w:t>
      </w:r>
      <w:r>
        <w:rPr>
          <w:rFonts w:ascii="Times New Roman" w:hAnsi="Times New Roman"/>
          <w:sz w:val="24"/>
        </w:rPr>
        <w:t>投标人按照上述要求编制投标报价。一旦确认某一投标人中标，除合同规定的可调整内容外，中标人不得要求追加任何费用。</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14.7</w:t>
      </w:r>
      <w:r>
        <w:rPr>
          <w:rFonts w:ascii="Times New Roman" w:hAnsi="Times New Roman"/>
          <w:sz w:val="24"/>
        </w:rPr>
        <w:t>须由中标单位开具正式发票。</w:t>
      </w:r>
    </w:p>
    <w:p w:rsidR="00EA3581" w:rsidRDefault="007707C1">
      <w:pPr>
        <w:spacing w:line="360" w:lineRule="auto"/>
        <w:ind w:firstLineChars="200" w:firstLine="480"/>
        <w:rPr>
          <w:sz w:val="24"/>
        </w:rPr>
      </w:pPr>
      <w:r>
        <w:rPr>
          <w:sz w:val="24"/>
        </w:rPr>
        <w:t>14.8</w:t>
      </w:r>
      <w:r>
        <w:rPr>
          <w:sz w:val="24"/>
        </w:rPr>
        <w:t>招标文件中规定由投标人承担并支付的相关费用在投标报价时应一并考虑。</w:t>
      </w:r>
    </w:p>
    <w:p w:rsidR="00EA3581" w:rsidRDefault="007707C1">
      <w:pPr>
        <w:spacing w:line="360" w:lineRule="auto"/>
        <w:ind w:firstLineChars="200" w:firstLine="480"/>
        <w:rPr>
          <w:sz w:val="24"/>
        </w:rPr>
      </w:pPr>
      <w:r>
        <w:rPr>
          <w:sz w:val="24"/>
        </w:rPr>
        <w:t>14.9</w:t>
      </w:r>
      <w:r>
        <w:rPr>
          <w:sz w:val="24"/>
        </w:rPr>
        <w:t>投标人应按招标文件以及规定的格式及内容填写报价等相关表格。对没有填报的费用，招标人将不予支付，并认为此项费用已包含在投标总价中。</w:t>
      </w:r>
    </w:p>
    <w:p w:rsidR="00EA3581" w:rsidRDefault="007707C1">
      <w:pPr>
        <w:spacing w:line="360" w:lineRule="auto"/>
        <w:ind w:firstLineChars="200" w:firstLine="480"/>
        <w:rPr>
          <w:sz w:val="24"/>
        </w:rPr>
      </w:pPr>
      <w:r>
        <w:rPr>
          <w:sz w:val="24"/>
        </w:rPr>
        <w:t>14.10</w:t>
      </w:r>
      <w:r>
        <w:rPr>
          <w:sz w:val="24"/>
        </w:rPr>
        <w:t>在施工中出现任何安全事故由投标人负全</w:t>
      </w:r>
      <w:r>
        <w:rPr>
          <w:sz w:val="24"/>
        </w:rPr>
        <w:t>责。</w:t>
      </w:r>
    </w:p>
    <w:p w:rsidR="00EA3581" w:rsidRDefault="007707C1">
      <w:pPr>
        <w:spacing w:line="360" w:lineRule="auto"/>
        <w:ind w:firstLineChars="200" w:firstLine="482"/>
        <w:rPr>
          <w:b/>
          <w:bCs/>
          <w:sz w:val="24"/>
        </w:rPr>
      </w:pPr>
      <w:r>
        <w:rPr>
          <w:b/>
          <w:bCs/>
          <w:sz w:val="24"/>
        </w:rPr>
        <w:t>15</w:t>
      </w:r>
      <w:r>
        <w:rPr>
          <w:b/>
          <w:bCs/>
          <w:sz w:val="24"/>
        </w:rPr>
        <w:t>、投标文件格式</w:t>
      </w:r>
    </w:p>
    <w:p w:rsidR="00EA3581" w:rsidRDefault="007707C1">
      <w:pPr>
        <w:spacing w:line="360" w:lineRule="auto"/>
        <w:ind w:firstLineChars="200" w:firstLine="482"/>
        <w:rPr>
          <w:b/>
          <w:sz w:val="24"/>
        </w:rPr>
      </w:pPr>
      <w:r>
        <w:rPr>
          <w:b/>
          <w:sz w:val="24"/>
        </w:rPr>
        <w:t>15.1</w:t>
      </w:r>
      <w:r>
        <w:rPr>
          <w:b/>
          <w:sz w:val="24"/>
        </w:rPr>
        <w:t>投标文件</w:t>
      </w:r>
      <w:proofErr w:type="gramStart"/>
      <w:r>
        <w:rPr>
          <w:b/>
          <w:sz w:val="24"/>
        </w:rPr>
        <w:t>须包括</w:t>
      </w:r>
      <w:proofErr w:type="gramEnd"/>
      <w:r>
        <w:rPr>
          <w:b/>
          <w:sz w:val="24"/>
        </w:rPr>
        <w:t>本须知第</w:t>
      </w:r>
      <w:r>
        <w:rPr>
          <w:b/>
          <w:sz w:val="24"/>
        </w:rPr>
        <w:t>12</w:t>
      </w:r>
      <w:r>
        <w:rPr>
          <w:b/>
          <w:sz w:val="24"/>
        </w:rPr>
        <w:t>条中规定的全部内容，投标人不按招标文件的要求提供的投标文件和资料将视为没有对招标文件作实质性响应，其投标将被拒绝，其风险由投标人自行承担。</w:t>
      </w:r>
    </w:p>
    <w:p w:rsidR="00EA3581" w:rsidRDefault="007707C1">
      <w:pPr>
        <w:spacing w:line="360" w:lineRule="auto"/>
        <w:ind w:firstLineChars="200" w:firstLine="480"/>
        <w:rPr>
          <w:sz w:val="24"/>
        </w:rPr>
      </w:pPr>
      <w:r>
        <w:rPr>
          <w:sz w:val="24"/>
        </w:rPr>
        <w:t>15.2</w:t>
      </w:r>
      <w:r>
        <w:rPr>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16</w:t>
      </w:r>
      <w:r>
        <w:rPr>
          <w:rFonts w:ascii="Times New Roman" w:hAnsi="Times New Roman"/>
          <w:b/>
          <w:bCs/>
          <w:sz w:val="24"/>
        </w:rPr>
        <w:t>、投标文件编制要求</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16.1</w:t>
      </w:r>
      <w:r>
        <w:rPr>
          <w:rFonts w:ascii="Times New Roman" w:hAnsi="Times New Roman"/>
          <w:spacing w:val="-4"/>
          <w:sz w:val="24"/>
        </w:rPr>
        <w:t>投标人应按第</w:t>
      </w:r>
      <w:r>
        <w:rPr>
          <w:rFonts w:ascii="Times New Roman" w:hAnsi="Times New Roman"/>
          <w:spacing w:val="-4"/>
          <w:sz w:val="24"/>
        </w:rPr>
        <w:t>12</w:t>
      </w:r>
      <w:r>
        <w:rPr>
          <w:rFonts w:ascii="Times New Roman" w:hAnsi="Times New Roman"/>
          <w:spacing w:val="-4"/>
          <w:sz w:val="24"/>
        </w:rPr>
        <w:t>条所规定的全部内容和顺序用标准</w:t>
      </w:r>
      <w:r>
        <w:rPr>
          <w:rFonts w:ascii="Times New Roman" w:hAnsi="Times New Roman"/>
          <w:spacing w:val="-4"/>
          <w:sz w:val="24"/>
        </w:rPr>
        <w:t>A4</w:t>
      </w:r>
      <w:r>
        <w:rPr>
          <w:rFonts w:ascii="Times New Roman" w:hAnsi="Times New Roman"/>
          <w:spacing w:val="-4"/>
          <w:sz w:val="24"/>
        </w:rPr>
        <w:t>纸分别装订成册（图纸可采用</w:t>
      </w:r>
      <w:r>
        <w:rPr>
          <w:rFonts w:ascii="Times New Roman" w:hAnsi="Times New Roman"/>
          <w:spacing w:val="-4"/>
          <w:sz w:val="24"/>
        </w:rPr>
        <w:t>A3</w:t>
      </w:r>
      <w:r>
        <w:rPr>
          <w:rFonts w:ascii="Times New Roman" w:hAnsi="Times New Roman"/>
          <w:spacing w:val="-4"/>
          <w:sz w:val="24"/>
        </w:rPr>
        <w:t>纸），标书封面</w:t>
      </w:r>
      <w:r>
        <w:rPr>
          <w:rFonts w:ascii="Times New Roman" w:hAnsi="Times New Roman"/>
          <w:sz w:val="24"/>
        </w:rPr>
        <w:t>应注明</w:t>
      </w:r>
      <w:r>
        <w:rPr>
          <w:rFonts w:ascii="Times New Roman" w:hAnsi="Times New Roman"/>
          <w:sz w:val="24"/>
        </w:rPr>
        <w:t>“</w:t>
      </w:r>
      <w:r>
        <w:rPr>
          <w:rFonts w:ascii="Times New Roman" w:hAnsi="Times New Roman"/>
          <w:sz w:val="24"/>
        </w:rPr>
        <w:t>项目名称、采购编号、商务（技术）标、正（副）本、投标单位名称</w:t>
      </w:r>
      <w:r>
        <w:rPr>
          <w:rFonts w:ascii="Times New Roman" w:hAnsi="Times New Roman"/>
          <w:sz w:val="24"/>
        </w:rPr>
        <w:t>”</w:t>
      </w:r>
      <w:r>
        <w:rPr>
          <w:rFonts w:ascii="Times New Roman" w:hAnsi="Times New Roman"/>
          <w:spacing w:val="-4"/>
          <w:sz w:val="24"/>
        </w:rPr>
        <w:t>；</w:t>
      </w:r>
      <w:r>
        <w:rPr>
          <w:rFonts w:ascii="Times New Roman" w:hAnsi="Times New Roman"/>
          <w:sz w:val="24"/>
        </w:rPr>
        <w:t>技术标正本一份，副本四份；商务标正本一份，副本四份；若正本与副本之间有差异，以正本为准。</w:t>
      </w:r>
    </w:p>
    <w:p w:rsidR="00EA3581" w:rsidRDefault="007707C1">
      <w:pPr>
        <w:pStyle w:val="a6"/>
        <w:spacing w:line="360" w:lineRule="auto"/>
        <w:ind w:firstLineChars="200" w:firstLine="480"/>
        <w:rPr>
          <w:rFonts w:ascii="Times New Roman" w:hAnsi="Times New Roman"/>
          <w:spacing w:val="-4"/>
          <w:sz w:val="24"/>
        </w:rPr>
      </w:pPr>
      <w:r>
        <w:rPr>
          <w:rFonts w:ascii="Times New Roman" w:hAnsi="Times New Roman"/>
          <w:sz w:val="24"/>
        </w:rPr>
        <w:t>16.2</w:t>
      </w:r>
      <w:r>
        <w:rPr>
          <w:rFonts w:ascii="Times New Roman" w:hAnsi="Times New Roman"/>
          <w:spacing w:val="-4"/>
          <w:sz w:val="24"/>
        </w:rPr>
        <w:t>商务标和</w:t>
      </w:r>
      <w:proofErr w:type="gramStart"/>
      <w:r>
        <w:rPr>
          <w:rFonts w:ascii="Times New Roman" w:hAnsi="Times New Roman"/>
          <w:spacing w:val="-4"/>
          <w:sz w:val="24"/>
        </w:rPr>
        <w:t>技术标须分别</w:t>
      </w:r>
      <w:proofErr w:type="gramEnd"/>
      <w:r>
        <w:rPr>
          <w:rFonts w:ascii="Times New Roman" w:hAnsi="Times New Roman"/>
          <w:spacing w:val="-4"/>
          <w:sz w:val="24"/>
        </w:rPr>
        <w:t>装订成册，</w:t>
      </w:r>
      <w:r>
        <w:rPr>
          <w:rFonts w:ascii="Times New Roman" w:hAnsi="Times New Roman"/>
          <w:b/>
          <w:spacing w:val="-4"/>
          <w:sz w:val="24"/>
          <w:em w:val="dot"/>
        </w:rPr>
        <w:t>技术标中不得包含商务报价</w:t>
      </w:r>
      <w:r>
        <w:rPr>
          <w:rFonts w:ascii="Times New Roman" w:hAnsi="Times New Roman"/>
          <w:spacing w:val="-4"/>
          <w:sz w:val="24"/>
        </w:rPr>
        <w:t>，否则</w:t>
      </w:r>
      <w:proofErr w:type="gramStart"/>
      <w:r>
        <w:rPr>
          <w:rFonts w:ascii="Times New Roman" w:hAnsi="Times New Roman"/>
          <w:spacing w:val="-4"/>
          <w:sz w:val="24"/>
        </w:rPr>
        <w:t>按废标处理</w:t>
      </w:r>
      <w:proofErr w:type="gramEnd"/>
      <w:r>
        <w:rPr>
          <w:rFonts w:ascii="Times New Roman" w:hAnsi="Times New Roman"/>
          <w:spacing w:val="-4"/>
          <w:sz w:val="24"/>
        </w:rPr>
        <w:t>。</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16.3</w:t>
      </w:r>
      <w:r>
        <w:rPr>
          <w:rFonts w:ascii="Times New Roman" w:hAnsi="Times New Roman"/>
          <w:sz w:val="24"/>
        </w:rPr>
        <w:t>投标文件应用不褪色的材料书写（</w:t>
      </w:r>
      <w:r>
        <w:rPr>
          <w:rFonts w:ascii="Times New Roman" w:hAnsi="Times New Roman"/>
          <w:b/>
          <w:sz w:val="24"/>
        </w:rPr>
        <w:t>除本招标文件特别约定外</w:t>
      </w:r>
      <w:r>
        <w:rPr>
          <w:rFonts w:ascii="Times New Roman" w:hAnsi="Times New Roman"/>
          <w:sz w:val="24"/>
        </w:rPr>
        <w:t>）或打印，字迹应清晰易于辨认，按照招标文件要求的投标文件格式由投标人的法定代表人或其授权的委托代理人签字或盖单位章，其授权的委托代理人签字的，投标文件应附法定代表人签署的授权委托书。投标文件应尽量避免涂改、</w:t>
      </w:r>
      <w:proofErr w:type="gramStart"/>
      <w:r>
        <w:rPr>
          <w:rFonts w:ascii="Times New Roman" w:hAnsi="Times New Roman"/>
          <w:sz w:val="24"/>
        </w:rPr>
        <w:t>行间插字或</w:t>
      </w:r>
      <w:proofErr w:type="gramEnd"/>
      <w:r>
        <w:rPr>
          <w:rFonts w:ascii="Times New Roman" w:hAnsi="Times New Roman"/>
          <w:sz w:val="24"/>
        </w:rPr>
        <w:t>删除，如果出现上述情况，改动之处应加盖单位章或由投标人的法定代表人或其授权的委托代理人签字确认。</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 xml:space="preserve">16.4 </w:t>
      </w:r>
      <w:r>
        <w:rPr>
          <w:rFonts w:ascii="Times New Roman" w:hAnsi="Times New Roman"/>
          <w:sz w:val="24"/>
        </w:rPr>
        <w:t>投标文件不得采用活页夹装订，</w:t>
      </w:r>
      <w:r>
        <w:rPr>
          <w:rFonts w:ascii="Times New Roman" w:hAnsi="Times New Roman"/>
          <w:spacing w:val="-4"/>
          <w:sz w:val="24"/>
        </w:rPr>
        <w:t>否则</w:t>
      </w:r>
      <w:proofErr w:type="gramStart"/>
      <w:r>
        <w:rPr>
          <w:rFonts w:ascii="Times New Roman" w:hAnsi="Times New Roman"/>
          <w:spacing w:val="-4"/>
          <w:sz w:val="24"/>
        </w:rPr>
        <w:t>按废标处理</w:t>
      </w:r>
      <w:proofErr w:type="gramEnd"/>
      <w:r>
        <w:rPr>
          <w:rFonts w:ascii="Times New Roman" w:hAnsi="Times New Roman"/>
          <w:spacing w:val="-4"/>
          <w:sz w:val="24"/>
        </w:rPr>
        <w:t>。</w:t>
      </w:r>
    </w:p>
    <w:p w:rsidR="00EA3581" w:rsidRDefault="007707C1">
      <w:pPr>
        <w:pStyle w:val="a6"/>
        <w:spacing w:line="360" w:lineRule="auto"/>
        <w:ind w:firstLineChars="200" w:firstLine="480"/>
        <w:rPr>
          <w:rFonts w:ascii="Times New Roman" w:hAnsi="Times New Roman"/>
          <w:spacing w:val="-4"/>
          <w:sz w:val="24"/>
        </w:rPr>
      </w:pPr>
      <w:r>
        <w:rPr>
          <w:rFonts w:ascii="Times New Roman" w:hAnsi="Times New Roman"/>
          <w:sz w:val="24"/>
        </w:rPr>
        <w:lastRenderedPageBreak/>
        <w:t>16.5</w:t>
      </w:r>
      <w:r>
        <w:rPr>
          <w:rFonts w:ascii="Times New Roman" w:hAnsi="Times New Roman"/>
          <w:b/>
          <w:spacing w:val="-4"/>
          <w:sz w:val="24"/>
        </w:rPr>
        <w:t>投标文件的正本和副本在招标文件中要求</w:t>
      </w:r>
      <w:r>
        <w:rPr>
          <w:rFonts w:ascii="Times New Roman" w:hAnsi="Times New Roman"/>
          <w:b/>
          <w:sz w:val="24"/>
        </w:rPr>
        <w:t>加盖单位公章的地方</w:t>
      </w:r>
      <w:r>
        <w:rPr>
          <w:rFonts w:ascii="Times New Roman" w:hAnsi="Times New Roman"/>
          <w:b/>
          <w:spacing w:val="-4"/>
          <w:sz w:val="24"/>
        </w:rPr>
        <w:t>必须加盖单位公章，</w:t>
      </w:r>
      <w:r>
        <w:rPr>
          <w:rFonts w:ascii="Times New Roman" w:hAnsi="Times New Roman"/>
          <w:spacing w:val="-4"/>
          <w:sz w:val="24"/>
        </w:rPr>
        <w:t>否则</w:t>
      </w:r>
      <w:proofErr w:type="gramStart"/>
      <w:r>
        <w:rPr>
          <w:rFonts w:ascii="Times New Roman" w:hAnsi="Times New Roman"/>
          <w:spacing w:val="-4"/>
          <w:sz w:val="24"/>
        </w:rPr>
        <w:t>按废标处理</w:t>
      </w:r>
      <w:proofErr w:type="gramEnd"/>
      <w:r>
        <w:rPr>
          <w:rFonts w:ascii="Times New Roman" w:hAnsi="Times New Roman"/>
          <w:spacing w:val="-4"/>
          <w:sz w:val="24"/>
        </w:rPr>
        <w:t>。</w:t>
      </w:r>
    </w:p>
    <w:p w:rsidR="00EA3581" w:rsidRDefault="007707C1">
      <w:pPr>
        <w:pStyle w:val="a6"/>
        <w:spacing w:line="360" w:lineRule="auto"/>
        <w:ind w:firstLineChars="200" w:firstLine="482"/>
        <w:rPr>
          <w:rFonts w:ascii="Times New Roman" w:hAnsi="Times New Roman"/>
          <w:b/>
          <w:spacing w:val="-4"/>
          <w:sz w:val="24"/>
        </w:rPr>
      </w:pPr>
      <w:r>
        <w:rPr>
          <w:rFonts w:ascii="Times New Roman" w:hAnsi="Times New Roman"/>
          <w:b/>
          <w:bCs/>
          <w:sz w:val="24"/>
        </w:rPr>
        <w:t>17</w:t>
      </w:r>
      <w:r>
        <w:rPr>
          <w:rFonts w:ascii="Times New Roman" w:hAnsi="Times New Roman"/>
          <w:b/>
          <w:bCs/>
          <w:sz w:val="24"/>
        </w:rPr>
        <w:t>、</w:t>
      </w:r>
      <w:r>
        <w:rPr>
          <w:rFonts w:ascii="Times New Roman" w:hAnsi="Times New Roman" w:hint="eastAsia"/>
          <w:b/>
          <w:spacing w:val="-4"/>
          <w:sz w:val="24"/>
        </w:rPr>
        <w:t>投标人发生下列情况之一时，将按失信行为</w:t>
      </w:r>
      <w:r>
        <w:rPr>
          <w:rFonts w:ascii="Times New Roman" w:hAnsi="Times New Roman" w:hint="eastAsia"/>
          <w:b/>
          <w:spacing w:val="-4"/>
          <w:sz w:val="24"/>
        </w:rPr>
        <w:t>上报义乌市信用管理部门：</w:t>
      </w:r>
    </w:p>
    <w:p w:rsidR="00EA3581" w:rsidRDefault="007707C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）投标人在规定的投标有效期内撤回投标或放弃中标的；</w:t>
      </w:r>
    </w:p>
    <w:p w:rsidR="00EA3581" w:rsidRDefault="007707C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）有意串标或提供虚假材料者的；</w:t>
      </w:r>
    </w:p>
    <w:p w:rsidR="00EA3581" w:rsidRDefault="007707C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）中标人在收到中标通知书后，因自身原因不能在投标有效期内和采购人签订合同的。</w:t>
      </w:r>
    </w:p>
    <w:p w:rsidR="00EA3581" w:rsidRDefault="007707C1">
      <w:pPr>
        <w:spacing w:line="440" w:lineRule="exact"/>
        <w:ind w:firstLineChars="200" w:firstLine="480"/>
        <w:rPr>
          <w:spacing w:val="-4"/>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）中标人未在规定时间缴纳招标代理费的。</w:t>
      </w:r>
    </w:p>
    <w:p w:rsidR="00EA3581" w:rsidRDefault="007707C1">
      <w:pPr>
        <w:pStyle w:val="a6"/>
        <w:spacing w:line="360" w:lineRule="auto"/>
        <w:ind w:firstLineChars="200" w:firstLine="482"/>
        <w:rPr>
          <w:b/>
          <w:bCs/>
          <w:sz w:val="24"/>
        </w:rPr>
      </w:pPr>
      <w:r>
        <w:rPr>
          <w:b/>
          <w:bCs/>
          <w:sz w:val="24"/>
        </w:rPr>
        <w:t>18</w:t>
      </w:r>
      <w:r>
        <w:rPr>
          <w:b/>
          <w:bCs/>
          <w:sz w:val="24"/>
        </w:rPr>
        <w:t>、履约保证金：</w:t>
      </w:r>
      <w:r>
        <w:rPr>
          <w:rFonts w:hint="eastAsia"/>
          <w:b/>
          <w:bCs/>
          <w:sz w:val="24"/>
        </w:rPr>
        <w:t>无</w:t>
      </w:r>
    </w:p>
    <w:p w:rsidR="00EA3581" w:rsidRDefault="007707C1">
      <w:pPr>
        <w:pStyle w:val="a6"/>
        <w:spacing w:line="360" w:lineRule="auto"/>
        <w:ind w:firstLineChars="200" w:firstLine="482"/>
        <w:rPr>
          <w:rFonts w:ascii="Times New Roman" w:hAnsi="Times New Roman"/>
          <w:b/>
          <w:bCs/>
          <w:kern w:val="0"/>
          <w:sz w:val="24"/>
        </w:rPr>
      </w:pPr>
      <w:r>
        <w:rPr>
          <w:rFonts w:ascii="Times New Roman" w:hAnsi="Times New Roman"/>
          <w:b/>
          <w:bCs/>
          <w:kern w:val="0"/>
          <w:sz w:val="24"/>
        </w:rPr>
        <w:t>19</w:t>
      </w:r>
      <w:r>
        <w:rPr>
          <w:rFonts w:ascii="Times New Roman" w:hAnsi="Times New Roman"/>
          <w:b/>
          <w:bCs/>
          <w:kern w:val="0"/>
          <w:sz w:val="24"/>
        </w:rPr>
        <w:t>、采购代理服务费</w:t>
      </w:r>
    </w:p>
    <w:p w:rsidR="00EA3581" w:rsidRDefault="007707C1">
      <w:pPr>
        <w:snapToGrid w:val="0"/>
        <w:spacing w:line="360" w:lineRule="auto"/>
        <w:ind w:firstLine="480"/>
        <w:rPr>
          <w:sz w:val="24"/>
        </w:rPr>
      </w:pPr>
      <w:r>
        <w:rPr>
          <w:kern w:val="0"/>
          <w:sz w:val="24"/>
        </w:rPr>
        <w:t>19.1</w:t>
      </w:r>
      <w:r>
        <w:rPr>
          <w:kern w:val="0"/>
          <w:sz w:val="24"/>
        </w:rPr>
        <w:t>采购代理服务费：</w:t>
      </w:r>
      <w:r>
        <w:rPr>
          <w:sz w:val="24"/>
        </w:rPr>
        <w:t>具体详见下表。</w:t>
      </w:r>
    </w:p>
    <w:tbl>
      <w:tblPr>
        <w:tblW w:w="8157" w:type="dxa"/>
        <w:jc w:val="center"/>
        <w:tblLayout w:type="fixed"/>
        <w:tblLook w:val="04A0"/>
      </w:tblPr>
      <w:tblGrid>
        <w:gridCol w:w="1974"/>
        <w:gridCol w:w="1203"/>
        <w:gridCol w:w="4980"/>
      </w:tblGrid>
      <w:tr w:rsidR="00EA3581">
        <w:trPr>
          <w:trHeight w:val="447"/>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left="480" w:hanging="480"/>
              <w:rPr>
                <w:sz w:val="24"/>
              </w:rPr>
            </w:pPr>
            <w:r>
              <w:rPr>
                <w:sz w:val="24"/>
              </w:rPr>
              <w:t>中标金额（万元）</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left="480" w:hanging="480"/>
              <w:rPr>
                <w:sz w:val="24"/>
              </w:rPr>
            </w:pPr>
            <w:r>
              <w:rPr>
                <w:sz w:val="24"/>
              </w:rPr>
              <w:t>收费标准</w:t>
            </w:r>
          </w:p>
        </w:tc>
        <w:tc>
          <w:tcPr>
            <w:tcW w:w="498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firstLine="2400"/>
              <w:rPr>
                <w:sz w:val="24"/>
              </w:rPr>
            </w:pPr>
            <w:r>
              <w:rPr>
                <w:sz w:val="24"/>
              </w:rPr>
              <w:t>备注</w:t>
            </w:r>
          </w:p>
        </w:tc>
      </w:tr>
      <w:tr w:rsidR="00EA3581">
        <w:trPr>
          <w:trHeight w:val="492"/>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firstLine="480"/>
              <w:jc w:val="center"/>
              <w:rPr>
                <w:sz w:val="24"/>
              </w:rPr>
            </w:pPr>
            <w:r>
              <w:rPr>
                <w:sz w:val="24"/>
              </w:rPr>
              <w:t>100</w:t>
            </w:r>
            <w:r>
              <w:rPr>
                <w:sz w:val="24"/>
              </w:rPr>
              <w:t>以下</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left="480" w:hanging="480"/>
              <w:jc w:val="center"/>
              <w:rPr>
                <w:sz w:val="24"/>
              </w:rPr>
            </w:pPr>
            <w:r>
              <w:rPr>
                <w:sz w:val="24"/>
              </w:rPr>
              <w:t>1.</w:t>
            </w:r>
            <w:r>
              <w:rPr>
                <w:rFonts w:hint="eastAsia"/>
                <w:sz w:val="24"/>
              </w:rPr>
              <w:t>5</w:t>
            </w:r>
            <w:r>
              <w:rPr>
                <w:sz w:val="24"/>
              </w:rPr>
              <w:t>%</w:t>
            </w:r>
          </w:p>
        </w:tc>
        <w:tc>
          <w:tcPr>
            <w:tcW w:w="4980"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firstLine="480"/>
              <w:rPr>
                <w:sz w:val="24"/>
              </w:rPr>
            </w:pPr>
            <w:r>
              <w:rPr>
                <w:sz w:val="24"/>
              </w:rPr>
              <w:t>招标服务采用差额定率累进法计算，向中标人单向收取。</w:t>
            </w:r>
          </w:p>
          <w:p w:rsidR="00EA3581" w:rsidRDefault="007707C1">
            <w:pPr>
              <w:snapToGrid w:val="0"/>
              <w:spacing w:line="360" w:lineRule="auto"/>
              <w:ind w:firstLine="480"/>
              <w:rPr>
                <w:sz w:val="24"/>
              </w:rPr>
            </w:pPr>
            <w:r>
              <w:rPr>
                <w:sz w:val="24"/>
              </w:rPr>
              <w:t>例：中标金额为</w:t>
            </w:r>
            <w:r>
              <w:rPr>
                <w:sz w:val="24"/>
              </w:rPr>
              <w:t>1000</w:t>
            </w:r>
            <w:r>
              <w:rPr>
                <w:sz w:val="24"/>
              </w:rPr>
              <w:t>万。服务费</w:t>
            </w:r>
            <w:r>
              <w:rPr>
                <w:sz w:val="24"/>
              </w:rPr>
              <w:t>=100</w:t>
            </w:r>
            <w:r>
              <w:rPr>
                <w:sz w:val="24"/>
              </w:rPr>
              <w:t>万</w:t>
            </w:r>
            <w:r>
              <w:rPr>
                <w:sz w:val="24"/>
              </w:rPr>
              <w:t>×1.</w:t>
            </w:r>
            <w:r>
              <w:rPr>
                <w:rFonts w:hint="eastAsia"/>
                <w:sz w:val="24"/>
              </w:rPr>
              <w:t>5</w:t>
            </w:r>
            <w:r>
              <w:rPr>
                <w:sz w:val="24"/>
              </w:rPr>
              <w:t>%+400</w:t>
            </w:r>
            <w:r>
              <w:rPr>
                <w:sz w:val="24"/>
              </w:rPr>
              <w:t>万</w:t>
            </w:r>
            <w:r>
              <w:rPr>
                <w:sz w:val="24"/>
              </w:rPr>
              <w:t>×</w:t>
            </w:r>
            <w:r>
              <w:rPr>
                <w:rFonts w:hint="eastAsia"/>
                <w:sz w:val="24"/>
              </w:rPr>
              <w:t>1.1</w:t>
            </w:r>
            <w:r>
              <w:rPr>
                <w:sz w:val="24"/>
              </w:rPr>
              <w:t>%+500</w:t>
            </w:r>
            <w:r>
              <w:rPr>
                <w:sz w:val="24"/>
              </w:rPr>
              <w:t>万</w:t>
            </w:r>
            <w:r>
              <w:rPr>
                <w:sz w:val="24"/>
              </w:rPr>
              <w:t>×0.</w:t>
            </w:r>
            <w:r>
              <w:rPr>
                <w:rFonts w:hint="eastAsia"/>
                <w:sz w:val="24"/>
              </w:rPr>
              <w:t>8</w:t>
            </w:r>
            <w:r>
              <w:rPr>
                <w:sz w:val="24"/>
              </w:rPr>
              <w:t>%=</w:t>
            </w:r>
            <w:r>
              <w:rPr>
                <w:rFonts w:hint="eastAsia"/>
                <w:sz w:val="24"/>
              </w:rPr>
              <w:t>9.9</w:t>
            </w:r>
            <w:r>
              <w:rPr>
                <w:sz w:val="24"/>
              </w:rPr>
              <w:t>万</w:t>
            </w:r>
          </w:p>
        </w:tc>
      </w:tr>
      <w:tr w:rsidR="00EA3581">
        <w:trPr>
          <w:trHeight w:val="564"/>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firstLine="480"/>
              <w:jc w:val="center"/>
              <w:rPr>
                <w:sz w:val="24"/>
              </w:rPr>
            </w:pPr>
            <w:r>
              <w:rPr>
                <w:sz w:val="24"/>
              </w:rPr>
              <w:t>100-500</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left="480" w:hanging="480"/>
              <w:jc w:val="center"/>
              <w:rPr>
                <w:sz w:val="24"/>
              </w:rPr>
            </w:pPr>
            <w:r>
              <w:rPr>
                <w:rFonts w:hint="eastAsia"/>
                <w:sz w:val="24"/>
              </w:rPr>
              <w:t>1.1</w:t>
            </w:r>
            <w:r>
              <w:rPr>
                <w:sz w:val="24"/>
              </w:rPr>
              <w:t>%</w:t>
            </w:r>
          </w:p>
        </w:tc>
        <w:tc>
          <w:tcPr>
            <w:tcW w:w="498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EA3581">
            <w:pPr>
              <w:snapToGrid w:val="0"/>
              <w:spacing w:line="360" w:lineRule="auto"/>
              <w:ind w:left="480" w:hanging="480"/>
              <w:jc w:val="center"/>
              <w:rPr>
                <w:sz w:val="24"/>
              </w:rPr>
            </w:pPr>
          </w:p>
        </w:tc>
      </w:tr>
      <w:tr w:rsidR="00EA3581">
        <w:trPr>
          <w:trHeight w:val="422"/>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firstLine="480"/>
              <w:jc w:val="center"/>
              <w:rPr>
                <w:sz w:val="24"/>
              </w:rPr>
            </w:pPr>
            <w:r>
              <w:rPr>
                <w:sz w:val="24"/>
              </w:rPr>
              <w:t>500-1000</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7707C1">
            <w:pPr>
              <w:snapToGrid w:val="0"/>
              <w:spacing w:line="360" w:lineRule="auto"/>
              <w:ind w:left="480" w:hanging="480"/>
              <w:jc w:val="center"/>
              <w:rPr>
                <w:sz w:val="24"/>
              </w:rPr>
            </w:pPr>
            <w:r>
              <w:rPr>
                <w:sz w:val="24"/>
              </w:rPr>
              <w:t>0.</w:t>
            </w:r>
            <w:r>
              <w:rPr>
                <w:rFonts w:hint="eastAsia"/>
                <w:sz w:val="24"/>
              </w:rPr>
              <w:t>8</w:t>
            </w:r>
            <w:r>
              <w:rPr>
                <w:sz w:val="24"/>
              </w:rPr>
              <w:t>%</w:t>
            </w:r>
          </w:p>
        </w:tc>
        <w:tc>
          <w:tcPr>
            <w:tcW w:w="498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EA3581" w:rsidRDefault="00EA3581">
            <w:pPr>
              <w:snapToGrid w:val="0"/>
              <w:spacing w:line="360" w:lineRule="auto"/>
              <w:ind w:left="480" w:hanging="480"/>
              <w:jc w:val="center"/>
              <w:rPr>
                <w:sz w:val="24"/>
              </w:rPr>
            </w:pPr>
          </w:p>
        </w:tc>
      </w:tr>
    </w:tbl>
    <w:p w:rsidR="00EA3581" w:rsidRDefault="00EA3581">
      <w:pPr>
        <w:pStyle w:val="af"/>
        <w:ind w:firstLineChars="0" w:firstLine="0"/>
      </w:pPr>
    </w:p>
    <w:p w:rsidR="00EA3581" w:rsidRDefault="007707C1">
      <w:pPr>
        <w:spacing w:line="360" w:lineRule="auto"/>
        <w:ind w:firstLineChars="200" w:firstLine="480"/>
        <w:rPr>
          <w:sz w:val="24"/>
        </w:rPr>
      </w:pPr>
      <w:r>
        <w:rPr>
          <w:kern w:val="0"/>
          <w:sz w:val="24"/>
        </w:rPr>
        <w:t>19.2</w:t>
      </w:r>
      <w:r>
        <w:rPr>
          <w:kern w:val="0"/>
          <w:sz w:val="24"/>
        </w:rPr>
        <w:t>采购代理服务费在</w:t>
      </w:r>
      <w:r>
        <w:rPr>
          <w:sz w:val="24"/>
        </w:rPr>
        <w:t>领取中标通知时</w:t>
      </w:r>
      <w:r>
        <w:rPr>
          <w:kern w:val="0"/>
          <w:sz w:val="24"/>
        </w:rPr>
        <w:t>向</w:t>
      </w:r>
      <w:r>
        <w:rPr>
          <w:sz w:val="24"/>
          <w:u w:val="single"/>
        </w:rPr>
        <w:t>中标人</w:t>
      </w:r>
      <w:r>
        <w:rPr>
          <w:kern w:val="0"/>
          <w:sz w:val="24"/>
        </w:rPr>
        <w:t>收取，可用银行汇票、电汇、银行本票、现金等方式支付。</w:t>
      </w:r>
      <w:r>
        <w:rPr>
          <w:rFonts w:hint="eastAsia"/>
          <w:sz w:val="24"/>
        </w:rPr>
        <w:t>未按规定时间缴纳代理服务费的，将按失信行为上报义乌市信用管理部门。</w:t>
      </w:r>
    </w:p>
    <w:p w:rsidR="00EA3581" w:rsidRDefault="007707C1">
      <w:pPr>
        <w:spacing w:line="360" w:lineRule="auto"/>
        <w:ind w:firstLineChars="91" w:firstLine="218"/>
        <w:rPr>
          <w:sz w:val="24"/>
        </w:rPr>
      </w:pPr>
      <w:r>
        <w:rPr>
          <w:rFonts w:hint="eastAsia"/>
          <w:sz w:val="24"/>
        </w:rPr>
        <w:t>采购代理服务费收款人：浙江开平企业管理咨询有限公司</w:t>
      </w:r>
    </w:p>
    <w:p w:rsidR="00EA3581" w:rsidRDefault="007707C1">
      <w:pPr>
        <w:spacing w:line="360" w:lineRule="auto"/>
        <w:ind w:firstLineChars="91" w:firstLine="218"/>
        <w:rPr>
          <w:sz w:val="24"/>
        </w:rPr>
      </w:pPr>
      <w:proofErr w:type="gramStart"/>
      <w:r>
        <w:rPr>
          <w:rFonts w:hint="eastAsia"/>
          <w:sz w:val="24"/>
        </w:rPr>
        <w:t>账</w:t>
      </w:r>
      <w:proofErr w:type="gramEnd"/>
      <w:r>
        <w:rPr>
          <w:rFonts w:hint="eastAsia"/>
          <w:sz w:val="24"/>
        </w:rPr>
        <w:t xml:space="preserve">    </w:t>
      </w:r>
      <w:r>
        <w:rPr>
          <w:rFonts w:hint="eastAsia"/>
          <w:sz w:val="24"/>
        </w:rPr>
        <w:t>号：</w:t>
      </w:r>
      <w:r>
        <w:rPr>
          <w:rFonts w:hint="eastAsia"/>
          <w:sz w:val="24"/>
        </w:rPr>
        <w:t>33001676248059000088</w:t>
      </w:r>
    </w:p>
    <w:p w:rsidR="00EA3581" w:rsidRDefault="007707C1">
      <w:pPr>
        <w:spacing w:line="360" w:lineRule="auto"/>
        <w:ind w:firstLineChars="91" w:firstLine="218"/>
        <w:rPr>
          <w:sz w:val="24"/>
        </w:rPr>
      </w:pPr>
      <w:r>
        <w:rPr>
          <w:rFonts w:hint="eastAsia"/>
          <w:sz w:val="24"/>
        </w:rPr>
        <w:t>开户银行：义乌市建行乐园分理处</w:t>
      </w:r>
    </w:p>
    <w:p w:rsidR="00EA3581" w:rsidRDefault="007707C1">
      <w:pPr>
        <w:spacing w:line="360" w:lineRule="auto"/>
        <w:ind w:firstLineChars="91" w:firstLine="218"/>
        <w:rPr>
          <w:sz w:val="24"/>
        </w:rPr>
      </w:pPr>
      <w:r>
        <w:rPr>
          <w:rFonts w:hint="eastAsia"/>
          <w:sz w:val="24"/>
        </w:rPr>
        <w:t>注：缴纳凭证应注明“采购代理服务费”字样。</w:t>
      </w:r>
    </w:p>
    <w:p w:rsidR="00EA3581" w:rsidRDefault="007707C1">
      <w:pPr>
        <w:tabs>
          <w:tab w:val="left" w:pos="3440"/>
        </w:tabs>
        <w:spacing w:line="360" w:lineRule="auto"/>
        <w:ind w:firstLineChars="200" w:firstLine="482"/>
        <w:rPr>
          <w:b/>
          <w:bCs/>
          <w:sz w:val="24"/>
        </w:rPr>
      </w:pPr>
      <w:r>
        <w:rPr>
          <w:b/>
          <w:bCs/>
          <w:sz w:val="24"/>
        </w:rPr>
        <w:t>20</w:t>
      </w:r>
      <w:r>
        <w:rPr>
          <w:b/>
          <w:bCs/>
          <w:sz w:val="24"/>
        </w:rPr>
        <w:t>、投标有效期</w:t>
      </w:r>
      <w:r>
        <w:rPr>
          <w:b/>
          <w:bCs/>
          <w:sz w:val="24"/>
        </w:rPr>
        <w:tab/>
      </w:r>
    </w:p>
    <w:p w:rsidR="00EA3581" w:rsidRDefault="007707C1">
      <w:pPr>
        <w:spacing w:line="360" w:lineRule="auto"/>
        <w:ind w:firstLineChars="200" w:firstLine="480"/>
        <w:rPr>
          <w:b/>
          <w:bCs/>
          <w:sz w:val="24"/>
        </w:rPr>
      </w:pPr>
      <w:r>
        <w:rPr>
          <w:sz w:val="24"/>
        </w:rPr>
        <w:t xml:space="preserve">20.1 </w:t>
      </w:r>
      <w:r>
        <w:rPr>
          <w:sz w:val="24"/>
        </w:rPr>
        <w:t>投标文件从开标之日起，投标有效期为</w:t>
      </w:r>
      <w:r>
        <w:rPr>
          <w:sz w:val="24"/>
        </w:rPr>
        <w:t>60</w:t>
      </w:r>
      <w:r>
        <w:rPr>
          <w:sz w:val="24"/>
        </w:rPr>
        <w:t>天。</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 xml:space="preserve">20.2 </w:t>
      </w:r>
      <w:r>
        <w:rPr>
          <w:rFonts w:ascii="Times New Roman" w:hAnsi="Times New Roman"/>
          <w:sz w:val="24"/>
        </w:rPr>
        <w:t>特殊情况下，在原投标有效期截止之前，采购人可要求投标人同意延长有效期，这种要求与答复均应以书面形式提交。</w:t>
      </w:r>
    </w:p>
    <w:p w:rsidR="00EA3581" w:rsidRDefault="007707C1">
      <w:pPr>
        <w:pStyle w:val="20"/>
        <w:spacing w:before="0" w:after="0" w:line="360" w:lineRule="auto"/>
        <w:rPr>
          <w:rFonts w:ascii="Times New Roman" w:eastAsia="宋体" w:hAnsi="Times New Roman"/>
          <w:sz w:val="24"/>
          <w:szCs w:val="24"/>
        </w:rPr>
      </w:pPr>
      <w:bookmarkStart w:id="8" w:name="_Toc362250690"/>
      <w:bookmarkStart w:id="9" w:name="_Toc274303232"/>
      <w:r>
        <w:rPr>
          <w:rFonts w:ascii="Times New Roman" w:eastAsia="宋体" w:hAnsi="Times New Roman"/>
          <w:sz w:val="24"/>
          <w:szCs w:val="24"/>
        </w:rPr>
        <w:t>四、投标文件的递交</w:t>
      </w:r>
      <w:bookmarkEnd w:id="8"/>
      <w:bookmarkEnd w:id="9"/>
    </w:p>
    <w:p w:rsidR="00EA3581" w:rsidRDefault="007707C1">
      <w:pPr>
        <w:pStyle w:val="a6"/>
        <w:spacing w:line="360" w:lineRule="auto"/>
        <w:ind w:firstLineChars="200" w:firstLine="482"/>
        <w:rPr>
          <w:rFonts w:ascii="Times New Roman" w:hAnsi="Times New Roman"/>
          <w:b/>
          <w:sz w:val="24"/>
        </w:rPr>
      </w:pPr>
      <w:r>
        <w:rPr>
          <w:rFonts w:ascii="Times New Roman" w:hAnsi="Times New Roman"/>
          <w:b/>
          <w:sz w:val="24"/>
        </w:rPr>
        <w:t>21</w:t>
      </w:r>
      <w:r>
        <w:rPr>
          <w:rFonts w:ascii="Times New Roman" w:hAnsi="Times New Roman"/>
          <w:b/>
          <w:sz w:val="24"/>
        </w:rPr>
        <w:t>、投标文件的密封和标记</w:t>
      </w:r>
    </w:p>
    <w:p w:rsidR="00EA3581" w:rsidRDefault="007707C1">
      <w:pPr>
        <w:tabs>
          <w:tab w:val="left" w:pos="5954"/>
        </w:tabs>
        <w:spacing w:line="360" w:lineRule="auto"/>
        <w:ind w:firstLineChars="200" w:firstLine="464"/>
        <w:rPr>
          <w:sz w:val="24"/>
        </w:rPr>
      </w:pPr>
      <w:r>
        <w:rPr>
          <w:spacing w:val="-4"/>
          <w:sz w:val="24"/>
        </w:rPr>
        <w:lastRenderedPageBreak/>
        <w:t>21.1</w:t>
      </w:r>
      <w:r>
        <w:rPr>
          <w:sz w:val="24"/>
        </w:rPr>
        <w:t>投标文件应按以下方法装袋密封标记：技术标包装袋内装技术标正本一份副本四份，商务标包装袋内装商务标正本一份副本四份；外包装封面上应标明</w:t>
      </w:r>
      <w:r>
        <w:rPr>
          <w:sz w:val="24"/>
        </w:rPr>
        <w:t>“</w:t>
      </w:r>
      <w:r>
        <w:rPr>
          <w:sz w:val="24"/>
        </w:rPr>
        <w:t>采购编号、投标项目名称、技术标（或商务标）、投标人名称</w:t>
      </w:r>
      <w:r>
        <w:rPr>
          <w:sz w:val="24"/>
        </w:rPr>
        <w:t>”</w:t>
      </w:r>
      <w:r>
        <w:rPr>
          <w:sz w:val="24"/>
        </w:rPr>
        <w:t>等，并注明</w:t>
      </w:r>
      <w:r>
        <w:rPr>
          <w:sz w:val="24"/>
        </w:rPr>
        <w:t>“</w:t>
      </w:r>
      <w:r>
        <w:rPr>
          <w:sz w:val="24"/>
        </w:rPr>
        <w:t>于</w:t>
      </w:r>
      <w:r>
        <w:rPr>
          <w:b/>
          <w:sz w:val="24"/>
        </w:rPr>
        <w:t>201</w:t>
      </w:r>
      <w:r>
        <w:rPr>
          <w:rFonts w:hint="eastAsia"/>
          <w:b/>
          <w:sz w:val="24"/>
        </w:rPr>
        <w:t>9</w:t>
      </w:r>
      <w:r>
        <w:rPr>
          <w:b/>
          <w:sz w:val="24"/>
        </w:rPr>
        <w:t>年月日上午</w:t>
      </w:r>
      <w:r>
        <w:rPr>
          <w:rFonts w:hint="eastAsia"/>
          <w:b/>
          <w:sz w:val="24"/>
        </w:rPr>
        <w:t>0</w:t>
      </w:r>
      <w:r>
        <w:rPr>
          <w:b/>
          <w:sz w:val="24"/>
        </w:rPr>
        <w:t>9:30</w:t>
      </w:r>
      <w:r>
        <w:rPr>
          <w:b/>
          <w:sz w:val="24"/>
        </w:rPr>
        <w:t>前不准启封</w:t>
      </w:r>
      <w:r>
        <w:rPr>
          <w:b/>
          <w:sz w:val="24"/>
        </w:rPr>
        <w:t>”</w:t>
      </w:r>
      <w:r>
        <w:rPr>
          <w:sz w:val="24"/>
        </w:rPr>
        <w:t>的字样；封口应加盖单位公章。</w:t>
      </w:r>
    </w:p>
    <w:p w:rsidR="00EA3581" w:rsidRDefault="007707C1">
      <w:pPr>
        <w:tabs>
          <w:tab w:val="left" w:pos="315"/>
        </w:tabs>
        <w:spacing w:line="360" w:lineRule="auto"/>
        <w:ind w:firstLineChars="200" w:firstLine="482"/>
        <w:rPr>
          <w:b/>
          <w:bCs/>
          <w:sz w:val="24"/>
        </w:rPr>
      </w:pPr>
      <w:r>
        <w:rPr>
          <w:b/>
          <w:bCs/>
          <w:sz w:val="24"/>
        </w:rPr>
        <w:t>22</w:t>
      </w:r>
      <w:r>
        <w:rPr>
          <w:b/>
          <w:bCs/>
          <w:sz w:val="24"/>
        </w:rPr>
        <w:t>、递交投标文件的地点和截止时间</w:t>
      </w:r>
    </w:p>
    <w:p w:rsidR="00EA3581" w:rsidRDefault="007707C1" w:rsidP="007707C1">
      <w:pPr>
        <w:pStyle w:val="a6"/>
        <w:spacing w:line="360" w:lineRule="auto"/>
        <w:ind w:left="1" w:firstLineChars="199" w:firstLine="478"/>
        <w:jc w:val="left"/>
        <w:rPr>
          <w:rFonts w:ascii="Times New Roman" w:hAnsi="Times New Roman"/>
          <w:b/>
          <w:bCs/>
          <w:sz w:val="24"/>
        </w:rPr>
      </w:pPr>
      <w:r>
        <w:rPr>
          <w:rFonts w:ascii="Times New Roman" w:hAnsi="Times New Roman"/>
          <w:sz w:val="24"/>
        </w:rPr>
        <w:t>22.1</w:t>
      </w:r>
      <w:r>
        <w:rPr>
          <w:rFonts w:ascii="Times New Roman" w:hAnsi="Times New Roman"/>
          <w:sz w:val="24"/>
        </w:rPr>
        <w:t>开标地点即为投标文件的递交地点，采购人在招标仪式开始前半个小时，即</w:t>
      </w:r>
      <w:r>
        <w:rPr>
          <w:rFonts w:ascii="Times New Roman" w:hAnsi="Times New Roman"/>
          <w:b/>
          <w:bCs/>
          <w:sz w:val="24"/>
        </w:rPr>
        <w:t>201</w:t>
      </w:r>
      <w:r>
        <w:rPr>
          <w:rFonts w:ascii="Times New Roman" w:hAnsi="Times New Roman" w:hint="eastAsia"/>
          <w:b/>
          <w:bCs/>
          <w:sz w:val="24"/>
        </w:rPr>
        <w:t>9</w:t>
      </w:r>
      <w:r>
        <w:rPr>
          <w:rFonts w:ascii="Times New Roman" w:hAnsi="Times New Roman"/>
          <w:b/>
          <w:bCs/>
          <w:sz w:val="24"/>
        </w:rPr>
        <w:t>年月日</w:t>
      </w:r>
      <w:r>
        <w:rPr>
          <w:rFonts w:ascii="Times New Roman" w:hAnsi="Times New Roman" w:hint="eastAsia"/>
          <w:b/>
          <w:bCs/>
          <w:sz w:val="24"/>
        </w:rPr>
        <w:t>0</w:t>
      </w:r>
      <w:r>
        <w:rPr>
          <w:rFonts w:ascii="Times New Roman" w:hAnsi="Times New Roman"/>
          <w:b/>
          <w:bCs/>
          <w:sz w:val="24"/>
        </w:rPr>
        <w:t>9:00—</w:t>
      </w:r>
      <w:r>
        <w:rPr>
          <w:rFonts w:ascii="Times New Roman" w:hAnsi="Times New Roman" w:hint="eastAsia"/>
          <w:b/>
          <w:bCs/>
          <w:sz w:val="24"/>
        </w:rPr>
        <w:t>0</w:t>
      </w:r>
      <w:r>
        <w:rPr>
          <w:rFonts w:ascii="Times New Roman" w:hAnsi="Times New Roman"/>
          <w:b/>
          <w:bCs/>
          <w:sz w:val="24"/>
        </w:rPr>
        <w:t>9:30</w:t>
      </w:r>
      <w:r>
        <w:rPr>
          <w:rFonts w:ascii="Times New Roman" w:hAnsi="Times New Roman"/>
          <w:b/>
          <w:bCs/>
          <w:sz w:val="24"/>
        </w:rPr>
        <w:t>接收投标文件</w:t>
      </w:r>
      <w:r>
        <w:rPr>
          <w:rFonts w:ascii="Times New Roman" w:hAnsi="Times New Roman"/>
          <w:sz w:val="24"/>
        </w:rPr>
        <w:t>。</w:t>
      </w:r>
    </w:p>
    <w:p w:rsidR="00EA3581" w:rsidRDefault="007707C1">
      <w:pPr>
        <w:pStyle w:val="a6"/>
        <w:spacing w:line="360" w:lineRule="auto"/>
        <w:ind w:firstLine="480"/>
        <w:rPr>
          <w:rFonts w:ascii="Times New Roman" w:hAnsi="Times New Roman"/>
          <w:spacing w:val="-8"/>
          <w:sz w:val="24"/>
        </w:rPr>
      </w:pPr>
      <w:r>
        <w:rPr>
          <w:rFonts w:ascii="Times New Roman" w:hAnsi="Times New Roman"/>
          <w:spacing w:val="-8"/>
          <w:sz w:val="24"/>
        </w:rPr>
        <w:t>22.2</w:t>
      </w:r>
      <w:r>
        <w:rPr>
          <w:rFonts w:ascii="Times New Roman" w:hAnsi="Times New Roman"/>
          <w:sz w:val="24"/>
        </w:rPr>
        <w:t>开标开始时间即为投标截止时间，投标文件必须由法定代表人或被授权代表在截止时间前递交，招标代理机构将拒绝在投标截止时间后送达的投标文件。</w:t>
      </w:r>
    </w:p>
    <w:p w:rsidR="00EA3581" w:rsidRDefault="007707C1">
      <w:pPr>
        <w:tabs>
          <w:tab w:val="left" w:pos="315"/>
        </w:tabs>
        <w:spacing w:line="360" w:lineRule="auto"/>
        <w:ind w:firstLineChars="200" w:firstLine="482"/>
        <w:rPr>
          <w:b/>
          <w:bCs/>
          <w:sz w:val="24"/>
          <w:u w:val="single"/>
        </w:rPr>
      </w:pPr>
      <w:r>
        <w:rPr>
          <w:b/>
          <w:bCs/>
          <w:sz w:val="24"/>
        </w:rPr>
        <w:t>23</w:t>
      </w:r>
      <w:r>
        <w:rPr>
          <w:b/>
          <w:bCs/>
          <w:sz w:val="24"/>
        </w:rPr>
        <w:t>、迟交的投标文件</w:t>
      </w:r>
    </w:p>
    <w:p w:rsidR="00EA3581" w:rsidRDefault="007707C1">
      <w:pPr>
        <w:tabs>
          <w:tab w:val="left" w:pos="315"/>
        </w:tabs>
        <w:spacing w:line="360" w:lineRule="auto"/>
        <w:ind w:firstLineChars="200" w:firstLine="456"/>
        <w:rPr>
          <w:spacing w:val="-6"/>
          <w:sz w:val="24"/>
        </w:rPr>
      </w:pPr>
      <w:r>
        <w:rPr>
          <w:spacing w:val="-6"/>
          <w:sz w:val="24"/>
        </w:rPr>
        <w:t>23.1</w:t>
      </w:r>
      <w:r>
        <w:rPr>
          <w:spacing w:val="-6"/>
          <w:sz w:val="24"/>
        </w:rPr>
        <w:t>采购人在规定的投标截止时间以后不接收投标文件。</w:t>
      </w:r>
    </w:p>
    <w:p w:rsidR="00EA3581" w:rsidRDefault="007707C1">
      <w:pPr>
        <w:tabs>
          <w:tab w:val="left" w:pos="315"/>
        </w:tabs>
        <w:spacing w:line="360" w:lineRule="auto"/>
        <w:ind w:firstLineChars="200" w:firstLine="482"/>
        <w:rPr>
          <w:b/>
          <w:bCs/>
          <w:sz w:val="24"/>
        </w:rPr>
      </w:pPr>
      <w:r>
        <w:rPr>
          <w:b/>
          <w:sz w:val="24"/>
        </w:rPr>
        <w:t>24</w:t>
      </w:r>
      <w:r>
        <w:rPr>
          <w:b/>
          <w:sz w:val="24"/>
        </w:rPr>
        <w:t>、</w:t>
      </w:r>
      <w:r>
        <w:rPr>
          <w:b/>
          <w:bCs/>
          <w:sz w:val="24"/>
        </w:rPr>
        <w:t>投标文件的补充、修改与撤回</w:t>
      </w:r>
    </w:p>
    <w:p w:rsidR="00EA3581" w:rsidRDefault="007707C1">
      <w:pPr>
        <w:tabs>
          <w:tab w:val="left" w:pos="315"/>
        </w:tabs>
        <w:spacing w:line="360" w:lineRule="auto"/>
        <w:ind w:firstLineChars="200" w:firstLine="480"/>
        <w:rPr>
          <w:sz w:val="24"/>
        </w:rPr>
      </w:pPr>
      <w:r>
        <w:rPr>
          <w:sz w:val="24"/>
        </w:rPr>
        <w:t>24.1</w:t>
      </w:r>
      <w:r>
        <w:rPr>
          <w:sz w:val="24"/>
        </w:rPr>
        <w:t>投标人在提交投标文件以后，在规定的投标截止时间之前，可以以书面形式补充修改或撤回已提交的投标文件，并以书面形式通知采购人。补充、修改的内容为投标文件的组成部分。</w:t>
      </w:r>
    </w:p>
    <w:p w:rsidR="00EA3581" w:rsidRDefault="007707C1">
      <w:pPr>
        <w:tabs>
          <w:tab w:val="left" w:pos="315"/>
        </w:tabs>
        <w:spacing w:line="360" w:lineRule="auto"/>
        <w:ind w:firstLineChars="200" w:firstLine="480"/>
        <w:rPr>
          <w:sz w:val="24"/>
        </w:rPr>
      </w:pPr>
      <w:r>
        <w:rPr>
          <w:sz w:val="24"/>
        </w:rPr>
        <w:t>24.2</w:t>
      </w:r>
      <w:r>
        <w:rPr>
          <w:sz w:val="24"/>
        </w:rPr>
        <w:t>投标人对投标文件的补充、修改，应按本须知第</w:t>
      </w:r>
      <w:r>
        <w:rPr>
          <w:sz w:val="24"/>
        </w:rPr>
        <w:t>21</w:t>
      </w:r>
      <w:r>
        <w:rPr>
          <w:sz w:val="24"/>
        </w:rPr>
        <w:t>条有关规定密封、标记和提交，并在内外层投标文件密封上清楚标明</w:t>
      </w:r>
      <w:r>
        <w:rPr>
          <w:sz w:val="24"/>
        </w:rPr>
        <w:t>“</w:t>
      </w:r>
      <w:r>
        <w:rPr>
          <w:sz w:val="24"/>
        </w:rPr>
        <w:t>补充、修改</w:t>
      </w:r>
      <w:r>
        <w:rPr>
          <w:sz w:val="24"/>
        </w:rPr>
        <w:t>”</w:t>
      </w:r>
      <w:r>
        <w:rPr>
          <w:sz w:val="24"/>
        </w:rPr>
        <w:t>或</w:t>
      </w:r>
      <w:r>
        <w:rPr>
          <w:sz w:val="24"/>
        </w:rPr>
        <w:t>“</w:t>
      </w:r>
      <w:r>
        <w:rPr>
          <w:sz w:val="24"/>
        </w:rPr>
        <w:t>撤回</w:t>
      </w:r>
      <w:r>
        <w:rPr>
          <w:sz w:val="24"/>
        </w:rPr>
        <w:t>”</w:t>
      </w:r>
      <w:r>
        <w:rPr>
          <w:sz w:val="24"/>
        </w:rPr>
        <w:t>字样。</w:t>
      </w:r>
    </w:p>
    <w:p w:rsidR="00EA3581" w:rsidRDefault="007707C1">
      <w:pPr>
        <w:spacing w:line="360" w:lineRule="auto"/>
        <w:ind w:firstLineChars="200" w:firstLine="480"/>
        <w:rPr>
          <w:sz w:val="24"/>
        </w:rPr>
      </w:pPr>
      <w:r>
        <w:rPr>
          <w:sz w:val="24"/>
        </w:rPr>
        <w:t>24.3</w:t>
      </w:r>
      <w:r>
        <w:rPr>
          <w:sz w:val="24"/>
        </w:rPr>
        <w:t>按规定提交撤回投标文件通知书的不予开标。</w:t>
      </w:r>
    </w:p>
    <w:p w:rsidR="00EA3581" w:rsidRDefault="007707C1">
      <w:pPr>
        <w:pStyle w:val="a5"/>
        <w:spacing w:line="360" w:lineRule="auto"/>
        <w:ind w:firstLineChars="196" w:firstLine="470"/>
        <w:rPr>
          <w:spacing w:val="-6"/>
        </w:rPr>
      </w:pPr>
      <w:r>
        <w:t>24.4</w:t>
      </w:r>
      <w:r>
        <w:t>在投标截止时间之后，</w:t>
      </w:r>
      <w:r>
        <w:rPr>
          <w:spacing w:val="-6"/>
        </w:rPr>
        <w:t>投标人不得对其投标做任何修改。</w:t>
      </w:r>
    </w:p>
    <w:p w:rsidR="00EA3581" w:rsidRDefault="007707C1">
      <w:pPr>
        <w:pStyle w:val="a6"/>
        <w:spacing w:line="360" w:lineRule="auto"/>
        <w:ind w:firstLine="480"/>
        <w:rPr>
          <w:rFonts w:ascii="Times New Roman" w:hAnsi="Times New Roman"/>
          <w:spacing w:val="-8"/>
          <w:sz w:val="24"/>
        </w:rPr>
      </w:pPr>
      <w:r>
        <w:rPr>
          <w:rFonts w:ascii="Times New Roman" w:hAnsi="Times New Roman"/>
          <w:spacing w:val="-6"/>
          <w:sz w:val="24"/>
        </w:rPr>
        <w:t>24.5</w:t>
      </w:r>
      <w:r>
        <w:rPr>
          <w:rFonts w:ascii="Times New Roman" w:hAnsi="Times New Roman"/>
          <w:spacing w:val="-6"/>
          <w:sz w:val="24"/>
        </w:rPr>
        <w:t>从投标截止时间至投标人在投标书格式中确定的投标有效期期满这段时间内，投标人不得</w:t>
      </w:r>
      <w:r>
        <w:rPr>
          <w:rFonts w:ascii="Times New Roman" w:hAnsi="Times New Roman"/>
          <w:spacing w:val="-6"/>
          <w:sz w:val="24"/>
        </w:rPr>
        <w:t>撤回其投标</w:t>
      </w:r>
      <w:r>
        <w:rPr>
          <w:rFonts w:ascii="Times New Roman" w:hAnsi="Times New Roman" w:hint="eastAsia"/>
          <w:spacing w:val="-6"/>
          <w:sz w:val="24"/>
        </w:rPr>
        <w:t>。</w:t>
      </w:r>
    </w:p>
    <w:p w:rsidR="00EA3581" w:rsidRDefault="007707C1">
      <w:pPr>
        <w:pStyle w:val="20"/>
        <w:spacing w:before="0" w:after="0" w:line="360" w:lineRule="auto"/>
        <w:rPr>
          <w:rFonts w:ascii="Times New Roman" w:eastAsia="宋体" w:hAnsi="Times New Roman"/>
          <w:sz w:val="24"/>
          <w:szCs w:val="24"/>
        </w:rPr>
      </w:pPr>
      <w:bookmarkStart w:id="10" w:name="_Toc362250691"/>
      <w:bookmarkStart w:id="11" w:name="_Toc274303233"/>
      <w:r>
        <w:rPr>
          <w:rFonts w:ascii="Times New Roman" w:eastAsia="宋体" w:hAnsi="Times New Roman"/>
          <w:sz w:val="24"/>
          <w:szCs w:val="24"/>
        </w:rPr>
        <w:t>五、其它</w:t>
      </w:r>
      <w:bookmarkEnd w:id="10"/>
      <w:bookmarkEnd w:id="11"/>
    </w:p>
    <w:p w:rsidR="00EA3581" w:rsidRDefault="007707C1">
      <w:pPr>
        <w:rPr>
          <w:sz w:val="24"/>
        </w:rPr>
      </w:pPr>
      <w:r>
        <w:rPr>
          <w:sz w:val="24"/>
        </w:rPr>
        <w:t>25</w:t>
      </w:r>
      <w:r>
        <w:rPr>
          <w:sz w:val="24"/>
        </w:rPr>
        <w:t>、本招标文件解释权归采购人。</w:t>
      </w:r>
    </w:p>
    <w:p w:rsidR="00EA3581" w:rsidRDefault="007707C1">
      <w:r>
        <w:br w:type="page"/>
      </w:r>
    </w:p>
    <w:p w:rsidR="00EA3581" w:rsidRDefault="007707C1">
      <w:pPr>
        <w:spacing w:line="360" w:lineRule="auto"/>
        <w:ind w:firstLineChars="200" w:firstLine="643"/>
        <w:jc w:val="center"/>
        <w:rPr>
          <w:b/>
          <w:sz w:val="32"/>
          <w:szCs w:val="32"/>
        </w:rPr>
      </w:pPr>
      <w:r>
        <w:rPr>
          <w:rFonts w:hint="eastAsia"/>
          <w:b/>
          <w:sz w:val="32"/>
          <w:szCs w:val="32"/>
        </w:rPr>
        <w:lastRenderedPageBreak/>
        <w:t>第三章</w:t>
      </w:r>
      <w:r>
        <w:rPr>
          <w:rFonts w:hint="eastAsia"/>
          <w:b/>
          <w:sz w:val="32"/>
          <w:szCs w:val="32"/>
        </w:rPr>
        <w:t xml:space="preserve"> </w:t>
      </w:r>
      <w:r>
        <w:rPr>
          <w:rFonts w:hint="eastAsia"/>
          <w:b/>
          <w:sz w:val="32"/>
          <w:szCs w:val="32"/>
        </w:rPr>
        <w:t>招标项目内容及技术要求</w:t>
      </w:r>
    </w:p>
    <w:p w:rsidR="00EA3581" w:rsidRDefault="007707C1">
      <w:pPr>
        <w:spacing w:line="360" w:lineRule="auto"/>
        <w:rPr>
          <w:b/>
          <w:sz w:val="24"/>
        </w:rPr>
      </w:pPr>
      <w:r>
        <w:rPr>
          <w:rFonts w:hAnsi="宋体"/>
          <w:b/>
          <w:sz w:val="24"/>
        </w:rPr>
        <w:t>一、</w:t>
      </w:r>
      <w:r>
        <w:rPr>
          <w:rFonts w:hAnsi="宋体" w:hint="eastAsia"/>
          <w:b/>
          <w:sz w:val="24"/>
        </w:rPr>
        <w:t>招标</w:t>
      </w:r>
      <w:r>
        <w:rPr>
          <w:rFonts w:hAnsi="宋体"/>
          <w:b/>
          <w:sz w:val="24"/>
        </w:rPr>
        <w:t>范围</w:t>
      </w:r>
    </w:p>
    <w:p w:rsidR="00EA3581" w:rsidRDefault="007707C1">
      <w:pPr>
        <w:spacing w:line="360" w:lineRule="auto"/>
        <w:ind w:firstLineChars="200" w:firstLine="480"/>
        <w:rPr>
          <w:sz w:val="24"/>
        </w:rPr>
      </w:pPr>
      <w:r>
        <w:rPr>
          <w:rFonts w:hAnsi="宋体"/>
          <w:sz w:val="24"/>
        </w:rPr>
        <w:t>此份规格书包括下列项目：</w:t>
      </w:r>
      <w:r>
        <w:rPr>
          <w:rFonts w:hAnsi="宋体" w:hint="eastAsia"/>
          <w:sz w:val="24"/>
        </w:rPr>
        <w:t>义乌市文化广场</w:t>
      </w:r>
      <w:r>
        <w:rPr>
          <w:rFonts w:hAnsi="宋体" w:hint="eastAsia"/>
          <w:sz w:val="24"/>
        </w:rPr>
        <w:t>LED</w:t>
      </w:r>
      <w:r>
        <w:rPr>
          <w:rFonts w:hAnsi="宋体" w:hint="eastAsia"/>
          <w:sz w:val="24"/>
        </w:rPr>
        <w:t>系统屏</w:t>
      </w:r>
      <w:r>
        <w:rPr>
          <w:rFonts w:hAnsi="宋体"/>
          <w:sz w:val="24"/>
        </w:rPr>
        <w:t>的供货、安装、调试、技术服务、相关文件的提交、与技术规格一致的产品图表及资料、质保期内的维修服务等。</w:t>
      </w:r>
    </w:p>
    <w:p w:rsidR="00EA3581" w:rsidRDefault="007707C1">
      <w:pPr>
        <w:snapToGrid w:val="0"/>
        <w:spacing w:line="360" w:lineRule="auto"/>
        <w:ind w:left="281"/>
        <w:rPr>
          <w:rFonts w:ascii="宋体" w:hAnsi="宋体"/>
          <w:b/>
          <w:bCs/>
          <w:sz w:val="24"/>
        </w:rPr>
      </w:pPr>
      <w:r>
        <w:rPr>
          <w:rFonts w:hAnsi="宋体" w:hint="eastAsia"/>
          <w:b/>
          <w:bCs/>
          <w:kern w:val="0"/>
          <w:sz w:val="24"/>
        </w:rPr>
        <w:t>1</w:t>
      </w:r>
      <w:r>
        <w:rPr>
          <w:rFonts w:hAnsi="宋体" w:hint="eastAsia"/>
          <w:b/>
          <w:bCs/>
          <w:kern w:val="0"/>
          <w:sz w:val="24"/>
        </w:rPr>
        <w:t>、</w:t>
      </w:r>
      <w:r>
        <w:rPr>
          <w:rFonts w:hAnsi="宋体"/>
          <w:b/>
          <w:bCs/>
          <w:kern w:val="0"/>
          <w:sz w:val="24"/>
        </w:rPr>
        <w:t>招标货物一览表</w:t>
      </w:r>
    </w:p>
    <w:p w:rsidR="00EA3581" w:rsidRDefault="007707C1">
      <w:pPr>
        <w:snapToGrid w:val="0"/>
        <w:spacing w:line="360" w:lineRule="auto"/>
        <w:ind w:left="281"/>
        <w:rPr>
          <w:rFonts w:hAnsi="宋体"/>
          <w:b/>
          <w:bCs/>
          <w:kern w:val="0"/>
          <w:sz w:val="24"/>
        </w:rPr>
      </w:pPr>
      <w:r>
        <w:rPr>
          <w:rFonts w:hAnsi="宋体" w:hint="eastAsia"/>
          <w:b/>
          <w:bCs/>
          <w:kern w:val="0"/>
          <w:sz w:val="24"/>
        </w:rPr>
        <w:t>1.1</w:t>
      </w:r>
      <w:r>
        <w:rPr>
          <w:rFonts w:hAnsi="宋体" w:hint="eastAsia"/>
          <w:b/>
          <w:bCs/>
          <w:kern w:val="0"/>
          <w:sz w:val="24"/>
        </w:rPr>
        <w:t>、</w:t>
      </w:r>
      <w:r>
        <w:rPr>
          <w:rFonts w:ascii="宋体" w:hAnsi="宋体" w:hint="eastAsia"/>
          <w:b/>
          <w:bCs/>
          <w:sz w:val="24"/>
        </w:rPr>
        <w:t>剧院</w:t>
      </w:r>
      <w:r>
        <w:rPr>
          <w:rFonts w:ascii="宋体" w:hAnsi="宋体" w:hint="eastAsia"/>
          <w:b/>
          <w:bCs/>
          <w:sz w:val="24"/>
        </w:rPr>
        <w:t>LED</w:t>
      </w:r>
      <w:r>
        <w:rPr>
          <w:rFonts w:ascii="宋体" w:hAnsi="宋体" w:hint="eastAsia"/>
          <w:b/>
          <w:bCs/>
          <w:sz w:val="24"/>
        </w:rPr>
        <w:t>电子显示屏（四块侧屏）</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26"/>
        <w:gridCol w:w="4242"/>
        <w:gridCol w:w="852"/>
        <w:gridCol w:w="769"/>
      </w:tblGrid>
      <w:tr w:rsidR="00EA3581">
        <w:trPr>
          <w:trHeight w:val="559"/>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序号</w:t>
            </w:r>
          </w:p>
        </w:tc>
        <w:tc>
          <w:tcPr>
            <w:tcW w:w="222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名称</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招标规格及配置</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单位</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数量</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kern w:val="0"/>
                <w:szCs w:val="21"/>
              </w:rPr>
              <w:t>1</w:t>
            </w:r>
          </w:p>
        </w:tc>
        <w:tc>
          <w:tcPr>
            <w:tcW w:w="222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室内</w:t>
            </w:r>
            <w:r>
              <w:rPr>
                <w:rFonts w:ascii="宋体" w:hAnsi="宋体" w:cs="宋体" w:hint="eastAsia"/>
                <w:kern w:val="0"/>
                <w:szCs w:val="21"/>
              </w:rPr>
              <w:t>P4</w:t>
            </w:r>
            <w:r>
              <w:rPr>
                <w:rFonts w:ascii="宋体" w:hAnsi="宋体" w:cs="宋体" w:hint="eastAsia"/>
                <w:kern w:val="0"/>
                <w:szCs w:val="21"/>
              </w:rPr>
              <w:t>全彩</w:t>
            </w:r>
            <w:r>
              <w:rPr>
                <w:rFonts w:ascii="宋体" w:hAnsi="宋体" w:cs="宋体" w:hint="eastAsia"/>
                <w:kern w:val="0"/>
                <w:szCs w:val="21"/>
              </w:rPr>
              <w:t>LED</w:t>
            </w:r>
            <w:r>
              <w:rPr>
                <w:rFonts w:ascii="宋体" w:hAnsi="宋体" w:cs="宋体" w:hint="eastAsia"/>
                <w:kern w:val="0"/>
                <w:szCs w:val="21"/>
              </w:rPr>
              <w:t>屏</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45.5</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2</w:t>
            </w:r>
          </w:p>
        </w:tc>
        <w:tc>
          <w:tcPr>
            <w:tcW w:w="222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LED</w:t>
            </w:r>
            <w:r>
              <w:rPr>
                <w:rFonts w:ascii="宋体" w:hAnsi="宋体" w:cs="宋体" w:hint="eastAsia"/>
                <w:kern w:val="0"/>
                <w:szCs w:val="21"/>
              </w:rPr>
              <w:t>视频处理器（多媒体终端）</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台</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1</w:t>
            </w:r>
          </w:p>
        </w:tc>
      </w:tr>
      <w:tr w:rsidR="00EA3581">
        <w:trPr>
          <w:trHeight w:val="526"/>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3</w:t>
            </w:r>
          </w:p>
        </w:tc>
        <w:tc>
          <w:tcPr>
            <w:tcW w:w="2226" w:type="dxa"/>
            <w:shd w:val="clear" w:color="000000" w:fill="FFFFFF"/>
            <w:noWrap/>
            <w:vAlign w:val="center"/>
          </w:tcPr>
          <w:p w:rsidR="00EA3581" w:rsidRDefault="007707C1">
            <w:pPr>
              <w:jc w:val="center"/>
              <w:rPr>
                <w:rFonts w:ascii="宋体" w:hAnsi="宋体" w:cs="宋体"/>
                <w:kern w:val="0"/>
                <w:szCs w:val="21"/>
              </w:rPr>
            </w:pPr>
            <w:r>
              <w:rPr>
                <w:rFonts w:ascii="宋体" w:hAnsi="宋体" w:cs="宋体" w:hint="eastAsia"/>
                <w:kern w:val="0"/>
                <w:szCs w:val="21"/>
              </w:rPr>
              <w:t>控制系统</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套</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kern w:val="0"/>
                <w:szCs w:val="21"/>
              </w:rPr>
              <w:t>1</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开关电源</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台</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12</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5</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交流配电柜（配电箱）</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台</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6</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可移动屏体钢结构架</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 w:val="20"/>
                <w:szCs w:val="20"/>
              </w:rPr>
              <w:t>镀锌方钢，采用万向轮</w:t>
            </w:r>
            <w:r>
              <w:rPr>
                <w:rFonts w:ascii="宋体" w:hAnsi="宋体" w:cs="宋体" w:hint="eastAsia"/>
                <w:kern w:val="0"/>
                <w:sz w:val="20"/>
                <w:szCs w:val="20"/>
              </w:rPr>
              <w:t>+</w:t>
            </w:r>
            <w:r>
              <w:rPr>
                <w:rFonts w:ascii="宋体" w:hAnsi="宋体" w:cs="宋体" w:hint="eastAsia"/>
                <w:kern w:val="0"/>
                <w:sz w:val="20"/>
                <w:szCs w:val="20"/>
              </w:rPr>
              <w:t>配重</w:t>
            </w:r>
            <w:r>
              <w:rPr>
                <w:rFonts w:ascii="宋体" w:hAnsi="宋体" w:cs="宋体" w:hint="eastAsia"/>
                <w:kern w:val="0"/>
                <w:sz w:val="20"/>
                <w:szCs w:val="20"/>
              </w:rPr>
              <w:t>+</w:t>
            </w:r>
            <w:r>
              <w:rPr>
                <w:rFonts w:ascii="宋体" w:hAnsi="宋体" w:cs="宋体" w:hint="eastAsia"/>
                <w:kern w:val="0"/>
                <w:sz w:val="20"/>
                <w:szCs w:val="20"/>
              </w:rPr>
              <w:t>屏幕包边</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46</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7</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附件</w:t>
            </w:r>
          </w:p>
        </w:tc>
        <w:tc>
          <w:tcPr>
            <w:tcW w:w="4242" w:type="dxa"/>
            <w:shd w:val="clear" w:color="000000" w:fill="FFFFFF"/>
            <w:noWrap/>
            <w:vAlign w:val="center"/>
          </w:tcPr>
          <w:p w:rsidR="00EA3581" w:rsidRDefault="00EA3581">
            <w:pPr>
              <w:widowControl/>
              <w:spacing w:line="300" w:lineRule="auto"/>
              <w:jc w:val="center"/>
              <w:rPr>
                <w:rFonts w:ascii="宋体" w:hAnsi="宋体" w:cs="宋体"/>
                <w:kern w:val="0"/>
                <w:szCs w:val="21"/>
              </w:rPr>
            </w:pP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批</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1</w:t>
            </w:r>
          </w:p>
        </w:tc>
      </w:tr>
    </w:tbl>
    <w:p w:rsidR="00EA3581" w:rsidRDefault="00EA3581">
      <w:pPr>
        <w:spacing w:line="460" w:lineRule="exact"/>
        <w:rPr>
          <w:rFonts w:hAnsi="宋体"/>
          <w:b/>
          <w:bCs/>
          <w:kern w:val="0"/>
          <w:sz w:val="24"/>
        </w:rPr>
      </w:pPr>
    </w:p>
    <w:p w:rsidR="00EA3581" w:rsidRDefault="007707C1">
      <w:pPr>
        <w:spacing w:line="460" w:lineRule="exact"/>
        <w:rPr>
          <w:rFonts w:hAnsi="宋体"/>
          <w:b/>
          <w:bCs/>
          <w:kern w:val="0"/>
          <w:sz w:val="24"/>
        </w:rPr>
      </w:pPr>
      <w:r>
        <w:rPr>
          <w:rFonts w:hAnsi="宋体" w:hint="eastAsia"/>
          <w:b/>
          <w:bCs/>
          <w:kern w:val="0"/>
          <w:sz w:val="24"/>
        </w:rPr>
        <w:t>1.2</w:t>
      </w:r>
      <w:r>
        <w:rPr>
          <w:rFonts w:hAnsi="宋体" w:hint="eastAsia"/>
          <w:b/>
          <w:bCs/>
          <w:kern w:val="0"/>
          <w:sz w:val="24"/>
        </w:rPr>
        <w:t>、</w:t>
      </w:r>
      <w:r>
        <w:rPr>
          <w:rFonts w:ascii="宋体" w:hAnsi="宋体" w:hint="eastAsia"/>
          <w:b/>
          <w:bCs/>
          <w:sz w:val="24"/>
        </w:rPr>
        <w:t>户外</w:t>
      </w:r>
      <w:r>
        <w:rPr>
          <w:rFonts w:ascii="宋体" w:hAnsi="宋体" w:hint="eastAsia"/>
          <w:b/>
          <w:bCs/>
          <w:sz w:val="24"/>
        </w:rPr>
        <w:t>LED</w:t>
      </w:r>
      <w:r>
        <w:rPr>
          <w:rFonts w:ascii="宋体" w:hAnsi="宋体" w:hint="eastAsia"/>
          <w:b/>
          <w:bCs/>
          <w:sz w:val="24"/>
        </w:rPr>
        <w:t>电子显示广告屏</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26"/>
        <w:gridCol w:w="4236"/>
        <w:gridCol w:w="846"/>
        <w:gridCol w:w="781"/>
      </w:tblGrid>
      <w:tr w:rsidR="00EA3581">
        <w:trPr>
          <w:trHeight w:val="559"/>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序号</w:t>
            </w:r>
          </w:p>
        </w:tc>
        <w:tc>
          <w:tcPr>
            <w:tcW w:w="222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名称</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招标规格及配置</w:t>
            </w:r>
          </w:p>
        </w:tc>
        <w:tc>
          <w:tcPr>
            <w:tcW w:w="84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单位</w:t>
            </w:r>
          </w:p>
        </w:tc>
        <w:tc>
          <w:tcPr>
            <w:tcW w:w="781"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数量</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kern w:val="0"/>
                <w:szCs w:val="21"/>
              </w:rPr>
              <w:t>1</w:t>
            </w:r>
          </w:p>
        </w:tc>
        <w:tc>
          <w:tcPr>
            <w:tcW w:w="222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户外</w:t>
            </w:r>
            <w:r>
              <w:rPr>
                <w:rFonts w:ascii="宋体" w:hAnsi="宋体" w:cs="宋体" w:hint="eastAsia"/>
                <w:kern w:val="0"/>
                <w:sz w:val="20"/>
                <w:szCs w:val="20"/>
              </w:rPr>
              <w:t>P4</w:t>
            </w:r>
            <w:r>
              <w:rPr>
                <w:rFonts w:ascii="宋体" w:hAnsi="宋体" w:cs="宋体" w:hint="eastAsia"/>
                <w:kern w:val="0"/>
                <w:sz w:val="20"/>
                <w:szCs w:val="20"/>
              </w:rPr>
              <w:t>全彩</w:t>
            </w:r>
            <w:r>
              <w:rPr>
                <w:rFonts w:ascii="宋体" w:hAnsi="宋体" w:cs="宋体" w:hint="eastAsia"/>
                <w:kern w:val="0"/>
                <w:sz w:val="20"/>
                <w:szCs w:val="20"/>
              </w:rPr>
              <w:t>LED</w:t>
            </w:r>
            <w:r>
              <w:rPr>
                <w:rFonts w:ascii="宋体" w:hAnsi="宋体" w:cs="宋体" w:hint="eastAsia"/>
                <w:kern w:val="0"/>
                <w:sz w:val="20"/>
                <w:szCs w:val="20"/>
              </w:rPr>
              <w:t>电子显示广告屏</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30</w:t>
            </w:r>
          </w:p>
        </w:tc>
      </w:tr>
      <w:tr w:rsidR="00EA3581">
        <w:trPr>
          <w:trHeight w:val="526"/>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2</w:t>
            </w:r>
          </w:p>
        </w:tc>
        <w:tc>
          <w:tcPr>
            <w:tcW w:w="222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LED</w:t>
            </w:r>
            <w:r>
              <w:rPr>
                <w:rFonts w:ascii="宋体" w:hAnsi="宋体" w:cs="宋体" w:hint="eastAsia"/>
                <w:kern w:val="0"/>
                <w:sz w:val="20"/>
                <w:szCs w:val="20"/>
              </w:rPr>
              <w:t>视频处理器</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3</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控制系统</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套</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开关电源</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套</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5</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服务器（多媒体智能终端）</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6</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交流配电柜（配电箱）</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7</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屏体钢结构及基础</w:t>
            </w:r>
          </w:p>
        </w:tc>
        <w:tc>
          <w:tcPr>
            <w:tcW w:w="423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hint="eastAsia"/>
              </w:rPr>
              <w:t>钢结构、混泥土基础，屏体离地</w:t>
            </w:r>
            <w:r>
              <w:rPr>
                <w:rFonts w:hint="eastAsia"/>
              </w:rPr>
              <w:t>1.3</w:t>
            </w:r>
            <w:r>
              <w:rPr>
                <w:rFonts w:hint="eastAsia"/>
              </w:rPr>
              <w:t>米、屏体外框尺寸</w:t>
            </w:r>
            <w:r>
              <w:rPr>
                <w:rFonts w:hint="eastAsia"/>
              </w:rPr>
              <w:t>8.8</w:t>
            </w:r>
            <w:r>
              <w:rPr>
                <w:rFonts w:hint="eastAsia"/>
              </w:rPr>
              <w:t>米（长）</w:t>
            </w:r>
            <w:r>
              <w:rPr>
                <w:rFonts w:hint="eastAsia"/>
              </w:rPr>
              <w:t>*6</w:t>
            </w:r>
            <w:r>
              <w:rPr>
                <w:rFonts w:hint="eastAsia"/>
              </w:rPr>
              <w:t>米（高）</w:t>
            </w: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Cs w:val="21"/>
              </w:rPr>
              <w:t>㎡</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30</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8</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附件</w:t>
            </w:r>
          </w:p>
        </w:tc>
        <w:tc>
          <w:tcPr>
            <w:tcW w:w="4236" w:type="dxa"/>
            <w:shd w:val="clear" w:color="000000" w:fill="FFFFFF"/>
            <w:noWrap/>
            <w:vAlign w:val="center"/>
          </w:tcPr>
          <w:p w:rsidR="00EA3581" w:rsidRDefault="00EA3581">
            <w:pPr>
              <w:widowControl/>
              <w:spacing w:line="300" w:lineRule="auto"/>
              <w:jc w:val="center"/>
              <w:rPr>
                <w:rFonts w:ascii="宋体" w:hAnsi="宋体" w:cs="宋体"/>
                <w:kern w:val="0"/>
                <w:szCs w:val="21"/>
              </w:rPr>
            </w:pPr>
          </w:p>
        </w:tc>
        <w:tc>
          <w:tcPr>
            <w:tcW w:w="84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批</w:t>
            </w:r>
          </w:p>
        </w:tc>
        <w:tc>
          <w:tcPr>
            <w:tcW w:w="781"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bl>
    <w:p w:rsidR="00EA3581" w:rsidRDefault="007707C1">
      <w:pPr>
        <w:spacing w:line="460" w:lineRule="exact"/>
        <w:rPr>
          <w:rFonts w:hAnsi="宋体"/>
          <w:b/>
          <w:bCs/>
          <w:kern w:val="0"/>
          <w:sz w:val="24"/>
        </w:rPr>
      </w:pPr>
      <w:r>
        <w:rPr>
          <w:rFonts w:hAnsi="宋体" w:hint="eastAsia"/>
          <w:b/>
          <w:bCs/>
          <w:kern w:val="0"/>
          <w:sz w:val="24"/>
        </w:rPr>
        <w:lastRenderedPageBreak/>
        <w:t>1.3</w:t>
      </w:r>
      <w:r>
        <w:rPr>
          <w:rFonts w:hAnsi="宋体" w:hint="eastAsia"/>
          <w:b/>
          <w:bCs/>
          <w:kern w:val="0"/>
          <w:sz w:val="24"/>
        </w:rPr>
        <w:t>、户外</w:t>
      </w:r>
      <w:r>
        <w:rPr>
          <w:rFonts w:hAnsi="宋体" w:hint="eastAsia"/>
          <w:b/>
          <w:bCs/>
          <w:kern w:val="0"/>
          <w:sz w:val="24"/>
        </w:rPr>
        <w:t>LED</w:t>
      </w:r>
      <w:r>
        <w:rPr>
          <w:rFonts w:hAnsi="宋体" w:hint="eastAsia"/>
          <w:b/>
          <w:bCs/>
          <w:kern w:val="0"/>
          <w:sz w:val="24"/>
        </w:rPr>
        <w:t>电子显示演出屏</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26"/>
        <w:gridCol w:w="4242"/>
        <w:gridCol w:w="852"/>
        <w:gridCol w:w="769"/>
      </w:tblGrid>
      <w:tr w:rsidR="00EA3581">
        <w:trPr>
          <w:trHeight w:val="559"/>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序号</w:t>
            </w:r>
          </w:p>
        </w:tc>
        <w:tc>
          <w:tcPr>
            <w:tcW w:w="2226"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名称</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招标规格及配置</w:t>
            </w:r>
          </w:p>
        </w:tc>
        <w:tc>
          <w:tcPr>
            <w:tcW w:w="85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单位</w:t>
            </w:r>
          </w:p>
        </w:tc>
        <w:tc>
          <w:tcPr>
            <w:tcW w:w="769"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数量</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kern w:val="0"/>
                <w:szCs w:val="21"/>
              </w:rPr>
              <w:t>1</w:t>
            </w:r>
          </w:p>
        </w:tc>
        <w:tc>
          <w:tcPr>
            <w:tcW w:w="2226" w:type="dxa"/>
            <w:shd w:val="clear" w:color="000000" w:fill="FFFFFF"/>
            <w:noWrap/>
            <w:vAlign w:val="center"/>
          </w:tcPr>
          <w:p w:rsidR="00EA3581" w:rsidRDefault="007707C1">
            <w:pPr>
              <w:widowControl/>
              <w:jc w:val="center"/>
              <w:rPr>
                <w:rFonts w:ascii="宋体" w:hAnsi="宋体" w:cs="宋体"/>
                <w:kern w:val="0"/>
                <w:szCs w:val="21"/>
              </w:rPr>
            </w:pPr>
            <w:r>
              <w:rPr>
                <w:rFonts w:hint="eastAsia"/>
              </w:rPr>
              <w:t>户外</w:t>
            </w:r>
            <w:r>
              <w:rPr>
                <w:rFonts w:hint="eastAsia"/>
              </w:rPr>
              <w:t>P4</w:t>
            </w:r>
            <w:r>
              <w:rPr>
                <w:rFonts w:hint="eastAsia"/>
              </w:rPr>
              <w:t>全彩</w:t>
            </w:r>
            <w:r>
              <w:rPr>
                <w:rFonts w:hint="eastAsia"/>
              </w:rPr>
              <w:t>LED</w:t>
            </w:r>
            <w:r>
              <w:rPr>
                <w:rFonts w:hint="eastAsia"/>
              </w:rPr>
              <w:t>电子显示演出屏</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56</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2</w:t>
            </w:r>
          </w:p>
        </w:tc>
        <w:tc>
          <w:tcPr>
            <w:tcW w:w="222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发送卡</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张</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2</w:t>
            </w:r>
          </w:p>
        </w:tc>
      </w:tr>
      <w:tr w:rsidR="00EA3581">
        <w:trPr>
          <w:trHeight w:val="526"/>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3</w:t>
            </w:r>
          </w:p>
        </w:tc>
        <w:tc>
          <w:tcPr>
            <w:tcW w:w="2226"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LED</w:t>
            </w:r>
            <w:r>
              <w:rPr>
                <w:rFonts w:ascii="宋体" w:hAnsi="宋体" w:cs="宋体" w:hint="eastAsia"/>
                <w:kern w:val="0"/>
                <w:sz w:val="20"/>
                <w:szCs w:val="20"/>
              </w:rPr>
              <w:t>视频处理器</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35"/>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音视频控制一体机</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套</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5</w:t>
            </w:r>
          </w:p>
        </w:tc>
        <w:tc>
          <w:tcPr>
            <w:tcW w:w="2226" w:type="dxa"/>
            <w:shd w:val="clear" w:color="000000" w:fill="FFFFFF"/>
            <w:noWrap/>
            <w:vAlign w:val="center"/>
          </w:tcPr>
          <w:p w:rsidR="00EA3581" w:rsidRDefault="007707C1">
            <w:pPr>
              <w:widowControl/>
              <w:jc w:val="center"/>
              <w:rPr>
                <w:rFonts w:hAnsi="宋体" w:cs="宋体"/>
                <w:szCs w:val="21"/>
              </w:rPr>
            </w:pPr>
            <w:r>
              <w:rPr>
                <w:rFonts w:ascii="宋体" w:hAnsi="宋体" w:cs="宋体" w:hint="eastAsia"/>
                <w:kern w:val="0"/>
                <w:sz w:val="20"/>
                <w:szCs w:val="20"/>
              </w:rPr>
              <w:t>交流配电柜（配电箱）</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6</w:t>
            </w:r>
          </w:p>
        </w:tc>
        <w:tc>
          <w:tcPr>
            <w:tcW w:w="2226" w:type="dxa"/>
            <w:shd w:val="clear" w:color="000000" w:fill="FFFFFF"/>
            <w:noWrap/>
            <w:vAlign w:val="center"/>
          </w:tcPr>
          <w:p w:rsidR="00EA3581" w:rsidRDefault="007707C1">
            <w:pPr>
              <w:widowControl/>
              <w:jc w:val="left"/>
              <w:rPr>
                <w:rFonts w:hAnsi="宋体" w:cs="宋体"/>
                <w:szCs w:val="21"/>
              </w:rPr>
            </w:pPr>
            <w:r>
              <w:rPr>
                <w:rFonts w:ascii="宋体" w:hAnsi="宋体" w:cs="宋体" w:hint="eastAsia"/>
                <w:kern w:val="0"/>
                <w:sz w:val="20"/>
                <w:szCs w:val="20"/>
              </w:rPr>
              <w:t>多导信号耦合器</w:t>
            </w:r>
          </w:p>
        </w:tc>
        <w:tc>
          <w:tcPr>
            <w:tcW w:w="4242"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详见招标文件技术需求表</w:t>
            </w: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台</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r w:rsidR="00EA3581">
        <w:trPr>
          <w:trHeight w:val="498"/>
          <w:jc w:val="center"/>
        </w:trPr>
        <w:tc>
          <w:tcPr>
            <w:tcW w:w="720" w:type="dxa"/>
            <w:shd w:val="clear" w:color="000000" w:fill="FFFFFF"/>
            <w:noWrap/>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7</w:t>
            </w:r>
          </w:p>
        </w:tc>
        <w:tc>
          <w:tcPr>
            <w:tcW w:w="2226" w:type="dxa"/>
            <w:shd w:val="clear" w:color="000000" w:fill="FFFFFF"/>
            <w:noWrap/>
            <w:vAlign w:val="center"/>
          </w:tcPr>
          <w:p w:rsidR="00EA3581" w:rsidRDefault="007707C1">
            <w:pPr>
              <w:widowControl/>
              <w:jc w:val="left"/>
              <w:rPr>
                <w:rFonts w:hAnsi="宋体" w:cs="宋体"/>
                <w:szCs w:val="21"/>
              </w:rPr>
            </w:pPr>
            <w:r>
              <w:rPr>
                <w:rFonts w:ascii="宋体" w:hAnsi="宋体" w:cs="宋体" w:hint="eastAsia"/>
                <w:kern w:val="0"/>
                <w:sz w:val="20"/>
                <w:szCs w:val="20"/>
              </w:rPr>
              <w:t>附件</w:t>
            </w:r>
          </w:p>
        </w:tc>
        <w:tc>
          <w:tcPr>
            <w:tcW w:w="4242" w:type="dxa"/>
            <w:shd w:val="clear" w:color="000000" w:fill="FFFFFF"/>
            <w:noWrap/>
            <w:vAlign w:val="center"/>
          </w:tcPr>
          <w:p w:rsidR="00EA3581" w:rsidRDefault="00EA3581">
            <w:pPr>
              <w:widowControl/>
              <w:spacing w:line="300" w:lineRule="auto"/>
              <w:jc w:val="center"/>
              <w:rPr>
                <w:rFonts w:ascii="宋体" w:hAnsi="宋体" w:cs="宋体"/>
                <w:kern w:val="0"/>
                <w:szCs w:val="21"/>
              </w:rPr>
            </w:pPr>
          </w:p>
        </w:tc>
        <w:tc>
          <w:tcPr>
            <w:tcW w:w="852"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批</w:t>
            </w:r>
          </w:p>
        </w:tc>
        <w:tc>
          <w:tcPr>
            <w:tcW w:w="769" w:type="dxa"/>
            <w:shd w:val="clear" w:color="000000" w:fill="FFFFFF"/>
            <w:noWrap/>
            <w:vAlign w:val="center"/>
          </w:tcPr>
          <w:p w:rsidR="00EA3581" w:rsidRDefault="007707C1">
            <w:pPr>
              <w:widowControl/>
              <w:jc w:val="center"/>
              <w:rPr>
                <w:rFonts w:ascii="宋体" w:hAnsi="宋体" w:cs="宋体"/>
                <w:kern w:val="0"/>
                <w:szCs w:val="21"/>
              </w:rPr>
            </w:pPr>
            <w:r>
              <w:rPr>
                <w:rFonts w:ascii="宋体" w:hAnsi="宋体" w:cs="宋体" w:hint="eastAsia"/>
                <w:kern w:val="0"/>
                <w:sz w:val="20"/>
                <w:szCs w:val="20"/>
              </w:rPr>
              <w:t>1</w:t>
            </w:r>
          </w:p>
        </w:tc>
      </w:tr>
    </w:tbl>
    <w:p w:rsidR="00EA3581" w:rsidRDefault="00EA3581">
      <w:pPr>
        <w:pStyle w:val="5"/>
        <w:numPr>
          <w:ilvl w:val="4"/>
          <w:numId w:val="0"/>
        </w:numPr>
      </w:pPr>
    </w:p>
    <w:p w:rsidR="00EA3581" w:rsidRDefault="007707C1">
      <w:pPr>
        <w:snapToGrid w:val="0"/>
        <w:spacing w:line="360" w:lineRule="auto"/>
        <w:rPr>
          <w:rFonts w:hAnsi="宋体"/>
          <w:b/>
          <w:bCs/>
          <w:kern w:val="0"/>
          <w:sz w:val="28"/>
          <w:szCs w:val="28"/>
        </w:rPr>
      </w:pPr>
      <w:r>
        <w:rPr>
          <w:rFonts w:hAnsi="宋体" w:hint="eastAsia"/>
          <w:b/>
          <w:bCs/>
          <w:kern w:val="0"/>
          <w:sz w:val="28"/>
          <w:szCs w:val="28"/>
        </w:rPr>
        <w:t>二、技术要求</w:t>
      </w:r>
    </w:p>
    <w:p w:rsidR="00EA3581" w:rsidRDefault="007707C1">
      <w:pPr>
        <w:spacing w:line="460" w:lineRule="exact"/>
        <w:ind w:firstLineChars="100" w:firstLine="241"/>
      </w:pPr>
      <w:r>
        <w:rPr>
          <w:rFonts w:ascii="宋体" w:hAnsi="宋体" w:hint="eastAsia"/>
          <w:b/>
          <w:bCs/>
          <w:sz w:val="24"/>
        </w:rPr>
        <w:t>1</w:t>
      </w:r>
      <w:r>
        <w:rPr>
          <w:rFonts w:ascii="宋体" w:hAnsi="宋体" w:hint="eastAsia"/>
          <w:b/>
          <w:bCs/>
          <w:sz w:val="24"/>
        </w:rPr>
        <w:t>、剧院</w:t>
      </w:r>
      <w:r>
        <w:rPr>
          <w:rFonts w:ascii="宋体" w:hAnsi="宋体" w:hint="eastAsia"/>
          <w:b/>
          <w:bCs/>
          <w:sz w:val="24"/>
        </w:rPr>
        <w:t>LED</w:t>
      </w:r>
      <w:r>
        <w:rPr>
          <w:rFonts w:ascii="宋体" w:hAnsi="宋体" w:hint="eastAsia"/>
          <w:b/>
          <w:bCs/>
          <w:sz w:val="24"/>
        </w:rPr>
        <w:t>电子显示屏（四块侧屏）</w:t>
      </w:r>
    </w:p>
    <w:tbl>
      <w:tblPr>
        <w:tblW w:w="9721" w:type="dxa"/>
        <w:tblLayout w:type="fixed"/>
        <w:tblLook w:val="04A0"/>
      </w:tblPr>
      <w:tblGrid>
        <w:gridCol w:w="682"/>
        <w:gridCol w:w="1083"/>
        <w:gridCol w:w="6464"/>
        <w:gridCol w:w="760"/>
        <w:gridCol w:w="732"/>
      </w:tblGrid>
      <w:tr w:rsidR="00EA3581">
        <w:trPr>
          <w:trHeight w:val="499"/>
        </w:trPr>
        <w:tc>
          <w:tcPr>
            <w:tcW w:w="682" w:type="dxa"/>
            <w:tcBorders>
              <w:top w:val="single" w:sz="4" w:space="0" w:color="000000"/>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083"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6464"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项目特征</w:t>
            </w:r>
          </w:p>
        </w:tc>
        <w:tc>
          <w:tcPr>
            <w:tcW w:w="760"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732"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EA3581">
        <w:trPr>
          <w:trHeight w:val="493"/>
        </w:trPr>
        <w:tc>
          <w:tcPr>
            <w:tcW w:w="682"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c>
          <w:tcPr>
            <w:tcW w:w="1083"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Cs w:val="21"/>
              </w:rPr>
              <w:t>室内</w:t>
            </w:r>
            <w:r>
              <w:rPr>
                <w:rFonts w:ascii="宋体" w:hAnsi="宋体" w:cs="宋体" w:hint="eastAsia"/>
                <w:kern w:val="0"/>
                <w:szCs w:val="21"/>
              </w:rPr>
              <w:t>P4</w:t>
            </w:r>
            <w:r>
              <w:rPr>
                <w:rFonts w:ascii="宋体" w:hAnsi="宋体" w:cs="宋体" w:hint="eastAsia"/>
                <w:kern w:val="0"/>
                <w:szCs w:val="21"/>
              </w:rPr>
              <w:t>全彩</w:t>
            </w:r>
            <w:r>
              <w:rPr>
                <w:rFonts w:ascii="宋体" w:hAnsi="宋体" w:cs="宋体" w:hint="eastAsia"/>
                <w:kern w:val="0"/>
                <w:szCs w:val="21"/>
              </w:rPr>
              <w:t>LED</w:t>
            </w:r>
            <w:r>
              <w:rPr>
                <w:rFonts w:ascii="宋体" w:hAnsi="宋体" w:cs="宋体" w:hint="eastAsia"/>
                <w:kern w:val="0"/>
                <w:szCs w:val="21"/>
              </w:rPr>
              <w:t>屏</w:t>
            </w:r>
          </w:p>
        </w:tc>
        <w:tc>
          <w:tcPr>
            <w:tcW w:w="6464" w:type="dxa"/>
            <w:tcBorders>
              <w:top w:val="nil"/>
              <w:left w:val="nil"/>
              <w:bottom w:val="single" w:sz="4" w:space="0" w:color="000000"/>
              <w:right w:val="single" w:sz="4" w:space="0" w:color="000000"/>
            </w:tcBorders>
            <w:noWrap/>
            <w:vAlign w:val="center"/>
          </w:tcPr>
          <w:p w:rsidR="00EA3581" w:rsidRDefault="007707C1">
            <w:pPr>
              <w:pStyle w:val="11"/>
              <w:spacing w:line="276" w:lineRule="auto"/>
              <w:ind w:firstLineChars="0" w:firstLine="0"/>
              <w:jc w:val="left"/>
              <w:rPr>
                <w:rFonts w:ascii="Arial" w:hAnsi="Arial" w:cs="Arial"/>
                <w:szCs w:val="21"/>
              </w:rPr>
            </w:pPr>
            <w:r>
              <w:rPr>
                <w:rFonts w:ascii="Segoe UI Symbol" w:hAnsi="Segoe UI Symbol" w:cs="Segoe UI Symbol"/>
                <w:szCs w:val="21"/>
              </w:rPr>
              <w:t>★</w:t>
            </w:r>
            <w:r>
              <w:rPr>
                <w:rFonts w:ascii="Segoe UI Symbol" w:hAnsi="Segoe UI Symbol" w:cs="Segoe UI Symbol" w:hint="eastAsia"/>
                <w:szCs w:val="21"/>
              </w:rPr>
              <w:t>1.</w:t>
            </w:r>
            <w:r>
              <w:rPr>
                <w:rFonts w:ascii="Arial" w:hAnsi="Arial" w:cs="Arial"/>
                <w:szCs w:val="21"/>
              </w:rPr>
              <w:t>像素间距：</w:t>
            </w:r>
            <w:r>
              <w:rPr>
                <w:rFonts w:ascii="Arial" w:hAnsi="Arial" w:cs="Arial"/>
                <w:szCs w:val="21"/>
              </w:rPr>
              <w:t>≤4mm</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2.</w:t>
            </w:r>
            <w:r>
              <w:rPr>
                <w:rFonts w:hint="eastAsia"/>
              </w:rPr>
              <w:t>模组尺寸：</w:t>
            </w:r>
            <w:r>
              <w:rPr>
                <w:rFonts w:hint="eastAsia"/>
              </w:rPr>
              <w:t xml:space="preserve">320mm*160mm </w:t>
            </w:r>
            <w:r>
              <w:rPr>
                <w:rFonts w:hint="eastAsia"/>
              </w:rPr>
              <w:t>，模组分辨率</w:t>
            </w:r>
            <w:r>
              <w:rPr>
                <w:rFonts w:hint="eastAsia"/>
              </w:rPr>
              <w:t>80</w:t>
            </w:r>
            <w:r>
              <w:rPr>
                <w:rFonts w:hint="eastAsia"/>
              </w:rPr>
              <w:t>点×</w:t>
            </w:r>
            <w:r>
              <w:rPr>
                <w:rFonts w:hint="eastAsia"/>
              </w:rPr>
              <w:t>40</w:t>
            </w:r>
            <w:r>
              <w:rPr>
                <w:rFonts w:hint="eastAsia"/>
              </w:rPr>
              <w:t>点，</w:t>
            </w:r>
            <w:r>
              <w:rPr>
                <w:rFonts w:ascii="Arial" w:hAnsi="Arial" w:cs="Arial" w:hint="eastAsia"/>
                <w:szCs w:val="21"/>
              </w:rPr>
              <w:t>像素组成：</w:t>
            </w:r>
            <w:proofErr w:type="gramStart"/>
            <w:r>
              <w:rPr>
                <w:rFonts w:ascii="Arial" w:hAnsi="Arial" w:cs="Arial" w:hint="eastAsia"/>
                <w:szCs w:val="21"/>
              </w:rPr>
              <w:t>共阴表</w:t>
            </w:r>
            <w:proofErr w:type="gramEnd"/>
            <w:r>
              <w:rPr>
                <w:rFonts w:ascii="Arial" w:hAnsi="Arial" w:cs="Arial" w:hint="eastAsia"/>
                <w:szCs w:val="21"/>
              </w:rPr>
              <w:t>贴三合一，采用精准电压控制技术（</w:t>
            </w:r>
            <w:proofErr w:type="gramStart"/>
            <w:r>
              <w:rPr>
                <w:rFonts w:ascii="Arial" w:hAnsi="Arial" w:cs="Arial" w:hint="eastAsia"/>
                <w:szCs w:val="21"/>
              </w:rPr>
              <w:t>共阴驱动</w:t>
            </w:r>
            <w:proofErr w:type="gramEnd"/>
            <w:r>
              <w:rPr>
                <w:rFonts w:ascii="Arial" w:hAnsi="Arial" w:cs="Arial" w:hint="eastAsia"/>
                <w:szCs w:val="21"/>
              </w:rPr>
              <w:t>），通过分析</w:t>
            </w:r>
            <w:r>
              <w:rPr>
                <w:rFonts w:ascii="Arial" w:hAnsi="Arial" w:cs="Arial" w:hint="eastAsia"/>
                <w:szCs w:val="21"/>
              </w:rPr>
              <w:t>R</w:t>
            </w:r>
            <w:r>
              <w:rPr>
                <w:rFonts w:ascii="Arial" w:hAnsi="Arial" w:cs="Arial" w:hint="eastAsia"/>
                <w:szCs w:val="21"/>
              </w:rPr>
              <w:t>、</w:t>
            </w:r>
            <w:r>
              <w:rPr>
                <w:rFonts w:ascii="Arial" w:hAnsi="Arial" w:cs="Arial" w:hint="eastAsia"/>
                <w:szCs w:val="21"/>
              </w:rPr>
              <w:t>G</w:t>
            </w:r>
            <w:r>
              <w:rPr>
                <w:rFonts w:ascii="Arial" w:hAnsi="Arial" w:cs="Arial" w:hint="eastAsia"/>
                <w:szCs w:val="21"/>
              </w:rPr>
              <w:t>、</w:t>
            </w:r>
            <w:r>
              <w:rPr>
                <w:rFonts w:ascii="Arial" w:hAnsi="Arial" w:cs="Arial" w:hint="eastAsia"/>
                <w:szCs w:val="21"/>
              </w:rPr>
              <w:t>B</w:t>
            </w:r>
            <w:r>
              <w:rPr>
                <w:rFonts w:ascii="Arial" w:hAnsi="Arial" w:cs="Arial" w:hint="eastAsia"/>
                <w:szCs w:val="21"/>
              </w:rPr>
              <w:t>三基色光电特性，将</w:t>
            </w:r>
            <w:r>
              <w:rPr>
                <w:rFonts w:ascii="Arial" w:hAnsi="Arial" w:cs="Arial" w:hint="eastAsia"/>
                <w:szCs w:val="21"/>
              </w:rPr>
              <w:t>LED</w:t>
            </w:r>
            <w:r>
              <w:rPr>
                <w:rFonts w:ascii="Arial" w:hAnsi="Arial" w:cs="Arial" w:hint="eastAsia"/>
                <w:szCs w:val="21"/>
              </w:rPr>
              <w:t>芯片供电器件集中在一个转换电路内，并对驱动芯片进行精准电压控制，使该系列产品功率相比市场常规产品功耗降低</w:t>
            </w:r>
            <w:r>
              <w:rPr>
                <w:rFonts w:ascii="Arial" w:hAnsi="Arial" w:cs="Arial" w:hint="eastAsia"/>
                <w:szCs w:val="21"/>
              </w:rPr>
              <w:t>50%</w:t>
            </w:r>
            <w:r>
              <w:rPr>
                <w:rFonts w:ascii="Arial" w:hAnsi="Arial" w:cs="Arial" w:hint="eastAsia"/>
                <w:szCs w:val="21"/>
              </w:rPr>
              <w:t>左右。</w:t>
            </w:r>
          </w:p>
          <w:p w:rsidR="00EA3581" w:rsidRDefault="007707C1">
            <w:pPr>
              <w:pStyle w:val="11"/>
              <w:spacing w:line="276" w:lineRule="auto"/>
              <w:ind w:firstLineChars="0" w:firstLine="0"/>
              <w:jc w:val="left"/>
              <w:rPr>
                <w:rFonts w:ascii="Arial" w:hAnsi="Arial" w:cs="Arial"/>
                <w:szCs w:val="21"/>
              </w:rPr>
            </w:pPr>
            <w:r>
              <w:rPr>
                <w:rFonts w:hint="eastAsia"/>
              </w:rPr>
              <w:t>3..</w:t>
            </w:r>
            <w:r>
              <w:rPr>
                <w:rFonts w:hint="eastAsia"/>
              </w:rPr>
              <w:t>整屏尺寸：</w:t>
            </w:r>
            <w:r>
              <w:rPr>
                <w:rFonts w:hint="eastAsia"/>
              </w:rPr>
              <w:t>1.92</w:t>
            </w:r>
            <w:r>
              <w:rPr>
                <w:rFonts w:hint="eastAsia"/>
              </w:rPr>
              <w:t>宽</w:t>
            </w:r>
            <w:r>
              <w:rPr>
                <w:rFonts w:hint="eastAsia"/>
              </w:rPr>
              <w:t>*5.92</w:t>
            </w:r>
            <w:r>
              <w:rPr>
                <w:rFonts w:hint="eastAsia"/>
              </w:rPr>
              <w:t>高</w:t>
            </w:r>
            <w:r>
              <w:rPr>
                <w:rFonts w:hint="eastAsia"/>
              </w:rPr>
              <w:t>=12</w:t>
            </w:r>
            <w:r>
              <w:rPr>
                <w:rFonts w:hint="eastAsia"/>
              </w:rPr>
              <w:t>平方</w:t>
            </w:r>
            <w:r>
              <w:rPr>
                <w:rFonts w:hint="eastAsia"/>
              </w:rPr>
              <w:t>*4</w:t>
            </w:r>
            <w:r>
              <w:rPr>
                <w:rFonts w:hint="eastAsia"/>
              </w:rPr>
              <w:t>块</w:t>
            </w:r>
          </w:p>
          <w:p w:rsidR="00EA3581" w:rsidRDefault="007707C1">
            <w:pPr>
              <w:pStyle w:val="11"/>
              <w:spacing w:line="276" w:lineRule="auto"/>
              <w:ind w:firstLineChars="0" w:firstLine="0"/>
              <w:jc w:val="left"/>
              <w:rPr>
                <w:rFonts w:ascii="Arial" w:hAnsi="Arial" w:cs="Arial"/>
                <w:szCs w:val="21"/>
              </w:rPr>
            </w:pPr>
            <w:r>
              <w:rPr>
                <w:rFonts w:hint="eastAsia"/>
              </w:rPr>
              <w:t>4.</w:t>
            </w:r>
            <w:r>
              <w:rPr>
                <w:rFonts w:hint="eastAsia"/>
              </w:rPr>
              <w:t>整屏分辨率：</w:t>
            </w:r>
            <w:r>
              <w:rPr>
                <w:rFonts w:hint="eastAsia"/>
              </w:rPr>
              <w:t>480</w:t>
            </w:r>
            <w:r>
              <w:rPr>
                <w:rFonts w:hint="eastAsia"/>
              </w:rPr>
              <w:t>点</w:t>
            </w:r>
            <w:r>
              <w:rPr>
                <w:rFonts w:hint="eastAsia"/>
              </w:rPr>
              <w:t>*1480</w:t>
            </w:r>
            <w:r>
              <w:rPr>
                <w:rFonts w:hint="eastAsia"/>
              </w:rPr>
              <w:t>点</w:t>
            </w:r>
            <w:r>
              <w:rPr>
                <w:rFonts w:hint="eastAsia"/>
              </w:rPr>
              <w:t>=710400</w:t>
            </w:r>
            <w:r>
              <w:rPr>
                <w:rFonts w:hint="eastAsia"/>
              </w:rPr>
              <w:t>点像素，</w:t>
            </w:r>
            <w:r>
              <w:rPr>
                <w:rFonts w:ascii="Arial" w:hAnsi="Arial" w:cs="Arial"/>
                <w:szCs w:val="21"/>
              </w:rPr>
              <w:t>像素密度：</w:t>
            </w:r>
            <w:r>
              <w:rPr>
                <w:rFonts w:ascii="Arial" w:hAnsi="Arial" w:cs="Arial"/>
                <w:szCs w:val="21"/>
              </w:rPr>
              <w:t>≥62500</w:t>
            </w:r>
            <w:r>
              <w:rPr>
                <w:rFonts w:ascii="Arial" w:hAnsi="Arial" w:cs="Arial"/>
                <w:szCs w:val="21"/>
              </w:rPr>
              <w:t>点</w:t>
            </w:r>
            <w:r>
              <w:rPr>
                <w:rFonts w:ascii="Arial" w:hAnsi="Arial" w:cs="Arial"/>
                <w:szCs w:val="21"/>
              </w:rPr>
              <w:t>/</w:t>
            </w:r>
            <w:r>
              <w:rPr>
                <w:rFonts w:ascii="黑体" w:eastAsia="黑体" w:hAnsi="黑体" w:cs="Arial"/>
                <w:szCs w:val="21"/>
              </w:rPr>
              <w:t>㎡</w:t>
            </w:r>
          </w:p>
          <w:p w:rsidR="00EA3581" w:rsidRDefault="007707C1">
            <w:pPr>
              <w:pStyle w:val="11"/>
              <w:spacing w:line="276" w:lineRule="auto"/>
              <w:ind w:firstLineChars="0" w:firstLine="0"/>
              <w:jc w:val="left"/>
              <w:rPr>
                <w:rFonts w:ascii="Arial" w:hAnsi="Arial" w:cs="Arial"/>
                <w:szCs w:val="21"/>
              </w:rPr>
            </w:pPr>
            <w:r>
              <w:rPr>
                <w:rFonts w:ascii="Segoe UI Symbol" w:hAnsi="Segoe UI Symbol" w:cs="Segoe UI Symbol" w:hint="eastAsia"/>
                <w:szCs w:val="21"/>
              </w:rPr>
              <w:t>5.</w:t>
            </w:r>
            <w:r>
              <w:rPr>
                <w:rFonts w:ascii="Segoe UI Symbol" w:hAnsi="Segoe UI Symbol" w:cs="Segoe UI Symbol" w:hint="eastAsia"/>
                <w:szCs w:val="21"/>
              </w:rPr>
              <w:t>显示屏模组采</w:t>
            </w:r>
            <w:r>
              <w:rPr>
                <w:rFonts w:ascii="Arial" w:hAnsi="Arial" w:cs="Arial"/>
                <w:szCs w:val="21"/>
              </w:rPr>
              <w:t>用</w:t>
            </w:r>
            <w:r>
              <w:rPr>
                <w:rFonts w:ascii="Arial" w:hAnsi="Arial" w:cs="Arial"/>
                <w:szCs w:val="21"/>
              </w:rPr>
              <w:t>3.8V</w:t>
            </w:r>
            <w:r>
              <w:rPr>
                <w:rFonts w:ascii="Arial" w:hAnsi="Arial" w:cs="Arial" w:hint="eastAsia"/>
                <w:szCs w:val="21"/>
              </w:rPr>
              <w:t>直流电供电</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6.</w:t>
            </w:r>
            <w:r>
              <w:rPr>
                <w:rFonts w:ascii="Arial" w:hAnsi="Arial" w:cs="Arial"/>
                <w:szCs w:val="21"/>
              </w:rPr>
              <w:t>显示屏亮度：校正后</w:t>
            </w:r>
            <w:r>
              <w:rPr>
                <w:rFonts w:ascii="Arial" w:hAnsi="Arial" w:cs="Arial"/>
                <w:szCs w:val="21"/>
              </w:rPr>
              <w:t>≥600cd/</w:t>
            </w:r>
            <w:r>
              <w:rPr>
                <w:rFonts w:ascii="黑体" w:eastAsia="黑体" w:hAnsi="黑体" w:cs="Arial"/>
                <w:szCs w:val="21"/>
              </w:rPr>
              <w:t>㎡</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7.</w:t>
            </w:r>
            <w:r>
              <w:rPr>
                <w:rFonts w:ascii="Arial" w:hAnsi="Arial" w:cs="Arial"/>
                <w:szCs w:val="21"/>
              </w:rPr>
              <w:t>色温可调范围：</w:t>
            </w:r>
            <w:r>
              <w:rPr>
                <w:rFonts w:ascii="Arial" w:hAnsi="Arial" w:cs="Arial"/>
                <w:szCs w:val="21"/>
              </w:rPr>
              <w:t>2500K</w:t>
            </w:r>
            <w:r>
              <w:rPr>
                <w:rFonts w:ascii="Arial" w:hAnsi="Arial" w:cs="Arial"/>
                <w:szCs w:val="21"/>
              </w:rPr>
              <w:t>～</w:t>
            </w:r>
            <w:r>
              <w:rPr>
                <w:rFonts w:ascii="Arial" w:hAnsi="Arial" w:cs="Arial"/>
                <w:szCs w:val="21"/>
              </w:rPr>
              <w:t>15000K</w:t>
            </w:r>
            <w:r>
              <w:rPr>
                <w:rFonts w:ascii="Arial" w:hAnsi="Arial" w:cs="Arial"/>
                <w:szCs w:val="21"/>
              </w:rPr>
              <w:t>（</w:t>
            </w:r>
            <w:r>
              <w:rPr>
                <w:rFonts w:ascii="Arial" w:hAnsi="Arial" w:cs="Arial" w:hint="eastAsia"/>
                <w:szCs w:val="21"/>
              </w:rPr>
              <w:t>投标时</w:t>
            </w:r>
            <w:r>
              <w:rPr>
                <w:rFonts w:ascii="Arial" w:hAnsi="Arial" w:cs="Arial"/>
                <w:szCs w:val="21"/>
              </w:rPr>
              <w:t>提供</w:t>
            </w:r>
            <w:r>
              <w:rPr>
                <w:rFonts w:ascii="Arial" w:hAnsi="Arial" w:cs="Arial" w:hint="eastAsia"/>
                <w:szCs w:val="21"/>
              </w:rPr>
              <w:t>投标产品</w:t>
            </w:r>
            <w:r>
              <w:rPr>
                <w:rFonts w:ascii="Arial" w:hAnsi="Arial" w:cs="Arial"/>
                <w:szCs w:val="21"/>
              </w:rPr>
              <w:t>具有</w:t>
            </w:r>
            <w:r>
              <w:rPr>
                <w:rFonts w:ascii="Arial" w:hAnsi="Arial" w:cs="Arial" w:hint="eastAsia"/>
                <w:szCs w:val="21"/>
              </w:rPr>
              <w:t>CN</w:t>
            </w:r>
            <w:r>
              <w:rPr>
                <w:rFonts w:ascii="Arial" w:hAnsi="Arial" w:cs="Arial" w:hint="eastAsia"/>
                <w:szCs w:val="21"/>
              </w:rPr>
              <w:t>AS</w:t>
            </w:r>
            <w:r>
              <w:rPr>
                <w:rFonts w:ascii="Arial" w:hAnsi="Arial" w:cs="Arial" w:hint="eastAsia"/>
                <w:szCs w:val="21"/>
              </w:rPr>
              <w:t>认可的检测</w:t>
            </w:r>
            <w:r>
              <w:rPr>
                <w:rFonts w:ascii="Arial" w:hAnsi="Arial" w:cs="Arial"/>
                <w:szCs w:val="21"/>
              </w:rPr>
              <w:t>报告</w:t>
            </w:r>
            <w:r>
              <w:rPr>
                <w:rFonts w:ascii="Arial" w:hAnsi="Arial" w:cs="Arial" w:hint="eastAsia"/>
                <w:szCs w:val="21"/>
              </w:rPr>
              <w:t>复印件加盖生产厂家公章</w:t>
            </w:r>
            <w:r>
              <w:rPr>
                <w:rFonts w:ascii="Arial" w:hAnsi="Arial" w:cs="Arial"/>
                <w:szCs w:val="21"/>
              </w:rPr>
              <w:t>）</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Arial" w:hAnsi="Arial" w:cs="Arial" w:hint="eastAsia"/>
                <w:szCs w:val="21"/>
              </w:rPr>
              <w:t>8.</w:t>
            </w:r>
            <w:r>
              <w:rPr>
                <w:rFonts w:ascii="Arial" w:hAnsi="Arial" w:cs="Arial"/>
                <w:szCs w:val="21"/>
              </w:rPr>
              <w:t>对比度</w:t>
            </w:r>
            <w:r>
              <w:rPr>
                <w:rFonts w:ascii="Arial" w:hAnsi="Arial" w:cs="Arial"/>
                <w:szCs w:val="21"/>
              </w:rPr>
              <w:t>≥10000:1</w:t>
            </w:r>
            <w:r>
              <w:rPr>
                <w:rFonts w:ascii="Arial" w:hAnsi="Arial" w:cs="Arial" w:hint="eastAsia"/>
                <w:szCs w:val="21"/>
              </w:rPr>
              <w:t>、</w:t>
            </w:r>
            <w:r>
              <w:rPr>
                <w:rFonts w:ascii="Arial" w:hAnsi="Arial" w:cs="Arial"/>
                <w:szCs w:val="21"/>
              </w:rPr>
              <w:t>峰值功耗：</w:t>
            </w:r>
            <w:r>
              <w:rPr>
                <w:rFonts w:ascii="Arial" w:hAnsi="Arial" w:cs="Arial"/>
                <w:szCs w:val="21"/>
              </w:rPr>
              <w:t>≤3</w:t>
            </w:r>
            <w:r>
              <w:rPr>
                <w:rFonts w:ascii="Arial" w:hAnsi="Arial" w:cs="Arial" w:hint="eastAsia"/>
                <w:szCs w:val="21"/>
              </w:rPr>
              <w:t>50</w:t>
            </w:r>
            <w:r>
              <w:rPr>
                <w:rFonts w:ascii="Arial" w:hAnsi="Arial" w:cs="Arial"/>
                <w:szCs w:val="21"/>
              </w:rPr>
              <w:t>W/</w:t>
            </w:r>
            <w:r>
              <w:rPr>
                <w:rFonts w:ascii="黑体" w:eastAsia="黑体" w:hAnsi="黑体" w:cs="Arial"/>
                <w:sz w:val="22"/>
              </w:rPr>
              <w:t>㎡</w:t>
            </w:r>
            <w:r>
              <w:rPr>
                <w:rFonts w:ascii="黑体" w:eastAsia="黑体" w:hAnsi="黑体" w:cs="Arial" w:hint="eastAsia"/>
                <w:sz w:val="22"/>
              </w:rPr>
              <w:t>、</w:t>
            </w:r>
            <w:r>
              <w:rPr>
                <w:rFonts w:ascii="Arial" w:hAnsi="Arial" w:cs="Arial" w:hint="eastAsia"/>
                <w:szCs w:val="21"/>
              </w:rPr>
              <w:t>平均</w:t>
            </w:r>
            <w:r>
              <w:rPr>
                <w:rFonts w:ascii="Arial" w:hAnsi="Arial" w:cs="Arial"/>
                <w:szCs w:val="21"/>
              </w:rPr>
              <w:t>功耗：</w:t>
            </w:r>
            <w:r>
              <w:rPr>
                <w:rFonts w:ascii="Arial" w:hAnsi="Arial" w:cs="Arial"/>
                <w:szCs w:val="21"/>
              </w:rPr>
              <w:t>≤1</w:t>
            </w:r>
            <w:r>
              <w:rPr>
                <w:rFonts w:ascii="Arial" w:hAnsi="Arial" w:cs="Arial" w:hint="eastAsia"/>
                <w:szCs w:val="21"/>
              </w:rPr>
              <w:t>20</w:t>
            </w:r>
            <w:r>
              <w:rPr>
                <w:rFonts w:ascii="Arial" w:hAnsi="Arial" w:cs="Arial"/>
                <w:szCs w:val="21"/>
              </w:rPr>
              <w:t>W/</w:t>
            </w:r>
            <w:r>
              <w:rPr>
                <w:rFonts w:ascii="黑体" w:eastAsia="黑体" w:hAnsi="黑体" w:cs="Arial"/>
                <w:sz w:val="22"/>
              </w:rPr>
              <w:t>㎡</w:t>
            </w:r>
            <w:r>
              <w:rPr>
                <w:rFonts w:ascii="黑体" w:eastAsia="黑体" w:hAnsi="黑体" w:cs="Arial" w:hint="eastAsia"/>
                <w:sz w:val="22"/>
              </w:rPr>
              <w:t>、</w:t>
            </w:r>
            <w:r>
              <w:rPr>
                <w:rFonts w:ascii="Arial" w:hAnsi="Arial" w:cs="Arial"/>
                <w:bCs/>
                <w:szCs w:val="21"/>
              </w:rPr>
              <w:t>刷新率：</w:t>
            </w:r>
            <w:r>
              <w:rPr>
                <w:rFonts w:ascii="Arial" w:hAnsi="Arial" w:cs="Arial" w:hint="eastAsia"/>
                <w:bCs/>
                <w:szCs w:val="21"/>
              </w:rPr>
              <w:t>≥</w:t>
            </w:r>
            <w:r>
              <w:rPr>
                <w:rFonts w:ascii="Arial" w:hAnsi="Arial" w:cs="Arial"/>
                <w:bCs/>
                <w:szCs w:val="21"/>
              </w:rPr>
              <w:t>38</w:t>
            </w:r>
            <w:r>
              <w:rPr>
                <w:rFonts w:ascii="Arial" w:hAnsi="Arial" w:cs="Arial" w:hint="eastAsia"/>
                <w:bCs/>
                <w:szCs w:val="21"/>
              </w:rPr>
              <w:t>0</w:t>
            </w:r>
            <w:r>
              <w:rPr>
                <w:rFonts w:ascii="Arial" w:hAnsi="Arial" w:cs="Arial"/>
                <w:bCs/>
                <w:szCs w:val="21"/>
              </w:rPr>
              <w:t>0Hz</w:t>
            </w:r>
            <w:r>
              <w:rPr>
                <w:rFonts w:ascii="Arial" w:hAnsi="Arial" w:cs="Arial"/>
                <w:szCs w:val="21"/>
              </w:rPr>
              <w:t>（</w:t>
            </w:r>
            <w:r>
              <w:rPr>
                <w:rFonts w:ascii="Arial" w:hAnsi="Arial" w:cs="Arial" w:hint="eastAsia"/>
                <w:szCs w:val="21"/>
              </w:rPr>
              <w:t>投标时</w:t>
            </w:r>
            <w:r>
              <w:rPr>
                <w:rFonts w:ascii="Arial" w:hAnsi="Arial" w:cs="Arial"/>
                <w:szCs w:val="21"/>
              </w:rPr>
              <w:t>提供具有</w:t>
            </w:r>
            <w:r>
              <w:rPr>
                <w:rFonts w:ascii="Arial" w:hAnsi="Arial" w:cs="Arial" w:hint="eastAsia"/>
                <w:szCs w:val="21"/>
              </w:rPr>
              <w:t>CNAS</w:t>
            </w:r>
            <w:r>
              <w:rPr>
                <w:rFonts w:ascii="Arial" w:hAnsi="Arial" w:cs="Arial" w:hint="eastAsia"/>
                <w:szCs w:val="21"/>
              </w:rPr>
              <w:t>认可的检测</w:t>
            </w:r>
            <w:r>
              <w:rPr>
                <w:rFonts w:ascii="Arial" w:hAnsi="Arial" w:cs="Arial"/>
                <w:szCs w:val="21"/>
              </w:rPr>
              <w:t>报告</w:t>
            </w:r>
            <w:r>
              <w:rPr>
                <w:rFonts w:ascii="Arial" w:hAnsi="Arial" w:cs="Arial" w:hint="eastAsia"/>
                <w:szCs w:val="21"/>
              </w:rPr>
              <w:t>复印件加盖生产厂家公章</w:t>
            </w:r>
            <w:r>
              <w:rPr>
                <w:rFonts w:ascii="Arial" w:hAnsi="Arial" w:cs="Arial"/>
                <w:szCs w:val="21"/>
              </w:rPr>
              <w:t>）</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9.</w:t>
            </w:r>
            <w:r>
              <w:rPr>
                <w:rFonts w:ascii="Arial" w:hAnsi="Arial" w:cs="Arial"/>
                <w:szCs w:val="21"/>
              </w:rPr>
              <w:t>驱动方式：恒流驱动</w:t>
            </w:r>
            <w:r>
              <w:rPr>
                <w:rFonts w:ascii="Arial" w:hAnsi="Arial" w:cs="Arial"/>
                <w:szCs w:val="21"/>
              </w:rPr>
              <w:t>2</w:t>
            </w:r>
            <w:r>
              <w:rPr>
                <w:rFonts w:ascii="Arial" w:hAnsi="Arial" w:cs="Arial" w:hint="eastAsia"/>
                <w:szCs w:val="21"/>
              </w:rPr>
              <w:t>0S</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10.</w:t>
            </w:r>
            <w:proofErr w:type="gramStart"/>
            <w:r>
              <w:rPr>
                <w:rFonts w:ascii="Arial" w:hAnsi="Arial" w:cs="Arial"/>
                <w:szCs w:val="21"/>
              </w:rPr>
              <w:t>换帧率</w:t>
            </w:r>
            <w:proofErr w:type="gramEnd"/>
            <w:r>
              <w:rPr>
                <w:rFonts w:ascii="Arial" w:hAnsi="Arial" w:cs="Arial"/>
                <w:szCs w:val="21"/>
              </w:rPr>
              <w:t>：</w:t>
            </w:r>
            <w:r>
              <w:rPr>
                <w:rFonts w:ascii="Arial" w:hAnsi="Arial" w:cs="Arial" w:hint="eastAsia"/>
                <w:szCs w:val="21"/>
              </w:rPr>
              <w:t>5</w:t>
            </w:r>
            <w:r>
              <w:rPr>
                <w:rFonts w:ascii="Arial" w:hAnsi="Arial" w:cs="Arial"/>
                <w:szCs w:val="21"/>
              </w:rPr>
              <w:t>0</w:t>
            </w:r>
            <w:r>
              <w:rPr>
                <w:rFonts w:ascii="Arial" w:hAnsi="Arial" w:cs="Arial" w:hint="eastAsia"/>
                <w:szCs w:val="21"/>
              </w:rPr>
              <w:t>/</w:t>
            </w:r>
            <w:r>
              <w:rPr>
                <w:rFonts w:ascii="Arial" w:hAnsi="Arial" w:cs="Arial"/>
                <w:szCs w:val="21"/>
              </w:rPr>
              <w:t>60Hz</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bCs/>
                <w:szCs w:val="21"/>
              </w:rPr>
              <w:t>11.</w:t>
            </w:r>
            <w:r>
              <w:rPr>
                <w:rFonts w:ascii="Arial" w:hAnsi="Arial" w:cs="Arial"/>
                <w:bCs/>
                <w:szCs w:val="21"/>
              </w:rPr>
              <w:t>发光</w:t>
            </w:r>
            <w:proofErr w:type="gramStart"/>
            <w:r>
              <w:rPr>
                <w:rFonts w:ascii="Arial" w:hAnsi="Arial" w:cs="Arial"/>
                <w:bCs/>
                <w:szCs w:val="21"/>
              </w:rPr>
              <w:t>点中心</w:t>
            </w:r>
            <w:proofErr w:type="gramEnd"/>
            <w:r>
              <w:rPr>
                <w:rFonts w:ascii="Arial" w:hAnsi="Arial" w:cs="Arial"/>
                <w:bCs/>
                <w:szCs w:val="21"/>
              </w:rPr>
              <w:t>偏差：</w:t>
            </w:r>
            <w:r>
              <w:rPr>
                <w:rFonts w:ascii="Arial" w:hAnsi="Arial" w:cs="Arial"/>
                <w:bCs/>
                <w:szCs w:val="21"/>
              </w:rPr>
              <w:t>&lt;3%</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lastRenderedPageBreak/>
              <w:t>12.</w:t>
            </w:r>
            <w:r>
              <w:rPr>
                <w:rFonts w:ascii="Arial" w:hAnsi="Arial" w:cs="Arial"/>
                <w:szCs w:val="21"/>
              </w:rPr>
              <w:t>屏幕水平视角：</w:t>
            </w:r>
            <w:r>
              <w:rPr>
                <w:rFonts w:ascii="Arial" w:hAnsi="Arial" w:cs="Arial"/>
                <w:szCs w:val="21"/>
              </w:rPr>
              <w:t>≥160°</w:t>
            </w:r>
            <w:r>
              <w:rPr>
                <w:rFonts w:ascii="Arial" w:hAnsi="Arial" w:cs="Arial" w:hint="eastAsia"/>
                <w:szCs w:val="21"/>
              </w:rPr>
              <w:t>、</w:t>
            </w:r>
            <w:r>
              <w:rPr>
                <w:rFonts w:ascii="Arial" w:hAnsi="Arial" w:cs="Arial"/>
                <w:szCs w:val="21"/>
              </w:rPr>
              <w:t>垂直视角：</w:t>
            </w:r>
            <w:r>
              <w:rPr>
                <w:rFonts w:ascii="Arial" w:hAnsi="Arial" w:cs="Arial"/>
                <w:szCs w:val="21"/>
              </w:rPr>
              <w:t>≥160°</w:t>
            </w:r>
            <w:r>
              <w:rPr>
                <w:rFonts w:ascii="Arial" w:hAnsi="Arial" w:cs="Arial"/>
                <w:szCs w:val="21"/>
              </w:rPr>
              <w:t>（</w:t>
            </w:r>
            <w:r>
              <w:rPr>
                <w:rFonts w:ascii="Arial" w:hAnsi="Arial" w:cs="Arial" w:hint="eastAsia"/>
                <w:szCs w:val="21"/>
              </w:rPr>
              <w:t>投标时</w:t>
            </w:r>
            <w:r>
              <w:rPr>
                <w:rFonts w:ascii="Arial" w:hAnsi="Arial" w:cs="Arial"/>
                <w:szCs w:val="21"/>
              </w:rPr>
              <w:t>提供具有</w:t>
            </w:r>
            <w:r>
              <w:rPr>
                <w:rFonts w:ascii="Arial" w:hAnsi="Arial" w:cs="Arial" w:hint="eastAsia"/>
                <w:szCs w:val="21"/>
              </w:rPr>
              <w:t>CNAS</w:t>
            </w:r>
            <w:r>
              <w:rPr>
                <w:rFonts w:ascii="Arial" w:hAnsi="Arial" w:cs="Arial" w:hint="eastAsia"/>
                <w:szCs w:val="21"/>
              </w:rPr>
              <w:t>认可的检测</w:t>
            </w:r>
            <w:r>
              <w:rPr>
                <w:rFonts w:ascii="Arial" w:hAnsi="Arial" w:cs="Arial"/>
                <w:szCs w:val="21"/>
              </w:rPr>
              <w:t>报告</w:t>
            </w:r>
            <w:r>
              <w:rPr>
                <w:rFonts w:ascii="Arial" w:hAnsi="Arial" w:cs="Arial" w:hint="eastAsia"/>
                <w:szCs w:val="21"/>
              </w:rPr>
              <w:t>加盖生产厂家公章</w:t>
            </w:r>
            <w:r>
              <w:rPr>
                <w:rFonts w:ascii="Arial" w:hAnsi="Arial" w:cs="Arial"/>
                <w:szCs w:val="21"/>
              </w:rPr>
              <w:t>）</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13.</w:t>
            </w:r>
            <w:r>
              <w:rPr>
                <w:rFonts w:ascii="Arial" w:hAnsi="Arial" w:cs="Arial"/>
                <w:szCs w:val="21"/>
              </w:rPr>
              <w:t>模组</w:t>
            </w:r>
            <w:r>
              <w:rPr>
                <w:rFonts w:ascii="Arial" w:hAnsi="Arial" w:cs="Arial" w:hint="eastAsia"/>
                <w:szCs w:val="21"/>
              </w:rPr>
              <w:t>间</w:t>
            </w:r>
            <w:r>
              <w:rPr>
                <w:rFonts w:ascii="Arial" w:hAnsi="Arial" w:cs="Arial"/>
                <w:szCs w:val="21"/>
              </w:rPr>
              <w:t>亮度均匀性：</w:t>
            </w:r>
            <w:r>
              <w:rPr>
                <w:rFonts w:ascii="Arial" w:hAnsi="Arial" w:cs="Arial"/>
                <w:szCs w:val="21"/>
              </w:rPr>
              <w:t>≥98%</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14.</w:t>
            </w:r>
            <w:r>
              <w:rPr>
                <w:rFonts w:ascii="Arial" w:hAnsi="Arial" w:cs="Arial"/>
                <w:szCs w:val="21"/>
              </w:rPr>
              <w:t>色度均匀性</w:t>
            </w:r>
            <w:r>
              <w:rPr>
                <w:rFonts w:ascii="Arial" w:hAnsi="Arial" w:cs="Arial" w:hint="eastAsia"/>
                <w:szCs w:val="21"/>
              </w:rPr>
              <w:t>：校正后</w:t>
            </w:r>
            <w:r>
              <w:rPr>
                <w:rFonts w:ascii="Arial" w:hAnsi="Arial" w:cs="Arial"/>
                <w:szCs w:val="21"/>
              </w:rPr>
              <w:t>±0.003Cx,Cy</w:t>
            </w:r>
            <w:r>
              <w:rPr>
                <w:rFonts w:ascii="Arial" w:hAnsi="Arial" w:cs="Arial"/>
                <w:szCs w:val="21"/>
              </w:rPr>
              <w:t>之内</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15.</w:t>
            </w:r>
            <w:r>
              <w:rPr>
                <w:rFonts w:ascii="Arial" w:hAnsi="Arial" w:cs="Arial" w:hint="eastAsia"/>
                <w:szCs w:val="21"/>
              </w:rPr>
              <w:t>具备热拔插功能</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16.</w:t>
            </w:r>
            <w:r>
              <w:rPr>
                <w:rFonts w:ascii="Arial" w:hAnsi="Arial" w:cs="Arial"/>
                <w:szCs w:val="21"/>
              </w:rPr>
              <w:t>平整度</w:t>
            </w:r>
            <w:r>
              <w:rPr>
                <w:rFonts w:ascii="Arial" w:hAnsi="Arial" w:cs="Arial"/>
                <w:szCs w:val="21"/>
              </w:rPr>
              <w:t>≤0.1mm</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Arial" w:hAnsi="Arial" w:cs="Arial" w:hint="eastAsia"/>
                <w:szCs w:val="21"/>
              </w:rPr>
              <w:t>17.</w:t>
            </w:r>
            <w:r>
              <w:rPr>
                <w:rFonts w:ascii="Arial" w:hAnsi="Arial" w:cs="Arial" w:hint="eastAsia"/>
                <w:szCs w:val="21"/>
              </w:rPr>
              <w:t>所投产</w:t>
            </w:r>
            <w:proofErr w:type="gramStart"/>
            <w:r>
              <w:rPr>
                <w:rFonts w:ascii="Arial" w:hAnsi="Arial" w:cs="Arial" w:hint="eastAsia"/>
                <w:szCs w:val="21"/>
              </w:rPr>
              <w:t>品具备</w:t>
            </w:r>
            <w:proofErr w:type="gramEnd"/>
            <w:r>
              <w:rPr>
                <w:rFonts w:ascii="Arial" w:hAnsi="Arial" w:cs="Arial" w:hint="eastAsia"/>
                <w:szCs w:val="21"/>
              </w:rPr>
              <w:t>智能节电的功能，开启智能节电功能比没有开启节能</w:t>
            </w:r>
            <w:r>
              <w:rPr>
                <w:rFonts w:ascii="Arial" w:hAnsi="Arial" w:cs="Arial" w:hint="eastAsia"/>
                <w:szCs w:val="21"/>
              </w:rPr>
              <w:t>40%</w:t>
            </w:r>
            <w:r>
              <w:rPr>
                <w:rFonts w:ascii="Arial" w:hAnsi="Arial" w:cs="Arial" w:hint="eastAsia"/>
                <w:szCs w:val="21"/>
              </w:rPr>
              <w:t>以上（投标时提供</w:t>
            </w:r>
            <w:r>
              <w:rPr>
                <w:rFonts w:ascii="Arial" w:hAnsi="Arial" w:cs="Arial" w:hint="eastAsia"/>
                <w:szCs w:val="21"/>
              </w:rPr>
              <w:t>CNAS</w:t>
            </w:r>
            <w:r>
              <w:rPr>
                <w:rFonts w:ascii="Arial" w:hAnsi="Arial" w:cs="Arial" w:hint="eastAsia"/>
                <w:szCs w:val="21"/>
              </w:rPr>
              <w:t>认可的检测报告复印件）</w:t>
            </w:r>
          </w:p>
          <w:p w:rsidR="00EA3581" w:rsidRDefault="007707C1">
            <w:pPr>
              <w:pStyle w:val="11"/>
              <w:spacing w:line="276" w:lineRule="auto"/>
              <w:ind w:firstLineChars="0" w:firstLine="0"/>
              <w:jc w:val="left"/>
              <w:rPr>
                <w:rFonts w:ascii="Arial" w:hAnsi="Arial" w:cs="Arial"/>
                <w:szCs w:val="21"/>
              </w:rPr>
            </w:pPr>
            <w:r>
              <w:rPr>
                <w:rFonts w:ascii="Arial" w:hAnsi="Arial" w:cs="Arial" w:hint="eastAsia"/>
                <w:szCs w:val="21"/>
              </w:rPr>
              <w:t>18.</w:t>
            </w:r>
            <w:r>
              <w:rPr>
                <w:rFonts w:ascii="Arial" w:hAnsi="Arial" w:cs="Arial" w:hint="eastAsia"/>
                <w:szCs w:val="21"/>
              </w:rPr>
              <w:t>所投产</w:t>
            </w:r>
            <w:proofErr w:type="gramStart"/>
            <w:r>
              <w:rPr>
                <w:rFonts w:ascii="Arial" w:hAnsi="Arial" w:cs="Arial" w:hint="eastAsia"/>
                <w:szCs w:val="21"/>
              </w:rPr>
              <w:t>品具备</w:t>
            </w:r>
            <w:proofErr w:type="gramEnd"/>
            <w:r>
              <w:rPr>
                <w:rFonts w:ascii="Arial" w:hAnsi="Arial" w:cs="Arial" w:hint="eastAsia"/>
                <w:szCs w:val="21"/>
              </w:rPr>
              <w:t>故障自动报警、多点测温与电源温度实时监控功能，从而保证显示屏的正常运行</w:t>
            </w:r>
            <w:r>
              <w:rPr>
                <w:rFonts w:ascii="Arial" w:hAnsi="Arial" w:cs="Arial"/>
                <w:szCs w:val="21"/>
              </w:rPr>
              <w:t>（</w:t>
            </w:r>
            <w:r>
              <w:rPr>
                <w:rFonts w:ascii="Arial" w:hAnsi="Arial" w:cs="Arial" w:hint="eastAsia"/>
                <w:szCs w:val="21"/>
              </w:rPr>
              <w:t>投标时</w:t>
            </w:r>
            <w:r>
              <w:rPr>
                <w:rFonts w:ascii="Arial" w:hAnsi="Arial" w:cs="Arial"/>
                <w:szCs w:val="21"/>
              </w:rPr>
              <w:t>提供具有</w:t>
            </w:r>
            <w:r>
              <w:rPr>
                <w:rFonts w:ascii="Arial" w:hAnsi="Arial" w:cs="Arial" w:hint="eastAsia"/>
                <w:szCs w:val="21"/>
              </w:rPr>
              <w:t>CNAS</w:t>
            </w:r>
            <w:r>
              <w:rPr>
                <w:rFonts w:ascii="Arial" w:hAnsi="Arial" w:cs="Arial" w:hint="eastAsia"/>
                <w:szCs w:val="21"/>
              </w:rPr>
              <w:t>认可的检测</w:t>
            </w:r>
            <w:r>
              <w:rPr>
                <w:rFonts w:ascii="Arial" w:hAnsi="Arial" w:cs="Arial"/>
                <w:szCs w:val="21"/>
              </w:rPr>
              <w:t>报告</w:t>
            </w:r>
            <w:r>
              <w:rPr>
                <w:rFonts w:ascii="Arial" w:hAnsi="Arial" w:cs="Arial" w:hint="eastAsia"/>
                <w:szCs w:val="21"/>
              </w:rPr>
              <w:t>复印件）</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Arial" w:hAnsi="Arial" w:cs="Arial" w:hint="eastAsia"/>
                <w:szCs w:val="21"/>
              </w:rPr>
              <w:t>19.</w:t>
            </w:r>
            <w:r>
              <w:rPr>
                <w:rFonts w:hAnsi="Arial" w:cs="Arial" w:hint="eastAsia"/>
                <w:szCs w:val="21"/>
              </w:rPr>
              <w:t>所投产</w:t>
            </w:r>
            <w:proofErr w:type="gramStart"/>
            <w:r>
              <w:rPr>
                <w:rFonts w:hAnsi="Arial" w:cs="Arial" w:hint="eastAsia"/>
                <w:szCs w:val="21"/>
              </w:rPr>
              <w:t>品</w:t>
            </w:r>
            <w:r>
              <w:rPr>
                <w:rFonts w:hAnsi="Arial" w:cs="Arial"/>
                <w:szCs w:val="21"/>
              </w:rPr>
              <w:t>采用</w:t>
            </w:r>
            <w:proofErr w:type="gramEnd"/>
            <w:r>
              <w:rPr>
                <w:rFonts w:hAnsi="Arial" w:cs="Arial"/>
                <w:szCs w:val="21"/>
              </w:rPr>
              <w:t>黑色面罩安装技术，</w:t>
            </w:r>
            <w:r>
              <w:rPr>
                <w:rFonts w:ascii="Arial" w:hAnsi="Arial" w:cs="Arial" w:hint="eastAsia"/>
                <w:szCs w:val="21"/>
              </w:rPr>
              <w:t>从而实现防眩光效果</w:t>
            </w:r>
            <w:r>
              <w:rPr>
                <w:rFonts w:ascii="Arial" w:hAnsi="Arial" w:cs="Arial" w:hint="eastAsia"/>
                <w:szCs w:val="21"/>
              </w:rPr>
              <w:t>,</w:t>
            </w:r>
            <w:r>
              <w:rPr>
                <w:rFonts w:ascii="Arial" w:hAnsi="Arial" w:cs="Arial" w:hint="eastAsia"/>
                <w:szCs w:val="21"/>
              </w:rPr>
              <w:t>对比度高</w:t>
            </w:r>
            <w:r>
              <w:rPr>
                <w:rFonts w:hAnsi="Arial" w:cs="Arial" w:hint="eastAsia"/>
                <w:szCs w:val="21"/>
              </w:rPr>
              <w:t>（</w:t>
            </w:r>
            <w:r>
              <w:rPr>
                <w:rFonts w:ascii="Arial" w:hAnsi="Arial" w:cs="Arial" w:hint="eastAsia"/>
                <w:szCs w:val="21"/>
              </w:rPr>
              <w:t>投标时</w:t>
            </w:r>
            <w:r>
              <w:rPr>
                <w:rFonts w:ascii="Arial" w:hAnsi="Arial" w:cs="Arial"/>
                <w:szCs w:val="21"/>
              </w:rPr>
              <w:t>提供具有</w:t>
            </w:r>
            <w:r>
              <w:rPr>
                <w:rFonts w:ascii="Arial" w:hAnsi="Arial" w:cs="Arial" w:hint="eastAsia"/>
                <w:szCs w:val="21"/>
              </w:rPr>
              <w:t>CNAS</w:t>
            </w:r>
            <w:r>
              <w:rPr>
                <w:rFonts w:ascii="Arial" w:hAnsi="Arial" w:cs="Arial" w:hint="eastAsia"/>
                <w:szCs w:val="21"/>
              </w:rPr>
              <w:t>认可的检测</w:t>
            </w:r>
            <w:r>
              <w:rPr>
                <w:rFonts w:ascii="Arial" w:hAnsi="Arial" w:cs="Arial"/>
                <w:szCs w:val="21"/>
              </w:rPr>
              <w:t>报告</w:t>
            </w:r>
            <w:r>
              <w:rPr>
                <w:rFonts w:ascii="Arial" w:hAnsi="Arial" w:cs="Arial" w:hint="eastAsia"/>
                <w:szCs w:val="21"/>
              </w:rPr>
              <w:t>复印件</w:t>
            </w:r>
            <w:r>
              <w:rPr>
                <w:rFonts w:ascii="Arial" w:hAnsi="Arial" w:cs="Arial"/>
                <w:szCs w:val="21"/>
              </w:rPr>
              <w:t>）</w:t>
            </w:r>
          </w:p>
          <w:p w:rsidR="00EA3581" w:rsidRDefault="007707C1">
            <w:pPr>
              <w:pStyle w:val="11"/>
              <w:spacing w:line="276" w:lineRule="auto"/>
              <w:ind w:firstLineChars="0" w:firstLine="0"/>
              <w:jc w:val="left"/>
            </w:pPr>
            <w:r>
              <w:rPr>
                <w:rFonts w:ascii="Arial" w:hAnsi="Arial" w:cs="Arial"/>
                <w:szCs w:val="21"/>
              </w:rPr>
              <w:t>▲</w:t>
            </w:r>
            <w:r>
              <w:rPr>
                <w:rFonts w:ascii="Arial" w:hAnsi="Arial" w:cs="Arial" w:hint="eastAsia"/>
                <w:szCs w:val="21"/>
              </w:rPr>
              <w:t>20.</w:t>
            </w:r>
            <w:r>
              <w:rPr>
                <w:rFonts w:ascii="Arial" w:hAnsi="Arial" w:cs="Arial" w:hint="eastAsia"/>
                <w:szCs w:val="21"/>
              </w:rPr>
              <w:t>投标时提供所投产</w:t>
            </w:r>
            <w:proofErr w:type="gramStart"/>
            <w:r>
              <w:rPr>
                <w:rFonts w:ascii="Arial" w:hAnsi="Arial" w:cs="Arial" w:hint="eastAsia"/>
                <w:szCs w:val="21"/>
              </w:rPr>
              <w:t>品通过</w:t>
            </w:r>
            <w:proofErr w:type="gramEnd"/>
            <w:r>
              <w:rPr>
                <w:rFonts w:ascii="Arial" w:hAnsi="Arial" w:cs="Arial" w:hint="eastAsia"/>
                <w:szCs w:val="21"/>
              </w:rPr>
              <w:t>国家强制性</w:t>
            </w:r>
            <w:r>
              <w:rPr>
                <w:rFonts w:ascii="Arial" w:hAnsi="Arial" w:cs="Arial" w:hint="eastAsia"/>
                <w:szCs w:val="21"/>
              </w:rPr>
              <w:t>3C</w:t>
            </w:r>
            <w:r>
              <w:rPr>
                <w:rFonts w:ascii="Arial" w:hAnsi="Arial" w:cs="Arial" w:hint="eastAsia"/>
                <w:szCs w:val="21"/>
              </w:rPr>
              <w:t>认证</w:t>
            </w:r>
            <w:r>
              <w:rPr>
                <w:rFonts w:ascii="宋体" w:hAnsi="宋体" w:cs="宋体" w:hint="eastAsia"/>
                <w:szCs w:val="21"/>
              </w:rPr>
              <w:t>复印件</w:t>
            </w:r>
          </w:p>
          <w:p w:rsidR="00EA3581" w:rsidRDefault="007707C1">
            <w:pPr>
              <w:widowControl/>
              <w:jc w:val="left"/>
              <w:rPr>
                <w:rFonts w:ascii="Arial" w:hAnsi="Arial" w:cs="Arial"/>
                <w:szCs w:val="21"/>
              </w:rPr>
            </w:pPr>
            <w:r>
              <w:rPr>
                <w:rFonts w:ascii="Arial" w:hAnsi="Arial" w:cs="Arial" w:hint="eastAsia"/>
                <w:szCs w:val="21"/>
              </w:rPr>
              <w:t>★</w:t>
            </w:r>
            <w:r>
              <w:rPr>
                <w:rFonts w:hint="eastAsia"/>
              </w:rPr>
              <w:t>22</w:t>
            </w:r>
            <w:r>
              <w:rPr>
                <w:rFonts w:ascii="宋体" w:hAnsi="宋体" w:cs="宋体" w:hint="eastAsia"/>
                <w:kern w:val="0"/>
                <w:sz w:val="20"/>
                <w:szCs w:val="20"/>
              </w:rPr>
              <w:t>为确保大屏幕整个系统运行稳定</w:t>
            </w:r>
            <w:r>
              <w:rPr>
                <w:rFonts w:hint="eastAsia"/>
              </w:rPr>
              <w:t>，</w:t>
            </w:r>
            <w:r>
              <w:rPr>
                <w:rFonts w:hint="eastAsia"/>
              </w:rPr>
              <w:t>LED</w:t>
            </w:r>
            <w:r>
              <w:rPr>
                <w:rFonts w:hint="eastAsia"/>
              </w:rPr>
              <w:t>显示屏、</w:t>
            </w:r>
            <w:r>
              <w:rPr>
                <w:rFonts w:hint="eastAsia"/>
              </w:rPr>
              <w:t>LED</w:t>
            </w:r>
            <w:r>
              <w:rPr>
                <w:rFonts w:hint="eastAsia"/>
              </w:rPr>
              <w:t>视频处理器、控制系统为同一品牌</w:t>
            </w:r>
          </w:p>
        </w:tc>
        <w:tc>
          <w:tcPr>
            <w:tcW w:w="760" w:type="dxa"/>
            <w:tcBorders>
              <w:top w:val="nil"/>
              <w:left w:val="nil"/>
              <w:bottom w:val="single" w:sz="4" w:space="0" w:color="000000"/>
              <w:right w:val="single" w:sz="4" w:space="0" w:color="000000"/>
            </w:tcBorders>
            <w:noWrap/>
            <w:vAlign w:val="center"/>
          </w:tcPr>
          <w:p w:rsidR="00EA3581" w:rsidRDefault="007707C1">
            <w:pPr>
              <w:widowControl/>
              <w:ind w:firstLineChars="200" w:firstLine="400"/>
              <w:jc w:val="center"/>
              <w:rPr>
                <w:rFonts w:ascii="宋体" w:hAnsi="宋体" w:cs="宋体"/>
                <w:kern w:val="0"/>
                <w:sz w:val="20"/>
                <w:szCs w:val="20"/>
              </w:rPr>
            </w:pPr>
            <w:r>
              <w:rPr>
                <w:rFonts w:ascii="宋体" w:hAnsi="宋体" w:cs="宋体" w:hint="eastAsia"/>
                <w:kern w:val="0"/>
                <w:sz w:val="20"/>
                <w:szCs w:val="20"/>
              </w:rPr>
              <w:lastRenderedPageBreak/>
              <w:t>㎡</w:t>
            </w:r>
          </w:p>
        </w:tc>
        <w:tc>
          <w:tcPr>
            <w:tcW w:w="73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45.5</w:t>
            </w:r>
            <w:r>
              <w:rPr>
                <w:rFonts w:ascii="宋体" w:hAnsi="宋体" w:cs="宋体" w:hint="eastAsia"/>
                <w:kern w:val="0"/>
                <w:sz w:val="20"/>
                <w:szCs w:val="20"/>
              </w:rPr>
              <w:t>㎡</w:t>
            </w:r>
          </w:p>
        </w:tc>
      </w:tr>
      <w:tr w:rsidR="00EA3581">
        <w:trPr>
          <w:trHeight w:val="559"/>
        </w:trPr>
        <w:tc>
          <w:tcPr>
            <w:tcW w:w="682"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083"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LED</w:t>
            </w:r>
            <w:r>
              <w:rPr>
                <w:rFonts w:ascii="宋体" w:hAnsi="宋体" w:cs="宋体" w:hint="eastAsia"/>
                <w:kern w:val="0"/>
                <w:sz w:val="20"/>
                <w:szCs w:val="20"/>
              </w:rPr>
              <w:t>视频处理器（多媒体终端）</w:t>
            </w:r>
          </w:p>
        </w:tc>
        <w:tc>
          <w:tcPr>
            <w:tcW w:w="6464"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szCs w:val="21"/>
              </w:rPr>
            </w:pPr>
            <w:r>
              <w:rPr>
                <w:rFonts w:ascii="宋体" w:hAnsi="宋体" w:cs="宋体" w:hint="eastAsia"/>
                <w:szCs w:val="21"/>
              </w:rPr>
              <w:t>1.</w:t>
            </w:r>
            <w:r>
              <w:rPr>
                <w:rFonts w:ascii="宋体" w:hAnsi="宋体" w:cs="宋体" w:hint="eastAsia"/>
                <w:szCs w:val="21"/>
              </w:rPr>
              <w:t>具有完备的视频输入接口，包括</w:t>
            </w:r>
            <w:r>
              <w:rPr>
                <w:rFonts w:ascii="宋体" w:hAnsi="宋体" w:cs="宋体" w:hint="eastAsia"/>
                <w:szCs w:val="21"/>
              </w:rPr>
              <w:t xml:space="preserve"> 2 </w:t>
            </w:r>
            <w:r>
              <w:rPr>
                <w:rFonts w:ascii="宋体" w:hAnsi="宋体" w:cs="宋体" w:hint="eastAsia"/>
                <w:szCs w:val="21"/>
              </w:rPr>
              <w:t>路</w:t>
            </w:r>
            <w:r>
              <w:rPr>
                <w:rFonts w:ascii="宋体" w:hAnsi="宋体" w:cs="宋体" w:hint="eastAsia"/>
                <w:szCs w:val="21"/>
              </w:rPr>
              <w:t xml:space="preserve"> CVBS</w:t>
            </w:r>
            <w:r>
              <w:rPr>
                <w:rFonts w:ascii="宋体" w:hAnsi="宋体" w:cs="宋体" w:hint="eastAsia"/>
                <w:szCs w:val="21"/>
              </w:rPr>
              <w:t>，</w:t>
            </w:r>
            <w:r>
              <w:rPr>
                <w:rFonts w:ascii="宋体" w:hAnsi="宋体" w:cs="宋体" w:hint="eastAsia"/>
                <w:szCs w:val="21"/>
              </w:rPr>
              <w:t xml:space="preserve">2 </w:t>
            </w:r>
            <w:r>
              <w:rPr>
                <w:rFonts w:ascii="宋体" w:hAnsi="宋体" w:cs="宋体" w:hint="eastAsia"/>
                <w:szCs w:val="21"/>
              </w:rPr>
              <w:t>路</w:t>
            </w:r>
            <w:r>
              <w:rPr>
                <w:rFonts w:ascii="宋体" w:hAnsi="宋体" w:cs="宋体" w:hint="eastAsia"/>
                <w:szCs w:val="21"/>
              </w:rPr>
              <w:t xml:space="preserve"> VGA</w:t>
            </w:r>
            <w:r>
              <w:rPr>
                <w:rFonts w:ascii="宋体" w:hAnsi="宋体" w:cs="宋体" w:hint="eastAsia"/>
                <w:szCs w:val="21"/>
              </w:rPr>
              <w:t>，</w:t>
            </w:r>
            <w:r>
              <w:rPr>
                <w:rFonts w:ascii="宋体" w:hAnsi="宋体" w:cs="宋体" w:hint="eastAsia"/>
                <w:szCs w:val="21"/>
              </w:rPr>
              <w:t xml:space="preserve">1 </w:t>
            </w:r>
            <w:r>
              <w:rPr>
                <w:rFonts w:ascii="宋体" w:hAnsi="宋体" w:cs="宋体" w:hint="eastAsia"/>
                <w:szCs w:val="21"/>
              </w:rPr>
              <w:t>路</w:t>
            </w:r>
            <w:r>
              <w:rPr>
                <w:rFonts w:ascii="宋体" w:hAnsi="宋体" w:cs="宋体" w:hint="eastAsia"/>
                <w:szCs w:val="21"/>
              </w:rPr>
              <w:t xml:space="preserve"> HDMI</w:t>
            </w:r>
            <w:r>
              <w:rPr>
                <w:rFonts w:ascii="宋体" w:hAnsi="宋体" w:cs="宋体" w:hint="eastAsia"/>
                <w:szCs w:val="21"/>
              </w:rPr>
              <w:t>，</w:t>
            </w:r>
            <w:r>
              <w:rPr>
                <w:rFonts w:ascii="宋体" w:hAnsi="宋体" w:cs="宋体" w:hint="eastAsia"/>
                <w:szCs w:val="21"/>
              </w:rPr>
              <w:t xml:space="preserve">3 </w:t>
            </w:r>
            <w:r>
              <w:rPr>
                <w:rFonts w:ascii="宋体" w:hAnsi="宋体" w:cs="宋体" w:hint="eastAsia"/>
                <w:szCs w:val="21"/>
              </w:rPr>
              <w:t>路</w:t>
            </w:r>
            <w:r>
              <w:rPr>
                <w:rFonts w:ascii="宋体" w:hAnsi="宋体" w:cs="宋体" w:hint="eastAsia"/>
                <w:szCs w:val="21"/>
              </w:rPr>
              <w:t xml:space="preserve"> DVI, </w:t>
            </w:r>
            <w:r>
              <w:rPr>
                <w:rFonts w:ascii="宋体" w:hAnsi="宋体" w:cs="宋体" w:hint="eastAsia"/>
                <w:szCs w:val="21"/>
              </w:rPr>
              <w:t>支持一路</w:t>
            </w:r>
            <w:r>
              <w:rPr>
                <w:rFonts w:ascii="宋体" w:hAnsi="宋体" w:cs="宋体" w:hint="eastAsia"/>
                <w:szCs w:val="21"/>
              </w:rPr>
              <w:t xml:space="preserve"> DVI Loop;</w:t>
            </w:r>
          </w:p>
          <w:p w:rsidR="00EA3581" w:rsidRDefault="007707C1">
            <w:pPr>
              <w:widowControl/>
              <w:jc w:val="left"/>
              <w:rPr>
                <w:rFonts w:ascii="宋体" w:hAnsi="宋体" w:cs="宋体"/>
                <w:szCs w:val="21"/>
              </w:rPr>
            </w:pPr>
            <w:r>
              <w:rPr>
                <w:rFonts w:ascii="宋体" w:hAnsi="宋体" w:cs="宋体" w:hint="eastAsia"/>
                <w:szCs w:val="21"/>
              </w:rPr>
              <w:t>2.</w:t>
            </w:r>
            <w:r>
              <w:rPr>
                <w:rFonts w:ascii="宋体" w:hAnsi="宋体" w:cs="宋体" w:hint="eastAsia"/>
                <w:szCs w:val="21"/>
              </w:rPr>
              <w:t>支持</w:t>
            </w:r>
            <w:r>
              <w:rPr>
                <w:rFonts w:ascii="宋体" w:hAnsi="宋体" w:cs="宋体" w:hint="eastAsia"/>
                <w:szCs w:val="21"/>
              </w:rPr>
              <w:t xml:space="preserve"> 3 </w:t>
            </w:r>
            <w:r>
              <w:rPr>
                <w:rFonts w:ascii="宋体" w:hAnsi="宋体" w:cs="宋体" w:hint="eastAsia"/>
                <w:szCs w:val="21"/>
              </w:rPr>
              <w:t>路</w:t>
            </w:r>
            <w:r>
              <w:rPr>
                <w:rFonts w:ascii="宋体" w:hAnsi="宋体" w:cs="宋体" w:hint="eastAsia"/>
                <w:szCs w:val="21"/>
              </w:rPr>
              <w:t xml:space="preserve"> DVI </w:t>
            </w:r>
            <w:r>
              <w:rPr>
                <w:rFonts w:ascii="宋体" w:hAnsi="宋体" w:cs="宋体" w:hint="eastAsia"/>
                <w:szCs w:val="21"/>
              </w:rPr>
              <w:t>输出，其中一路为预览输出，另外两路拼接输出，最大输出分</w:t>
            </w:r>
          </w:p>
          <w:p w:rsidR="00EA3581" w:rsidRDefault="007707C1">
            <w:pPr>
              <w:widowControl/>
              <w:jc w:val="left"/>
              <w:rPr>
                <w:rFonts w:ascii="宋体" w:hAnsi="宋体" w:cs="宋体"/>
                <w:szCs w:val="21"/>
              </w:rPr>
            </w:pPr>
            <w:proofErr w:type="gramStart"/>
            <w:r>
              <w:rPr>
                <w:rFonts w:ascii="宋体" w:hAnsi="宋体" w:cs="宋体" w:hint="eastAsia"/>
                <w:szCs w:val="21"/>
              </w:rPr>
              <w:t>辨率可达</w:t>
            </w:r>
            <w:proofErr w:type="gramEnd"/>
            <w:r>
              <w:rPr>
                <w:rFonts w:ascii="宋体" w:hAnsi="宋体" w:cs="宋体" w:hint="eastAsia"/>
                <w:szCs w:val="21"/>
              </w:rPr>
              <w:t xml:space="preserve"> 3840x1200@60Hz</w:t>
            </w:r>
            <w:r>
              <w:rPr>
                <w:rFonts w:ascii="宋体" w:hAnsi="宋体" w:cs="宋体" w:hint="eastAsia"/>
                <w:szCs w:val="21"/>
              </w:rPr>
              <w:t>；</w:t>
            </w:r>
          </w:p>
          <w:p w:rsidR="00EA3581" w:rsidRDefault="007707C1">
            <w:pPr>
              <w:widowControl/>
              <w:jc w:val="left"/>
              <w:rPr>
                <w:rFonts w:ascii="宋体" w:hAnsi="宋体" w:cs="宋体"/>
                <w:szCs w:val="21"/>
              </w:rPr>
            </w:pPr>
            <w:r>
              <w:rPr>
                <w:rFonts w:ascii="宋体" w:hAnsi="宋体" w:cs="宋体" w:hint="eastAsia"/>
                <w:szCs w:val="21"/>
              </w:rPr>
              <w:t xml:space="preserve">3. </w:t>
            </w:r>
            <w:r>
              <w:rPr>
                <w:rFonts w:ascii="宋体" w:hAnsi="宋体" w:cs="宋体" w:hint="eastAsia"/>
                <w:szCs w:val="21"/>
              </w:rPr>
              <w:t>输入分辨率最大支持</w:t>
            </w:r>
            <w:r>
              <w:rPr>
                <w:rFonts w:ascii="宋体" w:hAnsi="宋体" w:cs="宋体" w:hint="eastAsia"/>
                <w:szCs w:val="21"/>
              </w:rPr>
              <w:t xml:space="preserve"> 1920</w:t>
            </w:r>
            <w:r>
              <w:rPr>
                <w:rFonts w:ascii="宋体" w:hAnsi="宋体" w:cs="宋体" w:hint="eastAsia"/>
                <w:szCs w:val="21"/>
              </w:rPr>
              <w:t>×</w:t>
            </w:r>
            <w:r>
              <w:rPr>
                <w:rFonts w:ascii="宋体" w:hAnsi="宋体" w:cs="宋体" w:hint="eastAsia"/>
                <w:szCs w:val="21"/>
              </w:rPr>
              <w:t>1200@60Hz</w:t>
            </w:r>
            <w:r>
              <w:rPr>
                <w:rFonts w:ascii="宋体" w:hAnsi="宋体" w:cs="宋体" w:hint="eastAsia"/>
                <w:szCs w:val="21"/>
              </w:rPr>
              <w:t>，且向下兼容；</w:t>
            </w:r>
          </w:p>
          <w:p w:rsidR="00EA3581" w:rsidRDefault="007707C1">
            <w:pPr>
              <w:widowControl/>
              <w:jc w:val="left"/>
              <w:rPr>
                <w:rFonts w:ascii="宋体" w:hAnsi="宋体" w:cs="宋体"/>
                <w:szCs w:val="21"/>
              </w:rPr>
            </w:pPr>
            <w:r>
              <w:rPr>
                <w:rFonts w:ascii="宋体" w:hAnsi="宋体" w:cs="宋体" w:hint="eastAsia"/>
                <w:szCs w:val="21"/>
              </w:rPr>
              <w:t>4.</w:t>
            </w:r>
            <w:r>
              <w:rPr>
                <w:rFonts w:ascii="宋体" w:hAnsi="宋体" w:cs="宋体" w:hint="eastAsia"/>
                <w:szCs w:val="21"/>
              </w:rPr>
              <w:t>支持最多同时开三个窗口，每个窗口最大分辨率可达</w:t>
            </w:r>
            <w:r>
              <w:rPr>
                <w:rFonts w:ascii="宋体" w:hAnsi="宋体" w:cs="宋体" w:hint="eastAsia"/>
                <w:szCs w:val="21"/>
              </w:rPr>
              <w:t xml:space="preserve"> </w:t>
            </w:r>
            <w:r>
              <w:rPr>
                <w:rFonts w:ascii="宋体" w:hAnsi="宋体" w:cs="宋体" w:hint="eastAsia"/>
                <w:szCs w:val="21"/>
              </w:rPr>
              <w:t>3840x1200</w:t>
            </w:r>
            <w:r>
              <w:rPr>
                <w:rFonts w:ascii="宋体" w:hAnsi="宋体" w:cs="宋体" w:hint="eastAsia"/>
                <w:szCs w:val="21"/>
              </w:rPr>
              <w:t>，并且支持</w:t>
            </w:r>
          </w:p>
          <w:p w:rsidR="00EA3581" w:rsidRDefault="007707C1">
            <w:pPr>
              <w:widowControl/>
              <w:jc w:val="left"/>
              <w:rPr>
                <w:rFonts w:ascii="宋体" w:hAnsi="宋体" w:cs="宋体"/>
                <w:szCs w:val="21"/>
              </w:rPr>
            </w:pPr>
            <w:r>
              <w:rPr>
                <w:rFonts w:ascii="宋体" w:hAnsi="宋体" w:cs="宋体" w:hint="eastAsia"/>
                <w:szCs w:val="21"/>
              </w:rPr>
              <w:t>一路</w:t>
            </w:r>
            <w:r>
              <w:rPr>
                <w:rFonts w:ascii="宋体" w:hAnsi="宋体" w:cs="宋体" w:hint="eastAsia"/>
                <w:szCs w:val="21"/>
              </w:rPr>
              <w:t xml:space="preserve"> OSD</w:t>
            </w:r>
            <w:r>
              <w:rPr>
                <w:rFonts w:ascii="宋体" w:hAnsi="宋体" w:cs="宋体" w:hint="eastAsia"/>
                <w:szCs w:val="21"/>
              </w:rPr>
              <w:t>，可以选择以图片或文字方式叠加；</w:t>
            </w:r>
          </w:p>
          <w:p w:rsidR="00EA3581" w:rsidRDefault="007707C1">
            <w:pPr>
              <w:widowControl/>
              <w:jc w:val="left"/>
              <w:rPr>
                <w:rFonts w:ascii="宋体" w:hAnsi="宋体" w:cs="宋体"/>
                <w:szCs w:val="21"/>
              </w:rPr>
            </w:pPr>
            <w:r>
              <w:rPr>
                <w:rFonts w:ascii="宋体" w:hAnsi="宋体" w:cs="宋体" w:hint="eastAsia"/>
                <w:szCs w:val="21"/>
              </w:rPr>
              <w:t>5.</w:t>
            </w:r>
            <w:r>
              <w:rPr>
                <w:rFonts w:ascii="宋体" w:hAnsi="宋体" w:cs="宋体" w:hint="eastAsia"/>
                <w:szCs w:val="21"/>
              </w:rPr>
              <w:t>窗口的位置、大小等均可调节，可以随心所欲的控制；</w:t>
            </w:r>
          </w:p>
          <w:p w:rsidR="00EA3581" w:rsidRDefault="007707C1">
            <w:pPr>
              <w:widowControl/>
              <w:jc w:val="left"/>
              <w:rPr>
                <w:rFonts w:ascii="宋体" w:hAnsi="宋体" w:cs="宋体"/>
                <w:szCs w:val="21"/>
              </w:rPr>
            </w:pPr>
            <w:r>
              <w:rPr>
                <w:rFonts w:ascii="宋体" w:hAnsi="宋体" w:cs="宋体" w:hint="eastAsia"/>
                <w:szCs w:val="21"/>
              </w:rPr>
              <w:t xml:space="preserve">6. </w:t>
            </w:r>
            <w:proofErr w:type="gramStart"/>
            <w:r>
              <w:rPr>
                <w:rFonts w:ascii="宋体" w:hAnsi="宋体" w:cs="宋体" w:hint="eastAsia"/>
                <w:szCs w:val="21"/>
              </w:rPr>
              <w:t>预监接口</w:t>
            </w:r>
            <w:proofErr w:type="gramEnd"/>
            <w:r>
              <w:rPr>
                <w:rFonts w:ascii="宋体" w:hAnsi="宋体" w:cs="宋体" w:hint="eastAsia"/>
                <w:szCs w:val="21"/>
              </w:rPr>
              <w:t>支持</w:t>
            </w:r>
            <w:proofErr w:type="gramStart"/>
            <w:r>
              <w:rPr>
                <w:rFonts w:ascii="宋体" w:hAnsi="宋体" w:cs="宋体" w:hint="eastAsia"/>
                <w:szCs w:val="21"/>
              </w:rPr>
              <w:t>四宫格预监</w:t>
            </w:r>
            <w:proofErr w:type="gramEnd"/>
            <w:r>
              <w:rPr>
                <w:rFonts w:ascii="宋体" w:hAnsi="宋体" w:cs="宋体" w:hint="eastAsia"/>
                <w:szCs w:val="21"/>
              </w:rPr>
              <w:t>四路视频；</w:t>
            </w:r>
          </w:p>
          <w:p w:rsidR="00EA3581" w:rsidRDefault="007707C1">
            <w:pPr>
              <w:widowControl/>
              <w:jc w:val="left"/>
              <w:rPr>
                <w:rFonts w:ascii="宋体" w:hAnsi="宋体" w:cs="宋体"/>
                <w:szCs w:val="21"/>
              </w:rPr>
            </w:pPr>
            <w:r>
              <w:rPr>
                <w:rFonts w:ascii="宋体" w:hAnsi="宋体" w:cs="宋体" w:hint="eastAsia"/>
                <w:szCs w:val="21"/>
              </w:rPr>
              <w:t>7.</w:t>
            </w:r>
            <w:r>
              <w:rPr>
                <w:rFonts w:ascii="宋体" w:hAnsi="宋体" w:cs="宋体" w:hint="eastAsia"/>
                <w:szCs w:val="21"/>
              </w:rPr>
              <w:t>支持</w:t>
            </w:r>
            <w:r>
              <w:rPr>
                <w:rFonts w:ascii="宋体" w:hAnsi="宋体" w:cs="宋体" w:hint="eastAsia"/>
                <w:szCs w:val="21"/>
              </w:rPr>
              <w:t xml:space="preserve"> 16 </w:t>
            </w:r>
            <w:proofErr w:type="gramStart"/>
            <w:r>
              <w:rPr>
                <w:rFonts w:ascii="宋体" w:hAnsi="宋体" w:cs="宋体" w:hint="eastAsia"/>
                <w:szCs w:val="21"/>
              </w:rPr>
              <w:t>个</w:t>
            </w:r>
            <w:proofErr w:type="gramEnd"/>
            <w:r>
              <w:rPr>
                <w:rFonts w:ascii="宋体" w:hAnsi="宋体" w:cs="宋体" w:hint="eastAsia"/>
                <w:szCs w:val="21"/>
              </w:rPr>
              <w:t>用户场景，可直接调用，方便使用；</w:t>
            </w:r>
          </w:p>
          <w:p w:rsidR="00EA3581" w:rsidRDefault="007707C1">
            <w:pPr>
              <w:widowControl/>
              <w:jc w:val="left"/>
              <w:rPr>
                <w:rFonts w:ascii="宋体" w:hAnsi="宋体" w:cs="宋体"/>
                <w:kern w:val="0"/>
                <w:sz w:val="20"/>
                <w:szCs w:val="20"/>
              </w:rPr>
            </w:pPr>
            <w:r>
              <w:rPr>
                <w:rFonts w:ascii="Arial" w:hAnsi="Arial" w:cs="Arial"/>
                <w:szCs w:val="21"/>
              </w:rPr>
              <w:t>▲</w:t>
            </w:r>
            <w:r>
              <w:rPr>
                <w:rFonts w:ascii="Arial" w:hAnsi="Arial" w:cs="Arial" w:hint="eastAsia"/>
                <w:szCs w:val="21"/>
              </w:rPr>
              <w:t>8.</w:t>
            </w:r>
            <w:r>
              <w:rPr>
                <w:rFonts w:ascii="宋体" w:hAnsi="宋体" w:cs="宋体" w:hint="eastAsia"/>
                <w:szCs w:val="21"/>
              </w:rPr>
              <w:t>提供所投产</w:t>
            </w:r>
            <w:proofErr w:type="gramStart"/>
            <w:r>
              <w:rPr>
                <w:rFonts w:ascii="宋体" w:hAnsi="宋体" w:cs="宋体" w:hint="eastAsia"/>
                <w:szCs w:val="21"/>
              </w:rPr>
              <w:t>品国家</w:t>
            </w:r>
            <w:proofErr w:type="gramEnd"/>
            <w:r>
              <w:rPr>
                <w:rFonts w:ascii="Arial" w:hAnsi="Arial" w:cs="Arial" w:hint="eastAsia"/>
                <w:szCs w:val="21"/>
              </w:rPr>
              <w:t>强制性</w:t>
            </w:r>
            <w:r>
              <w:rPr>
                <w:rFonts w:ascii="宋体" w:hAnsi="宋体" w:cs="宋体" w:hint="eastAsia"/>
                <w:szCs w:val="21"/>
              </w:rPr>
              <w:t>3C</w:t>
            </w:r>
            <w:r>
              <w:rPr>
                <w:rFonts w:ascii="宋体" w:hAnsi="宋体" w:cs="宋体" w:hint="eastAsia"/>
                <w:szCs w:val="21"/>
              </w:rPr>
              <w:t>认证复印件</w:t>
            </w:r>
          </w:p>
        </w:tc>
        <w:tc>
          <w:tcPr>
            <w:tcW w:w="76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3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82" w:type="dxa"/>
            <w:tcBorders>
              <w:left w:val="single" w:sz="4" w:space="0" w:color="000000"/>
              <w:bottom w:val="single" w:sz="4" w:space="0" w:color="000000"/>
              <w:right w:val="single" w:sz="4" w:space="0" w:color="000000"/>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3</w:t>
            </w:r>
          </w:p>
        </w:tc>
        <w:tc>
          <w:tcPr>
            <w:tcW w:w="1083"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控制系统</w:t>
            </w:r>
          </w:p>
        </w:tc>
        <w:tc>
          <w:tcPr>
            <w:tcW w:w="6464" w:type="dxa"/>
            <w:tcBorders>
              <w:top w:val="nil"/>
              <w:left w:val="nil"/>
              <w:bottom w:val="single" w:sz="4" w:space="0" w:color="000000"/>
              <w:right w:val="single" w:sz="4" w:space="0" w:color="000000"/>
            </w:tcBorders>
            <w:noWrap/>
            <w:vAlign w:val="center"/>
          </w:tcPr>
          <w:p w:rsidR="00EA3581" w:rsidRDefault="007707C1">
            <w:pPr>
              <w:widowControl/>
              <w:spacing w:line="360" w:lineRule="auto"/>
              <w:rPr>
                <w:szCs w:val="21"/>
              </w:rPr>
            </w:pPr>
            <w:r>
              <w:rPr>
                <w:rFonts w:ascii="Arial" w:hAnsi="Arial" w:cs="Arial" w:hint="eastAsia"/>
                <w:szCs w:val="21"/>
              </w:rPr>
              <w:t>★</w:t>
            </w:r>
            <w:r>
              <w:rPr>
                <w:rFonts w:hint="eastAsia"/>
                <w:szCs w:val="21"/>
              </w:rPr>
              <w:t>1.</w:t>
            </w:r>
            <w:r>
              <w:rPr>
                <w:rFonts w:hint="eastAsia"/>
                <w:szCs w:val="21"/>
              </w:rPr>
              <w:t>发送盒：</w:t>
            </w:r>
          </w:p>
          <w:p w:rsidR="00EA3581" w:rsidRDefault="007707C1">
            <w:pPr>
              <w:widowControl/>
              <w:jc w:val="left"/>
              <w:rPr>
                <w:szCs w:val="21"/>
              </w:rPr>
            </w:pPr>
            <w:r>
              <w:rPr>
                <w:rFonts w:hint="eastAsia"/>
                <w:szCs w:val="21"/>
              </w:rPr>
              <w:t>一路</w:t>
            </w:r>
            <w:r>
              <w:rPr>
                <w:rFonts w:hint="eastAsia"/>
                <w:szCs w:val="21"/>
              </w:rPr>
              <w:t> DVI </w:t>
            </w:r>
            <w:r>
              <w:rPr>
                <w:rFonts w:hint="eastAsia"/>
                <w:szCs w:val="21"/>
              </w:rPr>
              <w:t>视频输入；</w:t>
            </w:r>
            <w:r>
              <w:rPr>
                <w:rFonts w:hint="eastAsia"/>
                <w:szCs w:val="21"/>
              </w:rPr>
              <w:t> </w:t>
            </w:r>
            <w:r>
              <w:rPr>
                <w:rFonts w:hint="eastAsia"/>
                <w:szCs w:val="21"/>
              </w:rPr>
              <w:t>一路</w:t>
            </w:r>
            <w:r>
              <w:rPr>
                <w:rFonts w:hint="eastAsia"/>
                <w:szCs w:val="21"/>
              </w:rPr>
              <w:t> HDMI </w:t>
            </w:r>
            <w:r>
              <w:rPr>
                <w:rFonts w:hint="eastAsia"/>
                <w:szCs w:val="21"/>
              </w:rPr>
              <w:t>高清视频输入；</w:t>
            </w:r>
            <w:r>
              <w:rPr>
                <w:rFonts w:hint="eastAsia"/>
                <w:szCs w:val="21"/>
              </w:rPr>
              <w:t> </w:t>
            </w:r>
            <w:r>
              <w:rPr>
                <w:rFonts w:hint="eastAsia"/>
                <w:szCs w:val="21"/>
              </w:rPr>
              <w:t>一路音频输入；</w:t>
            </w:r>
            <w:r>
              <w:rPr>
                <w:rFonts w:hint="eastAsia"/>
                <w:szCs w:val="21"/>
              </w:rPr>
              <w:t> </w:t>
            </w:r>
            <w:r>
              <w:rPr>
                <w:rFonts w:hint="eastAsia"/>
                <w:szCs w:val="21"/>
              </w:rPr>
              <w:t>四</w:t>
            </w:r>
            <w:proofErr w:type="gramStart"/>
            <w:r>
              <w:rPr>
                <w:rFonts w:hint="eastAsia"/>
                <w:szCs w:val="21"/>
              </w:rPr>
              <w:t>路网口</w:t>
            </w:r>
            <w:proofErr w:type="gramEnd"/>
            <w:r>
              <w:rPr>
                <w:rFonts w:hint="eastAsia"/>
                <w:szCs w:val="21"/>
              </w:rPr>
              <w:t>输出；</w:t>
            </w:r>
            <w:r>
              <w:rPr>
                <w:rFonts w:hint="eastAsia"/>
                <w:szCs w:val="21"/>
              </w:rPr>
              <w:t> USB </w:t>
            </w:r>
            <w:r>
              <w:rPr>
                <w:rFonts w:hint="eastAsia"/>
                <w:szCs w:val="21"/>
              </w:rPr>
              <w:t>接口控制，可级联多台进行统一控制；</w:t>
            </w:r>
            <w:r>
              <w:rPr>
                <w:rFonts w:hint="eastAsia"/>
                <w:szCs w:val="21"/>
              </w:rPr>
              <w:t> </w:t>
            </w:r>
            <w:proofErr w:type="gramStart"/>
            <w:r>
              <w:rPr>
                <w:rFonts w:hint="eastAsia"/>
                <w:szCs w:val="21"/>
              </w:rPr>
              <w:t>最大带载</w:t>
            </w:r>
            <w:proofErr w:type="gramEnd"/>
            <w:r>
              <w:rPr>
                <w:rFonts w:hint="eastAsia"/>
                <w:szCs w:val="21"/>
              </w:rPr>
              <w:t>分辨率</w:t>
            </w:r>
            <w:r>
              <w:rPr>
                <w:rFonts w:hint="eastAsia"/>
                <w:szCs w:val="21"/>
              </w:rPr>
              <w:t> 2048</w:t>
            </w:r>
            <w:r>
              <w:rPr>
                <w:rFonts w:hint="eastAsia"/>
                <w:szCs w:val="21"/>
              </w:rPr>
              <w:t>×</w:t>
            </w:r>
            <w:r>
              <w:rPr>
                <w:rFonts w:hint="eastAsia"/>
                <w:szCs w:val="21"/>
              </w:rPr>
              <w:t>1152 </w:t>
            </w:r>
            <w:r>
              <w:rPr>
                <w:rFonts w:hint="eastAsia"/>
                <w:szCs w:val="21"/>
              </w:rPr>
              <w:t>或</w:t>
            </w:r>
            <w:r>
              <w:rPr>
                <w:rFonts w:hint="eastAsia"/>
                <w:szCs w:val="21"/>
              </w:rPr>
              <w:t> 1920</w:t>
            </w:r>
            <w:r>
              <w:rPr>
                <w:rFonts w:hint="eastAsia"/>
                <w:szCs w:val="21"/>
              </w:rPr>
              <w:t>×</w:t>
            </w:r>
            <w:r>
              <w:rPr>
                <w:rFonts w:hint="eastAsia"/>
                <w:szCs w:val="21"/>
              </w:rPr>
              <w:t>1200</w:t>
            </w:r>
            <w:r>
              <w:rPr>
                <w:rFonts w:hint="eastAsia"/>
                <w:szCs w:val="21"/>
              </w:rPr>
              <w:t>；</w:t>
            </w:r>
            <w:r>
              <w:rPr>
                <w:rFonts w:hint="eastAsia"/>
                <w:szCs w:val="21"/>
              </w:rPr>
              <w:t> </w:t>
            </w:r>
            <w:r>
              <w:rPr>
                <w:rFonts w:hint="eastAsia"/>
                <w:szCs w:val="21"/>
              </w:rPr>
              <w:t>一路光探头接口；支持逐点</w:t>
            </w:r>
            <w:proofErr w:type="gramStart"/>
            <w:r>
              <w:rPr>
                <w:rFonts w:hint="eastAsia"/>
                <w:szCs w:val="21"/>
              </w:rPr>
              <w:t>校正校正</w:t>
            </w:r>
            <w:proofErr w:type="gramEnd"/>
            <w:r>
              <w:rPr>
                <w:rFonts w:hint="eastAsia"/>
                <w:szCs w:val="21"/>
              </w:rPr>
              <w:t>系统；</w:t>
            </w:r>
          </w:p>
          <w:p w:rsidR="00EA3581" w:rsidRDefault="007707C1">
            <w:pPr>
              <w:widowControl/>
              <w:jc w:val="left"/>
              <w:rPr>
                <w:szCs w:val="21"/>
              </w:rPr>
            </w:pPr>
            <w:r>
              <w:rPr>
                <w:rFonts w:hint="eastAsia"/>
                <w:szCs w:val="21"/>
              </w:rPr>
              <w:t>2.</w:t>
            </w:r>
            <w:r>
              <w:rPr>
                <w:rFonts w:hint="eastAsia"/>
                <w:szCs w:val="21"/>
              </w:rPr>
              <w:t>接收卡：</w:t>
            </w:r>
          </w:p>
          <w:p w:rsidR="00EA3581" w:rsidRDefault="007707C1">
            <w:pPr>
              <w:widowControl/>
              <w:jc w:val="left"/>
              <w:rPr>
                <w:szCs w:val="21"/>
              </w:rPr>
            </w:pPr>
            <w:r>
              <w:rPr>
                <w:rFonts w:hint="eastAsia"/>
                <w:szCs w:val="21"/>
              </w:rPr>
              <w:t>集成</w:t>
            </w:r>
            <w:r>
              <w:rPr>
                <w:rFonts w:hint="eastAsia"/>
                <w:szCs w:val="21"/>
              </w:rPr>
              <w:t xml:space="preserve">16 </w:t>
            </w:r>
            <w:proofErr w:type="gramStart"/>
            <w:r>
              <w:rPr>
                <w:rFonts w:hint="eastAsia"/>
                <w:szCs w:val="21"/>
              </w:rPr>
              <w:t>个</w:t>
            </w:r>
            <w:proofErr w:type="gramEnd"/>
            <w:r>
              <w:rPr>
                <w:rFonts w:hint="eastAsia"/>
                <w:szCs w:val="21"/>
              </w:rPr>
              <w:t>标准</w:t>
            </w:r>
            <w:r>
              <w:rPr>
                <w:rFonts w:hint="eastAsia"/>
                <w:szCs w:val="21"/>
              </w:rPr>
              <w:t xml:space="preserve">HUB75 </w:t>
            </w:r>
            <w:r>
              <w:rPr>
                <w:rFonts w:hint="eastAsia"/>
                <w:szCs w:val="21"/>
              </w:rPr>
              <w:t>接口，</w:t>
            </w:r>
            <w:proofErr w:type="gramStart"/>
            <w:r>
              <w:rPr>
                <w:rFonts w:hint="eastAsia"/>
                <w:szCs w:val="21"/>
              </w:rPr>
              <w:t>免接</w:t>
            </w:r>
            <w:proofErr w:type="gramEnd"/>
            <w:r>
              <w:rPr>
                <w:rFonts w:hint="eastAsia"/>
                <w:szCs w:val="21"/>
              </w:rPr>
              <w:t xml:space="preserve">HUB </w:t>
            </w:r>
            <w:r>
              <w:rPr>
                <w:rFonts w:hint="eastAsia"/>
                <w:szCs w:val="21"/>
              </w:rPr>
              <w:t>板，支持</w:t>
            </w:r>
            <w:r>
              <w:rPr>
                <w:rFonts w:hint="eastAsia"/>
                <w:szCs w:val="21"/>
              </w:rPr>
              <w:t>16</w:t>
            </w:r>
            <w:r>
              <w:rPr>
                <w:rFonts w:hint="eastAsia"/>
                <w:szCs w:val="21"/>
              </w:rPr>
              <w:t>组、</w:t>
            </w:r>
            <w:r>
              <w:rPr>
                <w:rFonts w:hint="eastAsia"/>
                <w:szCs w:val="21"/>
              </w:rPr>
              <w:t>32</w:t>
            </w:r>
            <w:r>
              <w:rPr>
                <w:rFonts w:hint="eastAsia"/>
                <w:szCs w:val="21"/>
              </w:rPr>
              <w:t>组多种数据模式；</w:t>
            </w:r>
          </w:p>
          <w:p w:rsidR="00EA3581" w:rsidRDefault="007707C1">
            <w:pPr>
              <w:widowControl/>
              <w:jc w:val="left"/>
              <w:rPr>
                <w:szCs w:val="21"/>
              </w:rPr>
            </w:pPr>
            <w:r>
              <w:rPr>
                <w:rFonts w:hint="eastAsia"/>
                <w:szCs w:val="21"/>
              </w:rPr>
              <w:t>采用千兆网口</w:t>
            </w:r>
            <w:r>
              <w:rPr>
                <w:rFonts w:hint="eastAsia"/>
                <w:szCs w:val="21"/>
              </w:rPr>
              <w:t>,</w:t>
            </w:r>
            <w:r>
              <w:rPr>
                <w:rFonts w:hint="eastAsia"/>
                <w:szCs w:val="21"/>
              </w:rPr>
              <w:t>可以连接</w:t>
            </w:r>
            <w:r>
              <w:rPr>
                <w:rFonts w:hint="eastAsia"/>
                <w:szCs w:val="21"/>
              </w:rPr>
              <w:t xml:space="preserve">PC </w:t>
            </w:r>
            <w:r>
              <w:rPr>
                <w:rFonts w:hint="eastAsia"/>
                <w:szCs w:val="21"/>
              </w:rPr>
              <w:t>端；支持接收卡预存画面设置；</w:t>
            </w:r>
            <w:proofErr w:type="gramStart"/>
            <w:r>
              <w:rPr>
                <w:rFonts w:hint="eastAsia"/>
                <w:szCs w:val="21"/>
              </w:rPr>
              <w:t>支持灯板</w:t>
            </w:r>
            <w:proofErr w:type="gramEnd"/>
            <w:r>
              <w:rPr>
                <w:rFonts w:hint="eastAsia"/>
                <w:szCs w:val="21"/>
              </w:rPr>
              <w:t xml:space="preserve">Flash </w:t>
            </w:r>
            <w:r>
              <w:rPr>
                <w:rFonts w:hint="eastAsia"/>
                <w:szCs w:val="21"/>
              </w:rPr>
              <w:t>管理；</w:t>
            </w:r>
          </w:p>
          <w:p w:rsidR="00EA3581" w:rsidRDefault="007707C1">
            <w:pPr>
              <w:widowControl/>
              <w:jc w:val="left"/>
              <w:rPr>
                <w:szCs w:val="21"/>
              </w:rPr>
            </w:pPr>
            <w:r>
              <w:rPr>
                <w:rFonts w:hint="eastAsia"/>
                <w:szCs w:val="21"/>
              </w:rPr>
              <w:t>支持温度、电压、网线通讯和视频源信号状态检测。</w:t>
            </w:r>
          </w:p>
          <w:p w:rsidR="00EA3581" w:rsidRDefault="007707C1">
            <w:pPr>
              <w:widowControl/>
              <w:jc w:val="left"/>
            </w:pPr>
            <w:r>
              <w:rPr>
                <w:rFonts w:hint="eastAsia"/>
                <w:szCs w:val="21"/>
              </w:rPr>
              <w:t xml:space="preserve"> 3</w:t>
            </w:r>
            <w:r>
              <w:rPr>
                <w:rFonts w:hint="eastAsia"/>
                <w:szCs w:val="21"/>
              </w:rPr>
              <w:t>提供所投产品</w:t>
            </w:r>
            <w:r>
              <w:rPr>
                <w:rFonts w:hint="eastAsia"/>
                <w:szCs w:val="21"/>
              </w:rPr>
              <w:t>LEADSHOW5G</w:t>
            </w:r>
            <w:r>
              <w:rPr>
                <w:rFonts w:hint="eastAsia"/>
                <w:szCs w:val="21"/>
              </w:rPr>
              <w:t>显示屏控制系统具有国家版权局颁发的计算机软件著作权登记证书复印件</w:t>
            </w:r>
          </w:p>
        </w:tc>
        <w:tc>
          <w:tcPr>
            <w:tcW w:w="76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套</w:t>
            </w:r>
          </w:p>
        </w:tc>
        <w:tc>
          <w:tcPr>
            <w:tcW w:w="73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82" w:type="dxa"/>
            <w:tcBorders>
              <w:left w:val="single" w:sz="4" w:space="0" w:color="000000"/>
              <w:bottom w:val="single" w:sz="4" w:space="0" w:color="auto"/>
              <w:right w:val="single" w:sz="4" w:space="0" w:color="000000"/>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lastRenderedPageBreak/>
              <w:t>4</w:t>
            </w:r>
          </w:p>
        </w:tc>
        <w:tc>
          <w:tcPr>
            <w:tcW w:w="1083" w:type="dxa"/>
            <w:tcBorders>
              <w:top w:val="nil"/>
              <w:left w:val="nil"/>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开关电源</w:t>
            </w:r>
          </w:p>
        </w:tc>
        <w:tc>
          <w:tcPr>
            <w:tcW w:w="6464" w:type="dxa"/>
            <w:tcBorders>
              <w:top w:val="nil"/>
              <w:left w:val="nil"/>
              <w:bottom w:val="single" w:sz="4" w:space="0" w:color="auto"/>
              <w:right w:val="single" w:sz="4" w:space="0" w:color="000000"/>
            </w:tcBorders>
            <w:noWrap/>
            <w:vAlign w:val="center"/>
          </w:tcPr>
          <w:p w:rsidR="00EA3581" w:rsidRDefault="007707C1">
            <w:pPr>
              <w:widowControl/>
              <w:numPr>
                <w:ilvl w:val="0"/>
                <w:numId w:val="4"/>
              </w:numPr>
              <w:jc w:val="left"/>
              <w:rPr>
                <w:rFonts w:ascii="Arial" w:hAnsi="Arial" w:cs="Arial"/>
                <w:szCs w:val="21"/>
              </w:rPr>
            </w:pPr>
            <w:r>
              <w:rPr>
                <w:rFonts w:ascii="Arial" w:hAnsi="Arial" w:cs="Arial" w:hint="eastAsia"/>
                <w:szCs w:val="21"/>
              </w:rPr>
              <w:t>3.8V</w:t>
            </w:r>
            <w:r>
              <w:rPr>
                <w:rFonts w:ascii="Arial" w:hAnsi="Arial" w:cs="Arial" w:hint="eastAsia"/>
                <w:szCs w:val="21"/>
              </w:rPr>
              <w:t>低压节能电源，</w:t>
            </w:r>
            <w:r>
              <w:rPr>
                <w:rFonts w:ascii="Arial" w:hAnsi="Arial" w:cs="Arial" w:hint="eastAsia"/>
                <w:szCs w:val="21"/>
              </w:rPr>
              <w:t>1</w:t>
            </w:r>
            <w:r>
              <w:rPr>
                <w:rFonts w:ascii="Arial" w:hAnsi="Arial" w:cs="Arial" w:hint="eastAsia"/>
                <w:szCs w:val="21"/>
              </w:rPr>
              <w:t>台电源带</w:t>
            </w:r>
            <w:r>
              <w:rPr>
                <w:rFonts w:ascii="Arial" w:hAnsi="Arial" w:cs="Arial" w:hint="eastAsia"/>
                <w:szCs w:val="21"/>
              </w:rPr>
              <w:t>8</w:t>
            </w:r>
            <w:r>
              <w:rPr>
                <w:rFonts w:ascii="Arial" w:hAnsi="Arial" w:cs="Arial" w:hint="eastAsia"/>
                <w:szCs w:val="21"/>
              </w:rPr>
              <w:t>张模组，电源转化效率≥</w:t>
            </w:r>
            <w:r>
              <w:rPr>
                <w:rFonts w:ascii="Arial" w:hAnsi="Arial" w:cs="Arial" w:hint="eastAsia"/>
                <w:szCs w:val="21"/>
              </w:rPr>
              <w:t>75%</w:t>
            </w:r>
            <w:r>
              <w:rPr>
                <w:rFonts w:ascii="Arial" w:hAnsi="Arial" w:cs="Arial" w:hint="eastAsia"/>
                <w:szCs w:val="21"/>
              </w:rPr>
              <w:t>；</w:t>
            </w:r>
          </w:p>
          <w:p w:rsidR="00EA3581" w:rsidRDefault="007707C1">
            <w:pPr>
              <w:widowControl/>
              <w:jc w:val="left"/>
              <w:rPr>
                <w:rFonts w:ascii="Arial" w:hAnsi="Arial" w:cs="Arial"/>
                <w:szCs w:val="21"/>
              </w:rPr>
            </w:pPr>
            <w:r>
              <w:rPr>
                <w:rFonts w:ascii="Arial" w:hAnsi="Arial" w:cs="Arial" w:hint="eastAsia"/>
                <w:szCs w:val="21"/>
              </w:rPr>
              <w:t>★</w:t>
            </w:r>
            <w:r>
              <w:rPr>
                <w:rFonts w:ascii="Arial" w:hAnsi="Arial" w:cs="Arial" w:hint="eastAsia"/>
                <w:szCs w:val="21"/>
              </w:rPr>
              <w:t>2.</w:t>
            </w:r>
            <w:r>
              <w:rPr>
                <w:rFonts w:ascii="宋体" w:hAnsi="宋体" w:cs="宋体" w:hint="eastAsia"/>
                <w:szCs w:val="21"/>
              </w:rPr>
              <w:t>提供所投产</w:t>
            </w:r>
            <w:proofErr w:type="gramStart"/>
            <w:r>
              <w:rPr>
                <w:rFonts w:ascii="宋体" w:hAnsi="宋体" w:cs="宋体" w:hint="eastAsia"/>
                <w:szCs w:val="21"/>
              </w:rPr>
              <w:t>品国家</w:t>
            </w:r>
            <w:proofErr w:type="gramEnd"/>
            <w:r>
              <w:rPr>
                <w:rFonts w:ascii="Arial" w:hAnsi="Arial" w:cs="Arial" w:hint="eastAsia"/>
                <w:szCs w:val="21"/>
              </w:rPr>
              <w:t>强制性</w:t>
            </w:r>
            <w:r>
              <w:rPr>
                <w:rFonts w:ascii="宋体" w:hAnsi="宋体" w:cs="宋体" w:hint="eastAsia"/>
                <w:szCs w:val="21"/>
              </w:rPr>
              <w:t>3C</w:t>
            </w:r>
            <w:r>
              <w:rPr>
                <w:rFonts w:ascii="宋体" w:hAnsi="宋体" w:cs="宋体" w:hint="eastAsia"/>
                <w:szCs w:val="21"/>
              </w:rPr>
              <w:t>认证复印件</w:t>
            </w:r>
          </w:p>
        </w:tc>
        <w:tc>
          <w:tcPr>
            <w:tcW w:w="760" w:type="dxa"/>
            <w:tcBorders>
              <w:top w:val="nil"/>
              <w:left w:val="nil"/>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32" w:type="dxa"/>
            <w:tcBorders>
              <w:top w:val="nil"/>
              <w:left w:val="nil"/>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112</w:t>
            </w:r>
          </w:p>
        </w:tc>
      </w:tr>
      <w:tr w:rsidR="00EA3581">
        <w:trPr>
          <w:trHeight w:val="559"/>
        </w:trPr>
        <w:tc>
          <w:tcPr>
            <w:tcW w:w="68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5</w:t>
            </w:r>
          </w:p>
        </w:tc>
        <w:tc>
          <w:tcPr>
            <w:tcW w:w="1083"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交流配电柜（配电箱）</w:t>
            </w:r>
          </w:p>
        </w:tc>
        <w:tc>
          <w:tcPr>
            <w:tcW w:w="6464"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 xml:space="preserve">1.  </w:t>
            </w:r>
            <w:r>
              <w:rPr>
                <w:rFonts w:ascii="宋体" w:hAnsi="宋体" w:cs="宋体" w:hint="eastAsia"/>
                <w:kern w:val="0"/>
                <w:sz w:val="20"/>
                <w:szCs w:val="20"/>
              </w:rPr>
              <w:t>交流配电柜</w:t>
            </w:r>
          </w:p>
          <w:p w:rsidR="00EA3581" w:rsidRDefault="007707C1">
            <w:pPr>
              <w:pStyle w:val="11"/>
              <w:spacing w:line="276" w:lineRule="auto"/>
              <w:ind w:firstLineChars="0" w:firstLine="0"/>
              <w:jc w:val="left"/>
              <w:rPr>
                <w:rFonts w:ascii="Arial" w:hAnsi="Arial" w:cs="Arial"/>
                <w:szCs w:val="21"/>
              </w:rPr>
            </w:pPr>
            <w:r>
              <w:rPr>
                <w:rFonts w:ascii="宋体" w:hAnsi="宋体" w:cs="宋体" w:hint="eastAsia"/>
                <w:kern w:val="0"/>
                <w:sz w:val="20"/>
                <w:szCs w:val="20"/>
              </w:rPr>
              <w:t>2.</w:t>
            </w:r>
            <w:r>
              <w:rPr>
                <w:rFonts w:ascii="宋体" w:hAnsi="宋体" w:cs="宋体" w:hint="eastAsia"/>
                <w:kern w:val="0"/>
                <w:sz w:val="20"/>
                <w:szCs w:val="20"/>
              </w:rPr>
              <w:t>提供所投产</w:t>
            </w:r>
            <w:proofErr w:type="gramStart"/>
            <w:r>
              <w:rPr>
                <w:rFonts w:ascii="宋体" w:hAnsi="宋体" w:cs="宋体" w:hint="eastAsia"/>
                <w:kern w:val="0"/>
                <w:sz w:val="20"/>
                <w:szCs w:val="20"/>
              </w:rPr>
              <w:t>品通过</w:t>
            </w:r>
            <w:proofErr w:type="gramEnd"/>
            <w:r>
              <w:rPr>
                <w:rFonts w:ascii="宋体" w:hAnsi="宋体" w:cs="宋体" w:hint="eastAsia"/>
                <w:kern w:val="0"/>
                <w:sz w:val="20"/>
                <w:szCs w:val="20"/>
              </w:rPr>
              <w:t>国家</w:t>
            </w:r>
            <w:r>
              <w:rPr>
                <w:rFonts w:ascii="宋体" w:hAnsi="宋体" w:cs="宋体" w:hint="eastAsia"/>
                <w:kern w:val="0"/>
                <w:sz w:val="20"/>
                <w:szCs w:val="20"/>
              </w:rPr>
              <w:t>3C</w:t>
            </w:r>
            <w:r>
              <w:rPr>
                <w:rFonts w:ascii="宋体" w:hAnsi="宋体" w:cs="宋体" w:hint="eastAsia"/>
                <w:kern w:val="0"/>
                <w:sz w:val="20"/>
                <w:szCs w:val="20"/>
              </w:rPr>
              <w:t>认证和省级以上政府产品质量监督检验研究院出具的检测报告复印件</w:t>
            </w:r>
            <w:r>
              <w:rPr>
                <w:rFonts w:ascii="Arial" w:hAnsi="Arial" w:cs="Arial" w:hint="eastAsia"/>
                <w:szCs w:val="21"/>
              </w:rPr>
              <w:t>加盖生产厂家公章</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Arial" w:hAnsi="Arial" w:cs="Arial" w:hint="eastAsia"/>
                <w:szCs w:val="21"/>
              </w:rPr>
              <w:t>3.</w:t>
            </w:r>
            <w:r>
              <w:rPr>
                <w:rFonts w:ascii="Arial" w:hAnsi="Arial" w:cs="Arial" w:hint="eastAsia"/>
                <w:szCs w:val="21"/>
              </w:rPr>
              <w:t>投标时提供</w:t>
            </w:r>
            <w:r>
              <w:rPr>
                <w:rFonts w:ascii="Arial" w:hAnsi="Arial" w:cs="Arial" w:hint="eastAsia"/>
                <w:szCs w:val="21"/>
              </w:rPr>
              <w:t>PLC</w:t>
            </w:r>
            <w:r>
              <w:rPr>
                <w:rFonts w:ascii="Arial" w:hAnsi="Arial" w:cs="Arial" w:hint="eastAsia"/>
                <w:szCs w:val="21"/>
              </w:rPr>
              <w:t>智能监控系统</w:t>
            </w:r>
            <w:r>
              <w:rPr>
                <w:rFonts w:hint="eastAsia"/>
                <w:szCs w:val="21"/>
              </w:rPr>
              <w:t>具有国家版权局颁发的计算机软件著作权登记证书复印件</w:t>
            </w:r>
          </w:p>
        </w:tc>
        <w:tc>
          <w:tcPr>
            <w:tcW w:w="76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3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8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6</w:t>
            </w:r>
          </w:p>
        </w:tc>
        <w:tc>
          <w:tcPr>
            <w:tcW w:w="1083"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可移动屏体钢结构架</w:t>
            </w:r>
          </w:p>
        </w:tc>
        <w:tc>
          <w:tcPr>
            <w:tcW w:w="6464"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left"/>
              <w:rPr>
                <w:rFonts w:ascii="宋体" w:hAnsi="宋体" w:cs="宋体"/>
                <w:kern w:val="0"/>
                <w:sz w:val="20"/>
                <w:szCs w:val="20"/>
              </w:rPr>
            </w:pPr>
            <w:r>
              <w:rPr>
                <w:rFonts w:hAnsi="宋体"/>
              </w:rPr>
              <w:t>★</w:t>
            </w:r>
            <w:r>
              <w:rPr>
                <w:rFonts w:hAnsi="宋体" w:hint="eastAsia"/>
              </w:rPr>
              <w:t>1.</w:t>
            </w:r>
            <w:r>
              <w:rPr>
                <w:rFonts w:ascii="宋体" w:hAnsi="宋体" w:cs="宋体" w:hint="eastAsia"/>
                <w:kern w:val="0"/>
                <w:sz w:val="20"/>
                <w:szCs w:val="20"/>
              </w:rPr>
              <w:t>镀锌方钢，采用万向轮</w:t>
            </w:r>
            <w:r>
              <w:rPr>
                <w:rFonts w:ascii="宋体" w:hAnsi="宋体" w:cs="宋体" w:hint="eastAsia"/>
                <w:kern w:val="0"/>
                <w:sz w:val="20"/>
                <w:szCs w:val="20"/>
              </w:rPr>
              <w:t>+</w:t>
            </w:r>
            <w:r>
              <w:rPr>
                <w:rFonts w:ascii="宋体" w:hAnsi="宋体" w:cs="宋体" w:hint="eastAsia"/>
                <w:kern w:val="0"/>
                <w:sz w:val="20"/>
                <w:szCs w:val="20"/>
              </w:rPr>
              <w:t>配重</w:t>
            </w:r>
            <w:r>
              <w:rPr>
                <w:rFonts w:ascii="宋体" w:hAnsi="宋体" w:cs="宋体" w:hint="eastAsia"/>
                <w:kern w:val="0"/>
                <w:sz w:val="20"/>
                <w:szCs w:val="20"/>
              </w:rPr>
              <w:t>+</w:t>
            </w:r>
            <w:r>
              <w:rPr>
                <w:rFonts w:ascii="宋体" w:hAnsi="宋体" w:cs="宋体" w:hint="eastAsia"/>
                <w:kern w:val="0"/>
                <w:sz w:val="20"/>
                <w:szCs w:val="20"/>
              </w:rPr>
              <w:t>屏幕包边（投标时提供具有住房和城乡建设部颁发的轻型钢结构设计专项甲级资质单位的设计蓝图并加盖出图章和</w:t>
            </w:r>
            <w:r>
              <w:rPr>
                <w:rFonts w:hint="eastAsia"/>
              </w:rPr>
              <w:t>设计单位符合该项设计资质的证书复印件</w:t>
            </w:r>
            <w:r>
              <w:rPr>
                <w:rFonts w:ascii="宋体" w:hAnsi="宋体" w:cs="宋体" w:hint="eastAsia"/>
                <w:kern w:val="0"/>
                <w:sz w:val="20"/>
                <w:szCs w:val="20"/>
              </w:rPr>
              <w:t>）</w:t>
            </w:r>
            <w:r>
              <w:rPr>
                <w:rFonts w:ascii="宋体" w:hAnsi="宋体" w:cs="宋体" w:hint="eastAsia"/>
                <w:kern w:val="0"/>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平方</w:t>
            </w:r>
          </w:p>
        </w:tc>
        <w:tc>
          <w:tcPr>
            <w:tcW w:w="73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46</w:t>
            </w:r>
          </w:p>
        </w:tc>
      </w:tr>
      <w:tr w:rsidR="00EA3581">
        <w:trPr>
          <w:trHeight w:val="559"/>
        </w:trPr>
        <w:tc>
          <w:tcPr>
            <w:tcW w:w="682" w:type="dxa"/>
            <w:tcBorders>
              <w:top w:val="single" w:sz="4" w:space="0" w:color="auto"/>
              <w:left w:val="single" w:sz="4" w:space="0" w:color="000000"/>
              <w:bottom w:val="single" w:sz="4" w:space="0" w:color="000000"/>
              <w:right w:val="single" w:sz="4" w:space="0" w:color="000000"/>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7</w:t>
            </w:r>
          </w:p>
        </w:tc>
        <w:tc>
          <w:tcPr>
            <w:tcW w:w="1083" w:type="dxa"/>
            <w:tcBorders>
              <w:top w:val="single" w:sz="4" w:space="0" w:color="auto"/>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附件</w:t>
            </w:r>
          </w:p>
        </w:tc>
        <w:tc>
          <w:tcPr>
            <w:tcW w:w="6464" w:type="dxa"/>
            <w:tcBorders>
              <w:top w:val="single" w:sz="4" w:space="0" w:color="auto"/>
              <w:left w:val="nil"/>
              <w:bottom w:val="single" w:sz="4" w:space="0" w:color="000000"/>
              <w:right w:val="single" w:sz="4" w:space="0" w:color="000000"/>
            </w:tcBorders>
            <w:noWrap/>
            <w:vAlign w:val="center"/>
          </w:tcPr>
          <w:p w:rsidR="00EA3581" w:rsidRDefault="007707C1">
            <w:pPr>
              <w:widowControl/>
              <w:jc w:val="left"/>
              <w:rPr>
                <w:rFonts w:hAnsi="宋体"/>
              </w:rPr>
            </w:pPr>
            <w:proofErr w:type="gramStart"/>
            <w:r>
              <w:rPr>
                <w:rFonts w:hAnsi="宋体" w:hint="eastAsia"/>
              </w:rPr>
              <w:t>安装附材</w:t>
            </w:r>
            <w:proofErr w:type="gramEnd"/>
          </w:p>
        </w:tc>
        <w:tc>
          <w:tcPr>
            <w:tcW w:w="760" w:type="dxa"/>
            <w:tcBorders>
              <w:top w:val="single" w:sz="4" w:space="0" w:color="auto"/>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批</w:t>
            </w:r>
          </w:p>
        </w:tc>
        <w:tc>
          <w:tcPr>
            <w:tcW w:w="732" w:type="dxa"/>
            <w:tcBorders>
              <w:top w:val="single" w:sz="4" w:space="0" w:color="auto"/>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bl>
    <w:p w:rsidR="00EA3581" w:rsidRDefault="00EA3581">
      <w:pPr>
        <w:pStyle w:val="ae"/>
        <w:rPr>
          <w:rFonts w:ascii="宋体" w:hAnsi="宋体"/>
          <w:b/>
          <w:bCs/>
          <w:sz w:val="24"/>
        </w:rPr>
      </w:pPr>
    </w:p>
    <w:p w:rsidR="00EA3581" w:rsidRDefault="007707C1">
      <w:pPr>
        <w:spacing w:line="460" w:lineRule="exact"/>
        <w:ind w:firstLineChars="100" w:firstLine="241"/>
        <w:rPr>
          <w:rFonts w:ascii="宋体" w:hAnsi="宋体"/>
          <w:b/>
          <w:bCs/>
          <w:sz w:val="24"/>
        </w:rPr>
      </w:pPr>
      <w:r>
        <w:rPr>
          <w:rFonts w:ascii="宋体" w:hAnsi="宋体" w:hint="eastAsia"/>
          <w:b/>
          <w:bCs/>
          <w:sz w:val="24"/>
        </w:rPr>
        <w:t>2</w:t>
      </w:r>
      <w:r>
        <w:rPr>
          <w:rFonts w:ascii="宋体" w:hAnsi="宋体" w:hint="eastAsia"/>
          <w:b/>
          <w:bCs/>
          <w:sz w:val="24"/>
        </w:rPr>
        <w:t>、户外</w:t>
      </w:r>
      <w:r>
        <w:rPr>
          <w:rFonts w:ascii="宋体" w:hAnsi="宋体" w:hint="eastAsia"/>
          <w:b/>
          <w:bCs/>
          <w:sz w:val="24"/>
        </w:rPr>
        <w:t>LED</w:t>
      </w:r>
      <w:r>
        <w:rPr>
          <w:rFonts w:ascii="宋体" w:hAnsi="宋体" w:hint="eastAsia"/>
          <w:b/>
          <w:bCs/>
          <w:sz w:val="24"/>
        </w:rPr>
        <w:t>电子显示广告屏</w:t>
      </w:r>
    </w:p>
    <w:tbl>
      <w:tblPr>
        <w:tblW w:w="9708" w:type="dxa"/>
        <w:tblInd w:w="7" w:type="dxa"/>
        <w:tblLayout w:type="fixed"/>
        <w:tblLook w:val="04A0"/>
      </w:tblPr>
      <w:tblGrid>
        <w:gridCol w:w="678"/>
        <w:gridCol w:w="1086"/>
        <w:gridCol w:w="6458"/>
        <w:gridCol w:w="742"/>
        <w:gridCol w:w="744"/>
      </w:tblGrid>
      <w:tr w:rsidR="00EA3581">
        <w:trPr>
          <w:trHeight w:val="499"/>
        </w:trPr>
        <w:tc>
          <w:tcPr>
            <w:tcW w:w="678" w:type="dxa"/>
            <w:tcBorders>
              <w:top w:val="single" w:sz="4" w:space="0" w:color="000000"/>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086"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6458"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项目特征</w:t>
            </w:r>
          </w:p>
        </w:tc>
        <w:tc>
          <w:tcPr>
            <w:tcW w:w="742"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744"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EA3581">
        <w:trPr>
          <w:trHeight w:val="2220"/>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户外</w:t>
            </w:r>
            <w:r>
              <w:rPr>
                <w:rFonts w:ascii="宋体" w:hAnsi="宋体" w:cs="宋体" w:hint="eastAsia"/>
                <w:kern w:val="0"/>
                <w:sz w:val="20"/>
                <w:szCs w:val="20"/>
              </w:rPr>
              <w:t>P4</w:t>
            </w:r>
            <w:r>
              <w:rPr>
                <w:rFonts w:ascii="宋体" w:hAnsi="宋体" w:cs="宋体" w:hint="eastAsia"/>
                <w:kern w:val="0"/>
                <w:sz w:val="20"/>
                <w:szCs w:val="20"/>
              </w:rPr>
              <w:t>全彩</w:t>
            </w:r>
            <w:r>
              <w:rPr>
                <w:rFonts w:ascii="宋体" w:hAnsi="宋体" w:cs="宋体" w:hint="eastAsia"/>
                <w:kern w:val="0"/>
                <w:sz w:val="20"/>
                <w:szCs w:val="20"/>
              </w:rPr>
              <w:t>LED</w:t>
            </w:r>
            <w:r>
              <w:rPr>
                <w:rFonts w:ascii="宋体" w:hAnsi="宋体" w:cs="宋体" w:hint="eastAsia"/>
                <w:kern w:val="0"/>
                <w:sz w:val="20"/>
                <w:szCs w:val="20"/>
              </w:rPr>
              <w:t>电子显示广告屏</w:t>
            </w:r>
          </w:p>
        </w:tc>
        <w:tc>
          <w:tcPr>
            <w:tcW w:w="6458" w:type="dxa"/>
            <w:tcBorders>
              <w:top w:val="nil"/>
              <w:left w:val="nil"/>
              <w:bottom w:val="single" w:sz="4" w:space="0" w:color="000000"/>
              <w:right w:val="single" w:sz="4" w:space="0" w:color="000000"/>
            </w:tcBorders>
            <w:noWrap/>
            <w:vAlign w:val="center"/>
          </w:tcPr>
          <w:p w:rsidR="00EA3581" w:rsidRDefault="007707C1">
            <w:pPr>
              <w:widowControl/>
              <w:jc w:val="left"/>
            </w:pPr>
            <w:r>
              <w:t>★</w:t>
            </w:r>
            <w:r>
              <w:rPr>
                <w:rFonts w:hint="eastAsia"/>
              </w:rPr>
              <w:t>1</w:t>
            </w:r>
            <w:r>
              <w:rPr>
                <w:rFonts w:hint="eastAsia"/>
              </w:rPr>
              <w:t>、像素间距：纵向：≤</w:t>
            </w:r>
            <w:r>
              <w:rPr>
                <w:rFonts w:hint="eastAsia"/>
              </w:rPr>
              <w:t>4mm</w:t>
            </w:r>
            <w:r>
              <w:rPr>
                <w:rFonts w:hint="eastAsia"/>
              </w:rPr>
              <w:t>，横向：≤</w:t>
            </w:r>
            <w:r>
              <w:rPr>
                <w:rFonts w:hint="eastAsia"/>
              </w:rPr>
              <w:t>4mm</w:t>
            </w:r>
            <w:r>
              <w:rPr>
                <w:rFonts w:hint="eastAsia"/>
              </w:rPr>
              <w:t>；</w:t>
            </w:r>
          </w:p>
          <w:p w:rsidR="00EA3581" w:rsidRDefault="007707C1">
            <w:pPr>
              <w:widowControl/>
              <w:jc w:val="left"/>
            </w:pPr>
            <w:r>
              <w:rPr>
                <w:rFonts w:hint="eastAsia"/>
              </w:rPr>
              <w:t>2</w:t>
            </w:r>
            <w:r>
              <w:rPr>
                <w:rFonts w:hint="eastAsia"/>
              </w:rPr>
              <w:t>、像素组成：</w:t>
            </w:r>
            <w:r>
              <w:rPr>
                <w:rFonts w:hint="eastAsia"/>
              </w:rPr>
              <w:t>1R1G1B</w:t>
            </w:r>
            <w:r>
              <w:rPr>
                <w:rFonts w:hint="eastAsia"/>
              </w:rPr>
              <w:t>（</w:t>
            </w:r>
            <w:r>
              <w:rPr>
                <w:rFonts w:hint="eastAsia"/>
              </w:rPr>
              <w:t>SMD</w:t>
            </w:r>
            <w:r>
              <w:rPr>
                <w:rFonts w:hint="eastAsia"/>
              </w:rPr>
              <w:t>表贴三合一）；像素密度：≥</w:t>
            </w:r>
            <w:r>
              <w:rPr>
                <w:rFonts w:hint="eastAsia"/>
              </w:rPr>
              <w:t>62500</w:t>
            </w:r>
            <w:r>
              <w:rPr>
                <w:rFonts w:hint="eastAsia"/>
              </w:rPr>
              <w:t>点</w:t>
            </w:r>
            <w:r>
              <w:rPr>
                <w:rFonts w:hint="eastAsia"/>
              </w:rPr>
              <w:t>/</w:t>
            </w:r>
            <w:r>
              <w:rPr>
                <w:rFonts w:hint="eastAsia"/>
              </w:rPr>
              <w:t>㎡。屏体显示尺寸；</w:t>
            </w:r>
            <w:r>
              <w:rPr>
                <w:rFonts w:hint="eastAsia"/>
              </w:rPr>
              <w:t>7.168m*4.096m</w:t>
            </w:r>
            <w:r>
              <w:rPr>
                <w:rFonts w:hint="eastAsia"/>
              </w:rPr>
              <w:t>。单块屏幕像素；长</w:t>
            </w:r>
            <w:r>
              <w:rPr>
                <w:rFonts w:hint="eastAsia"/>
              </w:rPr>
              <w:t>1728</w:t>
            </w:r>
            <w:r>
              <w:rPr>
                <w:rFonts w:hint="eastAsia"/>
              </w:rPr>
              <w:t>点</w:t>
            </w:r>
            <w:r>
              <w:rPr>
                <w:rFonts w:hint="eastAsia"/>
              </w:rPr>
              <w:t>*</w:t>
            </w:r>
            <w:r>
              <w:rPr>
                <w:rFonts w:hint="eastAsia"/>
              </w:rPr>
              <w:t>高</w:t>
            </w:r>
            <w:r>
              <w:rPr>
                <w:rFonts w:hint="eastAsia"/>
              </w:rPr>
              <w:t>1120</w:t>
            </w:r>
            <w:r>
              <w:rPr>
                <w:rFonts w:hint="eastAsia"/>
              </w:rPr>
              <w:t>点</w:t>
            </w:r>
            <w:r>
              <w:rPr>
                <w:rFonts w:hint="eastAsia"/>
              </w:rPr>
              <w:t>=1935360</w:t>
            </w:r>
            <w:r>
              <w:rPr>
                <w:rFonts w:hint="eastAsia"/>
              </w:rPr>
              <w:t>点，模组尺寸：</w:t>
            </w:r>
            <w:r>
              <w:rPr>
                <w:rFonts w:hint="eastAsia"/>
              </w:rPr>
              <w:t xml:space="preserve">256mm*128mm </w:t>
            </w:r>
            <w:r>
              <w:rPr>
                <w:rFonts w:hint="eastAsia"/>
              </w:rPr>
              <w:t>，模组分辨率</w:t>
            </w:r>
            <w:r>
              <w:rPr>
                <w:rFonts w:hint="eastAsia"/>
              </w:rPr>
              <w:t>64</w:t>
            </w:r>
            <w:r>
              <w:rPr>
                <w:rFonts w:hint="eastAsia"/>
              </w:rPr>
              <w:t>点×</w:t>
            </w:r>
            <w:r>
              <w:rPr>
                <w:rFonts w:hint="eastAsia"/>
              </w:rPr>
              <w:t>32</w:t>
            </w:r>
            <w:r>
              <w:rPr>
                <w:rFonts w:hint="eastAsia"/>
              </w:rPr>
              <w:t>点，采用简易</w:t>
            </w:r>
            <w:proofErr w:type="gramStart"/>
            <w:r>
              <w:rPr>
                <w:rFonts w:hint="eastAsia"/>
              </w:rPr>
              <w:t>箱体箱体</w:t>
            </w:r>
            <w:proofErr w:type="gramEnd"/>
            <w:r>
              <w:rPr>
                <w:rFonts w:hint="eastAsia"/>
              </w:rPr>
              <w:t>尺寸自定义；</w:t>
            </w:r>
          </w:p>
          <w:p w:rsidR="00EA3581" w:rsidRDefault="007707C1">
            <w:pPr>
              <w:widowControl/>
              <w:textAlignment w:val="center"/>
            </w:pPr>
            <w:r>
              <w:rPr>
                <w:rFonts w:hint="eastAsia"/>
              </w:rPr>
              <w:t xml:space="preserve"> 3</w:t>
            </w:r>
            <w:r>
              <w:rPr>
                <w:rFonts w:hint="eastAsia"/>
              </w:rPr>
              <w:t>、亮度均匀性：像素之间亮度均匀性±</w:t>
            </w:r>
            <w:r>
              <w:rPr>
                <w:rFonts w:hint="eastAsia"/>
              </w:rPr>
              <w:t>0.003  Cx,Cy</w:t>
            </w:r>
            <w:r>
              <w:rPr>
                <w:rFonts w:hint="eastAsia"/>
              </w:rPr>
              <w:t>之内，模块间亮度均匀性：≥</w:t>
            </w:r>
            <w:r>
              <w:rPr>
                <w:rFonts w:hint="eastAsia"/>
              </w:rPr>
              <w:t>97%</w:t>
            </w:r>
            <w:r>
              <w:rPr>
                <w:rFonts w:hint="eastAsia"/>
              </w:rPr>
              <w:t>；显示屏亮度：校正后</w:t>
            </w:r>
            <w:r>
              <w:rPr>
                <w:rFonts w:hint="eastAsia"/>
              </w:rPr>
              <w:t>5000-6000</w:t>
            </w:r>
            <w:r>
              <w:rPr>
                <w:rFonts w:hint="eastAsia"/>
              </w:rPr>
              <w:t>。</w:t>
            </w:r>
            <w:r>
              <w:rPr>
                <w:rFonts w:hint="eastAsia"/>
              </w:rPr>
              <w:t xml:space="preserve">  </w:t>
            </w:r>
            <w:r>
              <w:rPr>
                <w:rFonts w:hint="eastAsia"/>
              </w:rPr>
              <w:br/>
              <w:t xml:space="preserve">  </w:t>
            </w:r>
            <w:r>
              <w:rPr>
                <w:rFonts w:hint="eastAsia"/>
              </w:rPr>
              <w:t>▲</w:t>
            </w:r>
            <w:r>
              <w:rPr>
                <w:rFonts w:hint="eastAsia"/>
              </w:rPr>
              <w:t>4</w:t>
            </w:r>
            <w:r>
              <w:rPr>
                <w:rFonts w:hint="eastAsia"/>
              </w:rPr>
              <w:t>、屏幕水平视角：≥</w:t>
            </w:r>
            <w:r>
              <w:rPr>
                <w:rFonts w:hint="eastAsia"/>
              </w:rPr>
              <w:t>170</w:t>
            </w:r>
            <w:r>
              <w:rPr>
                <w:rFonts w:hint="eastAsia"/>
              </w:rPr>
              <w:t>°；屏幕垂直视角：≥</w:t>
            </w:r>
            <w:r>
              <w:rPr>
                <w:rFonts w:hint="eastAsia"/>
              </w:rPr>
              <w:t>140</w:t>
            </w:r>
            <w:r>
              <w:rPr>
                <w:rFonts w:hint="eastAsia"/>
              </w:rPr>
              <w:t>°</w:t>
            </w:r>
            <w:r>
              <w:rPr>
                <w:rFonts w:hint="eastAsia"/>
              </w:rPr>
              <w:t>(</w:t>
            </w:r>
            <w:r>
              <w:rPr>
                <w:rFonts w:hint="eastAsia"/>
              </w:rPr>
              <w:t>投标时</w:t>
            </w:r>
            <w:r>
              <w:t>提供具有</w:t>
            </w:r>
            <w:r>
              <w:rPr>
                <w:rFonts w:hint="eastAsia"/>
              </w:rPr>
              <w:t>CNAS</w:t>
            </w:r>
            <w:r>
              <w:rPr>
                <w:rFonts w:hint="eastAsia"/>
              </w:rPr>
              <w:t>认可的检测</w:t>
            </w:r>
            <w:r>
              <w:t>报告</w:t>
            </w:r>
            <w:r>
              <w:rPr>
                <w:rFonts w:hint="eastAsia"/>
              </w:rPr>
              <w:t>复</w:t>
            </w:r>
            <w:r>
              <w:rPr>
                <w:rFonts w:hint="eastAsia"/>
              </w:rPr>
              <w:t>印件</w:t>
            </w:r>
            <w:r>
              <w:rPr>
                <w:rFonts w:ascii="Arial" w:hAnsi="Arial" w:cs="Arial" w:hint="eastAsia"/>
                <w:szCs w:val="21"/>
              </w:rPr>
              <w:t>加盖生产厂家公章</w:t>
            </w:r>
            <w:r>
              <w:rPr>
                <w:rFonts w:hint="eastAsia"/>
              </w:rPr>
              <w:t>)</w:t>
            </w:r>
            <w:r>
              <w:rPr>
                <w:rFonts w:hint="eastAsia"/>
              </w:rPr>
              <w:br/>
              <w:t xml:space="preserve"> 5</w:t>
            </w:r>
            <w:r>
              <w:rPr>
                <w:rFonts w:hint="eastAsia"/>
              </w:rPr>
              <w:t>、平整度：任意相邻模组间≤</w:t>
            </w:r>
            <w:r>
              <w:rPr>
                <w:rFonts w:hint="eastAsia"/>
              </w:rPr>
              <w:t>0.2mm</w:t>
            </w:r>
            <w:r>
              <w:rPr>
                <w:rFonts w:hint="eastAsia"/>
              </w:rPr>
              <w:t>；箱体拼接间隙≤</w:t>
            </w:r>
            <w:r>
              <w:rPr>
                <w:rFonts w:hint="eastAsia"/>
              </w:rPr>
              <w:t>0.2mm</w:t>
            </w:r>
            <w:r>
              <w:rPr>
                <w:rFonts w:hint="eastAsia"/>
              </w:rPr>
              <w:t>。</w:t>
            </w:r>
            <w:r>
              <w:rPr>
                <w:rFonts w:hint="eastAsia"/>
              </w:rPr>
              <w:br/>
              <w:t xml:space="preserve">  6</w:t>
            </w:r>
            <w:r>
              <w:rPr>
                <w:rFonts w:hint="eastAsia"/>
              </w:rPr>
              <w:t>、单点校正：具有单个</w:t>
            </w:r>
            <w:r>
              <w:rPr>
                <w:rFonts w:hint="eastAsia"/>
              </w:rPr>
              <w:t>LED</w:t>
            </w:r>
            <w:r>
              <w:rPr>
                <w:rFonts w:hint="eastAsia"/>
              </w:rPr>
              <w:t>发光管的亮度和颜色的自适应校正功能。</w:t>
            </w:r>
            <w:r>
              <w:rPr>
                <w:rFonts w:hint="eastAsia"/>
              </w:rPr>
              <w:t xml:space="preserve">      </w:t>
            </w:r>
            <w:r>
              <w:rPr>
                <w:rFonts w:hint="eastAsia"/>
              </w:rPr>
              <w:br/>
              <w:t xml:space="preserve">  7</w:t>
            </w:r>
            <w:r>
              <w:rPr>
                <w:rFonts w:hint="eastAsia"/>
              </w:rPr>
              <w:t>、色温：</w:t>
            </w:r>
            <w:r>
              <w:rPr>
                <w:rFonts w:hint="eastAsia"/>
              </w:rPr>
              <w:t>3000K</w:t>
            </w:r>
            <w:r>
              <w:rPr>
                <w:rFonts w:hint="eastAsia"/>
              </w:rPr>
              <w:t>—</w:t>
            </w:r>
            <w:r>
              <w:rPr>
                <w:rFonts w:hint="eastAsia"/>
              </w:rPr>
              <w:t>10000K</w:t>
            </w:r>
            <w:r>
              <w:rPr>
                <w:rFonts w:hint="eastAsia"/>
              </w:rPr>
              <w:t>可调。</w:t>
            </w:r>
            <w:r>
              <w:rPr>
                <w:rFonts w:hint="eastAsia"/>
              </w:rPr>
              <w:br/>
              <w:t>8</w:t>
            </w:r>
            <w:r>
              <w:rPr>
                <w:rFonts w:hint="eastAsia"/>
              </w:rPr>
              <w:t>、</w:t>
            </w:r>
            <w:proofErr w:type="gramStart"/>
            <w:r>
              <w:rPr>
                <w:rFonts w:hint="eastAsia"/>
              </w:rPr>
              <w:t>低亮高</w:t>
            </w:r>
            <w:proofErr w:type="gramEnd"/>
            <w:r>
              <w:rPr>
                <w:rFonts w:hint="eastAsia"/>
              </w:rPr>
              <w:t>灰：</w:t>
            </w:r>
            <w:r>
              <w:rPr>
                <w:rFonts w:hint="eastAsia"/>
              </w:rPr>
              <w:t>100%</w:t>
            </w:r>
            <w:r>
              <w:rPr>
                <w:rFonts w:hint="eastAsia"/>
              </w:rPr>
              <w:t>亮度时，</w:t>
            </w:r>
            <w:r>
              <w:rPr>
                <w:rFonts w:hint="eastAsia"/>
              </w:rPr>
              <w:t>16bits</w:t>
            </w:r>
            <w:r>
              <w:rPr>
                <w:rFonts w:hint="eastAsia"/>
              </w:rPr>
              <w:t>灰度；</w:t>
            </w:r>
            <w:r>
              <w:rPr>
                <w:rFonts w:hint="eastAsia"/>
              </w:rPr>
              <w:t>20%</w:t>
            </w:r>
            <w:r>
              <w:rPr>
                <w:rFonts w:hint="eastAsia"/>
              </w:rPr>
              <w:t>亮度时，</w:t>
            </w:r>
            <w:r>
              <w:rPr>
                <w:rFonts w:hint="eastAsia"/>
              </w:rPr>
              <w:t xml:space="preserve">12bits </w:t>
            </w:r>
            <w:r>
              <w:rPr>
                <w:rFonts w:hint="eastAsia"/>
              </w:rPr>
              <w:t>灰度。</w:t>
            </w:r>
            <w:r>
              <w:rPr>
                <w:rFonts w:hint="eastAsia"/>
              </w:rPr>
              <w:t>(</w:t>
            </w:r>
            <w:r>
              <w:rPr>
                <w:rFonts w:hint="eastAsia"/>
              </w:rPr>
              <w:t>投标时</w:t>
            </w:r>
            <w:r>
              <w:t>提供具有</w:t>
            </w:r>
            <w:r>
              <w:rPr>
                <w:rFonts w:hint="eastAsia"/>
              </w:rPr>
              <w:t>CNAS</w:t>
            </w:r>
            <w:r>
              <w:rPr>
                <w:rFonts w:hint="eastAsia"/>
              </w:rPr>
              <w:t>认可的检测</w:t>
            </w:r>
            <w:r>
              <w:t>报告</w:t>
            </w:r>
            <w:r>
              <w:rPr>
                <w:rFonts w:hint="eastAsia"/>
              </w:rPr>
              <w:t>复印件</w:t>
            </w:r>
            <w:r>
              <w:rPr>
                <w:rFonts w:ascii="Arial" w:hAnsi="Arial" w:cs="Arial" w:hint="eastAsia"/>
                <w:szCs w:val="21"/>
              </w:rPr>
              <w:t>加盖生产厂家公章</w:t>
            </w:r>
            <w:r>
              <w:rPr>
                <w:rFonts w:hint="eastAsia"/>
              </w:rPr>
              <w:t>)</w:t>
            </w:r>
            <w:r>
              <w:rPr>
                <w:rFonts w:hint="eastAsia"/>
              </w:rPr>
              <w:br/>
              <w:t xml:space="preserve"> 9</w:t>
            </w:r>
            <w:r>
              <w:rPr>
                <w:rFonts w:hint="eastAsia"/>
              </w:rPr>
              <w:t>、支持单点校正功能</w:t>
            </w:r>
          </w:p>
          <w:p w:rsidR="00EA3581" w:rsidRDefault="007707C1">
            <w:pPr>
              <w:pStyle w:val="11"/>
              <w:spacing w:line="276" w:lineRule="auto"/>
              <w:ind w:firstLineChars="0" w:firstLine="0"/>
              <w:jc w:val="left"/>
              <w:rPr>
                <w:rFonts w:ascii="Arial" w:hAnsi="Arial" w:cs="Arial"/>
                <w:szCs w:val="21"/>
              </w:rPr>
            </w:pPr>
            <w:r>
              <w:rPr>
                <w:rFonts w:hint="eastAsia"/>
              </w:rPr>
              <w:t>▲</w:t>
            </w:r>
            <w:r>
              <w:rPr>
                <w:rFonts w:hint="eastAsia"/>
              </w:rPr>
              <w:t>10</w:t>
            </w:r>
            <w:r>
              <w:rPr>
                <w:rFonts w:hint="eastAsia"/>
              </w:rPr>
              <w:t>、对比度≥</w:t>
            </w:r>
            <w:r>
              <w:rPr>
                <w:rFonts w:hint="eastAsia"/>
              </w:rPr>
              <w:t>6000:1</w:t>
            </w:r>
            <w:r>
              <w:rPr>
                <w:rFonts w:ascii="Arial" w:hAnsi="Arial" w:cs="Arial" w:hint="eastAsia"/>
                <w:szCs w:val="21"/>
              </w:rPr>
              <w:t>（提供</w:t>
            </w:r>
            <w:r>
              <w:rPr>
                <w:rFonts w:ascii="Arial" w:hAnsi="Arial" w:cs="Arial"/>
                <w:szCs w:val="21"/>
              </w:rPr>
              <w:t>具有</w:t>
            </w:r>
            <w:r>
              <w:rPr>
                <w:rFonts w:ascii="Arial" w:hAnsi="Arial" w:cs="Arial" w:hint="eastAsia"/>
                <w:szCs w:val="21"/>
              </w:rPr>
              <w:t>CNAS</w:t>
            </w:r>
            <w:r>
              <w:rPr>
                <w:rFonts w:ascii="Arial" w:hAnsi="Arial" w:cs="Arial" w:hint="eastAsia"/>
                <w:szCs w:val="21"/>
              </w:rPr>
              <w:t>认可的检测报告复印件）</w:t>
            </w:r>
          </w:p>
          <w:p w:rsidR="00EA3581" w:rsidRDefault="007707C1">
            <w:pPr>
              <w:widowControl/>
              <w:textAlignment w:val="center"/>
            </w:pPr>
            <w:r>
              <w:rPr>
                <w:rFonts w:hint="eastAsia"/>
              </w:rPr>
              <w:t>11</w:t>
            </w:r>
            <w:r>
              <w:rPr>
                <w:rFonts w:hint="eastAsia"/>
              </w:rPr>
              <w:t>、通过高低温工作、存储测试以及盐雾</w:t>
            </w:r>
            <w:r>
              <w:rPr>
                <w:rFonts w:hint="eastAsia"/>
              </w:rPr>
              <w:t>10</w:t>
            </w:r>
            <w:r>
              <w:rPr>
                <w:rFonts w:hint="eastAsia"/>
              </w:rPr>
              <w:t>级测试</w:t>
            </w:r>
          </w:p>
          <w:p w:rsidR="00EA3581" w:rsidRDefault="007707C1">
            <w:pPr>
              <w:pStyle w:val="11"/>
              <w:spacing w:line="276" w:lineRule="auto"/>
              <w:ind w:firstLineChars="0" w:firstLine="0"/>
              <w:jc w:val="left"/>
              <w:rPr>
                <w:rFonts w:ascii="Arial" w:hAnsi="Arial" w:cs="Arial"/>
                <w:szCs w:val="21"/>
              </w:rPr>
            </w:pPr>
            <w:r>
              <w:rPr>
                <w:rFonts w:hint="eastAsia"/>
              </w:rPr>
              <w:t>▲</w:t>
            </w:r>
            <w:r>
              <w:rPr>
                <w:rFonts w:hint="eastAsia"/>
              </w:rPr>
              <w:t>12</w:t>
            </w:r>
            <w:r>
              <w:rPr>
                <w:rFonts w:hint="eastAsia"/>
              </w:rPr>
              <w:t>、峰值功耗：≤</w:t>
            </w:r>
            <w:r>
              <w:rPr>
                <w:rFonts w:hint="eastAsia"/>
              </w:rPr>
              <w:t>850W/</w:t>
            </w:r>
            <w:r>
              <w:rPr>
                <w:rFonts w:hint="eastAsia"/>
              </w:rPr>
              <w:t>㎡。平均功耗</w:t>
            </w:r>
            <w:r>
              <w:rPr>
                <w:rFonts w:hint="eastAsia"/>
              </w:rPr>
              <w:t>:</w:t>
            </w:r>
            <w:r>
              <w:rPr>
                <w:rFonts w:hint="eastAsia"/>
              </w:rPr>
              <w:t>≤</w:t>
            </w:r>
            <w:r>
              <w:rPr>
                <w:rFonts w:hint="eastAsia"/>
              </w:rPr>
              <w:t>290W/m</w:t>
            </w:r>
            <w:r>
              <w:rPr>
                <w:rFonts w:hint="eastAsia"/>
              </w:rPr>
              <w:t>²</w:t>
            </w:r>
            <w:r>
              <w:rPr>
                <w:rFonts w:hint="eastAsia"/>
              </w:rPr>
              <w:t>(</w:t>
            </w:r>
            <w:r>
              <w:rPr>
                <w:rFonts w:hint="eastAsia"/>
              </w:rPr>
              <w:t>投标时</w:t>
            </w:r>
            <w:r>
              <w:t>提供具有</w:t>
            </w:r>
            <w:r>
              <w:rPr>
                <w:rFonts w:hint="eastAsia"/>
              </w:rPr>
              <w:t>CNAS</w:t>
            </w:r>
            <w:r>
              <w:rPr>
                <w:rFonts w:hint="eastAsia"/>
              </w:rPr>
              <w:t>认可的检测</w:t>
            </w:r>
            <w:r>
              <w:t>报告</w:t>
            </w:r>
            <w:r>
              <w:rPr>
                <w:rFonts w:hint="eastAsia"/>
              </w:rPr>
              <w:t>复印件</w:t>
            </w:r>
            <w:r>
              <w:rPr>
                <w:rFonts w:ascii="Arial" w:hAnsi="Arial" w:cs="Arial" w:hint="eastAsia"/>
                <w:szCs w:val="21"/>
              </w:rPr>
              <w:t>加盖生产厂家公章加盖生产厂家公章</w:t>
            </w:r>
            <w:r>
              <w:rPr>
                <w:rFonts w:hint="eastAsia"/>
              </w:rPr>
              <w:t>)</w:t>
            </w:r>
            <w:r>
              <w:rPr>
                <w:rFonts w:hint="eastAsia"/>
              </w:rPr>
              <w:br/>
              <w:t>13</w:t>
            </w:r>
            <w:r>
              <w:rPr>
                <w:rFonts w:hint="eastAsia"/>
              </w:rPr>
              <w:t>、燃烧试验通过</w:t>
            </w:r>
            <w:r>
              <w:rPr>
                <w:rFonts w:hint="eastAsia"/>
              </w:rPr>
              <w:t>V-0</w:t>
            </w:r>
            <w:r>
              <w:rPr>
                <w:rFonts w:hint="eastAsia"/>
              </w:rPr>
              <w:t>等级要求</w:t>
            </w:r>
            <w:r>
              <w:rPr>
                <w:rFonts w:hint="eastAsia"/>
              </w:rPr>
              <w:t>(</w:t>
            </w:r>
            <w:r>
              <w:rPr>
                <w:rFonts w:hint="eastAsia"/>
              </w:rPr>
              <w:t>投标时提供具有</w:t>
            </w:r>
            <w:r>
              <w:rPr>
                <w:rFonts w:hint="eastAsia"/>
              </w:rPr>
              <w:t>CNAS</w:t>
            </w:r>
            <w:r>
              <w:rPr>
                <w:rFonts w:hint="eastAsia"/>
              </w:rPr>
              <w:t>认可的检测报告复印件加盖生产厂家公章</w:t>
            </w:r>
            <w:r>
              <w:rPr>
                <w:rFonts w:hint="eastAsia"/>
              </w:rPr>
              <w:t>)</w:t>
            </w:r>
            <w:r>
              <w:rPr>
                <w:rFonts w:hint="eastAsia"/>
              </w:rPr>
              <w:br/>
              <w:t xml:space="preserve">  14</w:t>
            </w:r>
            <w:r>
              <w:rPr>
                <w:rFonts w:hint="eastAsia"/>
              </w:rPr>
              <w:t>、</w:t>
            </w:r>
            <w:proofErr w:type="gramStart"/>
            <w:r>
              <w:rPr>
                <w:rFonts w:hint="eastAsia"/>
              </w:rPr>
              <w:t>换帧率</w:t>
            </w:r>
            <w:proofErr w:type="gramEnd"/>
            <w:r>
              <w:rPr>
                <w:rFonts w:hint="eastAsia"/>
              </w:rPr>
              <w:t>：</w:t>
            </w:r>
            <w:r>
              <w:rPr>
                <w:rFonts w:hint="eastAsia"/>
              </w:rPr>
              <w:t>50/60 Hz</w:t>
            </w:r>
            <w:r>
              <w:rPr>
                <w:rFonts w:hint="eastAsia"/>
              </w:rPr>
              <w:t>。寿命典型值大于或等于</w:t>
            </w:r>
            <w:r>
              <w:rPr>
                <w:rFonts w:hint="eastAsia"/>
              </w:rPr>
              <w:t>10</w:t>
            </w:r>
            <w:r>
              <w:rPr>
                <w:rFonts w:hint="eastAsia"/>
              </w:rPr>
              <w:t>万小时</w:t>
            </w:r>
            <w:r>
              <w:rPr>
                <w:rFonts w:hint="eastAsia"/>
              </w:rPr>
              <w:br/>
              <w:t xml:space="preserve">  15</w:t>
            </w:r>
            <w:r>
              <w:rPr>
                <w:rFonts w:hint="eastAsia"/>
              </w:rPr>
              <w:t>、控制方式</w:t>
            </w:r>
            <w:r>
              <w:rPr>
                <w:rFonts w:hint="eastAsia"/>
              </w:rPr>
              <w:t>:</w:t>
            </w:r>
            <w:r>
              <w:rPr>
                <w:rFonts w:hint="eastAsia"/>
              </w:rPr>
              <w:t>网络同步控制，点点对应</w:t>
            </w:r>
            <w:r>
              <w:rPr>
                <w:rFonts w:hint="eastAsia"/>
              </w:rPr>
              <w:t xml:space="preserve"> </w:t>
            </w:r>
            <w:r>
              <w:rPr>
                <w:rFonts w:hint="eastAsia"/>
              </w:rPr>
              <w:br/>
              <w:t xml:space="preserve">  16</w:t>
            </w:r>
            <w:r>
              <w:rPr>
                <w:rFonts w:hint="eastAsia"/>
              </w:rPr>
              <w:t>、刷新率：≥</w:t>
            </w:r>
            <w:r>
              <w:rPr>
                <w:rFonts w:hint="eastAsia"/>
              </w:rPr>
              <w:t>3000Hz</w:t>
            </w:r>
            <w:r>
              <w:rPr>
                <w:rFonts w:hint="eastAsia"/>
              </w:rPr>
              <w:t>。</w:t>
            </w:r>
            <w:r>
              <w:rPr>
                <w:rFonts w:hint="eastAsia"/>
              </w:rPr>
              <w:br/>
            </w:r>
            <w:r>
              <w:rPr>
                <w:rFonts w:hint="eastAsia"/>
              </w:rPr>
              <w:lastRenderedPageBreak/>
              <w:t xml:space="preserve">  17</w:t>
            </w:r>
            <w:r>
              <w:rPr>
                <w:rFonts w:hint="eastAsia"/>
              </w:rPr>
              <w:t>、软件接口：</w:t>
            </w:r>
            <w:r>
              <w:rPr>
                <w:rFonts w:hint="eastAsia"/>
              </w:rPr>
              <w:t>Windows NT</w:t>
            </w:r>
            <w:r>
              <w:rPr>
                <w:rFonts w:hint="eastAsia"/>
              </w:rPr>
              <w:t>、</w:t>
            </w:r>
            <w:r>
              <w:rPr>
                <w:rFonts w:hint="eastAsia"/>
              </w:rPr>
              <w:t>Windows2000</w:t>
            </w:r>
            <w:r>
              <w:rPr>
                <w:rFonts w:hint="eastAsia"/>
              </w:rPr>
              <w:t>、</w:t>
            </w:r>
            <w:r>
              <w:rPr>
                <w:rFonts w:hint="eastAsia"/>
              </w:rPr>
              <w:t>Windows XP</w:t>
            </w:r>
            <w:r>
              <w:rPr>
                <w:rFonts w:hint="eastAsia"/>
              </w:rPr>
              <w:t>。</w:t>
            </w:r>
            <w:r>
              <w:rPr>
                <w:rFonts w:hint="eastAsia"/>
              </w:rPr>
              <w:br/>
              <w:t xml:space="preserve"> 18</w:t>
            </w:r>
            <w:r>
              <w:rPr>
                <w:rFonts w:hint="eastAsia"/>
              </w:rPr>
              <w:t>、显示屏图像质量等级</w:t>
            </w:r>
            <w:r>
              <w:rPr>
                <w:rFonts w:hint="eastAsia"/>
              </w:rPr>
              <w:t>:</w:t>
            </w:r>
            <w:r>
              <w:rPr>
                <w:rFonts w:hint="eastAsia"/>
              </w:rPr>
              <w:t>优</w:t>
            </w:r>
            <w:r>
              <w:rPr>
                <w:rFonts w:hint="eastAsia"/>
              </w:rPr>
              <w:br/>
            </w:r>
            <w:r>
              <w:rPr>
                <w:rFonts w:hint="eastAsia"/>
              </w:rPr>
              <w:t>▲</w:t>
            </w:r>
            <w:r>
              <w:rPr>
                <w:rFonts w:hint="eastAsia"/>
              </w:rPr>
              <w:t>1</w:t>
            </w:r>
            <w:r>
              <w:rPr>
                <w:rFonts w:hint="eastAsia"/>
              </w:rPr>
              <w:t>9</w:t>
            </w:r>
            <w:r>
              <w:rPr>
                <w:rFonts w:hint="eastAsia"/>
              </w:rPr>
              <w:t>、投标时提供所投产品制造商具有国家版权局颁发的“边缘亮暗线调节软件”的计算机软件著作权登记证书复印件</w:t>
            </w:r>
          </w:p>
          <w:p w:rsidR="00EA3581" w:rsidRDefault="007707C1">
            <w:pPr>
              <w:widowControl/>
              <w:ind w:firstLineChars="100" w:firstLine="210"/>
              <w:textAlignment w:val="center"/>
            </w:pPr>
            <w:r>
              <w:rPr>
                <w:rFonts w:hint="eastAsia"/>
              </w:rPr>
              <w:t>20</w:t>
            </w:r>
            <w:r>
              <w:rPr>
                <w:rFonts w:hint="eastAsia"/>
              </w:rPr>
              <w:t>、为了周边安全，</w:t>
            </w:r>
            <w:r>
              <w:rPr>
                <w:rFonts w:hint="eastAsia"/>
              </w:rPr>
              <w:t>PCB</w:t>
            </w:r>
            <w:r>
              <w:rPr>
                <w:rFonts w:hint="eastAsia"/>
              </w:rPr>
              <w:t>具有使用阻燃材料，屏幕面罩使用阻燃材料。</w:t>
            </w:r>
          </w:p>
          <w:p w:rsidR="00EA3581" w:rsidRDefault="007707C1">
            <w:pPr>
              <w:widowControl/>
              <w:textAlignment w:val="center"/>
            </w:pPr>
            <w:r>
              <w:rPr>
                <w:rFonts w:hint="eastAsia"/>
              </w:rPr>
              <w:t>▲</w:t>
            </w:r>
            <w:r>
              <w:rPr>
                <w:rFonts w:hint="eastAsia"/>
              </w:rPr>
              <w:t>21.</w:t>
            </w:r>
            <w:r>
              <w:rPr>
                <w:rFonts w:hint="eastAsia"/>
              </w:rPr>
              <w:t>为了保护人眼视力，为确保观众不受</w:t>
            </w:r>
            <w:r>
              <w:rPr>
                <w:rFonts w:hint="eastAsia"/>
              </w:rPr>
              <w:t>LED</w:t>
            </w:r>
            <w:r>
              <w:rPr>
                <w:rFonts w:hint="eastAsia"/>
              </w:rPr>
              <w:t>显示屏蓝光危害，生产厂家获得德国莱茵低蓝光认证（投标时提供认证文件复印件）</w:t>
            </w:r>
          </w:p>
          <w:p w:rsidR="00EA3581" w:rsidRDefault="007707C1">
            <w:pPr>
              <w:widowControl/>
              <w:jc w:val="left"/>
              <w:rPr>
                <w:rFonts w:ascii="Arial" w:hAnsi="Arial" w:cs="Arial"/>
                <w:szCs w:val="21"/>
              </w:rPr>
            </w:pPr>
            <w:r>
              <w:rPr>
                <w:rFonts w:ascii="Arial" w:hAnsi="Arial" w:cs="Arial" w:hint="eastAsia"/>
                <w:szCs w:val="21"/>
              </w:rPr>
              <w:t>22.</w:t>
            </w:r>
            <w:r>
              <w:rPr>
                <w:rFonts w:ascii="Arial" w:hAnsi="Arial" w:cs="Arial" w:hint="eastAsia"/>
                <w:szCs w:val="21"/>
              </w:rPr>
              <w:t>提供所投产</w:t>
            </w:r>
            <w:proofErr w:type="gramStart"/>
            <w:r>
              <w:rPr>
                <w:rFonts w:ascii="Arial" w:hAnsi="Arial" w:cs="Arial" w:hint="eastAsia"/>
                <w:szCs w:val="21"/>
              </w:rPr>
              <w:t>品国家</w:t>
            </w:r>
            <w:proofErr w:type="gramEnd"/>
            <w:r>
              <w:rPr>
                <w:rFonts w:ascii="Arial" w:hAnsi="Arial" w:cs="Arial" w:hint="eastAsia"/>
                <w:szCs w:val="21"/>
              </w:rPr>
              <w:t>强制性</w:t>
            </w:r>
            <w:r>
              <w:rPr>
                <w:rFonts w:ascii="Arial" w:hAnsi="Arial" w:cs="Arial" w:hint="eastAsia"/>
                <w:szCs w:val="21"/>
              </w:rPr>
              <w:t>3C</w:t>
            </w:r>
            <w:r>
              <w:rPr>
                <w:rFonts w:ascii="Arial" w:hAnsi="Arial" w:cs="Arial" w:hint="eastAsia"/>
                <w:szCs w:val="21"/>
              </w:rPr>
              <w:t>认证复印件</w:t>
            </w:r>
          </w:p>
          <w:p w:rsidR="00EA3581" w:rsidRDefault="007707C1">
            <w:pPr>
              <w:widowControl/>
              <w:jc w:val="left"/>
            </w:pPr>
            <w:r>
              <w:rPr>
                <w:rFonts w:ascii="Arial" w:hAnsi="Arial" w:cs="Arial" w:hint="eastAsia"/>
                <w:szCs w:val="21"/>
              </w:rPr>
              <w:t>★</w:t>
            </w:r>
            <w:r>
              <w:rPr>
                <w:rFonts w:ascii="Arial" w:hAnsi="Arial" w:cs="Arial" w:hint="eastAsia"/>
                <w:szCs w:val="21"/>
              </w:rPr>
              <w:t>23.</w:t>
            </w:r>
            <w:r>
              <w:rPr>
                <w:rFonts w:hint="eastAsia"/>
              </w:rPr>
              <w:t>为确保大屏幕整个系统运行稳定，</w:t>
            </w:r>
            <w:r>
              <w:rPr>
                <w:rFonts w:hint="eastAsia"/>
              </w:rPr>
              <w:t>LED</w:t>
            </w:r>
            <w:r>
              <w:rPr>
                <w:rFonts w:hint="eastAsia"/>
              </w:rPr>
              <w:t>显示屏、</w:t>
            </w:r>
            <w:r>
              <w:rPr>
                <w:rFonts w:hint="eastAsia"/>
              </w:rPr>
              <w:t>LED</w:t>
            </w:r>
            <w:r>
              <w:rPr>
                <w:rFonts w:hint="eastAsia"/>
              </w:rPr>
              <w:t>视频处理器、控制系统为同一品牌</w:t>
            </w:r>
          </w:p>
        </w:tc>
        <w:tc>
          <w:tcPr>
            <w:tcW w:w="74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w:t>
            </w:r>
          </w:p>
        </w:tc>
        <w:tc>
          <w:tcPr>
            <w:tcW w:w="744"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30</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LED</w:t>
            </w:r>
            <w:r>
              <w:rPr>
                <w:rFonts w:ascii="宋体" w:hAnsi="宋体" w:cs="宋体" w:hint="eastAsia"/>
                <w:kern w:val="0"/>
                <w:sz w:val="20"/>
                <w:szCs w:val="20"/>
              </w:rPr>
              <w:t>视频处理器</w:t>
            </w:r>
          </w:p>
        </w:tc>
        <w:tc>
          <w:tcPr>
            <w:tcW w:w="6458" w:type="dxa"/>
            <w:tcBorders>
              <w:top w:val="nil"/>
              <w:left w:val="nil"/>
              <w:bottom w:val="single" w:sz="4" w:space="0" w:color="000000"/>
              <w:right w:val="single" w:sz="4" w:space="0" w:color="000000"/>
            </w:tcBorders>
            <w:noWrap/>
            <w:vAlign w:val="center"/>
          </w:tcPr>
          <w:p w:rsidR="00EA3581" w:rsidRDefault="007707C1">
            <w:r>
              <w:rPr>
                <w:rFonts w:hint="eastAsia"/>
              </w:rPr>
              <w:t>1.</w:t>
            </w:r>
            <w:r>
              <w:rPr>
                <w:rFonts w:hint="eastAsia"/>
              </w:rPr>
              <w:t>支持常见的视频接口，包括</w:t>
            </w:r>
            <w:r>
              <w:t xml:space="preserve"> 1 </w:t>
            </w:r>
            <w:r>
              <w:rPr>
                <w:rFonts w:hint="eastAsia"/>
              </w:rPr>
              <w:t>路</w:t>
            </w:r>
            <w:r>
              <w:t xml:space="preserve"> 3G-SDI</w:t>
            </w:r>
            <w:r>
              <w:rPr>
                <w:rFonts w:hint="eastAsia"/>
              </w:rPr>
              <w:t>，</w:t>
            </w:r>
            <w:r>
              <w:t xml:space="preserve">2 </w:t>
            </w:r>
            <w:r>
              <w:rPr>
                <w:rFonts w:hint="eastAsia"/>
              </w:rPr>
              <w:t>路</w:t>
            </w:r>
            <w:r>
              <w:t xml:space="preserve"> HDMI1.3</w:t>
            </w:r>
            <w:r>
              <w:rPr>
                <w:rFonts w:hint="eastAsia"/>
              </w:rPr>
              <w:t>，</w:t>
            </w:r>
            <w:r>
              <w:t xml:space="preserve">1 </w:t>
            </w:r>
            <w:r>
              <w:rPr>
                <w:rFonts w:hint="eastAsia"/>
              </w:rPr>
              <w:t>路</w:t>
            </w:r>
            <w:r>
              <w:t xml:space="preserve"> DVI</w:t>
            </w:r>
            <w:r>
              <w:rPr>
                <w:rFonts w:hint="eastAsia"/>
              </w:rPr>
              <w:t>，</w:t>
            </w:r>
            <w:r>
              <w:t xml:space="preserve">1 </w:t>
            </w:r>
            <w:r>
              <w:rPr>
                <w:rFonts w:hint="eastAsia"/>
              </w:rPr>
              <w:t>路</w:t>
            </w:r>
            <w:r>
              <w:t xml:space="preserve"> CVBS</w:t>
            </w:r>
            <w:r>
              <w:rPr>
                <w:rFonts w:hint="eastAsia"/>
              </w:rPr>
              <w:t>，</w:t>
            </w:r>
            <w:r>
              <w:t xml:space="preserve">1 </w:t>
            </w:r>
            <w:r>
              <w:rPr>
                <w:rFonts w:hint="eastAsia"/>
              </w:rPr>
              <w:t>路</w:t>
            </w:r>
            <w:r>
              <w:t xml:space="preserve"> VGA</w:t>
            </w:r>
            <w:r>
              <w:rPr>
                <w:rFonts w:hint="eastAsia"/>
              </w:rPr>
              <w:t>，</w:t>
            </w:r>
            <w:r>
              <w:t xml:space="preserve">1 </w:t>
            </w:r>
            <w:r>
              <w:rPr>
                <w:rFonts w:hint="eastAsia"/>
              </w:rPr>
              <w:t>路</w:t>
            </w:r>
            <w:r>
              <w:t xml:space="preserve"> USB </w:t>
            </w:r>
            <w:r>
              <w:rPr>
                <w:rFonts w:hint="eastAsia"/>
              </w:rPr>
              <w:t>播放</w:t>
            </w:r>
          </w:p>
          <w:p w:rsidR="00EA3581" w:rsidRDefault="007707C1">
            <w:r>
              <w:rPr>
                <w:rFonts w:hint="eastAsia"/>
              </w:rPr>
              <w:t>2.</w:t>
            </w:r>
            <w:r>
              <w:rPr>
                <w:rFonts w:hint="eastAsia"/>
              </w:rPr>
              <w:t>支持</w:t>
            </w:r>
            <w:r>
              <w:t xml:space="preserve"> 3 </w:t>
            </w:r>
            <w:proofErr w:type="gramStart"/>
            <w:r>
              <w:rPr>
                <w:rFonts w:hint="eastAsia"/>
              </w:rPr>
              <w:t>个</w:t>
            </w:r>
            <w:proofErr w:type="gramEnd"/>
            <w:r>
              <w:rPr>
                <w:rFonts w:hint="eastAsia"/>
              </w:rPr>
              <w:t>窗口和</w:t>
            </w:r>
            <w:r>
              <w:t xml:space="preserve"> 1 </w:t>
            </w:r>
            <w:r>
              <w:rPr>
                <w:rFonts w:hint="eastAsia"/>
              </w:rPr>
              <w:t>路</w:t>
            </w:r>
            <w:r>
              <w:t xml:space="preserve"> OSD</w:t>
            </w:r>
          </w:p>
          <w:p w:rsidR="00EA3581" w:rsidRDefault="007707C1">
            <w:r>
              <w:rPr>
                <w:rFonts w:hint="eastAsia"/>
              </w:rPr>
              <w:t>3.</w:t>
            </w:r>
            <w:r>
              <w:rPr>
                <w:rFonts w:hint="eastAsia"/>
              </w:rPr>
              <w:t>支持</w:t>
            </w:r>
            <w:proofErr w:type="gramStart"/>
            <w:r>
              <w:rPr>
                <w:rFonts w:hint="eastAsia"/>
              </w:rPr>
              <w:t>快捷配屏</w:t>
            </w:r>
            <w:proofErr w:type="gramEnd"/>
            <w:r>
              <w:rPr>
                <w:rFonts w:hint="eastAsia"/>
              </w:rPr>
              <w:t>和高级配屏功能</w:t>
            </w:r>
          </w:p>
          <w:p w:rsidR="00EA3581" w:rsidRDefault="007707C1">
            <w:r>
              <w:rPr>
                <w:rFonts w:hint="eastAsia"/>
              </w:rPr>
              <w:t>4.</w:t>
            </w:r>
            <w:r>
              <w:rPr>
                <w:rFonts w:hint="eastAsia"/>
              </w:rPr>
              <w:t>支持</w:t>
            </w:r>
            <w:r>
              <w:t xml:space="preserve"> HDMI</w:t>
            </w:r>
            <w:r>
              <w:rPr>
                <w:rFonts w:hint="eastAsia"/>
              </w:rPr>
              <w:t>、</w:t>
            </w:r>
            <w:r>
              <w:t xml:space="preserve">DVI </w:t>
            </w:r>
            <w:r>
              <w:rPr>
                <w:rFonts w:hint="eastAsia"/>
              </w:rPr>
              <w:t>输入分辨率自定义调节</w:t>
            </w:r>
          </w:p>
          <w:p w:rsidR="00EA3581" w:rsidRDefault="007707C1">
            <w:r>
              <w:rPr>
                <w:rFonts w:hint="eastAsia"/>
              </w:rPr>
              <w:t>5.</w:t>
            </w:r>
            <w:r>
              <w:rPr>
                <w:rFonts w:hint="eastAsia"/>
              </w:rPr>
              <w:t>支持设备间备份设置</w:t>
            </w:r>
          </w:p>
          <w:p w:rsidR="00EA3581" w:rsidRDefault="007707C1">
            <w:r>
              <w:rPr>
                <w:rFonts w:hint="eastAsia"/>
              </w:rPr>
              <w:t>6.</w:t>
            </w:r>
            <w:r>
              <w:rPr>
                <w:rFonts w:hint="eastAsia"/>
              </w:rPr>
              <w:t>视频输出</w:t>
            </w:r>
            <w:proofErr w:type="gramStart"/>
            <w:r>
              <w:rPr>
                <w:rFonts w:hint="eastAsia"/>
              </w:rPr>
              <w:t>最大带载</w:t>
            </w:r>
            <w:proofErr w:type="gramEnd"/>
            <w:r>
              <w:rPr>
                <w:rFonts w:hint="eastAsia"/>
              </w:rPr>
              <w:t>高达</w:t>
            </w:r>
            <w:r>
              <w:t xml:space="preserve"> 390 </w:t>
            </w:r>
            <w:proofErr w:type="gramStart"/>
            <w:r>
              <w:rPr>
                <w:rFonts w:hint="eastAsia"/>
              </w:rPr>
              <w:t>万像</w:t>
            </w:r>
            <w:proofErr w:type="gramEnd"/>
            <w:r>
              <w:rPr>
                <w:rFonts w:hint="eastAsia"/>
              </w:rPr>
              <w:t>素</w:t>
            </w:r>
          </w:p>
          <w:p w:rsidR="00EA3581" w:rsidRDefault="007707C1">
            <w:r>
              <w:rPr>
                <w:rFonts w:hint="eastAsia"/>
              </w:rPr>
              <w:t>7.</w:t>
            </w:r>
            <w:r>
              <w:rPr>
                <w:rFonts w:hint="eastAsia"/>
              </w:rPr>
              <w:t>支持带载屏体亮度调节</w:t>
            </w:r>
          </w:p>
          <w:p w:rsidR="00EA3581" w:rsidRDefault="007707C1">
            <w:r>
              <w:rPr>
                <w:rFonts w:hint="eastAsia"/>
              </w:rPr>
              <w:t>8.</w:t>
            </w:r>
            <w:r>
              <w:rPr>
                <w:rFonts w:hint="eastAsia"/>
              </w:rPr>
              <w:t>支持一键将优先级最低的窗口全屏自动缩放</w:t>
            </w:r>
          </w:p>
          <w:p w:rsidR="00EA3581" w:rsidRDefault="007707C1">
            <w:r>
              <w:rPr>
                <w:rFonts w:hint="eastAsia"/>
              </w:rPr>
              <w:t>9.</w:t>
            </w:r>
            <w:r>
              <w:rPr>
                <w:rFonts w:hint="eastAsia"/>
              </w:rPr>
              <w:t>支持创建</w:t>
            </w:r>
            <w:r>
              <w:t xml:space="preserve"> 10 </w:t>
            </w:r>
            <w:proofErr w:type="gramStart"/>
            <w:r>
              <w:rPr>
                <w:rFonts w:hint="eastAsia"/>
              </w:rPr>
              <w:t>个</w:t>
            </w:r>
            <w:proofErr w:type="gramEnd"/>
            <w:r>
              <w:rPr>
                <w:rFonts w:hint="eastAsia"/>
              </w:rPr>
              <w:t>用户场景作为模板保存，方便使用</w:t>
            </w:r>
          </w:p>
          <w:p w:rsidR="00EA3581" w:rsidRDefault="007707C1">
            <w:r>
              <w:rPr>
                <w:rFonts w:hint="eastAsia"/>
              </w:rPr>
              <w:t>10.</w:t>
            </w:r>
            <w:r>
              <w:rPr>
                <w:rFonts w:hint="eastAsia"/>
              </w:rPr>
              <w:t>支持选择</w:t>
            </w:r>
            <w:r>
              <w:t xml:space="preserve"> HDMI </w:t>
            </w:r>
            <w:r>
              <w:rPr>
                <w:rFonts w:hint="eastAsia"/>
              </w:rPr>
              <w:t>输入源或</w:t>
            </w:r>
            <w:r>
              <w:t xml:space="preserve"> DVI </w:t>
            </w:r>
            <w:r>
              <w:rPr>
                <w:rFonts w:hint="eastAsia"/>
              </w:rPr>
              <w:t>输入源作为同步信号，达到输出</w:t>
            </w:r>
            <w:proofErr w:type="gramStart"/>
            <w:r>
              <w:rPr>
                <w:rFonts w:hint="eastAsia"/>
              </w:rPr>
              <w:t>的场级同步</w:t>
            </w:r>
            <w:proofErr w:type="gramEnd"/>
          </w:p>
          <w:p w:rsidR="00EA3581" w:rsidRDefault="007707C1">
            <w:r>
              <w:rPr>
                <w:rFonts w:hint="eastAsia"/>
              </w:rPr>
              <w:t>11.</w:t>
            </w:r>
            <w:r>
              <w:rPr>
                <w:rFonts w:hint="eastAsia"/>
              </w:rPr>
              <w:t>扩展子卡支持</w:t>
            </w:r>
            <w:r>
              <w:t xml:space="preserve"> AP+WiFi </w:t>
            </w:r>
            <w:r>
              <w:rPr>
                <w:rFonts w:hint="eastAsia"/>
              </w:rPr>
              <w:t>无线模式，可实现手机，电脑的无线投屏</w:t>
            </w:r>
          </w:p>
          <w:p w:rsidR="00EA3581" w:rsidRDefault="007707C1">
            <w:r>
              <w:rPr>
                <w:rFonts w:hint="eastAsia"/>
              </w:rPr>
              <w:t>▲</w:t>
            </w:r>
            <w:r>
              <w:rPr>
                <w:rFonts w:hint="eastAsia"/>
              </w:rPr>
              <w:t>12.</w:t>
            </w:r>
            <w:r>
              <w:rPr>
                <w:rFonts w:ascii="Arial" w:hAnsi="Arial" w:cs="Arial" w:hint="eastAsia"/>
                <w:szCs w:val="21"/>
              </w:rPr>
              <w:t>提供所投产</w:t>
            </w:r>
            <w:proofErr w:type="gramStart"/>
            <w:r>
              <w:rPr>
                <w:rFonts w:ascii="Arial" w:hAnsi="Arial" w:cs="Arial" w:hint="eastAsia"/>
                <w:szCs w:val="21"/>
              </w:rPr>
              <w:t>品国家</w:t>
            </w:r>
            <w:proofErr w:type="gramEnd"/>
            <w:r>
              <w:rPr>
                <w:rFonts w:ascii="Arial" w:hAnsi="Arial" w:cs="Arial" w:hint="eastAsia"/>
                <w:szCs w:val="21"/>
              </w:rPr>
              <w:t>强制性</w:t>
            </w:r>
            <w:r>
              <w:rPr>
                <w:rFonts w:ascii="Arial" w:hAnsi="Arial" w:cs="Arial" w:hint="eastAsia"/>
                <w:szCs w:val="21"/>
              </w:rPr>
              <w:t>3C</w:t>
            </w:r>
            <w:r>
              <w:rPr>
                <w:rFonts w:ascii="Arial" w:hAnsi="Arial" w:cs="Arial" w:hint="eastAsia"/>
                <w:szCs w:val="21"/>
              </w:rPr>
              <w:t>认证复印件</w:t>
            </w:r>
          </w:p>
        </w:tc>
        <w:tc>
          <w:tcPr>
            <w:tcW w:w="74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44"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303"/>
        </w:trPr>
        <w:tc>
          <w:tcPr>
            <w:tcW w:w="678" w:type="dxa"/>
            <w:tcBorders>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3</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控制系统</w:t>
            </w:r>
          </w:p>
        </w:tc>
        <w:tc>
          <w:tcPr>
            <w:tcW w:w="6458" w:type="dxa"/>
            <w:tcBorders>
              <w:top w:val="nil"/>
              <w:left w:val="nil"/>
              <w:bottom w:val="single" w:sz="4" w:space="0" w:color="000000"/>
              <w:right w:val="single" w:sz="4" w:space="0" w:color="000000"/>
            </w:tcBorders>
            <w:noWrap/>
            <w:vAlign w:val="center"/>
          </w:tcPr>
          <w:p w:rsidR="00EA3581" w:rsidRDefault="007707C1">
            <w:r>
              <w:rPr>
                <w:rFonts w:hint="eastAsia"/>
              </w:rPr>
              <w:t>发送卡；</w:t>
            </w:r>
          </w:p>
          <w:p w:rsidR="00EA3581" w:rsidRDefault="007707C1">
            <w:r>
              <w:rPr>
                <w:rFonts w:hint="eastAsia"/>
              </w:rPr>
              <w:t xml:space="preserve">1. </w:t>
            </w:r>
            <w:r>
              <w:rPr>
                <w:rFonts w:hint="eastAsia"/>
              </w:rPr>
              <w:t>一路</w:t>
            </w:r>
            <w:r>
              <w:rPr>
                <w:rFonts w:hint="eastAsia"/>
              </w:rPr>
              <w:t> DVI </w:t>
            </w:r>
            <w:r>
              <w:rPr>
                <w:rFonts w:hint="eastAsia"/>
              </w:rPr>
              <w:t>视频输入；</w:t>
            </w:r>
            <w:r>
              <w:rPr>
                <w:rFonts w:hint="eastAsia"/>
              </w:rPr>
              <w:t> </w:t>
            </w:r>
          </w:p>
          <w:p w:rsidR="00EA3581" w:rsidRDefault="007707C1">
            <w:r>
              <w:rPr>
                <w:rFonts w:hint="eastAsia"/>
              </w:rPr>
              <w:t>2.</w:t>
            </w:r>
            <w:r>
              <w:rPr>
                <w:rFonts w:hint="eastAsia"/>
              </w:rPr>
              <w:t>一路</w:t>
            </w:r>
            <w:r>
              <w:rPr>
                <w:rFonts w:hint="eastAsia"/>
              </w:rPr>
              <w:t> HDMI </w:t>
            </w:r>
            <w:r>
              <w:rPr>
                <w:rFonts w:hint="eastAsia"/>
              </w:rPr>
              <w:t>高清视频输入；</w:t>
            </w:r>
            <w:r>
              <w:rPr>
                <w:rFonts w:hint="eastAsia"/>
              </w:rPr>
              <w:t> </w:t>
            </w:r>
          </w:p>
          <w:p w:rsidR="00EA3581" w:rsidRDefault="007707C1">
            <w:r>
              <w:rPr>
                <w:rFonts w:hint="eastAsia"/>
              </w:rPr>
              <w:t>3.</w:t>
            </w:r>
            <w:r>
              <w:rPr>
                <w:rFonts w:hint="eastAsia"/>
              </w:rPr>
              <w:t>一路音频输入；</w:t>
            </w:r>
            <w:r>
              <w:rPr>
                <w:rFonts w:hint="eastAsia"/>
              </w:rPr>
              <w:t> </w:t>
            </w:r>
          </w:p>
          <w:p w:rsidR="00EA3581" w:rsidRDefault="007707C1">
            <w:r>
              <w:rPr>
                <w:rFonts w:hint="eastAsia"/>
              </w:rPr>
              <w:t>4.</w:t>
            </w:r>
            <w:r>
              <w:rPr>
                <w:rFonts w:hint="eastAsia"/>
              </w:rPr>
              <w:t>四</w:t>
            </w:r>
            <w:proofErr w:type="gramStart"/>
            <w:r>
              <w:rPr>
                <w:rFonts w:hint="eastAsia"/>
              </w:rPr>
              <w:t>路网口</w:t>
            </w:r>
            <w:proofErr w:type="gramEnd"/>
            <w:r>
              <w:rPr>
                <w:rFonts w:hint="eastAsia"/>
              </w:rPr>
              <w:t>输出；</w:t>
            </w:r>
            <w:r>
              <w:rPr>
                <w:rFonts w:hint="eastAsia"/>
              </w:rPr>
              <w:t> </w:t>
            </w:r>
          </w:p>
          <w:p w:rsidR="00EA3581" w:rsidRDefault="007707C1">
            <w:r>
              <w:rPr>
                <w:rFonts w:hint="eastAsia"/>
              </w:rPr>
              <w:t>5.USB </w:t>
            </w:r>
            <w:r>
              <w:rPr>
                <w:rFonts w:hint="eastAsia"/>
              </w:rPr>
              <w:t>接口控制，可级联多台进行统一控制；</w:t>
            </w:r>
            <w:r>
              <w:rPr>
                <w:rFonts w:hint="eastAsia"/>
              </w:rPr>
              <w:t> </w:t>
            </w:r>
          </w:p>
          <w:p w:rsidR="00EA3581" w:rsidRDefault="007707C1">
            <w:r>
              <w:rPr>
                <w:rFonts w:hint="eastAsia"/>
              </w:rPr>
              <w:t>6.</w:t>
            </w:r>
            <w:proofErr w:type="gramStart"/>
            <w:r>
              <w:rPr>
                <w:rFonts w:hint="eastAsia"/>
              </w:rPr>
              <w:t>最大带载</w:t>
            </w:r>
            <w:proofErr w:type="gramEnd"/>
            <w:r>
              <w:rPr>
                <w:rFonts w:hint="eastAsia"/>
              </w:rPr>
              <w:t>分辨率</w:t>
            </w:r>
            <w:r>
              <w:rPr>
                <w:rFonts w:hint="eastAsia"/>
              </w:rPr>
              <w:t> 2048</w:t>
            </w:r>
            <w:r>
              <w:rPr>
                <w:rFonts w:hint="eastAsia"/>
              </w:rPr>
              <w:t>×</w:t>
            </w:r>
            <w:r>
              <w:rPr>
                <w:rFonts w:hint="eastAsia"/>
              </w:rPr>
              <w:t>1152 </w:t>
            </w:r>
            <w:r>
              <w:rPr>
                <w:rFonts w:hint="eastAsia"/>
              </w:rPr>
              <w:t>或</w:t>
            </w:r>
            <w:r>
              <w:rPr>
                <w:rFonts w:hint="eastAsia"/>
              </w:rPr>
              <w:t> 1920</w:t>
            </w:r>
            <w:r>
              <w:rPr>
                <w:rFonts w:hint="eastAsia"/>
              </w:rPr>
              <w:t>×</w:t>
            </w:r>
            <w:r>
              <w:rPr>
                <w:rFonts w:hint="eastAsia"/>
              </w:rPr>
              <w:t>1200</w:t>
            </w:r>
            <w:r>
              <w:rPr>
                <w:rFonts w:hint="eastAsia"/>
              </w:rPr>
              <w:t>；</w:t>
            </w:r>
            <w:r>
              <w:rPr>
                <w:rFonts w:hint="eastAsia"/>
              </w:rPr>
              <w:t> </w:t>
            </w:r>
          </w:p>
          <w:p w:rsidR="00EA3581" w:rsidRDefault="007707C1">
            <w:r>
              <w:rPr>
                <w:rFonts w:hint="eastAsia"/>
              </w:rPr>
              <w:t>7.</w:t>
            </w:r>
            <w:r>
              <w:rPr>
                <w:rFonts w:hint="eastAsia"/>
              </w:rPr>
              <w:t>一路光探头接口；</w:t>
            </w:r>
          </w:p>
          <w:p w:rsidR="00EA3581" w:rsidRDefault="007707C1">
            <w:r>
              <w:rPr>
                <w:rFonts w:hint="eastAsia"/>
              </w:rPr>
              <w:t>8</w:t>
            </w:r>
            <w:r>
              <w:rPr>
                <w:rFonts w:hint="eastAsia"/>
              </w:rPr>
              <w:t>．支持逐点</w:t>
            </w:r>
            <w:proofErr w:type="gramStart"/>
            <w:r>
              <w:rPr>
                <w:rFonts w:hint="eastAsia"/>
              </w:rPr>
              <w:t>校正校正</w:t>
            </w:r>
            <w:proofErr w:type="gramEnd"/>
            <w:r>
              <w:rPr>
                <w:rFonts w:hint="eastAsia"/>
              </w:rPr>
              <w:t>系统；</w:t>
            </w:r>
          </w:p>
          <w:p w:rsidR="00EA3581" w:rsidRDefault="007707C1">
            <w:r>
              <w:rPr>
                <w:rFonts w:hint="eastAsia"/>
              </w:rPr>
              <w:t>接收卡；</w:t>
            </w:r>
          </w:p>
          <w:p w:rsidR="00EA3581" w:rsidRDefault="007707C1">
            <w:r>
              <w:rPr>
                <w:rFonts w:hint="eastAsia"/>
              </w:rPr>
              <w:t>1</w:t>
            </w:r>
            <w:r>
              <w:rPr>
                <w:rFonts w:hint="eastAsia"/>
              </w:rPr>
              <w:t>、集成</w:t>
            </w:r>
            <w:r>
              <w:rPr>
                <w:rFonts w:hint="eastAsia"/>
              </w:rPr>
              <w:t xml:space="preserve">16 </w:t>
            </w:r>
            <w:proofErr w:type="gramStart"/>
            <w:r>
              <w:rPr>
                <w:rFonts w:hint="eastAsia"/>
              </w:rPr>
              <w:t>个</w:t>
            </w:r>
            <w:proofErr w:type="gramEnd"/>
            <w:r>
              <w:rPr>
                <w:rFonts w:hint="eastAsia"/>
              </w:rPr>
              <w:t>标准</w:t>
            </w:r>
            <w:r>
              <w:rPr>
                <w:rFonts w:hint="eastAsia"/>
              </w:rPr>
              <w:t xml:space="preserve">HUB75 </w:t>
            </w:r>
            <w:r>
              <w:rPr>
                <w:rFonts w:hint="eastAsia"/>
              </w:rPr>
              <w:t>接口，</w:t>
            </w:r>
            <w:proofErr w:type="gramStart"/>
            <w:r>
              <w:rPr>
                <w:rFonts w:hint="eastAsia"/>
              </w:rPr>
              <w:t>免接</w:t>
            </w:r>
            <w:proofErr w:type="gramEnd"/>
            <w:r>
              <w:rPr>
                <w:rFonts w:hint="eastAsia"/>
              </w:rPr>
              <w:t xml:space="preserve">HUB </w:t>
            </w:r>
            <w:r>
              <w:rPr>
                <w:rFonts w:hint="eastAsia"/>
              </w:rPr>
              <w:t>板，支持</w:t>
            </w:r>
            <w:r>
              <w:rPr>
                <w:rFonts w:hint="eastAsia"/>
              </w:rPr>
              <w:t>16</w:t>
            </w:r>
            <w:r>
              <w:rPr>
                <w:rFonts w:hint="eastAsia"/>
              </w:rPr>
              <w:t>组、</w:t>
            </w:r>
            <w:r>
              <w:rPr>
                <w:rFonts w:hint="eastAsia"/>
              </w:rPr>
              <w:t>32</w:t>
            </w:r>
            <w:r>
              <w:rPr>
                <w:rFonts w:hint="eastAsia"/>
              </w:rPr>
              <w:t>组多种数据模式。</w:t>
            </w:r>
          </w:p>
          <w:p w:rsidR="00EA3581" w:rsidRDefault="007707C1">
            <w:r>
              <w:rPr>
                <w:rFonts w:hint="eastAsia"/>
              </w:rPr>
              <w:t>2</w:t>
            </w:r>
            <w:r>
              <w:rPr>
                <w:rFonts w:hint="eastAsia"/>
              </w:rPr>
              <w:t>、采用千兆网口</w:t>
            </w:r>
            <w:r>
              <w:rPr>
                <w:rFonts w:hint="eastAsia"/>
              </w:rPr>
              <w:t>,</w:t>
            </w:r>
            <w:r>
              <w:rPr>
                <w:rFonts w:hint="eastAsia"/>
              </w:rPr>
              <w:t>可以连接</w:t>
            </w:r>
            <w:r>
              <w:rPr>
                <w:rFonts w:hint="eastAsia"/>
              </w:rPr>
              <w:t xml:space="preserve">PC </w:t>
            </w:r>
            <w:r>
              <w:rPr>
                <w:rFonts w:hint="eastAsia"/>
              </w:rPr>
              <w:t>端。</w:t>
            </w:r>
          </w:p>
          <w:p w:rsidR="00EA3581" w:rsidRDefault="007707C1">
            <w:r>
              <w:rPr>
                <w:rFonts w:hint="eastAsia"/>
              </w:rPr>
              <w:t>3</w:t>
            </w:r>
            <w:r>
              <w:rPr>
                <w:rFonts w:hint="eastAsia"/>
              </w:rPr>
              <w:t>、支持接收卡预存画面设置。</w:t>
            </w:r>
          </w:p>
          <w:p w:rsidR="00EA3581" w:rsidRDefault="007707C1">
            <w:r>
              <w:rPr>
                <w:rFonts w:hint="eastAsia"/>
              </w:rPr>
              <w:t>4</w:t>
            </w:r>
            <w:r>
              <w:rPr>
                <w:rFonts w:hint="eastAsia"/>
              </w:rPr>
              <w:t>、</w:t>
            </w:r>
            <w:proofErr w:type="gramStart"/>
            <w:r>
              <w:rPr>
                <w:rFonts w:hint="eastAsia"/>
              </w:rPr>
              <w:t>支持灯板</w:t>
            </w:r>
            <w:proofErr w:type="gramEnd"/>
            <w:r>
              <w:rPr>
                <w:rFonts w:hint="eastAsia"/>
              </w:rPr>
              <w:t xml:space="preserve">Flash </w:t>
            </w:r>
            <w:r>
              <w:rPr>
                <w:rFonts w:hint="eastAsia"/>
              </w:rPr>
              <w:t>管理。</w:t>
            </w:r>
          </w:p>
          <w:p w:rsidR="00EA3581" w:rsidRDefault="007707C1">
            <w:r>
              <w:rPr>
                <w:rFonts w:hint="eastAsia"/>
              </w:rPr>
              <w:t>5</w:t>
            </w:r>
            <w:r>
              <w:rPr>
                <w:rFonts w:hint="eastAsia"/>
              </w:rPr>
              <w:t>、支持温度、电压、网线通讯和视频源信号状态检测。</w:t>
            </w:r>
          </w:p>
          <w:p w:rsidR="00EA3581" w:rsidRDefault="007707C1">
            <w:r>
              <w:rPr>
                <w:rFonts w:hint="eastAsia"/>
              </w:rPr>
              <w:t>▲</w:t>
            </w:r>
            <w:r>
              <w:rPr>
                <w:rFonts w:hint="eastAsia"/>
              </w:rPr>
              <w:t xml:space="preserve">6. </w:t>
            </w:r>
            <w:r>
              <w:rPr>
                <w:rFonts w:hint="eastAsia"/>
              </w:rPr>
              <w:t>投标时提供</w:t>
            </w:r>
            <w:r>
              <w:rPr>
                <w:rFonts w:hint="eastAsia"/>
              </w:rPr>
              <w:t>LEADSHOW5G</w:t>
            </w:r>
            <w:r>
              <w:rPr>
                <w:rFonts w:hint="eastAsia"/>
              </w:rPr>
              <w:t>显示屏控制系统具有国家版权局颁发的计算机软件著作权登记证书复印件</w:t>
            </w:r>
          </w:p>
        </w:tc>
        <w:tc>
          <w:tcPr>
            <w:tcW w:w="74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套</w:t>
            </w:r>
          </w:p>
        </w:tc>
        <w:tc>
          <w:tcPr>
            <w:tcW w:w="744"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开关电源</w:t>
            </w:r>
          </w:p>
        </w:tc>
        <w:tc>
          <w:tcPr>
            <w:tcW w:w="6458"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1.200W5V</w:t>
            </w:r>
            <w:r>
              <w:rPr>
                <w:rFonts w:ascii="宋体" w:hAnsi="宋体" w:cs="宋体" w:hint="eastAsia"/>
                <w:kern w:val="0"/>
                <w:sz w:val="20"/>
                <w:szCs w:val="20"/>
              </w:rPr>
              <w:t>，超薄型、有过压、过流、短路等自保功能</w:t>
            </w:r>
          </w:p>
          <w:p w:rsidR="00EA3581" w:rsidRDefault="007707C1">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2.</w:t>
            </w:r>
            <w:r>
              <w:rPr>
                <w:rFonts w:ascii="Arial" w:hAnsi="Arial" w:cs="Arial" w:hint="eastAsia"/>
                <w:szCs w:val="21"/>
              </w:rPr>
              <w:t>提供所投产</w:t>
            </w:r>
            <w:proofErr w:type="gramStart"/>
            <w:r>
              <w:rPr>
                <w:rFonts w:ascii="Arial" w:hAnsi="Arial" w:cs="Arial" w:hint="eastAsia"/>
                <w:szCs w:val="21"/>
              </w:rPr>
              <w:t>品国家</w:t>
            </w:r>
            <w:proofErr w:type="gramEnd"/>
            <w:r>
              <w:rPr>
                <w:rFonts w:ascii="Arial" w:hAnsi="Arial" w:cs="Arial" w:hint="eastAsia"/>
                <w:szCs w:val="21"/>
              </w:rPr>
              <w:t>强制性</w:t>
            </w:r>
            <w:r>
              <w:rPr>
                <w:rFonts w:ascii="Arial" w:hAnsi="Arial" w:cs="Arial" w:hint="eastAsia"/>
                <w:szCs w:val="21"/>
              </w:rPr>
              <w:t>3C</w:t>
            </w:r>
            <w:r>
              <w:rPr>
                <w:rFonts w:ascii="Arial" w:hAnsi="Arial" w:cs="Arial" w:hint="eastAsia"/>
                <w:szCs w:val="21"/>
              </w:rPr>
              <w:t>认证复印件</w:t>
            </w:r>
          </w:p>
        </w:tc>
        <w:tc>
          <w:tcPr>
            <w:tcW w:w="74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套</w:t>
            </w:r>
          </w:p>
        </w:tc>
        <w:tc>
          <w:tcPr>
            <w:tcW w:w="744"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5</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highlight w:val="green"/>
              </w:rPr>
            </w:pPr>
            <w:r>
              <w:rPr>
                <w:rFonts w:ascii="宋体" w:hAnsi="宋体" w:cs="宋体" w:hint="eastAsia"/>
                <w:kern w:val="0"/>
                <w:sz w:val="20"/>
                <w:szCs w:val="20"/>
              </w:rPr>
              <w:t>多媒体智能终端</w:t>
            </w:r>
          </w:p>
        </w:tc>
        <w:tc>
          <w:tcPr>
            <w:tcW w:w="6458" w:type="dxa"/>
            <w:tcBorders>
              <w:top w:val="nil"/>
              <w:left w:val="nil"/>
              <w:bottom w:val="single" w:sz="4" w:space="0" w:color="000000"/>
              <w:right w:val="single" w:sz="4" w:space="0" w:color="000000"/>
            </w:tcBorders>
            <w:noWrap/>
            <w:vAlign w:val="center"/>
          </w:tcPr>
          <w:p w:rsidR="00EA3581" w:rsidRDefault="007707C1">
            <w:pPr>
              <w:spacing w:line="320" w:lineRule="exact"/>
              <w:rPr>
                <w:rFonts w:ascii="宋体"/>
                <w:kern w:val="0"/>
                <w:sz w:val="20"/>
                <w:szCs w:val="21"/>
              </w:rPr>
            </w:pPr>
            <w:r>
              <w:rPr>
                <w:rFonts w:ascii="宋体" w:hint="eastAsia"/>
                <w:kern w:val="0"/>
                <w:sz w:val="20"/>
                <w:szCs w:val="21"/>
              </w:rPr>
              <w:t>1.</w:t>
            </w:r>
            <w:r>
              <w:rPr>
                <w:rFonts w:ascii="宋体" w:hint="eastAsia"/>
                <w:kern w:val="0"/>
                <w:sz w:val="20"/>
                <w:szCs w:val="21"/>
              </w:rPr>
              <w:t>集成一体化设备，</w:t>
            </w:r>
            <w:proofErr w:type="gramStart"/>
            <w:r>
              <w:rPr>
                <w:rFonts w:ascii="宋体" w:hint="eastAsia"/>
                <w:kern w:val="0"/>
                <w:sz w:val="20"/>
                <w:szCs w:val="21"/>
              </w:rPr>
              <w:t>非多种</w:t>
            </w:r>
            <w:proofErr w:type="gramEnd"/>
            <w:r>
              <w:rPr>
                <w:rFonts w:ascii="宋体" w:hint="eastAsia"/>
                <w:kern w:val="0"/>
                <w:sz w:val="20"/>
                <w:szCs w:val="21"/>
              </w:rPr>
              <w:t>设备的物理搭建。一键式提醒按钮，支持至少</w:t>
            </w:r>
            <w:r>
              <w:rPr>
                <w:rFonts w:ascii="宋体" w:hint="eastAsia"/>
                <w:kern w:val="0"/>
                <w:sz w:val="20"/>
                <w:szCs w:val="21"/>
              </w:rPr>
              <w:t>1</w:t>
            </w:r>
            <w:r>
              <w:rPr>
                <w:rFonts w:ascii="宋体" w:hint="eastAsia"/>
                <w:kern w:val="0"/>
                <w:sz w:val="20"/>
                <w:szCs w:val="21"/>
              </w:rPr>
              <w:t>路</w:t>
            </w:r>
            <w:r>
              <w:rPr>
                <w:rFonts w:ascii="宋体" w:hint="eastAsia"/>
                <w:kern w:val="0"/>
                <w:sz w:val="20"/>
                <w:szCs w:val="21"/>
              </w:rPr>
              <w:t>HDMI</w:t>
            </w:r>
            <w:r>
              <w:rPr>
                <w:rFonts w:ascii="宋体" w:hint="eastAsia"/>
                <w:kern w:val="0"/>
                <w:sz w:val="20"/>
                <w:szCs w:val="21"/>
              </w:rPr>
              <w:t>和</w:t>
            </w:r>
            <w:r>
              <w:rPr>
                <w:rFonts w:ascii="宋体" w:hint="eastAsia"/>
                <w:kern w:val="0"/>
                <w:sz w:val="20"/>
                <w:szCs w:val="21"/>
              </w:rPr>
              <w:t>1</w:t>
            </w:r>
            <w:r>
              <w:rPr>
                <w:rFonts w:ascii="宋体" w:hint="eastAsia"/>
                <w:kern w:val="0"/>
                <w:sz w:val="20"/>
                <w:szCs w:val="21"/>
              </w:rPr>
              <w:t>路</w:t>
            </w:r>
            <w:r>
              <w:rPr>
                <w:rFonts w:ascii="宋体" w:hint="eastAsia"/>
                <w:kern w:val="0"/>
                <w:sz w:val="20"/>
                <w:szCs w:val="21"/>
              </w:rPr>
              <w:t>VGA+Audio</w:t>
            </w:r>
            <w:r>
              <w:rPr>
                <w:rFonts w:ascii="宋体" w:hint="eastAsia"/>
                <w:kern w:val="0"/>
                <w:sz w:val="20"/>
                <w:szCs w:val="21"/>
              </w:rPr>
              <w:t>同步输出，</w:t>
            </w:r>
            <w:r>
              <w:rPr>
                <w:rFonts w:ascii="宋体" w:hint="eastAsia"/>
                <w:kern w:val="0"/>
                <w:sz w:val="20"/>
                <w:szCs w:val="21"/>
              </w:rPr>
              <w:t xml:space="preserve">Intel </w:t>
            </w:r>
            <w:r>
              <w:rPr>
                <w:rFonts w:ascii="宋体" w:hint="eastAsia"/>
                <w:kern w:val="0"/>
                <w:sz w:val="20"/>
                <w:szCs w:val="21"/>
              </w:rPr>
              <w:t>嵌入式</w:t>
            </w:r>
            <w:proofErr w:type="gramStart"/>
            <w:r>
              <w:rPr>
                <w:rFonts w:ascii="宋体" w:hint="eastAsia"/>
                <w:kern w:val="0"/>
                <w:sz w:val="20"/>
                <w:szCs w:val="21"/>
              </w:rPr>
              <w:t>工控四核处理器</w:t>
            </w:r>
            <w:proofErr w:type="gramEnd"/>
            <w:r>
              <w:rPr>
                <w:rFonts w:ascii="宋体" w:hint="eastAsia"/>
                <w:kern w:val="0"/>
                <w:sz w:val="20"/>
                <w:szCs w:val="21"/>
              </w:rPr>
              <w:t>,</w:t>
            </w:r>
            <w:r>
              <w:rPr>
                <w:rFonts w:ascii="宋体" w:hint="eastAsia"/>
                <w:kern w:val="0"/>
                <w:sz w:val="20"/>
                <w:szCs w:val="21"/>
              </w:rPr>
              <w:t>主频</w:t>
            </w:r>
            <w:r>
              <w:rPr>
                <w:rFonts w:ascii="宋体" w:hint="eastAsia"/>
                <w:kern w:val="0"/>
                <w:sz w:val="20"/>
                <w:szCs w:val="21"/>
              </w:rPr>
              <w:t>1.99GHz,</w:t>
            </w:r>
            <w:r>
              <w:rPr>
                <w:rFonts w:ascii="宋体" w:hint="eastAsia"/>
                <w:kern w:val="0"/>
                <w:sz w:val="20"/>
                <w:szCs w:val="21"/>
              </w:rPr>
              <w:t>最大</w:t>
            </w:r>
            <w:proofErr w:type="gramStart"/>
            <w:r>
              <w:rPr>
                <w:rFonts w:ascii="宋体" w:hint="eastAsia"/>
                <w:kern w:val="0"/>
                <w:sz w:val="20"/>
                <w:szCs w:val="21"/>
              </w:rPr>
              <w:t>睿</w:t>
            </w:r>
            <w:proofErr w:type="gramEnd"/>
            <w:r>
              <w:rPr>
                <w:rFonts w:ascii="宋体" w:hint="eastAsia"/>
                <w:kern w:val="0"/>
                <w:sz w:val="20"/>
                <w:szCs w:val="21"/>
              </w:rPr>
              <w:t>频</w:t>
            </w:r>
            <w:r>
              <w:rPr>
                <w:rFonts w:ascii="宋体" w:hint="eastAsia"/>
                <w:kern w:val="0"/>
                <w:sz w:val="20"/>
                <w:szCs w:val="21"/>
              </w:rPr>
              <w:t xml:space="preserve">2.41GHz </w:t>
            </w:r>
            <w:r>
              <w:rPr>
                <w:rFonts w:ascii="宋体" w:hint="eastAsia"/>
                <w:kern w:val="0"/>
                <w:sz w:val="20"/>
                <w:szCs w:val="21"/>
              </w:rPr>
              <w:t>；</w:t>
            </w:r>
            <w:r>
              <w:rPr>
                <w:rFonts w:ascii="宋体" w:hint="eastAsia"/>
                <w:kern w:val="0"/>
                <w:sz w:val="20"/>
                <w:szCs w:val="21"/>
              </w:rPr>
              <w:t xml:space="preserve"> </w:t>
            </w:r>
            <w:proofErr w:type="gramStart"/>
            <w:r>
              <w:rPr>
                <w:rFonts w:ascii="宋体" w:hint="eastAsia"/>
                <w:kern w:val="0"/>
                <w:sz w:val="20"/>
                <w:szCs w:val="21"/>
              </w:rPr>
              <w:t>内存双</w:t>
            </w:r>
            <w:proofErr w:type="gramEnd"/>
            <w:r>
              <w:rPr>
                <w:rFonts w:ascii="宋体" w:hint="eastAsia"/>
                <w:kern w:val="0"/>
                <w:sz w:val="20"/>
                <w:szCs w:val="21"/>
              </w:rPr>
              <w:t>通道</w:t>
            </w:r>
            <w:r>
              <w:rPr>
                <w:rFonts w:ascii="宋体" w:hint="eastAsia"/>
                <w:kern w:val="0"/>
                <w:sz w:val="20"/>
                <w:szCs w:val="21"/>
              </w:rPr>
              <w:t>DDR3</w:t>
            </w:r>
            <w:r>
              <w:rPr>
                <w:rFonts w:ascii="宋体" w:hint="eastAsia"/>
                <w:kern w:val="0"/>
                <w:sz w:val="20"/>
                <w:szCs w:val="21"/>
              </w:rPr>
              <w:t>≥</w:t>
            </w:r>
            <w:r>
              <w:rPr>
                <w:rFonts w:ascii="宋体" w:hint="eastAsia"/>
                <w:kern w:val="0"/>
                <w:sz w:val="20"/>
                <w:szCs w:val="21"/>
              </w:rPr>
              <w:t xml:space="preserve">4G  </w:t>
            </w:r>
            <w:r>
              <w:rPr>
                <w:rFonts w:ascii="宋体" w:hint="eastAsia"/>
                <w:kern w:val="0"/>
                <w:sz w:val="20"/>
                <w:szCs w:val="21"/>
              </w:rPr>
              <w:t>固态硬盘≥</w:t>
            </w:r>
            <w:r>
              <w:rPr>
                <w:rFonts w:ascii="宋体" w:hint="eastAsia"/>
                <w:kern w:val="0"/>
                <w:sz w:val="20"/>
                <w:szCs w:val="21"/>
              </w:rPr>
              <w:t>64G</w:t>
            </w:r>
            <w:r>
              <w:rPr>
                <w:rFonts w:ascii="宋体" w:hint="eastAsia"/>
                <w:kern w:val="0"/>
                <w:sz w:val="20"/>
                <w:szCs w:val="21"/>
              </w:rPr>
              <w:t>，</w:t>
            </w:r>
            <w:r>
              <w:rPr>
                <w:rFonts w:ascii="宋体" w:hint="eastAsia"/>
                <w:kern w:val="0"/>
                <w:sz w:val="20"/>
                <w:szCs w:val="21"/>
              </w:rPr>
              <w:t>64</w:t>
            </w:r>
            <w:r>
              <w:rPr>
                <w:rFonts w:ascii="宋体" w:hint="eastAsia"/>
                <w:kern w:val="0"/>
                <w:sz w:val="20"/>
                <w:szCs w:val="21"/>
              </w:rPr>
              <w:t>位操作系统。支持</w:t>
            </w:r>
            <w:r>
              <w:rPr>
                <w:rFonts w:ascii="宋体" w:hint="eastAsia"/>
                <w:kern w:val="0"/>
                <w:sz w:val="20"/>
                <w:szCs w:val="21"/>
              </w:rPr>
              <w:t>USB</w:t>
            </w:r>
            <w:r>
              <w:rPr>
                <w:rFonts w:ascii="宋体" w:hint="eastAsia"/>
                <w:kern w:val="0"/>
                <w:sz w:val="20"/>
                <w:szCs w:val="21"/>
              </w:rPr>
              <w:t>鼠标键盘及</w:t>
            </w:r>
            <w:r>
              <w:rPr>
                <w:rFonts w:ascii="宋体" w:hint="eastAsia"/>
                <w:kern w:val="0"/>
                <w:sz w:val="20"/>
                <w:szCs w:val="21"/>
              </w:rPr>
              <w:t>19</w:t>
            </w:r>
            <w:r>
              <w:rPr>
                <w:rFonts w:ascii="宋体" w:hint="eastAsia"/>
                <w:kern w:val="0"/>
                <w:sz w:val="20"/>
                <w:szCs w:val="21"/>
              </w:rPr>
              <w:t>寸、</w:t>
            </w:r>
            <w:r>
              <w:rPr>
                <w:rFonts w:ascii="宋体" w:hint="eastAsia"/>
                <w:kern w:val="0"/>
                <w:sz w:val="20"/>
                <w:szCs w:val="21"/>
              </w:rPr>
              <w:t>22</w:t>
            </w:r>
            <w:r>
              <w:rPr>
                <w:rFonts w:ascii="宋体" w:hint="eastAsia"/>
                <w:kern w:val="0"/>
                <w:sz w:val="20"/>
                <w:szCs w:val="21"/>
              </w:rPr>
              <w:t>寸显示器多分辨率工作场景。</w:t>
            </w:r>
          </w:p>
          <w:p w:rsidR="00EA3581" w:rsidRDefault="007707C1">
            <w:pPr>
              <w:spacing w:line="320" w:lineRule="exact"/>
              <w:rPr>
                <w:rFonts w:ascii="宋体"/>
                <w:kern w:val="0"/>
                <w:sz w:val="20"/>
                <w:szCs w:val="21"/>
              </w:rPr>
            </w:pPr>
            <w:r>
              <w:rPr>
                <w:rFonts w:ascii="宋体" w:hint="eastAsia"/>
                <w:kern w:val="0"/>
                <w:sz w:val="20"/>
                <w:szCs w:val="21"/>
              </w:rPr>
              <w:t>2.X86</w:t>
            </w:r>
            <w:r>
              <w:rPr>
                <w:rFonts w:ascii="宋体" w:hint="eastAsia"/>
                <w:kern w:val="0"/>
                <w:sz w:val="20"/>
                <w:szCs w:val="21"/>
              </w:rPr>
              <w:t>架构</w:t>
            </w:r>
            <w:r>
              <w:rPr>
                <w:rFonts w:ascii="宋体" w:hint="eastAsia"/>
                <w:kern w:val="0"/>
                <w:sz w:val="20"/>
                <w:szCs w:val="21"/>
              </w:rPr>
              <w:t>Windows</w:t>
            </w:r>
            <w:r>
              <w:rPr>
                <w:rFonts w:ascii="宋体" w:hint="eastAsia"/>
                <w:kern w:val="0"/>
                <w:sz w:val="20"/>
                <w:szCs w:val="21"/>
              </w:rPr>
              <w:t>系统，自带一键还原功能支持</w:t>
            </w:r>
            <w:r>
              <w:rPr>
                <w:rFonts w:ascii="宋体" w:hint="eastAsia"/>
                <w:kern w:val="0"/>
                <w:sz w:val="20"/>
                <w:szCs w:val="21"/>
              </w:rPr>
              <w:t>1920*1080</w:t>
            </w:r>
            <w:r>
              <w:rPr>
                <w:rFonts w:ascii="宋体" w:hint="eastAsia"/>
                <w:kern w:val="0"/>
                <w:sz w:val="20"/>
                <w:szCs w:val="21"/>
              </w:rPr>
              <w:t>高清输出，输出点阵在扩展模式支持</w:t>
            </w:r>
            <w:r>
              <w:rPr>
                <w:rFonts w:ascii="宋体" w:hint="eastAsia"/>
                <w:kern w:val="0"/>
                <w:sz w:val="20"/>
                <w:szCs w:val="21"/>
              </w:rPr>
              <w:t>3840*1080</w:t>
            </w:r>
            <w:r>
              <w:rPr>
                <w:rFonts w:ascii="宋体" w:hint="eastAsia"/>
                <w:kern w:val="0"/>
                <w:sz w:val="20"/>
                <w:szCs w:val="21"/>
              </w:rPr>
              <w:t>长条形画面、不少于</w:t>
            </w:r>
            <w:r>
              <w:rPr>
                <w:rFonts w:ascii="宋体" w:hint="eastAsia"/>
                <w:kern w:val="0"/>
                <w:sz w:val="20"/>
                <w:szCs w:val="21"/>
              </w:rPr>
              <w:t>3</w:t>
            </w:r>
            <w:r>
              <w:rPr>
                <w:rFonts w:ascii="宋体" w:hint="eastAsia"/>
                <w:kern w:val="0"/>
                <w:sz w:val="20"/>
                <w:szCs w:val="21"/>
              </w:rPr>
              <w:t>路以太网</w:t>
            </w:r>
            <w:r>
              <w:rPr>
                <w:rFonts w:ascii="宋体" w:hint="eastAsia"/>
                <w:kern w:val="0"/>
                <w:sz w:val="20"/>
                <w:szCs w:val="21"/>
              </w:rPr>
              <w:t>RJ45</w:t>
            </w:r>
            <w:r>
              <w:rPr>
                <w:rFonts w:ascii="宋体" w:hint="eastAsia"/>
                <w:kern w:val="0"/>
                <w:sz w:val="20"/>
                <w:szCs w:val="21"/>
              </w:rPr>
              <w:t>输入、不少于</w:t>
            </w:r>
            <w:r>
              <w:rPr>
                <w:rFonts w:ascii="宋体" w:hint="eastAsia"/>
                <w:kern w:val="0"/>
                <w:sz w:val="20"/>
                <w:szCs w:val="21"/>
              </w:rPr>
              <w:t>4</w:t>
            </w:r>
            <w:r>
              <w:rPr>
                <w:rFonts w:ascii="宋体" w:hint="eastAsia"/>
                <w:kern w:val="0"/>
                <w:sz w:val="20"/>
                <w:szCs w:val="21"/>
              </w:rPr>
              <w:t>路</w:t>
            </w:r>
            <w:r>
              <w:rPr>
                <w:rFonts w:ascii="宋体" w:hint="eastAsia"/>
                <w:kern w:val="0"/>
                <w:sz w:val="20"/>
                <w:szCs w:val="21"/>
              </w:rPr>
              <w:t>USB</w:t>
            </w:r>
            <w:r>
              <w:rPr>
                <w:rFonts w:ascii="宋体" w:hint="eastAsia"/>
                <w:kern w:val="0"/>
                <w:sz w:val="20"/>
                <w:szCs w:val="21"/>
              </w:rPr>
              <w:t>接口，自带</w:t>
            </w:r>
            <w:r>
              <w:rPr>
                <w:rFonts w:ascii="宋体" w:hint="eastAsia"/>
                <w:kern w:val="0"/>
                <w:sz w:val="20"/>
                <w:szCs w:val="21"/>
              </w:rPr>
              <w:t>1</w:t>
            </w:r>
            <w:r>
              <w:rPr>
                <w:rFonts w:ascii="宋体" w:hint="eastAsia"/>
                <w:kern w:val="0"/>
                <w:sz w:val="20"/>
                <w:szCs w:val="21"/>
              </w:rPr>
              <w:t>路</w:t>
            </w:r>
            <w:r>
              <w:rPr>
                <w:rFonts w:ascii="宋体" w:hint="eastAsia"/>
                <w:kern w:val="0"/>
                <w:sz w:val="20"/>
                <w:szCs w:val="21"/>
              </w:rPr>
              <w:t>5</w:t>
            </w:r>
            <w:r>
              <w:rPr>
                <w:rFonts w:ascii="宋体" w:hint="eastAsia"/>
                <w:kern w:val="0"/>
                <w:sz w:val="20"/>
                <w:szCs w:val="21"/>
              </w:rPr>
              <w:t>V</w:t>
            </w:r>
            <w:r>
              <w:rPr>
                <w:rFonts w:ascii="宋体" w:hint="eastAsia"/>
                <w:kern w:val="0"/>
                <w:sz w:val="20"/>
                <w:szCs w:val="21"/>
              </w:rPr>
              <w:t>不间断电源输出接口，满足本地多样式操控管理及物联网智能管理需求（物理网、无线网），支持局域网同网管理、支持</w:t>
            </w:r>
            <w:proofErr w:type="gramStart"/>
            <w:r>
              <w:rPr>
                <w:rFonts w:ascii="宋体" w:hint="eastAsia"/>
                <w:kern w:val="0"/>
                <w:sz w:val="20"/>
                <w:szCs w:val="21"/>
              </w:rPr>
              <w:t>互联网扫码认证</w:t>
            </w:r>
            <w:proofErr w:type="gramEnd"/>
            <w:r>
              <w:rPr>
                <w:rFonts w:ascii="宋体" w:hint="eastAsia"/>
                <w:kern w:val="0"/>
                <w:sz w:val="20"/>
                <w:szCs w:val="21"/>
              </w:rPr>
              <w:t>管理。支持硬盘防护功能，双链路加密，嵌入式安全防护装置锁住操作系统防止病毒破坏，重启后系统自动</w:t>
            </w:r>
            <w:proofErr w:type="gramStart"/>
            <w:r>
              <w:rPr>
                <w:rFonts w:ascii="宋体" w:hint="eastAsia"/>
                <w:kern w:val="0"/>
                <w:sz w:val="20"/>
                <w:szCs w:val="21"/>
              </w:rPr>
              <w:t>极</w:t>
            </w:r>
            <w:proofErr w:type="gramEnd"/>
            <w:r>
              <w:rPr>
                <w:rFonts w:ascii="宋体" w:hint="eastAsia"/>
                <w:kern w:val="0"/>
                <w:sz w:val="20"/>
                <w:szCs w:val="21"/>
              </w:rPr>
              <w:t>速还原。</w:t>
            </w:r>
          </w:p>
          <w:p w:rsidR="00EA3581" w:rsidRDefault="007707C1">
            <w:pPr>
              <w:spacing w:line="320" w:lineRule="exact"/>
              <w:rPr>
                <w:rFonts w:ascii="宋体"/>
                <w:kern w:val="0"/>
                <w:sz w:val="20"/>
                <w:szCs w:val="21"/>
              </w:rPr>
            </w:pPr>
            <w:r>
              <w:rPr>
                <w:rFonts w:ascii="宋体" w:hint="eastAsia"/>
                <w:kern w:val="0"/>
                <w:sz w:val="20"/>
                <w:szCs w:val="21"/>
              </w:rPr>
              <w:t>3.</w:t>
            </w:r>
            <w:r>
              <w:rPr>
                <w:rFonts w:ascii="宋体" w:hint="eastAsia"/>
                <w:kern w:val="0"/>
                <w:sz w:val="20"/>
                <w:szCs w:val="21"/>
              </w:rPr>
              <w:t>市电输入：</w:t>
            </w:r>
            <w:r>
              <w:rPr>
                <w:rFonts w:ascii="宋体" w:hint="eastAsia"/>
                <w:kern w:val="0"/>
                <w:sz w:val="20"/>
                <w:szCs w:val="21"/>
              </w:rPr>
              <w:t xml:space="preserve">AC220V </w:t>
            </w:r>
            <w:r>
              <w:rPr>
                <w:rFonts w:ascii="宋体" w:hint="eastAsia"/>
                <w:kern w:val="0"/>
                <w:sz w:val="20"/>
                <w:szCs w:val="21"/>
              </w:rPr>
              <w:t>输入处装置断路自熔断保险丝（高压、断路情况自动熔断，保护设备），节能功耗（待机时小于</w:t>
            </w:r>
            <w:r>
              <w:rPr>
                <w:rFonts w:ascii="宋体" w:hint="eastAsia"/>
                <w:kern w:val="0"/>
                <w:sz w:val="20"/>
                <w:szCs w:val="21"/>
              </w:rPr>
              <w:t>5W</w:t>
            </w:r>
            <w:r>
              <w:rPr>
                <w:rFonts w:ascii="宋体" w:hint="eastAsia"/>
                <w:kern w:val="0"/>
                <w:sz w:val="20"/>
                <w:szCs w:val="21"/>
              </w:rPr>
              <w:t>，工作状态</w:t>
            </w:r>
            <w:r>
              <w:rPr>
                <w:rFonts w:ascii="宋体" w:hint="eastAsia"/>
                <w:kern w:val="0"/>
                <w:sz w:val="20"/>
                <w:szCs w:val="21"/>
              </w:rPr>
              <w:t>30W</w:t>
            </w:r>
            <w:r>
              <w:rPr>
                <w:rFonts w:ascii="宋体" w:hint="eastAsia"/>
                <w:kern w:val="0"/>
                <w:sz w:val="20"/>
                <w:szCs w:val="21"/>
              </w:rPr>
              <w:t>），管控</w:t>
            </w:r>
            <w:r>
              <w:rPr>
                <w:rFonts w:ascii="宋体" w:hint="eastAsia"/>
                <w:kern w:val="0"/>
                <w:sz w:val="20"/>
                <w:szCs w:val="21"/>
              </w:rPr>
              <w:t xml:space="preserve"> 1</w:t>
            </w:r>
            <w:r>
              <w:rPr>
                <w:rFonts w:ascii="宋体" w:hint="eastAsia"/>
                <w:kern w:val="0"/>
                <w:sz w:val="20"/>
                <w:szCs w:val="21"/>
              </w:rPr>
              <w:t>路</w:t>
            </w:r>
            <w:r>
              <w:rPr>
                <w:rFonts w:ascii="宋体" w:hint="eastAsia"/>
                <w:kern w:val="0"/>
                <w:sz w:val="20"/>
                <w:szCs w:val="21"/>
              </w:rPr>
              <w:t>220V/400W</w:t>
            </w:r>
            <w:r>
              <w:rPr>
                <w:rFonts w:ascii="宋体" w:hint="eastAsia"/>
                <w:kern w:val="0"/>
                <w:sz w:val="20"/>
                <w:szCs w:val="21"/>
              </w:rPr>
              <w:t>稳压延时电源输出，在计算机模块开、关机时自动上电或延时断电保障后端设备（视频处理器、拼接器、功放、显示屏）同步开、关机；</w:t>
            </w:r>
            <w:r>
              <w:rPr>
                <w:rFonts w:ascii="宋体" w:hint="eastAsia"/>
                <w:kern w:val="0"/>
                <w:sz w:val="20"/>
                <w:szCs w:val="21"/>
              </w:rPr>
              <w:t>内置浪涌防护装置（设备</w:t>
            </w:r>
            <w:proofErr w:type="gramStart"/>
            <w:r>
              <w:rPr>
                <w:rFonts w:ascii="宋体" w:hint="eastAsia"/>
                <w:kern w:val="0"/>
                <w:sz w:val="20"/>
                <w:szCs w:val="21"/>
              </w:rPr>
              <w:t>遇到强浪涌</w:t>
            </w:r>
            <w:proofErr w:type="gramEnd"/>
            <w:r>
              <w:rPr>
                <w:rFonts w:ascii="宋体" w:hint="eastAsia"/>
                <w:kern w:val="0"/>
                <w:sz w:val="20"/>
                <w:szCs w:val="21"/>
              </w:rPr>
              <w:t>时，设备会采取自护模式，自动断电保护所连设备）。</w:t>
            </w:r>
          </w:p>
          <w:p w:rsidR="00EA3581" w:rsidRDefault="007707C1">
            <w:pPr>
              <w:spacing w:line="320" w:lineRule="exact"/>
              <w:rPr>
                <w:rFonts w:ascii="宋体"/>
                <w:kern w:val="0"/>
                <w:sz w:val="20"/>
                <w:szCs w:val="21"/>
              </w:rPr>
            </w:pPr>
            <w:r>
              <w:rPr>
                <w:rFonts w:ascii="Arial" w:hAnsi="Arial" w:cs="Arial" w:hint="eastAsia"/>
                <w:szCs w:val="21"/>
              </w:rPr>
              <w:t>★</w:t>
            </w:r>
            <w:r>
              <w:rPr>
                <w:rFonts w:ascii="宋体" w:hint="eastAsia"/>
                <w:kern w:val="0"/>
                <w:sz w:val="20"/>
                <w:szCs w:val="21"/>
              </w:rPr>
              <w:t>4.</w:t>
            </w:r>
            <w:r>
              <w:rPr>
                <w:rFonts w:ascii="宋体" w:hint="eastAsia"/>
                <w:kern w:val="0"/>
                <w:sz w:val="20"/>
                <w:szCs w:val="21"/>
              </w:rPr>
              <w:t>根据管理要求可执行每天、每</w:t>
            </w:r>
            <w:proofErr w:type="gramStart"/>
            <w:r>
              <w:rPr>
                <w:rFonts w:ascii="宋体" w:hint="eastAsia"/>
                <w:kern w:val="0"/>
                <w:sz w:val="20"/>
                <w:szCs w:val="21"/>
              </w:rPr>
              <w:t>周不同</w:t>
            </w:r>
            <w:proofErr w:type="gramEnd"/>
            <w:r>
              <w:rPr>
                <w:rFonts w:ascii="宋体" w:hint="eastAsia"/>
                <w:kern w:val="0"/>
                <w:sz w:val="20"/>
                <w:szCs w:val="21"/>
              </w:rPr>
              <w:t>时段计划开、关机任务：执行开机命令时，将同步开启外接设备（视频处理器，功放、显示屏等）后，并同步播放节目列表选定文件；反之执行关机命令时，首先自动关机播放窗口，并逐步关闭外接设备。并发送计划任务执行情况发信息给主管理人员。</w:t>
            </w:r>
          </w:p>
          <w:p w:rsidR="00EA3581" w:rsidRDefault="007707C1">
            <w:pPr>
              <w:spacing w:line="320" w:lineRule="exact"/>
              <w:rPr>
                <w:rFonts w:ascii="宋体"/>
                <w:kern w:val="0"/>
                <w:sz w:val="20"/>
                <w:szCs w:val="21"/>
              </w:rPr>
            </w:pPr>
            <w:r>
              <w:rPr>
                <w:rFonts w:ascii="宋体" w:hint="eastAsia"/>
                <w:kern w:val="0"/>
                <w:sz w:val="20"/>
                <w:szCs w:val="21"/>
              </w:rPr>
              <w:t>5.</w:t>
            </w:r>
            <w:r>
              <w:rPr>
                <w:rFonts w:ascii="宋体" w:hint="eastAsia"/>
                <w:kern w:val="0"/>
                <w:sz w:val="20"/>
                <w:szCs w:val="21"/>
              </w:rPr>
              <w:t>保证节目播放管理安全，配置密码认证命令；支持任意格式</w:t>
            </w:r>
            <w:r>
              <w:rPr>
                <w:rFonts w:ascii="宋体" w:hint="eastAsia"/>
                <w:kern w:val="0"/>
                <w:sz w:val="20"/>
                <w:szCs w:val="21"/>
              </w:rPr>
              <w:t>PPT (</w:t>
            </w:r>
            <w:r>
              <w:rPr>
                <w:rFonts w:ascii="宋体" w:hint="eastAsia"/>
                <w:kern w:val="0"/>
                <w:sz w:val="20"/>
                <w:szCs w:val="21"/>
              </w:rPr>
              <w:t>动态、静态</w:t>
            </w:r>
            <w:r>
              <w:rPr>
                <w:rFonts w:ascii="宋体" w:hint="eastAsia"/>
                <w:kern w:val="0"/>
                <w:sz w:val="20"/>
                <w:szCs w:val="21"/>
              </w:rPr>
              <w:t>)</w:t>
            </w:r>
            <w:r>
              <w:rPr>
                <w:rFonts w:ascii="宋体" w:hint="eastAsia"/>
                <w:kern w:val="0"/>
                <w:sz w:val="20"/>
                <w:szCs w:val="21"/>
              </w:rPr>
              <w:t>自动满屏输出到显示界面，避免黑边及省去</w:t>
            </w:r>
            <w:r>
              <w:rPr>
                <w:rFonts w:ascii="宋体" w:hint="eastAsia"/>
                <w:kern w:val="0"/>
                <w:sz w:val="20"/>
                <w:szCs w:val="21"/>
              </w:rPr>
              <w:t>PPT</w:t>
            </w:r>
            <w:r>
              <w:rPr>
                <w:rFonts w:ascii="宋体" w:hint="eastAsia"/>
                <w:kern w:val="0"/>
                <w:sz w:val="20"/>
                <w:szCs w:val="21"/>
              </w:rPr>
              <w:t>不同尺寸调整的不便；加载播放解码设置，可对多种</w:t>
            </w:r>
            <w:r>
              <w:rPr>
                <w:rFonts w:ascii="宋体" w:hint="eastAsia"/>
                <w:kern w:val="0"/>
                <w:sz w:val="20"/>
                <w:szCs w:val="21"/>
              </w:rPr>
              <w:t>格式的（</w:t>
            </w:r>
            <w:r>
              <w:rPr>
                <w:rFonts w:ascii="宋体" w:hint="eastAsia"/>
                <w:kern w:val="0"/>
                <w:sz w:val="20"/>
                <w:szCs w:val="21"/>
              </w:rPr>
              <w:t>mp4/mov/wmv/avi/</w:t>
            </w:r>
            <w:r>
              <w:rPr>
                <w:rFonts w:ascii="宋体"/>
                <w:kern w:val="0"/>
                <w:sz w:val="20"/>
                <w:szCs w:val="21"/>
              </w:rPr>
              <w:t>rmvb</w:t>
            </w:r>
            <w:r>
              <w:rPr>
                <w:rFonts w:ascii="宋体" w:hint="eastAsia"/>
                <w:kern w:val="0"/>
                <w:sz w:val="20"/>
                <w:szCs w:val="21"/>
              </w:rPr>
              <w:t>/</w:t>
            </w:r>
            <w:r>
              <w:rPr>
                <w:rFonts w:ascii="宋体"/>
                <w:kern w:val="0"/>
                <w:sz w:val="20"/>
                <w:szCs w:val="21"/>
              </w:rPr>
              <w:t>flv</w:t>
            </w:r>
            <w:r>
              <w:rPr>
                <w:rFonts w:ascii="宋体" w:hint="eastAsia"/>
                <w:kern w:val="0"/>
                <w:sz w:val="20"/>
                <w:szCs w:val="21"/>
              </w:rPr>
              <w:t>等）进行自动解码导播。保障高清片源播放的流畅性，播放单个</w:t>
            </w:r>
            <w:r>
              <w:rPr>
                <w:rFonts w:ascii="宋体" w:hint="eastAsia"/>
                <w:kern w:val="0"/>
                <w:sz w:val="20"/>
                <w:szCs w:val="21"/>
              </w:rPr>
              <w:t>1080P</w:t>
            </w:r>
            <w:r>
              <w:rPr>
                <w:rFonts w:ascii="宋体" w:hint="eastAsia"/>
                <w:kern w:val="0"/>
                <w:sz w:val="20"/>
                <w:szCs w:val="21"/>
              </w:rPr>
              <w:t>或</w:t>
            </w:r>
            <w:r>
              <w:rPr>
                <w:rFonts w:ascii="宋体" w:hint="eastAsia"/>
                <w:kern w:val="0"/>
                <w:sz w:val="20"/>
                <w:szCs w:val="21"/>
              </w:rPr>
              <w:t>4K</w:t>
            </w:r>
            <w:r>
              <w:rPr>
                <w:rFonts w:ascii="宋体" w:hint="eastAsia"/>
                <w:kern w:val="0"/>
                <w:sz w:val="20"/>
                <w:szCs w:val="21"/>
              </w:rPr>
              <w:t>视频时，</w:t>
            </w:r>
            <w:r>
              <w:rPr>
                <w:rFonts w:ascii="宋体" w:hint="eastAsia"/>
                <w:kern w:val="0"/>
                <w:sz w:val="20"/>
                <w:szCs w:val="21"/>
              </w:rPr>
              <w:t>CPU</w:t>
            </w:r>
            <w:r>
              <w:rPr>
                <w:rFonts w:ascii="宋体" w:hint="eastAsia"/>
                <w:kern w:val="0"/>
                <w:sz w:val="20"/>
                <w:szCs w:val="21"/>
              </w:rPr>
              <w:t>占有量不超</w:t>
            </w:r>
            <w:r>
              <w:rPr>
                <w:rFonts w:ascii="宋体" w:hint="eastAsia"/>
                <w:kern w:val="0"/>
                <w:sz w:val="20"/>
                <w:szCs w:val="21"/>
              </w:rPr>
              <w:t>30%</w:t>
            </w:r>
            <w:r>
              <w:rPr>
                <w:rFonts w:ascii="宋体" w:hint="eastAsia"/>
                <w:kern w:val="0"/>
                <w:sz w:val="20"/>
                <w:szCs w:val="21"/>
              </w:rPr>
              <w:t>；多个</w:t>
            </w:r>
            <w:r>
              <w:rPr>
                <w:rFonts w:ascii="宋体" w:hint="eastAsia"/>
                <w:kern w:val="0"/>
                <w:sz w:val="20"/>
                <w:szCs w:val="21"/>
              </w:rPr>
              <w:t>1080P</w:t>
            </w:r>
            <w:r>
              <w:rPr>
                <w:rFonts w:ascii="宋体" w:hint="eastAsia"/>
                <w:kern w:val="0"/>
                <w:sz w:val="20"/>
                <w:szCs w:val="21"/>
              </w:rPr>
              <w:t>或</w:t>
            </w:r>
            <w:r>
              <w:rPr>
                <w:rFonts w:ascii="宋体" w:hint="eastAsia"/>
                <w:kern w:val="0"/>
                <w:sz w:val="20"/>
                <w:szCs w:val="21"/>
              </w:rPr>
              <w:t>4K</w:t>
            </w:r>
            <w:r>
              <w:rPr>
                <w:rFonts w:ascii="宋体" w:hint="eastAsia"/>
                <w:kern w:val="0"/>
                <w:sz w:val="20"/>
                <w:szCs w:val="21"/>
              </w:rPr>
              <w:t>视频同步播放时，</w:t>
            </w:r>
            <w:r>
              <w:rPr>
                <w:rFonts w:ascii="宋体" w:hint="eastAsia"/>
                <w:kern w:val="0"/>
                <w:sz w:val="20"/>
                <w:szCs w:val="21"/>
              </w:rPr>
              <w:t>CPU</w:t>
            </w:r>
            <w:r>
              <w:rPr>
                <w:rFonts w:ascii="宋体" w:hint="eastAsia"/>
                <w:kern w:val="0"/>
                <w:sz w:val="20"/>
                <w:szCs w:val="21"/>
              </w:rPr>
              <w:t>占有量不超</w:t>
            </w:r>
            <w:r>
              <w:rPr>
                <w:rFonts w:ascii="宋体" w:hint="eastAsia"/>
                <w:kern w:val="0"/>
                <w:sz w:val="20"/>
                <w:szCs w:val="21"/>
              </w:rPr>
              <w:t>60%</w:t>
            </w:r>
            <w:r>
              <w:rPr>
                <w:rFonts w:ascii="宋体" w:hint="eastAsia"/>
                <w:kern w:val="0"/>
                <w:sz w:val="20"/>
                <w:szCs w:val="21"/>
              </w:rPr>
              <w:t>。</w:t>
            </w:r>
          </w:p>
          <w:p w:rsidR="00EA3581" w:rsidRDefault="007707C1">
            <w:pPr>
              <w:spacing w:line="320" w:lineRule="exact"/>
              <w:rPr>
                <w:rFonts w:ascii="宋体"/>
                <w:kern w:val="0"/>
                <w:sz w:val="20"/>
                <w:szCs w:val="21"/>
              </w:rPr>
            </w:pPr>
            <w:r>
              <w:rPr>
                <w:rFonts w:ascii="宋体" w:hint="eastAsia"/>
                <w:kern w:val="0"/>
                <w:sz w:val="20"/>
                <w:szCs w:val="21"/>
              </w:rPr>
              <w:t>6.</w:t>
            </w:r>
            <w:r>
              <w:rPr>
                <w:rFonts w:ascii="宋体" w:hint="eastAsia"/>
                <w:kern w:val="0"/>
                <w:sz w:val="20"/>
                <w:szCs w:val="21"/>
              </w:rPr>
              <w:t>每台设备都具备唯一的二维码，进行物联网管控时，通过智能设备（手机、</w:t>
            </w:r>
            <w:r>
              <w:rPr>
                <w:rFonts w:ascii="宋体" w:hint="eastAsia"/>
                <w:kern w:val="0"/>
                <w:sz w:val="20"/>
                <w:szCs w:val="21"/>
              </w:rPr>
              <w:t>IPAD</w:t>
            </w:r>
            <w:r>
              <w:rPr>
                <w:rFonts w:ascii="宋体" w:hint="eastAsia"/>
                <w:kern w:val="0"/>
                <w:sz w:val="20"/>
                <w:szCs w:val="21"/>
              </w:rPr>
              <w:t>等）</w:t>
            </w:r>
            <w:proofErr w:type="gramStart"/>
            <w:r>
              <w:rPr>
                <w:rFonts w:ascii="宋体" w:hint="eastAsia"/>
                <w:kern w:val="0"/>
                <w:sz w:val="20"/>
                <w:szCs w:val="21"/>
              </w:rPr>
              <w:t>采用微信扫描</w:t>
            </w:r>
            <w:proofErr w:type="gramEnd"/>
            <w:r>
              <w:rPr>
                <w:rFonts w:ascii="宋体" w:hint="eastAsia"/>
                <w:kern w:val="0"/>
                <w:sz w:val="20"/>
                <w:szCs w:val="21"/>
              </w:rPr>
              <w:t>设备二维码，通过多重双向安全认证后提交授权通过后才可操控设备。内置双重网络防火墙，可实现断联网认证。</w:t>
            </w:r>
          </w:p>
          <w:p w:rsidR="00EA3581" w:rsidRDefault="007707C1">
            <w:pPr>
              <w:spacing w:line="320" w:lineRule="exact"/>
              <w:rPr>
                <w:rFonts w:ascii="宋体"/>
                <w:kern w:val="0"/>
                <w:sz w:val="20"/>
                <w:szCs w:val="21"/>
              </w:rPr>
            </w:pPr>
            <w:r>
              <w:rPr>
                <w:rFonts w:ascii="宋体" w:hint="eastAsia"/>
                <w:kern w:val="0"/>
                <w:sz w:val="20"/>
                <w:szCs w:val="21"/>
              </w:rPr>
              <w:t>7.</w:t>
            </w:r>
            <w:r>
              <w:rPr>
                <w:rFonts w:ascii="宋体" w:hint="eastAsia"/>
                <w:kern w:val="0"/>
                <w:sz w:val="20"/>
                <w:szCs w:val="21"/>
              </w:rPr>
              <w:t>管理者可在</w:t>
            </w:r>
            <w:proofErr w:type="gramStart"/>
            <w:r>
              <w:rPr>
                <w:rFonts w:ascii="宋体" w:hint="eastAsia"/>
                <w:kern w:val="0"/>
                <w:sz w:val="20"/>
                <w:szCs w:val="21"/>
              </w:rPr>
              <w:t>微信端</w:t>
            </w:r>
            <w:proofErr w:type="gramEnd"/>
            <w:r>
              <w:rPr>
                <w:rFonts w:ascii="宋体" w:hint="eastAsia"/>
                <w:kern w:val="0"/>
                <w:sz w:val="20"/>
                <w:szCs w:val="21"/>
              </w:rPr>
              <w:t>实时查看授权设备（</w:t>
            </w:r>
            <w:r>
              <w:rPr>
                <w:rFonts w:ascii="宋体" w:hint="eastAsia"/>
                <w:kern w:val="0"/>
                <w:sz w:val="20"/>
                <w:szCs w:val="21"/>
              </w:rPr>
              <w:t>1</w:t>
            </w:r>
            <w:r>
              <w:rPr>
                <w:rFonts w:ascii="宋体" w:hint="eastAsia"/>
                <w:kern w:val="0"/>
                <w:sz w:val="20"/>
                <w:szCs w:val="21"/>
              </w:rPr>
              <w:t>套及多套）的工作状态：设备运行状态、当前节目播放状态及</w:t>
            </w:r>
            <w:r>
              <w:rPr>
                <w:rFonts w:ascii="宋体" w:hint="eastAsia"/>
                <w:kern w:val="0"/>
                <w:sz w:val="20"/>
                <w:szCs w:val="21"/>
              </w:rPr>
              <w:t>节目列表。</w:t>
            </w:r>
            <w:proofErr w:type="gramStart"/>
            <w:r>
              <w:rPr>
                <w:rFonts w:ascii="宋体" w:hint="eastAsia"/>
                <w:kern w:val="0"/>
                <w:sz w:val="20"/>
                <w:szCs w:val="21"/>
              </w:rPr>
              <w:t>通过微信客户端</w:t>
            </w:r>
            <w:proofErr w:type="gramEnd"/>
            <w:r>
              <w:rPr>
                <w:rFonts w:ascii="宋体" w:hint="eastAsia"/>
                <w:kern w:val="0"/>
                <w:sz w:val="20"/>
                <w:szCs w:val="21"/>
              </w:rPr>
              <w:t>可进行节目任意切换、组合播放、增加内容等，添加跑马灯信息（天气状况、重要通知等）于显示终端。实时监控显示内容，加强播放内容安全性及实时监控便捷性。</w:t>
            </w:r>
          </w:p>
          <w:p w:rsidR="00EA3581" w:rsidRDefault="007707C1">
            <w:pPr>
              <w:spacing w:line="320" w:lineRule="exact"/>
              <w:rPr>
                <w:rFonts w:ascii="宋体"/>
                <w:kern w:val="0"/>
                <w:sz w:val="20"/>
                <w:szCs w:val="21"/>
              </w:rPr>
            </w:pPr>
            <w:r>
              <w:rPr>
                <w:rFonts w:ascii="宋体" w:hint="eastAsia"/>
                <w:kern w:val="0"/>
                <w:sz w:val="20"/>
                <w:szCs w:val="21"/>
              </w:rPr>
              <w:t>8.</w:t>
            </w:r>
            <w:r>
              <w:rPr>
                <w:rFonts w:ascii="宋体" w:hint="eastAsia"/>
                <w:kern w:val="0"/>
                <w:sz w:val="20"/>
                <w:szCs w:val="21"/>
              </w:rPr>
              <w:t>设备面板采用钢化玻璃材质、机箱采用钢合金一次性成型材质及采用无风扇铝板散热（长时间工作不高于手感温度）、工作时设备处于静音状态；适应于</w:t>
            </w:r>
            <w:r>
              <w:rPr>
                <w:rFonts w:ascii="宋体" w:hint="eastAsia"/>
                <w:kern w:val="0"/>
                <w:sz w:val="20"/>
                <w:szCs w:val="21"/>
              </w:rPr>
              <w:t>-45</w:t>
            </w:r>
            <w:r>
              <w:rPr>
                <w:rFonts w:ascii="宋体" w:hint="eastAsia"/>
                <w:kern w:val="0"/>
                <w:sz w:val="20"/>
                <w:szCs w:val="21"/>
              </w:rPr>
              <w:t>℃及</w:t>
            </w:r>
            <w:r>
              <w:rPr>
                <w:rFonts w:ascii="宋体" w:hint="eastAsia"/>
                <w:kern w:val="0"/>
                <w:sz w:val="20"/>
                <w:szCs w:val="21"/>
              </w:rPr>
              <w:t>65</w:t>
            </w:r>
            <w:r>
              <w:rPr>
                <w:rFonts w:ascii="宋体" w:hint="eastAsia"/>
                <w:kern w:val="0"/>
                <w:sz w:val="20"/>
                <w:szCs w:val="21"/>
              </w:rPr>
              <w:t>℃工作环境、支持</w:t>
            </w:r>
            <w:r>
              <w:rPr>
                <w:rFonts w:ascii="宋体" w:hint="eastAsia"/>
                <w:kern w:val="0"/>
                <w:sz w:val="20"/>
                <w:szCs w:val="21"/>
              </w:rPr>
              <w:t>7*24</w:t>
            </w:r>
            <w:r>
              <w:rPr>
                <w:rFonts w:ascii="宋体" w:hint="eastAsia"/>
                <w:kern w:val="0"/>
                <w:sz w:val="20"/>
                <w:szCs w:val="21"/>
              </w:rPr>
              <w:t>小时稳定工作。</w:t>
            </w:r>
          </w:p>
          <w:p w:rsidR="00EA3581" w:rsidRDefault="007707C1">
            <w:pPr>
              <w:spacing w:line="320" w:lineRule="exact"/>
              <w:rPr>
                <w:rFonts w:ascii="宋体"/>
                <w:kern w:val="0"/>
                <w:sz w:val="20"/>
                <w:szCs w:val="21"/>
              </w:rPr>
            </w:pPr>
            <w:r>
              <w:rPr>
                <w:rFonts w:ascii="Arial" w:hAnsi="Arial" w:cs="Arial" w:hint="eastAsia"/>
                <w:szCs w:val="21"/>
              </w:rPr>
              <w:t>★</w:t>
            </w:r>
            <w:r>
              <w:rPr>
                <w:rFonts w:ascii="宋体" w:hint="eastAsia"/>
                <w:kern w:val="0"/>
                <w:sz w:val="20"/>
                <w:szCs w:val="21"/>
              </w:rPr>
              <w:t>9.</w:t>
            </w:r>
            <w:r>
              <w:rPr>
                <w:rFonts w:ascii="宋体" w:hint="eastAsia"/>
                <w:kern w:val="0"/>
                <w:sz w:val="20"/>
                <w:szCs w:val="21"/>
              </w:rPr>
              <w:t>在办公室需要管理显示屏时登录任意</w:t>
            </w:r>
            <w:r>
              <w:rPr>
                <w:rFonts w:ascii="宋体" w:hint="eastAsia"/>
                <w:kern w:val="0"/>
                <w:sz w:val="20"/>
                <w:szCs w:val="21"/>
              </w:rPr>
              <w:t>PC</w:t>
            </w:r>
            <w:r>
              <w:rPr>
                <w:rFonts w:ascii="宋体" w:hint="eastAsia"/>
                <w:kern w:val="0"/>
                <w:sz w:val="20"/>
                <w:szCs w:val="21"/>
              </w:rPr>
              <w:t>（无须装任意软件），通过</w:t>
            </w:r>
            <w:r>
              <w:rPr>
                <w:rFonts w:ascii="宋体" w:hint="eastAsia"/>
                <w:kern w:val="0"/>
                <w:sz w:val="20"/>
                <w:szCs w:val="21"/>
              </w:rPr>
              <w:lastRenderedPageBreak/>
              <w:t>扫码，授权手机安全反向认证后可实时查看设备运行状态及播放节目列表。并可以在</w:t>
            </w:r>
            <w:r>
              <w:rPr>
                <w:rFonts w:ascii="宋体" w:hint="eastAsia"/>
                <w:kern w:val="0"/>
                <w:sz w:val="20"/>
                <w:szCs w:val="21"/>
              </w:rPr>
              <w:t>PC</w:t>
            </w:r>
            <w:r>
              <w:rPr>
                <w:rFonts w:ascii="宋体" w:hint="eastAsia"/>
                <w:kern w:val="0"/>
                <w:sz w:val="20"/>
                <w:szCs w:val="21"/>
              </w:rPr>
              <w:t>上开、关机整套设备，上传内容（单个、多个）并直接投送到显示终端，能达到众多本地操作功能。</w:t>
            </w:r>
          </w:p>
          <w:p w:rsidR="00EA3581" w:rsidRDefault="007707C1">
            <w:pPr>
              <w:widowControl/>
              <w:jc w:val="left"/>
              <w:rPr>
                <w:sz w:val="18"/>
                <w:szCs w:val="18"/>
              </w:rPr>
            </w:pPr>
            <w:r>
              <w:rPr>
                <w:rFonts w:ascii="宋体" w:hint="eastAsia"/>
                <w:kern w:val="0"/>
                <w:sz w:val="20"/>
                <w:szCs w:val="21"/>
              </w:rPr>
              <w:t>▲</w:t>
            </w:r>
            <w:r>
              <w:rPr>
                <w:rFonts w:ascii="宋体" w:hint="eastAsia"/>
                <w:kern w:val="0"/>
                <w:sz w:val="20"/>
                <w:szCs w:val="21"/>
              </w:rPr>
              <w:t>10.</w:t>
            </w:r>
            <w:r>
              <w:rPr>
                <w:rFonts w:ascii="宋体" w:hint="eastAsia"/>
                <w:kern w:val="0"/>
                <w:sz w:val="20"/>
                <w:szCs w:val="21"/>
              </w:rPr>
              <w:t>投标时</w:t>
            </w:r>
            <w:r>
              <w:rPr>
                <w:rFonts w:hint="eastAsia"/>
                <w:sz w:val="18"/>
                <w:szCs w:val="18"/>
              </w:rPr>
              <w:t>提供所投产</w:t>
            </w:r>
            <w:proofErr w:type="gramStart"/>
            <w:r>
              <w:rPr>
                <w:rFonts w:hint="eastAsia"/>
                <w:sz w:val="18"/>
                <w:szCs w:val="18"/>
              </w:rPr>
              <w:t>品国家</w:t>
            </w:r>
            <w:proofErr w:type="gramEnd"/>
            <w:r>
              <w:rPr>
                <w:rFonts w:hint="eastAsia"/>
                <w:sz w:val="18"/>
                <w:szCs w:val="18"/>
              </w:rPr>
              <w:t>CCC</w:t>
            </w:r>
            <w:r>
              <w:rPr>
                <w:rFonts w:hint="eastAsia"/>
                <w:sz w:val="18"/>
                <w:szCs w:val="18"/>
              </w:rPr>
              <w:t>认证复印件加盖生产厂家公章</w:t>
            </w:r>
          </w:p>
          <w:p w:rsidR="00EA3581" w:rsidRDefault="007707C1">
            <w:pPr>
              <w:pStyle w:val="11"/>
              <w:spacing w:line="276" w:lineRule="auto"/>
              <w:ind w:firstLineChars="0" w:firstLine="0"/>
              <w:jc w:val="left"/>
              <w:rPr>
                <w:rFonts w:ascii="Arial" w:hAnsi="Arial" w:cs="Arial"/>
                <w:szCs w:val="21"/>
              </w:rPr>
            </w:pPr>
            <w:r>
              <w:rPr>
                <w:rFonts w:ascii="宋体" w:hint="eastAsia"/>
                <w:kern w:val="0"/>
                <w:sz w:val="20"/>
                <w:szCs w:val="21"/>
              </w:rPr>
              <w:t>▲</w:t>
            </w:r>
            <w:r>
              <w:rPr>
                <w:rFonts w:ascii="宋体" w:hint="eastAsia"/>
                <w:kern w:val="0"/>
                <w:sz w:val="20"/>
                <w:szCs w:val="21"/>
              </w:rPr>
              <w:t>11.</w:t>
            </w:r>
            <w:r>
              <w:rPr>
                <w:rFonts w:ascii="宋体" w:hint="eastAsia"/>
                <w:kern w:val="0"/>
                <w:sz w:val="20"/>
                <w:szCs w:val="21"/>
              </w:rPr>
              <w:t>投标时提供国家电子计算机外部设备质量监督检验中心对所投设备防浪涌及</w:t>
            </w:r>
            <w:r>
              <w:rPr>
                <w:rFonts w:ascii="宋体" w:hint="eastAsia"/>
                <w:kern w:val="0"/>
                <w:sz w:val="20"/>
                <w:szCs w:val="21"/>
              </w:rPr>
              <w:t>15000</w:t>
            </w:r>
            <w:r>
              <w:rPr>
                <w:rFonts w:ascii="宋体" w:hint="eastAsia"/>
                <w:kern w:val="0"/>
                <w:sz w:val="20"/>
                <w:szCs w:val="21"/>
              </w:rPr>
              <w:t>小时连续运行无故障率检测报告复印件</w:t>
            </w:r>
            <w:r>
              <w:rPr>
                <w:rFonts w:ascii="Arial" w:hAnsi="Arial" w:cs="Arial" w:hint="eastAsia"/>
                <w:szCs w:val="21"/>
              </w:rPr>
              <w:t>加盖生产厂家公章</w:t>
            </w:r>
          </w:p>
          <w:p w:rsidR="00EA3581" w:rsidRDefault="007707C1">
            <w:pPr>
              <w:widowControl/>
              <w:textAlignment w:val="center"/>
            </w:pPr>
            <w:r>
              <w:rPr>
                <w:rFonts w:ascii="宋体" w:hint="eastAsia"/>
                <w:kern w:val="0"/>
                <w:sz w:val="20"/>
                <w:szCs w:val="21"/>
              </w:rPr>
              <w:t>▲</w:t>
            </w:r>
            <w:r>
              <w:rPr>
                <w:rFonts w:ascii="宋体" w:hint="eastAsia"/>
                <w:kern w:val="0"/>
                <w:sz w:val="20"/>
                <w:szCs w:val="21"/>
              </w:rPr>
              <w:t>12.</w:t>
            </w:r>
            <w:r>
              <w:rPr>
                <w:rFonts w:ascii="宋体" w:hint="eastAsia"/>
                <w:kern w:val="0"/>
                <w:sz w:val="20"/>
                <w:szCs w:val="21"/>
              </w:rPr>
              <w:t>所投产品具有</w:t>
            </w:r>
            <w:proofErr w:type="gramStart"/>
            <w:r>
              <w:rPr>
                <w:rFonts w:ascii="宋体" w:hint="eastAsia"/>
                <w:kern w:val="0"/>
                <w:sz w:val="20"/>
                <w:szCs w:val="21"/>
              </w:rPr>
              <w:t>基于微信客户端</w:t>
            </w:r>
            <w:proofErr w:type="gramEnd"/>
            <w:r>
              <w:rPr>
                <w:rFonts w:ascii="宋体" w:hint="eastAsia"/>
                <w:kern w:val="0"/>
                <w:sz w:val="20"/>
                <w:szCs w:val="21"/>
              </w:rPr>
              <w:t>控制功能（投标时提供</w:t>
            </w:r>
            <w:r>
              <w:rPr>
                <w:rFonts w:hint="eastAsia"/>
              </w:rPr>
              <w:t>省级及以上的政府电子信息产品监督检验院出具的检测报告复印件或国家知识产权局关于对该功能的认定证书复印件）</w:t>
            </w:r>
          </w:p>
          <w:p w:rsidR="00EA3581" w:rsidRDefault="007707C1">
            <w:pPr>
              <w:spacing w:line="320" w:lineRule="exact"/>
              <w:rPr>
                <w:rFonts w:ascii="宋体" w:eastAsia="宋体" w:hAnsi="宋体" w:cs="宋体"/>
                <w:kern w:val="0"/>
                <w:sz w:val="20"/>
                <w:szCs w:val="20"/>
                <w:highlight w:val="green"/>
              </w:rPr>
            </w:pPr>
            <w:r>
              <w:rPr>
                <w:rFonts w:ascii="宋体" w:hint="eastAsia"/>
                <w:kern w:val="0"/>
                <w:sz w:val="20"/>
                <w:szCs w:val="21"/>
              </w:rPr>
              <w:t>▲</w:t>
            </w:r>
            <w:r>
              <w:rPr>
                <w:rFonts w:ascii="宋体" w:hint="eastAsia"/>
                <w:kern w:val="0"/>
                <w:sz w:val="20"/>
                <w:szCs w:val="21"/>
              </w:rPr>
              <w:t>13.</w:t>
            </w:r>
            <w:r>
              <w:rPr>
                <w:rFonts w:ascii="宋体" w:hint="eastAsia"/>
                <w:kern w:val="0"/>
                <w:sz w:val="20"/>
                <w:szCs w:val="21"/>
              </w:rPr>
              <w:t>投标时提供所投产品视频自动导播软件</w:t>
            </w:r>
            <w:r>
              <w:rPr>
                <w:rFonts w:ascii="宋体" w:hint="eastAsia"/>
                <w:kern w:val="0"/>
                <w:sz w:val="20"/>
                <w:szCs w:val="21"/>
              </w:rPr>
              <w:t>V1.0</w:t>
            </w:r>
            <w:r>
              <w:rPr>
                <w:rFonts w:ascii="宋体" w:hint="eastAsia"/>
                <w:kern w:val="0"/>
                <w:sz w:val="20"/>
                <w:szCs w:val="21"/>
              </w:rPr>
              <w:t>具有国家版权局颁发的计算机软件著作权登记证书复印件</w:t>
            </w:r>
            <w:r>
              <w:rPr>
                <w:rFonts w:ascii="Arial" w:hAnsi="Arial" w:cs="Arial" w:hint="eastAsia"/>
                <w:szCs w:val="21"/>
              </w:rPr>
              <w:t>。</w:t>
            </w:r>
          </w:p>
        </w:tc>
        <w:tc>
          <w:tcPr>
            <w:tcW w:w="742"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台</w:t>
            </w:r>
          </w:p>
        </w:tc>
        <w:tc>
          <w:tcPr>
            <w:tcW w:w="744"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nil"/>
              <w:left w:val="single" w:sz="4" w:space="0" w:color="000000"/>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6</w:t>
            </w:r>
          </w:p>
        </w:tc>
        <w:tc>
          <w:tcPr>
            <w:tcW w:w="1086" w:type="dxa"/>
            <w:tcBorders>
              <w:top w:val="nil"/>
              <w:left w:val="nil"/>
              <w:bottom w:val="single" w:sz="4" w:space="0" w:color="auto"/>
              <w:right w:val="single" w:sz="4" w:space="0" w:color="000000"/>
            </w:tcBorders>
            <w:noWrap/>
            <w:vAlign w:val="center"/>
          </w:tcPr>
          <w:p w:rsidR="00EA3581" w:rsidRDefault="007707C1">
            <w:pPr>
              <w:widowControl/>
              <w:rPr>
                <w:rFonts w:ascii="宋体" w:hAnsi="宋体" w:cs="宋体"/>
                <w:kern w:val="0"/>
                <w:sz w:val="20"/>
                <w:szCs w:val="20"/>
              </w:rPr>
            </w:pPr>
            <w:r>
              <w:rPr>
                <w:rFonts w:ascii="宋体" w:hAnsi="宋体" w:cs="宋体" w:hint="eastAsia"/>
                <w:kern w:val="0"/>
                <w:sz w:val="20"/>
                <w:szCs w:val="20"/>
              </w:rPr>
              <w:t>交流配电柜（配电箱）</w:t>
            </w:r>
          </w:p>
        </w:tc>
        <w:tc>
          <w:tcPr>
            <w:tcW w:w="6458" w:type="dxa"/>
            <w:tcBorders>
              <w:top w:val="nil"/>
              <w:left w:val="nil"/>
              <w:bottom w:val="single" w:sz="4" w:space="0" w:color="auto"/>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交流配电柜，</w:t>
            </w:r>
          </w:p>
          <w:p w:rsidR="00EA3581" w:rsidRDefault="007707C1">
            <w:pPr>
              <w:widowControl/>
              <w:jc w:val="left"/>
              <w:rPr>
                <w:rFonts w:ascii="宋体" w:hAnsi="宋体" w:cs="宋体"/>
                <w:kern w:val="0"/>
                <w:sz w:val="20"/>
                <w:szCs w:val="20"/>
              </w:rPr>
            </w:pPr>
            <w:r>
              <w:rPr>
                <w:rFonts w:ascii="Arial" w:hAnsi="Arial" w:cs="Arial" w:hint="eastAsia"/>
                <w:szCs w:val="21"/>
              </w:rPr>
              <w:t>2.</w:t>
            </w:r>
            <w:r>
              <w:rPr>
                <w:rFonts w:ascii="宋体" w:hAnsi="宋体" w:cs="宋体" w:hint="eastAsia"/>
                <w:kern w:val="0"/>
                <w:sz w:val="20"/>
                <w:szCs w:val="20"/>
              </w:rPr>
              <w:t>提供所投产</w:t>
            </w:r>
            <w:proofErr w:type="gramStart"/>
            <w:r>
              <w:rPr>
                <w:rFonts w:ascii="宋体" w:hAnsi="宋体" w:cs="宋体" w:hint="eastAsia"/>
                <w:kern w:val="0"/>
                <w:sz w:val="20"/>
                <w:szCs w:val="20"/>
              </w:rPr>
              <w:t>品通过</w:t>
            </w:r>
            <w:proofErr w:type="gramEnd"/>
            <w:r>
              <w:rPr>
                <w:rFonts w:ascii="宋体" w:hAnsi="宋体" w:cs="宋体" w:hint="eastAsia"/>
                <w:kern w:val="0"/>
                <w:sz w:val="20"/>
                <w:szCs w:val="20"/>
              </w:rPr>
              <w:t>国家</w:t>
            </w:r>
            <w:r>
              <w:rPr>
                <w:rFonts w:ascii="宋体" w:hAnsi="宋体" w:cs="宋体" w:hint="eastAsia"/>
                <w:kern w:val="0"/>
                <w:sz w:val="20"/>
                <w:szCs w:val="20"/>
              </w:rPr>
              <w:t>3C</w:t>
            </w:r>
            <w:r>
              <w:rPr>
                <w:rFonts w:ascii="宋体" w:hAnsi="宋体" w:cs="宋体" w:hint="eastAsia"/>
                <w:kern w:val="0"/>
                <w:sz w:val="20"/>
                <w:szCs w:val="20"/>
              </w:rPr>
              <w:t>认证证书复印件和省级以上政府产品质量监督检验研究院出具的检测报告复印件</w:t>
            </w:r>
            <w:r>
              <w:rPr>
                <w:rFonts w:ascii="宋体" w:hAnsi="宋体" w:cs="宋体" w:hint="eastAsia"/>
                <w:kern w:val="0"/>
                <w:sz w:val="20"/>
                <w:szCs w:val="20"/>
              </w:rPr>
              <w:t xml:space="preserve"> </w:t>
            </w:r>
          </w:p>
          <w:p w:rsidR="00EA3581" w:rsidRDefault="007707C1">
            <w:pPr>
              <w:widowControl/>
              <w:jc w:val="left"/>
              <w:rPr>
                <w:rFonts w:ascii="宋体" w:hAnsi="宋体" w:cs="宋体"/>
                <w:kern w:val="0"/>
                <w:sz w:val="20"/>
                <w:szCs w:val="20"/>
              </w:rPr>
            </w:pPr>
            <w:r>
              <w:rPr>
                <w:rFonts w:ascii="宋体" w:hint="eastAsia"/>
                <w:kern w:val="0"/>
                <w:sz w:val="20"/>
                <w:szCs w:val="21"/>
              </w:rPr>
              <w:t>▲</w:t>
            </w:r>
            <w:r>
              <w:rPr>
                <w:rFonts w:ascii="Arial" w:hAnsi="Arial" w:cs="Arial" w:hint="eastAsia"/>
                <w:szCs w:val="21"/>
              </w:rPr>
              <w:t>3.</w:t>
            </w:r>
            <w:r>
              <w:rPr>
                <w:rFonts w:ascii="Arial" w:hAnsi="Arial" w:cs="Arial" w:hint="eastAsia"/>
                <w:szCs w:val="21"/>
              </w:rPr>
              <w:t>投标时提供</w:t>
            </w:r>
            <w:r>
              <w:rPr>
                <w:rFonts w:ascii="Arial" w:hAnsi="Arial" w:cs="Arial" w:hint="eastAsia"/>
                <w:szCs w:val="21"/>
              </w:rPr>
              <w:t>PLC</w:t>
            </w:r>
            <w:r>
              <w:rPr>
                <w:rFonts w:ascii="Arial" w:hAnsi="Arial" w:cs="Arial" w:hint="eastAsia"/>
                <w:szCs w:val="21"/>
              </w:rPr>
              <w:t>智能监控系统</w:t>
            </w:r>
            <w:r>
              <w:rPr>
                <w:rFonts w:hint="eastAsia"/>
                <w:szCs w:val="21"/>
              </w:rPr>
              <w:t>具有国家版权局颁发的计算机软件著作权登记证书复印件</w:t>
            </w:r>
          </w:p>
        </w:tc>
        <w:tc>
          <w:tcPr>
            <w:tcW w:w="742" w:type="dxa"/>
            <w:tcBorders>
              <w:top w:val="nil"/>
              <w:left w:val="nil"/>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44" w:type="dxa"/>
            <w:tcBorders>
              <w:top w:val="nil"/>
              <w:left w:val="nil"/>
              <w:bottom w:val="single" w:sz="4" w:space="0" w:color="auto"/>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7</w:t>
            </w:r>
          </w:p>
        </w:tc>
        <w:tc>
          <w:tcPr>
            <w:tcW w:w="1086"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屏体钢结构及基础</w:t>
            </w:r>
          </w:p>
        </w:tc>
        <w:tc>
          <w:tcPr>
            <w:tcW w:w="6458" w:type="dxa"/>
            <w:tcBorders>
              <w:top w:val="single" w:sz="4" w:space="0" w:color="auto"/>
              <w:left w:val="single" w:sz="4" w:space="0" w:color="auto"/>
              <w:bottom w:val="single" w:sz="4" w:space="0" w:color="auto"/>
              <w:right w:val="single" w:sz="4" w:space="0" w:color="auto"/>
            </w:tcBorders>
            <w:noWrap/>
            <w:vAlign w:val="center"/>
          </w:tcPr>
          <w:p w:rsidR="00EA3581" w:rsidRDefault="007707C1">
            <w:r>
              <w:rPr>
                <w:rFonts w:ascii="宋体" w:hAnsi="宋体" w:cs="宋体" w:hint="eastAsia"/>
              </w:rPr>
              <w:t>★</w:t>
            </w:r>
            <w:r>
              <w:rPr>
                <w:rFonts w:hint="eastAsia"/>
              </w:rPr>
              <w:t xml:space="preserve">1. </w:t>
            </w:r>
            <w:r>
              <w:rPr>
                <w:rFonts w:hint="eastAsia"/>
              </w:rPr>
              <w:t>屏体为</w:t>
            </w:r>
            <w:r>
              <w:rPr>
                <w:rFonts w:hint="eastAsia"/>
              </w:rPr>
              <w:t>30</w:t>
            </w:r>
            <w:r>
              <w:rPr>
                <w:rFonts w:hint="eastAsia"/>
              </w:rPr>
              <w:t>平方，钢结构、混泥土基础，屏体离地</w:t>
            </w:r>
            <w:r>
              <w:rPr>
                <w:rFonts w:hint="eastAsia"/>
              </w:rPr>
              <w:t>1.3</w:t>
            </w:r>
            <w:r>
              <w:rPr>
                <w:rFonts w:hint="eastAsia"/>
              </w:rPr>
              <w:t>米、屏体外框尺寸</w:t>
            </w:r>
            <w:r>
              <w:rPr>
                <w:rFonts w:hint="eastAsia"/>
              </w:rPr>
              <w:t>8.8</w:t>
            </w:r>
            <w:r>
              <w:rPr>
                <w:rFonts w:hint="eastAsia"/>
              </w:rPr>
              <w:t>米长</w:t>
            </w:r>
            <w:r>
              <w:rPr>
                <w:rFonts w:hint="eastAsia"/>
              </w:rPr>
              <w:t>*6</w:t>
            </w:r>
            <w:r>
              <w:rPr>
                <w:rFonts w:hint="eastAsia"/>
              </w:rPr>
              <w:t>米高、用</w:t>
            </w:r>
            <w:r>
              <w:rPr>
                <w:rFonts w:hint="eastAsia"/>
              </w:rPr>
              <w:t>1.0</w:t>
            </w:r>
            <w:r>
              <w:rPr>
                <w:rFonts w:hint="eastAsia"/>
              </w:rPr>
              <w:t>不锈钢包边和后立面整体覆盖、有检修门、结构安全、造型美观（投标时提供具有住房和城乡建设部颁发的轻型钢结构设计</w:t>
            </w:r>
            <w:r>
              <w:rPr>
                <w:rFonts w:hint="eastAsia"/>
                <w:highlight w:val="green"/>
              </w:rPr>
              <w:t>专项甲级资质</w:t>
            </w:r>
            <w:r>
              <w:rPr>
                <w:rFonts w:hint="eastAsia"/>
              </w:rPr>
              <w:t>单位的设计蓝图并加盖出图章和设计单位符合该项设计资质的证书复印件）；</w:t>
            </w:r>
            <w:r>
              <w:rPr>
                <w:rFonts w:hint="eastAsia"/>
              </w:rPr>
              <w:t xml:space="preserve">                                                </w:t>
            </w:r>
          </w:p>
          <w:p w:rsidR="00EA3581" w:rsidRDefault="007707C1">
            <w:r>
              <w:rPr>
                <w:rFonts w:ascii="宋体" w:hAnsi="宋体" w:cs="宋体" w:hint="eastAsia"/>
              </w:rPr>
              <w:t>★</w:t>
            </w:r>
            <w:r>
              <w:rPr>
                <w:rFonts w:hint="eastAsia"/>
              </w:rPr>
              <w:t>2.</w:t>
            </w:r>
            <w:r>
              <w:rPr>
                <w:rFonts w:hint="eastAsia"/>
              </w:rPr>
              <w:t>该钢结构竣工后需提供由采购单位指定的具有钢结构检测资质的检测机构出具检测报告原件（中标费用包含检测费）</w:t>
            </w:r>
          </w:p>
        </w:tc>
        <w:tc>
          <w:tcPr>
            <w:tcW w:w="74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平方</w:t>
            </w:r>
          </w:p>
        </w:tc>
        <w:tc>
          <w:tcPr>
            <w:tcW w:w="744"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30</w:t>
            </w:r>
          </w:p>
        </w:tc>
      </w:tr>
      <w:tr w:rsidR="00EA3581">
        <w:trPr>
          <w:trHeight w:val="559"/>
        </w:trPr>
        <w:tc>
          <w:tcPr>
            <w:tcW w:w="678"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8</w:t>
            </w:r>
          </w:p>
        </w:tc>
        <w:tc>
          <w:tcPr>
            <w:tcW w:w="1086"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附件</w:t>
            </w:r>
          </w:p>
        </w:tc>
        <w:tc>
          <w:tcPr>
            <w:tcW w:w="6458" w:type="dxa"/>
            <w:tcBorders>
              <w:top w:val="single" w:sz="4" w:space="0" w:color="auto"/>
              <w:left w:val="single" w:sz="4" w:space="0" w:color="auto"/>
              <w:bottom w:val="single" w:sz="4" w:space="0" w:color="auto"/>
              <w:right w:val="single" w:sz="4" w:space="0" w:color="auto"/>
            </w:tcBorders>
            <w:noWrap/>
            <w:vAlign w:val="center"/>
          </w:tcPr>
          <w:p w:rsidR="00EA3581" w:rsidRDefault="007707C1">
            <w:r>
              <w:rPr>
                <w:rFonts w:hint="eastAsia"/>
              </w:rPr>
              <w:t>接插件、电缆</w:t>
            </w:r>
          </w:p>
        </w:tc>
        <w:tc>
          <w:tcPr>
            <w:tcW w:w="742"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批</w:t>
            </w:r>
          </w:p>
        </w:tc>
        <w:tc>
          <w:tcPr>
            <w:tcW w:w="744"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bl>
    <w:p w:rsidR="00EA3581" w:rsidRDefault="00EA3581"/>
    <w:p w:rsidR="00EA3581" w:rsidRDefault="007707C1">
      <w:pPr>
        <w:pStyle w:val="20"/>
        <w:rPr>
          <w:sz w:val="24"/>
          <w:szCs w:val="24"/>
        </w:rPr>
      </w:pPr>
      <w:r>
        <w:rPr>
          <w:rFonts w:hint="eastAsia"/>
          <w:sz w:val="24"/>
          <w:szCs w:val="24"/>
        </w:rPr>
        <w:t>3</w:t>
      </w:r>
      <w:r>
        <w:rPr>
          <w:rFonts w:hint="eastAsia"/>
          <w:sz w:val="24"/>
          <w:szCs w:val="24"/>
        </w:rPr>
        <w:t>、户外</w:t>
      </w:r>
      <w:r>
        <w:rPr>
          <w:rFonts w:hint="eastAsia"/>
          <w:sz w:val="24"/>
          <w:szCs w:val="24"/>
        </w:rPr>
        <w:t>LED</w:t>
      </w:r>
      <w:r>
        <w:rPr>
          <w:rFonts w:hint="eastAsia"/>
          <w:sz w:val="24"/>
          <w:szCs w:val="24"/>
        </w:rPr>
        <w:t>电子显示演出屏</w:t>
      </w:r>
    </w:p>
    <w:tbl>
      <w:tblPr>
        <w:tblW w:w="9720" w:type="dxa"/>
        <w:tblInd w:w="1" w:type="dxa"/>
        <w:tblLayout w:type="fixed"/>
        <w:tblLook w:val="04A0"/>
      </w:tblPr>
      <w:tblGrid>
        <w:gridCol w:w="678"/>
        <w:gridCol w:w="1086"/>
        <w:gridCol w:w="6449"/>
        <w:gridCol w:w="757"/>
        <w:gridCol w:w="750"/>
      </w:tblGrid>
      <w:tr w:rsidR="00EA3581">
        <w:trPr>
          <w:trHeight w:val="499"/>
        </w:trPr>
        <w:tc>
          <w:tcPr>
            <w:tcW w:w="678" w:type="dxa"/>
            <w:tcBorders>
              <w:top w:val="single" w:sz="4" w:space="0" w:color="000000"/>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086"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6449"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项目特征</w:t>
            </w:r>
          </w:p>
        </w:tc>
        <w:tc>
          <w:tcPr>
            <w:tcW w:w="757"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750" w:type="dxa"/>
            <w:tcBorders>
              <w:top w:val="single" w:sz="4" w:space="0" w:color="000000"/>
              <w:left w:val="nil"/>
              <w:bottom w:val="single" w:sz="4" w:space="0" w:color="000000"/>
              <w:right w:val="single" w:sz="4" w:space="0" w:color="000000"/>
            </w:tcBorders>
            <w:noWrap/>
            <w:vAlign w:val="center"/>
          </w:tcPr>
          <w:p w:rsidR="00EA3581" w:rsidRDefault="007707C1">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EA3581">
        <w:trPr>
          <w:trHeight w:val="1550"/>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hint="eastAsia"/>
              </w:rPr>
              <w:t>户外</w:t>
            </w:r>
            <w:r>
              <w:rPr>
                <w:rFonts w:hint="eastAsia"/>
              </w:rPr>
              <w:t>P4</w:t>
            </w:r>
            <w:r>
              <w:rPr>
                <w:rFonts w:hint="eastAsia"/>
              </w:rPr>
              <w:t>全彩</w:t>
            </w:r>
            <w:r>
              <w:rPr>
                <w:rFonts w:hint="eastAsia"/>
              </w:rPr>
              <w:t>LED</w:t>
            </w:r>
            <w:r>
              <w:rPr>
                <w:rFonts w:hint="eastAsia"/>
              </w:rPr>
              <w:t>电子显示演出屏</w:t>
            </w:r>
          </w:p>
        </w:tc>
        <w:tc>
          <w:tcPr>
            <w:tcW w:w="6449" w:type="dxa"/>
            <w:tcBorders>
              <w:top w:val="nil"/>
              <w:left w:val="nil"/>
              <w:bottom w:val="single" w:sz="4" w:space="0" w:color="000000"/>
              <w:right w:val="single" w:sz="4" w:space="0" w:color="000000"/>
            </w:tcBorders>
            <w:noWrap/>
            <w:vAlign w:val="center"/>
          </w:tcPr>
          <w:p w:rsidR="00EA3581" w:rsidRDefault="007707C1">
            <w:pPr>
              <w:widowControl/>
              <w:spacing w:line="300" w:lineRule="auto"/>
              <w:ind w:left="210" w:hangingChars="100" w:hanging="210"/>
              <w:jc w:val="left"/>
            </w:pPr>
            <w:r>
              <w:rPr>
                <w:rFonts w:hint="eastAsia"/>
              </w:rPr>
              <w:t>★</w:t>
            </w:r>
            <w:r>
              <w:t>1</w:t>
            </w:r>
            <w:r>
              <w:rPr>
                <w:rFonts w:hint="eastAsia"/>
              </w:rPr>
              <w:t>、像素间距：纵向：≤</w:t>
            </w:r>
            <w:r>
              <w:rPr>
                <w:rFonts w:hint="eastAsia"/>
              </w:rPr>
              <w:t>3.91</w:t>
            </w:r>
            <w:r>
              <w:t>mm</w:t>
            </w:r>
            <w:r>
              <w:rPr>
                <w:rFonts w:hint="eastAsia"/>
              </w:rPr>
              <w:t>，横向：≤</w:t>
            </w:r>
            <w:r>
              <w:rPr>
                <w:rFonts w:hint="eastAsia"/>
              </w:rPr>
              <w:t>3.91</w:t>
            </w:r>
            <w:r>
              <w:t>m</w:t>
            </w:r>
          </w:p>
          <w:p w:rsidR="00EA3581" w:rsidRDefault="007707C1">
            <w:pPr>
              <w:widowControl/>
              <w:spacing w:line="300" w:lineRule="auto"/>
              <w:ind w:left="210" w:hangingChars="100" w:hanging="210"/>
              <w:jc w:val="left"/>
            </w:pPr>
            <w:r>
              <w:t>2</w:t>
            </w:r>
            <w:r>
              <w:rPr>
                <w:rFonts w:hint="eastAsia"/>
              </w:rPr>
              <w:t>、像素组成：</w:t>
            </w:r>
            <w:r>
              <w:t>1R1G1B</w:t>
            </w:r>
            <w:r>
              <w:rPr>
                <w:rFonts w:hint="eastAsia"/>
              </w:rPr>
              <w:t>（</w:t>
            </w:r>
            <w:r>
              <w:t>SMD</w:t>
            </w:r>
            <w:r>
              <w:rPr>
                <w:rFonts w:hint="eastAsia"/>
              </w:rPr>
              <w:t>表贴三合一）；</w:t>
            </w:r>
          </w:p>
          <w:p w:rsidR="00EA3581" w:rsidRDefault="007707C1">
            <w:pPr>
              <w:widowControl/>
              <w:spacing w:line="300" w:lineRule="auto"/>
              <w:jc w:val="left"/>
            </w:pPr>
            <w:r>
              <w:t>3</w:t>
            </w:r>
            <w:r>
              <w:rPr>
                <w:rFonts w:hint="eastAsia"/>
              </w:rPr>
              <w:t>、像素密度：≥</w:t>
            </w:r>
            <w:r>
              <w:rPr>
                <w:rFonts w:hint="eastAsia"/>
              </w:rPr>
              <w:t>65536</w:t>
            </w:r>
            <w:r>
              <w:rPr>
                <w:rFonts w:hint="eastAsia"/>
              </w:rPr>
              <w:t>点</w:t>
            </w:r>
            <w:r>
              <w:t>/</w:t>
            </w:r>
            <w:r>
              <w:rPr>
                <w:rFonts w:hint="eastAsia"/>
              </w:rPr>
              <w:t>㎡，主屏幕显示尺寸；</w:t>
            </w:r>
            <w:r>
              <w:rPr>
                <w:rFonts w:hint="eastAsia"/>
              </w:rPr>
              <w:t>8m*4m</w:t>
            </w:r>
            <w:r>
              <w:rPr>
                <w:rFonts w:hint="eastAsia"/>
              </w:rPr>
              <w:t>（</w:t>
            </w:r>
            <w:r>
              <w:rPr>
                <w:rFonts w:hint="eastAsia"/>
              </w:rPr>
              <w:t>1</w:t>
            </w:r>
            <w:r>
              <w:rPr>
                <w:rFonts w:hint="eastAsia"/>
              </w:rPr>
              <w:t>块），副屏幕显示尺寸；</w:t>
            </w:r>
            <w:r>
              <w:rPr>
                <w:rFonts w:hint="eastAsia"/>
              </w:rPr>
              <w:t>1.5m*4m</w:t>
            </w:r>
            <w:r>
              <w:rPr>
                <w:rFonts w:hint="eastAsia"/>
              </w:rPr>
              <w:t>（</w:t>
            </w:r>
            <w:r>
              <w:rPr>
                <w:rFonts w:hint="eastAsia"/>
              </w:rPr>
              <w:t>4</w:t>
            </w:r>
            <w:r>
              <w:rPr>
                <w:rFonts w:hint="eastAsia"/>
              </w:rPr>
              <w:t>块）。主屏像素：长</w:t>
            </w:r>
            <w:r>
              <w:rPr>
                <w:rFonts w:hint="eastAsia"/>
              </w:rPr>
              <w:t>2048</w:t>
            </w:r>
            <w:r>
              <w:rPr>
                <w:rFonts w:hint="eastAsia"/>
              </w:rPr>
              <w:t>点</w:t>
            </w:r>
            <w:r>
              <w:rPr>
                <w:rFonts w:hint="eastAsia"/>
              </w:rPr>
              <w:t>*</w:t>
            </w:r>
            <w:r>
              <w:rPr>
                <w:rFonts w:hint="eastAsia"/>
              </w:rPr>
              <w:t>高</w:t>
            </w:r>
            <w:r>
              <w:rPr>
                <w:rFonts w:hint="eastAsia"/>
              </w:rPr>
              <w:t>1024</w:t>
            </w:r>
            <w:r>
              <w:rPr>
                <w:rFonts w:hint="eastAsia"/>
              </w:rPr>
              <w:t>点</w:t>
            </w:r>
            <w:r>
              <w:rPr>
                <w:rFonts w:hint="eastAsia"/>
              </w:rPr>
              <w:t>=2097152</w:t>
            </w:r>
            <w:r>
              <w:rPr>
                <w:rFonts w:hint="eastAsia"/>
              </w:rPr>
              <w:t>点；副屏像素：</w:t>
            </w:r>
            <w:r>
              <w:rPr>
                <w:rFonts w:hint="eastAsia"/>
              </w:rPr>
              <w:t>384*1024</w:t>
            </w:r>
            <w:r>
              <w:rPr>
                <w:rFonts w:hint="eastAsia"/>
              </w:rPr>
              <w:t>。模组尺寸：</w:t>
            </w:r>
            <w:r>
              <w:rPr>
                <w:rFonts w:hint="eastAsia"/>
              </w:rPr>
              <w:t xml:space="preserve">250mm*250mm </w:t>
            </w:r>
            <w:r>
              <w:rPr>
                <w:rFonts w:hint="eastAsia"/>
              </w:rPr>
              <w:t>，箱体分辨率</w:t>
            </w:r>
            <w:r>
              <w:rPr>
                <w:rFonts w:hint="eastAsia"/>
              </w:rPr>
              <w:t>128</w:t>
            </w:r>
            <w:r>
              <w:rPr>
                <w:rFonts w:hint="eastAsia"/>
              </w:rPr>
              <w:t>点×</w:t>
            </w:r>
            <w:r>
              <w:rPr>
                <w:rFonts w:hint="eastAsia"/>
              </w:rPr>
              <w:t>128</w:t>
            </w:r>
            <w:r>
              <w:rPr>
                <w:rFonts w:hint="eastAsia"/>
              </w:rPr>
              <w:t>点，采用全压铸铝箱体，含电源、接收卡</w:t>
            </w:r>
          </w:p>
          <w:p w:rsidR="00EA3581" w:rsidRDefault="007707C1">
            <w:pPr>
              <w:pStyle w:val="11"/>
              <w:spacing w:line="276" w:lineRule="auto"/>
              <w:ind w:firstLineChars="0" w:firstLine="0"/>
              <w:jc w:val="left"/>
              <w:rPr>
                <w:rFonts w:ascii="Arial" w:hAnsi="Arial" w:cs="Arial"/>
                <w:szCs w:val="21"/>
              </w:rPr>
            </w:pPr>
            <w:r>
              <w:rPr>
                <w:rFonts w:hint="eastAsia"/>
              </w:rPr>
              <w:t>▲</w:t>
            </w:r>
            <w:r>
              <w:rPr>
                <w:rFonts w:hint="eastAsia"/>
              </w:rPr>
              <w:t>4</w:t>
            </w:r>
            <w:r>
              <w:rPr>
                <w:rFonts w:hint="eastAsia"/>
              </w:rPr>
              <w:t>、模</w:t>
            </w:r>
            <w:proofErr w:type="gramStart"/>
            <w:r>
              <w:rPr>
                <w:rFonts w:hint="eastAsia"/>
              </w:rPr>
              <w:t>组产品</w:t>
            </w:r>
            <w:proofErr w:type="gramEnd"/>
            <w:r>
              <w:rPr>
                <w:rFonts w:hint="eastAsia"/>
              </w:rPr>
              <w:t>通过平整度检测；亮度、亮度均匀性、可视角检测、对比度检测；刷新率检测、高低温检测；灰度等级，且符合国家相关技术标准要求；模块解析度及尺寸：</w:t>
            </w:r>
            <w:r>
              <w:t>250mm*250mm*17mm</w:t>
            </w:r>
            <w:r>
              <w:rPr>
                <w:rFonts w:hint="eastAsia"/>
              </w:rPr>
              <w:t>。</w:t>
            </w:r>
            <w:r>
              <w:rPr>
                <w:rFonts w:ascii="Arial" w:hAnsi="Arial" w:cs="Arial" w:hint="eastAsia"/>
                <w:szCs w:val="21"/>
              </w:rPr>
              <w:t>（投标时提供</w:t>
            </w:r>
            <w:r>
              <w:rPr>
                <w:rFonts w:ascii="Arial" w:hAnsi="Arial" w:cs="Arial"/>
                <w:szCs w:val="21"/>
              </w:rPr>
              <w:t>具有</w:t>
            </w:r>
            <w:r>
              <w:rPr>
                <w:rFonts w:ascii="Arial" w:hAnsi="Arial" w:cs="Arial" w:hint="eastAsia"/>
                <w:szCs w:val="21"/>
              </w:rPr>
              <w:t>CNAS</w:t>
            </w:r>
            <w:r>
              <w:rPr>
                <w:rFonts w:ascii="Arial" w:hAnsi="Arial" w:cs="Arial" w:hint="eastAsia"/>
                <w:szCs w:val="21"/>
              </w:rPr>
              <w:t>认可的检测报告复印件）</w:t>
            </w:r>
          </w:p>
          <w:p w:rsidR="00EA3581" w:rsidRDefault="007707C1">
            <w:pPr>
              <w:pStyle w:val="11"/>
              <w:spacing w:line="276" w:lineRule="auto"/>
              <w:ind w:firstLineChars="0" w:firstLine="0"/>
              <w:jc w:val="left"/>
              <w:rPr>
                <w:rFonts w:ascii="Arial" w:hAnsi="Arial" w:cs="Arial"/>
                <w:szCs w:val="21"/>
              </w:rPr>
            </w:pPr>
            <w:bookmarkStart w:id="12" w:name="OLE_LINK11"/>
            <w:r>
              <w:rPr>
                <w:rFonts w:hint="eastAsia"/>
              </w:rPr>
              <w:lastRenderedPageBreak/>
              <w:t>★</w:t>
            </w:r>
            <w:r>
              <w:rPr>
                <w:rFonts w:hint="eastAsia"/>
              </w:rPr>
              <w:t>5</w:t>
            </w:r>
            <w:r>
              <w:rPr>
                <w:rFonts w:hint="eastAsia"/>
              </w:rPr>
              <w:t>、</w:t>
            </w:r>
            <w:r>
              <w:t>PCB</w:t>
            </w:r>
            <w:r>
              <w:rPr>
                <w:rFonts w:hint="eastAsia"/>
              </w:rPr>
              <w:t>及屏幕面罩使用阻燃材料</w:t>
            </w:r>
            <w:bookmarkEnd w:id="12"/>
          </w:p>
          <w:p w:rsidR="00EA3581" w:rsidRDefault="007707C1">
            <w:pPr>
              <w:widowControl/>
              <w:spacing w:line="300" w:lineRule="auto"/>
              <w:jc w:val="left"/>
            </w:pPr>
            <w:r>
              <w:rPr>
                <w:rFonts w:hint="eastAsia"/>
              </w:rPr>
              <w:t>6</w:t>
            </w:r>
            <w:r>
              <w:rPr>
                <w:rFonts w:hint="eastAsia"/>
              </w:rPr>
              <w:t>、箱体解析度及尺寸：</w:t>
            </w:r>
            <w:r>
              <w:rPr>
                <w:rFonts w:hint="eastAsia"/>
              </w:rPr>
              <w:t>500</w:t>
            </w:r>
            <w:r>
              <w:t>mm*</w:t>
            </w:r>
            <w:r>
              <w:rPr>
                <w:rFonts w:hint="eastAsia"/>
              </w:rPr>
              <w:t>500</w:t>
            </w:r>
            <w:r>
              <w:t>mm*77mm</w:t>
            </w:r>
            <w:r>
              <w:rPr>
                <w:rFonts w:hint="eastAsia"/>
              </w:rPr>
              <w:t>；</w:t>
            </w:r>
            <w:bookmarkStart w:id="13" w:name="OLE_LINK7"/>
            <w:r>
              <w:rPr>
                <w:rFonts w:hint="eastAsia"/>
              </w:rPr>
              <w:t>（要求原厂商箱体）</w:t>
            </w:r>
            <w:bookmarkEnd w:id="13"/>
          </w:p>
          <w:p w:rsidR="00EA3581" w:rsidRDefault="007707C1">
            <w:pPr>
              <w:widowControl/>
              <w:spacing w:line="300" w:lineRule="auto"/>
              <w:jc w:val="left"/>
            </w:pPr>
            <w:r>
              <w:rPr>
                <w:rFonts w:hint="eastAsia"/>
              </w:rPr>
              <w:t>7</w:t>
            </w:r>
            <w:r>
              <w:rPr>
                <w:rFonts w:hint="eastAsia"/>
              </w:rPr>
              <w:t>、模块级</w:t>
            </w:r>
            <w:r>
              <w:t>CPU</w:t>
            </w:r>
            <w:r>
              <w:rPr>
                <w:rFonts w:hint="eastAsia"/>
              </w:rPr>
              <w:t>存储：具有单个</w:t>
            </w:r>
            <w:r>
              <w:t>LED</w:t>
            </w:r>
            <w:r>
              <w:rPr>
                <w:rFonts w:hint="eastAsia"/>
              </w:rPr>
              <w:t>发光管的亮度和颜色的自适应校正功能；</w:t>
            </w:r>
          </w:p>
          <w:p w:rsidR="00EA3581" w:rsidRDefault="007707C1">
            <w:pPr>
              <w:widowControl/>
              <w:spacing w:line="300" w:lineRule="auto"/>
              <w:jc w:val="left"/>
            </w:pPr>
            <w:r>
              <w:rPr>
                <w:rFonts w:hint="eastAsia"/>
              </w:rPr>
              <w:t>8</w:t>
            </w:r>
            <w:r>
              <w:rPr>
                <w:rFonts w:hint="eastAsia"/>
              </w:rPr>
              <w:t>、在每个模块上都装有</w:t>
            </w:r>
            <w:r>
              <w:t>CPU</w:t>
            </w:r>
            <w:r>
              <w:rPr>
                <w:rFonts w:hint="eastAsia"/>
              </w:rPr>
              <w:t>，将每个像素的</w:t>
            </w:r>
            <w:r>
              <w:t>R</w:t>
            </w:r>
            <w:r>
              <w:rPr>
                <w:rFonts w:hint="eastAsia"/>
              </w:rPr>
              <w:t>、</w:t>
            </w:r>
            <w:r>
              <w:t>G</w:t>
            </w:r>
            <w:r>
              <w:rPr>
                <w:rFonts w:hint="eastAsia"/>
              </w:rPr>
              <w:t>、</w:t>
            </w:r>
            <w:r>
              <w:t>B</w:t>
            </w:r>
            <w:r>
              <w:rPr>
                <w:rFonts w:hint="eastAsia"/>
              </w:rPr>
              <w:t>亮度及色度数据保存在模块</w:t>
            </w:r>
            <w:r>
              <w:t>CPU</w:t>
            </w:r>
            <w:r>
              <w:rPr>
                <w:rFonts w:hint="eastAsia"/>
              </w:rPr>
              <w:t>上，更换模块的同时也更换了亮度和色度数据，彻底消除因更换模块就导致</w:t>
            </w:r>
            <w:proofErr w:type="gramStart"/>
            <w:r>
              <w:rPr>
                <w:rFonts w:hint="eastAsia"/>
              </w:rPr>
              <w:t>整屏花屏</w:t>
            </w:r>
            <w:proofErr w:type="gramEnd"/>
            <w:r>
              <w:rPr>
                <w:rFonts w:hint="eastAsia"/>
              </w:rPr>
              <w:t>的现象；达到亮度和色度自适应校正功能，方便维修；</w:t>
            </w:r>
          </w:p>
          <w:p w:rsidR="00EA3581" w:rsidRDefault="007707C1">
            <w:pPr>
              <w:widowControl/>
              <w:spacing w:line="300" w:lineRule="auto"/>
              <w:jc w:val="left"/>
            </w:pPr>
            <w:r>
              <w:rPr>
                <w:rFonts w:hint="eastAsia"/>
              </w:rPr>
              <w:t>9</w:t>
            </w:r>
            <w:r>
              <w:rPr>
                <w:rFonts w:hint="eastAsia"/>
              </w:rPr>
              <w:t>、箱体材料：防护等级</w:t>
            </w:r>
            <w:proofErr w:type="gramStart"/>
            <w:r>
              <w:rPr>
                <w:rFonts w:hint="eastAsia"/>
              </w:rPr>
              <w:t>前壳符合</w:t>
            </w:r>
            <w:proofErr w:type="gramEnd"/>
            <w:r>
              <w:rPr>
                <w:rFonts w:hint="eastAsia"/>
              </w:rPr>
              <w:t>标准</w:t>
            </w:r>
            <w:r>
              <w:rPr>
                <w:rFonts w:hint="eastAsia"/>
              </w:rPr>
              <w:t>IP66</w:t>
            </w:r>
            <w:r>
              <w:rPr>
                <w:rFonts w:hint="eastAsia"/>
              </w:rPr>
              <w:t>，后</w:t>
            </w:r>
            <w:proofErr w:type="gramStart"/>
            <w:r>
              <w:rPr>
                <w:rFonts w:hint="eastAsia"/>
              </w:rPr>
              <w:t>壳符合</w:t>
            </w:r>
            <w:proofErr w:type="gramEnd"/>
            <w:r>
              <w:rPr>
                <w:rFonts w:hint="eastAsia"/>
              </w:rPr>
              <w:t>标准</w:t>
            </w:r>
            <w:r>
              <w:rPr>
                <w:rFonts w:hint="eastAsia"/>
              </w:rPr>
              <w:t>IP54</w:t>
            </w:r>
          </w:p>
          <w:p w:rsidR="00EA3581" w:rsidRDefault="007707C1">
            <w:pPr>
              <w:widowControl/>
              <w:spacing w:line="300" w:lineRule="auto"/>
              <w:jc w:val="left"/>
            </w:pPr>
            <w:r>
              <w:rPr>
                <w:rFonts w:hint="eastAsia"/>
              </w:rPr>
              <w:t>10</w:t>
            </w:r>
            <w:r>
              <w:rPr>
                <w:rFonts w:hint="eastAsia"/>
              </w:rPr>
              <w:t>、箱体间连接：箱体之间信号连接采用冗余连接方式；</w:t>
            </w:r>
          </w:p>
          <w:p w:rsidR="00EA3581" w:rsidRDefault="007707C1">
            <w:pPr>
              <w:widowControl/>
              <w:textAlignment w:val="center"/>
            </w:pPr>
            <w:r>
              <w:rPr>
                <w:rFonts w:hint="eastAsia"/>
              </w:rPr>
              <w:t>11</w:t>
            </w:r>
            <w:r>
              <w:rPr>
                <w:rFonts w:hint="eastAsia"/>
              </w:rPr>
              <w:t>、箱体内部连接：最优连接方式，避免模块出现连续性故障。</w:t>
            </w:r>
          </w:p>
          <w:p w:rsidR="00EA3581" w:rsidRDefault="007707C1">
            <w:pPr>
              <w:widowControl/>
              <w:spacing w:line="300" w:lineRule="auto"/>
              <w:jc w:val="left"/>
            </w:pPr>
            <w:r>
              <w:rPr>
                <w:rFonts w:hint="eastAsia"/>
              </w:rPr>
              <w:t>▲</w:t>
            </w:r>
            <w:r>
              <w:rPr>
                <w:rFonts w:hint="eastAsia"/>
              </w:rPr>
              <w:t>12</w:t>
            </w:r>
            <w:r>
              <w:rPr>
                <w:rFonts w:hint="eastAsia"/>
              </w:rPr>
              <w:t>、显示屏亮度校正后≥</w:t>
            </w:r>
            <w:r>
              <w:rPr>
                <w:rFonts w:hint="eastAsia"/>
              </w:rPr>
              <w:t>50</w:t>
            </w:r>
            <w:r>
              <w:t>00cd/</w:t>
            </w:r>
            <w:r>
              <w:rPr>
                <w:rFonts w:hint="eastAsia"/>
              </w:rPr>
              <w:t>㎡、屏幕水平视角：≥</w:t>
            </w:r>
            <w:r>
              <w:t>150</w:t>
            </w:r>
            <w:r>
              <w:rPr>
                <w:rFonts w:hint="eastAsia"/>
              </w:rPr>
              <w:t>°。</w:t>
            </w:r>
            <w:r>
              <w:t>（</w:t>
            </w:r>
            <w:r>
              <w:rPr>
                <w:rFonts w:hint="eastAsia"/>
              </w:rPr>
              <w:t>投标时</w:t>
            </w:r>
            <w:r>
              <w:t>提供具有</w:t>
            </w:r>
            <w:r>
              <w:rPr>
                <w:rFonts w:hint="eastAsia"/>
              </w:rPr>
              <w:t>CNAS</w:t>
            </w:r>
            <w:r>
              <w:rPr>
                <w:rFonts w:hint="eastAsia"/>
              </w:rPr>
              <w:t>认可的检测</w:t>
            </w:r>
            <w:r>
              <w:t>报告</w:t>
            </w:r>
            <w:r>
              <w:rPr>
                <w:rFonts w:hint="eastAsia"/>
              </w:rPr>
              <w:t>复印件</w:t>
            </w:r>
            <w:r>
              <w:rPr>
                <w:rFonts w:ascii="宋体" w:hAnsi="宋体" w:cs="宋体" w:hint="eastAsia"/>
                <w:kern w:val="0"/>
                <w:sz w:val="20"/>
                <w:szCs w:val="20"/>
              </w:rPr>
              <w:t>加盖生产厂家公章</w:t>
            </w:r>
            <w:r>
              <w:t>）</w:t>
            </w:r>
          </w:p>
          <w:p w:rsidR="00EA3581" w:rsidRDefault="007707C1">
            <w:pPr>
              <w:widowControl/>
              <w:spacing w:line="300" w:lineRule="auto"/>
              <w:jc w:val="left"/>
            </w:pPr>
            <w:r>
              <w:rPr>
                <w:rFonts w:hint="eastAsia"/>
              </w:rPr>
              <w:t>13</w:t>
            </w:r>
            <w:r>
              <w:rPr>
                <w:rFonts w:hint="eastAsia"/>
              </w:rPr>
              <w:t>、亮度均匀</w:t>
            </w:r>
            <w:r>
              <w:rPr>
                <w:rFonts w:hint="eastAsia"/>
              </w:rPr>
              <w:t>性：像素之间亮度均匀性±</w:t>
            </w:r>
            <w:r>
              <w:t>0.003  Cx,Cy</w:t>
            </w:r>
            <w:r>
              <w:rPr>
                <w:rFonts w:hint="eastAsia"/>
              </w:rPr>
              <w:t>之内，模块间亮度均匀性：≥</w:t>
            </w:r>
            <w:r>
              <w:t>9</w:t>
            </w:r>
            <w:r>
              <w:rPr>
                <w:rFonts w:hint="eastAsia"/>
              </w:rPr>
              <w:t>8</w:t>
            </w:r>
            <w:r>
              <w:t>%</w:t>
            </w:r>
            <w:r>
              <w:rPr>
                <w:rFonts w:hint="eastAsia"/>
              </w:rPr>
              <w:t>。</w:t>
            </w:r>
            <w:r>
              <w:br/>
            </w:r>
            <w:r>
              <w:rPr>
                <w:rFonts w:hint="eastAsia"/>
              </w:rPr>
              <w:t>14</w:t>
            </w:r>
            <w:r>
              <w:rPr>
                <w:rFonts w:hint="eastAsia"/>
              </w:rPr>
              <w:t>、平整度：任意相邻模组间≤</w:t>
            </w:r>
            <w:r>
              <w:t>0.5mm</w:t>
            </w:r>
            <w:r>
              <w:rPr>
                <w:rFonts w:hint="eastAsia"/>
              </w:rPr>
              <w:t>；箱体拼接间隙</w:t>
            </w:r>
            <w:r>
              <w:t>&lt;0.3mm</w:t>
            </w:r>
            <w:r>
              <w:rPr>
                <w:rFonts w:hint="eastAsia"/>
              </w:rPr>
              <w:t>。</w:t>
            </w:r>
            <w:r>
              <w:br/>
            </w:r>
            <w:r>
              <w:rPr>
                <w:rFonts w:hint="eastAsia"/>
              </w:rPr>
              <w:t>15</w:t>
            </w:r>
            <w:r>
              <w:rPr>
                <w:rFonts w:hint="eastAsia"/>
              </w:rPr>
              <w:t>、逐点校正：具有单个</w:t>
            </w:r>
            <w:r>
              <w:t>LED</w:t>
            </w:r>
            <w:r>
              <w:rPr>
                <w:rFonts w:hint="eastAsia"/>
              </w:rPr>
              <w:t>发光管的亮度和颜色的自适应校正功能。</w:t>
            </w:r>
            <w:r>
              <w:br/>
            </w:r>
            <w:r>
              <w:rPr>
                <w:rFonts w:hint="eastAsia"/>
              </w:rPr>
              <w:t>▲</w:t>
            </w:r>
            <w:r>
              <w:rPr>
                <w:rFonts w:hint="eastAsia"/>
              </w:rPr>
              <w:t>16</w:t>
            </w:r>
            <w:r>
              <w:rPr>
                <w:rFonts w:hint="eastAsia"/>
              </w:rPr>
              <w:t>、色温：</w:t>
            </w:r>
            <w:r>
              <w:t>3000K—10000K</w:t>
            </w:r>
            <w:r>
              <w:rPr>
                <w:rFonts w:hint="eastAsia"/>
              </w:rPr>
              <w:t>可调。</w:t>
            </w:r>
            <w:r>
              <w:t>(</w:t>
            </w:r>
            <w:r>
              <w:rPr>
                <w:rFonts w:hint="eastAsia"/>
              </w:rPr>
              <w:t>投标时</w:t>
            </w:r>
            <w:r>
              <w:t>提供具有</w:t>
            </w:r>
            <w:r>
              <w:rPr>
                <w:rFonts w:hint="eastAsia"/>
              </w:rPr>
              <w:t>CNAS</w:t>
            </w:r>
            <w:r>
              <w:rPr>
                <w:rFonts w:hint="eastAsia"/>
              </w:rPr>
              <w:t>认可的检测</w:t>
            </w:r>
            <w:r>
              <w:t>报告</w:t>
            </w:r>
            <w:r>
              <w:rPr>
                <w:rFonts w:hint="eastAsia"/>
              </w:rPr>
              <w:t>复印件</w:t>
            </w:r>
            <w:r>
              <w:rPr>
                <w:rFonts w:ascii="宋体" w:hAnsi="宋体" w:cs="宋体" w:hint="eastAsia"/>
                <w:kern w:val="0"/>
                <w:sz w:val="20"/>
                <w:szCs w:val="20"/>
              </w:rPr>
              <w:t>加盖生产厂家公章</w:t>
            </w:r>
            <w:r>
              <w:t>）</w:t>
            </w:r>
          </w:p>
          <w:p w:rsidR="00EA3581" w:rsidRDefault="007707C1">
            <w:pPr>
              <w:pStyle w:val="11"/>
              <w:spacing w:line="276" w:lineRule="auto"/>
              <w:ind w:firstLineChars="0" w:firstLine="0"/>
              <w:jc w:val="left"/>
              <w:rPr>
                <w:rFonts w:ascii="Arial" w:hAnsi="Arial" w:cs="Arial"/>
                <w:szCs w:val="21"/>
              </w:rPr>
            </w:pPr>
            <w:r>
              <w:rPr>
                <w:rFonts w:hint="eastAsia"/>
              </w:rPr>
              <w:t>▲</w:t>
            </w:r>
            <w:r>
              <w:rPr>
                <w:rFonts w:hint="eastAsia"/>
              </w:rPr>
              <w:t>17</w:t>
            </w:r>
            <w:r>
              <w:rPr>
                <w:rFonts w:hint="eastAsia"/>
              </w:rPr>
              <w:t>、</w:t>
            </w:r>
            <w:proofErr w:type="gramStart"/>
            <w:r>
              <w:rPr>
                <w:rFonts w:hint="eastAsia"/>
              </w:rPr>
              <w:t>低亮高</w:t>
            </w:r>
            <w:proofErr w:type="gramEnd"/>
            <w:r>
              <w:rPr>
                <w:rFonts w:hint="eastAsia"/>
              </w:rPr>
              <w:t>灰：</w:t>
            </w:r>
            <w:r>
              <w:t>100%</w:t>
            </w:r>
            <w:r>
              <w:rPr>
                <w:rFonts w:hint="eastAsia"/>
              </w:rPr>
              <w:t>亮度时，</w:t>
            </w:r>
            <w:r>
              <w:t>16bits</w:t>
            </w:r>
            <w:r>
              <w:rPr>
                <w:rFonts w:hint="eastAsia"/>
              </w:rPr>
              <w:t>灰度；</w:t>
            </w:r>
            <w:r>
              <w:t>20%</w:t>
            </w:r>
            <w:r>
              <w:rPr>
                <w:rFonts w:hint="eastAsia"/>
              </w:rPr>
              <w:t>亮度时，</w:t>
            </w:r>
            <w:r>
              <w:t xml:space="preserve">12bits </w:t>
            </w:r>
            <w:r>
              <w:rPr>
                <w:rFonts w:hint="eastAsia"/>
              </w:rPr>
              <w:t>灰度</w:t>
            </w:r>
            <w:r>
              <w:rPr>
                <w:rFonts w:ascii="Arial" w:hAnsi="Arial" w:cs="Arial" w:hint="eastAsia"/>
                <w:szCs w:val="21"/>
              </w:rPr>
              <w:t>（提供</w:t>
            </w:r>
            <w:r>
              <w:rPr>
                <w:rFonts w:ascii="Arial" w:hAnsi="Arial" w:cs="Arial"/>
                <w:szCs w:val="21"/>
              </w:rPr>
              <w:t>具有</w:t>
            </w:r>
            <w:r>
              <w:rPr>
                <w:rFonts w:ascii="Arial" w:hAnsi="Arial" w:cs="Arial" w:hint="eastAsia"/>
                <w:szCs w:val="21"/>
              </w:rPr>
              <w:t>CNAS</w:t>
            </w:r>
            <w:r>
              <w:rPr>
                <w:rFonts w:ascii="Arial" w:hAnsi="Arial" w:cs="Arial" w:hint="eastAsia"/>
                <w:szCs w:val="21"/>
              </w:rPr>
              <w:t>认可的检测报告复印件）</w:t>
            </w:r>
          </w:p>
          <w:p w:rsidR="00EA3581" w:rsidRDefault="007707C1">
            <w:pPr>
              <w:widowControl/>
              <w:spacing w:line="300" w:lineRule="auto"/>
              <w:jc w:val="left"/>
            </w:pPr>
            <w:r>
              <w:rPr>
                <w:rFonts w:hint="eastAsia"/>
              </w:rPr>
              <w:t>▲</w:t>
            </w:r>
            <w:r>
              <w:rPr>
                <w:rFonts w:hint="eastAsia"/>
              </w:rPr>
              <w:t>18</w:t>
            </w:r>
            <w:r>
              <w:rPr>
                <w:rFonts w:hint="eastAsia"/>
              </w:rPr>
              <w:t>、支持屏体拼缝亮线、暗线校正；最大对比度（全白</w:t>
            </w:r>
            <w:r>
              <w:t>/</w:t>
            </w:r>
            <w:r>
              <w:rPr>
                <w:rFonts w:hint="eastAsia"/>
              </w:rPr>
              <w:t>全黑，环境照度</w:t>
            </w:r>
            <w:r>
              <w:t>0.05lux</w:t>
            </w:r>
            <w:r>
              <w:rPr>
                <w:rFonts w:hint="eastAsia"/>
              </w:rPr>
              <w:t>）：≥</w:t>
            </w:r>
            <w:r>
              <w:t>6000:1</w:t>
            </w:r>
            <w:r>
              <w:rPr>
                <w:rFonts w:hint="eastAsia"/>
              </w:rPr>
              <w:t>。</w:t>
            </w:r>
            <w:r>
              <w:t>（</w:t>
            </w:r>
            <w:r>
              <w:rPr>
                <w:rFonts w:hint="eastAsia"/>
              </w:rPr>
              <w:t>标时</w:t>
            </w:r>
            <w:r>
              <w:t>提供具有</w:t>
            </w:r>
            <w:r>
              <w:rPr>
                <w:rFonts w:hint="eastAsia"/>
              </w:rPr>
              <w:t>CNAS</w:t>
            </w:r>
            <w:r>
              <w:rPr>
                <w:rFonts w:hint="eastAsia"/>
              </w:rPr>
              <w:t>认可的检测</w:t>
            </w:r>
            <w:r>
              <w:t>报告</w:t>
            </w:r>
            <w:r>
              <w:rPr>
                <w:rFonts w:hint="eastAsia"/>
              </w:rPr>
              <w:t>复印件</w:t>
            </w:r>
            <w:r>
              <w:t>）</w:t>
            </w:r>
          </w:p>
          <w:p w:rsidR="00EA3581" w:rsidRDefault="007707C1">
            <w:pPr>
              <w:widowControl/>
              <w:spacing w:line="300" w:lineRule="auto"/>
              <w:jc w:val="left"/>
            </w:pPr>
            <w:r>
              <w:rPr>
                <w:rFonts w:hint="eastAsia"/>
              </w:rPr>
              <w:t>19</w:t>
            </w:r>
            <w:r>
              <w:rPr>
                <w:rFonts w:hint="eastAsia"/>
              </w:rPr>
              <w:t>、屏体功耗：≤</w:t>
            </w:r>
            <w:r>
              <w:t>1000W/</w:t>
            </w:r>
            <w:r>
              <w:rPr>
                <w:rFonts w:hint="eastAsia"/>
              </w:rPr>
              <w:t>㎡。</w:t>
            </w:r>
            <w:r>
              <w:br/>
            </w:r>
            <w:r>
              <w:rPr>
                <w:rFonts w:hint="eastAsia"/>
              </w:rPr>
              <w:t>20</w:t>
            </w:r>
            <w:r>
              <w:rPr>
                <w:rFonts w:hint="eastAsia"/>
              </w:rPr>
              <w:t>、驱动方式：恒流驱动；采用</w:t>
            </w:r>
            <w:r>
              <w:t>LED</w:t>
            </w:r>
            <w:r>
              <w:rPr>
                <w:rFonts w:hint="eastAsia"/>
              </w:rPr>
              <w:t>专用驱动器件芯片。</w:t>
            </w:r>
            <w:r>
              <w:br/>
            </w:r>
            <w:r>
              <w:rPr>
                <w:rFonts w:hint="eastAsia"/>
              </w:rPr>
              <w:t>21</w:t>
            </w:r>
            <w:r>
              <w:rPr>
                <w:rFonts w:hint="eastAsia"/>
              </w:rPr>
              <w:t>、</w:t>
            </w:r>
            <w:proofErr w:type="gramStart"/>
            <w:r>
              <w:rPr>
                <w:rFonts w:hint="eastAsia"/>
              </w:rPr>
              <w:t>换帧率</w:t>
            </w:r>
            <w:proofErr w:type="gramEnd"/>
            <w:r>
              <w:rPr>
                <w:rFonts w:hint="eastAsia"/>
              </w:rPr>
              <w:t>：</w:t>
            </w:r>
            <w:r>
              <w:t>50/60 Hz</w:t>
            </w:r>
            <w:r>
              <w:rPr>
                <w:rFonts w:hint="eastAsia"/>
              </w:rPr>
              <w:t>。</w:t>
            </w:r>
          </w:p>
          <w:p w:rsidR="00EA3581" w:rsidRDefault="007707C1">
            <w:pPr>
              <w:widowControl/>
              <w:spacing w:line="300" w:lineRule="auto"/>
              <w:jc w:val="left"/>
            </w:pPr>
            <w:r>
              <w:rPr>
                <w:rFonts w:hint="eastAsia"/>
              </w:rPr>
              <w:t>22</w:t>
            </w:r>
            <w:r>
              <w:rPr>
                <w:rFonts w:hint="eastAsia"/>
              </w:rPr>
              <w:t>、控制方式</w:t>
            </w:r>
            <w:r>
              <w:t>:</w:t>
            </w:r>
            <w:r>
              <w:rPr>
                <w:rFonts w:hint="eastAsia"/>
              </w:rPr>
              <w:t>网络同步控制，点点对应</w:t>
            </w:r>
            <w:r>
              <w:br/>
            </w:r>
            <w:r>
              <w:rPr>
                <w:rFonts w:hint="eastAsia"/>
              </w:rPr>
              <w:t>23</w:t>
            </w:r>
            <w:r>
              <w:rPr>
                <w:rFonts w:hint="eastAsia"/>
              </w:rPr>
              <w:t>、刷新率：≥</w:t>
            </w:r>
            <w:r>
              <w:rPr>
                <w:rFonts w:hint="eastAsia"/>
              </w:rPr>
              <w:t>3840</w:t>
            </w:r>
            <w:r>
              <w:t>Hz</w:t>
            </w:r>
            <w:r>
              <w:rPr>
                <w:rFonts w:hint="eastAsia"/>
              </w:rPr>
              <w:t>；具有自检技术、远程监控测试。</w:t>
            </w:r>
          </w:p>
          <w:p w:rsidR="00EA3581" w:rsidRDefault="007707C1">
            <w:pPr>
              <w:widowControl/>
              <w:spacing w:line="300" w:lineRule="auto"/>
              <w:jc w:val="left"/>
            </w:pPr>
            <w:r>
              <w:rPr>
                <w:rFonts w:hint="eastAsia"/>
              </w:rPr>
              <w:t>24</w:t>
            </w:r>
            <w:r>
              <w:rPr>
                <w:rFonts w:hint="eastAsia"/>
              </w:rPr>
              <w:t>、软件接口：</w:t>
            </w:r>
            <w:r>
              <w:t>Windows NT</w:t>
            </w:r>
            <w:r>
              <w:rPr>
                <w:rFonts w:hint="eastAsia"/>
              </w:rPr>
              <w:t>、</w:t>
            </w:r>
            <w:r>
              <w:t>Windows2000</w:t>
            </w:r>
            <w:r>
              <w:rPr>
                <w:rFonts w:hint="eastAsia"/>
              </w:rPr>
              <w:t>、</w:t>
            </w:r>
            <w:r>
              <w:t>Windows XP</w:t>
            </w:r>
            <w:r>
              <w:rPr>
                <w:rFonts w:hint="eastAsia"/>
              </w:rPr>
              <w:t>。</w:t>
            </w:r>
          </w:p>
          <w:p w:rsidR="00EA3581" w:rsidRDefault="007707C1">
            <w:pPr>
              <w:widowControl/>
              <w:spacing w:line="300" w:lineRule="auto"/>
              <w:jc w:val="left"/>
            </w:pPr>
            <w:r>
              <w:rPr>
                <w:rFonts w:hint="eastAsia"/>
              </w:rPr>
              <w:t>25</w:t>
            </w:r>
            <w:r>
              <w:rPr>
                <w:rFonts w:hint="eastAsia"/>
              </w:rPr>
              <w:t>、提供所投产</w:t>
            </w:r>
            <w:proofErr w:type="gramStart"/>
            <w:r>
              <w:rPr>
                <w:rFonts w:hint="eastAsia"/>
              </w:rPr>
              <w:t>品国家</w:t>
            </w:r>
            <w:proofErr w:type="gramEnd"/>
            <w:r>
              <w:rPr>
                <w:rFonts w:hint="eastAsia"/>
              </w:rPr>
              <w:t>3C</w:t>
            </w:r>
            <w:r>
              <w:rPr>
                <w:rFonts w:hint="eastAsia"/>
              </w:rPr>
              <w:t>认证。</w:t>
            </w:r>
            <w:r>
              <w:t xml:space="preserve"> (</w:t>
            </w:r>
            <w:r>
              <w:rPr>
                <w:rFonts w:hint="eastAsia"/>
              </w:rPr>
              <w:t>投标时需提供</w:t>
            </w:r>
            <w:r>
              <w:t>3C</w:t>
            </w:r>
            <w:r>
              <w:rPr>
                <w:rFonts w:hint="eastAsia"/>
              </w:rPr>
              <w:t>证书复印件加盖生产厂家公章</w:t>
            </w:r>
            <w:r>
              <w:t>)</w:t>
            </w:r>
            <w:bookmarkStart w:id="14" w:name="OLE_LINK13"/>
            <w:bookmarkStart w:id="15" w:name="OLE_LINK12"/>
          </w:p>
          <w:p w:rsidR="00EA3581" w:rsidRDefault="007707C1">
            <w:pPr>
              <w:widowControl/>
              <w:spacing w:line="300" w:lineRule="auto"/>
              <w:jc w:val="left"/>
            </w:pPr>
            <w:r>
              <w:rPr>
                <w:rFonts w:hint="eastAsia"/>
              </w:rPr>
              <w:t>26.</w:t>
            </w:r>
            <w:r>
              <w:rPr>
                <w:rFonts w:hint="eastAsia"/>
              </w:rPr>
              <w:t>提供投标人所投产品</w:t>
            </w:r>
            <w:r>
              <w:rPr>
                <w:rFonts w:hint="eastAsia"/>
              </w:rPr>
              <w:t>制造商具有</w:t>
            </w:r>
            <w:bookmarkEnd w:id="14"/>
            <w:r>
              <w:rPr>
                <w:rFonts w:hint="eastAsia"/>
              </w:rPr>
              <w:t>国家版权局颁发的“边缘亮暗线调节</w:t>
            </w:r>
            <w:r>
              <w:t>软件</w:t>
            </w:r>
            <w:r>
              <w:rPr>
                <w:rFonts w:hint="eastAsia"/>
              </w:rPr>
              <w:t>”</w:t>
            </w:r>
            <w:r>
              <w:t>的计算机软件著作权登记证书</w:t>
            </w:r>
            <w:r>
              <w:rPr>
                <w:rFonts w:hint="eastAsia"/>
              </w:rPr>
              <w:t>复印件</w:t>
            </w:r>
            <w:bookmarkEnd w:id="15"/>
          </w:p>
          <w:p w:rsidR="00EA3581" w:rsidRDefault="007707C1">
            <w:pPr>
              <w:widowControl/>
              <w:textAlignment w:val="center"/>
            </w:pPr>
            <w:r>
              <w:rPr>
                <w:rFonts w:hint="eastAsia"/>
              </w:rPr>
              <w:t>▲</w:t>
            </w:r>
            <w:r>
              <w:rPr>
                <w:rFonts w:hint="eastAsia"/>
              </w:rPr>
              <w:t>27.</w:t>
            </w:r>
            <w:r>
              <w:rPr>
                <w:rFonts w:hint="eastAsia"/>
              </w:rPr>
              <w:t>为了后续软件服务需要</w:t>
            </w:r>
            <w:r>
              <w:rPr>
                <w:rFonts w:hint="eastAsia"/>
              </w:rPr>
              <w:t>,LED</w:t>
            </w:r>
            <w:r>
              <w:rPr>
                <w:rFonts w:hint="eastAsia"/>
              </w:rPr>
              <w:t>显示屏厂商具有</w:t>
            </w:r>
            <w:r>
              <w:rPr>
                <w:rFonts w:hint="eastAsia"/>
              </w:rPr>
              <w:t>CMMI</w:t>
            </w:r>
            <w:r>
              <w:rPr>
                <w:rFonts w:hint="eastAsia"/>
              </w:rPr>
              <w:t>三级软件开发业务成熟度等级证书（投标时提供证书文件复印件）；</w:t>
            </w:r>
          </w:p>
          <w:p w:rsidR="00EA3581" w:rsidRDefault="007707C1">
            <w:pPr>
              <w:widowControl/>
              <w:textAlignment w:val="center"/>
            </w:pPr>
            <w:r>
              <w:rPr>
                <w:rFonts w:hint="eastAsia"/>
              </w:rPr>
              <w:lastRenderedPageBreak/>
              <w:t>▲</w:t>
            </w:r>
            <w:r>
              <w:rPr>
                <w:rFonts w:hint="eastAsia"/>
              </w:rPr>
              <w:t>28</w:t>
            </w:r>
            <w:r>
              <w:rPr>
                <w:rFonts w:hint="eastAsia"/>
              </w:rPr>
              <w:t>、为了节能环保，</w:t>
            </w:r>
            <w:r>
              <w:rPr>
                <w:rFonts w:hint="eastAsia"/>
              </w:rPr>
              <w:t>LED</w:t>
            </w:r>
            <w:r>
              <w:rPr>
                <w:rFonts w:hint="eastAsia"/>
              </w:rPr>
              <w:t>厂商通过节能认证且列入低碳节能示范案例推荐目录（投标时提供政府部门认可的说明文件复印件）</w:t>
            </w:r>
          </w:p>
          <w:p w:rsidR="00EA3581" w:rsidRDefault="007707C1">
            <w:pPr>
              <w:widowControl/>
              <w:jc w:val="left"/>
            </w:pPr>
            <w:r>
              <w:rPr>
                <w:rFonts w:ascii="Arial" w:hAnsi="Arial" w:cs="Arial" w:hint="eastAsia"/>
                <w:szCs w:val="21"/>
              </w:rPr>
              <w:t>★</w:t>
            </w:r>
            <w:r>
              <w:rPr>
                <w:rFonts w:ascii="Arial" w:hAnsi="Arial" w:cs="Arial" w:hint="eastAsia"/>
                <w:szCs w:val="21"/>
              </w:rPr>
              <w:t>29</w:t>
            </w:r>
            <w:r>
              <w:rPr>
                <w:rFonts w:hint="eastAsia"/>
              </w:rPr>
              <w:t>.</w:t>
            </w:r>
            <w:r>
              <w:rPr>
                <w:rFonts w:hint="eastAsia"/>
              </w:rPr>
              <w:t>为确保大屏幕整个系统运行稳定，</w:t>
            </w:r>
            <w:r>
              <w:rPr>
                <w:rFonts w:hint="eastAsia"/>
              </w:rPr>
              <w:t>LED</w:t>
            </w:r>
            <w:r>
              <w:rPr>
                <w:rFonts w:hint="eastAsia"/>
              </w:rPr>
              <w:t>显示屏、发送卡、</w:t>
            </w:r>
            <w:r>
              <w:rPr>
                <w:rFonts w:ascii="宋体" w:hAnsi="宋体" w:cs="宋体" w:hint="eastAsia"/>
                <w:kern w:val="0"/>
                <w:sz w:val="20"/>
                <w:szCs w:val="20"/>
              </w:rPr>
              <w:t>LED</w:t>
            </w:r>
            <w:r>
              <w:rPr>
                <w:rFonts w:ascii="宋体" w:hAnsi="宋体" w:cs="宋体" w:hint="eastAsia"/>
                <w:kern w:val="0"/>
                <w:sz w:val="20"/>
                <w:szCs w:val="20"/>
              </w:rPr>
              <w:t>视频处理器</w:t>
            </w:r>
            <w:r>
              <w:rPr>
                <w:rFonts w:hint="eastAsia"/>
              </w:rPr>
              <w:t>为同一品牌生产</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eastAsia="宋体" w:hAnsi="宋体" w:cs="宋体"/>
                <w:kern w:val="0"/>
                <w:sz w:val="20"/>
                <w:szCs w:val="20"/>
              </w:rPr>
            </w:pPr>
            <w:r>
              <w:rPr>
                <w:rFonts w:ascii="宋体" w:hAnsi="宋体" w:cs="宋体" w:hint="eastAsia"/>
                <w:kern w:val="0"/>
                <w:sz w:val="20"/>
                <w:szCs w:val="20"/>
              </w:rPr>
              <w:t>56</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发送卡</w:t>
            </w:r>
          </w:p>
        </w:tc>
        <w:tc>
          <w:tcPr>
            <w:tcW w:w="6449" w:type="dxa"/>
            <w:tcBorders>
              <w:top w:val="nil"/>
              <w:left w:val="nil"/>
              <w:bottom w:val="single" w:sz="4" w:space="0" w:color="000000"/>
              <w:right w:val="single" w:sz="4" w:space="0" w:color="000000"/>
            </w:tcBorders>
            <w:noWrap/>
            <w:vAlign w:val="center"/>
          </w:tcPr>
          <w:p w:rsidR="00EA3581" w:rsidRDefault="007707C1">
            <w:pPr>
              <w:widowControl/>
              <w:jc w:val="left"/>
            </w:pPr>
            <w:r>
              <w:rPr>
                <w:rFonts w:hint="eastAsia"/>
              </w:rPr>
              <w:t>一路</w:t>
            </w:r>
            <w:r>
              <w:rPr>
                <w:rFonts w:hint="eastAsia"/>
              </w:rPr>
              <w:t> DVI </w:t>
            </w:r>
            <w:r>
              <w:rPr>
                <w:rFonts w:hint="eastAsia"/>
              </w:rPr>
              <w:t>视频输入；</w:t>
            </w:r>
            <w:r>
              <w:rPr>
                <w:rFonts w:hint="eastAsia"/>
              </w:rPr>
              <w:t> </w:t>
            </w:r>
          </w:p>
          <w:p w:rsidR="00EA3581" w:rsidRDefault="007707C1">
            <w:pPr>
              <w:widowControl/>
              <w:jc w:val="left"/>
            </w:pPr>
            <w:r>
              <w:rPr>
                <w:rFonts w:hint="eastAsia"/>
              </w:rPr>
              <w:t>2.</w:t>
            </w:r>
            <w:r>
              <w:rPr>
                <w:rFonts w:hint="eastAsia"/>
              </w:rPr>
              <w:t>一路</w:t>
            </w:r>
            <w:r>
              <w:rPr>
                <w:rFonts w:hint="eastAsia"/>
              </w:rPr>
              <w:t> HDMI </w:t>
            </w:r>
            <w:r>
              <w:rPr>
                <w:rFonts w:hint="eastAsia"/>
              </w:rPr>
              <w:t>高清视频输入；</w:t>
            </w:r>
            <w:r>
              <w:rPr>
                <w:rFonts w:hint="eastAsia"/>
              </w:rPr>
              <w:t> </w:t>
            </w:r>
          </w:p>
          <w:p w:rsidR="00EA3581" w:rsidRDefault="007707C1">
            <w:pPr>
              <w:widowControl/>
              <w:jc w:val="left"/>
            </w:pPr>
            <w:r>
              <w:rPr>
                <w:rFonts w:hint="eastAsia"/>
              </w:rPr>
              <w:t>2.</w:t>
            </w:r>
            <w:r>
              <w:rPr>
                <w:rFonts w:hint="eastAsia"/>
              </w:rPr>
              <w:t>一路音频输入；</w:t>
            </w:r>
            <w:r>
              <w:rPr>
                <w:rFonts w:hint="eastAsia"/>
              </w:rPr>
              <w:t> </w:t>
            </w:r>
          </w:p>
          <w:p w:rsidR="00EA3581" w:rsidRDefault="007707C1">
            <w:pPr>
              <w:widowControl/>
              <w:jc w:val="left"/>
            </w:pPr>
            <w:r>
              <w:rPr>
                <w:rFonts w:hint="eastAsia"/>
              </w:rPr>
              <w:t>3.</w:t>
            </w:r>
            <w:r>
              <w:rPr>
                <w:rFonts w:hint="eastAsia"/>
              </w:rPr>
              <w:t>四</w:t>
            </w:r>
            <w:proofErr w:type="gramStart"/>
            <w:r>
              <w:rPr>
                <w:rFonts w:hint="eastAsia"/>
              </w:rPr>
              <w:t>路网口</w:t>
            </w:r>
            <w:proofErr w:type="gramEnd"/>
            <w:r>
              <w:rPr>
                <w:rFonts w:hint="eastAsia"/>
              </w:rPr>
              <w:t>输出；</w:t>
            </w:r>
            <w:r>
              <w:rPr>
                <w:rFonts w:hint="eastAsia"/>
              </w:rPr>
              <w:t> </w:t>
            </w:r>
          </w:p>
          <w:p w:rsidR="00EA3581" w:rsidRDefault="007707C1">
            <w:pPr>
              <w:widowControl/>
              <w:jc w:val="left"/>
            </w:pPr>
            <w:r>
              <w:rPr>
                <w:rFonts w:hint="eastAsia"/>
              </w:rPr>
              <w:t>4.USB </w:t>
            </w:r>
            <w:r>
              <w:rPr>
                <w:rFonts w:hint="eastAsia"/>
              </w:rPr>
              <w:t>接口控制，可级联多台进行统一控制；</w:t>
            </w:r>
            <w:r>
              <w:rPr>
                <w:rFonts w:hint="eastAsia"/>
              </w:rPr>
              <w:t> </w:t>
            </w:r>
          </w:p>
          <w:p w:rsidR="00EA3581" w:rsidRDefault="007707C1">
            <w:pPr>
              <w:widowControl/>
              <w:jc w:val="left"/>
            </w:pPr>
            <w:r>
              <w:rPr>
                <w:rFonts w:hint="eastAsia"/>
              </w:rPr>
              <w:t>5.</w:t>
            </w:r>
            <w:proofErr w:type="gramStart"/>
            <w:r>
              <w:rPr>
                <w:rFonts w:hint="eastAsia"/>
              </w:rPr>
              <w:t>最大带载</w:t>
            </w:r>
            <w:proofErr w:type="gramEnd"/>
            <w:r>
              <w:rPr>
                <w:rFonts w:hint="eastAsia"/>
              </w:rPr>
              <w:t>分辨率</w:t>
            </w:r>
            <w:r>
              <w:rPr>
                <w:rFonts w:hint="eastAsia"/>
              </w:rPr>
              <w:t> 2048</w:t>
            </w:r>
            <w:r>
              <w:rPr>
                <w:rFonts w:hint="eastAsia"/>
              </w:rPr>
              <w:t>×</w:t>
            </w:r>
            <w:r>
              <w:rPr>
                <w:rFonts w:hint="eastAsia"/>
              </w:rPr>
              <w:t>1152 </w:t>
            </w:r>
            <w:r>
              <w:rPr>
                <w:rFonts w:hint="eastAsia"/>
              </w:rPr>
              <w:t>或</w:t>
            </w:r>
            <w:r>
              <w:rPr>
                <w:rFonts w:hint="eastAsia"/>
              </w:rPr>
              <w:t> 1920</w:t>
            </w:r>
            <w:r>
              <w:rPr>
                <w:rFonts w:hint="eastAsia"/>
              </w:rPr>
              <w:t>×</w:t>
            </w:r>
            <w:r>
              <w:rPr>
                <w:rFonts w:hint="eastAsia"/>
              </w:rPr>
              <w:t>1200</w:t>
            </w:r>
            <w:r>
              <w:rPr>
                <w:rFonts w:hint="eastAsia"/>
              </w:rPr>
              <w:t>；</w:t>
            </w:r>
            <w:r>
              <w:rPr>
                <w:rFonts w:hint="eastAsia"/>
              </w:rPr>
              <w:t> </w:t>
            </w:r>
          </w:p>
          <w:p w:rsidR="00EA3581" w:rsidRDefault="007707C1">
            <w:pPr>
              <w:widowControl/>
              <w:jc w:val="left"/>
            </w:pPr>
            <w:r>
              <w:rPr>
                <w:rFonts w:hint="eastAsia"/>
              </w:rPr>
              <w:t>6.</w:t>
            </w:r>
            <w:r>
              <w:rPr>
                <w:rFonts w:hint="eastAsia"/>
              </w:rPr>
              <w:t>一路光探头接口；</w:t>
            </w:r>
          </w:p>
          <w:p w:rsidR="00EA3581" w:rsidRDefault="007707C1">
            <w:pPr>
              <w:widowControl/>
              <w:jc w:val="left"/>
            </w:pPr>
            <w:r>
              <w:rPr>
                <w:rFonts w:hint="eastAsia"/>
              </w:rPr>
              <w:t>7</w:t>
            </w:r>
            <w:r>
              <w:rPr>
                <w:rFonts w:hint="eastAsia"/>
              </w:rPr>
              <w:t>．支持逐点</w:t>
            </w:r>
            <w:proofErr w:type="gramStart"/>
            <w:r>
              <w:rPr>
                <w:rFonts w:hint="eastAsia"/>
              </w:rPr>
              <w:t>校正校正</w:t>
            </w:r>
            <w:proofErr w:type="gramEnd"/>
            <w:r>
              <w:rPr>
                <w:rFonts w:hint="eastAsia"/>
              </w:rPr>
              <w:t>系统；</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张</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2</w:t>
            </w:r>
          </w:p>
        </w:tc>
      </w:tr>
      <w:tr w:rsidR="00EA3581">
        <w:trPr>
          <w:trHeight w:val="333"/>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3</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LED</w:t>
            </w:r>
            <w:r>
              <w:rPr>
                <w:rFonts w:ascii="宋体" w:hAnsi="宋体" w:cs="宋体" w:hint="eastAsia"/>
                <w:kern w:val="0"/>
                <w:sz w:val="20"/>
                <w:szCs w:val="20"/>
              </w:rPr>
              <w:t>视频处理器</w:t>
            </w:r>
          </w:p>
        </w:tc>
        <w:tc>
          <w:tcPr>
            <w:tcW w:w="6449" w:type="dxa"/>
            <w:tcBorders>
              <w:top w:val="nil"/>
              <w:left w:val="nil"/>
              <w:bottom w:val="single" w:sz="4" w:space="0" w:color="000000"/>
              <w:right w:val="single" w:sz="4" w:space="0" w:color="000000"/>
            </w:tcBorders>
            <w:noWrap/>
            <w:vAlign w:val="center"/>
          </w:tcPr>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集视频处理，画面拼接，特效切换和多画面显示的高性能多画面拼接处理器。具备强大的视频信号接收和处理能力，最大支持</w:t>
            </w:r>
            <w:r>
              <w:rPr>
                <w:rFonts w:ascii="宋体" w:hAnsi="宋体" w:cs="宋体" w:hint="eastAsia"/>
                <w:kern w:val="0"/>
                <w:sz w:val="20"/>
                <w:szCs w:val="20"/>
              </w:rPr>
              <w:t xml:space="preserve"> 4K</w:t>
            </w:r>
            <w:r>
              <w:rPr>
                <w:rFonts w:ascii="宋体" w:hAnsi="宋体" w:cs="宋体" w:hint="eastAsia"/>
                <w:kern w:val="0"/>
                <w:sz w:val="20"/>
                <w:szCs w:val="20"/>
              </w:rPr>
              <w:t>×</w:t>
            </w:r>
            <w:r>
              <w:rPr>
                <w:rFonts w:ascii="宋体" w:hAnsi="宋体" w:cs="宋体" w:hint="eastAsia"/>
                <w:kern w:val="0"/>
                <w:sz w:val="20"/>
                <w:szCs w:val="20"/>
              </w:rPr>
              <w:t xml:space="preserve">2K@30Hz </w:t>
            </w:r>
            <w:r>
              <w:rPr>
                <w:rFonts w:ascii="宋体" w:hAnsi="宋体" w:cs="宋体" w:hint="eastAsia"/>
                <w:kern w:val="0"/>
                <w:sz w:val="20"/>
                <w:szCs w:val="20"/>
              </w:rPr>
              <w:t>视频输入，</w:t>
            </w:r>
            <w:proofErr w:type="gramStart"/>
            <w:r>
              <w:rPr>
                <w:rFonts w:ascii="宋体" w:hAnsi="宋体" w:cs="宋体" w:hint="eastAsia"/>
                <w:kern w:val="0"/>
                <w:sz w:val="20"/>
                <w:szCs w:val="20"/>
              </w:rPr>
              <w:t>并最大</w:t>
            </w:r>
            <w:proofErr w:type="gramEnd"/>
            <w:r>
              <w:rPr>
                <w:rFonts w:ascii="宋体" w:hAnsi="宋体" w:cs="宋体" w:hint="eastAsia"/>
                <w:kern w:val="0"/>
                <w:sz w:val="20"/>
                <w:szCs w:val="20"/>
              </w:rPr>
              <w:t>可同时支持</w:t>
            </w:r>
            <w:r>
              <w:rPr>
                <w:rFonts w:ascii="宋体" w:hAnsi="宋体" w:cs="宋体" w:hint="eastAsia"/>
                <w:kern w:val="0"/>
                <w:sz w:val="20"/>
                <w:szCs w:val="20"/>
              </w:rPr>
              <w:t xml:space="preserve"> 7 </w:t>
            </w:r>
            <w:r>
              <w:rPr>
                <w:rFonts w:ascii="宋体" w:hAnsi="宋体" w:cs="宋体" w:hint="eastAsia"/>
                <w:kern w:val="0"/>
                <w:sz w:val="20"/>
                <w:szCs w:val="20"/>
              </w:rPr>
              <w:t>路输入和</w:t>
            </w:r>
            <w:r>
              <w:rPr>
                <w:rFonts w:ascii="宋体" w:hAnsi="宋体" w:cs="宋体" w:hint="eastAsia"/>
                <w:kern w:val="0"/>
                <w:sz w:val="20"/>
                <w:szCs w:val="20"/>
              </w:rPr>
              <w:t xml:space="preserve"> 5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独立窗口。最大支持</w:t>
            </w:r>
            <w:r>
              <w:rPr>
                <w:rFonts w:ascii="宋体" w:hAnsi="宋体" w:cs="宋体" w:hint="eastAsia"/>
                <w:kern w:val="0"/>
                <w:sz w:val="20"/>
                <w:szCs w:val="20"/>
              </w:rPr>
              <w:t xml:space="preserve"> 4 </w:t>
            </w:r>
            <w:r>
              <w:rPr>
                <w:rFonts w:ascii="宋体" w:hAnsi="宋体" w:cs="宋体" w:hint="eastAsia"/>
                <w:kern w:val="0"/>
                <w:sz w:val="20"/>
                <w:szCs w:val="20"/>
              </w:rPr>
              <w:t>路</w:t>
            </w:r>
            <w:r>
              <w:rPr>
                <w:rFonts w:ascii="宋体" w:hAnsi="宋体" w:cs="宋体" w:hint="eastAsia"/>
                <w:kern w:val="0"/>
                <w:sz w:val="20"/>
                <w:szCs w:val="20"/>
              </w:rPr>
              <w:t xml:space="preserve">DVI </w:t>
            </w:r>
            <w:r>
              <w:rPr>
                <w:rFonts w:ascii="宋体" w:hAnsi="宋体" w:cs="宋体" w:hint="eastAsia"/>
                <w:kern w:val="0"/>
                <w:sz w:val="20"/>
                <w:szCs w:val="20"/>
              </w:rPr>
              <w:t>拼接输出，单机</w:t>
            </w:r>
            <w:proofErr w:type="gramStart"/>
            <w:r>
              <w:rPr>
                <w:rFonts w:ascii="宋体" w:hAnsi="宋体" w:cs="宋体" w:hint="eastAsia"/>
                <w:kern w:val="0"/>
                <w:sz w:val="20"/>
                <w:szCs w:val="20"/>
              </w:rPr>
              <w:t>最大带载</w:t>
            </w:r>
            <w:proofErr w:type="gramEnd"/>
            <w:r>
              <w:rPr>
                <w:rFonts w:ascii="宋体" w:hAnsi="宋体" w:cs="宋体" w:hint="eastAsia"/>
                <w:kern w:val="0"/>
                <w:sz w:val="20"/>
                <w:szCs w:val="20"/>
              </w:rPr>
              <w:t>可达</w:t>
            </w:r>
            <w:r>
              <w:rPr>
                <w:rFonts w:ascii="宋体" w:hAnsi="宋体" w:cs="宋体" w:hint="eastAsia"/>
                <w:kern w:val="0"/>
                <w:sz w:val="20"/>
                <w:szCs w:val="20"/>
              </w:rPr>
              <w:t xml:space="preserve"> 8KK</w:t>
            </w:r>
            <w:r>
              <w:rPr>
                <w:rFonts w:ascii="宋体" w:hAnsi="宋体" w:cs="宋体" w:hint="eastAsia"/>
                <w:kern w:val="0"/>
                <w:sz w:val="20"/>
                <w:szCs w:val="20"/>
              </w:rPr>
              <w:t>。基于强大的</w:t>
            </w:r>
            <w:r>
              <w:rPr>
                <w:rFonts w:ascii="宋体" w:hAnsi="宋体" w:cs="宋体" w:hint="eastAsia"/>
                <w:kern w:val="0"/>
                <w:sz w:val="20"/>
                <w:szCs w:val="20"/>
              </w:rPr>
              <w:t xml:space="preserve"> </w:t>
            </w:r>
            <w:r>
              <w:rPr>
                <w:rFonts w:ascii="宋体" w:hAnsi="宋体" w:cs="宋体" w:hint="eastAsia"/>
                <w:kern w:val="0"/>
                <w:sz w:val="20"/>
                <w:szCs w:val="20"/>
              </w:rPr>
              <w:t xml:space="preserve">FPGA </w:t>
            </w:r>
            <w:r>
              <w:rPr>
                <w:rFonts w:ascii="宋体" w:hAnsi="宋体" w:cs="宋体" w:hint="eastAsia"/>
                <w:kern w:val="0"/>
                <w:sz w:val="20"/>
                <w:szCs w:val="20"/>
              </w:rPr>
              <w:t>处理平台，支持输入输出</w:t>
            </w:r>
            <w:r>
              <w:rPr>
                <w:rFonts w:ascii="宋体" w:hAnsi="宋体" w:cs="宋体" w:hint="eastAsia"/>
                <w:kern w:val="0"/>
                <w:sz w:val="20"/>
                <w:szCs w:val="20"/>
              </w:rPr>
              <w:t xml:space="preserve"> EDID </w:t>
            </w:r>
            <w:r>
              <w:rPr>
                <w:rFonts w:ascii="宋体" w:hAnsi="宋体" w:cs="宋体" w:hint="eastAsia"/>
                <w:kern w:val="0"/>
                <w:sz w:val="20"/>
                <w:szCs w:val="20"/>
              </w:rPr>
              <w:t>管理和画质调整，多种输入源的无缝切换和淡入淡出等切换特效。</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支持市面常见的视频输入接口</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DVI </w:t>
            </w:r>
            <w:r>
              <w:rPr>
                <w:rFonts w:ascii="宋体" w:hAnsi="宋体" w:cs="宋体" w:hint="eastAsia"/>
                <w:kern w:val="0"/>
                <w:sz w:val="20"/>
                <w:szCs w:val="20"/>
              </w:rPr>
              <w:t>接口，支持</w:t>
            </w:r>
            <w:r>
              <w:rPr>
                <w:rFonts w:ascii="宋体" w:hAnsi="宋体" w:cs="宋体" w:hint="eastAsia"/>
                <w:kern w:val="0"/>
                <w:sz w:val="20"/>
                <w:szCs w:val="20"/>
              </w:rPr>
              <w:t xml:space="preserve"> 1920</w:t>
            </w:r>
            <w:r>
              <w:rPr>
                <w:rFonts w:ascii="宋体" w:hAnsi="宋体" w:cs="宋体" w:hint="eastAsia"/>
                <w:kern w:val="0"/>
                <w:sz w:val="20"/>
                <w:szCs w:val="20"/>
              </w:rPr>
              <w:t>×</w:t>
            </w:r>
            <w:r>
              <w:rPr>
                <w:rFonts w:ascii="宋体" w:hAnsi="宋体" w:cs="宋体" w:hint="eastAsia"/>
                <w:kern w:val="0"/>
                <w:sz w:val="20"/>
                <w:szCs w:val="20"/>
              </w:rPr>
              <w:t xml:space="preserve">1080@60Hz </w:t>
            </w:r>
            <w:r>
              <w:rPr>
                <w:rFonts w:ascii="宋体" w:hAnsi="宋体" w:cs="宋体" w:hint="eastAsia"/>
                <w:kern w:val="0"/>
                <w:sz w:val="20"/>
                <w:szCs w:val="20"/>
              </w:rPr>
              <w:t>输入</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HDMI1.3 </w:t>
            </w:r>
            <w:r>
              <w:rPr>
                <w:rFonts w:ascii="宋体" w:hAnsi="宋体" w:cs="宋体" w:hint="eastAsia"/>
                <w:kern w:val="0"/>
                <w:sz w:val="20"/>
                <w:szCs w:val="20"/>
              </w:rPr>
              <w:t>接口，支持</w:t>
            </w:r>
            <w:r>
              <w:rPr>
                <w:rFonts w:ascii="宋体" w:hAnsi="宋体" w:cs="宋体" w:hint="eastAsia"/>
                <w:kern w:val="0"/>
                <w:sz w:val="20"/>
                <w:szCs w:val="20"/>
              </w:rPr>
              <w:t xml:space="preserve"> 1920</w:t>
            </w:r>
            <w:r>
              <w:rPr>
                <w:rFonts w:ascii="宋体" w:hAnsi="宋体" w:cs="宋体" w:hint="eastAsia"/>
                <w:kern w:val="0"/>
                <w:sz w:val="20"/>
                <w:szCs w:val="20"/>
              </w:rPr>
              <w:t>×</w:t>
            </w:r>
            <w:r>
              <w:rPr>
                <w:rFonts w:ascii="宋体" w:hAnsi="宋体" w:cs="宋体" w:hint="eastAsia"/>
                <w:kern w:val="0"/>
                <w:sz w:val="20"/>
                <w:szCs w:val="20"/>
              </w:rPr>
              <w:t xml:space="preserve">1080@60Hz </w:t>
            </w:r>
            <w:r>
              <w:rPr>
                <w:rFonts w:ascii="宋体" w:hAnsi="宋体" w:cs="宋体" w:hint="eastAsia"/>
                <w:kern w:val="0"/>
                <w:sz w:val="20"/>
                <w:szCs w:val="20"/>
              </w:rPr>
              <w:t>输入</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3G-SDI </w:t>
            </w:r>
            <w:r>
              <w:rPr>
                <w:rFonts w:ascii="宋体" w:hAnsi="宋体" w:cs="宋体" w:hint="eastAsia"/>
                <w:kern w:val="0"/>
                <w:sz w:val="20"/>
                <w:szCs w:val="20"/>
              </w:rPr>
              <w:t>接口，支持</w:t>
            </w:r>
            <w:r>
              <w:rPr>
                <w:rFonts w:ascii="宋体" w:hAnsi="宋体" w:cs="宋体" w:hint="eastAsia"/>
                <w:kern w:val="0"/>
                <w:sz w:val="20"/>
                <w:szCs w:val="20"/>
              </w:rPr>
              <w:t xml:space="preserve"> 1920</w:t>
            </w:r>
            <w:r>
              <w:rPr>
                <w:rFonts w:ascii="宋体" w:hAnsi="宋体" w:cs="宋体" w:hint="eastAsia"/>
                <w:kern w:val="0"/>
                <w:sz w:val="20"/>
                <w:szCs w:val="20"/>
              </w:rPr>
              <w:t>×</w:t>
            </w:r>
            <w:r>
              <w:rPr>
                <w:rFonts w:ascii="宋体" w:hAnsi="宋体" w:cs="宋体" w:hint="eastAsia"/>
                <w:kern w:val="0"/>
                <w:sz w:val="20"/>
                <w:szCs w:val="20"/>
              </w:rPr>
              <w:t xml:space="preserve">1080@60Hz </w:t>
            </w:r>
            <w:r>
              <w:rPr>
                <w:rFonts w:ascii="宋体" w:hAnsi="宋体" w:cs="宋体" w:hint="eastAsia"/>
                <w:kern w:val="0"/>
                <w:sz w:val="20"/>
                <w:szCs w:val="20"/>
              </w:rPr>
              <w:t>输入</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DP1.1 </w:t>
            </w:r>
            <w:r>
              <w:rPr>
                <w:rFonts w:ascii="宋体" w:hAnsi="宋体" w:cs="宋体" w:hint="eastAsia"/>
                <w:kern w:val="0"/>
                <w:sz w:val="20"/>
                <w:szCs w:val="20"/>
              </w:rPr>
              <w:t>接口，支持</w:t>
            </w:r>
            <w:r>
              <w:rPr>
                <w:rFonts w:ascii="宋体" w:hAnsi="宋体" w:cs="宋体" w:hint="eastAsia"/>
                <w:kern w:val="0"/>
                <w:sz w:val="20"/>
                <w:szCs w:val="20"/>
              </w:rPr>
              <w:t xml:space="preserve"> 3840</w:t>
            </w:r>
            <w:r>
              <w:rPr>
                <w:rFonts w:ascii="宋体" w:hAnsi="宋体" w:cs="宋体" w:hint="eastAsia"/>
                <w:kern w:val="0"/>
                <w:sz w:val="20"/>
                <w:szCs w:val="20"/>
              </w:rPr>
              <w:t>×</w:t>
            </w:r>
            <w:r>
              <w:rPr>
                <w:rFonts w:ascii="宋体" w:hAnsi="宋体" w:cs="宋体" w:hint="eastAsia"/>
                <w:kern w:val="0"/>
                <w:sz w:val="20"/>
                <w:szCs w:val="20"/>
              </w:rPr>
              <w:t xml:space="preserve">2160@30Hz </w:t>
            </w:r>
            <w:r>
              <w:rPr>
                <w:rFonts w:ascii="宋体" w:hAnsi="宋体" w:cs="宋体" w:hint="eastAsia"/>
                <w:kern w:val="0"/>
                <w:sz w:val="20"/>
                <w:szCs w:val="20"/>
              </w:rPr>
              <w:t>输入</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HDMI1.4 </w:t>
            </w:r>
            <w:r>
              <w:rPr>
                <w:rFonts w:ascii="宋体" w:hAnsi="宋体" w:cs="宋体" w:hint="eastAsia"/>
                <w:kern w:val="0"/>
                <w:sz w:val="20"/>
                <w:szCs w:val="20"/>
              </w:rPr>
              <w:t>接口，支持</w:t>
            </w:r>
            <w:r>
              <w:rPr>
                <w:rFonts w:ascii="宋体" w:hAnsi="宋体" w:cs="宋体" w:hint="eastAsia"/>
                <w:kern w:val="0"/>
                <w:sz w:val="20"/>
                <w:szCs w:val="20"/>
              </w:rPr>
              <w:t xml:space="preserve"> 3840</w:t>
            </w:r>
            <w:r>
              <w:rPr>
                <w:rFonts w:ascii="宋体" w:hAnsi="宋体" w:cs="宋体" w:hint="eastAsia"/>
                <w:kern w:val="0"/>
                <w:sz w:val="20"/>
                <w:szCs w:val="20"/>
              </w:rPr>
              <w:t>×</w:t>
            </w:r>
            <w:r>
              <w:rPr>
                <w:rFonts w:ascii="宋体" w:hAnsi="宋体" w:cs="宋体" w:hint="eastAsia"/>
                <w:kern w:val="0"/>
                <w:sz w:val="20"/>
                <w:szCs w:val="20"/>
              </w:rPr>
              <w:t xml:space="preserve">2160@30Hz </w:t>
            </w:r>
            <w:r>
              <w:rPr>
                <w:rFonts w:ascii="宋体" w:hAnsi="宋体" w:cs="宋体" w:hint="eastAsia"/>
                <w:kern w:val="0"/>
                <w:sz w:val="20"/>
                <w:szCs w:val="20"/>
              </w:rPr>
              <w:t>输入</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l  </w:t>
            </w:r>
            <w:r>
              <w:rPr>
                <w:rFonts w:ascii="宋体" w:hAnsi="宋体" w:cs="宋体" w:hint="eastAsia"/>
                <w:kern w:val="0"/>
                <w:sz w:val="20"/>
                <w:szCs w:val="20"/>
              </w:rPr>
              <w:t>单机</w:t>
            </w:r>
            <w:r>
              <w:rPr>
                <w:rFonts w:ascii="宋体" w:hAnsi="宋体" w:cs="宋体" w:hint="eastAsia"/>
                <w:kern w:val="0"/>
                <w:sz w:val="20"/>
                <w:szCs w:val="20"/>
              </w:rPr>
              <w:t xml:space="preserve"> 4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 xml:space="preserve"> DVI </w:t>
            </w:r>
            <w:r>
              <w:rPr>
                <w:rFonts w:ascii="宋体" w:hAnsi="宋体" w:cs="宋体" w:hint="eastAsia"/>
                <w:kern w:val="0"/>
                <w:sz w:val="20"/>
                <w:szCs w:val="20"/>
              </w:rPr>
              <w:t>接口拼接输出</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最大支持</w:t>
            </w:r>
            <w:r>
              <w:rPr>
                <w:rFonts w:ascii="宋体" w:hAnsi="宋体" w:cs="宋体" w:hint="eastAsia"/>
                <w:kern w:val="0"/>
                <w:sz w:val="20"/>
                <w:szCs w:val="20"/>
              </w:rPr>
              <w:t xml:space="preserve"> 4 </w:t>
            </w:r>
            <w:r>
              <w:rPr>
                <w:rFonts w:ascii="宋体" w:hAnsi="宋体" w:cs="宋体" w:hint="eastAsia"/>
                <w:kern w:val="0"/>
                <w:sz w:val="20"/>
                <w:szCs w:val="20"/>
              </w:rPr>
              <w:t>接口拼接输出，支持水平拼接、垂直拼接和田字拼接，且</w:t>
            </w:r>
            <w:proofErr w:type="gramStart"/>
            <w:r>
              <w:rPr>
                <w:rFonts w:ascii="宋体" w:hAnsi="宋体" w:cs="宋体" w:hint="eastAsia"/>
                <w:kern w:val="0"/>
                <w:sz w:val="20"/>
                <w:szCs w:val="20"/>
              </w:rPr>
              <w:t>最大带载</w:t>
            </w:r>
            <w:proofErr w:type="gramEnd"/>
            <w:r>
              <w:rPr>
                <w:rFonts w:ascii="宋体" w:hAnsi="宋体" w:cs="宋体" w:hint="eastAsia"/>
                <w:kern w:val="0"/>
                <w:sz w:val="20"/>
                <w:szCs w:val="20"/>
              </w:rPr>
              <w:t>高达</w:t>
            </w:r>
            <w:r>
              <w:rPr>
                <w:rFonts w:ascii="宋体" w:hAnsi="宋体" w:cs="宋体" w:hint="eastAsia"/>
                <w:kern w:val="0"/>
                <w:sz w:val="20"/>
                <w:szCs w:val="20"/>
              </w:rPr>
              <w:t xml:space="preserve"> 920 </w:t>
            </w:r>
            <w:proofErr w:type="gramStart"/>
            <w:r>
              <w:rPr>
                <w:rFonts w:ascii="宋体" w:hAnsi="宋体" w:cs="宋体" w:hint="eastAsia"/>
                <w:kern w:val="0"/>
                <w:sz w:val="20"/>
                <w:szCs w:val="20"/>
              </w:rPr>
              <w:t>万像</w:t>
            </w:r>
            <w:proofErr w:type="gramEnd"/>
            <w:r>
              <w:rPr>
                <w:rFonts w:ascii="宋体" w:hAnsi="宋体" w:cs="宋体" w:hint="eastAsia"/>
                <w:kern w:val="0"/>
                <w:sz w:val="20"/>
                <w:szCs w:val="20"/>
              </w:rPr>
              <w:t>素，且四路拼接最宽可支持</w:t>
            </w:r>
            <w:r>
              <w:rPr>
                <w:rFonts w:ascii="宋体" w:hAnsi="宋体" w:cs="宋体" w:hint="eastAsia"/>
                <w:kern w:val="0"/>
                <w:sz w:val="20"/>
                <w:szCs w:val="20"/>
              </w:rPr>
              <w:t xml:space="preserve"> 15360</w:t>
            </w:r>
            <w:r>
              <w:rPr>
                <w:rFonts w:ascii="宋体" w:hAnsi="宋体" w:cs="宋体" w:hint="eastAsia"/>
                <w:kern w:val="0"/>
                <w:sz w:val="20"/>
                <w:szCs w:val="20"/>
              </w:rPr>
              <w:t>多窗口显示支持添加</w:t>
            </w:r>
            <w:r>
              <w:rPr>
                <w:rFonts w:ascii="宋体" w:hAnsi="宋体" w:cs="宋体" w:hint="eastAsia"/>
                <w:kern w:val="0"/>
                <w:sz w:val="20"/>
                <w:szCs w:val="20"/>
              </w:rPr>
              <w:t xml:space="preserve"> 5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 xml:space="preserve"> 3840</w:t>
            </w:r>
            <w:r>
              <w:rPr>
                <w:rFonts w:ascii="宋体" w:hAnsi="宋体" w:cs="宋体" w:hint="eastAsia"/>
                <w:kern w:val="0"/>
                <w:sz w:val="20"/>
                <w:szCs w:val="20"/>
              </w:rPr>
              <w:t>×</w:t>
            </w:r>
            <w:r>
              <w:rPr>
                <w:rFonts w:ascii="宋体" w:hAnsi="宋体" w:cs="宋体" w:hint="eastAsia"/>
                <w:kern w:val="0"/>
                <w:sz w:val="20"/>
                <w:szCs w:val="20"/>
              </w:rPr>
              <w:t xml:space="preserve">2160 </w:t>
            </w:r>
            <w:r>
              <w:rPr>
                <w:rFonts w:ascii="宋体" w:hAnsi="宋体" w:cs="宋体" w:hint="eastAsia"/>
                <w:kern w:val="0"/>
                <w:sz w:val="20"/>
                <w:szCs w:val="20"/>
              </w:rPr>
              <w:t>窗口任意布局，且每个窗口支持跨接口输出</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 xml:space="preserve">l  HDMI </w:t>
            </w:r>
            <w:proofErr w:type="gramStart"/>
            <w:r>
              <w:rPr>
                <w:rFonts w:ascii="宋体" w:hAnsi="宋体" w:cs="宋体" w:hint="eastAsia"/>
                <w:kern w:val="0"/>
                <w:sz w:val="20"/>
                <w:szCs w:val="20"/>
              </w:rPr>
              <w:t>预监输出</w:t>
            </w:r>
            <w:proofErr w:type="gramEnd"/>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支持单一输入</w:t>
            </w:r>
            <w:proofErr w:type="gramStart"/>
            <w:r>
              <w:rPr>
                <w:rFonts w:ascii="宋体" w:hAnsi="宋体" w:cs="宋体" w:hint="eastAsia"/>
                <w:kern w:val="0"/>
                <w:sz w:val="20"/>
                <w:szCs w:val="20"/>
              </w:rPr>
              <w:t>源预监</w:t>
            </w:r>
            <w:proofErr w:type="gramEnd"/>
            <w:r>
              <w:rPr>
                <w:rFonts w:ascii="宋体" w:hAnsi="宋体" w:cs="宋体" w:hint="eastAsia"/>
                <w:kern w:val="0"/>
                <w:sz w:val="20"/>
                <w:szCs w:val="20"/>
              </w:rPr>
              <w:t>或输出画面预监</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支持所有输入源和输出画面预监</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支持叠加显示输入分辨率和帧频等信息</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l  </w:t>
            </w:r>
            <w:r>
              <w:rPr>
                <w:rFonts w:ascii="宋体" w:hAnsi="宋体" w:cs="宋体" w:hint="eastAsia"/>
                <w:kern w:val="0"/>
                <w:sz w:val="20"/>
                <w:szCs w:val="20"/>
              </w:rPr>
              <w:t>画面控制功能：支持画面一键黑屏，冻结，</w:t>
            </w:r>
            <w:r>
              <w:rPr>
                <w:rFonts w:ascii="宋体" w:hAnsi="宋体" w:cs="宋体" w:hint="eastAsia"/>
                <w:kern w:val="0"/>
                <w:sz w:val="20"/>
                <w:szCs w:val="20"/>
              </w:rPr>
              <w:t xml:space="preserve">EDID </w:t>
            </w:r>
            <w:r>
              <w:rPr>
                <w:rFonts w:ascii="宋体" w:hAnsi="宋体" w:cs="宋体" w:hint="eastAsia"/>
                <w:kern w:val="0"/>
                <w:sz w:val="20"/>
                <w:szCs w:val="20"/>
              </w:rPr>
              <w:t>管理</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w:t>
            </w:r>
            <w:r>
              <w:rPr>
                <w:rFonts w:ascii="宋体" w:hAnsi="宋体" w:cs="宋体" w:hint="eastAsia"/>
                <w:kern w:val="0"/>
                <w:sz w:val="20"/>
                <w:szCs w:val="20"/>
              </w:rPr>
              <w:t xml:space="preserve"> DVI</w:t>
            </w:r>
            <w:r>
              <w:rPr>
                <w:rFonts w:ascii="宋体" w:hAnsi="宋体" w:cs="宋体" w:hint="eastAsia"/>
                <w:kern w:val="0"/>
                <w:sz w:val="20"/>
                <w:szCs w:val="20"/>
              </w:rPr>
              <w:t>、</w:t>
            </w:r>
            <w:r>
              <w:rPr>
                <w:rFonts w:ascii="宋体" w:hAnsi="宋体" w:cs="宋体" w:hint="eastAsia"/>
                <w:kern w:val="0"/>
                <w:sz w:val="20"/>
                <w:szCs w:val="20"/>
              </w:rPr>
              <w:t xml:space="preserve">HDMI </w:t>
            </w:r>
            <w:r>
              <w:rPr>
                <w:rFonts w:ascii="宋体" w:hAnsi="宋体" w:cs="宋体" w:hint="eastAsia"/>
                <w:kern w:val="0"/>
                <w:sz w:val="20"/>
                <w:szCs w:val="20"/>
              </w:rPr>
              <w:t>和</w:t>
            </w:r>
            <w:r>
              <w:rPr>
                <w:rFonts w:ascii="宋体" w:hAnsi="宋体" w:cs="宋体" w:hint="eastAsia"/>
                <w:kern w:val="0"/>
                <w:sz w:val="20"/>
                <w:szCs w:val="20"/>
              </w:rPr>
              <w:t xml:space="preserve"> DP </w:t>
            </w:r>
            <w:r>
              <w:rPr>
                <w:rFonts w:ascii="宋体" w:hAnsi="宋体" w:cs="宋体" w:hint="eastAsia"/>
                <w:kern w:val="0"/>
                <w:sz w:val="20"/>
                <w:szCs w:val="20"/>
              </w:rPr>
              <w:t>接口的输入分辨率管理画面特效切换</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w:t>
            </w:r>
            <w:proofErr w:type="gramStart"/>
            <w:r>
              <w:rPr>
                <w:rFonts w:ascii="宋体" w:hAnsi="宋体" w:cs="宋体" w:hint="eastAsia"/>
                <w:kern w:val="0"/>
                <w:sz w:val="20"/>
                <w:szCs w:val="20"/>
              </w:rPr>
              <w:t>窗口切源特效</w:t>
            </w:r>
            <w:proofErr w:type="gramEnd"/>
            <w:r>
              <w:rPr>
                <w:rFonts w:ascii="宋体" w:hAnsi="宋体" w:cs="宋体" w:hint="eastAsia"/>
                <w:kern w:val="0"/>
                <w:sz w:val="20"/>
                <w:szCs w:val="20"/>
              </w:rPr>
              <w:t>，并支持特效切换持续时</w:t>
            </w:r>
            <w:proofErr w:type="gramStart"/>
            <w:r>
              <w:rPr>
                <w:rFonts w:ascii="宋体" w:hAnsi="宋体" w:cs="宋体" w:hint="eastAsia"/>
                <w:kern w:val="0"/>
                <w:sz w:val="20"/>
                <w:szCs w:val="20"/>
              </w:rPr>
              <w:t>长设置</w:t>
            </w:r>
            <w:proofErr w:type="gramEnd"/>
            <w:r>
              <w:rPr>
                <w:rFonts w:ascii="宋体" w:hAnsi="宋体" w:cs="宋体" w:hint="eastAsia"/>
                <w:kern w:val="0"/>
                <w:sz w:val="20"/>
                <w:szCs w:val="20"/>
              </w:rPr>
              <w:t xml:space="preserve">BKG </w:t>
            </w:r>
            <w:r>
              <w:rPr>
                <w:rFonts w:ascii="宋体" w:hAnsi="宋体" w:cs="宋体" w:hint="eastAsia"/>
                <w:kern w:val="0"/>
                <w:sz w:val="20"/>
                <w:szCs w:val="20"/>
              </w:rPr>
              <w:t>抓取</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支持输入源和输出画面抓取，并将抓取的图片用于</w:t>
            </w:r>
            <w:r>
              <w:rPr>
                <w:rFonts w:ascii="宋体" w:hAnsi="宋体" w:cs="宋体" w:hint="eastAsia"/>
                <w:kern w:val="0"/>
                <w:sz w:val="20"/>
                <w:szCs w:val="20"/>
              </w:rPr>
              <w:t xml:space="preserve"> BKG</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支持选择图片或者配置纯色作为</w:t>
            </w:r>
            <w:r>
              <w:rPr>
                <w:rFonts w:ascii="宋体" w:hAnsi="宋体" w:cs="宋体" w:hint="eastAsia"/>
                <w:kern w:val="0"/>
                <w:sz w:val="20"/>
                <w:szCs w:val="20"/>
              </w:rPr>
              <w:t xml:space="preserve"> BKG</w:t>
            </w:r>
            <w:r>
              <w:rPr>
                <w:rFonts w:ascii="宋体" w:hAnsi="宋体" w:cs="宋体" w:hint="eastAsia"/>
                <w:kern w:val="0"/>
                <w:sz w:val="20"/>
                <w:szCs w:val="20"/>
              </w:rPr>
              <w:t>，最大支持保存</w:t>
            </w:r>
            <w:r>
              <w:rPr>
                <w:rFonts w:ascii="宋体" w:hAnsi="宋体" w:cs="宋体" w:hint="eastAsia"/>
                <w:kern w:val="0"/>
                <w:sz w:val="20"/>
                <w:szCs w:val="20"/>
              </w:rPr>
              <w:t xml:space="preserve"> 6 </w:t>
            </w:r>
            <w:r>
              <w:rPr>
                <w:rFonts w:ascii="宋体" w:hAnsi="宋体" w:cs="宋体" w:hint="eastAsia"/>
                <w:kern w:val="0"/>
                <w:sz w:val="20"/>
                <w:szCs w:val="20"/>
              </w:rPr>
              <w:t>张</w:t>
            </w:r>
            <w:r>
              <w:rPr>
                <w:rFonts w:ascii="宋体" w:hAnsi="宋体" w:cs="宋体" w:hint="eastAsia"/>
                <w:kern w:val="0"/>
                <w:sz w:val="20"/>
                <w:szCs w:val="20"/>
              </w:rPr>
              <w:t xml:space="preserve"> BKG </w:t>
            </w:r>
            <w:r>
              <w:rPr>
                <w:rFonts w:ascii="宋体" w:hAnsi="宋体" w:cs="宋体" w:hint="eastAsia"/>
                <w:kern w:val="0"/>
                <w:sz w:val="20"/>
                <w:szCs w:val="20"/>
              </w:rPr>
              <w:t>图片</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w:t>
            </w:r>
            <w:proofErr w:type="gramStart"/>
            <w:r>
              <w:rPr>
                <w:rFonts w:ascii="宋体" w:hAnsi="宋体" w:cs="宋体" w:hint="eastAsia"/>
                <w:kern w:val="0"/>
                <w:sz w:val="20"/>
                <w:szCs w:val="20"/>
              </w:rPr>
              <w:t>输入源画质</w:t>
            </w:r>
            <w:proofErr w:type="gramEnd"/>
            <w:r>
              <w:rPr>
                <w:rFonts w:ascii="宋体" w:hAnsi="宋体" w:cs="宋体" w:hint="eastAsia"/>
                <w:kern w:val="0"/>
                <w:sz w:val="20"/>
                <w:szCs w:val="20"/>
              </w:rPr>
              <w:t>，窗口画质和输出画质调整</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支持创建</w:t>
            </w:r>
            <w:r>
              <w:rPr>
                <w:rFonts w:ascii="宋体" w:hAnsi="宋体" w:cs="宋体" w:hint="eastAsia"/>
                <w:kern w:val="0"/>
                <w:sz w:val="20"/>
                <w:szCs w:val="20"/>
              </w:rPr>
              <w:t xml:space="preserve"> 10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用户自定义场景，可一键调用</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内置</w:t>
            </w:r>
            <w:r>
              <w:rPr>
                <w:rFonts w:ascii="宋体" w:hAnsi="宋体" w:cs="宋体" w:hint="eastAsia"/>
                <w:kern w:val="0"/>
                <w:sz w:val="20"/>
                <w:szCs w:val="20"/>
              </w:rPr>
              <w:t xml:space="preserve"> 7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窗口模板，直接调用窗口模板进行快速窗口布局多种操控方式</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支持使用智能控制软件或设备前面板操控设备</w:t>
            </w:r>
          </w:p>
          <w:p w:rsidR="00EA3581" w:rsidRDefault="007707C1">
            <w:pPr>
              <w:widowControl/>
              <w:ind w:rightChars="-51" w:right="-107"/>
              <w:jc w:val="left"/>
              <w:rPr>
                <w:rFonts w:ascii="宋体" w:hAnsi="宋体" w:cs="宋体"/>
                <w:kern w:val="0"/>
                <w:sz w:val="20"/>
                <w:szCs w:val="20"/>
              </w:rPr>
            </w:pPr>
            <w:r>
              <w:rPr>
                <w:rFonts w:ascii="宋体" w:hAnsi="宋体" w:cs="宋体" w:hint="eastAsia"/>
                <w:kern w:val="0"/>
                <w:sz w:val="20"/>
                <w:szCs w:val="20"/>
              </w:rPr>
              <w:t>直观的前面板彩色</w:t>
            </w:r>
            <w:r>
              <w:rPr>
                <w:rFonts w:ascii="宋体" w:hAnsi="宋体" w:cs="宋体" w:hint="eastAsia"/>
                <w:kern w:val="0"/>
                <w:sz w:val="20"/>
                <w:szCs w:val="20"/>
              </w:rPr>
              <w:t xml:space="preserve"> LCD </w:t>
            </w:r>
            <w:r>
              <w:rPr>
                <w:rFonts w:ascii="宋体" w:hAnsi="宋体" w:cs="宋体" w:hint="eastAsia"/>
                <w:kern w:val="0"/>
                <w:sz w:val="20"/>
                <w:szCs w:val="20"/>
              </w:rPr>
              <w:t>显示界面，清晰的按键灯提示，简化了系统的控制操作</w:t>
            </w:r>
          </w:p>
          <w:p w:rsidR="00EA3581" w:rsidRDefault="007707C1">
            <w:pPr>
              <w:widowControl/>
              <w:ind w:rightChars="-51" w:right="-107"/>
              <w:jc w:val="left"/>
              <w:rPr>
                <w:rFonts w:ascii="宋体" w:hAnsi="宋体" w:cs="宋体"/>
                <w:kern w:val="0"/>
                <w:sz w:val="20"/>
                <w:szCs w:val="20"/>
              </w:rPr>
            </w:pPr>
            <w:r>
              <w:rPr>
                <w:rFonts w:hint="eastAsia"/>
              </w:rPr>
              <w:lastRenderedPageBreak/>
              <w:t>▲投标时</w:t>
            </w:r>
            <w:r>
              <w:rPr>
                <w:rFonts w:ascii="宋体" w:hAnsi="宋体" w:cs="宋体" w:hint="eastAsia"/>
                <w:kern w:val="0"/>
                <w:sz w:val="20"/>
                <w:szCs w:val="20"/>
              </w:rPr>
              <w:t>提供投标产品国家</w:t>
            </w:r>
            <w:r>
              <w:rPr>
                <w:rFonts w:ascii="宋体" w:hAnsi="宋体" w:cs="宋体" w:hint="eastAsia"/>
                <w:kern w:val="0"/>
                <w:sz w:val="20"/>
                <w:szCs w:val="20"/>
              </w:rPr>
              <w:t>3C</w:t>
            </w:r>
            <w:r>
              <w:rPr>
                <w:rFonts w:ascii="宋体" w:hAnsi="宋体" w:cs="宋体" w:hint="eastAsia"/>
                <w:kern w:val="0"/>
                <w:sz w:val="20"/>
                <w:szCs w:val="20"/>
              </w:rPr>
              <w:t>认证复印件</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台</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1503"/>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音视频控制一体机（智慧会议系统）</w:t>
            </w:r>
          </w:p>
        </w:tc>
        <w:tc>
          <w:tcPr>
            <w:tcW w:w="6449" w:type="dxa"/>
            <w:tcBorders>
              <w:top w:val="nil"/>
              <w:left w:val="nil"/>
              <w:bottom w:val="single" w:sz="4" w:space="0" w:color="000000"/>
              <w:right w:val="single" w:sz="4" w:space="0" w:color="000000"/>
            </w:tcBorders>
            <w:noWrap/>
            <w:vAlign w:val="center"/>
          </w:tcPr>
          <w:p w:rsidR="00EA3581" w:rsidRDefault="007707C1">
            <w:r>
              <w:rPr>
                <w:rFonts w:ascii="宋体" w:hAnsi="宋体" w:cs="宋体" w:hint="eastAsia"/>
              </w:rPr>
              <w:t>1.</w:t>
            </w:r>
            <w:r>
              <w:rPr>
                <w:rFonts w:hint="eastAsia"/>
              </w:rPr>
              <w:t>机架式箱体设计，集成了音频、视频、控制于一体的综合产品，便于现场演出的操控管理。系统操作与管理通过设备自带的</w:t>
            </w:r>
            <w:r>
              <w:rPr>
                <w:rFonts w:hint="eastAsia"/>
              </w:rPr>
              <w:t>7</w:t>
            </w:r>
            <w:r>
              <w:rPr>
                <w:rFonts w:hint="eastAsia"/>
              </w:rPr>
              <w:t>寸触摸屏（或外接</w:t>
            </w:r>
            <w:r>
              <w:rPr>
                <w:rFonts w:hint="eastAsia"/>
              </w:rPr>
              <w:t>IPAD</w:t>
            </w:r>
            <w:r>
              <w:rPr>
                <w:rFonts w:hint="eastAsia"/>
              </w:rPr>
              <w:t>无线控制端）实现一键调用与场景预设</w:t>
            </w:r>
          </w:p>
          <w:p w:rsidR="00EA3581" w:rsidRDefault="007707C1">
            <w:r>
              <w:rPr>
                <w:rFonts w:hint="eastAsia"/>
              </w:rPr>
              <w:t>2.</w:t>
            </w:r>
            <w:r>
              <w:rPr>
                <w:rFonts w:hint="eastAsia"/>
              </w:rPr>
              <w:t>提供</w:t>
            </w:r>
            <w:r>
              <w:rPr>
                <w:rFonts w:hint="eastAsia"/>
              </w:rPr>
              <w:t>3</w:t>
            </w:r>
            <w:r>
              <w:rPr>
                <w:rFonts w:hint="eastAsia"/>
              </w:rPr>
              <w:t>个网口接入，</w:t>
            </w:r>
            <w:r>
              <w:rPr>
                <w:rFonts w:hint="eastAsia"/>
              </w:rPr>
              <w:t>3</w:t>
            </w:r>
            <w:r>
              <w:rPr>
                <w:rFonts w:hint="eastAsia"/>
              </w:rPr>
              <w:t>个网口可通过内置的交换机进行数据通讯，提供对外接入无线触摸屏等外部设备的网络扩展控制</w:t>
            </w:r>
          </w:p>
          <w:p w:rsidR="00EA3581" w:rsidRDefault="007707C1">
            <w:r>
              <w:rPr>
                <w:rFonts w:hint="eastAsia"/>
              </w:rPr>
              <w:t>3.</w:t>
            </w:r>
            <w:r>
              <w:rPr>
                <w:rFonts w:hint="eastAsia"/>
              </w:rPr>
              <w:t>可通过</w:t>
            </w:r>
            <w:r>
              <w:rPr>
                <w:rFonts w:hint="eastAsia"/>
              </w:rPr>
              <w:t>8</w:t>
            </w:r>
            <w:r>
              <w:rPr>
                <w:rFonts w:hint="eastAsia"/>
              </w:rPr>
              <w:t>路</w:t>
            </w:r>
            <w:r>
              <w:rPr>
                <w:rFonts w:hint="eastAsia"/>
              </w:rPr>
              <w:t>RS232/485</w:t>
            </w:r>
            <w:r>
              <w:rPr>
                <w:rFonts w:hint="eastAsia"/>
              </w:rPr>
              <w:t>端口，</w:t>
            </w:r>
            <w:r>
              <w:rPr>
                <w:rFonts w:hint="eastAsia"/>
              </w:rPr>
              <w:t>8</w:t>
            </w:r>
            <w:r>
              <w:rPr>
                <w:rFonts w:hint="eastAsia"/>
              </w:rPr>
              <w:t>路弱继电器，</w:t>
            </w:r>
            <w:r>
              <w:rPr>
                <w:rFonts w:hint="eastAsia"/>
              </w:rPr>
              <w:t>8</w:t>
            </w:r>
            <w:r>
              <w:rPr>
                <w:rFonts w:hint="eastAsia"/>
              </w:rPr>
              <w:t>路红外端口，</w:t>
            </w:r>
            <w:r>
              <w:rPr>
                <w:rFonts w:hint="eastAsia"/>
              </w:rPr>
              <w:t>4</w:t>
            </w:r>
            <w:r>
              <w:rPr>
                <w:rFonts w:hint="eastAsia"/>
              </w:rPr>
              <w:t>个</w:t>
            </w:r>
            <w:r>
              <w:rPr>
                <w:rFonts w:hint="eastAsia"/>
              </w:rPr>
              <w:t>IO</w:t>
            </w:r>
            <w:r>
              <w:rPr>
                <w:rFonts w:hint="eastAsia"/>
              </w:rPr>
              <w:t>端口对受控设备进行控制</w:t>
            </w:r>
          </w:p>
          <w:p w:rsidR="00EA3581" w:rsidRDefault="007707C1">
            <w:r>
              <w:rPr>
                <w:rFonts w:hint="eastAsia"/>
              </w:rPr>
              <w:t>4.  4.5G</w:t>
            </w:r>
            <w:r>
              <w:rPr>
                <w:rFonts w:hint="eastAsia"/>
              </w:rPr>
              <w:t>宽带，支持高清输入输出，所有通道支持独立的</w:t>
            </w:r>
            <w:r>
              <w:rPr>
                <w:rFonts w:hint="eastAsia"/>
              </w:rPr>
              <w:t>EDID</w:t>
            </w:r>
            <w:r>
              <w:rPr>
                <w:rFonts w:hint="eastAsia"/>
              </w:rPr>
              <w:t>管理</w:t>
            </w:r>
          </w:p>
          <w:p w:rsidR="00EA3581" w:rsidRDefault="007707C1">
            <w:r>
              <w:rPr>
                <w:rFonts w:hint="eastAsia"/>
              </w:rPr>
              <w:t>5.</w:t>
            </w:r>
            <w:r>
              <w:rPr>
                <w:rFonts w:hint="eastAsia"/>
              </w:rPr>
              <w:t>支持</w:t>
            </w:r>
            <w:r>
              <w:rPr>
                <w:rFonts w:hint="eastAsia"/>
              </w:rPr>
              <w:t>3D</w:t>
            </w:r>
            <w:r>
              <w:rPr>
                <w:rFonts w:hint="eastAsia"/>
              </w:rPr>
              <w:t>画面，蓝光</w:t>
            </w:r>
            <w:r>
              <w:rPr>
                <w:rFonts w:hint="eastAsia"/>
              </w:rPr>
              <w:t>D</w:t>
            </w:r>
            <w:r>
              <w:rPr>
                <w:rFonts w:hint="eastAsia"/>
              </w:rPr>
              <w:t>VD</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Arial" w:hAnsi="Arial" w:cs="Arial" w:hint="eastAsia"/>
                <w:szCs w:val="21"/>
              </w:rPr>
              <w:t>6</w:t>
            </w:r>
            <w:r>
              <w:rPr>
                <w:rFonts w:hint="eastAsia"/>
              </w:rPr>
              <w:t>.</w:t>
            </w:r>
            <w:r>
              <w:rPr>
                <w:rFonts w:hint="eastAsia"/>
              </w:rPr>
              <w:t>支持</w:t>
            </w:r>
            <w:r>
              <w:rPr>
                <w:rFonts w:hint="eastAsia"/>
              </w:rPr>
              <w:t>4</w:t>
            </w:r>
            <w:r>
              <w:rPr>
                <w:rFonts w:hint="eastAsia"/>
              </w:rPr>
              <w:t>路</w:t>
            </w:r>
            <w:r>
              <w:rPr>
                <w:rFonts w:hint="eastAsia"/>
              </w:rPr>
              <w:t>HDMI</w:t>
            </w:r>
            <w:r>
              <w:rPr>
                <w:rFonts w:hint="eastAsia"/>
              </w:rPr>
              <w:t>输入</w:t>
            </w:r>
            <w:r>
              <w:rPr>
                <w:rFonts w:hint="eastAsia"/>
              </w:rPr>
              <w:t>/</w:t>
            </w:r>
            <w:r>
              <w:rPr>
                <w:rFonts w:hint="eastAsia"/>
              </w:rPr>
              <w:t>输出，</w:t>
            </w:r>
            <w:r>
              <w:rPr>
                <w:rFonts w:hint="eastAsia"/>
              </w:rPr>
              <w:t>4</w:t>
            </w:r>
            <w:r>
              <w:rPr>
                <w:rFonts w:hint="eastAsia"/>
              </w:rPr>
              <w:t>路</w:t>
            </w:r>
            <w:r>
              <w:rPr>
                <w:rFonts w:hint="eastAsia"/>
              </w:rPr>
              <w:t>VGA</w:t>
            </w:r>
            <w:r>
              <w:rPr>
                <w:rFonts w:hint="eastAsia"/>
              </w:rPr>
              <w:t>输入</w:t>
            </w:r>
            <w:r>
              <w:rPr>
                <w:rFonts w:hint="eastAsia"/>
              </w:rPr>
              <w:t>/</w:t>
            </w:r>
            <w:r>
              <w:rPr>
                <w:rFonts w:hint="eastAsia"/>
              </w:rPr>
              <w:t>输出，输入（</w:t>
            </w:r>
            <w:r>
              <w:rPr>
                <w:rFonts w:hint="eastAsia"/>
              </w:rPr>
              <w:t>8</w:t>
            </w:r>
            <w:r>
              <w:rPr>
                <w:rFonts w:hint="eastAsia"/>
              </w:rPr>
              <w:t>路）输出（</w:t>
            </w:r>
            <w:r>
              <w:rPr>
                <w:rFonts w:hint="eastAsia"/>
              </w:rPr>
              <w:t>8</w:t>
            </w:r>
            <w:r>
              <w:rPr>
                <w:rFonts w:hint="eastAsia"/>
              </w:rPr>
              <w:t>路），可自由切换画面</w:t>
            </w:r>
            <w:r>
              <w:rPr>
                <w:rFonts w:ascii="Arial" w:hAnsi="Arial" w:cs="Arial" w:hint="eastAsia"/>
                <w:szCs w:val="21"/>
              </w:rPr>
              <w:t>（投标时提供</w:t>
            </w:r>
            <w:r>
              <w:rPr>
                <w:rFonts w:ascii="Arial" w:hAnsi="Arial" w:cs="Arial"/>
                <w:szCs w:val="21"/>
              </w:rPr>
              <w:t>具有</w:t>
            </w:r>
            <w:r>
              <w:rPr>
                <w:rFonts w:ascii="Arial" w:hAnsi="Arial" w:cs="Arial" w:hint="eastAsia"/>
                <w:szCs w:val="21"/>
              </w:rPr>
              <w:t>CNAS</w:t>
            </w:r>
            <w:r>
              <w:rPr>
                <w:rFonts w:ascii="Arial" w:hAnsi="Arial" w:cs="Arial" w:hint="eastAsia"/>
                <w:szCs w:val="21"/>
              </w:rPr>
              <w:t>认可的检测报告原件）</w:t>
            </w:r>
          </w:p>
          <w:p w:rsidR="00EA3581" w:rsidRDefault="007707C1">
            <w:proofErr w:type="gramStart"/>
            <w:r>
              <w:rPr>
                <w:rFonts w:hint="eastAsia"/>
              </w:rPr>
              <w:t>7 .</w:t>
            </w:r>
            <w:proofErr w:type="gramEnd"/>
            <w:r>
              <w:rPr>
                <w:rFonts w:hint="eastAsia"/>
              </w:rPr>
              <w:t xml:space="preserve"> 8/16</w:t>
            </w:r>
            <w:r>
              <w:rPr>
                <w:rFonts w:hint="eastAsia"/>
              </w:rPr>
              <w:t>路音频输入通道，</w:t>
            </w:r>
            <w:r>
              <w:rPr>
                <w:rFonts w:hint="eastAsia"/>
              </w:rPr>
              <w:t>8/16</w:t>
            </w:r>
            <w:r>
              <w:rPr>
                <w:rFonts w:hint="eastAsia"/>
              </w:rPr>
              <w:t>路音频输出通道，</w:t>
            </w:r>
            <w:r>
              <w:rPr>
                <w:rFonts w:hint="eastAsia"/>
              </w:rPr>
              <w:t>8/16</w:t>
            </w:r>
            <w:r>
              <w:rPr>
                <w:rFonts w:hint="eastAsia"/>
              </w:rPr>
              <w:t>路音频支持</w:t>
            </w:r>
            <w:r>
              <w:rPr>
                <w:rFonts w:hint="eastAsia"/>
              </w:rPr>
              <w:t>MIC</w:t>
            </w:r>
            <w:r>
              <w:rPr>
                <w:rFonts w:hint="eastAsia"/>
              </w:rPr>
              <w:t>输入，话筒</w:t>
            </w:r>
            <w:r>
              <w:rPr>
                <w:rFonts w:hint="eastAsia"/>
              </w:rPr>
              <w:t>/</w:t>
            </w:r>
            <w:r>
              <w:rPr>
                <w:rFonts w:hint="eastAsia"/>
              </w:rPr>
              <w:t>线路自由转换，支持</w:t>
            </w:r>
            <w:r>
              <w:rPr>
                <w:rFonts w:hint="eastAsia"/>
              </w:rPr>
              <w:t>48V</w:t>
            </w:r>
            <w:r>
              <w:rPr>
                <w:rFonts w:hint="eastAsia"/>
              </w:rPr>
              <w:t>幻象供电（投标时</w:t>
            </w:r>
            <w:r>
              <w:t>提供具有</w:t>
            </w:r>
            <w:r>
              <w:rPr>
                <w:rFonts w:hint="eastAsia"/>
              </w:rPr>
              <w:t>CNAS</w:t>
            </w:r>
            <w:r>
              <w:rPr>
                <w:rFonts w:hint="eastAsia"/>
              </w:rPr>
              <w:t>认可的检测</w:t>
            </w:r>
            <w:r>
              <w:t>报告</w:t>
            </w:r>
            <w:r>
              <w:rPr>
                <w:rFonts w:hint="eastAsia"/>
              </w:rPr>
              <w:t>复印件</w:t>
            </w:r>
            <w:r>
              <w:rPr>
                <w:rFonts w:ascii="宋体" w:hAnsi="宋体" w:cs="宋体" w:hint="eastAsia"/>
                <w:kern w:val="0"/>
                <w:sz w:val="20"/>
                <w:szCs w:val="20"/>
              </w:rPr>
              <w:t>加盖生产厂家公章</w:t>
            </w:r>
            <w:r>
              <w:t>）</w:t>
            </w:r>
          </w:p>
          <w:p w:rsidR="00EA3581" w:rsidRDefault="007707C1">
            <w:r>
              <w:rPr>
                <w:rFonts w:hint="eastAsia"/>
              </w:rPr>
              <w:t>8.</w:t>
            </w:r>
            <w:r>
              <w:rPr>
                <w:rFonts w:hint="eastAsia"/>
              </w:rPr>
              <w:t>支持</w:t>
            </w:r>
            <w:r>
              <w:rPr>
                <w:rFonts w:hint="eastAsia"/>
              </w:rPr>
              <w:t>4</w:t>
            </w:r>
            <w:r>
              <w:rPr>
                <w:rFonts w:hint="eastAsia"/>
              </w:rPr>
              <w:t>路</w:t>
            </w:r>
            <w:r>
              <w:rPr>
                <w:rFonts w:hint="eastAsia"/>
              </w:rPr>
              <w:t>Dante</w:t>
            </w:r>
            <w:r>
              <w:rPr>
                <w:rFonts w:hint="eastAsia"/>
              </w:rPr>
              <w:t>网络音频信号输入，</w:t>
            </w:r>
            <w:r>
              <w:rPr>
                <w:rFonts w:hint="eastAsia"/>
              </w:rPr>
              <w:t>4</w:t>
            </w:r>
            <w:r>
              <w:rPr>
                <w:rFonts w:hint="eastAsia"/>
              </w:rPr>
              <w:t>路</w:t>
            </w:r>
            <w:r>
              <w:rPr>
                <w:rFonts w:hint="eastAsia"/>
              </w:rPr>
              <w:t>Dante</w:t>
            </w:r>
            <w:r>
              <w:rPr>
                <w:rFonts w:hint="eastAsia"/>
              </w:rPr>
              <w:t>网络音频信号输出（选配）</w:t>
            </w:r>
          </w:p>
          <w:p w:rsidR="00EA3581" w:rsidRDefault="007707C1">
            <w:r>
              <w:rPr>
                <w:rFonts w:hint="eastAsia"/>
              </w:rPr>
              <w:t>9.</w:t>
            </w:r>
            <w:r>
              <w:rPr>
                <w:rFonts w:hint="eastAsia"/>
              </w:rPr>
              <w:t>独立的自适应反馈抑制器，可多档调节</w:t>
            </w:r>
          </w:p>
          <w:p w:rsidR="00EA3581" w:rsidRDefault="007707C1">
            <w:r>
              <w:rPr>
                <w:rFonts w:hint="eastAsia"/>
              </w:rPr>
              <w:t>10.</w:t>
            </w:r>
            <w:r>
              <w:rPr>
                <w:rFonts w:hint="eastAsia"/>
              </w:rPr>
              <w:t>内置信号发生器：正弦波信号、粉红噪声、白噪声</w:t>
            </w:r>
          </w:p>
          <w:p w:rsidR="00EA3581" w:rsidRDefault="007707C1">
            <w:r>
              <w:rPr>
                <w:rFonts w:hint="eastAsia"/>
              </w:rPr>
              <w:t>▲</w:t>
            </w:r>
            <w:r>
              <w:rPr>
                <w:rFonts w:hint="eastAsia"/>
              </w:rPr>
              <w:t>11.</w:t>
            </w:r>
            <w:r>
              <w:rPr>
                <w:rFonts w:hint="eastAsia"/>
              </w:rPr>
              <w:t>具有自动混音和矩阵混音功能，具有前级放大、噪声门、压缩器，</w:t>
            </w:r>
            <w:r>
              <w:rPr>
                <w:rFonts w:hint="eastAsia"/>
              </w:rPr>
              <w:t>31</w:t>
            </w:r>
            <w:r>
              <w:rPr>
                <w:rFonts w:hint="eastAsia"/>
              </w:rPr>
              <w:t>段参量均衡（投标时</w:t>
            </w:r>
            <w:r>
              <w:t>提供具有</w:t>
            </w:r>
            <w:r>
              <w:rPr>
                <w:rFonts w:hint="eastAsia"/>
              </w:rPr>
              <w:t>CNAS</w:t>
            </w:r>
            <w:r>
              <w:rPr>
                <w:rFonts w:hint="eastAsia"/>
              </w:rPr>
              <w:t>认可的检测</w:t>
            </w:r>
            <w:r>
              <w:t>报告</w:t>
            </w:r>
            <w:r>
              <w:rPr>
                <w:rFonts w:hint="eastAsia"/>
              </w:rPr>
              <w:t>复印件</w:t>
            </w:r>
            <w:r>
              <w:t>）</w:t>
            </w:r>
          </w:p>
          <w:p w:rsidR="00EA3581" w:rsidRDefault="007707C1">
            <w:r>
              <w:rPr>
                <w:rFonts w:hint="eastAsia"/>
              </w:rPr>
              <w:t>12.</w:t>
            </w:r>
            <w:r>
              <w:rPr>
                <w:rFonts w:hint="eastAsia"/>
              </w:rPr>
              <w:t>支持</w:t>
            </w:r>
            <w:r>
              <w:rPr>
                <w:rFonts w:hint="eastAsia"/>
              </w:rPr>
              <w:t>32</w:t>
            </w:r>
            <w:r>
              <w:rPr>
                <w:rFonts w:hint="eastAsia"/>
              </w:rPr>
              <w:t>路场景预设功能</w:t>
            </w:r>
          </w:p>
          <w:p w:rsidR="00EA3581" w:rsidRDefault="007707C1">
            <w:r>
              <w:rPr>
                <w:rFonts w:hint="eastAsia"/>
              </w:rPr>
              <w:t>13.</w:t>
            </w:r>
            <w:r>
              <w:rPr>
                <w:rFonts w:hint="eastAsia"/>
              </w:rPr>
              <w:t>支持手机、平板、安卓、苹果、微软等不同的移动控制及模式调用</w:t>
            </w:r>
          </w:p>
          <w:p w:rsidR="00EA3581" w:rsidRDefault="007707C1">
            <w:pPr>
              <w:pStyle w:val="11"/>
              <w:spacing w:line="276" w:lineRule="auto"/>
              <w:ind w:firstLineChars="0" w:firstLine="0"/>
              <w:jc w:val="left"/>
              <w:rPr>
                <w:rFonts w:ascii="Arial" w:hAnsi="Arial" w:cs="Arial"/>
                <w:szCs w:val="21"/>
              </w:rPr>
            </w:pPr>
            <w:r>
              <w:rPr>
                <w:rFonts w:ascii="Arial" w:hAnsi="Arial" w:cs="Arial"/>
                <w:szCs w:val="21"/>
              </w:rPr>
              <w:t>▲</w:t>
            </w:r>
            <w:r>
              <w:rPr>
                <w:rFonts w:ascii="宋体" w:hAnsi="宋体" w:cs="宋体" w:hint="eastAsia"/>
              </w:rPr>
              <w:t>14.</w:t>
            </w:r>
            <w:r>
              <w:rPr>
                <w:rFonts w:hint="eastAsia"/>
              </w:rPr>
              <w:t>系统软件具有简单明确的中文界面，编程软件支持</w:t>
            </w:r>
            <w:r>
              <w:t>C</w:t>
            </w:r>
            <w:r>
              <w:rPr>
                <w:rFonts w:hint="eastAsia"/>
              </w:rPr>
              <w:t>类</w:t>
            </w:r>
            <w:r>
              <w:t>语言的代码规则，</w:t>
            </w:r>
            <w:r>
              <w:rPr>
                <w:rFonts w:hint="eastAsia"/>
              </w:rPr>
              <w:t>包含项目实施所有设备控制编程，中文窗口化编程界面</w:t>
            </w:r>
            <w:r>
              <w:rPr>
                <w:rFonts w:ascii="Arial" w:hAnsi="Arial" w:cs="Arial" w:hint="eastAsia"/>
                <w:szCs w:val="21"/>
              </w:rPr>
              <w:t>（投标时提供</w:t>
            </w:r>
            <w:r>
              <w:rPr>
                <w:rFonts w:ascii="Arial" w:hAnsi="Arial" w:cs="Arial"/>
                <w:szCs w:val="21"/>
              </w:rPr>
              <w:t>具有</w:t>
            </w:r>
            <w:r>
              <w:rPr>
                <w:rFonts w:ascii="Arial" w:hAnsi="Arial" w:cs="Arial" w:hint="eastAsia"/>
                <w:szCs w:val="21"/>
              </w:rPr>
              <w:t>CNAS</w:t>
            </w:r>
            <w:r>
              <w:rPr>
                <w:rFonts w:ascii="Arial" w:hAnsi="Arial" w:cs="Arial" w:hint="eastAsia"/>
                <w:szCs w:val="21"/>
              </w:rPr>
              <w:t>认可的检测报告复印件关于对该功能的描述）</w:t>
            </w:r>
          </w:p>
          <w:p w:rsidR="00EA3581" w:rsidRDefault="007707C1">
            <w:r>
              <w:rPr>
                <w:rFonts w:hint="eastAsia"/>
              </w:rPr>
              <w:t>15.</w:t>
            </w:r>
            <w:r>
              <w:rPr>
                <w:rFonts w:hint="eastAsia"/>
              </w:rPr>
              <w:t>根据用户需求定制系统控制功能和触摸</w:t>
            </w:r>
            <w:proofErr w:type="gramStart"/>
            <w:r>
              <w:rPr>
                <w:rFonts w:hint="eastAsia"/>
              </w:rPr>
              <w:t>屏操作</w:t>
            </w:r>
            <w:proofErr w:type="gramEnd"/>
            <w:r>
              <w:rPr>
                <w:rFonts w:hint="eastAsia"/>
              </w:rPr>
              <w:t>界面，支持双触点及三触点的程序编程界面，多子</w:t>
            </w:r>
            <w:proofErr w:type="gramStart"/>
            <w:r>
              <w:rPr>
                <w:rFonts w:hint="eastAsia"/>
              </w:rPr>
              <w:t>页操作</w:t>
            </w:r>
            <w:proofErr w:type="gramEnd"/>
            <w:r>
              <w:rPr>
                <w:rFonts w:hint="eastAsia"/>
              </w:rPr>
              <w:t>界面等功能，</w:t>
            </w:r>
            <w:r>
              <w:t>适用于各种复杂工程应用</w:t>
            </w:r>
          </w:p>
          <w:p w:rsidR="00EA3581" w:rsidRDefault="007707C1">
            <w:r>
              <w:rPr>
                <w:rFonts w:hint="eastAsia"/>
              </w:rPr>
              <w:t>16.</w:t>
            </w:r>
            <w:r>
              <w:rPr>
                <w:rFonts w:hint="eastAsia"/>
              </w:rPr>
              <w:t>软件支持音频</w:t>
            </w:r>
            <w:r>
              <w:rPr>
                <w:rFonts w:hint="eastAsia"/>
              </w:rPr>
              <w:t>DSP</w:t>
            </w:r>
            <w:r>
              <w:rPr>
                <w:rFonts w:hint="eastAsia"/>
              </w:rPr>
              <w:t>状态实时显示</w:t>
            </w:r>
          </w:p>
          <w:p w:rsidR="00EA3581" w:rsidRDefault="007707C1">
            <w:pPr>
              <w:rPr>
                <w:rFonts w:ascii="宋体" w:hAnsi="宋体" w:cs="宋体"/>
              </w:rPr>
            </w:pPr>
            <w:r>
              <w:rPr>
                <w:rFonts w:hint="eastAsia"/>
              </w:rPr>
              <w:t>17.</w:t>
            </w:r>
            <w:r>
              <w:rPr>
                <w:rFonts w:hint="eastAsia"/>
              </w:rPr>
              <w:t>支持</w:t>
            </w:r>
            <w:r>
              <w:rPr>
                <w:rFonts w:hint="eastAsia"/>
              </w:rPr>
              <w:t>220-240</w:t>
            </w:r>
            <w:r>
              <w:rPr>
                <w:rFonts w:hint="eastAsia"/>
              </w:rPr>
              <w:t>宽电压供电</w:t>
            </w:r>
          </w:p>
          <w:p w:rsidR="00EA3581" w:rsidRDefault="007707C1">
            <w:pPr>
              <w:pStyle w:val="11"/>
              <w:spacing w:line="276" w:lineRule="auto"/>
              <w:ind w:firstLineChars="0" w:firstLine="0"/>
              <w:jc w:val="left"/>
              <w:rPr>
                <w:rFonts w:ascii="Arial" w:hAnsi="Arial" w:cs="Arial"/>
                <w:szCs w:val="21"/>
              </w:rPr>
            </w:pPr>
            <w:r>
              <w:rPr>
                <w:rFonts w:hint="eastAsia"/>
              </w:rPr>
              <w:t>▲</w:t>
            </w:r>
            <w:r>
              <w:rPr>
                <w:rFonts w:hint="eastAsia"/>
              </w:rPr>
              <w:t>18.</w:t>
            </w:r>
            <w:r>
              <w:rPr>
                <w:rFonts w:ascii="宋体" w:hAnsi="宋体" w:cs="宋体" w:hint="eastAsia"/>
              </w:rPr>
              <w:t>需免费提供该系统管理平台软件，投标时提供著作权登记证书复印件</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套</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5</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交流配电柜（配电箱）</w:t>
            </w:r>
          </w:p>
        </w:tc>
        <w:tc>
          <w:tcPr>
            <w:tcW w:w="6449"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 xml:space="preserve">1.  </w:t>
            </w:r>
            <w:r>
              <w:rPr>
                <w:rFonts w:ascii="宋体" w:hAnsi="宋体" w:cs="宋体" w:hint="eastAsia"/>
                <w:kern w:val="0"/>
                <w:sz w:val="20"/>
                <w:szCs w:val="20"/>
              </w:rPr>
              <w:t>交流配电柜，</w:t>
            </w:r>
          </w:p>
          <w:p w:rsidR="00EA3581" w:rsidRDefault="007707C1">
            <w:pPr>
              <w:widowControl/>
              <w:jc w:val="left"/>
              <w:rPr>
                <w:rFonts w:ascii="宋体" w:hAnsi="宋体" w:cs="宋体"/>
                <w:kern w:val="0"/>
                <w:sz w:val="20"/>
                <w:szCs w:val="20"/>
              </w:rPr>
            </w:pPr>
            <w:r>
              <w:rPr>
                <w:rFonts w:ascii="Arial" w:hAnsi="Arial" w:cs="Arial" w:hint="eastAsia"/>
                <w:szCs w:val="21"/>
              </w:rPr>
              <w:t>2.</w:t>
            </w:r>
            <w:r>
              <w:rPr>
                <w:rFonts w:ascii="宋体" w:hAnsi="宋体" w:cs="宋体" w:hint="eastAsia"/>
                <w:kern w:val="0"/>
                <w:sz w:val="20"/>
                <w:szCs w:val="20"/>
              </w:rPr>
              <w:t>提供所投产</w:t>
            </w:r>
            <w:proofErr w:type="gramStart"/>
            <w:r>
              <w:rPr>
                <w:rFonts w:ascii="宋体" w:hAnsi="宋体" w:cs="宋体" w:hint="eastAsia"/>
                <w:kern w:val="0"/>
                <w:sz w:val="20"/>
                <w:szCs w:val="20"/>
              </w:rPr>
              <w:t>品通过</w:t>
            </w:r>
            <w:proofErr w:type="gramEnd"/>
            <w:r>
              <w:rPr>
                <w:rFonts w:ascii="宋体" w:hAnsi="宋体" w:cs="宋体" w:hint="eastAsia"/>
                <w:kern w:val="0"/>
                <w:sz w:val="20"/>
                <w:szCs w:val="20"/>
              </w:rPr>
              <w:t>3C</w:t>
            </w:r>
            <w:r>
              <w:rPr>
                <w:rFonts w:ascii="宋体" w:hAnsi="宋体" w:cs="宋体" w:hint="eastAsia"/>
                <w:kern w:val="0"/>
                <w:sz w:val="20"/>
                <w:szCs w:val="20"/>
              </w:rPr>
              <w:t>认证和省级以上政府产品质量监督检验研究院出具的检测报告复印件加盖生产单位公章</w:t>
            </w:r>
            <w:r>
              <w:rPr>
                <w:rFonts w:ascii="Arial" w:hAnsi="Arial" w:cs="Arial" w:hint="eastAsia"/>
                <w:szCs w:val="21"/>
              </w:rPr>
              <w:t>3.</w:t>
            </w:r>
            <w:r>
              <w:rPr>
                <w:rFonts w:ascii="Arial" w:hAnsi="Arial" w:cs="Arial" w:hint="eastAsia"/>
                <w:szCs w:val="21"/>
              </w:rPr>
              <w:t>投标时提供</w:t>
            </w:r>
            <w:r>
              <w:rPr>
                <w:rFonts w:ascii="Arial" w:hAnsi="Arial" w:cs="Arial" w:hint="eastAsia"/>
                <w:szCs w:val="21"/>
              </w:rPr>
              <w:t>PLC</w:t>
            </w:r>
            <w:r>
              <w:rPr>
                <w:rFonts w:ascii="Arial" w:hAnsi="Arial" w:cs="Arial" w:hint="eastAsia"/>
                <w:szCs w:val="21"/>
              </w:rPr>
              <w:t>智能监控系统</w:t>
            </w:r>
            <w:r>
              <w:rPr>
                <w:rFonts w:hint="eastAsia"/>
                <w:szCs w:val="21"/>
              </w:rPr>
              <w:t>具有国家版权局颁发的计算机软件著作权登记证书复印件</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6</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多导信号耦合器</w:t>
            </w:r>
          </w:p>
        </w:tc>
        <w:tc>
          <w:tcPr>
            <w:tcW w:w="6449"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Pr>
                <w:rFonts w:ascii="宋体" w:hAnsi="宋体" w:cs="宋体" w:hint="eastAsia"/>
                <w:kern w:val="0"/>
                <w:sz w:val="20"/>
                <w:szCs w:val="20"/>
              </w:rPr>
              <w:t>无缝衔接信号的输出和输入。</w:t>
            </w:r>
          </w:p>
          <w:p w:rsidR="00EA3581" w:rsidRDefault="007707C1">
            <w:pPr>
              <w:widowControl/>
              <w:numPr>
                <w:ilvl w:val="0"/>
                <w:numId w:val="5"/>
              </w:numPr>
              <w:jc w:val="left"/>
              <w:rPr>
                <w:rFonts w:ascii="宋体" w:hAnsi="宋体" w:cs="宋体"/>
                <w:kern w:val="0"/>
                <w:sz w:val="20"/>
                <w:szCs w:val="20"/>
              </w:rPr>
            </w:pPr>
            <w:r>
              <w:rPr>
                <w:rFonts w:ascii="宋体" w:hAnsi="宋体" w:cs="宋体" w:hint="eastAsia"/>
                <w:kern w:val="0"/>
                <w:sz w:val="20"/>
                <w:szCs w:val="20"/>
              </w:rPr>
              <w:t>多种输入、输出接口，适配主流信号接口。</w:t>
            </w:r>
            <w:r>
              <w:rPr>
                <w:rFonts w:ascii="宋体" w:hAnsi="宋体" w:cs="宋体" w:hint="eastAsia"/>
                <w:kern w:val="0"/>
                <w:sz w:val="20"/>
                <w:szCs w:val="20"/>
              </w:rPr>
              <w:t xml:space="preserve"> </w:t>
            </w:r>
          </w:p>
          <w:p w:rsidR="00EA3581" w:rsidRDefault="007707C1">
            <w:pPr>
              <w:widowControl/>
              <w:numPr>
                <w:ilvl w:val="0"/>
                <w:numId w:val="5"/>
              </w:numPr>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多个相互独立的信号通道。</w:t>
            </w:r>
          </w:p>
          <w:p w:rsidR="00EA3581" w:rsidRDefault="007707C1">
            <w:pPr>
              <w:widowControl/>
              <w:ind w:left="100"/>
              <w:jc w:val="left"/>
              <w:rPr>
                <w:rFonts w:ascii="宋体" w:hAnsi="宋体" w:cs="宋体"/>
                <w:kern w:val="0"/>
                <w:sz w:val="20"/>
                <w:szCs w:val="20"/>
              </w:rPr>
            </w:pPr>
            <w:r>
              <w:rPr>
                <w:rFonts w:ascii="宋体" w:hAnsi="宋体" w:cs="宋体" w:hint="eastAsia"/>
                <w:kern w:val="0"/>
                <w:sz w:val="20"/>
                <w:szCs w:val="20"/>
              </w:rPr>
              <w:t>4</w:t>
            </w:r>
            <w:r>
              <w:rPr>
                <w:rFonts w:ascii="宋体" w:hAnsi="宋体" w:cs="宋体" w:hint="eastAsia"/>
                <w:kern w:val="0"/>
                <w:sz w:val="20"/>
                <w:szCs w:val="20"/>
              </w:rPr>
              <w:t>、无源设计。</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台</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r w:rsidR="00EA3581">
        <w:trPr>
          <w:trHeight w:val="559"/>
        </w:trPr>
        <w:tc>
          <w:tcPr>
            <w:tcW w:w="678" w:type="dxa"/>
            <w:tcBorders>
              <w:top w:val="nil"/>
              <w:left w:val="single" w:sz="4" w:space="0" w:color="000000"/>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lastRenderedPageBreak/>
              <w:t>7</w:t>
            </w:r>
          </w:p>
        </w:tc>
        <w:tc>
          <w:tcPr>
            <w:tcW w:w="1086"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附件</w:t>
            </w:r>
          </w:p>
        </w:tc>
        <w:tc>
          <w:tcPr>
            <w:tcW w:w="6449" w:type="dxa"/>
            <w:tcBorders>
              <w:top w:val="nil"/>
              <w:left w:val="nil"/>
              <w:bottom w:val="single" w:sz="4" w:space="0" w:color="000000"/>
              <w:right w:val="single" w:sz="4" w:space="0" w:color="000000"/>
            </w:tcBorders>
            <w:noWrap/>
            <w:vAlign w:val="center"/>
          </w:tcPr>
          <w:p w:rsidR="00EA3581" w:rsidRDefault="007707C1">
            <w:pPr>
              <w:widowControl/>
              <w:jc w:val="left"/>
              <w:rPr>
                <w:rFonts w:ascii="宋体" w:hAnsi="宋体" w:cs="宋体"/>
                <w:kern w:val="0"/>
                <w:sz w:val="20"/>
                <w:szCs w:val="20"/>
              </w:rPr>
            </w:pPr>
            <w:r>
              <w:rPr>
                <w:rFonts w:ascii="宋体" w:hAnsi="宋体" w:cs="宋体" w:hint="eastAsia"/>
                <w:kern w:val="0"/>
                <w:sz w:val="20"/>
                <w:szCs w:val="20"/>
              </w:rPr>
              <w:t>箱体支撑架、配重、快速拆装日子架、飞机带、电源线、网线接插件、电缆</w:t>
            </w:r>
          </w:p>
        </w:tc>
        <w:tc>
          <w:tcPr>
            <w:tcW w:w="757"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批</w:t>
            </w:r>
          </w:p>
        </w:tc>
        <w:tc>
          <w:tcPr>
            <w:tcW w:w="750" w:type="dxa"/>
            <w:tcBorders>
              <w:top w:val="nil"/>
              <w:left w:val="nil"/>
              <w:bottom w:val="single" w:sz="4" w:space="0" w:color="000000"/>
              <w:right w:val="single" w:sz="4" w:space="0" w:color="000000"/>
            </w:tcBorders>
            <w:noWrap/>
            <w:vAlign w:val="center"/>
          </w:tcPr>
          <w:p w:rsidR="00EA3581" w:rsidRDefault="007707C1">
            <w:pPr>
              <w:widowControl/>
              <w:jc w:val="center"/>
              <w:rPr>
                <w:rFonts w:ascii="宋体" w:hAnsi="宋体" w:cs="宋体"/>
                <w:kern w:val="0"/>
                <w:sz w:val="20"/>
                <w:szCs w:val="20"/>
              </w:rPr>
            </w:pPr>
            <w:r>
              <w:rPr>
                <w:rFonts w:ascii="宋体" w:hAnsi="宋体" w:cs="宋体" w:hint="eastAsia"/>
                <w:kern w:val="0"/>
                <w:sz w:val="20"/>
                <w:szCs w:val="20"/>
              </w:rPr>
              <w:t>1</w:t>
            </w:r>
          </w:p>
        </w:tc>
      </w:tr>
    </w:tbl>
    <w:p w:rsidR="00EA3581" w:rsidRDefault="00EA3581"/>
    <w:p w:rsidR="00EA3581" w:rsidRDefault="007707C1">
      <w:pPr>
        <w:spacing w:line="360" w:lineRule="auto"/>
        <w:rPr>
          <w:rFonts w:ascii="宋体" w:hAnsi="宋体"/>
          <w:sz w:val="24"/>
          <w:szCs w:val="24"/>
        </w:rPr>
      </w:pPr>
      <w:r>
        <w:rPr>
          <w:rFonts w:ascii="宋体" w:hAnsi="宋体" w:hint="eastAsia"/>
          <w:b/>
          <w:bCs/>
          <w:sz w:val="24"/>
          <w:szCs w:val="24"/>
        </w:rPr>
        <w:t>备注：</w:t>
      </w:r>
    </w:p>
    <w:p w:rsidR="00EA3581" w:rsidRDefault="007707C1">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、本次要求对投标产品进行现场产品品质确认、产品演示两方面：</w:t>
      </w:r>
    </w:p>
    <w:p w:rsidR="00EA3581" w:rsidRDefault="007707C1">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）要求提供户外</w:t>
      </w:r>
      <w:r>
        <w:rPr>
          <w:rFonts w:ascii="宋体" w:hAnsi="宋体" w:hint="eastAsia"/>
          <w:sz w:val="24"/>
          <w:szCs w:val="24"/>
        </w:rPr>
        <w:t>LED</w:t>
      </w:r>
      <w:r>
        <w:rPr>
          <w:rFonts w:ascii="宋体" w:hAnsi="宋体" w:hint="eastAsia"/>
          <w:sz w:val="24"/>
          <w:szCs w:val="24"/>
        </w:rPr>
        <w:t>电子显示演出</w:t>
      </w:r>
      <w:proofErr w:type="gramStart"/>
      <w:r>
        <w:rPr>
          <w:rFonts w:ascii="宋体" w:hAnsi="宋体" w:hint="eastAsia"/>
          <w:sz w:val="24"/>
          <w:szCs w:val="24"/>
        </w:rPr>
        <w:t>屏进行</w:t>
      </w:r>
      <w:proofErr w:type="gramEnd"/>
      <w:r>
        <w:rPr>
          <w:rFonts w:ascii="宋体" w:hAnsi="宋体" w:hint="eastAsia"/>
          <w:sz w:val="24"/>
          <w:szCs w:val="24"/>
        </w:rPr>
        <w:t>现场亮屏演示，演示的屏幕大小以</w:t>
      </w:r>
      <w:r>
        <w:rPr>
          <w:rFonts w:ascii="宋体" w:hAnsi="宋体"/>
          <w:sz w:val="24"/>
          <w:szCs w:val="24"/>
        </w:rPr>
        <w:t>能</w:t>
      </w:r>
      <w:r>
        <w:rPr>
          <w:rFonts w:ascii="宋体" w:hAnsi="宋体" w:hint="eastAsia"/>
          <w:sz w:val="24"/>
          <w:szCs w:val="24"/>
        </w:rPr>
        <w:t>完整（图片、视频源由采购人提供）演示</w:t>
      </w:r>
      <w:r>
        <w:rPr>
          <w:rFonts w:ascii="宋体" w:hAnsi="宋体"/>
          <w:sz w:val="24"/>
          <w:szCs w:val="24"/>
        </w:rPr>
        <w:t>的最小单元为准，</w:t>
      </w:r>
      <w:r>
        <w:rPr>
          <w:rFonts w:ascii="宋体" w:hAnsi="宋体" w:hint="eastAsia"/>
          <w:sz w:val="24"/>
          <w:szCs w:val="24"/>
        </w:rPr>
        <w:t>评标委员会将对包括但不仅限于产品材质、加工工艺、外观、显示效果等内容进行评判，如投标单位不提供演示，演示部分不得分。</w:t>
      </w:r>
    </w:p>
    <w:p w:rsidR="00EA3581" w:rsidRDefault="007707C1">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）要求提供音视频一体机进行</w:t>
      </w:r>
      <w:r>
        <w:rPr>
          <w:rFonts w:ascii="宋体" w:hAnsi="宋体" w:hint="eastAsia"/>
          <w:sz w:val="24"/>
          <w:szCs w:val="24"/>
        </w:rPr>
        <w:t>功</w:t>
      </w:r>
      <w:r>
        <w:rPr>
          <w:rFonts w:ascii="宋体" w:hAnsi="宋体" w:hint="eastAsia"/>
          <w:sz w:val="24"/>
          <w:szCs w:val="24"/>
        </w:rPr>
        <w:t>能演示，要求提供一体机及配套控制设备进行演示，并由投标人提供演示操作说明书。</w:t>
      </w:r>
    </w:p>
    <w:p w:rsidR="00EA3581" w:rsidRDefault="007707C1">
      <w:pPr>
        <w:spacing w:line="360" w:lineRule="auto"/>
        <w:ind w:firstLineChars="200" w:firstLine="480"/>
        <w:rPr>
          <w:rFonts w:ascii="宋体" w:hAnsi="宋体"/>
          <w:sz w:val="24"/>
          <w:szCs w:val="24"/>
        </w:rPr>
      </w:pPr>
      <w:r>
        <w:rPr>
          <w:rFonts w:ascii="宋体" w:hAnsi="宋体" w:hint="eastAsia"/>
          <w:sz w:val="24"/>
        </w:rPr>
        <w:t>★</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）在</w:t>
      </w:r>
      <w:r>
        <w:rPr>
          <w:rFonts w:ascii="宋体" w:hAnsi="宋体" w:hint="eastAsia"/>
          <w:sz w:val="24"/>
          <w:szCs w:val="24"/>
        </w:rPr>
        <w:t>LED</w:t>
      </w:r>
      <w:r>
        <w:rPr>
          <w:rFonts w:ascii="宋体" w:hAnsi="宋体" w:hint="eastAsia"/>
          <w:sz w:val="24"/>
          <w:szCs w:val="24"/>
        </w:rPr>
        <w:t>屏供货完毕后采购人将根据供货质量，视情随机抽取供货产品中部分重要产品性能发送到第三方检验机构进行抽样检测，如检测参数与招标要求不符的，采购人有权要求中标方更换所有设备或重新组织招标。</w:t>
      </w:r>
    </w:p>
    <w:p w:rsidR="00EA3581" w:rsidRDefault="007707C1">
      <w:pPr>
        <w:spacing w:line="360" w:lineRule="auto"/>
        <w:ind w:firstLineChars="200" w:firstLine="480"/>
        <w:rPr>
          <w:rFonts w:ascii="宋体" w:hAnsi="宋体"/>
          <w:sz w:val="24"/>
          <w:szCs w:val="24"/>
        </w:rPr>
      </w:pPr>
      <w:r>
        <w:rPr>
          <w:rFonts w:ascii="宋体" w:hAnsi="宋体" w:hint="eastAsia"/>
          <w:sz w:val="24"/>
        </w:rPr>
        <w:t>★</w:t>
      </w:r>
      <w:r>
        <w:rPr>
          <w:rFonts w:ascii="宋体" w:hAnsi="宋体" w:hint="eastAsia"/>
          <w:sz w:val="24"/>
          <w:szCs w:val="24"/>
        </w:rPr>
        <w:t>(4)</w:t>
      </w:r>
      <w:r>
        <w:rPr>
          <w:rFonts w:ascii="宋体" w:hAnsi="宋体" w:hint="eastAsia"/>
          <w:sz w:val="24"/>
          <w:szCs w:val="24"/>
        </w:rPr>
        <w:t>检测所需费用由中标方自行承担，投标方在投标时需将检测费用计算入内，检测实际所</w:t>
      </w:r>
      <w:r>
        <w:rPr>
          <w:rFonts w:ascii="宋体" w:hAnsi="宋体" w:hint="eastAsia"/>
          <w:sz w:val="24"/>
          <w:szCs w:val="24"/>
        </w:rPr>
        <w:t>需费用由中标后在收到采购人通知后依据实际所需费用缴纳。</w:t>
      </w:r>
    </w:p>
    <w:p w:rsidR="00EA3581" w:rsidRDefault="007707C1">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标“★”为实质性响应条款，不允许负偏离；标“▲”作为设备的重要参数，为保证投标产品技术参数的真实性，技术要求中明确要求提供该项检测报告的，投标文件未提供的视为该条技术参数不满足招标要求，即为负偏离。</w:t>
      </w:r>
    </w:p>
    <w:p w:rsidR="00EA3581" w:rsidRDefault="007707C1">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、中标后签订合同前采购方对标书内涉及检测报告、国家</w:t>
      </w:r>
      <w:r>
        <w:rPr>
          <w:rFonts w:ascii="宋体" w:hAnsi="宋体" w:hint="eastAsia"/>
          <w:sz w:val="24"/>
        </w:rPr>
        <w:t>3C</w:t>
      </w:r>
      <w:r>
        <w:rPr>
          <w:rFonts w:ascii="宋体" w:hAnsi="宋体" w:hint="eastAsia"/>
          <w:sz w:val="24"/>
        </w:rPr>
        <w:t>认证证书和软件著作权登记证书的内容，将视情与发证机关或网上查询对所提供证书内容的真实性进行核对，若核对无此证书或内容不符，视为虚假应标，则取消中标资格，中标方承担一切后果与相应法律责任。</w:t>
      </w:r>
    </w:p>
    <w:p w:rsidR="00EA3581" w:rsidRDefault="007707C1">
      <w:pPr>
        <w:spacing w:line="360" w:lineRule="auto"/>
        <w:ind w:firstLineChars="200" w:firstLine="480"/>
      </w:pPr>
      <w:r>
        <w:rPr>
          <w:rFonts w:ascii="宋体" w:hAnsi="宋体" w:hint="eastAsia"/>
          <w:sz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中标方需在中标后签订合同前提供强制</w:t>
      </w:r>
      <w:r>
        <w:rPr>
          <w:rFonts w:ascii="宋体" w:hAnsi="宋体"/>
          <w:sz w:val="24"/>
          <w:szCs w:val="24"/>
        </w:rPr>
        <w:t>要求</w:t>
      </w:r>
      <w:r>
        <w:rPr>
          <w:rFonts w:ascii="宋体" w:hAnsi="宋体" w:hint="eastAsia"/>
          <w:sz w:val="24"/>
          <w:szCs w:val="24"/>
        </w:rPr>
        <w:t>内容中要求提供</w:t>
      </w:r>
      <w:r>
        <w:rPr>
          <w:rFonts w:ascii="宋体" w:hAnsi="宋体"/>
          <w:sz w:val="24"/>
          <w:szCs w:val="24"/>
        </w:rPr>
        <w:t>的检测报告</w:t>
      </w:r>
      <w:r>
        <w:rPr>
          <w:rFonts w:ascii="宋体" w:hAnsi="宋体" w:hint="eastAsia"/>
          <w:sz w:val="24"/>
          <w:szCs w:val="24"/>
        </w:rPr>
        <w:t>复印</w:t>
      </w:r>
      <w:r>
        <w:rPr>
          <w:rFonts w:ascii="宋体" w:hAnsi="宋体"/>
          <w:sz w:val="24"/>
          <w:szCs w:val="24"/>
        </w:rPr>
        <w:t>件并加</w:t>
      </w:r>
      <w:r>
        <w:rPr>
          <w:rFonts w:ascii="宋体" w:hAnsi="宋体" w:hint="eastAsia"/>
          <w:sz w:val="24"/>
          <w:szCs w:val="24"/>
        </w:rPr>
        <w:t>盖所</w:t>
      </w:r>
      <w:r>
        <w:rPr>
          <w:rFonts w:ascii="宋体" w:hAnsi="宋体"/>
          <w:sz w:val="24"/>
          <w:szCs w:val="24"/>
        </w:rPr>
        <w:t>投</w:t>
      </w:r>
      <w:r>
        <w:rPr>
          <w:rFonts w:ascii="宋体" w:hAnsi="宋体" w:hint="eastAsia"/>
          <w:sz w:val="24"/>
          <w:szCs w:val="24"/>
        </w:rPr>
        <w:t>产品生产厂家</w:t>
      </w:r>
      <w:r>
        <w:rPr>
          <w:rFonts w:ascii="宋体" w:hAnsi="宋体"/>
          <w:sz w:val="24"/>
          <w:szCs w:val="24"/>
        </w:rPr>
        <w:t>原</w:t>
      </w:r>
      <w:r>
        <w:rPr>
          <w:rFonts w:ascii="宋体" w:hAnsi="宋体" w:hint="eastAsia"/>
          <w:sz w:val="24"/>
          <w:szCs w:val="24"/>
        </w:rPr>
        <w:t>厂公章，未能提供的，采购人有权重新组织招标。</w:t>
      </w:r>
    </w:p>
    <w:p w:rsidR="00EA3581" w:rsidRDefault="007707C1">
      <w:pPr>
        <w:spacing w:line="360" w:lineRule="auto"/>
        <w:ind w:firstLineChars="200" w:firstLine="480"/>
        <w:rPr>
          <w:rFonts w:hAnsi="宋体"/>
          <w:b/>
          <w:bCs/>
          <w:kern w:val="0"/>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中</w:t>
      </w:r>
      <w:bookmarkStart w:id="16" w:name="_GoBack"/>
      <w:bookmarkEnd w:id="16"/>
      <w:r>
        <w:rPr>
          <w:rFonts w:ascii="宋体" w:hAnsi="宋体" w:hint="eastAsia"/>
          <w:sz w:val="24"/>
          <w:szCs w:val="24"/>
        </w:rPr>
        <w:t>标方需在中标后签订合同前</w:t>
      </w:r>
      <w:r>
        <w:rPr>
          <w:rFonts w:ascii="宋体" w:hAnsi="宋体" w:hint="eastAsia"/>
          <w:sz w:val="24"/>
        </w:rPr>
        <w:t>提供</w:t>
      </w:r>
      <w:r>
        <w:rPr>
          <w:rFonts w:ascii="宋体" w:hAnsi="宋体" w:hint="eastAsia"/>
          <w:sz w:val="24"/>
        </w:rPr>
        <w:t>LED</w:t>
      </w:r>
      <w:r>
        <w:rPr>
          <w:rFonts w:ascii="宋体" w:hAnsi="宋体" w:hint="eastAsia"/>
          <w:sz w:val="24"/>
        </w:rPr>
        <w:t>屏生产厂家对本项目质</w:t>
      </w:r>
      <w:proofErr w:type="gramStart"/>
      <w:r>
        <w:rPr>
          <w:rFonts w:ascii="宋体" w:hAnsi="宋体" w:hint="eastAsia"/>
          <w:sz w:val="24"/>
        </w:rPr>
        <w:t>保承诺</w:t>
      </w:r>
      <w:proofErr w:type="gramEnd"/>
      <w:r>
        <w:rPr>
          <w:rFonts w:ascii="宋体" w:hAnsi="宋体" w:hint="eastAsia"/>
          <w:sz w:val="24"/>
        </w:rPr>
        <w:t>书原件加盖生产厂家公章。</w:t>
      </w:r>
    </w:p>
    <w:p w:rsidR="00EA3581" w:rsidRDefault="007707C1">
      <w:pPr>
        <w:pStyle w:val="1"/>
        <w:spacing w:line="360" w:lineRule="auto"/>
        <w:rPr>
          <w:sz w:val="24"/>
          <w:szCs w:val="24"/>
        </w:rPr>
      </w:pPr>
      <w:r>
        <w:rPr>
          <w:rFonts w:hint="eastAsia"/>
          <w:b w:val="0"/>
          <w:sz w:val="24"/>
          <w:szCs w:val="24"/>
        </w:rPr>
        <w:t>二</w:t>
      </w:r>
      <w:r>
        <w:rPr>
          <w:b w:val="0"/>
          <w:sz w:val="24"/>
          <w:szCs w:val="24"/>
        </w:rPr>
        <w:t>、</w:t>
      </w:r>
      <w:r>
        <w:rPr>
          <w:sz w:val="24"/>
          <w:szCs w:val="24"/>
        </w:rPr>
        <w:t>商务要求</w:t>
      </w:r>
    </w:p>
    <w:p w:rsidR="00EA3581" w:rsidRDefault="007707C1">
      <w:pPr>
        <w:spacing w:line="360" w:lineRule="auto"/>
        <w:rPr>
          <w:b/>
          <w:bCs/>
          <w:sz w:val="24"/>
        </w:rPr>
      </w:pPr>
      <w:r>
        <w:rPr>
          <w:b/>
          <w:bCs/>
          <w:sz w:val="24"/>
        </w:rPr>
        <w:t>1</w:t>
      </w:r>
      <w:r>
        <w:rPr>
          <w:b/>
          <w:bCs/>
          <w:sz w:val="24"/>
        </w:rPr>
        <w:t>、供货及安装时间要求</w:t>
      </w:r>
    </w:p>
    <w:p w:rsidR="00EA3581" w:rsidRDefault="007707C1">
      <w:pPr>
        <w:spacing w:line="360" w:lineRule="auto"/>
        <w:ind w:firstLineChars="250" w:firstLine="600"/>
        <w:rPr>
          <w:sz w:val="24"/>
        </w:rPr>
      </w:pPr>
      <w:r>
        <w:rPr>
          <w:sz w:val="24"/>
        </w:rPr>
        <w:t>供货时间</w:t>
      </w:r>
      <w:r>
        <w:rPr>
          <w:b/>
          <w:bCs/>
          <w:sz w:val="24"/>
        </w:rPr>
        <w:t>：</w:t>
      </w:r>
      <w:r>
        <w:rPr>
          <w:rFonts w:hAnsi="宋体" w:hint="eastAsia"/>
          <w:sz w:val="24"/>
        </w:rPr>
        <w:t>合同签订后根据一个月内供货并安装</w:t>
      </w:r>
      <w:r>
        <w:rPr>
          <w:rFonts w:hAnsi="宋体"/>
          <w:sz w:val="24"/>
        </w:rPr>
        <w:t>。</w:t>
      </w:r>
    </w:p>
    <w:p w:rsidR="00EA3581" w:rsidRDefault="007707C1">
      <w:pPr>
        <w:pStyle w:val="a4"/>
        <w:spacing w:line="360" w:lineRule="auto"/>
        <w:ind w:firstLineChars="250" w:firstLine="600"/>
        <w:rPr>
          <w:sz w:val="24"/>
          <w:szCs w:val="24"/>
        </w:rPr>
      </w:pPr>
      <w:r>
        <w:rPr>
          <w:sz w:val="24"/>
          <w:szCs w:val="24"/>
        </w:rPr>
        <w:lastRenderedPageBreak/>
        <w:t>地点：采购人指定地点</w:t>
      </w:r>
      <w:r>
        <w:rPr>
          <w:rFonts w:hint="eastAsia"/>
          <w:sz w:val="24"/>
          <w:szCs w:val="24"/>
        </w:rPr>
        <w:t>。</w:t>
      </w:r>
    </w:p>
    <w:p w:rsidR="00EA3581" w:rsidRDefault="007707C1">
      <w:pPr>
        <w:pStyle w:val="a4"/>
        <w:spacing w:line="360" w:lineRule="auto"/>
        <w:ind w:firstLine="0"/>
        <w:rPr>
          <w:sz w:val="24"/>
          <w:szCs w:val="24"/>
        </w:rPr>
      </w:pPr>
      <w:r>
        <w:rPr>
          <w:b/>
          <w:bCs/>
          <w:sz w:val="24"/>
          <w:szCs w:val="24"/>
        </w:rPr>
        <w:t>2</w:t>
      </w:r>
      <w:r>
        <w:rPr>
          <w:b/>
          <w:bCs/>
          <w:sz w:val="24"/>
          <w:szCs w:val="24"/>
        </w:rPr>
        <w:t>、售后服务</w:t>
      </w:r>
    </w:p>
    <w:p w:rsidR="00EA3581" w:rsidRDefault="007707C1">
      <w:pPr>
        <w:spacing w:line="360" w:lineRule="auto"/>
        <w:ind w:firstLineChars="200" w:firstLine="482"/>
        <w:rPr>
          <w:b/>
          <w:bCs/>
          <w:sz w:val="24"/>
        </w:rPr>
      </w:pPr>
      <w:r>
        <w:rPr>
          <w:b/>
          <w:bCs/>
          <w:sz w:val="24"/>
        </w:rPr>
        <w:t>（</w:t>
      </w:r>
      <w:r>
        <w:rPr>
          <w:b/>
          <w:bCs/>
          <w:sz w:val="24"/>
        </w:rPr>
        <w:t>1</w:t>
      </w:r>
      <w:r>
        <w:rPr>
          <w:b/>
          <w:bCs/>
          <w:sz w:val="24"/>
        </w:rPr>
        <w:t>）质保期</w:t>
      </w:r>
    </w:p>
    <w:p w:rsidR="00EA3581" w:rsidRDefault="007707C1">
      <w:pPr>
        <w:spacing w:line="360" w:lineRule="auto"/>
        <w:ind w:firstLineChars="200" w:firstLine="480"/>
        <w:rPr>
          <w:sz w:val="24"/>
        </w:rPr>
      </w:pPr>
      <w:r>
        <w:rPr>
          <w:rFonts w:asciiTheme="minorEastAsia" w:hAnsiTheme="minorEastAsia" w:hint="eastAsia"/>
          <w:sz w:val="24"/>
        </w:rPr>
        <w:t>★</w:t>
      </w:r>
      <w:r>
        <w:rPr>
          <w:sz w:val="24"/>
        </w:rPr>
        <w:t>服务时间从安装调试完毕，验收合格毕之日开始计算，所有设备保修期为</w:t>
      </w:r>
      <w:r>
        <w:rPr>
          <w:rFonts w:hint="eastAsia"/>
          <w:b/>
          <w:sz w:val="24"/>
        </w:rPr>
        <w:t>一</w:t>
      </w:r>
      <w:r>
        <w:rPr>
          <w:sz w:val="24"/>
        </w:rPr>
        <w:t>年，除非采购人另有要求，免费服务期内所有的服务均为免费上门服务</w:t>
      </w:r>
      <w:r>
        <w:rPr>
          <w:b/>
          <w:bCs/>
          <w:sz w:val="24"/>
        </w:rPr>
        <w:t>，与保修和维修相关的所有费用由中标方负责</w:t>
      </w:r>
      <w:r>
        <w:rPr>
          <w:sz w:val="24"/>
        </w:rPr>
        <w:t>。</w:t>
      </w:r>
    </w:p>
    <w:p w:rsidR="00EA3581" w:rsidRDefault="007707C1">
      <w:pPr>
        <w:adjustRightInd w:val="0"/>
        <w:spacing w:line="360" w:lineRule="auto"/>
        <w:ind w:firstLineChars="200" w:firstLine="482"/>
        <w:rPr>
          <w:b/>
          <w:bCs/>
          <w:sz w:val="24"/>
        </w:rPr>
      </w:pPr>
      <w:r>
        <w:rPr>
          <w:b/>
          <w:bCs/>
          <w:sz w:val="24"/>
        </w:rPr>
        <w:t>（</w:t>
      </w:r>
      <w:r>
        <w:rPr>
          <w:b/>
          <w:bCs/>
          <w:sz w:val="24"/>
        </w:rPr>
        <w:t>2</w:t>
      </w:r>
      <w:r>
        <w:rPr>
          <w:b/>
          <w:bCs/>
          <w:sz w:val="24"/>
        </w:rPr>
        <w:t>）售后服务和响应时间</w:t>
      </w:r>
    </w:p>
    <w:p w:rsidR="00EA3581" w:rsidRDefault="007707C1">
      <w:pPr>
        <w:spacing w:line="360" w:lineRule="auto"/>
        <w:ind w:right="-5" w:firstLineChars="200" w:firstLine="480"/>
        <w:jc w:val="left"/>
        <w:rPr>
          <w:sz w:val="24"/>
        </w:rPr>
      </w:pPr>
      <w:r>
        <w:rPr>
          <w:sz w:val="24"/>
        </w:rPr>
        <w:t>在服务期内，使用单位有故障申报，中标方必须在</w:t>
      </w:r>
      <w:r>
        <w:rPr>
          <w:sz w:val="24"/>
        </w:rPr>
        <w:t>2</w:t>
      </w:r>
      <w:r>
        <w:rPr>
          <w:sz w:val="24"/>
        </w:rPr>
        <w:t>小时内响应，</w:t>
      </w:r>
      <w:r>
        <w:rPr>
          <w:sz w:val="24"/>
        </w:rPr>
        <w:t xml:space="preserve"> 24</w:t>
      </w:r>
      <w:r>
        <w:rPr>
          <w:sz w:val="24"/>
        </w:rPr>
        <w:t>小时内解决。若不能在</w:t>
      </w:r>
      <w:r>
        <w:rPr>
          <w:sz w:val="24"/>
        </w:rPr>
        <w:t>24</w:t>
      </w:r>
      <w:r>
        <w:rPr>
          <w:sz w:val="24"/>
        </w:rPr>
        <w:t>小时内解决，须提供同等性能、同等配置的产品替换。</w:t>
      </w:r>
      <w:r>
        <w:rPr>
          <w:sz w:val="24"/>
        </w:rPr>
        <w:t xml:space="preserve"> </w:t>
      </w:r>
    </w:p>
    <w:p w:rsidR="00EA3581" w:rsidRDefault="007707C1">
      <w:pPr>
        <w:numPr>
          <w:ilvl w:val="0"/>
          <w:numId w:val="6"/>
        </w:numPr>
        <w:spacing w:line="360" w:lineRule="auto"/>
        <w:rPr>
          <w:rFonts w:ascii="FangSong_GB2312" w:eastAsia="FangSong_GB2312" w:hAnsi="宋体"/>
          <w:b/>
          <w:szCs w:val="24"/>
        </w:rPr>
      </w:pPr>
      <w:r>
        <w:rPr>
          <w:b/>
          <w:bCs/>
          <w:sz w:val="24"/>
        </w:rPr>
        <w:t>供货要求</w:t>
      </w:r>
      <w:r>
        <w:rPr>
          <w:rFonts w:hint="eastAsia"/>
          <w:b/>
          <w:bCs/>
          <w:sz w:val="24"/>
        </w:rPr>
        <w:t>、安装及调试</w:t>
      </w:r>
    </w:p>
    <w:p w:rsidR="00EA3581" w:rsidRDefault="007707C1">
      <w:pPr>
        <w:spacing w:line="460" w:lineRule="exact"/>
        <w:ind w:firstLineChars="200" w:firstLine="480"/>
        <w:rPr>
          <w:sz w:val="24"/>
        </w:rPr>
      </w:pPr>
      <w:r>
        <w:rPr>
          <w:rFonts w:hint="eastAsia"/>
          <w:sz w:val="24"/>
        </w:rPr>
        <w:t>3.</w:t>
      </w:r>
      <w:r>
        <w:rPr>
          <w:sz w:val="24"/>
        </w:rPr>
        <w:t>1</w:t>
      </w:r>
      <w:r>
        <w:rPr>
          <w:sz w:val="24"/>
        </w:rPr>
        <w:t>供货单位要包质量、包数量、包运输、包安装调试。所投产品必须是全新的、未使用过的、符合有关质量检测标准的。</w:t>
      </w:r>
    </w:p>
    <w:p w:rsidR="00EA3581" w:rsidRDefault="007707C1">
      <w:pPr>
        <w:spacing w:line="460" w:lineRule="exact"/>
        <w:ind w:firstLineChars="200" w:firstLine="480"/>
        <w:rPr>
          <w:sz w:val="24"/>
        </w:rPr>
      </w:pPr>
      <w:r>
        <w:rPr>
          <w:rFonts w:hint="eastAsia"/>
          <w:sz w:val="24"/>
        </w:rPr>
        <w:t>3.</w:t>
      </w:r>
      <w:r>
        <w:rPr>
          <w:sz w:val="24"/>
        </w:rPr>
        <w:t>2</w:t>
      </w:r>
      <w:r>
        <w:rPr>
          <w:sz w:val="24"/>
        </w:rPr>
        <w:t>设备安装调试完成后中标人有义务对采购人采购设备的正常使用和维护提供必要的培训。培训的内容包括主要设备和软件的安装、使用、配置设置、性能优化以及硬件基本维护知识；费用均须包括在此次报价总价中。</w:t>
      </w:r>
    </w:p>
    <w:p w:rsidR="00EA3581" w:rsidRDefault="007707C1">
      <w:pPr>
        <w:spacing w:line="460" w:lineRule="exact"/>
        <w:ind w:firstLineChars="200" w:firstLine="480"/>
        <w:rPr>
          <w:sz w:val="24"/>
        </w:rPr>
      </w:pPr>
      <w:r>
        <w:rPr>
          <w:rFonts w:hint="eastAsia"/>
          <w:sz w:val="24"/>
        </w:rPr>
        <w:t>3.3</w:t>
      </w:r>
      <w:r>
        <w:rPr>
          <w:rFonts w:hint="eastAsia"/>
          <w:sz w:val="24"/>
        </w:rPr>
        <w:t>中标人应派经招标人认可的有经验和能力、具有相应资质的技术人员，负责系统设备安装工作，在设备安装期间应充分了解设备安装进度要求，解决安装中出现的技术问题。</w:t>
      </w:r>
    </w:p>
    <w:p w:rsidR="00EA3581" w:rsidRDefault="007707C1">
      <w:pPr>
        <w:spacing w:line="460" w:lineRule="exact"/>
        <w:ind w:firstLineChars="200" w:firstLine="480"/>
        <w:rPr>
          <w:sz w:val="24"/>
        </w:rPr>
      </w:pPr>
      <w:r>
        <w:rPr>
          <w:rFonts w:hint="eastAsia"/>
          <w:sz w:val="24"/>
        </w:rPr>
        <w:t>3.3.1</w:t>
      </w:r>
      <w:r>
        <w:rPr>
          <w:rFonts w:hint="eastAsia"/>
          <w:sz w:val="24"/>
        </w:rPr>
        <w:t>中标人负责设备的安装、调试。</w:t>
      </w:r>
    </w:p>
    <w:p w:rsidR="00EA3581" w:rsidRDefault="007707C1">
      <w:pPr>
        <w:spacing w:line="460" w:lineRule="exact"/>
        <w:ind w:firstLineChars="200" w:firstLine="480"/>
        <w:rPr>
          <w:sz w:val="24"/>
        </w:rPr>
      </w:pPr>
      <w:r>
        <w:rPr>
          <w:rFonts w:hint="eastAsia"/>
          <w:sz w:val="24"/>
        </w:rPr>
        <w:t>3.3.2</w:t>
      </w:r>
      <w:r>
        <w:rPr>
          <w:rFonts w:hint="eastAsia"/>
          <w:sz w:val="24"/>
        </w:rPr>
        <w:t>调试所需专用工具设施物料由中标人自备、自费运到现场，完工后自费搬走。</w:t>
      </w:r>
    </w:p>
    <w:p w:rsidR="00EA3581" w:rsidRDefault="007707C1">
      <w:pPr>
        <w:spacing w:line="460" w:lineRule="exact"/>
        <w:ind w:firstLineChars="200" w:firstLine="480"/>
        <w:rPr>
          <w:sz w:val="24"/>
        </w:rPr>
      </w:pPr>
      <w:r>
        <w:rPr>
          <w:rFonts w:hint="eastAsia"/>
          <w:sz w:val="24"/>
        </w:rPr>
        <w:t>3.3.3</w:t>
      </w:r>
      <w:r>
        <w:rPr>
          <w:rFonts w:hint="eastAsia"/>
          <w:sz w:val="24"/>
        </w:rPr>
        <w:t>安装完成后，进行调试、</w:t>
      </w:r>
      <w:proofErr w:type="gramStart"/>
      <w:r>
        <w:rPr>
          <w:rFonts w:hint="eastAsia"/>
          <w:sz w:val="24"/>
        </w:rPr>
        <w:t>验收按</w:t>
      </w:r>
      <w:proofErr w:type="gramEnd"/>
      <w:r>
        <w:rPr>
          <w:rFonts w:hint="eastAsia"/>
          <w:sz w:val="24"/>
        </w:rPr>
        <w:t>国家有关规范标准（国家无验收规范标准的按双方合同规定的要求）进行。</w:t>
      </w:r>
    </w:p>
    <w:p w:rsidR="00EA3581" w:rsidRDefault="007707C1">
      <w:pPr>
        <w:spacing w:line="460" w:lineRule="exact"/>
        <w:ind w:firstLineChars="200" w:firstLine="480"/>
        <w:rPr>
          <w:sz w:val="24"/>
        </w:rPr>
      </w:pPr>
      <w:r>
        <w:rPr>
          <w:rFonts w:hint="eastAsia"/>
          <w:sz w:val="24"/>
        </w:rPr>
        <w:t>3.3.4</w:t>
      </w:r>
      <w:r>
        <w:rPr>
          <w:rFonts w:hint="eastAsia"/>
          <w:sz w:val="24"/>
        </w:rPr>
        <w:t>设备的拆箱、通电、调试等各项工作由中标人负责，但必须在招标人指定人员的参与下进行。在实际实施前必须先经招标人同意方可进行。调试的原始记录须经各方签字后作为验收的文件之一。</w:t>
      </w:r>
    </w:p>
    <w:p w:rsidR="00EA3581" w:rsidRDefault="007707C1">
      <w:pPr>
        <w:spacing w:line="460" w:lineRule="exact"/>
        <w:ind w:firstLineChars="200" w:firstLine="480"/>
        <w:rPr>
          <w:sz w:val="24"/>
        </w:rPr>
      </w:pPr>
      <w:r>
        <w:rPr>
          <w:rFonts w:hint="eastAsia"/>
          <w:sz w:val="24"/>
        </w:rPr>
        <w:t>3.3.5</w:t>
      </w:r>
      <w:r>
        <w:rPr>
          <w:rFonts w:hint="eastAsia"/>
          <w:sz w:val="24"/>
        </w:rPr>
        <w:t>所有的招标设备应按照国家有关技术标准在制造厂检查和试验合格，以表明其运行性能、安全性能以及设备材料和结构在电气、机械上的完整性。</w:t>
      </w:r>
    </w:p>
    <w:p w:rsidR="00EA3581" w:rsidRDefault="007707C1">
      <w:pPr>
        <w:spacing w:line="360" w:lineRule="auto"/>
        <w:rPr>
          <w:b/>
          <w:bCs/>
          <w:sz w:val="24"/>
        </w:rPr>
      </w:pPr>
      <w:r>
        <w:rPr>
          <w:b/>
          <w:bCs/>
          <w:sz w:val="24"/>
        </w:rPr>
        <w:t>4</w:t>
      </w:r>
      <w:r>
        <w:rPr>
          <w:b/>
          <w:bCs/>
          <w:sz w:val="24"/>
        </w:rPr>
        <w:t>、验收办法及其标准</w:t>
      </w:r>
    </w:p>
    <w:p w:rsidR="00EA3581" w:rsidRDefault="007707C1">
      <w:pPr>
        <w:spacing w:line="360" w:lineRule="auto"/>
        <w:ind w:right="-5" w:firstLineChars="200" w:firstLine="482"/>
        <w:jc w:val="left"/>
        <w:rPr>
          <w:sz w:val="24"/>
        </w:rPr>
      </w:pPr>
      <w:r>
        <w:rPr>
          <w:b/>
          <w:sz w:val="24"/>
        </w:rPr>
        <w:t>根据中华人民共和国现行技术标准，按采购文件以及合同规定的验收评定标准</w:t>
      </w:r>
      <w:r>
        <w:rPr>
          <w:b/>
          <w:sz w:val="24"/>
        </w:rPr>
        <w:lastRenderedPageBreak/>
        <w:t>等规范，由采购人根据《政府采购合同履约和验收管理办法（暂行）》（</w:t>
      </w:r>
      <w:proofErr w:type="gramStart"/>
      <w:r>
        <w:rPr>
          <w:b/>
          <w:sz w:val="24"/>
        </w:rPr>
        <w:t>义招管办</w:t>
      </w:r>
      <w:proofErr w:type="gramEnd"/>
      <w:r>
        <w:rPr>
          <w:b/>
          <w:sz w:val="24"/>
        </w:rPr>
        <w:t>【</w:t>
      </w:r>
      <w:r>
        <w:rPr>
          <w:b/>
          <w:sz w:val="24"/>
        </w:rPr>
        <w:t>2008</w:t>
      </w:r>
      <w:r>
        <w:rPr>
          <w:b/>
          <w:sz w:val="24"/>
        </w:rPr>
        <w:t>】</w:t>
      </w:r>
      <w:r>
        <w:rPr>
          <w:b/>
          <w:sz w:val="24"/>
        </w:rPr>
        <w:t>32</w:t>
      </w:r>
      <w:r>
        <w:rPr>
          <w:b/>
          <w:sz w:val="24"/>
        </w:rPr>
        <w:t>号）文件要求和《义乌市关于规范政府采购管理的若干意见》（</w:t>
      </w:r>
      <w:proofErr w:type="gramStart"/>
      <w:r>
        <w:rPr>
          <w:b/>
          <w:sz w:val="24"/>
        </w:rPr>
        <w:t>义政办</w:t>
      </w:r>
      <w:proofErr w:type="gramEnd"/>
      <w:r>
        <w:rPr>
          <w:b/>
          <w:sz w:val="24"/>
        </w:rPr>
        <w:t>发【</w:t>
      </w:r>
      <w:r>
        <w:rPr>
          <w:b/>
          <w:sz w:val="24"/>
        </w:rPr>
        <w:t>2017</w:t>
      </w:r>
      <w:r>
        <w:rPr>
          <w:b/>
          <w:sz w:val="24"/>
        </w:rPr>
        <w:t>】</w:t>
      </w:r>
      <w:r>
        <w:rPr>
          <w:b/>
          <w:sz w:val="24"/>
        </w:rPr>
        <w:t>102</w:t>
      </w:r>
      <w:r>
        <w:rPr>
          <w:b/>
          <w:sz w:val="24"/>
        </w:rPr>
        <w:t>号）要求，组织验收</w:t>
      </w:r>
      <w:r>
        <w:rPr>
          <w:sz w:val="24"/>
        </w:rPr>
        <w:t>。</w:t>
      </w:r>
    </w:p>
    <w:p w:rsidR="00EA3581" w:rsidRDefault="007707C1">
      <w:pPr>
        <w:pStyle w:val="a5"/>
        <w:spacing w:line="360" w:lineRule="auto"/>
        <w:rPr>
          <w:rFonts w:ascii="Times New Roman" w:hAnsi="Times New Roman"/>
          <w:b/>
        </w:rPr>
      </w:pPr>
      <w:r>
        <w:rPr>
          <w:rFonts w:ascii="Times New Roman" w:hAnsi="Times New Roman" w:hint="eastAsia"/>
          <w:b/>
          <w:bCs/>
        </w:rPr>
        <w:t>五、</w:t>
      </w:r>
      <w:r>
        <w:rPr>
          <w:rFonts w:ascii="Times New Roman" w:hAnsi="Times New Roman" w:hint="eastAsia"/>
          <w:b/>
        </w:rPr>
        <w:t>付款方法和条件：</w:t>
      </w:r>
    </w:p>
    <w:p w:rsidR="00EA3581" w:rsidRDefault="007707C1">
      <w:pPr>
        <w:spacing w:line="460" w:lineRule="exact"/>
        <w:ind w:firstLineChars="200" w:firstLine="480"/>
        <w:rPr>
          <w:sz w:val="24"/>
        </w:rPr>
      </w:pPr>
      <w:r>
        <w:rPr>
          <w:rFonts w:hint="eastAsia"/>
          <w:sz w:val="24"/>
        </w:rPr>
        <w:t>设备</w:t>
      </w:r>
      <w:r>
        <w:rPr>
          <w:sz w:val="24"/>
        </w:rPr>
        <w:t>到货安装调试、通电验收合格后支付货款总价的</w:t>
      </w:r>
      <w:r>
        <w:rPr>
          <w:rFonts w:hint="eastAsia"/>
          <w:sz w:val="24"/>
        </w:rPr>
        <w:t>9</w:t>
      </w:r>
      <w:r>
        <w:rPr>
          <w:sz w:val="24"/>
        </w:rPr>
        <w:t>5%</w:t>
      </w:r>
      <w:r>
        <w:rPr>
          <w:sz w:val="24"/>
        </w:rPr>
        <w:t>；质保期满无质量问题</w:t>
      </w:r>
      <w:r>
        <w:rPr>
          <w:rFonts w:hint="eastAsia"/>
          <w:sz w:val="24"/>
        </w:rPr>
        <w:t>后</w:t>
      </w:r>
      <w:r>
        <w:rPr>
          <w:rFonts w:hint="eastAsia"/>
          <w:sz w:val="24"/>
        </w:rPr>
        <w:t>30</w:t>
      </w:r>
      <w:r>
        <w:rPr>
          <w:rFonts w:hint="eastAsia"/>
          <w:sz w:val="24"/>
        </w:rPr>
        <w:t>天</w:t>
      </w:r>
      <w:r>
        <w:rPr>
          <w:sz w:val="24"/>
        </w:rPr>
        <w:t>内付清余款。货款凭合同、发票、政府采购验收单由采购人直接支付。</w:t>
      </w:r>
      <w:r>
        <w:rPr>
          <w:rFonts w:hint="eastAsia"/>
          <w:sz w:val="24"/>
        </w:rPr>
        <w:br w:type="page"/>
      </w:r>
    </w:p>
    <w:p w:rsidR="00EA3581" w:rsidRDefault="007707C1">
      <w:pPr>
        <w:autoSpaceDE w:val="0"/>
        <w:autoSpaceDN w:val="0"/>
        <w:adjustRightInd w:val="0"/>
        <w:spacing w:line="360" w:lineRule="auto"/>
        <w:jc w:val="center"/>
        <w:rPr>
          <w:sz w:val="36"/>
        </w:rPr>
      </w:pPr>
      <w:r>
        <w:rPr>
          <w:rFonts w:hAnsi="宋体"/>
          <w:b/>
          <w:bCs/>
          <w:sz w:val="36"/>
        </w:rPr>
        <w:lastRenderedPageBreak/>
        <w:t>第四章</w:t>
      </w:r>
      <w:r>
        <w:rPr>
          <w:rFonts w:hAnsi="宋体"/>
          <w:b/>
          <w:bCs/>
          <w:kern w:val="36"/>
          <w:sz w:val="36"/>
          <w:szCs w:val="36"/>
        </w:rPr>
        <w:t>开标、评标和定标须知</w:t>
      </w:r>
    </w:p>
    <w:p w:rsidR="00EA3581" w:rsidRDefault="007707C1">
      <w:pPr>
        <w:pStyle w:val="20"/>
        <w:spacing w:before="0" w:after="0" w:line="360" w:lineRule="auto"/>
        <w:rPr>
          <w:rFonts w:ascii="Times New Roman" w:eastAsia="宋体" w:hAnsi="Times New Roman"/>
          <w:sz w:val="28"/>
          <w:szCs w:val="28"/>
        </w:rPr>
      </w:pPr>
      <w:bookmarkStart w:id="17" w:name="_Toc362250704"/>
      <w:bookmarkStart w:id="18" w:name="_Toc274303252"/>
      <w:r>
        <w:rPr>
          <w:rFonts w:ascii="Times New Roman" w:eastAsia="宋体" w:hAnsi="宋体"/>
          <w:sz w:val="28"/>
          <w:szCs w:val="28"/>
        </w:rPr>
        <w:t>一、开标</w:t>
      </w:r>
      <w:bookmarkEnd w:id="17"/>
      <w:bookmarkEnd w:id="18"/>
    </w:p>
    <w:p w:rsidR="00EA3581" w:rsidRDefault="007707C1">
      <w:pPr>
        <w:pStyle w:val="a6"/>
        <w:spacing w:line="360" w:lineRule="auto"/>
        <w:ind w:firstLineChars="200" w:firstLine="480"/>
        <w:rPr>
          <w:rFonts w:ascii="Times New Roman" w:hAnsi="Times New Roman"/>
          <w:spacing w:val="-4"/>
          <w:sz w:val="24"/>
        </w:rPr>
      </w:pPr>
      <w:r>
        <w:rPr>
          <w:rFonts w:ascii="Times New Roman" w:hAnsi="Times New Roman"/>
          <w:sz w:val="24"/>
        </w:rPr>
        <w:t>1</w:t>
      </w:r>
      <w:r>
        <w:rPr>
          <w:rFonts w:ascii="Times New Roman" w:hAnsi="宋体"/>
          <w:sz w:val="24"/>
        </w:rPr>
        <w:t>、招标代理机构按本招标文件的采购公告中规定的</w:t>
      </w:r>
      <w:r>
        <w:rPr>
          <w:rFonts w:ascii="Times New Roman" w:hAnsi="宋体"/>
          <w:sz w:val="24"/>
        </w:rPr>
        <w:t>日期、时间和地点组织公开开标。开标时，必须由投标人的法定代表人（凭身份证原件）或其授权委托人（凭身份证原件）到场参加开标会议。其他人员不得进入开标现场。</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2</w:t>
      </w:r>
      <w:r>
        <w:rPr>
          <w:rFonts w:ascii="Times New Roman" w:hAnsi="宋体"/>
          <w:sz w:val="24"/>
        </w:rPr>
        <w:t>、开标程序：</w:t>
      </w:r>
    </w:p>
    <w:p w:rsidR="00EA3581" w:rsidRDefault="007707C1">
      <w:pPr>
        <w:spacing w:line="360" w:lineRule="auto"/>
        <w:ind w:firstLineChars="200" w:firstLine="480"/>
        <w:rPr>
          <w:sz w:val="24"/>
        </w:rPr>
      </w:pPr>
      <w:r>
        <w:rPr>
          <w:sz w:val="24"/>
        </w:rPr>
        <w:t>2.1</w:t>
      </w:r>
      <w:r>
        <w:rPr>
          <w:rFonts w:hAnsi="宋体"/>
          <w:sz w:val="24"/>
        </w:rPr>
        <w:t>开标由采购人或委托招标代理机构主持；</w:t>
      </w:r>
    </w:p>
    <w:p w:rsidR="00EA3581" w:rsidRDefault="007707C1">
      <w:pPr>
        <w:spacing w:line="360" w:lineRule="auto"/>
        <w:ind w:firstLineChars="200" w:firstLine="480"/>
        <w:rPr>
          <w:sz w:val="24"/>
        </w:rPr>
      </w:pPr>
      <w:r>
        <w:rPr>
          <w:rFonts w:hAnsi="宋体"/>
          <w:sz w:val="24"/>
        </w:rPr>
        <w:t>（</w:t>
      </w:r>
      <w:r>
        <w:rPr>
          <w:sz w:val="24"/>
        </w:rPr>
        <w:t>1</w:t>
      </w:r>
      <w:r>
        <w:rPr>
          <w:rFonts w:hAnsi="宋体"/>
          <w:sz w:val="24"/>
        </w:rPr>
        <w:t>）宣布开标纪律</w:t>
      </w:r>
    </w:p>
    <w:p w:rsidR="00EA3581" w:rsidRDefault="007707C1">
      <w:pPr>
        <w:spacing w:line="360" w:lineRule="auto"/>
        <w:ind w:firstLineChars="200" w:firstLine="480"/>
        <w:rPr>
          <w:sz w:val="24"/>
        </w:rPr>
      </w:pPr>
      <w:r>
        <w:rPr>
          <w:rFonts w:hAnsi="宋体"/>
          <w:sz w:val="24"/>
        </w:rPr>
        <w:t>（</w:t>
      </w:r>
      <w:r>
        <w:rPr>
          <w:sz w:val="24"/>
        </w:rPr>
        <w:t>2</w:t>
      </w:r>
      <w:r>
        <w:rPr>
          <w:rFonts w:hAnsi="宋体"/>
          <w:sz w:val="24"/>
        </w:rPr>
        <w:t>）公布在投标截止时间前递交投标文件的投标人名称，并确定投标人是否派人到场。</w:t>
      </w:r>
    </w:p>
    <w:p w:rsidR="00EA3581" w:rsidRDefault="007707C1">
      <w:pPr>
        <w:spacing w:line="360" w:lineRule="auto"/>
        <w:ind w:firstLineChars="200" w:firstLine="480"/>
        <w:rPr>
          <w:sz w:val="24"/>
        </w:rPr>
      </w:pPr>
      <w:r>
        <w:rPr>
          <w:rFonts w:hAnsi="宋体"/>
          <w:sz w:val="24"/>
        </w:rPr>
        <w:t>（</w:t>
      </w:r>
      <w:r>
        <w:rPr>
          <w:sz w:val="24"/>
        </w:rPr>
        <w:t>3</w:t>
      </w:r>
      <w:r>
        <w:rPr>
          <w:rFonts w:hAnsi="宋体"/>
          <w:sz w:val="24"/>
        </w:rPr>
        <w:t>）宣布开标人、唱标人、记录人、</w:t>
      </w:r>
      <w:proofErr w:type="gramStart"/>
      <w:r>
        <w:rPr>
          <w:rFonts w:hAnsi="宋体"/>
          <w:sz w:val="24"/>
        </w:rPr>
        <w:t>监标人</w:t>
      </w:r>
      <w:proofErr w:type="gramEnd"/>
      <w:r>
        <w:rPr>
          <w:rFonts w:hAnsi="宋体"/>
          <w:sz w:val="24"/>
        </w:rPr>
        <w:t>等有关人员。</w:t>
      </w:r>
    </w:p>
    <w:p w:rsidR="00EA3581" w:rsidRDefault="007707C1">
      <w:pPr>
        <w:spacing w:line="360" w:lineRule="auto"/>
        <w:ind w:firstLineChars="200" w:firstLine="480"/>
        <w:rPr>
          <w:sz w:val="24"/>
        </w:rPr>
      </w:pPr>
      <w:r>
        <w:rPr>
          <w:sz w:val="24"/>
        </w:rPr>
        <w:t>2.2</w:t>
      </w:r>
      <w:r>
        <w:rPr>
          <w:rFonts w:hAnsi="宋体"/>
          <w:sz w:val="24"/>
        </w:rPr>
        <w:t>开标前由采购人和招标代理机构工作人员共同检查签到单位、投标书受理情况；由采购人代表随机抽取一名投标人代表检查标书的密封情况。</w:t>
      </w:r>
    </w:p>
    <w:p w:rsidR="00EA3581" w:rsidRDefault="007707C1">
      <w:pPr>
        <w:spacing w:line="360" w:lineRule="auto"/>
        <w:ind w:firstLineChars="200" w:firstLine="480"/>
        <w:rPr>
          <w:kern w:val="0"/>
          <w:sz w:val="24"/>
        </w:rPr>
      </w:pPr>
      <w:r>
        <w:rPr>
          <w:sz w:val="24"/>
        </w:rPr>
        <w:t>2.3</w:t>
      </w:r>
      <w:r>
        <w:rPr>
          <w:rFonts w:hAnsi="宋体"/>
          <w:sz w:val="24"/>
        </w:rPr>
        <w:t>待技术标评标结束，进行商务标开标。在商务标开标时，随机抽取一名投标人代表现场检查标书密封情况和监督开标唱标情况。</w:t>
      </w:r>
    </w:p>
    <w:p w:rsidR="00EA3581" w:rsidRDefault="007707C1">
      <w:pPr>
        <w:spacing w:line="360" w:lineRule="auto"/>
        <w:ind w:firstLineChars="200" w:firstLine="480"/>
        <w:rPr>
          <w:sz w:val="24"/>
        </w:rPr>
      </w:pPr>
      <w:r>
        <w:rPr>
          <w:sz w:val="24"/>
        </w:rPr>
        <w:t>2.4</w:t>
      </w:r>
      <w:r>
        <w:rPr>
          <w:rFonts w:hAnsi="宋体"/>
          <w:sz w:val="24"/>
        </w:rPr>
        <w:t>由</w:t>
      </w:r>
      <w:r>
        <w:rPr>
          <w:rFonts w:hAnsi="宋体" w:hint="eastAsia"/>
          <w:sz w:val="24"/>
        </w:rPr>
        <w:t>工作人员</w:t>
      </w:r>
      <w:r>
        <w:rPr>
          <w:rFonts w:hAnsi="宋体"/>
          <w:sz w:val="24"/>
        </w:rPr>
        <w:t>当众拆封技术标合格的投标人的商务标，宣读投标人名称、供货价格和投标文件的其他主要内容。对包封不符合招标文件要求的标书应予剔除，采购人当场宣布，该投标人应签字确认。</w:t>
      </w:r>
    </w:p>
    <w:p w:rsidR="00EA3581" w:rsidRDefault="007707C1">
      <w:pPr>
        <w:spacing w:line="360" w:lineRule="auto"/>
        <w:ind w:firstLineChars="200" w:firstLine="480"/>
        <w:rPr>
          <w:sz w:val="24"/>
        </w:rPr>
      </w:pPr>
      <w:r>
        <w:rPr>
          <w:sz w:val="24"/>
        </w:rPr>
        <w:t>2.5</w:t>
      </w:r>
      <w:r>
        <w:rPr>
          <w:rFonts w:hAnsi="宋体"/>
          <w:sz w:val="24"/>
        </w:rPr>
        <w:t>采购代理机构做开标记录</w:t>
      </w:r>
      <w:r>
        <w:rPr>
          <w:rFonts w:hint="eastAsia"/>
          <w:sz w:val="24"/>
        </w:rPr>
        <w:t>，</w:t>
      </w:r>
      <w:r>
        <w:rPr>
          <w:rFonts w:hAnsi="宋体"/>
          <w:sz w:val="24"/>
        </w:rPr>
        <w:t>投标人代表对开标记录进行当场校核及勘误，并签字确认；同时由记录人、采购人、监督人（如有）当场签字确认。投标人代表未到场签字确认或者拒绝签字确认的，不影响评标过程。</w:t>
      </w:r>
    </w:p>
    <w:p w:rsidR="00EA3581" w:rsidRDefault="007707C1">
      <w:pPr>
        <w:pStyle w:val="20"/>
        <w:spacing w:before="0" w:after="0" w:line="360" w:lineRule="auto"/>
        <w:rPr>
          <w:rFonts w:ascii="Times New Roman" w:eastAsia="宋体" w:hAnsi="Times New Roman"/>
          <w:sz w:val="24"/>
          <w:szCs w:val="24"/>
        </w:rPr>
      </w:pPr>
      <w:bookmarkStart w:id="19" w:name="_Toc226973002"/>
      <w:bookmarkStart w:id="20" w:name="_Toc362250705"/>
      <w:bookmarkStart w:id="21" w:name="_Toc261519847"/>
      <w:bookmarkStart w:id="22" w:name="_Toc274303253"/>
      <w:bookmarkStart w:id="23" w:name="_Toc263090375"/>
      <w:r>
        <w:rPr>
          <w:rFonts w:ascii="Times New Roman" w:eastAsia="宋体" w:hAnsi="宋体"/>
          <w:sz w:val="24"/>
          <w:szCs w:val="24"/>
        </w:rPr>
        <w:t>二、评标</w:t>
      </w:r>
      <w:bookmarkEnd w:id="19"/>
      <w:bookmarkEnd w:id="20"/>
      <w:bookmarkEnd w:id="21"/>
      <w:bookmarkEnd w:id="22"/>
      <w:bookmarkEnd w:id="23"/>
    </w:p>
    <w:p w:rsidR="00EA3581" w:rsidRDefault="007707C1">
      <w:pPr>
        <w:spacing w:line="360" w:lineRule="auto"/>
        <w:ind w:firstLine="480"/>
        <w:rPr>
          <w:b/>
          <w:kern w:val="0"/>
          <w:sz w:val="24"/>
        </w:rPr>
      </w:pPr>
      <w:r>
        <w:rPr>
          <w:b/>
          <w:kern w:val="0"/>
          <w:sz w:val="24"/>
        </w:rPr>
        <w:t>3</w:t>
      </w:r>
      <w:r>
        <w:rPr>
          <w:rFonts w:hAnsi="宋体"/>
          <w:b/>
          <w:kern w:val="0"/>
          <w:sz w:val="24"/>
        </w:rPr>
        <w:t>、评标小组</w:t>
      </w:r>
    </w:p>
    <w:p w:rsidR="00EA3581" w:rsidRDefault="007707C1">
      <w:pPr>
        <w:spacing w:line="360" w:lineRule="auto"/>
        <w:ind w:firstLineChars="200" w:firstLine="480"/>
        <w:rPr>
          <w:sz w:val="24"/>
        </w:rPr>
      </w:pPr>
      <w:r>
        <w:rPr>
          <w:sz w:val="24"/>
        </w:rPr>
        <w:t xml:space="preserve">3.1 </w:t>
      </w:r>
      <w:r>
        <w:rPr>
          <w:rFonts w:ascii="宋体" w:hAnsi="宋体" w:cs="宋体" w:hint="eastAsia"/>
          <w:sz w:val="24"/>
        </w:rPr>
        <w:t>评标</w:t>
      </w:r>
      <w:r>
        <w:rPr>
          <w:rFonts w:hAnsi="宋体"/>
          <w:sz w:val="24"/>
        </w:rPr>
        <w:t>小组将根据招标采购项目的特点确定。其成员由技术方面专家和采购人代表</w:t>
      </w:r>
      <w:r>
        <w:rPr>
          <w:sz w:val="24"/>
        </w:rPr>
        <w:t>5</w:t>
      </w:r>
      <w:r>
        <w:rPr>
          <w:rFonts w:hAnsi="宋体"/>
          <w:sz w:val="24"/>
        </w:rPr>
        <w:t>人及以上单数组成。评标小组对投标文件进行审查、质疑、评估和比较。</w:t>
      </w:r>
    </w:p>
    <w:p w:rsidR="00EA3581" w:rsidRDefault="007707C1">
      <w:pPr>
        <w:pStyle w:val="a6"/>
        <w:tabs>
          <w:tab w:val="left" w:pos="0"/>
        </w:tabs>
        <w:spacing w:line="360" w:lineRule="auto"/>
        <w:ind w:firstLineChars="200" w:firstLine="480"/>
        <w:rPr>
          <w:rFonts w:ascii="Times New Roman" w:hAnsi="Times New Roman"/>
          <w:sz w:val="24"/>
        </w:rPr>
      </w:pPr>
      <w:r>
        <w:rPr>
          <w:rFonts w:ascii="Times New Roman" w:hAnsi="Times New Roman"/>
          <w:sz w:val="24"/>
        </w:rPr>
        <w:t xml:space="preserve">3.2 </w:t>
      </w:r>
      <w:r>
        <w:rPr>
          <w:rFonts w:ascii="Times New Roman" w:hAnsi="宋体"/>
          <w:sz w:val="24"/>
        </w:rPr>
        <w:t>询标期间，投标人法人代表或法人委托人必须在场。</w:t>
      </w:r>
    </w:p>
    <w:p w:rsidR="00EA3581" w:rsidRDefault="007707C1">
      <w:pPr>
        <w:spacing w:line="360" w:lineRule="auto"/>
        <w:ind w:firstLine="480"/>
        <w:rPr>
          <w:b/>
          <w:sz w:val="24"/>
        </w:rPr>
      </w:pPr>
      <w:r>
        <w:rPr>
          <w:b/>
          <w:sz w:val="24"/>
        </w:rPr>
        <w:t>4</w:t>
      </w:r>
      <w:r>
        <w:rPr>
          <w:rFonts w:hAnsi="宋体"/>
          <w:b/>
          <w:sz w:val="24"/>
        </w:rPr>
        <w:t>、评标原则</w:t>
      </w:r>
    </w:p>
    <w:p w:rsidR="00EA3581" w:rsidRDefault="007707C1">
      <w:pPr>
        <w:spacing w:line="360" w:lineRule="auto"/>
        <w:ind w:firstLineChars="200" w:firstLine="480"/>
        <w:rPr>
          <w:sz w:val="24"/>
        </w:rPr>
      </w:pPr>
      <w:r>
        <w:rPr>
          <w:sz w:val="24"/>
        </w:rPr>
        <w:t>4.1</w:t>
      </w:r>
      <w:r>
        <w:rPr>
          <w:rFonts w:hAnsi="宋体"/>
          <w:sz w:val="24"/>
        </w:rPr>
        <w:t>评标小组将遵循公开、公平、公正的原则，严格遵守评标工作纪律。</w:t>
      </w:r>
    </w:p>
    <w:p w:rsidR="00EA3581" w:rsidRDefault="007707C1">
      <w:pPr>
        <w:spacing w:line="360" w:lineRule="auto"/>
        <w:ind w:firstLine="480"/>
        <w:rPr>
          <w:bCs/>
          <w:sz w:val="24"/>
        </w:rPr>
      </w:pPr>
      <w:r>
        <w:rPr>
          <w:sz w:val="24"/>
        </w:rPr>
        <w:t>4.2</w:t>
      </w:r>
      <w:r>
        <w:rPr>
          <w:rFonts w:hAnsi="宋体"/>
          <w:bCs/>
          <w:sz w:val="24"/>
        </w:rPr>
        <w:t>先</w:t>
      </w:r>
      <w:proofErr w:type="gramStart"/>
      <w:r>
        <w:rPr>
          <w:rFonts w:hAnsi="宋体"/>
          <w:bCs/>
          <w:sz w:val="24"/>
        </w:rPr>
        <w:t>开技术标</w:t>
      </w:r>
      <w:proofErr w:type="gramEnd"/>
      <w:r>
        <w:rPr>
          <w:rFonts w:hAnsi="宋体"/>
          <w:bCs/>
          <w:sz w:val="24"/>
        </w:rPr>
        <w:t>，再开商务标。</w:t>
      </w:r>
    </w:p>
    <w:p w:rsidR="00EA3581" w:rsidRDefault="007707C1">
      <w:pPr>
        <w:spacing w:line="360" w:lineRule="auto"/>
        <w:ind w:firstLine="480"/>
        <w:rPr>
          <w:sz w:val="24"/>
        </w:rPr>
      </w:pPr>
      <w:r>
        <w:rPr>
          <w:bCs/>
          <w:sz w:val="24"/>
        </w:rPr>
        <w:lastRenderedPageBreak/>
        <w:t>4.3</w:t>
      </w:r>
      <w:r>
        <w:rPr>
          <w:rFonts w:hAnsi="宋体"/>
          <w:sz w:val="24"/>
        </w:rPr>
        <w:t>客观公正对待所有投标人，对所有投标评标均采用相同的程序和标准。</w:t>
      </w:r>
      <w:r>
        <w:rPr>
          <w:rFonts w:ascii="宋体" w:hAnsi="宋体" w:cs="宋体" w:hint="eastAsia"/>
          <w:sz w:val="24"/>
        </w:rPr>
        <w:t>评标</w:t>
      </w:r>
      <w:r>
        <w:rPr>
          <w:rFonts w:hAnsi="宋体"/>
          <w:sz w:val="24"/>
        </w:rPr>
        <w:t>的依据为招标文件和投标文件。</w:t>
      </w:r>
    </w:p>
    <w:p w:rsidR="00EA3581" w:rsidRDefault="007707C1">
      <w:pPr>
        <w:spacing w:line="360" w:lineRule="auto"/>
        <w:ind w:firstLineChars="200" w:firstLine="480"/>
        <w:rPr>
          <w:sz w:val="24"/>
        </w:rPr>
      </w:pPr>
      <w:r>
        <w:rPr>
          <w:sz w:val="24"/>
        </w:rPr>
        <w:t>4.4</w:t>
      </w:r>
      <w:r>
        <w:rPr>
          <w:rFonts w:hAnsi="宋体"/>
          <w:sz w:val="24"/>
        </w:rPr>
        <w:t>有利于提高政府投资效益，节约建设资金。</w:t>
      </w:r>
    </w:p>
    <w:p w:rsidR="00EA3581" w:rsidRDefault="007707C1">
      <w:pPr>
        <w:spacing w:line="360" w:lineRule="auto"/>
        <w:ind w:firstLineChars="200" w:firstLine="480"/>
        <w:rPr>
          <w:sz w:val="24"/>
        </w:rPr>
      </w:pPr>
      <w:r>
        <w:rPr>
          <w:sz w:val="24"/>
        </w:rPr>
        <w:t>4.5</w:t>
      </w:r>
      <w:r>
        <w:rPr>
          <w:rFonts w:hAnsi="宋体"/>
          <w:sz w:val="24"/>
        </w:rPr>
        <w:t>在评标过程中，出现异常或特殊情况时，由评标小组集体讨论决定。</w:t>
      </w:r>
    </w:p>
    <w:p w:rsidR="00EA3581" w:rsidRDefault="007707C1">
      <w:pPr>
        <w:pStyle w:val="a6"/>
        <w:spacing w:line="360" w:lineRule="auto"/>
        <w:ind w:firstLineChars="200" w:firstLine="482"/>
        <w:rPr>
          <w:rFonts w:ascii="Times New Roman" w:hAnsi="Times New Roman"/>
          <w:sz w:val="24"/>
        </w:rPr>
      </w:pPr>
      <w:r>
        <w:rPr>
          <w:rFonts w:ascii="Times New Roman" w:hAnsi="Times New Roman"/>
          <w:b/>
          <w:sz w:val="24"/>
        </w:rPr>
        <w:t>5</w:t>
      </w:r>
      <w:r>
        <w:rPr>
          <w:rFonts w:ascii="Times New Roman" w:hAnsi="宋体"/>
          <w:b/>
          <w:sz w:val="24"/>
        </w:rPr>
        <w:t>、评标过程的保密</w:t>
      </w:r>
    </w:p>
    <w:p w:rsidR="00EA3581" w:rsidRDefault="007707C1">
      <w:pPr>
        <w:spacing w:line="360" w:lineRule="auto"/>
        <w:ind w:firstLineChars="200" w:firstLine="480"/>
        <w:rPr>
          <w:sz w:val="24"/>
        </w:rPr>
      </w:pPr>
      <w:r>
        <w:rPr>
          <w:sz w:val="24"/>
        </w:rPr>
        <w:t>5.1</w:t>
      </w:r>
      <w:r>
        <w:rPr>
          <w:rFonts w:hAnsi="宋体"/>
          <w:sz w:val="24"/>
        </w:rPr>
        <w:t>开标后，直至授予中标人合同为止，凡属于对投标文件的审查、澄清、评价和比较等有关的资料以及中标候选人的推荐情况等与评标有关的任何情况均严格保密。</w:t>
      </w:r>
    </w:p>
    <w:p w:rsidR="00EA3581" w:rsidRDefault="007707C1">
      <w:pPr>
        <w:spacing w:line="360" w:lineRule="auto"/>
        <w:ind w:firstLineChars="200" w:firstLine="480"/>
        <w:rPr>
          <w:sz w:val="24"/>
        </w:rPr>
      </w:pPr>
      <w:r>
        <w:rPr>
          <w:sz w:val="24"/>
        </w:rPr>
        <w:t>5.2</w:t>
      </w:r>
      <w:r>
        <w:rPr>
          <w:rFonts w:hAnsi="宋体"/>
          <w:sz w:val="24"/>
        </w:rPr>
        <w:t>在投标文件的评标和比较、</w:t>
      </w:r>
      <w:r>
        <w:rPr>
          <w:rFonts w:ascii="宋体" w:hAnsi="宋体" w:cs="宋体" w:hint="eastAsia"/>
          <w:sz w:val="24"/>
        </w:rPr>
        <w:t>中标</w:t>
      </w:r>
      <w:r>
        <w:rPr>
          <w:rFonts w:hAnsi="宋体"/>
          <w:sz w:val="24"/>
        </w:rPr>
        <w:t>候选人推荐以及授予合同的过程中，投标人向采购人和评标小组施加影响的任何行为，都将会导致其投标被拒绝。</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5.3</w:t>
      </w:r>
      <w:r>
        <w:rPr>
          <w:rFonts w:ascii="Times New Roman" w:hAnsi="宋体"/>
          <w:sz w:val="24"/>
        </w:rPr>
        <w:t>中标人确认后，采购人不对未中标人就</w:t>
      </w:r>
      <w:r>
        <w:rPr>
          <w:rFonts w:hAnsi="宋体" w:cs="宋体" w:hint="eastAsia"/>
          <w:sz w:val="24"/>
        </w:rPr>
        <w:t>评标</w:t>
      </w:r>
      <w:r>
        <w:rPr>
          <w:rFonts w:ascii="Times New Roman" w:hAnsi="宋体"/>
          <w:sz w:val="24"/>
        </w:rPr>
        <w:t>过程以及未能</w:t>
      </w:r>
      <w:r>
        <w:rPr>
          <w:rFonts w:hAnsi="宋体" w:cs="宋体" w:hint="eastAsia"/>
          <w:sz w:val="24"/>
        </w:rPr>
        <w:t>中标</w:t>
      </w:r>
      <w:r>
        <w:rPr>
          <w:rFonts w:ascii="Times New Roman" w:hAnsi="宋体"/>
          <w:sz w:val="24"/>
        </w:rPr>
        <w:t>原因</w:t>
      </w:r>
      <w:proofErr w:type="gramStart"/>
      <w:r>
        <w:rPr>
          <w:rFonts w:ascii="Times New Roman" w:hAnsi="宋体"/>
          <w:sz w:val="24"/>
        </w:rPr>
        <w:t>作出</w:t>
      </w:r>
      <w:proofErr w:type="gramEnd"/>
      <w:r>
        <w:rPr>
          <w:rFonts w:ascii="Times New Roman" w:hAnsi="宋体"/>
          <w:sz w:val="24"/>
        </w:rPr>
        <w:t>任何解释。未中标人不得向评标小组人员或其他有关人员索问评标过程的全部情况。</w:t>
      </w:r>
    </w:p>
    <w:p w:rsidR="00EA3581" w:rsidRDefault="007707C1">
      <w:pPr>
        <w:spacing w:line="360" w:lineRule="auto"/>
        <w:ind w:firstLineChars="200" w:firstLine="480"/>
        <w:rPr>
          <w:spacing w:val="-4"/>
          <w:sz w:val="24"/>
        </w:rPr>
      </w:pPr>
      <w:r>
        <w:rPr>
          <w:sz w:val="24"/>
        </w:rPr>
        <w:t>5.4</w:t>
      </w:r>
      <w:r>
        <w:rPr>
          <w:rFonts w:hAnsi="宋体"/>
          <w:spacing w:val="-4"/>
          <w:sz w:val="24"/>
        </w:rPr>
        <w:t>为保证定标的公正性，在</w:t>
      </w:r>
      <w:r>
        <w:rPr>
          <w:rFonts w:ascii="宋体" w:hAnsi="宋体" w:cs="宋体" w:hint="eastAsia"/>
          <w:spacing w:val="-4"/>
          <w:sz w:val="24"/>
        </w:rPr>
        <w:t>评标</w:t>
      </w:r>
      <w:r>
        <w:rPr>
          <w:rFonts w:hAnsi="宋体"/>
          <w:spacing w:val="-4"/>
          <w:sz w:val="24"/>
        </w:rPr>
        <w:t>过程中，</w:t>
      </w:r>
      <w:r>
        <w:rPr>
          <w:rFonts w:ascii="宋体" w:hAnsi="宋体" w:cs="宋体" w:hint="eastAsia"/>
          <w:spacing w:val="-4"/>
          <w:sz w:val="24"/>
        </w:rPr>
        <w:t>评标</w:t>
      </w:r>
      <w:r>
        <w:rPr>
          <w:rFonts w:hAnsi="宋体"/>
          <w:spacing w:val="-4"/>
          <w:sz w:val="24"/>
        </w:rPr>
        <w:t>成员不得与投标人私人交换意见。在招标工作结束后，凡与评标情况有接触的任何人不得也不应将评标情况扩散出评标成员之外。</w:t>
      </w:r>
    </w:p>
    <w:p w:rsidR="00EA3581" w:rsidRDefault="007707C1">
      <w:pPr>
        <w:pStyle w:val="a6"/>
        <w:tabs>
          <w:tab w:val="left" w:pos="0"/>
        </w:tabs>
        <w:spacing w:line="360" w:lineRule="auto"/>
        <w:ind w:firstLineChars="200" w:firstLine="480"/>
        <w:rPr>
          <w:rFonts w:ascii="Times New Roman" w:hAnsi="Times New Roman"/>
          <w:sz w:val="24"/>
        </w:rPr>
      </w:pPr>
      <w:r>
        <w:rPr>
          <w:rFonts w:ascii="Times New Roman" w:hAnsi="Times New Roman"/>
          <w:sz w:val="24"/>
        </w:rPr>
        <w:t>5.5</w:t>
      </w:r>
      <w:r>
        <w:rPr>
          <w:rFonts w:ascii="Times New Roman" w:hAnsi="宋体"/>
          <w:sz w:val="24"/>
        </w:rPr>
        <w:t>评标小组不向落标</w:t>
      </w:r>
      <w:proofErr w:type="gramStart"/>
      <w:r>
        <w:rPr>
          <w:rFonts w:ascii="Times New Roman" w:hAnsi="宋体"/>
          <w:sz w:val="24"/>
        </w:rPr>
        <w:t>方解释</w:t>
      </w:r>
      <w:proofErr w:type="gramEnd"/>
      <w:r>
        <w:rPr>
          <w:rFonts w:ascii="Times New Roman" w:hAnsi="宋体"/>
          <w:sz w:val="24"/>
        </w:rPr>
        <w:t>落标原因，不退还投标文件。</w:t>
      </w:r>
    </w:p>
    <w:p w:rsidR="00EA3581" w:rsidRDefault="007707C1">
      <w:pPr>
        <w:spacing w:line="360" w:lineRule="auto"/>
        <w:ind w:firstLineChars="196" w:firstLine="472"/>
        <w:rPr>
          <w:rFonts w:ascii="Times New Roman" w:hAnsi="宋体"/>
          <w:sz w:val="24"/>
        </w:rPr>
      </w:pPr>
      <w:r>
        <w:rPr>
          <w:b/>
          <w:sz w:val="24"/>
        </w:rPr>
        <w:t>6</w:t>
      </w:r>
      <w:r>
        <w:rPr>
          <w:rFonts w:hAnsi="宋体"/>
          <w:b/>
          <w:sz w:val="24"/>
        </w:rPr>
        <w:t>、投标人的认定</w:t>
      </w:r>
    </w:p>
    <w:p w:rsidR="00EA3581" w:rsidRDefault="007707C1">
      <w:pPr>
        <w:pStyle w:val="a6"/>
        <w:spacing w:line="360" w:lineRule="auto"/>
        <w:ind w:firstLineChars="200" w:firstLine="480"/>
        <w:rPr>
          <w:rFonts w:ascii="Times New Roman" w:hAnsi="宋体"/>
          <w:sz w:val="24"/>
        </w:rPr>
      </w:pPr>
      <w:r>
        <w:rPr>
          <w:rFonts w:ascii="Times New Roman" w:hAnsi="宋体" w:hint="eastAsia"/>
          <w:sz w:val="24"/>
        </w:rPr>
        <w:t>不同供应商所投的</w:t>
      </w:r>
      <w:r>
        <w:rPr>
          <w:rFonts w:ascii="Times New Roman" w:hAnsi="宋体" w:hint="eastAsia"/>
          <w:sz w:val="24"/>
        </w:rPr>
        <w:t>LED</w:t>
      </w:r>
      <w:r>
        <w:rPr>
          <w:rFonts w:ascii="Times New Roman" w:hAnsi="宋体" w:hint="eastAsia"/>
          <w:sz w:val="24"/>
        </w:rPr>
        <w:t>显示屏为同一品牌或同一企业生产的，应当按一个供应商认定。</w:t>
      </w:r>
    </w:p>
    <w:p w:rsidR="00EA3581" w:rsidRDefault="007707C1">
      <w:pPr>
        <w:pStyle w:val="a6"/>
        <w:spacing w:line="360" w:lineRule="auto"/>
        <w:ind w:firstLineChars="200" w:firstLine="480"/>
        <w:rPr>
          <w:rFonts w:ascii="Times New Roman" w:hAnsi="Times New Roman"/>
          <w:spacing w:val="-4"/>
          <w:sz w:val="24"/>
        </w:rPr>
      </w:pPr>
      <w:r>
        <w:rPr>
          <w:rFonts w:ascii="Times New Roman" w:hAnsi="宋体" w:hint="eastAsia"/>
          <w:sz w:val="24"/>
        </w:rPr>
        <w:t>单位负责人为同一人或者存在直接控股、管理关系的不同供应商，不得参加同一合同项下的政府采购活动</w:t>
      </w:r>
      <w:r>
        <w:rPr>
          <w:rFonts w:ascii="Times New Roman" w:hAnsi="宋体"/>
          <w:sz w:val="24"/>
        </w:rPr>
        <w:t>。</w:t>
      </w:r>
    </w:p>
    <w:p w:rsidR="00EA3581" w:rsidRDefault="007707C1">
      <w:pPr>
        <w:spacing w:line="360" w:lineRule="auto"/>
        <w:ind w:firstLineChars="196" w:firstLine="472"/>
        <w:rPr>
          <w:b/>
          <w:sz w:val="24"/>
        </w:rPr>
      </w:pPr>
      <w:r>
        <w:rPr>
          <w:b/>
          <w:sz w:val="24"/>
        </w:rPr>
        <w:t>7</w:t>
      </w:r>
      <w:r>
        <w:rPr>
          <w:rFonts w:hAnsi="宋体"/>
          <w:b/>
          <w:sz w:val="24"/>
        </w:rPr>
        <w:t>、投标文件的澄清</w:t>
      </w:r>
    </w:p>
    <w:p w:rsidR="00EA3581" w:rsidRDefault="007707C1">
      <w:pPr>
        <w:spacing w:line="360" w:lineRule="auto"/>
        <w:ind w:firstLineChars="200" w:firstLine="482"/>
        <w:rPr>
          <w:b/>
          <w:sz w:val="24"/>
        </w:rPr>
      </w:pPr>
      <w:r>
        <w:rPr>
          <w:b/>
          <w:sz w:val="24"/>
        </w:rPr>
        <w:t>7.1</w:t>
      </w:r>
      <w:r>
        <w:rPr>
          <w:rFonts w:hAnsi="宋体"/>
          <w:b/>
          <w:sz w:val="24"/>
        </w:rPr>
        <w:t>为有助于投标文件的审查、评价和比较，</w:t>
      </w:r>
      <w:r>
        <w:rPr>
          <w:rFonts w:ascii="宋体" w:hAnsi="宋体" w:cs="宋体" w:hint="eastAsia"/>
          <w:b/>
          <w:sz w:val="24"/>
        </w:rPr>
        <w:t>评标</w:t>
      </w:r>
      <w:r>
        <w:rPr>
          <w:rFonts w:hAnsi="宋体"/>
          <w:b/>
          <w:sz w:val="24"/>
        </w:rPr>
        <w:t>小组可以以书面形式要求投标人对投标文件含义不明确的内容作必要的澄清或说明，投标人应采用书面形式进行澄清或说明，但不得超出投标文件的范围或改变投标文件的实质性内容。根据本须知第</w:t>
      </w:r>
      <w:r>
        <w:rPr>
          <w:b/>
          <w:sz w:val="24"/>
        </w:rPr>
        <w:t>9</w:t>
      </w:r>
      <w:r>
        <w:rPr>
          <w:rFonts w:hAnsi="宋体"/>
          <w:b/>
          <w:sz w:val="24"/>
        </w:rPr>
        <w:t>条规定，凡属于</w:t>
      </w:r>
      <w:r>
        <w:rPr>
          <w:rFonts w:ascii="宋体" w:hAnsi="宋体" w:cs="宋体" w:hint="eastAsia"/>
          <w:b/>
          <w:sz w:val="24"/>
        </w:rPr>
        <w:t>评标</w:t>
      </w:r>
      <w:r>
        <w:rPr>
          <w:rFonts w:hAnsi="宋体"/>
          <w:b/>
          <w:sz w:val="24"/>
        </w:rPr>
        <w:t>小组在</w:t>
      </w:r>
      <w:r>
        <w:rPr>
          <w:rFonts w:ascii="宋体" w:hAnsi="宋体" w:cs="宋体" w:hint="eastAsia"/>
          <w:b/>
          <w:sz w:val="24"/>
        </w:rPr>
        <w:t>评标</w:t>
      </w:r>
      <w:r>
        <w:rPr>
          <w:rFonts w:hAnsi="宋体"/>
          <w:b/>
          <w:sz w:val="24"/>
        </w:rPr>
        <w:t>中发现的计算错误并进行核实的修改不在此列。</w:t>
      </w:r>
    </w:p>
    <w:p w:rsidR="00EA3581" w:rsidRDefault="007707C1">
      <w:pPr>
        <w:spacing w:line="360" w:lineRule="auto"/>
        <w:ind w:firstLineChars="200" w:firstLine="480"/>
        <w:rPr>
          <w:sz w:val="24"/>
        </w:rPr>
      </w:pPr>
      <w:r>
        <w:rPr>
          <w:sz w:val="24"/>
        </w:rPr>
        <w:t>8</w:t>
      </w:r>
      <w:r>
        <w:rPr>
          <w:rFonts w:hAnsi="宋体"/>
          <w:sz w:val="24"/>
        </w:rPr>
        <w:t>、</w:t>
      </w:r>
      <w:r>
        <w:rPr>
          <w:rFonts w:hAnsi="宋体"/>
          <w:b/>
          <w:sz w:val="24"/>
        </w:rPr>
        <w:t>投标文件的初步评标</w:t>
      </w:r>
    </w:p>
    <w:p w:rsidR="00EA3581" w:rsidRDefault="007707C1">
      <w:pPr>
        <w:spacing w:line="360" w:lineRule="auto"/>
        <w:ind w:firstLineChars="200" w:firstLine="480"/>
        <w:rPr>
          <w:sz w:val="24"/>
        </w:rPr>
      </w:pPr>
      <w:r>
        <w:rPr>
          <w:sz w:val="24"/>
        </w:rPr>
        <w:t>8.1</w:t>
      </w:r>
      <w:r>
        <w:rPr>
          <w:rFonts w:hAnsi="宋体"/>
          <w:sz w:val="24"/>
        </w:rPr>
        <w:t>开标后，采购人应将投标文件提交评标小组进行初步评标，初步评标内容</w:t>
      </w:r>
      <w:r>
        <w:rPr>
          <w:rFonts w:hAnsi="宋体"/>
          <w:sz w:val="24"/>
        </w:rPr>
        <w:lastRenderedPageBreak/>
        <w:t>为：</w:t>
      </w:r>
    </w:p>
    <w:p w:rsidR="00EA3581" w:rsidRDefault="007707C1">
      <w:pPr>
        <w:spacing w:line="360" w:lineRule="auto"/>
        <w:ind w:firstLineChars="200" w:firstLine="480"/>
        <w:rPr>
          <w:sz w:val="24"/>
        </w:rPr>
      </w:pPr>
      <w:r>
        <w:rPr>
          <w:sz w:val="24"/>
        </w:rPr>
        <w:t>8.1.1</w:t>
      </w:r>
      <w:r>
        <w:rPr>
          <w:rFonts w:hAnsi="宋体"/>
          <w:sz w:val="24"/>
        </w:rPr>
        <w:t>是否出现第</w:t>
      </w:r>
      <w:r>
        <w:rPr>
          <w:rFonts w:hAnsi="宋体" w:hint="eastAsia"/>
          <w:sz w:val="24"/>
        </w:rPr>
        <w:t>五</w:t>
      </w:r>
      <w:r>
        <w:rPr>
          <w:rFonts w:hAnsi="宋体"/>
          <w:sz w:val="24"/>
        </w:rPr>
        <w:t>章规定的内容；</w:t>
      </w:r>
    </w:p>
    <w:p w:rsidR="00EA3581" w:rsidRDefault="007707C1">
      <w:pPr>
        <w:spacing w:line="360" w:lineRule="auto"/>
        <w:ind w:firstLineChars="200" w:firstLine="480"/>
        <w:rPr>
          <w:spacing w:val="-4"/>
          <w:sz w:val="24"/>
        </w:rPr>
      </w:pPr>
      <w:r>
        <w:rPr>
          <w:rFonts w:hAnsi="宋体"/>
          <w:sz w:val="24"/>
        </w:rPr>
        <w:t>违反上述情形之一者，技术文件或商务文件初步评标不予通过，不列入商务标详细评标。</w:t>
      </w:r>
    </w:p>
    <w:p w:rsidR="00EA3581" w:rsidRDefault="007707C1">
      <w:pPr>
        <w:tabs>
          <w:tab w:val="left" w:pos="1219"/>
        </w:tabs>
        <w:spacing w:line="360" w:lineRule="auto"/>
        <w:ind w:leftChars="-32" w:left="-67" w:firstLineChars="246" w:firstLine="590"/>
        <w:rPr>
          <w:sz w:val="24"/>
        </w:rPr>
      </w:pPr>
      <w:r>
        <w:rPr>
          <w:sz w:val="24"/>
        </w:rPr>
        <w:t>8.2</w:t>
      </w:r>
      <w:r>
        <w:rPr>
          <w:rFonts w:ascii="宋体" w:hAnsi="宋体" w:cs="宋体" w:hint="eastAsia"/>
          <w:sz w:val="24"/>
        </w:rPr>
        <w:t>评标</w:t>
      </w:r>
      <w:r>
        <w:rPr>
          <w:rFonts w:hAnsi="宋体"/>
          <w:sz w:val="24"/>
        </w:rPr>
        <w:t>时，</w:t>
      </w:r>
      <w:r>
        <w:rPr>
          <w:rFonts w:ascii="宋体" w:hAnsi="宋体" w:cs="宋体" w:hint="eastAsia"/>
          <w:sz w:val="24"/>
        </w:rPr>
        <w:t>评标</w:t>
      </w:r>
      <w:r>
        <w:rPr>
          <w:rFonts w:hAnsi="宋体"/>
          <w:sz w:val="24"/>
        </w:rPr>
        <w:t>小组将首先评定每份投标文件是</w:t>
      </w:r>
      <w:r>
        <w:rPr>
          <w:rFonts w:hAnsi="宋体"/>
          <w:sz w:val="24"/>
        </w:rPr>
        <w:t>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EA3581" w:rsidRDefault="007707C1">
      <w:pPr>
        <w:spacing w:line="360" w:lineRule="auto"/>
        <w:ind w:firstLine="573"/>
        <w:rPr>
          <w:sz w:val="24"/>
        </w:rPr>
      </w:pPr>
      <w:r>
        <w:rPr>
          <w:sz w:val="24"/>
        </w:rPr>
        <w:t>8.3</w:t>
      </w:r>
      <w:r>
        <w:rPr>
          <w:rFonts w:hAnsi="宋体"/>
          <w:sz w:val="24"/>
        </w:rPr>
        <w:t>如果投标文件实质上不响应招标文件的各项要求，</w:t>
      </w:r>
      <w:r>
        <w:rPr>
          <w:rFonts w:ascii="宋体" w:hAnsi="宋体" w:cs="宋体" w:hint="eastAsia"/>
          <w:sz w:val="24"/>
        </w:rPr>
        <w:t>评标</w:t>
      </w:r>
      <w:r>
        <w:rPr>
          <w:rFonts w:hAnsi="宋体"/>
          <w:sz w:val="24"/>
        </w:rPr>
        <w:t>小组将予以拒绝，并且不允许投标人通过修改或撤销其不符合要求的差异或保留，使之成为具有响应性的投标。</w:t>
      </w:r>
    </w:p>
    <w:p w:rsidR="00EA3581" w:rsidRDefault="007707C1">
      <w:pPr>
        <w:pStyle w:val="a6"/>
        <w:spacing w:line="360" w:lineRule="auto"/>
        <w:ind w:firstLine="482"/>
        <w:rPr>
          <w:rFonts w:ascii="Times New Roman" w:hAnsi="Times New Roman"/>
          <w:b/>
          <w:sz w:val="24"/>
        </w:rPr>
      </w:pPr>
      <w:r>
        <w:rPr>
          <w:rFonts w:ascii="Times New Roman" w:hAnsi="Times New Roman"/>
          <w:b/>
          <w:sz w:val="24"/>
        </w:rPr>
        <w:t>9</w:t>
      </w:r>
      <w:r>
        <w:rPr>
          <w:rFonts w:ascii="Times New Roman" w:hAnsi="宋体"/>
          <w:b/>
          <w:sz w:val="24"/>
        </w:rPr>
        <w:t>、投标文件计算错误的修正</w:t>
      </w:r>
    </w:p>
    <w:p w:rsidR="00EA3581" w:rsidRDefault="007707C1">
      <w:pPr>
        <w:pStyle w:val="a6"/>
        <w:spacing w:line="360" w:lineRule="auto"/>
        <w:ind w:firstLine="482"/>
        <w:rPr>
          <w:rFonts w:ascii="Times New Roman" w:hAnsi="Times New Roman"/>
          <w:sz w:val="24"/>
        </w:rPr>
      </w:pPr>
      <w:r>
        <w:rPr>
          <w:rFonts w:ascii="Times New Roman" w:hAnsi="Times New Roman"/>
          <w:sz w:val="24"/>
        </w:rPr>
        <w:t>9.1</w:t>
      </w:r>
      <w:r>
        <w:rPr>
          <w:rFonts w:hAnsi="宋体" w:cs="宋体" w:hint="eastAsia"/>
          <w:sz w:val="24"/>
        </w:rPr>
        <w:t>评标</w:t>
      </w:r>
      <w:r>
        <w:rPr>
          <w:rFonts w:ascii="Times New Roman" w:hAnsi="宋体"/>
          <w:sz w:val="24"/>
        </w:rPr>
        <w:t>小组将对确定为实质上响应招标文件要求的投标文件进行校核，看其是否有计算或表达上的错误，修正错误的原则如下：</w:t>
      </w:r>
    </w:p>
    <w:p w:rsidR="00EA3581" w:rsidRDefault="007707C1">
      <w:pPr>
        <w:pStyle w:val="a6"/>
        <w:spacing w:line="360" w:lineRule="auto"/>
        <w:ind w:firstLine="482"/>
        <w:rPr>
          <w:rFonts w:ascii="Times New Roman" w:hAnsi="Times New Roman"/>
          <w:sz w:val="24"/>
        </w:rPr>
      </w:pPr>
      <w:r>
        <w:rPr>
          <w:rFonts w:ascii="Times New Roman" w:hAnsi="Times New Roman"/>
          <w:sz w:val="24"/>
        </w:rPr>
        <w:t>9.1.1</w:t>
      </w:r>
      <w:r>
        <w:rPr>
          <w:rFonts w:ascii="Times New Roman" w:hAnsi="宋体"/>
          <w:sz w:val="24"/>
        </w:rPr>
        <w:t>《报价一览表》内容与</w:t>
      </w:r>
      <w:proofErr w:type="gramStart"/>
      <w:r>
        <w:rPr>
          <w:rFonts w:ascii="Times New Roman" w:hAnsi="宋体"/>
          <w:sz w:val="24"/>
        </w:rPr>
        <w:t>组价分析</w:t>
      </w:r>
      <w:proofErr w:type="gramEnd"/>
      <w:r>
        <w:rPr>
          <w:rFonts w:ascii="Times New Roman" w:hAnsi="宋体"/>
          <w:sz w:val="24"/>
        </w:rPr>
        <w:t>表内容不一致的，以《报价一览表》为准；</w:t>
      </w:r>
    </w:p>
    <w:p w:rsidR="00EA3581" w:rsidRDefault="007707C1">
      <w:pPr>
        <w:pStyle w:val="a6"/>
        <w:spacing w:line="360" w:lineRule="auto"/>
        <w:ind w:firstLine="482"/>
        <w:rPr>
          <w:rFonts w:ascii="Times New Roman" w:hAnsi="Times New Roman"/>
          <w:sz w:val="24"/>
        </w:rPr>
      </w:pPr>
      <w:r>
        <w:rPr>
          <w:rFonts w:ascii="Times New Roman" w:hAnsi="Times New Roman"/>
          <w:sz w:val="24"/>
        </w:rPr>
        <w:t>9.1.2</w:t>
      </w:r>
      <w:r>
        <w:rPr>
          <w:rFonts w:ascii="Times New Roman" w:hAnsi="宋体"/>
          <w:sz w:val="24"/>
        </w:rPr>
        <w:t>投标文件的大写金额和小写金额不一致的，以大写金额为准；</w:t>
      </w:r>
    </w:p>
    <w:p w:rsidR="00EA3581" w:rsidRDefault="007707C1">
      <w:pPr>
        <w:pStyle w:val="a6"/>
        <w:spacing w:line="360" w:lineRule="auto"/>
        <w:ind w:firstLine="482"/>
        <w:rPr>
          <w:rFonts w:ascii="Times New Roman" w:hAnsi="Times New Roman"/>
          <w:sz w:val="24"/>
        </w:rPr>
      </w:pPr>
      <w:r>
        <w:rPr>
          <w:rFonts w:ascii="Times New Roman" w:hAnsi="Times New Roman"/>
          <w:sz w:val="24"/>
        </w:rPr>
        <w:t>9.1.3</w:t>
      </w:r>
      <w:r>
        <w:rPr>
          <w:rFonts w:ascii="Times New Roman" w:hAnsi="宋体"/>
          <w:sz w:val="24"/>
        </w:rPr>
        <w:t>总价金额与按单价汇总金额不一致的，以单价汇总金额计算结果为准；</w:t>
      </w:r>
    </w:p>
    <w:p w:rsidR="00EA3581" w:rsidRDefault="007707C1">
      <w:pPr>
        <w:pStyle w:val="a6"/>
        <w:spacing w:line="360" w:lineRule="auto"/>
        <w:ind w:firstLine="482"/>
        <w:rPr>
          <w:rFonts w:ascii="Times New Roman" w:hAnsi="Times New Roman"/>
          <w:sz w:val="24"/>
        </w:rPr>
      </w:pPr>
      <w:r>
        <w:rPr>
          <w:rFonts w:ascii="Times New Roman" w:hAnsi="Times New Roman"/>
          <w:sz w:val="24"/>
        </w:rPr>
        <w:t>9.1.4</w:t>
      </w:r>
      <w:r>
        <w:rPr>
          <w:rFonts w:ascii="Times New Roman" w:hAnsi="宋体"/>
          <w:sz w:val="24"/>
        </w:rPr>
        <w:t>当单价与数量的乘积与合价不一致时，以单价为准，除非评标小组认为单价金额小数点有明显错误的，此时应以总价为准，并修改单价；</w:t>
      </w:r>
    </w:p>
    <w:p w:rsidR="00EA3581" w:rsidRDefault="007707C1">
      <w:pPr>
        <w:pStyle w:val="a6"/>
        <w:spacing w:line="360" w:lineRule="auto"/>
        <w:ind w:firstLine="482"/>
        <w:rPr>
          <w:rFonts w:ascii="Times New Roman" w:hAnsi="Times New Roman"/>
          <w:sz w:val="24"/>
        </w:rPr>
      </w:pPr>
      <w:r>
        <w:rPr>
          <w:rFonts w:ascii="Times New Roman" w:hAnsi="Times New Roman"/>
          <w:sz w:val="24"/>
        </w:rPr>
        <w:t>9.1.5</w:t>
      </w:r>
      <w:r>
        <w:rPr>
          <w:rFonts w:ascii="Times New Roman" w:hAnsi="宋体"/>
          <w:sz w:val="24"/>
        </w:rPr>
        <w:t>对不同文字文本投标文件的解释发生异义的，以中</w:t>
      </w:r>
      <w:r>
        <w:rPr>
          <w:rFonts w:ascii="Times New Roman" w:hAnsi="宋体"/>
          <w:sz w:val="24"/>
        </w:rPr>
        <w:t>文文本为准。</w:t>
      </w:r>
    </w:p>
    <w:p w:rsidR="00EA3581" w:rsidRDefault="007707C1">
      <w:pPr>
        <w:pStyle w:val="a6"/>
        <w:spacing w:line="360" w:lineRule="auto"/>
        <w:ind w:firstLine="482"/>
        <w:rPr>
          <w:rFonts w:ascii="Times New Roman" w:hAnsi="Times New Roman"/>
          <w:sz w:val="24"/>
        </w:rPr>
      </w:pPr>
      <w:r>
        <w:rPr>
          <w:rFonts w:ascii="Times New Roman" w:hAnsi="Times New Roman"/>
          <w:sz w:val="24"/>
        </w:rPr>
        <w:t>9.</w:t>
      </w:r>
      <w:r>
        <w:rPr>
          <w:rFonts w:ascii="Times New Roman" w:hAnsi="Times New Roman" w:hint="eastAsia"/>
          <w:sz w:val="24"/>
        </w:rPr>
        <w:t>2</w:t>
      </w:r>
      <w:r>
        <w:rPr>
          <w:rFonts w:ascii="Times New Roman" w:hAnsi="宋体"/>
          <w:sz w:val="24"/>
        </w:rPr>
        <w:t>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rsidR="00EA3581" w:rsidRDefault="007707C1">
      <w:pPr>
        <w:spacing w:line="360" w:lineRule="auto"/>
        <w:ind w:firstLineChars="196" w:firstLine="472"/>
        <w:rPr>
          <w:b/>
          <w:sz w:val="24"/>
        </w:rPr>
      </w:pPr>
      <w:r>
        <w:rPr>
          <w:b/>
          <w:sz w:val="24"/>
        </w:rPr>
        <w:t>10</w:t>
      </w:r>
      <w:r>
        <w:rPr>
          <w:rFonts w:hAnsi="宋体"/>
          <w:b/>
          <w:sz w:val="24"/>
        </w:rPr>
        <w:t>、投标文件的评标、比较和否决</w:t>
      </w:r>
    </w:p>
    <w:p w:rsidR="00EA3581" w:rsidRDefault="007707C1">
      <w:pPr>
        <w:spacing w:line="360" w:lineRule="auto"/>
        <w:ind w:firstLineChars="200" w:firstLine="480"/>
        <w:rPr>
          <w:sz w:val="24"/>
        </w:rPr>
      </w:pPr>
      <w:r>
        <w:rPr>
          <w:sz w:val="24"/>
        </w:rPr>
        <w:t>10.1</w:t>
      </w:r>
      <w:r>
        <w:rPr>
          <w:rFonts w:ascii="宋体" w:hAnsi="宋体" w:cs="宋体" w:hint="eastAsia"/>
          <w:sz w:val="24"/>
        </w:rPr>
        <w:t>评标</w:t>
      </w:r>
      <w:r>
        <w:rPr>
          <w:rFonts w:hAnsi="宋体"/>
          <w:sz w:val="24"/>
        </w:rPr>
        <w:t>小组将按照本须知规定，仅对在实质上响应招标文件要求的投标文件进行评估和比较。</w:t>
      </w:r>
    </w:p>
    <w:p w:rsidR="00EA3581" w:rsidRDefault="007707C1">
      <w:pPr>
        <w:spacing w:line="360" w:lineRule="auto"/>
        <w:ind w:firstLineChars="200" w:firstLine="480"/>
        <w:rPr>
          <w:sz w:val="24"/>
        </w:rPr>
      </w:pPr>
      <w:r>
        <w:rPr>
          <w:sz w:val="24"/>
        </w:rPr>
        <w:t>10.2</w:t>
      </w:r>
      <w:r>
        <w:rPr>
          <w:rFonts w:hAnsi="宋体"/>
          <w:sz w:val="24"/>
        </w:rPr>
        <w:t>在评标过程后，</w:t>
      </w:r>
      <w:r>
        <w:rPr>
          <w:rFonts w:ascii="宋体" w:hAnsi="宋体" w:cs="宋体" w:hint="eastAsia"/>
          <w:sz w:val="24"/>
        </w:rPr>
        <w:t>评标</w:t>
      </w:r>
      <w:r>
        <w:rPr>
          <w:rFonts w:hAnsi="宋体"/>
          <w:sz w:val="24"/>
        </w:rPr>
        <w:t>小组可以以书面形式要求投标人就投标文件中含义不明确的内容进行书面说明并提供相关材料。</w:t>
      </w:r>
    </w:p>
    <w:p w:rsidR="00EA3581" w:rsidRDefault="007707C1">
      <w:pPr>
        <w:spacing w:line="360" w:lineRule="auto"/>
        <w:ind w:firstLineChars="200" w:firstLine="480"/>
        <w:rPr>
          <w:sz w:val="24"/>
        </w:rPr>
      </w:pPr>
      <w:r>
        <w:rPr>
          <w:sz w:val="24"/>
        </w:rPr>
        <w:lastRenderedPageBreak/>
        <w:t>10.3</w:t>
      </w:r>
      <w:r>
        <w:rPr>
          <w:rFonts w:hAnsi="宋体"/>
          <w:sz w:val="24"/>
        </w:rPr>
        <w:t>评标小组在</w:t>
      </w:r>
      <w:proofErr w:type="gramStart"/>
      <w:r>
        <w:rPr>
          <w:rFonts w:hAnsi="宋体"/>
          <w:sz w:val="24"/>
        </w:rPr>
        <w:t>作出</w:t>
      </w:r>
      <w:proofErr w:type="gramEnd"/>
      <w:r>
        <w:rPr>
          <w:rFonts w:hAnsi="宋体"/>
          <w:sz w:val="24"/>
        </w:rPr>
        <w:t>任何一项无效标决定前，都应当严格遵循以下程序：</w:t>
      </w:r>
    </w:p>
    <w:p w:rsidR="00EA3581" w:rsidRDefault="007707C1">
      <w:pPr>
        <w:spacing w:line="360" w:lineRule="auto"/>
        <w:ind w:firstLineChars="196" w:firstLine="472"/>
        <w:rPr>
          <w:b/>
          <w:sz w:val="24"/>
        </w:rPr>
      </w:pPr>
      <w:r>
        <w:rPr>
          <w:b/>
          <w:sz w:val="24"/>
        </w:rPr>
        <w:t>10.3.1</w:t>
      </w:r>
      <w:r>
        <w:rPr>
          <w:rFonts w:hAnsi="宋体"/>
          <w:b/>
          <w:sz w:val="24"/>
        </w:rPr>
        <w:t>要求当事投标人作相应的答辩；</w:t>
      </w:r>
    </w:p>
    <w:p w:rsidR="00EA3581" w:rsidRDefault="007707C1">
      <w:pPr>
        <w:spacing w:line="360" w:lineRule="auto"/>
        <w:ind w:firstLineChars="196" w:firstLine="472"/>
        <w:rPr>
          <w:b/>
          <w:sz w:val="24"/>
        </w:rPr>
      </w:pPr>
      <w:r>
        <w:rPr>
          <w:b/>
          <w:sz w:val="24"/>
        </w:rPr>
        <w:t>10.3.2</w:t>
      </w:r>
      <w:r>
        <w:rPr>
          <w:rFonts w:hAnsi="宋体"/>
          <w:b/>
          <w:sz w:val="24"/>
        </w:rPr>
        <w:t>将答辩记录送当事投标人法定代表人或其授权委托的全权代表签字确认；</w:t>
      </w:r>
    </w:p>
    <w:p w:rsidR="00EA3581" w:rsidRDefault="007707C1">
      <w:pPr>
        <w:spacing w:line="360" w:lineRule="auto"/>
        <w:ind w:firstLineChars="196" w:firstLine="472"/>
        <w:rPr>
          <w:b/>
          <w:sz w:val="24"/>
        </w:rPr>
      </w:pPr>
      <w:r>
        <w:rPr>
          <w:b/>
          <w:sz w:val="24"/>
        </w:rPr>
        <w:t>10.3.3</w:t>
      </w:r>
      <w:r>
        <w:rPr>
          <w:rFonts w:hAnsi="宋体"/>
          <w:b/>
          <w:sz w:val="24"/>
        </w:rPr>
        <w:t>在充分讨论的基础上集体表决；</w:t>
      </w:r>
    </w:p>
    <w:p w:rsidR="00EA3581" w:rsidRDefault="007707C1">
      <w:pPr>
        <w:spacing w:line="360" w:lineRule="auto"/>
        <w:ind w:firstLineChars="196" w:firstLine="472"/>
        <w:rPr>
          <w:b/>
          <w:sz w:val="24"/>
        </w:rPr>
      </w:pPr>
      <w:r>
        <w:rPr>
          <w:b/>
          <w:sz w:val="24"/>
        </w:rPr>
        <w:t>10.3.4</w:t>
      </w:r>
      <w:r>
        <w:rPr>
          <w:rFonts w:hAnsi="宋体"/>
          <w:b/>
          <w:sz w:val="24"/>
        </w:rPr>
        <w:t>若表决通过无效标决定，告知当事投标人，并在评标报告中详细</w:t>
      </w:r>
      <w:proofErr w:type="gramStart"/>
      <w:r>
        <w:rPr>
          <w:rFonts w:hAnsi="宋体"/>
          <w:b/>
          <w:sz w:val="24"/>
        </w:rPr>
        <w:t>载明废标理由</w:t>
      </w:r>
      <w:proofErr w:type="gramEnd"/>
      <w:r>
        <w:rPr>
          <w:rFonts w:hAnsi="宋体"/>
          <w:b/>
          <w:sz w:val="24"/>
        </w:rPr>
        <w:t>、依据、答辩的情况和集体表决的情况（</w:t>
      </w:r>
      <w:proofErr w:type="gramStart"/>
      <w:r>
        <w:rPr>
          <w:rFonts w:hAnsi="宋体"/>
          <w:b/>
          <w:sz w:val="24"/>
        </w:rPr>
        <w:t>同意废标和</w:t>
      </w:r>
      <w:proofErr w:type="gramEnd"/>
      <w:r>
        <w:rPr>
          <w:rFonts w:hAnsi="宋体"/>
          <w:b/>
          <w:sz w:val="24"/>
        </w:rPr>
        <w:t>不同意废标的</w:t>
      </w:r>
      <w:r>
        <w:rPr>
          <w:rFonts w:ascii="宋体" w:hAnsi="宋体" w:cs="宋体" w:hint="eastAsia"/>
          <w:b/>
          <w:sz w:val="24"/>
        </w:rPr>
        <w:t>评标</w:t>
      </w:r>
      <w:r>
        <w:rPr>
          <w:rFonts w:hAnsi="宋体"/>
          <w:b/>
          <w:sz w:val="24"/>
        </w:rPr>
        <w:t>小组成员均应当注明）。</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10.4</w:t>
      </w:r>
      <w:r>
        <w:rPr>
          <w:rFonts w:hAnsi="宋体" w:cs="宋体" w:hint="eastAsia"/>
          <w:sz w:val="24"/>
        </w:rPr>
        <w:t>评标</w:t>
      </w:r>
      <w:r>
        <w:rPr>
          <w:rFonts w:ascii="Times New Roman" w:hAnsi="宋体"/>
          <w:sz w:val="24"/>
        </w:rPr>
        <w:t>小组经评标，认为所有投标都不符合招标文件要求时，可以否决所有投标。所有投标被否决后，采购人应当依法重新招标。</w:t>
      </w:r>
    </w:p>
    <w:p w:rsidR="00EA3581" w:rsidRDefault="007707C1">
      <w:pPr>
        <w:pStyle w:val="a6"/>
        <w:spacing w:line="360" w:lineRule="auto"/>
        <w:ind w:firstLine="482"/>
        <w:rPr>
          <w:rFonts w:ascii="Times New Roman" w:hAnsi="Times New Roman"/>
          <w:b/>
          <w:spacing w:val="-4"/>
          <w:sz w:val="24"/>
        </w:rPr>
      </w:pPr>
      <w:r>
        <w:rPr>
          <w:rFonts w:ascii="Times New Roman" w:hAnsi="Times New Roman"/>
          <w:b/>
          <w:spacing w:val="-4"/>
          <w:sz w:val="24"/>
        </w:rPr>
        <w:t>11</w:t>
      </w:r>
      <w:r>
        <w:rPr>
          <w:rFonts w:ascii="Times New Roman" w:hAnsi="宋体"/>
          <w:b/>
          <w:spacing w:val="-4"/>
          <w:sz w:val="24"/>
        </w:rPr>
        <w:t>、评标办法</w:t>
      </w:r>
    </w:p>
    <w:p w:rsidR="00EA3581" w:rsidRDefault="007707C1">
      <w:pPr>
        <w:spacing w:line="360" w:lineRule="auto"/>
        <w:ind w:firstLineChars="200" w:firstLine="482"/>
        <w:rPr>
          <w:b/>
          <w:sz w:val="24"/>
        </w:rPr>
      </w:pPr>
      <w:r>
        <w:rPr>
          <w:b/>
          <w:sz w:val="24"/>
        </w:rPr>
        <w:t>11.1</w:t>
      </w:r>
      <w:r>
        <w:rPr>
          <w:rFonts w:hAnsi="宋体"/>
          <w:b/>
          <w:sz w:val="24"/>
        </w:rPr>
        <w:t>本项目</w:t>
      </w:r>
      <w:r>
        <w:rPr>
          <w:rFonts w:hAnsi="宋体"/>
          <w:b/>
          <w:sz w:val="24"/>
          <w:u w:val="single"/>
        </w:rPr>
        <w:t>综合评分法</w:t>
      </w:r>
      <w:r>
        <w:rPr>
          <w:rFonts w:hAnsi="宋体"/>
          <w:b/>
          <w:sz w:val="24"/>
        </w:rPr>
        <w:t>（具体评标办法见后）。</w:t>
      </w:r>
    </w:p>
    <w:p w:rsidR="00EA3581" w:rsidRDefault="007707C1">
      <w:pPr>
        <w:spacing w:line="360" w:lineRule="auto"/>
        <w:ind w:firstLineChars="196" w:firstLine="472"/>
        <w:rPr>
          <w:b/>
          <w:sz w:val="24"/>
        </w:rPr>
      </w:pPr>
      <w:r>
        <w:rPr>
          <w:b/>
          <w:sz w:val="24"/>
        </w:rPr>
        <w:t>12</w:t>
      </w:r>
      <w:r>
        <w:rPr>
          <w:rFonts w:hAnsi="宋体"/>
          <w:b/>
          <w:sz w:val="24"/>
        </w:rPr>
        <w:t>、决标</w:t>
      </w:r>
    </w:p>
    <w:p w:rsidR="00EA3581" w:rsidRDefault="007707C1">
      <w:pPr>
        <w:spacing w:line="360" w:lineRule="auto"/>
        <w:ind w:firstLine="573"/>
        <w:rPr>
          <w:sz w:val="24"/>
        </w:rPr>
      </w:pPr>
      <w:r>
        <w:rPr>
          <w:rFonts w:ascii="宋体" w:hAnsi="宋体" w:cs="宋体" w:hint="eastAsia"/>
          <w:sz w:val="24"/>
        </w:rPr>
        <w:t>评标</w:t>
      </w:r>
      <w:r>
        <w:rPr>
          <w:rFonts w:hAnsi="宋体"/>
          <w:sz w:val="24"/>
        </w:rPr>
        <w:t>小组依据本招标文件规定的</w:t>
      </w:r>
      <w:r>
        <w:rPr>
          <w:rFonts w:ascii="宋体" w:hAnsi="宋体" w:cs="宋体" w:hint="eastAsia"/>
          <w:sz w:val="24"/>
        </w:rPr>
        <w:t>评标</w:t>
      </w:r>
      <w:r>
        <w:rPr>
          <w:rFonts w:hAnsi="宋体"/>
          <w:sz w:val="24"/>
        </w:rPr>
        <w:t>标准和方法，对投标文件进行评标和比较，向采购人提出书面评标报告，并</w:t>
      </w:r>
      <w:r>
        <w:rPr>
          <w:rFonts w:hAnsi="宋体" w:hint="eastAsia"/>
          <w:sz w:val="24"/>
        </w:rPr>
        <w:t>直接</w:t>
      </w:r>
      <w:r>
        <w:rPr>
          <w:rFonts w:hAnsi="宋体"/>
          <w:sz w:val="24"/>
        </w:rPr>
        <w:t>确定</w:t>
      </w:r>
      <w:r>
        <w:rPr>
          <w:rFonts w:ascii="宋体" w:hAnsi="宋体" w:cs="宋体" w:hint="eastAsia"/>
          <w:sz w:val="24"/>
        </w:rPr>
        <w:t>中标</w:t>
      </w:r>
      <w:r>
        <w:rPr>
          <w:rFonts w:hAnsi="宋体"/>
          <w:sz w:val="24"/>
        </w:rPr>
        <w:t>候选人。</w:t>
      </w:r>
    </w:p>
    <w:p w:rsidR="00EA3581" w:rsidRDefault="007707C1">
      <w:pPr>
        <w:pStyle w:val="20"/>
        <w:spacing w:before="0" w:after="0" w:line="360" w:lineRule="auto"/>
        <w:rPr>
          <w:rFonts w:ascii="Times New Roman" w:eastAsia="宋体" w:hAnsi="Times New Roman"/>
          <w:sz w:val="24"/>
          <w:szCs w:val="24"/>
        </w:rPr>
      </w:pPr>
      <w:bookmarkStart w:id="24" w:name="_Toc274303254"/>
      <w:bookmarkStart w:id="25" w:name="_Toc261519848"/>
      <w:bookmarkStart w:id="26" w:name="_Toc226973003"/>
      <w:bookmarkStart w:id="27" w:name="_Toc362250706"/>
      <w:bookmarkStart w:id="28" w:name="_Toc263090376"/>
      <w:r>
        <w:rPr>
          <w:rFonts w:ascii="Times New Roman" w:eastAsia="宋体" w:hAnsi="宋体"/>
          <w:sz w:val="24"/>
          <w:szCs w:val="24"/>
        </w:rPr>
        <w:t>三、定标</w:t>
      </w:r>
      <w:bookmarkEnd w:id="24"/>
      <w:bookmarkEnd w:id="25"/>
      <w:bookmarkEnd w:id="26"/>
      <w:bookmarkEnd w:id="27"/>
      <w:bookmarkEnd w:id="28"/>
    </w:p>
    <w:p w:rsidR="00EA3581" w:rsidRDefault="007707C1">
      <w:pPr>
        <w:spacing w:line="360" w:lineRule="auto"/>
        <w:ind w:firstLineChars="200" w:firstLine="482"/>
        <w:rPr>
          <w:b/>
          <w:bCs/>
          <w:sz w:val="24"/>
        </w:rPr>
      </w:pPr>
      <w:r>
        <w:rPr>
          <w:b/>
          <w:kern w:val="0"/>
          <w:sz w:val="24"/>
        </w:rPr>
        <w:t>13</w:t>
      </w:r>
      <w:r>
        <w:rPr>
          <w:rFonts w:hAnsi="宋体"/>
          <w:b/>
          <w:kern w:val="0"/>
          <w:sz w:val="24"/>
        </w:rPr>
        <w:t>、</w:t>
      </w:r>
      <w:r>
        <w:rPr>
          <w:rFonts w:hAnsi="宋体"/>
          <w:b/>
          <w:bCs/>
          <w:sz w:val="24"/>
        </w:rPr>
        <w:t>中标通知</w:t>
      </w:r>
    </w:p>
    <w:p w:rsidR="00EA3581" w:rsidRDefault="007707C1">
      <w:pPr>
        <w:pStyle w:val="3"/>
        <w:spacing w:line="360" w:lineRule="auto"/>
        <w:ind w:leftChars="0" w:left="0" w:firstLineChars="200" w:firstLine="480"/>
        <w:rPr>
          <w:sz w:val="24"/>
          <w:szCs w:val="24"/>
        </w:rPr>
      </w:pPr>
      <w:r>
        <w:rPr>
          <w:sz w:val="24"/>
          <w:szCs w:val="24"/>
        </w:rPr>
        <w:t>13.1</w:t>
      </w:r>
      <w:r>
        <w:rPr>
          <w:rFonts w:hAnsi="宋体" w:hint="eastAsia"/>
          <w:sz w:val="24"/>
          <w:szCs w:val="24"/>
        </w:rPr>
        <w:t>评标</w:t>
      </w:r>
      <w:r>
        <w:rPr>
          <w:rFonts w:hAnsi="宋体"/>
          <w:sz w:val="24"/>
          <w:szCs w:val="24"/>
        </w:rPr>
        <w:t>结束后，</w:t>
      </w:r>
      <w:r>
        <w:rPr>
          <w:rFonts w:hAnsi="宋体" w:hint="eastAsia"/>
          <w:sz w:val="24"/>
          <w:szCs w:val="24"/>
        </w:rPr>
        <w:t>评标</w:t>
      </w:r>
      <w:r>
        <w:rPr>
          <w:rFonts w:hAnsi="宋体"/>
          <w:sz w:val="24"/>
          <w:szCs w:val="24"/>
        </w:rPr>
        <w:t>结果</w:t>
      </w:r>
      <w:r>
        <w:rPr>
          <w:rFonts w:hAnsi="宋体" w:hint="eastAsia"/>
          <w:sz w:val="24"/>
          <w:szCs w:val="24"/>
        </w:rPr>
        <w:t>公告</w:t>
      </w:r>
      <w:r>
        <w:rPr>
          <w:rFonts w:hAnsi="宋体" w:hint="eastAsia"/>
          <w:sz w:val="24"/>
          <w:szCs w:val="24"/>
        </w:rPr>
        <w:t>1</w:t>
      </w:r>
      <w:r>
        <w:rPr>
          <w:rFonts w:hAnsi="宋体"/>
          <w:sz w:val="24"/>
          <w:szCs w:val="24"/>
        </w:rPr>
        <w:t>个工作日，发布</w:t>
      </w:r>
      <w:r>
        <w:rPr>
          <w:rFonts w:hAnsi="宋体" w:hint="eastAsia"/>
          <w:sz w:val="24"/>
          <w:szCs w:val="24"/>
        </w:rPr>
        <w:t>评标</w:t>
      </w:r>
      <w:r>
        <w:rPr>
          <w:rFonts w:hAnsi="宋体"/>
          <w:sz w:val="24"/>
          <w:szCs w:val="24"/>
        </w:rPr>
        <w:t>结果</w:t>
      </w:r>
      <w:r>
        <w:rPr>
          <w:rFonts w:hAnsi="宋体" w:hint="eastAsia"/>
          <w:sz w:val="24"/>
          <w:szCs w:val="24"/>
        </w:rPr>
        <w:t>公告</w:t>
      </w:r>
      <w:r>
        <w:rPr>
          <w:rFonts w:hAnsi="宋体"/>
          <w:sz w:val="24"/>
          <w:szCs w:val="24"/>
        </w:rPr>
        <w:t>的媒体为：浙江省政府采购网</w:t>
      </w:r>
      <w:r>
        <w:rPr>
          <w:rFonts w:hAnsi="宋体"/>
          <w:sz w:val="24"/>
          <w:szCs w:val="24"/>
        </w:rPr>
        <w:t xml:space="preserve">  </w:t>
      </w:r>
      <w:hyperlink r:id="rId8" w:history="1">
        <w:r>
          <w:rPr>
            <w:rFonts w:hAnsi="宋体"/>
            <w:sz w:val="24"/>
            <w:szCs w:val="24"/>
          </w:rPr>
          <w:t>http://www.zjzfcg.gov.cn/</w:t>
        </w:r>
      </w:hyperlink>
      <w:r>
        <w:rPr>
          <w:rFonts w:hAnsi="宋体"/>
          <w:sz w:val="24"/>
          <w:szCs w:val="24"/>
        </w:rPr>
        <w:t>、</w:t>
      </w:r>
      <w:r>
        <w:rPr>
          <w:rFonts w:ascii="Times New Roman" w:hAnsi="Times New Roman" w:cs="Times New Roman"/>
          <w:sz w:val="24"/>
          <w:szCs w:val="24"/>
        </w:rPr>
        <w:t>义乌市公共资源交易平台</w:t>
      </w:r>
      <w:r>
        <w:rPr>
          <w:rFonts w:ascii="Times New Roman" w:hAnsi="Times New Roman" w:cs="Times New Roman"/>
          <w:sz w:val="24"/>
          <w:szCs w:val="24"/>
        </w:rPr>
        <w:t>http://www.ywjypt.com</w:t>
      </w:r>
      <w:r>
        <w:rPr>
          <w:rFonts w:ascii="Times New Roman" w:hAnsi="Times New Roman" w:cs="Times New Roman"/>
          <w:sz w:val="24"/>
          <w:szCs w:val="24"/>
        </w:rPr>
        <w:t>。</w:t>
      </w:r>
      <w:r>
        <w:rPr>
          <w:rFonts w:hAnsi="宋体" w:hint="eastAsia"/>
          <w:sz w:val="24"/>
          <w:szCs w:val="24"/>
        </w:rPr>
        <w:t>。</w:t>
      </w:r>
    </w:p>
    <w:p w:rsidR="00EA3581" w:rsidRDefault="007707C1">
      <w:pPr>
        <w:spacing w:line="360" w:lineRule="auto"/>
        <w:ind w:firstLineChars="200" w:firstLine="480"/>
        <w:rPr>
          <w:sz w:val="24"/>
        </w:rPr>
      </w:pPr>
      <w:r>
        <w:rPr>
          <w:sz w:val="24"/>
        </w:rPr>
        <w:t>13.2</w:t>
      </w:r>
      <w:r>
        <w:rPr>
          <w:rFonts w:hint="eastAsia"/>
          <w:sz w:val="24"/>
        </w:rPr>
        <w:t>发放中标通知书前，采购人或其委托的采购代理机构应在中国裁判文书网上查询供应商自</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日至中标公告期结束前行贿犯罪记录情况，查询结果以网站页面显示内容为准。经查实，中标供应商有前述行贿犯罪记录的，取消其中标资格，采购人依法重新组织采购</w:t>
      </w:r>
      <w:r>
        <w:rPr>
          <w:sz w:val="24"/>
        </w:rPr>
        <w:t>。</w:t>
      </w:r>
    </w:p>
    <w:p w:rsidR="00EA3581" w:rsidRDefault="007707C1">
      <w:pPr>
        <w:spacing w:line="360" w:lineRule="auto"/>
        <w:ind w:firstLineChars="200" w:firstLine="480"/>
        <w:rPr>
          <w:spacing w:val="-4"/>
          <w:sz w:val="24"/>
        </w:rPr>
      </w:pPr>
      <w:r>
        <w:rPr>
          <w:rFonts w:hint="eastAsia"/>
          <w:sz w:val="24"/>
        </w:rPr>
        <w:t>13.3</w:t>
      </w:r>
      <w:r>
        <w:rPr>
          <w:rFonts w:hAnsi="宋体" w:hint="eastAsia"/>
          <w:sz w:val="24"/>
        </w:rPr>
        <w:t>公告</w:t>
      </w:r>
      <w:r>
        <w:rPr>
          <w:rFonts w:hAnsi="宋体"/>
          <w:sz w:val="24"/>
        </w:rPr>
        <w:t>期结束</w:t>
      </w:r>
      <w:r>
        <w:rPr>
          <w:rFonts w:hAnsi="宋体" w:hint="eastAsia"/>
          <w:sz w:val="24"/>
        </w:rPr>
        <w:t>后</w:t>
      </w:r>
      <w:r>
        <w:rPr>
          <w:rFonts w:hAnsi="宋体"/>
          <w:sz w:val="24"/>
        </w:rPr>
        <w:t>，由采购人和浙江开平企业管理咨询有限公司共同签发《中标通知书》，中标方凭有效</w:t>
      </w:r>
      <w:r>
        <w:rPr>
          <w:rFonts w:hAnsi="宋体" w:hint="eastAsia"/>
          <w:sz w:val="24"/>
        </w:rPr>
        <w:t>说明</w:t>
      </w:r>
      <w:r>
        <w:rPr>
          <w:rFonts w:hAnsi="宋体"/>
          <w:sz w:val="24"/>
        </w:rPr>
        <w:t>到浙江开平企业管理咨询有限公司领取《中标通知书》。《中标通知书》一经发出即发生法律效力。</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sz w:val="24"/>
        </w:rPr>
        <w:t>13.</w:t>
      </w:r>
      <w:r>
        <w:rPr>
          <w:rFonts w:ascii="Times New Roman" w:hAnsi="Times New Roman" w:hint="eastAsia"/>
          <w:sz w:val="24"/>
        </w:rPr>
        <w:t>4</w:t>
      </w:r>
      <w:r>
        <w:rPr>
          <w:rFonts w:ascii="Times New Roman" w:hAnsi="宋体"/>
          <w:sz w:val="24"/>
        </w:rPr>
        <w:t>开标过程中，投标人对开标有异议的，应当在开标现场书面提出，评标委员会应对异常情况作记录。</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sz w:val="24"/>
        </w:rPr>
        <w:lastRenderedPageBreak/>
        <w:t>13.</w:t>
      </w:r>
      <w:r>
        <w:rPr>
          <w:rFonts w:ascii="Times New Roman" w:hAnsi="Times New Roman" w:hint="eastAsia"/>
          <w:sz w:val="24"/>
        </w:rPr>
        <w:t>5</w:t>
      </w:r>
      <w:r>
        <w:rPr>
          <w:rFonts w:ascii="Times New Roman" w:hAnsi="宋体"/>
          <w:sz w:val="24"/>
        </w:rPr>
        <w:t>开</w:t>
      </w:r>
      <w:r>
        <w:rPr>
          <w:rFonts w:hAnsi="宋体" w:cs="宋体" w:hint="eastAsia"/>
          <w:sz w:val="24"/>
        </w:rPr>
        <w:t>评标</w:t>
      </w:r>
      <w:r>
        <w:rPr>
          <w:rFonts w:ascii="Times New Roman" w:hAnsi="宋体"/>
          <w:sz w:val="24"/>
        </w:rPr>
        <w:t>结束后，投标人或者其他利害关系人对依法必须进行招标的项目的</w:t>
      </w:r>
      <w:r>
        <w:rPr>
          <w:rFonts w:hAnsi="宋体" w:cs="宋体" w:hint="eastAsia"/>
          <w:sz w:val="24"/>
        </w:rPr>
        <w:t>评标</w:t>
      </w:r>
      <w:r>
        <w:rPr>
          <w:rFonts w:ascii="Times New Roman" w:hAnsi="宋体"/>
          <w:sz w:val="24"/>
        </w:rPr>
        <w:t>结果有异议的，</w:t>
      </w:r>
      <w:r>
        <w:rPr>
          <w:rFonts w:ascii="Times New Roman" w:hAnsi="Times New Roman"/>
          <w:sz w:val="24"/>
        </w:rPr>
        <w:t>应在</w:t>
      </w:r>
      <w:r>
        <w:rPr>
          <w:rFonts w:ascii="Times New Roman" w:hAnsi="宋体"/>
          <w:sz w:val="24"/>
        </w:rPr>
        <w:t>公告期限届满之日起</w:t>
      </w:r>
      <w:r>
        <w:rPr>
          <w:rFonts w:ascii="Times New Roman" w:hAnsi="Times New Roman"/>
          <w:sz w:val="24"/>
        </w:rPr>
        <w:t>7</w:t>
      </w:r>
      <w:r>
        <w:rPr>
          <w:rFonts w:ascii="Times New Roman" w:hAnsi="宋体"/>
          <w:sz w:val="24"/>
        </w:rPr>
        <w:t>个工作日内</w:t>
      </w:r>
      <w:r>
        <w:rPr>
          <w:rFonts w:ascii="Times New Roman" w:hAnsi="Times New Roman"/>
          <w:sz w:val="24"/>
        </w:rPr>
        <w:t>首</w:t>
      </w:r>
      <w:r>
        <w:rPr>
          <w:rFonts w:ascii="Times New Roman" w:hAnsi="宋体"/>
          <w:sz w:val="24"/>
        </w:rPr>
        <w:t>先依据招投标相关法律法规向采购人、招标代理机构提出质疑。采购人或招标代理机构将在收到书面质疑后</w:t>
      </w:r>
      <w:r>
        <w:rPr>
          <w:rFonts w:ascii="Times New Roman" w:hAnsi="宋体" w:hint="eastAsia"/>
          <w:sz w:val="24"/>
        </w:rPr>
        <w:t>七</w:t>
      </w:r>
      <w:r>
        <w:rPr>
          <w:rFonts w:ascii="Times New Roman" w:hAnsi="宋体"/>
          <w:sz w:val="24"/>
        </w:rPr>
        <w:t>个工作日内对质疑内容</w:t>
      </w:r>
      <w:proofErr w:type="gramStart"/>
      <w:r>
        <w:rPr>
          <w:rFonts w:ascii="Times New Roman" w:hAnsi="宋体"/>
          <w:sz w:val="24"/>
        </w:rPr>
        <w:t>作出</w:t>
      </w:r>
      <w:proofErr w:type="gramEnd"/>
      <w:r>
        <w:rPr>
          <w:rFonts w:ascii="Times New Roman" w:hAnsi="宋体"/>
          <w:sz w:val="24"/>
        </w:rPr>
        <w:t>答复。若投标人对采购人或招标代理机构的答复、处理结果不满意，应在收到采购人或招标代理机构的书面答复后十五个工作日内到招标投标管理部门投诉。</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sz w:val="24"/>
        </w:rPr>
        <w:t>13.</w:t>
      </w:r>
      <w:r>
        <w:rPr>
          <w:rFonts w:ascii="Times New Roman" w:hAnsi="Times New Roman" w:hint="eastAsia"/>
          <w:sz w:val="24"/>
        </w:rPr>
        <w:t>6</w:t>
      </w:r>
      <w:r>
        <w:rPr>
          <w:rFonts w:ascii="Times New Roman" w:hAnsi="宋体"/>
          <w:sz w:val="24"/>
        </w:rPr>
        <w:t>质疑投诉的相关规定</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宋体"/>
          <w:sz w:val="24"/>
        </w:rPr>
        <w:t>（一）质</w:t>
      </w:r>
      <w:r>
        <w:rPr>
          <w:rFonts w:ascii="Times New Roman" w:hAnsi="宋体"/>
          <w:sz w:val="24"/>
        </w:rPr>
        <w:t>疑投诉递交的资料需为书面材料。质疑投诉书面材料需法人代表人或授权代表签字并加盖公章。</w:t>
      </w:r>
    </w:p>
    <w:p w:rsidR="00EA3581" w:rsidRDefault="007707C1">
      <w:pPr>
        <w:pStyle w:val="a6"/>
        <w:tabs>
          <w:tab w:val="left" w:pos="900"/>
        </w:tabs>
        <w:spacing w:line="360" w:lineRule="auto"/>
        <w:ind w:firstLineChars="200" w:firstLine="480"/>
        <w:rPr>
          <w:rFonts w:ascii="Times New Roman" w:hAnsi="宋体"/>
          <w:sz w:val="24"/>
        </w:rPr>
      </w:pPr>
      <w:r>
        <w:rPr>
          <w:rFonts w:ascii="Times New Roman" w:hAnsi="宋体"/>
          <w:sz w:val="24"/>
        </w:rPr>
        <w:t>（二）质疑投诉属于以下情况之一的，将不予受理：</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质疑投诉人不是所投诉项目的参与者，或者与质疑投诉项目无任何利害关系。</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质疑投诉事项不具体，且未提供有效线索，难以查证。</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未提供书面质疑或者质疑未加盖公章的；投诉人为法人或者其他组织，其投诉书未经法定代表人或者主要负责人签字并加盖公章的。</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已超过招标文件规定质疑投诉提出期限的事项。</w:t>
      </w:r>
      <w:r>
        <w:rPr>
          <w:rFonts w:ascii="Times New Roman" w:hAnsi="Times New Roman" w:hint="eastAsia"/>
          <w:sz w:val="24"/>
        </w:rPr>
        <w:t xml:space="preserve"> </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投诉事项已</w:t>
      </w:r>
      <w:proofErr w:type="gramStart"/>
      <w:r>
        <w:rPr>
          <w:rFonts w:ascii="Times New Roman" w:hAnsi="Times New Roman" w:hint="eastAsia"/>
          <w:sz w:val="24"/>
        </w:rPr>
        <w:t>作出</w:t>
      </w:r>
      <w:proofErr w:type="gramEnd"/>
      <w:r>
        <w:rPr>
          <w:rFonts w:ascii="Times New Roman" w:hAnsi="Times New Roman" w:hint="eastAsia"/>
          <w:sz w:val="24"/>
        </w:rPr>
        <w:t>处理决定，并且投诉人没有提出新的证据；</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6.</w:t>
      </w:r>
      <w:r>
        <w:rPr>
          <w:rFonts w:ascii="Times New Roman" w:hAnsi="Times New Roman" w:hint="eastAsia"/>
          <w:sz w:val="24"/>
        </w:rPr>
        <w:t>质疑投诉的事项已经进入行政复议或者行政诉讼程序的；投诉事项应先提出质疑而没有提出质疑的。</w:t>
      </w:r>
    </w:p>
    <w:p w:rsidR="00EA3581" w:rsidRDefault="007707C1">
      <w:pPr>
        <w:pStyle w:val="a6"/>
        <w:tabs>
          <w:tab w:val="left" w:pos="900"/>
        </w:tabs>
        <w:spacing w:line="360" w:lineRule="auto"/>
        <w:ind w:firstLineChars="200" w:firstLine="480"/>
        <w:rPr>
          <w:rFonts w:ascii="Times New Roman" w:hAnsi="Times New Roman"/>
          <w:sz w:val="24"/>
        </w:rPr>
      </w:pPr>
      <w:r>
        <w:rPr>
          <w:rFonts w:ascii="Times New Roman" w:hAnsi="Times New Roman" w:hint="eastAsia"/>
          <w:sz w:val="24"/>
        </w:rPr>
        <w:t>7.</w:t>
      </w:r>
      <w:r>
        <w:rPr>
          <w:rFonts w:ascii="Times New Roman" w:hAnsi="Times New Roman" w:hint="eastAsia"/>
          <w:sz w:val="24"/>
        </w:rPr>
        <w:t>不符合《政府采购质疑和投诉办法》（财政部令第</w:t>
      </w:r>
      <w:r>
        <w:rPr>
          <w:rFonts w:ascii="Times New Roman" w:hAnsi="Times New Roman" w:hint="eastAsia"/>
          <w:sz w:val="24"/>
        </w:rPr>
        <w:t>94</w:t>
      </w:r>
      <w:r>
        <w:rPr>
          <w:rFonts w:ascii="Times New Roman" w:hAnsi="Times New Roman" w:hint="eastAsia"/>
          <w:sz w:val="24"/>
        </w:rPr>
        <w:t>号）和《关于印发</w:t>
      </w:r>
      <w:r>
        <w:rPr>
          <w:rFonts w:ascii="Times New Roman" w:hAnsi="Times New Roman" w:hint="eastAsia"/>
          <w:sz w:val="24"/>
        </w:rPr>
        <w:t>&lt;</w:t>
      </w:r>
      <w:r>
        <w:rPr>
          <w:rFonts w:ascii="Times New Roman" w:hAnsi="Times New Roman" w:hint="eastAsia"/>
          <w:sz w:val="24"/>
        </w:rPr>
        <w:t>浙江省政府采购供应商质疑处理办法</w:t>
      </w:r>
      <w:r>
        <w:rPr>
          <w:rFonts w:ascii="Times New Roman" w:hAnsi="Times New Roman" w:hint="eastAsia"/>
          <w:sz w:val="24"/>
        </w:rPr>
        <w:t>&gt;</w:t>
      </w:r>
      <w:r>
        <w:rPr>
          <w:rFonts w:ascii="Times New Roman" w:hAnsi="Times New Roman" w:hint="eastAsia"/>
          <w:sz w:val="24"/>
        </w:rPr>
        <w:t>的通知》（</w:t>
      </w:r>
      <w:proofErr w:type="gramStart"/>
      <w:r>
        <w:rPr>
          <w:rFonts w:ascii="Times New Roman" w:hAnsi="Times New Roman" w:hint="eastAsia"/>
          <w:sz w:val="24"/>
        </w:rPr>
        <w:t>浙财采监</w:t>
      </w:r>
      <w:proofErr w:type="gramEnd"/>
      <w:r>
        <w:rPr>
          <w:rFonts w:ascii="Times New Roman" w:hAnsi="Times New Roman" w:hint="eastAsia"/>
          <w:sz w:val="24"/>
        </w:rPr>
        <w:t>〔</w:t>
      </w:r>
      <w:r>
        <w:rPr>
          <w:rFonts w:ascii="Times New Roman" w:hAnsi="Times New Roman" w:hint="eastAsia"/>
          <w:sz w:val="24"/>
        </w:rPr>
        <w:t>2012</w:t>
      </w:r>
      <w:r>
        <w:rPr>
          <w:rFonts w:ascii="Times New Roman" w:hAnsi="Times New Roman" w:hint="eastAsia"/>
          <w:sz w:val="24"/>
        </w:rPr>
        <w:t>〕</w:t>
      </w:r>
      <w:r>
        <w:rPr>
          <w:rFonts w:ascii="Times New Roman" w:hAnsi="Times New Roman" w:hint="eastAsia"/>
          <w:sz w:val="24"/>
        </w:rPr>
        <w:t>18</w:t>
      </w:r>
      <w:r>
        <w:rPr>
          <w:rFonts w:ascii="Times New Roman" w:hAnsi="Times New Roman" w:hint="eastAsia"/>
          <w:sz w:val="24"/>
        </w:rPr>
        <w:t>号）等有关规定的质疑投诉。</w:t>
      </w:r>
    </w:p>
    <w:p w:rsidR="00EA3581" w:rsidRDefault="007707C1">
      <w:pPr>
        <w:pStyle w:val="a6"/>
        <w:tabs>
          <w:tab w:val="left" w:pos="900"/>
        </w:tabs>
        <w:spacing w:line="360" w:lineRule="auto"/>
        <w:ind w:firstLineChars="200" w:firstLine="482"/>
        <w:rPr>
          <w:rFonts w:ascii="Times New Roman" w:hAnsi="Times New Roman"/>
          <w:b/>
          <w:sz w:val="24"/>
        </w:rPr>
      </w:pPr>
      <w:r>
        <w:rPr>
          <w:rFonts w:ascii="Times New Roman" w:hAnsi="Times New Roman"/>
          <w:b/>
          <w:sz w:val="24"/>
        </w:rPr>
        <w:t>14</w:t>
      </w:r>
      <w:r>
        <w:rPr>
          <w:rFonts w:ascii="Times New Roman" w:hAnsi="宋体"/>
          <w:b/>
          <w:sz w:val="24"/>
        </w:rPr>
        <w:t>、合同签订</w:t>
      </w:r>
    </w:p>
    <w:p w:rsidR="00EA3581" w:rsidRDefault="007707C1">
      <w:pPr>
        <w:spacing w:line="360" w:lineRule="auto"/>
        <w:ind w:firstLineChars="200" w:firstLine="480"/>
        <w:rPr>
          <w:sz w:val="24"/>
        </w:rPr>
      </w:pPr>
      <w:r>
        <w:rPr>
          <w:sz w:val="24"/>
        </w:rPr>
        <w:t>14.1</w:t>
      </w:r>
      <w:r>
        <w:rPr>
          <w:rFonts w:hAnsi="宋体"/>
          <w:sz w:val="24"/>
        </w:rPr>
        <w:t>中标人自接到《中标通知书》后应在三十天内到采购人处与采购人签订合同。</w:t>
      </w:r>
    </w:p>
    <w:p w:rsidR="00EA3581" w:rsidRDefault="007707C1">
      <w:pPr>
        <w:spacing w:line="360" w:lineRule="auto"/>
        <w:ind w:firstLineChars="200" w:firstLine="480"/>
        <w:rPr>
          <w:sz w:val="24"/>
        </w:rPr>
      </w:pPr>
      <w:r>
        <w:rPr>
          <w:sz w:val="24"/>
        </w:rPr>
        <w:t>14.2</w:t>
      </w:r>
      <w:r>
        <w:rPr>
          <w:rFonts w:hAnsi="宋体"/>
          <w:sz w:val="24"/>
        </w:rPr>
        <w:t>招标文件、中标人的投标文件、</w:t>
      </w:r>
      <w:r>
        <w:rPr>
          <w:rFonts w:ascii="宋体" w:hAnsi="宋体" w:cs="宋体" w:hint="eastAsia"/>
          <w:sz w:val="24"/>
        </w:rPr>
        <w:t>评标</w:t>
      </w:r>
      <w:r>
        <w:rPr>
          <w:rFonts w:hAnsi="宋体"/>
          <w:sz w:val="24"/>
        </w:rPr>
        <w:t>过程中投标人在询标时</w:t>
      </w:r>
      <w:proofErr w:type="gramStart"/>
      <w:r>
        <w:rPr>
          <w:rFonts w:hAnsi="宋体"/>
          <w:sz w:val="24"/>
        </w:rPr>
        <w:t>作出</w:t>
      </w:r>
      <w:proofErr w:type="gramEnd"/>
      <w:r>
        <w:rPr>
          <w:rFonts w:hAnsi="宋体"/>
          <w:sz w:val="24"/>
        </w:rPr>
        <w:t>的承诺及其澄清文件等，均为签订合同的依据。</w:t>
      </w:r>
    </w:p>
    <w:p w:rsidR="00EA3581" w:rsidRDefault="007707C1">
      <w:pPr>
        <w:spacing w:line="360" w:lineRule="auto"/>
        <w:ind w:firstLineChars="200" w:firstLine="480"/>
        <w:rPr>
          <w:sz w:val="24"/>
        </w:rPr>
      </w:pPr>
      <w:r>
        <w:rPr>
          <w:sz w:val="24"/>
        </w:rPr>
        <w:t>14.3</w:t>
      </w:r>
      <w:r>
        <w:rPr>
          <w:rFonts w:hAnsi="宋体"/>
          <w:sz w:val="24"/>
        </w:rPr>
        <w:t>中标人不遵守招标文件和投标文件的要约及承诺</w:t>
      </w:r>
      <w:r>
        <w:rPr>
          <w:rFonts w:hAnsi="宋体"/>
          <w:sz w:val="24"/>
        </w:rPr>
        <w:t>而擅自修改报价，或在接到《中标通知书》后借故拖延、拒签合同而造成超过规定时间的，同时取消该投标人的中标资格。在此情况下，采购人和招标代理机构重新招标，对受影响的投标人</w:t>
      </w:r>
      <w:r>
        <w:rPr>
          <w:rFonts w:hAnsi="宋体"/>
          <w:sz w:val="24"/>
        </w:rPr>
        <w:lastRenderedPageBreak/>
        <w:t>不承担任何责任。</w:t>
      </w:r>
    </w:p>
    <w:p w:rsidR="00EA3581" w:rsidRDefault="007707C1">
      <w:pPr>
        <w:spacing w:line="360" w:lineRule="auto"/>
        <w:ind w:firstLineChars="200" w:firstLine="480"/>
        <w:rPr>
          <w:sz w:val="24"/>
        </w:rPr>
      </w:pPr>
      <w:r>
        <w:rPr>
          <w:sz w:val="24"/>
        </w:rPr>
        <w:t>14.4</w:t>
      </w:r>
      <w:r>
        <w:rPr>
          <w:rFonts w:hAnsi="宋体"/>
          <w:sz w:val="24"/>
        </w:rPr>
        <w:t>采购人与中标人签订合同后招标代理机构将中标结果通知落选投标人，采购人和招标代理机构对评标结果不负责解释。</w:t>
      </w:r>
    </w:p>
    <w:p w:rsidR="00EA3581" w:rsidRDefault="007707C1">
      <w:pPr>
        <w:spacing w:line="360" w:lineRule="auto"/>
        <w:ind w:firstLineChars="200" w:firstLine="480"/>
        <w:rPr>
          <w:sz w:val="24"/>
        </w:rPr>
      </w:pPr>
      <w:r>
        <w:rPr>
          <w:sz w:val="24"/>
        </w:rPr>
        <w:t>14.5</w:t>
      </w:r>
      <w:r>
        <w:rPr>
          <w:rFonts w:hAnsi="宋体"/>
          <w:sz w:val="24"/>
        </w:rPr>
        <w:t>采购人变更数量的权利</w:t>
      </w:r>
    </w:p>
    <w:p w:rsidR="00EA3581" w:rsidRDefault="007707C1">
      <w:pPr>
        <w:spacing w:line="360" w:lineRule="auto"/>
        <w:ind w:firstLineChars="200" w:firstLine="480"/>
        <w:rPr>
          <w:sz w:val="24"/>
        </w:rPr>
      </w:pPr>
      <w:r>
        <w:rPr>
          <w:rFonts w:hAnsi="宋体"/>
          <w:sz w:val="24"/>
        </w:rPr>
        <w:t>采购人在授予合同时有权对</w:t>
      </w:r>
      <w:r>
        <w:rPr>
          <w:sz w:val="24"/>
        </w:rPr>
        <w:t>“</w:t>
      </w:r>
      <w:r>
        <w:rPr>
          <w:rFonts w:hAnsi="宋体"/>
          <w:sz w:val="24"/>
        </w:rPr>
        <w:t>技术要求及采购货物一览表</w:t>
      </w:r>
      <w:r>
        <w:rPr>
          <w:sz w:val="24"/>
        </w:rPr>
        <w:t>”</w:t>
      </w:r>
      <w:r>
        <w:rPr>
          <w:rFonts w:hAnsi="宋体"/>
          <w:sz w:val="24"/>
        </w:rPr>
        <w:t>中规定的货物数量和服务予以增加或减少，但必须符合《中华人民共和国政府采购法》及义乌市政府采购的相关规定。</w:t>
      </w:r>
    </w:p>
    <w:p w:rsidR="00EA3581" w:rsidRDefault="007707C1">
      <w:pPr>
        <w:spacing w:line="360" w:lineRule="auto"/>
        <w:jc w:val="center"/>
        <w:rPr>
          <w:b/>
          <w:sz w:val="36"/>
          <w:szCs w:val="36"/>
        </w:rPr>
      </w:pPr>
      <w:r>
        <w:br w:type="page"/>
      </w:r>
      <w:r>
        <w:rPr>
          <w:b/>
          <w:bCs/>
          <w:kern w:val="36"/>
          <w:sz w:val="36"/>
          <w:szCs w:val="36"/>
        </w:rPr>
        <w:lastRenderedPageBreak/>
        <w:t>第五章</w:t>
      </w:r>
      <w:r>
        <w:rPr>
          <w:b/>
          <w:bCs/>
          <w:kern w:val="36"/>
          <w:sz w:val="36"/>
          <w:szCs w:val="36"/>
        </w:rPr>
        <w:t xml:space="preserve">  </w:t>
      </w:r>
      <w:r>
        <w:rPr>
          <w:b/>
          <w:sz w:val="36"/>
          <w:szCs w:val="36"/>
        </w:rPr>
        <w:t>投标文件的有效</w:t>
      </w:r>
      <w:r>
        <w:rPr>
          <w:b/>
          <w:sz w:val="36"/>
          <w:szCs w:val="36"/>
        </w:rPr>
        <w:t>性</w:t>
      </w:r>
    </w:p>
    <w:p w:rsidR="00EA3581" w:rsidRDefault="00EA3581">
      <w:pPr>
        <w:pStyle w:val="a6"/>
        <w:spacing w:line="450" w:lineRule="exact"/>
        <w:ind w:firstLineChars="196" w:firstLine="472"/>
        <w:rPr>
          <w:rFonts w:ascii="Times New Roman" w:hAnsi="Times New Roman"/>
          <w:b/>
          <w:sz w:val="24"/>
        </w:rPr>
      </w:pPr>
    </w:p>
    <w:p w:rsidR="00EA3581" w:rsidRDefault="007707C1">
      <w:pPr>
        <w:pStyle w:val="a6"/>
        <w:spacing w:line="360" w:lineRule="auto"/>
        <w:ind w:firstLineChars="196" w:firstLine="472"/>
        <w:rPr>
          <w:rFonts w:ascii="Times New Roman" w:hAnsi="Times New Roman"/>
          <w:b/>
          <w:sz w:val="24"/>
        </w:rPr>
      </w:pPr>
      <w:r>
        <w:rPr>
          <w:rFonts w:ascii="Times New Roman" w:hAnsi="Times New Roman"/>
          <w:b/>
          <w:sz w:val="24"/>
        </w:rPr>
        <w:t>1</w:t>
      </w:r>
      <w:r>
        <w:rPr>
          <w:rFonts w:ascii="Times New Roman" w:hAnsi="宋体"/>
          <w:b/>
          <w:sz w:val="24"/>
        </w:rPr>
        <w:t>、投标文件有下列情形之一的，采购人将不予受理：</w:t>
      </w:r>
    </w:p>
    <w:p w:rsidR="00EA3581" w:rsidRDefault="007707C1">
      <w:pPr>
        <w:pStyle w:val="a6"/>
        <w:spacing w:line="360" w:lineRule="auto"/>
        <w:ind w:firstLineChars="200" w:firstLine="480"/>
        <w:rPr>
          <w:rFonts w:ascii="Times New Roman" w:hAnsi="Times New Roman"/>
          <w:sz w:val="24"/>
        </w:rPr>
      </w:pPr>
      <w:r>
        <w:rPr>
          <w:rFonts w:ascii="Times New Roman" w:hAnsi="Times New Roman"/>
          <w:sz w:val="24"/>
        </w:rPr>
        <w:t>1.1</w:t>
      </w:r>
      <w:r>
        <w:rPr>
          <w:rFonts w:ascii="Times New Roman" w:hAnsi="宋体"/>
          <w:sz w:val="24"/>
        </w:rPr>
        <w:t>逾期送达的或未送达指定地点的；</w:t>
      </w:r>
    </w:p>
    <w:p w:rsidR="00EA3581" w:rsidRDefault="007707C1">
      <w:pPr>
        <w:spacing w:line="360" w:lineRule="auto"/>
        <w:ind w:firstLineChars="200" w:firstLine="480"/>
        <w:rPr>
          <w:sz w:val="24"/>
        </w:rPr>
      </w:pPr>
      <w:r>
        <w:rPr>
          <w:sz w:val="24"/>
        </w:rPr>
        <w:t>1.2</w:t>
      </w:r>
      <w:r>
        <w:rPr>
          <w:rFonts w:hAnsi="宋体"/>
          <w:sz w:val="24"/>
        </w:rPr>
        <w:t>投标文件未按规定密封的；</w:t>
      </w:r>
    </w:p>
    <w:p w:rsidR="00EA3581" w:rsidRDefault="007707C1">
      <w:pPr>
        <w:spacing w:line="360" w:lineRule="auto"/>
        <w:ind w:firstLineChars="200" w:firstLine="482"/>
        <w:rPr>
          <w:b/>
          <w:sz w:val="24"/>
        </w:rPr>
      </w:pPr>
      <w:r>
        <w:rPr>
          <w:b/>
          <w:sz w:val="24"/>
        </w:rPr>
        <w:t>2</w:t>
      </w:r>
      <w:r>
        <w:rPr>
          <w:rFonts w:hAnsi="宋体"/>
          <w:b/>
          <w:sz w:val="24"/>
        </w:rPr>
        <w:t>、采购人按照招标文件要求在开标现场对所有签收的投标文件进行开标审查，有下列情形之一的应在开标会议上当场宣布，并提交</w:t>
      </w:r>
      <w:r>
        <w:rPr>
          <w:rFonts w:ascii="宋体" w:hAnsi="宋体" w:cs="宋体" w:hint="eastAsia"/>
          <w:b/>
          <w:sz w:val="24"/>
        </w:rPr>
        <w:t>评标</w:t>
      </w:r>
      <w:r>
        <w:rPr>
          <w:rFonts w:hAnsi="宋体"/>
          <w:b/>
          <w:sz w:val="24"/>
        </w:rPr>
        <w:t>小组作废标处理，均不列入商务标评标。</w:t>
      </w:r>
    </w:p>
    <w:p w:rsidR="00EA3581" w:rsidRDefault="007707C1">
      <w:pPr>
        <w:spacing w:line="360" w:lineRule="auto"/>
        <w:ind w:firstLineChars="200" w:firstLine="480"/>
        <w:rPr>
          <w:sz w:val="24"/>
        </w:rPr>
      </w:pPr>
      <w:r>
        <w:rPr>
          <w:sz w:val="24"/>
        </w:rPr>
        <w:t>2.1</w:t>
      </w:r>
      <w:r>
        <w:rPr>
          <w:rFonts w:hAnsi="宋体"/>
          <w:sz w:val="24"/>
        </w:rPr>
        <w:t>投标文件包封不符合招标文件要求；</w:t>
      </w:r>
    </w:p>
    <w:p w:rsidR="00EA3581" w:rsidRDefault="007707C1">
      <w:pPr>
        <w:spacing w:line="360" w:lineRule="auto"/>
        <w:ind w:firstLineChars="200" w:firstLine="480"/>
        <w:rPr>
          <w:sz w:val="24"/>
        </w:rPr>
      </w:pPr>
      <w:r>
        <w:rPr>
          <w:sz w:val="24"/>
        </w:rPr>
        <w:t>2.2</w:t>
      </w:r>
      <w:r>
        <w:rPr>
          <w:rFonts w:hAnsi="宋体" w:hint="eastAsia"/>
          <w:sz w:val="24"/>
        </w:rPr>
        <w:t>投标</w:t>
      </w:r>
      <w:r>
        <w:rPr>
          <w:rFonts w:hAnsi="宋体"/>
          <w:sz w:val="24"/>
        </w:rPr>
        <w:t>报价高于预算价或最高限价的；</w:t>
      </w:r>
    </w:p>
    <w:p w:rsidR="00EA3581" w:rsidRDefault="007707C1">
      <w:pPr>
        <w:spacing w:line="360" w:lineRule="auto"/>
        <w:ind w:firstLineChars="200" w:firstLine="480"/>
        <w:rPr>
          <w:sz w:val="24"/>
        </w:rPr>
      </w:pPr>
      <w:r>
        <w:rPr>
          <w:sz w:val="24"/>
        </w:rPr>
        <w:t>2.3</w:t>
      </w:r>
      <w:r>
        <w:rPr>
          <w:rFonts w:hAnsi="宋体"/>
          <w:sz w:val="24"/>
        </w:rPr>
        <w:t>报价关键字迹模糊，无法</w:t>
      </w:r>
      <w:proofErr w:type="gramStart"/>
      <w:r>
        <w:rPr>
          <w:rFonts w:hAnsi="宋体"/>
          <w:sz w:val="24"/>
        </w:rPr>
        <w:t>辩认</w:t>
      </w:r>
      <w:proofErr w:type="gramEnd"/>
      <w:r>
        <w:rPr>
          <w:rFonts w:hAnsi="宋体"/>
          <w:sz w:val="24"/>
        </w:rPr>
        <w:t>的；</w:t>
      </w:r>
    </w:p>
    <w:p w:rsidR="00EA3581" w:rsidRDefault="007707C1">
      <w:pPr>
        <w:spacing w:line="360" w:lineRule="auto"/>
        <w:ind w:firstLineChars="200" w:firstLine="480"/>
        <w:rPr>
          <w:sz w:val="24"/>
        </w:rPr>
      </w:pPr>
      <w:r>
        <w:rPr>
          <w:sz w:val="24"/>
        </w:rPr>
        <w:t>2.4</w:t>
      </w:r>
      <w:r>
        <w:rPr>
          <w:rFonts w:hAnsi="宋体"/>
          <w:sz w:val="24"/>
        </w:rPr>
        <w:t>一份投标书中出现两个或多个报价，且未在投标书中声明哪个有效的；</w:t>
      </w:r>
    </w:p>
    <w:p w:rsidR="00EA3581" w:rsidRDefault="007707C1">
      <w:pPr>
        <w:spacing w:line="360" w:lineRule="auto"/>
        <w:ind w:firstLineChars="200" w:firstLine="482"/>
        <w:rPr>
          <w:b/>
          <w:sz w:val="24"/>
        </w:rPr>
      </w:pPr>
      <w:r>
        <w:rPr>
          <w:b/>
          <w:sz w:val="24"/>
        </w:rPr>
        <w:t>3</w:t>
      </w:r>
      <w:r>
        <w:rPr>
          <w:rFonts w:hAnsi="宋体"/>
          <w:b/>
          <w:sz w:val="24"/>
        </w:rPr>
        <w:t>、投标文件出现下列情形之一的，由评标小组初审后按无效投标文件处理：</w:t>
      </w:r>
    </w:p>
    <w:p w:rsidR="00EA3581" w:rsidRDefault="007707C1">
      <w:pPr>
        <w:spacing w:line="360" w:lineRule="auto"/>
        <w:ind w:firstLineChars="200" w:firstLine="480"/>
        <w:rPr>
          <w:sz w:val="24"/>
        </w:rPr>
      </w:pPr>
      <w:r>
        <w:rPr>
          <w:sz w:val="24"/>
        </w:rPr>
        <w:t>3.1.</w:t>
      </w:r>
      <w:r>
        <w:rPr>
          <w:rFonts w:hAnsi="宋体"/>
          <w:sz w:val="24"/>
        </w:rPr>
        <w:t>投标文件未按招标文件要求加盖单位公章；或无法定代表人或法定代表人授权的全权代表签字或盖章的；或有授权的全权代表签字或盖章但未提交</w:t>
      </w:r>
      <w:r>
        <w:rPr>
          <w:sz w:val="24"/>
        </w:rPr>
        <w:t>“</w:t>
      </w:r>
      <w:r>
        <w:rPr>
          <w:rFonts w:hAnsi="宋体"/>
          <w:sz w:val="24"/>
        </w:rPr>
        <w:t>授权委托书</w:t>
      </w:r>
      <w:r>
        <w:rPr>
          <w:sz w:val="24"/>
        </w:rPr>
        <w:t>”</w:t>
      </w:r>
      <w:r>
        <w:rPr>
          <w:rFonts w:hAnsi="宋体"/>
          <w:sz w:val="24"/>
        </w:rPr>
        <w:t>原件的；或授权委托书无法定代表人签字或盖章的；或授权委托书未加盖单位公章的；</w:t>
      </w:r>
    </w:p>
    <w:p w:rsidR="00EA3581" w:rsidRDefault="007707C1">
      <w:pPr>
        <w:spacing w:line="360" w:lineRule="auto"/>
        <w:ind w:firstLineChars="200" w:firstLine="480"/>
        <w:rPr>
          <w:sz w:val="24"/>
        </w:rPr>
      </w:pPr>
      <w:r>
        <w:rPr>
          <w:sz w:val="24"/>
        </w:rPr>
        <w:t>3.2</w:t>
      </w:r>
      <w:r>
        <w:rPr>
          <w:rFonts w:hAnsi="宋体"/>
          <w:kern w:val="0"/>
          <w:sz w:val="24"/>
        </w:rPr>
        <w:t>未按招标文件规定提供相关文件，如资格</w:t>
      </w:r>
      <w:r>
        <w:rPr>
          <w:rFonts w:hAnsi="宋体" w:hint="eastAsia"/>
          <w:kern w:val="0"/>
          <w:sz w:val="24"/>
        </w:rPr>
        <w:t>说明</w:t>
      </w:r>
      <w:r>
        <w:rPr>
          <w:rFonts w:hAnsi="宋体"/>
          <w:kern w:val="0"/>
          <w:sz w:val="24"/>
        </w:rPr>
        <w:t>、身份</w:t>
      </w:r>
      <w:r>
        <w:rPr>
          <w:rFonts w:hAnsi="宋体" w:hint="eastAsia"/>
          <w:kern w:val="0"/>
          <w:sz w:val="24"/>
        </w:rPr>
        <w:t>说明</w:t>
      </w:r>
      <w:r>
        <w:rPr>
          <w:rFonts w:hAnsi="宋体"/>
          <w:kern w:val="0"/>
          <w:sz w:val="24"/>
        </w:rPr>
        <w:t>等；超出经营范围投标的；</w:t>
      </w:r>
    </w:p>
    <w:p w:rsidR="00EA3581" w:rsidRDefault="007707C1">
      <w:pPr>
        <w:spacing w:line="360" w:lineRule="auto"/>
        <w:ind w:firstLineChars="200" w:firstLine="480"/>
        <w:rPr>
          <w:sz w:val="24"/>
        </w:rPr>
      </w:pPr>
      <w:r>
        <w:rPr>
          <w:sz w:val="24"/>
        </w:rPr>
        <w:t>3.3</w:t>
      </w:r>
      <w:r>
        <w:rPr>
          <w:rFonts w:hAnsi="宋体" w:hint="eastAsia"/>
          <w:sz w:val="24"/>
        </w:rPr>
        <w:t>投标</w:t>
      </w:r>
      <w:r>
        <w:rPr>
          <w:rFonts w:hAnsi="宋体"/>
          <w:sz w:val="24"/>
        </w:rPr>
        <w:t>报价低于企业成本价者或未填报企业成本价者；投标函中的</w:t>
      </w:r>
      <w:r>
        <w:rPr>
          <w:rFonts w:hAnsi="宋体" w:hint="eastAsia"/>
          <w:sz w:val="24"/>
        </w:rPr>
        <w:t>投标</w:t>
      </w:r>
      <w:r>
        <w:rPr>
          <w:rFonts w:hAnsi="宋体"/>
          <w:sz w:val="24"/>
        </w:rPr>
        <w:t>报价与报价一览表中的合计金额不一致的；</w:t>
      </w:r>
    </w:p>
    <w:p w:rsidR="00EA3581" w:rsidRDefault="007707C1">
      <w:pPr>
        <w:spacing w:line="360" w:lineRule="auto"/>
        <w:ind w:firstLineChars="200" w:firstLine="480"/>
        <w:rPr>
          <w:sz w:val="24"/>
        </w:rPr>
      </w:pPr>
      <w:r>
        <w:rPr>
          <w:sz w:val="24"/>
        </w:rPr>
        <w:t>3.4</w:t>
      </w:r>
      <w:r>
        <w:rPr>
          <w:rFonts w:hAnsi="宋体"/>
          <w:sz w:val="24"/>
        </w:rPr>
        <w:t>如</w:t>
      </w:r>
      <w:r>
        <w:rPr>
          <w:rFonts w:ascii="宋体" w:hAnsi="宋体" w:cs="宋体" w:hint="eastAsia"/>
          <w:sz w:val="24"/>
        </w:rPr>
        <w:t>评标</w:t>
      </w:r>
      <w:r>
        <w:rPr>
          <w:rFonts w:hAnsi="宋体"/>
          <w:sz w:val="24"/>
        </w:rPr>
        <w:t>委员会一致认为最</w:t>
      </w:r>
      <w:r>
        <w:rPr>
          <w:rFonts w:hAnsi="宋体"/>
          <w:sz w:val="24"/>
        </w:rPr>
        <w:t>低</w:t>
      </w:r>
      <w:r>
        <w:rPr>
          <w:rFonts w:hAnsi="宋体" w:hint="eastAsia"/>
          <w:sz w:val="24"/>
        </w:rPr>
        <w:t>投标</w:t>
      </w:r>
      <w:r>
        <w:rPr>
          <w:rFonts w:hAnsi="宋体"/>
          <w:sz w:val="24"/>
        </w:rPr>
        <w:t>报价或某些分项明显不合理，有降低质量、不能诚信履约的可能时，</w:t>
      </w:r>
      <w:r>
        <w:rPr>
          <w:rFonts w:ascii="宋体" w:hAnsi="宋体" w:cs="宋体" w:hint="eastAsia"/>
          <w:sz w:val="24"/>
        </w:rPr>
        <w:t>评标</w:t>
      </w:r>
      <w:r>
        <w:rPr>
          <w:rFonts w:hAnsi="宋体"/>
          <w:sz w:val="24"/>
        </w:rPr>
        <w:t>委员会有权通知投标方限期进行解释。如投标人未在规定期限内做出解释，或所作解释不合理，经</w:t>
      </w:r>
      <w:r>
        <w:rPr>
          <w:rFonts w:ascii="宋体" w:hAnsi="宋体" w:cs="宋体" w:hint="eastAsia"/>
          <w:sz w:val="24"/>
        </w:rPr>
        <w:t>评标</w:t>
      </w:r>
      <w:r>
        <w:rPr>
          <w:rFonts w:hAnsi="宋体"/>
          <w:sz w:val="24"/>
        </w:rPr>
        <w:t>委员会取得一致意见后，可列为异常报价，确定该投标为无效标。</w:t>
      </w:r>
    </w:p>
    <w:p w:rsidR="00EA3581" w:rsidRDefault="007707C1">
      <w:pPr>
        <w:spacing w:line="360" w:lineRule="auto"/>
        <w:ind w:firstLineChars="200" w:firstLine="480"/>
        <w:rPr>
          <w:sz w:val="24"/>
        </w:rPr>
      </w:pPr>
      <w:r>
        <w:rPr>
          <w:sz w:val="24"/>
        </w:rPr>
        <w:t>3.5</w:t>
      </w:r>
      <w:r>
        <w:rPr>
          <w:rFonts w:hAnsi="宋体"/>
          <w:kern w:val="0"/>
          <w:sz w:val="24"/>
        </w:rPr>
        <w:t>投标文件不符合招标文件规定，未按规定格式填写的；或投标文件内容不全或关键字迹模糊、无法辨认的；或投标文件内容自相矛盾的；</w:t>
      </w:r>
    </w:p>
    <w:p w:rsidR="00EA3581" w:rsidRDefault="007707C1">
      <w:pPr>
        <w:spacing w:line="360" w:lineRule="auto"/>
        <w:ind w:firstLineChars="200" w:firstLine="480"/>
        <w:rPr>
          <w:sz w:val="24"/>
        </w:rPr>
      </w:pPr>
      <w:r>
        <w:rPr>
          <w:sz w:val="24"/>
        </w:rPr>
        <w:t>3. 6</w:t>
      </w:r>
      <w:r>
        <w:rPr>
          <w:rFonts w:hAnsi="宋体"/>
          <w:sz w:val="24"/>
        </w:rPr>
        <w:t>投标人递交两份或多份内容不同的投标文件，或在同一份投标文件中对同一</w:t>
      </w:r>
      <w:r>
        <w:rPr>
          <w:rFonts w:hAnsi="宋体" w:hint="eastAsia"/>
          <w:sz w:val="24"/>
        </w:rPr>
        <w:t>招标</w:t>
      </w:r>
      <w:r>
        <w:rPr>
          <w:rFonts w:hAnsi="宋体"/>
          <w:sz w:val="24"/>
        </w:rPr>
        <w:t>项目报有两个或多个报价，且未声明哪一个有效，但按招标文件规定提交备</w:t>
      </w:r>
      <w:r>
        <w:rPr>
          <w:rFonts w:hAnsi="宋体"/>
          <w:sz w:val="24"/>
        </w:rPr>
        <w:lastRenderedPageBreak/>
        <w:t>选投标方案的除外；</w:t>
      </w:r>
    </w:p>
    <w:p w:rsidR="00EA3581" w:rsidRDefault="007707C1">
      <w:pPr>
        <w:spacing w:line="360" w:lineRule="auto"/>
        <w:ind w:firstLineChars="200" w:firstLine="480"/>
        <w:rPr>
          <w:kern w:val="0"/>
          <w:sz w:val="24"/>
        </w:rPr>
      </w:pPr>
      <w:r>
        <w:rPr>
          <w:kern w:val="0"/>
          <w:sz w:val="24"/>
        </w:rPr>
        <w:t>3.7</w:t>
      </w:r>
      <w:r>
        <w:rPr>
          <w:rFonts w:hAnsi="宋体"/>
          <w:kern w:val="0"/>
          <w:sz w:val="24"/>
        </w:rPr>
        <w:t>借用或冒用他人名义或证件、涂改文件、伪造或编造投标文件的；</w:t>
      </w:r>
    </w:p>
    <w:p w:rsidR="00EA3581" w:rsidRDefault="007707C1">
      <w:pPr>
        <w:spacing w:line="360" w:lineRule="auto"/>
        <w:ind w:firstLineChars="200" w:firstLine="480"/>
        <w:rPr>
          <w:kern w:val="0"/>
          <w:sz w:val="24"/>
        </w:rPr>
      </w:pPr>
      <w:r>
        <w:rPr>
          <w:kern w:val="0"/>
          <w:sz w:val="24"/>
        </w:rPr>
        <w:t>3.8</w:t>
      </w:r>
      <w:r>
        <w:rPr>
          <w:rFonts w:hAnsi="宋体"/>
          <w:kern w:val="0"/>
          <w:sz w:val="24"/>
        </w:rPr>
        <w:t>采用不正当手段妨碍排挤其他投标人，扰乱招投标市场、破坏公平竞争；</w:t>
      </w:r>
    </w:p>
    <w:p w:rsidR="00EA3581" w:rsidRDefault="007707C1">
      <w:pPr>
        <w:spacing w:line="360" w:lineRule="auto"/>
        <w:ind w:firstLineChars="200" w:firstLine="480"/>
        <w:rPr>
          <w:kern w:val="0"/>
          <w:sz w:val="24"/>
        </w:rPr>
      </w:pPr>
      <w:r>
        <w:rPr>
          <w:kern w:val="0"/>
          <w:sz w:val="24"/>
        </w:rPr>
        <w:t>3.9</w:t>
      </w:r>
      <w:r>
        <w:rPr>
          <w:rFonts w:hAnsi="宋体"/>
          <w:kern w:val="0"/>
          <w:sz w:val="24"/>
        </w:rPr>
        <w:t>有影响评标公正性或不正当行为的投标；</w:t>
      </w:r>
    </w:p>
    <w:p w:rsidR="00EA3581" w:rsidRDefault="007707C1">
      <w:pPr>
        <w:spacing w:line="360" w:lineRule="auto"/>
        <w:ind w:firstLineChars="200" w:firstLine="480"/>
        <w:rPr>
          <w:kern w:val="0"/>
          <w:sz w:val="24"/>
        </w:rPr>
      </w:pPr>
      <w:r>
        <w:rPr>
          <w:kern w:val="0"/>
          <w:sz w:val="24"/>
        </w:rPr>
        <w:t>3.10</w:t>
      </w:r>
      <w:r>
        <w:rPr>
          <w:rFonts w:hAnsi="宋体"/>
          <w:kern w:val="0"/>
          <w:sz w:val="24"/>
        </w:rPr>
        <w:t>投标中不同</w:t>
      </w:r>
      <w:r>
        <w:rPr>
          <w:rFonts w:hAnsi="宋体"/>
          <w:sz w:val="24"/>
        </w:rPr>
        <w:t>投标人</w:t>
      </w:r>
      <w:r>
        <w:rPr>
          <w:rFonts w:hAnsi="宋体"/>
          <w:kern w:val="0"/>
          <w:sz w:val="24"/>
        </w:rPr>
        <w:t>的投标文件出现雷同或相似（包括部分雷同或相似），对所有雷同或相似投标人</w:t>
      </w:r>
      <w:proofErr w:type="gramStart"/>
      <w:r>
        <w:rPr>
          <w:rFonts w:hAnsi="宋体"/>
          <w:kern w:val="0"/>
          <w:sz w:val="24"/>
        </w:rPr>
        <w:t>按废标处理</w:t>
      </w:r>
      <w:proofErr w:type="gramEnd"/>
      <w:r>
        <w:rPr>
          <w:rFonts w:hAnsi="宋体"/>
          <w:kern w:val="0"/>
          <w:sz w:val="24"/>
        </w:rPr>
        <w:t>，采购人将保留进一步追究责任的权利；</w:t>
      </w:r>
    </w:p>
    <w:p w:rsidR="00EA3581" w:rsidRDefault="007707C1">
      <w:pPr>
        <w:spacing w:line="360" w:lineRule="auto"/>
        <w:ind w:firstLineChars="200" w:firstLine="480"/>
        <w:rPr>
          <w:kern w:val="0"/>
          <w:sz w:val="24"/>
        </w:rPr>
      </w:pPr>
      <w:r>
        <w:rPr>
          <w:kern w:val="0"/>
          <w:sz w:val="24"/>
        </w:rPr>
        <w:t>3.1</w:t>
      </w:r>
      <w:r>
        <w:rPr>
          <w:rFonts w:hint="eastAsia"/>
          <w:kern w:val="0"/>
          <w:sz w:val="24"/>
        </w:rPr>
        <w:t>1</w:t>
      </w:r>
      <w:r>
        <w:rPr>
          <w:rFonts w:hAnsi="宋体"/>
          <w:kern w:val="0"/>
          <w:sz w:val="24"/>
        </w:rPr>
        <w:t>投标人名称或组织结构与资格审查时不一致，投标人不以自己真正身份参加竞标，以挂户或以他人名义参与竞标的；投标人不具备独立法人资格或不具备独立承担民事责任能力的（如分公司、办事处等）；投标人参加政府采购活动前三年内在经济活动中有重大违法记录的；</w:t>
      </w:r>
    </w:p>
    <w:p w:rsidR="00EA3581" w:rsidRDefault="007707C1">
      <w:pPr>
        <w:spacing w:line="360" w:lineRule="auto"/>
        <w:ind w:firstLineChars="200" w:firstLine="480"/>
        <w:rPr>
          <w:kern w:val="0"/>
          <w:sz w:val="24"/>
        </w:rPr>
      </w:pPr>
      <w:r>
        <w:rPr>
          <w:kern w:val="0"/>
          <w:sz w:val="24"/>
        </w:rPr>
        <w:t>3.1</w:t>
      </w:r>
      <w:r>
        <w:rPr>
          <w:rFonts w:hint="eastAsia"/>
          <w:kern w:val="0"/>
          <w:sz w:val="24"/>
        </w:rPr>
        <w:t>2</w:t>
      </w:r>
      <w:r>
        <w:rPr>
          <w:rFonts w:hAnsi="宋体"/>
          <w:sz w:val="24"/>
        </w:rPr>
        <w:t>对本招标文件中打</w:t>
      </w:r>
      <w:r>
        <w:rPr>
          <w:rFonts w:hAnsi="宋体"/>
          <w:sz w:val="24"/>
        </w:rPr>
        <w:t>★</w:t>
      </w:r>
      <w:r>
        <w:rPr>
          <w:rFonts w:hAnsi="宋体"/>
          <w:sz w:val="24"/>
        </w:rPr>
        <w:t>号的条款未完全响应的；</w:t>
      </w:r>
    </w:p>
    <w:p w:rsidR="00EA3581" w:rsidRDefault="007707C1">
      <w:pPr>
        <w:spacing w:line="360" w:lineRule="auto"/>
        <w:ind w:firstLineChars="200" w:firstLine="480"/>
        <w:rPr>
          <w:kern w:val="0"/>
          <w:sz w:val="24"/>
        </w:rPr>
      </w:pPr>
      <w:r>
        <w:rPr>
          <w:kern w:val="0"/>
          <w:sz w:val="24"/>
        </w:rPr>
        <w:t>3.1</w:t>
      </w:r>
      <w:r>
        <w:rPr>
          <w:rFonts w:hint="eastAsia"/>
          <w:kern w:val="0"/>
          <w:sz w:val="24"/>
        </w:rPr>
        <w:t>3</w:t>
      </w:r>
      <w:r>
        <w:rPr>
          <w:rFonts w:hAnsi="宋体"/>
          <w:sz w:val="24"/>
        </w:rPr>
        <w:t>投标文件附有采购人不能接受的条件；</w:t>
      </w:r>
    </w:p>
    <w:p w:rsidR="00EA3581" w:rsidRDefault="007707C1">
      <w:pPr>
        <w:spacing w:line="360" w:lineRule="auto"/>
        <w:ind w:firstLineChars="200" w:firstLine="480"/>
        <w:rPr>
          <w:kern w:val="0"/>
          <w:sz w:val="24"/>
        </w:rPr>
      </w:pPr>
      <w:r>
        <w:rPr>
          <w:kern w:val="0"/>
          <w:sz w:val="24"/>
        </w:rPr>
        <w:t>3.1</w:t>
      </w:r>
      <w:r>
        <w:rPr>
          <w:rFonts w:hint="eastAsia"/>
          <w:kern w:val="0"/>
          <w:sz w:val="24"/>
        </w:rPr>
        <w:t>4</w:t>
      </w:r>
      <w:r>
        <w:rPr>
          <w:rFonts w:hAnsi="宋体"/>
          <w:kern w:val="0"/>
          <w:sz w:val="24"/>
        </w:rPr>
        <w:t>技术标中体现或包含商务报价。</w:t>
      </w:r>
    </w:p>
    <w:p w:rsidR="00EA3581" w:rsidRDefault="007707C1">
      <w:pPr>
        <w:spacing w:line="360" w:lineRule="auto"/>
        <w:ind w:firstLineChars="200" w:firstLine="480"/>
        <w:rPr>
          <w:kern w:val="0"/>
          <w:sz w:val="24"/>
        </w:rPr>
      </w:pPr>
      <w:r>
        <w:rPr>
          <w:kern w:val="0"/>
          <w:sz w:val="24"/>
        </w:rPr>
        <w:t>3.1</w:t>
      </w:r>
      <w:r>
        <w:rPr>
          <w:rFonts w:hint="eastAsia"/>
          <w:kern w:val="0"/>
          <w:sz w:val="24"/>
        </w:rPr>
        <w:t>5</w:t>
      </w:r>
      <w:r>
        <w:rPr>
          <w:rFonts w:hAnsi="宋体"/>
          <w:kern w:val="0"/>
          <w:sz w:val="24"/>
        </w:rPr>
        <w:t>若发现有意串标或提供虚假</w:t>
      </w:r>
      <w:r>
        <w:rPr>
          <w:rFonts w:hAnsi="宋体" w:hint="eastAsia"/>
          <w:kern w:val="0"/>
          <w:sz w:val="24"/>
        </w:rPr>
        <w:t>说明</w:t>
      </w:r>
      <w:r>
        <w:rPr>
          <w:rFonts w:hAnsi="宋体"/>
          <w:kern w:val="0"/>
          <w:sz w:val="24"/>
        </w:rPr>
        <w:t>材料者；</w:t>
      </w:r>
    </w:p>
    <w:p w:rsidR="00EA3581" w:rsidRDefault="007707C1">
      <w:pPr>
        <w:spacing w:line="360" w:lineRule="auto"/>
        <w:ind w:firstLineChars="200" w:firstLine="480"/>
        <w:rPr>
          <w:sz w:val="24"/>
        </w:rPr>
      </w:pPr>
      <w:r>
        <w:rPr>
          <w:kern w:val="0"/>
          <w:sz w:val="24"/>
        </w:rPr>
        <w:t>3.1</w:t>
      </w:r>
      <w:r>
        <w:rPr>
          <w:rFonts w:hint="eastAsia"/>
          <w:kern w:val="0"/>
          <w:sz w:val="24"/>
        </w:rPr>
        <w:t>6</w:t>
      </w:r>
      <w:r>
        <w:rPr>
          <w:rFonts w:ascii="宋体" w:hAnsi="宋体" w:cs="宋体" w:hint="eastAsia"/>
          <w:kern w:val="0"/>
          <w:sz w:val="24"/>
        </w:rPr>
        <w:t>评标</w:t>
      </w:r>
      <w:r>
        <w:rPr>
          <w:rFonts w:hAnsi="宋体"/>
          <w:kern w:val="0"/>
          <w:sz w:val="24"/>
        </w:rPr>
        <w:t>小组认为技术或商务与招标文件偏离的部分过多，或在实质上不响应招标文件的</w:t>
      </w:r>
      <w:r>
        <w:rPr>
          <w:rFonts w:hAnsi="宋体"/>
          <w:sz w:val="24"/>
        </w:rPr>
        <w:t>；</w:t>
      </w:r>
    </w:p>
    <w:p w:rsidR="00EA3581" w:rsidRDefault="007707C1">
      <w:pPr>
        <w:spacing w:line="360" w:lineRule="auto"/>
        <w:ind w:firstLineChars="200" w:firstLine="480"/>
        <w:rPr>
          <w:sz w:val="24"/>
        </w:rPr>
      </w:pPr>
      <w:r>
        <w:rPr>
          <w:sz w:val="24"/>
        </w:rPr>
        <w:t>3.1</w:t>
      </w:r>
      <w:r>
        <w:rPr>
          <w:rFonts w:hint="eastAsia"/>
          <w:sz w:val="24"/>
        </w:rPr>
        <w:t>7</w:t>
      </w:r>
      <w:r>
        <w:rPr>
          <w:rFonts w:hAnsi="宋体"/>
          <w:sz w:val="24"/>
        </w:rPr>
        <w:t>未提交《义乌市政府采购项目投标承诺书》。</w:t>
      </w:r>
    </w:p>
    <w:p w:rsidR="00EA3581" w:rsidRDefault="007707C1">
      <w:pPr>
        <w:spacing w:line="360" w:lineRule="auto"/>
        <w:ind w:firstLineChars="200" w:firstLine="482"/>
        <w:rPr>
          <w:kern w:val="0"/>
          <w:sz w:val="24"/>
        </w:rPr>
      </w:pPr>
      <w:r>
        <w:rPr>
          <w:b/>
          <w:sz w:val="24"/>
        </w:rPr>
        <w:t>4</w:t>
      </w:r>
      <w:r>
        <w:rPr>
          <w:rFonts w:hAnsi="宋体"/>
          <w:b/>
          <w:sz w:val="24"/>
        </w:rPr>
        <w:t>、招标文件要求提供</w:t>
      </w:r>
      <w:r>
        <w:rPr>
          <w:b/>
          <w:sz w:val="24"/>
        </w:rPr>
        <w:t>“</w:t>
      </w:r>
      <w:r>
        <w:rPr>
          <w:rFonts w:hAnsi="宋体"/>
          <w:b/>
          <w:sz w:val="24"/>
        </w:rPr>
        <w:t>原件备查</w:t>
      </w:r>
      <w:r>
        <w:rPr>
          <w:b/>
          <w:sz w:val="24"/>
        </w:rPr>
        <w:t>”</w:t>
      </w:r>
      <w:r>
        <w:rPr>
          <w:rFonts w:hAnsi="宋体"/>
          <w:b/>
          <w:sz w:val="24"/>
        </w:rPr>
        <w:t>的项目，投标人在投标、开标、</w:t>
      </w:r>
      <w:r>
        <w:rPr>
          <w:rFonts w:ascii="宋体" w:hAnsi="宋体" w:cs="宋体" w:hint="eastAsia"/>
          <w:b/>
          <w:sz w:val="24"/>
        </w:rPr>
        <w:t>评标</w:t>
      </w:r>
      <w:r>
        <w:rPr>
          <w:rFonts w:hAnsi="宋体"/>
          <w:b/>
          <w:sz w:val="24"/>
        </w:rPr>
        <w:t>的过程中应随身带备查的原件，</w:t>
      </w:r>
      <w:r>
        <w:rPr>
          <w:rFonts w:ascii="宋体" w:hAnsi="宋体" w:cs="宋体" w:hint="eastAsia"/>
          <w:b/>
          <w:sz w:val="24"/>
        </w:rPr>
        <w:t>评标</w:t>
      </w:r>
      <w:r>
        <w:rPr>
          <w:rFonts w:hAnsi="宋体"/>
          <w:b/>
          <w:sz w:val="24"/>
        </w:rPr>
        <w:t>委员会根据</w:t>
      </w:r>
      <w:r>
        <w:rPr>
          <w:rFonts w:ascii="宋体" w:hAnsi="宋体" w:cs="宋体" w:hint="eastAsia"/>
          <w:b/>
          <w:sz w:val="24"/>
        </w:rPr>
        <w:t>评标</w:t>
      </w:r>
      <w:r>
        <w:rPr>
          <w:rFonts w:hAnsi="宋体"/>
          <w:b/>
          <w:sz w:val="24"/>
        </w:rPr>
        <w:t>的程序可能要求投标人提供相应的原件，相关投标人应在接到电话通知发出起</w:t>
      </w:r>
      <w:r>
        <w:rPr>
          <w:b/>
          <w:sz w:val="24"/>
        </w:rPr>
        <w:t>30</w:t>
      </w:r>
      <w:r>
        <w:rPr>
          <w:rFonts w:hAnsi="宋体"/>
          <w:b/>
          <w:sz w:val="24"/>
        </w:rPr>
        <w:t>分钟内提交到评标室门口。如届时投标人未在规定的时间内提供到场的（投标人手机关机或联系不上的，同视为投标人未在规定的时间内提供到场），则视为未提供原件</w:t>
      </w:r>
      <w:r>
        <w:rPr>
          <w:rFonts w:hAnsi="宋体" w:hint="eastAsia"/>
          <w:b/>
          <w:sz w:val="24"/>
        </w:rPr>
        <w:t>资料</w:t>
      </w:r>
      <w:r>
        <w:rPr>
          <w:rFonts w:hAnsi="宋体"/>
          <w:b/>
          <w:sz w:val="24"/>
        </w:rPr>
        <w:t>，作资格评标不予通过处理。</w:t>
      </w:r>
    </w:p>
    <w:p w:rsidR="00EA3581" w:rsidRDefault="007707C1">
      <w:pPr>
        <w:pStyle w:val="1"/>
        <w:spacing w:line="360" w:lineRule="auto"/>
        <w:ind w:firstLineChars="200" w:firstLine="482"/>
        <w:rPr>
          <w:rFonts w:hAnsi="宋体"/>
          <w:kern w:val="0"/>
          <w:sz w:val="24"/>
        </w:rPr>
      </w:pPr>
      <w:r>
        <w:rPr>
          <w:kern w:val="0"/>
          <w:sz w:val="24"/>
        </w:rPr>
        <w:t>5</w:t>
      </w:r>
      <w:r>
        <w:rPr>
          <w:rFonts w:hAnsi="宋体"/>
          <w:kern w:val="0"/>
          <w:sz w:val="24"/>
        </w:rPr>
        <w:t>、评标过程中，非上述所罗列的情况，不得以无效标（废标）处理。</w:t>
      </w:r>
    </w:p>
    <w:p w:rsidR="00EA3581" w:rsidRDefault="007707C1">
      <w:pPr>
        <w:rPr>
          <w:rFonts w:hAnsi="宋体"/>
          <w:kern w:val="0"/>
          <w:sz w:val="24"/>
        </w:rPr>
      </w:pPr>
      <w:r>
        <w:rPr>
          <w:rFonts w:hAnsi="宋体"/>
          <w:kern w:val="0"/>
          <w:sz w:val="24"/>
        </w:rPr>
        <w:br w:type="page"/>
      </w:r>
    </w:p>
    <w:p w:rsidR="00EA3581" w:rsidRDefault="007707C1">
      <w:pPr>
        <w:pStyle w:val="1"/>
        <w:spacing w:line="360" w:lineRule="auto"/>
        <w:jc w:val="center"/>
        <w:rPr>
          <w:sz w:val="36"/>
        </w:rPr>
      </w:pPr>
      <w:r>
        <w:rPr>
          <w:rFonts w:hAnsi="宋体"/>
          <w:bCs w:val="0"/>
          <w:kern w:val="2"/>
          <w:sz w:val="36"/>
          <w:szCs w:val="36"/>
        </w:rPr>
        <w:lastRenderedPageBreak/>
        <w:t>第六章</w:t>
      </w:r>
      <w:r>
        <w:rPr>
          <w:rFonts w:hAnsi="宋体"/>
          <w:sz w:val="36"/>
        </w:rPr>
        <w:t>评标办法</w:t>
      </w:r>
    </w:p>
    <w:p w:rsidR="00EA3581" w:rsidRDefault="00EA3581">
      <w:pPr>
        <w:pStyle w:val="a6"/>
        <w:spacing w:line="440" w:lineRule="exact"/>
        <w:rPr>
          <w:rFonts w:ascii="Times New Roman" w:hAnsi="Times New Roman"/>
          <w:b/>
          <w:bCs/>
          <w:sz w:val="24"/>
        </w:rPr>
      </w:pPr>
    </w:p>
    <w:p w:rsidR="00EA3581" w:rsidRDefault="007707C1">
      <w:pPr>
        <w:pStyle w:val="a6"/>
        <w:spacing w:line="360" w:lineRule="auto"/>
        <w:ind w:firstLineChars="200" w:firstLine="480"/>
        <w:rPr>
          <w:rFonts w:ascii="Times New Roman" w:hAnsi="Times New Roman"/>
          <w:sz w:val="24"/>
        </w:rPr>
      </w:pPr>
      <w:r>
        <w:rPr>
          <w:rFonts w:ascii="Times New Roman" w:hAnsi="宋体"/>
          <w:sz w:val="24"/>
        </w:rPr>
        <w:t>根据《中华人民共和国政府采购法》和《中华人民共和国招标投标法》的有关规定，为更好地做到公开、公平、公正，结合本次招标的特点，特制定本</w:t>
      </w:r>
      <w:r>
        <w:rPr>
          <w:rFonts w:hAnsi="宋体" w:cs="宋体" w:hint="eastAsia"/>
          <w:sz w:val="24"/>
        </w:rPr>
        <w:t>评标</w:t>
      </w:r>
      <w:r>
        <w:rPr>
          <w:rFonts w:ascii="Times New Roman" w:hAnsi="宋体"/>
          <w:sz w:val="24"/>
        </w:rPr>
        <w:t>办法。</w:t>
      </w:r>
      <w:r>
        <w:rPr>
          <w:rFonts w:hAnsi="宋体" w:cs="宋体" w:hint="eastAsia"/>
          <w:sz w:val="24"/>
        </w:rPr>
        <w:t>评标</w:t>
      </w:r>
      <w:r>
        <w:rPr>
          <w:rFonts w:ascii="Times New Roman" w:hAnsi="宋体"/>
          <w:sz w:val="24"/>
        </w:rPr>
        <w:t>小组用</w:t>
      </w:r>
      <w:r>
        <w:rPr>
          <w:rFonts w:ascii="Times New Roman" w:hAnsi="宋体"/>
          <w:sz w:val="24"/>
          <w:u w:val="single"/>
        </w:rPr>
        <w:t>综合评分法</w:t>
      </w:r>
      <w:r>
        <w:rPr>
          <w:rFonts w:ascii="Times New Roman" w:hAnsi="宋体"/>
          <w:sz w:val="24"/>
        </w:rPr>
        <w:t>对招标项目</w:t>
      </w:r>
      <w:proofErr w:type="gramStart"/>
      <w:r>
        <w:rPr>
          <w:rFonts w:ascii="Times New Roman" w:hAnsi="宋体"/>
          <w:sz w:val="24"/>
        </w:rPr>
        <w:t>作出</w:t>
      </w:r>
      <w:proofErr w:type="gramEnd"/>
      <w:r>
        <w:rPr>
          <w:rFonts w:ascii="Times New Roman" w:hAnsi="宋体"/>
          <w:sz w:val="24"/>
        </w:rPr>
        <w:t>评标结论。</w:t>
      </w:r>
    </w:p>
    <w:p w:rsidR="00EA3581" w:rsidRDefault="007707C1">
      <w:pPr>
        <w:pStyle w:val="a6"/>
        <w:spacing w:line="360" w:lineRule="auto"/>
        <w:ind w:firstLine="482"/>
        <w:rPr>
          <w:rFonts w:ascii="Times New Roman" w:hAnsi="Times New Roman"/>
          <w:b/>
          <w:bCs/>
          <w:sz w:val="24"/>
        </w:rPr>
      </w:pPr>
      <w:r>
        <w:rPr>
          <w:rFonts w:ascii="Times New Roman" w:hAnsi="宋体"/>
          <w:b/>
          <w:spacing w:val="-4"/>
          <w:sz w:val="24"/>
        </w:rPr>
        <w:t>一、</w:t>
      </w:r>
      <w:r>
        <w:rPr>
          <w:rFonts w:ascii="Times New Roman" w:hAnsi="宋体"/>
          <w:b/>
          <w:bCs/>
          <w:sz w:val="24"/>
        </w:rPr>
        <w:t>评标程序</w:t>
      </w:r>
    </w:p>
    <w:p w:rsidR="00EA3581" w:rsidRDefault="007707C1">
      <w:pPr>
        <w:pStyle w:val="a6"/>
        <w:spacing w:line="360" w:lineRule="auto"/>
        <w:ind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对投标人的技术文件进行符合性审查，确定技术</w:t>
      </w:r>
      <w:proofErr w:type="gramStart"/>
      <w:r>
        <w:rPr>
          <w:rFonts w:ascii="Times New Roman" w:hAnsi="Times New Roman" w:hint="eastAsia"/>
          <w:sz w:val="24"/>
        </w:rPr>
        <w:t>标有效</w:t>
      </w:r>
      <w:proofErr w:type="gramEnd"/>
      <w:r>
        <w:rPr>
          <w:rFonts w:ascii="Times New Roman" w:hAnsi="Times New Roman" w:hint="eastAsia"/>
          <w:sz w:val="24"/>
        </w:rPr>
        <w:t>单位；</w:t>
      </w:r>
    </w:p>
    <w:p w:rsidR="00EA3581" w:rsidRDefault="007707C1">
      <w:pPr>
        <w:pStyle w:val="a6"/>
        <w:spacing w:line="360" w:lineRule="auto"/>
        <w:ind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对技术</w:t>
      </w:r>
      <w:proofErr w:type="gramStart"/>
      <w:r>
        <w:rPr>
          <w:rFonts w:ascii="Times New Roman" w:hAnsi="Times New Roman" w:hint="eastAsia"/>
          <w:sz w:val="24"/>
        </w:rPr>
        <w:t>标有效</w:t>
      </w:r>
      <w:proofErr w:type="gramEnd"/>
      <w:r>
        <w:rPr>
          <w:rFonts w:ascii="Times New Roman" w:hAnsi="Times New Roman" w:hint="eastAsia"/>
          <w:sz w:val="24"/>
        </w:rPr>
        <w:t>的投标单位的技术标进行评分，计算出各技术</w:t>
      </w:r>
      <w:proofErr w:type="gramStart"/>
      <w:r>
        <w:rPr>
          <w:rFonts w:ascii="Times New Roman" w:hAnsi="Times New Roman" w:hint="eastAsia"/>
          <w:sz w:val="24"/>
        </w:rPr>
        <w:t>标有效</w:t>
      </w:r>
      <w:proofErr w:type="gramEnd"/>
      <w:r>
        <w:rPr>
          <w:rFonts w:ascii="Times New Roman" w:hAnsi="Times New Roman" w:hint="eastAsia"/>
          <w:sz w:val="24"/>
        </w:rPr>
        <w:t>的投标单位的技术得分；</w:t>
      </w:r>
    </w:p>
    <w:p w:rsidR="00EA3581" w:rsidRDefault="007707C1">
      <w:pPr>
        <w:pStyle w:val="a6"/>
        <w:spacing w:line="360" w:lineRule="auto"/>
        <w:ind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对商务文件进行符合性审查；</w:t>
      </w:r>
    </w:p>
    <w:p w:rsidR="00EA3581" w:rsidRDefault="007707C1">
      <w:pPr>
        <w:pStyle w:val="a6"/>
        <w:spacing w:line="360" w:lineRule="auto"/>
        <w:ind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对商务</w:t>
      </w:r>
      <w:proofErr w:type="gramStart"/>
      <w:r>
        <w:rPr>
          <w:rFonts w:ascii="Times New Roman" w:hAnsi="Times New Roman" w:hint="eastAsia"/>
          <w:sz w:val="24"/>
        </w:rPr>
        <w:t>标符合</w:t>
      </w:r>
      <w:proofErr w:type="gramEnd"/>
      <w:r>
        <w:rPr>
          <w:rFonts w:ascii="Times New Roman" w:hAnsi="Times New Roman" w:hint="eastAsia"/>
          <w:sz w:val="24"/>
        </w:rPr>
        <w:t>性审查通过的商务标进行详细评审，计算出各商务</w:t>
      </w:r>
      <w:proofErr w:type="gramStart"/>
      <w:r>
        <w:rPr>
          <w:rFonts w:ascii="Times New Roman" w:hAnsi="Times New Roman" w:hint="eastAsia"/>
          <w:sz w:val="24"/>
        </w:rPr>
        <w:t>标有效</w:t>
      </w:r>
      <w:proofErr w:type="gramEnd"/>
      <w:r>
        <w:rPr>
          <w:rFonts w:ascii="Times New Roman" w:hAnsi="Times New Roman" w:hint="eastAsia"/>
          <w:sz w:val="24"/>
        </w:rPr>
        <w:t>的投标单位的商务得分和总得分；</w:t>
      </w:r>
    </w:p>
    <w:p w:rsidR="00EA3581" w:rsidRDefault="007707C1">
      <w:pPr>
        <w:pStyle w:val="a6"/>
        <w:spacing w:line="360" w:lineRule="auto"/>
        <w:ind w:firstLine="480"/>
        <w:rPr>
          <w:rFonts w:ascii="Times New Roman" w:hAnsi="Times New Roman"/>
          <w:sz w:val="24"/>
        </w:rPr>
      </w:pPr>
      <w:r>
        <w:rPr>
          <w:rFonts w:ascii="Times New Roman" w:hAnsi="Times New Roman"/>
          <w:sz w:val="24"/>
        </w:rPr>
        <w:t>5</w:t>
      </w:r>
      <w:r>
        <w:rPr>
          <w:rFonts w:ascii="Times New Roman" w:hAnsi="宋体"/>
          <w:sz w:val="24"/>
        </w:rPr>
        <w:t>、推荐中标候选人、出具评标报告</w:t>
      </w:r>
    </w:p>
    <w:p w:rsidR="00EA3581" w:rsidRDefault="007707C1">
      <w:pPr>
        <w:pStyle w:val="a6"/>
        <w:spacing w:line="360" w:lineRule="auto"/>
        <w:ind w:firstLine="480"/>
        <w:rPr>
          <w:rFonts w:ascii="Times New Roman" w:hAnsi="Times New Roman"/>
          <w:b/>
          <w:spacing w:val="-4"/>
          <w:sz w:val="24"/>
        </w:rPr>
      </w:pPr>
      <w:r>
        <w:rPr>
          <w:rFonts w:hAnsi="宋体" w:cs="宋体" w:hint="eastAsia"/>
          <w:sz w:val="24"/>
        </w:rPr>
        <w:t>评标</w:t>
      </w:r>
      <w:r>
        <w:rPr>
          <w:rFonts w:ascii="Times New Roman" w:hAnsi="宋体"/>
          <w:sz w:val="24"/>
        </w:rPr>
        <w:t>小组以开标、</w:t>
      </w:r>
      <w:r>
        <w:rPr>
          <w:rFonts w:hAnsi="宋体" w:cs="宋体" w:hint="eastAsia"/>
          <w:sz w:val="24"/>
        </w:rPr>
        <w:t>评标</w:t>
      </w:r>
      <w:r>
        <w:rPr>
          <w:rFonts w:ascii="Times New Roman" w:hAnsi="宋体"/>
          <w:sz w:val="24"/>
        </w:rPr>
        <w:t>、询标情况为基本依据，</w:t>
      </w:r>
      <w:r>
        <w:rPr>
          <w:rFonts w:ascii="Times New Roman" w:hAnsi="宋体"/>
          <w:spacing w:val="-4"/>
          <w:sz w:val="24"/>
        </w:rPr>
        <w:t>对有效的投标文件分技术部分、商务报价二个部分进行分析、评议，</w:t>
      </w:r>
      <w:r>
        <w:rPr>
          <w:rFonts w:ascii="Times New Roman" w:hAnsi="宋体"/>
          <w:b/>
          <w:spacing w:val="-4"/>
          <w:sz w:val="24"/>
        </w:rPr>
        <w:t>先</w:t>
      </w:r>
      <w:proofErr w:type="gramStart"/>
      <w:r>
        <w:rPr>
          <w:rFonts w:ascii="Times New Roman" w:hAnsi="宋体"/>
          <w:b/>
          <w:spacing w:val="-4"/>
          <w:sz w:val="24"/>
        </w:rPr>
        <w:t>评技术标</w:t>
      </w:r>
      <w:proofErr w:type="gramEnd"/>
      <w:r>
        <w:rPr>
          <w:rFonts w:ascii="Times New Roman" w:hAnsi="宋体"/>
          <w:b/>
          <w:spacing w:val="-4"/>
          <w:sz w:val="24"/>
        </w:rPr>
        <w:t>，技术</w:t>
      </w:r>
      <w:proofErr w:type="gramStart"/>
      <w:r>
        <w:rPr>
          <w:rFonts w:ascii="Times New Roman" w:hAnsi="宋体"/>
          <w:b/>
          <w:spacing w:val="-4"/>
          <w:sz w:val="24"/>
        </w:rPr>
        <w:t>标</w:t>
      </w:r>
      <w:r>
        <w:rPr>
          <w:rFonts w:ascii="Times New Roman" w:hAnsi="宋体" w:hint="eastAsia"/>
          <w:b/>
          <w:spacing w:val="-4"/>
          <w:sz w:val="24"/>
        </w:rPr>
        <w:t>有效</w:t>
      </w:r>
      <w:proofErr w:type="gramEnd"/>
      <w:r>
        <w:rPr>
          <w:rFonts w:ascii="Times New Roman" w:hAnsi="宋体"/>
          <w:b/>
          <w:spacing w:val="-4"/>
          <w:sz w:val="24"/>
        </w:rPr>
        <w:t>单位进行商务报价评标，商务标在开标室进行开封、</w:t>
      </w:r>
      <w:proofErr w:type="gramStart"/>
      <w:r>
        <w:rPr>
          <w:rFonts w:ascii="Times New Roman" w:hAnsi="宋体"/>
          <w:b/>
          <w:spacing w:val="-4"/>
          <w:sz w:val="24"/>
        </w:rPr>
        <w:t>唱标并作</w:t>
      </w:r>
      <w:proofErr w:type="gramEnd"/>
      <w:r>
        <w:rPr>
          <w:rFonts w:ascii="Times New Roman" w:hAnsi="宋体"/>
          <w:b/>
          <w:spacing w:val="-4"/>
          <w:sz w:val="24"/>
        </w:rPr>
        <w:t>记录；</w:t>
      </w:r>
      <w:r>
        <w:rPr>
          <w:rFonts w:ascii="Times New Roman" w:hAnsi="宋体" w:hint="eastAsia"/>
          <w:b/>
          <w:spacing w:val="-4"/>
          <w:sz w:val="24"/>
        </w:rPr>
        <w:t>对技术无效的投标人不再进行商务标的评审</w:t>
      </w:r>
      <w:r>
        <w:rPr>
          <w:rFonts w:ascii="Times New Roman" w:hAnsi="宋体"/>
          <w:b/>
          <w:spacing w:val="-4"/>
          <w:sz w:val="24"/>
        </w:rPr>
        <w:t>。</w:t>
      </w:r>
    </w:p>
    <w:p w:rsidR="00EA3581" w:rsidRDefault="007707C1">
      <w:pPr>
        <w:pStyle w:val="a6"/>
        <w:spacing w:line="360" w:lineRule="auto"/>
        <w:ind w:firstLineChars="200" w:firstLine="482"/>
        <w:rPr>
          <w:rFonts w:ascii="Times New Roman" w:hAnsi="Times New Roman"/>
          <w:b/>
          <w:bCs/>
          <w:sz w:val="24"/>
        </w:rPr>
      </w:pPr>
      <w:r>
        <w:rPr>
          <w:rFonts w:ascii="Times New Roman" w:hAnsi="宋体"/>
          <w:b/>
          <w:bCs/>
          <w:sz w:val="24"/>
        </w:rPr>
        <w:t>二、评标办法</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1</w:t>
      </w:r>
      <w:r>
        <w:rPr>
          <w:rFonts w:ascii="Times New Roman" w:hAnsi="宋体"/>
          <w:b/>
          <w:bCs/>
          <w:sz w:val="24"/>
        </w:rPr>
        <w:t>、技术标评标</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szCs w:val="24"/>
        </w:rPr>
        <w:t>1.1</w:t>
      </w:r>
      <w:r>
        <w:rPr>
          <w:rFonts w:ascii="Times New Roman" w:hAnsi="宋体"/>
          <w:bCs/>
          <w:sz w:val="24"/>
          <w:szCs w:val="24"/>
        </w:rPr>
        <w:t>根据招标文件第五章投标文件的有效性的规定，是否属于无效标或废标；</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szCs w:val="24"/>
        </w:rPr>
        <w:t>1.2</w:t>
      </w:r>
      <w:r>
        <w:rPr>
          <w:rFonts w:ascii="Times New Roman" w:hAnsi="宋体"/>
          <w:bCs/>
          <w:sz w:val="24"/>
          <w:szCs w:val="24"/>
        </w:rPr>
        <w:t>检查投标文件中是否有法定代表人或授权代表签字及加盖单位公章；</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szCs w:val="24"/>
        </w:rPr>
        <w:t>1.3</w:t>
      </w:r>
      <w:r>
        <w:rPr>
          <w:rFonts w:ascii="Times New Roman" w:hAnsi="宋体"/>
          <w:sz w:val="24"/>
          <w:szCs w:val="24"/>
        </w:rPr>
        <w:t>检查标书的完整性，如营业执照、资质证书、法人委托书等招标文件要求提供的资料是否齐全；</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szCs w:val="24"/>
        </w:rPr>
        <w:t>1.4</w:t>
      </w:r>
      <w:r>
        <w:rPr>
          <w:rFonts w:ascii="Times New Roman" w:hAnsi="宋体"/>
          <w:sz w:val="24"/>
          <w:szCs w:val="24"/>
        </w:rPr>
        <w:t>检查拟</w:t>
      </w:r>
      <w:proofErr w:type="gramStart"/>
      <w:r>
        <w:rPr>
          <w:rFonts w:ascii="Times New Roman" w:hAnsi="宋体"/>
          <w:sz w:val="24"/>
          <w:szCs w:val="24"/>
        </w:rPr>
        <w:t>供设备</w:t>
      </w:r>
      <w:proofErr w:type="gramEnd"/>
      <w:r>
        <w:rPr>
          <w:rFonts w:ascii="Times New Roman" w:hAnsi="宋体"/>
          <w:sz w:val="24"/>
          <w:szCs w:val="24"/>
        </w:rPr>
        <w:t>的规格参数、技术性能是否满足招标文件及本项目的要求；</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sz w:val="24"/>
          <w:szCs w:val="24"/>
        </w:rPr>
        <w:t>1.5</w:t>
      </w:r>
      <w:r>
        <w:rPr>
          <w:rFonts w:ascii="Times New Roman" w:hAnsi="宋体"/>
          <w:sz w:val="24"/>
          <w:szCs w:val="24"/>
        </w:rPr>
        <w:t>检查供货计划是否提供；是否具体、完整、可行；</w:t>
      </w:r>
    </w:p>
    <w:p w:rsidR="00EA3581" w:rsidRDefault="007707C1">
      <w:pPr>
        <w:pStyle w:val="a6"/>
        <w:spacing w:line="360" w:lineRule="auto"/>
        <w:ind w:firstLineChars="200" w:firstLine="480"/>
        <w:rPr>
          <w:rFonts w:ascii="Times New Roman" w:hAnsi="Times New Roman"/>
          <w:sz w:val="24"/>
          <w:szCs w:val="24"/>
        </w:rPr>
      </w:pPr>
      <w:r>
        <w:rPr>
          <w:rFonts w:ascii="Times New Roman" w:hAnsi="Times New Roman"/>
          <w:bCs/>
          <w:sz w:val="24"/>
          <w:szCs w:val="24"/>
        </w:rPr>
        <w:t>1.6</w:t>
      </w:r>
      <w:r>
        <w:rPr>
          <w:rFonts w:ascii="Times New Roman" w:hAnsi="宋体"/>
          <w:sz w:val="24"/>
          <w:szCs w:val="24"/>
        </w:rPr>
        <w:t>检查质保期及售后服务承诺是否提供，是否符合招标文件的要求；</w:t>
      </w:r>
    </w:p>
    <w:p w:rsidR="00EA3581" w:rsidRDefault="007707C1">
      <w:pPr>
        <w:pStyle w:val="a6"/>
        <w:spacing w:line="360" w:lineRule="auto"/>
        <w:ind w:firstLineChars="200" w:firstLine="480"/>
        <w:rPr>
          <w:rFonts w:ascii="Times New Roman" w:hAnsi="宋体"/>
          <w:bCs/>
          <w:sz w:val="24"/>
          <w:szCs w:val="24"/>
        </w:rPr>
      </w:pPr>
      <w:r>
        <w:rPr>
          <w:rFonts w:ascii="Times New Roman" w:hAnsi="Times New Roman"/>
          <w:bCs/>
          <w:sz w:val="24"/>
          <w:szCs w:val="24"/>
        </w:rPr>
        <w:t>1.7</w:t>
      </w:r>
      <w:r>
        <w:rPr>
          <w:rFonts w:ascii="Times New Roman" w:hAnsi="宋体"/>
          <w:bCs/>
          <w:sz w:val="24"/>
          <w:szCs w:val="24"/>
        </w:rPr>
        <w:t>技术标详细评审（</w:t>
      </w:r>
      <w:r>
        <w:rPr>
          <w:rFonts w:ascii="Times New Roman" w:hAnsi="宋体"/>
          <w:sz w:val="24"/>
        </w:rPr>
        <w:t>技术分满分为</w:t>
      </w:r>
      <w:r>
        <w:rPr>
          <w:rFonts w:ascii="Times New Roman" w:hAnsi="宋体" w:hint="eastAsia"/>
          <w:sz w:val="24"/>
        </w:rPr>
        <w:t>7</w:t>
      </w:r>
      <w:r>
        <w:rPr>
          <w:rFonts w:ascii="Times New Roman" w:hAnsi="Times New Roman"/>
          <w:sz w:val="24"/>
        </w:rPr>
        <w:t>0</w:t>
      </w:r>
      <w:r>
        <w:rPr>
          <w:rFonts w:ascii="Times New Roman" w:hAnsi="宋体"/>
          <w:sz w:val="24"/>
        </w:rPr>
        <w:t>分</w:t>
      </w:r>
      <w:r>
        <w:rPr>
          <w:rFonts w:ascii="Times New Roman" w:hAnsi="宋体"/>
          <w:bCs/>
          <w:sz w:val="24"/>
          <w:szCs w:val="24"/>
        </w:rPr>
        <w:t>）</w:t>
      </w:r>
    </w:p>
    <w:p w:rsidR="00EA3581" w:rsidRDefault="007707C1">
      <w:pPr>
        <w:numPr>
          <w:ilvl w:val="0"/>
          <w:numId w:val="7"/>
        </w:numPr>
        <w:spacing w:line="360" w:lineRule="auto"/>
        <w:ind w:firstLineChars="200" w:firstLine="480"/>
        <w:rPr>
          <w:rFonts w:hAnsi="宋体"/>
          <w:sz w:val="24"/>
        </w:rPr>
      </w:pPr>
      <w:r>
        <w:rPr>
          <w:rFonts w:hAnsi="宋体"/>
          <w:sz w:val="24"/>
        </w:rPr>
        <w:t>评标委员会根据评分细则，对各有效投标人的技术部分进行书面审核和评论后，由各评标委员会成员独立酌情给分，打分时保留小数</w:t>
      </w:r>
      <w:r>
        <w:rPr>
          <w:sz w:val="24"/>
        </w:rPr>
        <w:t>1</w:t>
      </w:r>
      <w:r>
        <w:rPr>
          <w:rFonts w:hAnsi="宋体"/>
          <w:sz w:val="24"/>
        </w:rPr>
        <w:t>位，每人一份评分</w:t>
      </w:r>
      <w:r>
        <w:rPr>
          <w:rFonts w:hAnsi="宋体"/>
          <w:sz w:val="24"/>
        </w:rPr>
        <w:lastRenderedPageBreak/>
        <w:t>表，并签名。在统计得分时，如果发现某一单项评分超过评分标准规定的分值范围，则该张评分表无效。投标人最终技术得分为评标委员会所有成员的有效评分的算术平均</w:t>
      </w:r>
      <w:r>
        <w:rPr>
          <w:rFonts w:hAnsi="宋体"/>
          <w:sz w:val="24"/>
        </w:rPr>
        <w:t>值，计算时保留小数</w:t>
      </w:r>
      <w:r>
        <w:rPr>
          <w:sz w:val="24"/>
        </w:rPr>
        <w:t>2</w:t>
      </w:r>
      <w:r>
        <w:rPr>
          <w:rFonts w:hAnsi="宋体"/>
          <w:sz w:val="24"/>
        </w:rPr>
        <w:t>位。</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692"/>
        <w:gridCol w:w="7687"/>
      </w:tblGrid>
      <w:tr w:rsidR="00EA3581">
        <w:trPr>
          <w:trHeight w:val="285"/>
          <w:jc w:val="center"/>
        </w:trPr>
        <w:tc>
          <w:tcPr>
            <w:tcW w:w="1291"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评分项目</w:t>
            </w: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分值</w:t>
            </w:r>
          </w:p>
        </w:tc>
        <w:tc>
          <w:tcPr>
            <w:tcW w:w="7687"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评标要点及说明</w:t>
            </w:r>
          </w:p>
        </w:tc>
      </w:tr>
      <w:tr w:rsidR="00EA3581">
        <w:trPr>
          <w:trHeight w:val="285"/>
          <w:jc w:val="center"/>
        </w:trPr>
        <w:tc>
          <w:tcPr>
            <w:tcW w:w="1291"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业绩</w:t>
            </w: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tc>
        <w:tc>
          <w:tcPr>
            <w:tcW w:w="7687" w:type="dxa"/>
            <w:vAlign w:val="center"/>
          </w:tcPr>
          <w:p w:rsidR="00EA3581" w:rsidRDefault="007707C1">
            <w:pPr>
              <w:widowControl/>
              <w:spacing w:line="300" w:lineRule="auto"/>
              <w:rPr>
                <w:rFonts w:ascii="宋体" w:hAnsi="宋体" w:cs="宋体"/>
                <w:kern w:val="0"/>
                <w:szCs w:val="21"/>
              </w:rPr>
            </w:pPr>
            <w:r>
              <w:rPr>
                <w:rFonts w:ascii="宋体" w:hAnsi="宋体" w:cs="宋体" w:hint="eastAsia"/>
                <w:kern w:val="0"/>
                <w:szCs w:val="21"/>
              </w:rPr>
              <w:t>投标人自</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日以来有类似</w:t>
            </w:r>
            <w:r>
              <w:rPr>
                <w:rFonts w:ascii="宋体" w:hAnsi="宋体" w:cs="宋体" w:hint="eastAsia"/>
                <w:kern w:val="0"/>
                <w:szCs w:val="21"/>
              </w:rPr>
              <w:t>LED</w:t>
            </w:r>
            <w:r>
              <w:rPr>
                <w:rFonts w:ascii="宋体" w:hAnsi="宋体" w:cs="宋体" w:hint="eastAsia"/>
                <w:kern w:val="0"/>
                <w:szCs w:val="21"/>
              </w:rPr>
              <w:t>显示屏业绩，每提供</w:t>
            </w:r>
            <w:r>
              <w:rPr>
                <w:rFonts w:ascii="宋体" w:hAnsi="宋体" w:cs="宋体" w:hint="eastAsia"/>
                <w:kern w:val="0"/>
                <w:szCs w:val="21"/>
              </w:rPr>
              <w:t>1</w:t>
            </w:r>
            <w:r>
              <w:rPr>
                <w:rFonts w:ascii="宋体" w:hAnsi="宋体" w:cs="宋体" w:hint="eastAsia"/>
                <w:kern w:val="0"/>
                <w:szCs w:val="21"/>
              </w:rPr>
              <w:t>个得</w:t>
            </w:r>
            <w:r>
              <w:rPr>
                <w:rFonts w:ascii="宋体" w:hAnsi="宋体" w:cs="宋体" w:hint="eastAsia"/>
                <w:kern w:val="0"/>
                <w:szCs w:val="21"/>
              </w:rPr>
              <w:t>1</w:t>
            </w:r>
            <w:r>
              <w:rPr>
                <w:rFonts w:ascii="宋体" w:hAnsi="宋体" w:cs="宋体" w:hint="eastAsia"/>
                <w:kern w:val="0"/>
                <w:szCs w:val="21"/>
              </w:rPr>
              <w:t>分，最高得</w:t>
            </w:r>
            <w:r>
              <w:rPr>
                <w:rFonts w:ascii="宋体" w:hAnsi="宋体" w:cs="宋体" w:hint="eastAsia"/>
                <w:kern w:val="0"/>
                <w:szCs w:val="21"/>
              </w:rPr>
              <w:t>3</w:t>
            </w:r>
            <w:r>
              <w:rPr>
                <w:rFonts w:ascii="宋体" w:hAnsi="宋体" w:cs="宋体" w:hint="eastAsia"/>
                <w:kern w:val="0"/>
                <w:szCs w:val="21"/>
              </w:rPr>
              <w:t>分。（投标时提供中标通知书、合同复印件，缺一不得分，原件备查）</w:t>
            </w:r>
          </w:p>
        </w:tc>
      </w:tr>
      <w:tr w:rsidR="00EA3581">
        <w:trPr>
          <w:trHeight w:val="285"/>
          <w:jc w:val="center"/>
        </w:trPr>
        <w:tc>
          <w:tcPr>
            <w:tcW w:w="1291"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产品性能、技术指标</w:t>
            </w: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5</w:t>
            </w:r>
            <w:r>
              <w:rPr>
                <w:rFonts w:ascii="宋体" w:hAnsi="宋体" w:cs="宋体" w:hint="eastAsia"/>
                <w:kern w:val="0"/>
                <w:szCs w:val="21"/>
              </w:rPr>
              <w:t>分</w:t>
            </w:r>
          </w:p>
        </w:tc>
        <w:tc>
          <w:tcPr>
            <w:tcW w:w="7687" w:type="dxa"/>
            <w:vAlign w:val="center"/>
          </w:tcPr>
          <w:p w:rsidR="00EA3581" w:rsidRDefault="007707C1">
            <w:pPr>
              <w:widowControl/>
              <w:spacing w:line="300" w:lineRule="auto"/>
              <w:rPr>
                <w:rFonts w:ascii="宋体" w:hAnsi="宋体" w:cs="宋体"/>
                <w:kern w:val="0"/>
                <w:szCs w:val="21"/>
              </w:rPr>
            </w:pPr>
            <w:r>
              <w:rPr>
                <w:rFonts w:ascii="宋体" w:hAnsi="宋体" w:cs="宋体" w:hint="eastAsia"/>
                <w:kern w:val="0"/>
                <w:szCs w:val="21"/>
              </w:rPr>
              <w:t>由评委根据投标人对设备的产品性能、配置等进行评比打分，不满足“▲”项，每项扣</w:t>
            </w:r>
            <w:r>
              <w:rPr>
                <w:rFonts w:ascii="宋体" w:hAnsi="宋体" w:cs="宋体" w:hint="eastAsia"/>
                <w:kern w:val="0"/>
                <w:szCs w:val="21"/>
              </w:rPr>
              <w:t>2</w:t>
            </w:r>
            <w:r>
              <w:rPr>
                <w:rFonts w:ascii="宋体" w:hAnsi="宋体" w:cs="宋体" w:hint="eastAsia"/>
                <w:kern w:val="0"/>
                <w:szCs w:val="21"/>
              </w:rPr>
              <w:t>分；其他项不满足，扣</w:t>
            </w:r>
            <w:r>
              <w:rPr>
                <w:rFonts w:ascii="宋体" w:hAnsi="宋体" w:cs="宋体" w:hint="eastAsia"/>
                <w:kern w:val="0"/>
                <w:szCs w:val="21"/>
              </w:rPr>
              <w:t>1</w:t>
            </w:r>
            <w:r>
              <w:rPr>
                <w:rFonts w:ascii="宋体" w:hAnsi="宋体" w:cs="宋体" w:hint="eastAsia"/>
                <w:kern w:val="0"/>
                <w:szCs w:val="21"/>
              </w:rPr>
              <w:t>分，满分为</w:t>
            </w:r>
            <w:r>
              <w:rPr>
                <w:rFonts w:ascii="宋体" w:hAnsi="宋体" w:cs="宋体" w:hint="eastAsia"/>
                <w:kern w:val="0"/>
                <w:szCs w:val="21"/>
              </w:rPr>
              <w:t>4</w:t>
            </w:r>
            <w:r>
              <w:rPr>
                <w:rFonts w:ascii="宋体" w:hAnsi="宋体" w:cs="宋体" w:hint="eastAsia"/>
                <w:kern w:val="0"/>
                <w:szCs w:val="21"/>
              </w:rPr>
              <w:t>5</w:t>
            </w:r>
            <w:r>
              <w:rPr>
                <w:rFonts w:ascii="宋体" w:hAnsi="宋体" w:cs="宋体" w:hint="eastAsia"/>
                <w:kern w:val="0"/>
                <w:szCs w:val="21"/>
              </w:rPr>
              <w:t>分，扣完为止。</w:t>
            </w:r>
            <w:r>
              <w:rPr>
                <w:rFonts w:ascii="宋体" w:hAnsi="宋体" w:cs="宋体" w:hint="eastAsia"/>
                <w:kern w:val="0"/>
                <w:szCs w:val="21"/>
              </w:rPr>
              <w:t>(</w:t>
            </w:r>
            <w:r>
              <w:rPr>
                <w:rFonts w:ascii="宋体" w:hAnsi="宋体" w:cs="宋体" w:hint="eastAsia"/>
                <w:kern w:val="0"/>
                <w:szCs w:val="21"/>
              </w:rPr>
              <w:t>技术要求中明确要求提供该项检测报告的，投标文件未提供的视为该条技术参数不满足招标要求。</w:t>
            </w:r>
            <w:r>
              <w:rPr>
                <w:rFonts w:ascii="宋体" w:hAnsi="宋体" w:cs="宋体" w:hint="eastAsia"/>
                <w:kern w:val="0"/>
                <w:szCs w:val="21"/>
              </w:rPr>
              <w:t>)</w:t>
            </w:r>
          </w:p>
        </w:tc>
      </w:tr>
      <w:tr w:rsidR="00EA3581">
        <w:trPr>
          <w:trHeight w:val="285"/>
          <w:jc w:val="center"/>
        </w:trPr>
        <w:tc>
          <w:tcPr>
            <w:tcW w:w="1291" w:type="dxa"/>
            <w:vAlign w:val="center"/>
          </w:tcPr>
          <w:p w:rsidR="00EA3581" w:rsidRDefault="007707C1">
            <w:pPr>
              <w:widowControl/>
              <w:spacing w:line="300" w:lineRule="auto"/>
              <w:jc w:val="center"/>
              <w:rPr>
                <w:rFonts w:ascii="宋体" w:hAnsi="宋体" w:cs="宋体"/>
                <w:kern w:val="0"/>
                <w:szCs w:val="21"/>
              </w:rPr>
            </w:pPr>
            <w:r>
              <w:rPr>
                <w:rFonts w:hint="eastAsia"/>
              </w:rPr>
              <w:t>主要产品现场演示</w:t>
            </w: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分</w:t>
            </w:r>
          </w:p>
        </w:tc>
        <w:tc>
          <w:tcPr>
            <w:tcW w:w="7687" w:type="dxa"/>
            <w:vAlign w:val="center"/>
          </w:tcPr>
          <w:p w:rsidR="00EA3581" w:rsidRDefault="007707C1">
            <w:r>
              <w:rPr>
                <w:rFonts w:hint="eastAsia"/>
              </w:rPr>
              <w:t>投标设备中的音视频一体机和户外</w:t>
            </w:r>
            <w:r>
              <w:rPr>
                <w:rFonts w:hint="eastAsia"/>
              </w:rPr>
              <w:t>LED</w:t>
            </w:r>
            <w:r>
              <w:rPr>
                <w:rFonts w:hint="eastAsia"/>
              </w:rPr>
              <w:t>电子显示演出屏箱体单元演示，演示内容包括：</w:t>
            </w:r>
          </w:p>
          <w:p w:rsidR="00EA3581" w:rsidRDefault="007707C1">
            <w:r>
              <w:rPr>
                <w:rFonts w:hint="eastAsia"/>
              </w:rPr>
              <w:t>1.</w:t>
            </w:r>
            <w:r>
              <w:rPr>
                <w:rFonts w:hint="eastAsia"/>
              </w:rPr>
              <w:t>在音视频一体机触摸屏上控制音频系统、视频系统和中央控制系统，分别进行演示，全部满足的得</w:t>
            </w:r>
            <w:r>
              <w:rPr>
                <w:rFonts w:hint="eastAsia"/>
              </w:rPr>
              <w:t>3</w:t>
            </w:r>
            <w:r>
              <w:rPr>
                <w:rFonts w:hint="eastAsia"/>
              </w:rPr>
              <w:t>分，不满足的不得分；</w:t>
            </w:r>
            <w:r>
              <w:rPr>
                <w:rFonts w:hint="eastAsia"/>
              </w:rPr>
              <w:t> </w:t>
            </w:r>
          </w:p>
          <w:p w:rsidR="00EA3581" w:rsidRDefault="007707C1">
            <w:r>
              <w:rPr>
                <w:rFonts w:hint="eastAsia"/>
              </w:rPr>
              <w:t>2.</w:t>
            </w:r>
            <w:r>
              <w:rPr>
                <w:rFonts w:hint="eastAsia"/>
              </w:rPr>
              <w:t>在音视频一体机上，音频系统输入通过</w:t>
            </w:r>
            <w:r>
              <w:rPr>
                <w:rFonts w:hint="eastAsia"/>
              </w:rPr>
              <w:t>DANTE</w:t>
            </w:r>
            <w:r>
              <w:rPr>
                <w:rFonts w:hint="eastAsia"/>
              </w:rPr>
              <w:t>传输进行演示、通过模拟传输进行演示，全部满足的得</w:t>
            </w:r>
            <w:r>
              <w:rPr>
                <w:rFonts w:hint="eastAsia"/>
              </w:rPr>
              <w:t>2</w:t>
            </w:r>
            <w:r>
              <w:rPr>
                <w:rFonts w:hint="eastAsia"/>
              </w:rPr>
              <w:t>分，不满足的不得分；</w:t>
            </w:r>
            <w:r>
              <w:rPr>
                <w:rFonts w:hint="eastAsia"/>
              </w:rPr>
              <w:t> </w:t>
            </w:r>
          </w:p>
          <w:p w:rsidR="00EA3581" w:rsidRDefault="007707C1">
            <w:r>
              <w:rPr>
                <w:rFonts w:hint="eastAsia"/>
              </w:rPr>
              <w:t>3.</w:t>
            </w:r>
            <w:r>
              <w:rPr>
                <w:rFonts w:hint="eastAsia"/>
              </w:rPr>
              <w:t>在音视频一体机上，视频系统可随意切换进行演示，满足的得</w:t>
            </w:r>
            <w:r>
              <w:rPr>
                <w:rFonts w:hint="eastAsia"/>
              </w:rPr>
              <w:t>2</w:t>
            </w:r>
            <w:r>
              <w:rPr>
                <w:rFonts w:hint="eastAsia"/>
              </w:rPr>
              <w:t>分，不满足的不得分；</w:t>
            </w:r>
          </w:p>
          <w:p w:rsidR="00EA3581" w:rsidRDefault="007707C1">
            <w:r>
              <w:rPr>
                <w:rFonts w:hint="eastAsia"/>
              </w:rPr>
              <w:t>4</w:t>
            </w:r>
            <w:r>
              <w:rPr>
                <w:rFonts w:hint="eastAsia"/>
              </w:rPr>
              <w:t>演示通过音视频一体</w:t>
            </w:r>
            <w:proofErr w:type="gramStart"/>
            <w:r>
              <w:rPr>
                <w:rFonts w:hint="eastAsia"/>
              </w:rPr>
              <w:t>机控制</w:t>
            </w:r>
            <w:proofErr w:type="gramEnd"/>
            <w:r>
              <w:rPr>
                <w:rFonts w:hint="eastAsia"/>
              </w:rPr>
              <w:t>大屏系统电源的开关（</w:t>
            </w:r>
            <w:r>
              <w:rPr>
                <w:rFonts w:hint="eastAsia"/>
              </w:rPr>
              <w:t>220V</w:t>
            </w:r>
            <w:r>
              <w:rPr>
                <w:rFonts w:hint="eastAsia"/>
              </w:rPr>
              <w:t>或</w:t>
            </w:r>
            <w:r>
              <w:rPr>
                <w:rFonts w:hint="eastAsia"/>
              </w:rPr>
              <w:t>380V</w:t>
            </w:r>
            <w:r>
              <w:rPr>
                <w:rFonts w:hint="eastAsia"/>
              </w:rPr>
              <w:t>，电源开关自行匹配），满足的得</w:t>
            </w:r>
            <w:r>
              <w:rPr>
                <w:rFonts w:hint="eastAsia"/>
              </w:rPr>
              <w:t>2</w:t>
            </w:r>
            <w:r>
              <w:rPr>
                <w:rFonts w:hint="eastAsia"/>
              </w:rPr>
              <w:t>分，不满足的不得</w:t>
            </w:r>
            <w:r>
              <w:rPr>
                <w:rFonts w:hint="eastAsia"/>
              </w:rPr>
              <w:t>分；</w:t>
            </w:r>
          </w:p>
          <w:p w:rsidR="00EA3581" w:rsidRDefault="007707C1">
            <w:r>
              <w:rPr>
                <w:rFonts w:hint="eastAsia"/>
              </w:rPr>
              <w:t>5.</w:t>
            </w:r>
            <w:r>
              <w:rPr>
                <w:rFonts w:ascii="宋体" w:hAnsi="宋体" w:cs="FangSong_GB2312" w:hint="eastAsia"/>
                <w:szCs w:val="21"/>
              </w:rPr>
              <w:t>根据投标人提供的</w:t>
            </w:r>
            <w:r>
              <w:rPr>
                <w:rFonts w:hint="eastAsia"/>
              </w:rPr>
              <w:t>户外</w:t>
            </w:r>
            <w:r>
              <w:rPr>
                <w:rFonts w:hint="eastAsia"/>
              </w:rPr>
              <w:t>LED</w:t>
            </w:r>
            <w:r>
              <w:rPr>
                <w:rFonts w:hint="eastAsia"/>
              </w:rPr>
              <w:t>电子显示演出屏</w:t>
            </w:r>
            <w:r>
              <w:rPr>
                <w:rFonts w:ascii="宋体" w:hAnsi="宋体" w:cs="FangSong_GB2312" w:hint="eastAsia"/>
                <w:szCs w:val="21"/>
              </w:rPr>
              <w:t>显示效果（包括色度、亮度、对比度、均匀性、白平衡等各方面）</w:t>
            </w:r>
            <w:r>
              <w:rPr>
                <w:rFonts w:ascii="宋体" w:hAnsi="宋体" w:cs="宋体" w:hint="eastAsia"/>
                <w:szCs w:val="21"/>
              </w:rPr>
              <w:t>（</w:t>
            </w:r>
            <w:r>
              <w:rPr>
                <w:rFonts w:ascii="宋体" w:hAnsi="宋体" w:cs="宋体" w:hint="eastAsia"/>
                <w:szCs w:val="21"/>
              </w:rPr>
              <w:t>0-</w:t>
            </w:r>
            <w:r>
              <w:rPr>
                <w:rFonts w:ascii="宋体" w:hAnsi="宋体" w:cs="宋体" w:hint="eastAsia"/>
                <w:szCs w:val="21"/>
              </w:rPr>
              <w:t>3</w:t>
            </w:r>
            <w:r>
              <w:rPr>
                <w:rFonts w:ascii="宋体" w:hAnsi="宋体" w:cs="宋体" w:hint="eastAsia"/>
                <w:szCs w:val="21"/>
              </w:rPr>
              <w:t>分）</w:t>
            </w:r>
          </w:p>
          <w:p w:rsidR="00EA3581" w:rsidRDefault="007707C1">
            <w:pPr>
              <w:widowControl/>
              <w:spacing w:line="300" w:lineRule="auto"/>
              <w:rPr>
                <w:rFonts w:ascii="宋体" w:hAnsi="宋体" w:cs="宋体"/>
                <w:kern w:val="0"/>
                <w:szCs w:val="21"/>
              </w:rPr>
            </w:pPr>
            <w:r>
              <w:rPr>
                <w:rFonts w:hint="eastAsia"/>
              </w:rPr>
              <w:t>（备注：投标人根据演示要求提供户外</w:t>
            </w:r>
            <w:r>
              <w:rPr>
                <w:rFonts w:hint="eastAsia"/>
              </w:rPr>
              <w:t>LED</w:t>
            </w:r>
            <w:r>
              <w:rPr>
                <w:rFonts w:hint="eastAsia"/>
              </w:rPr>
              <w:t>电子显示演出屏单元箱体、音视频一体机及音箱、功放、交换机、控制设备等配件进行演示）</w:t>
            </w:r>
          </w:p>
        </w:tc>
      </w:tr>
      <w:tr w:rsidR="00EA3581">
        <w:trPr>
          <w:trHeight w:val="274"/>
          <w:jc w:val="center"/>
        </w:trPr>
        <w:tc>
          <w:tcPr>
            <w:tcW w:w="1291" w:type="dxa"/>
            <w:vAlign w:val="center"/>
          </w:tcPr>
          <w:p w:rsidR="00EA3581" w:rsidRDefault="007707C1">
            <w:pPr>
              <w:widowControl/>
              <w:spacing w:line="300" w:lineRule="auto"/>
              <w:jc w:val="center"/>
              <w:rPr>
                <w:rFonts w:ascii="宋体" w:hAnsi="宋体" w:cs="宋体"/>
                <w:kern w:val="0"/>
                <w:szCs w:val="21"/>
              </w:rPr>
            </w:pPr>
            <w:r>
              <w:rPr>
                <w:rFonts w:hint="eastAsia"/>
              </w:rPr>
              <w:t>项目安装实施方案</w:t>
            </w: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分</w:t>
            </w:r>
          </w:p>
        </w:tc>
        <w:tc>
          <w:tcPr>
            <w:tcW w:w="7687" w:type="dxa"/>
            <w:vAlign w:val="center"/>
          </w:tcPr>
          <w:p w:rsidR="00EA3581" w:rsidRDefault="007707C1">
            <w:r>
              <w:rPr>
                <w:rFonts w:hint="eastAsia"/>
              </w:rPr>
              <w:t>根据投标人项目安装实施方案进行打分：</w:t>
            </w:r>
          </w:p>
          <w:p w:rsidR="00EA3581" w:rsidRDefault="007707C1">
            <w:r>
              <w:rPr>
                <w:rFonts w:hint="eastAsia"/>
              </w:rPr>
              <w:t>工程质量保证的合理性和关键点；（</w:t>
            </w:r>
            <w:r>
              <w:rPr>
                <w:rFonts w:hint="eastAsia"/>
              </w:rPr>
              <w:t>0-1</w:t>
            </w:r>
            <w:r>
              <w:rPr>
                <w:rFonts w:hint="eastAsia"/>
              </w:rPr>
              <w:t>分）</w:t>
            </w:r>
          </w:p>
          <w:p w:rsidR="00EA3581" w:rsidRDefault="007707C1">
            <w:r>
              <w:rPr>
                <w:rFonts w:hint="eastAsia"/>
              </w:rPr>
              <w:t>钢结构设计方案的合理性和安全性；（</w:t>
            </w:r>
            <w:r>
              <w:rPr>
                <w:rFonts w:hint="eastAsia"/>
              </w:rPr>
              <w:t>0-1</w:t>
            </w:r>
            <w:r>
              <w:rPr>
                <w:rFonts w:hint="eastAsia"/>
              </w:rPr>
              <w:t>分）</w:t>
            </w:r>
          </w:p>
          <w:p w:rsidR="00EA3581" w:rsidRDefault="007707C1">
            <w:r>
              <w:rPr>
                <w:rFonts w:hint="eastAsia"/>
              </w:rPr>
              <w:t>安全施工保证；（</w:t>
            </w:r>
            <w:r>
              <w:rPr>
                <w:rFonts w:hint="eastAsia"/>
              </w:rPr>
              <w:t>0-1</w:t>
            </w:r>
            <w:r>
              <w:rPr>
                <w:rFonts w:hint="eastAsia"/>
              </w:rPr>
              <w:t>分）</w:t>
            </w:r>
          </w:p>
          <w:p w:rsidR="00EA3581" w:rsidRDefault="007707C1">
            <w:r>
              <w:rPr>
                <w:rFonts w:hint="eastAsia"/>
              </w:rPr>
              <w:t>工程进度安排；（</w:t>
            </w:r>
            <w:r>
              <w:rPr>
                <w:rFonts w:hint="eastAsia"/>
              </w:rPr>
              <w:t>0-1</w:t>
            </w:r>
            <w:r>
              <w:rPr>
                <w:rFonts w:hint="eastAsia"/>
              </w:rPr>
              <w:t>分）</w:t>
            </w:r>
          </w:p>
          <w:p w:rsidR="00EA3581" w:rsidRDefault="007707C1">
            <w:pPr>
              <w:rPr>
                <w:rFonts w:ascii="宋体" w:hAnsi="宋体" w:cs="宋体"/>
                <w:kern w:val="0"/>
                <w:szCs w:val="21"/>
              </w:rPr>
            </w:pPr>
            <w:r>
              <w:rPr>
                <w:rFonts w:hint="eastAsia"/>
              </w:rPr>
              <w:t>突发应急预案。（</w:t>
            </w:r>
            <w:r>
              <w:rPr>
                <w:rFonts w:hint="eastAsia"/>
              </w:rPr>
              <w:t>0-1</w:t>
            </w:r>
            <w:r>
              <w:rPr>
                <w:rFonts w:hint="eastAsia"/>
              </w:rPr>
              <w:t>分）</w:t>
            </w:r>
          </w:p>
        </w:tc>
      </w:tr>
      <w:tr w:rsidR="00EA3581">
        <w:trPr>
          <w:trHeight w:val="1116"/>
          <w:jc w:val="center"/>
        </w:trPr>
        <w:tc>
          <w:tcPr>
            <w:tcW w:w="1291" w:type="dxa"/>
            <w:vMerge w:val="restart"/>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售后服务、培训及服务承诺</w:t>
            </w:r>
          </w:p>
          <w:p w:rsidR="00EA3581" w:rsidRDefault="00EA3581">
            <w:pPr>
              <w:widowControl/>
              <w:spacing w:line="300" w:lineRule="auto"/>
              <w:jc w:val="center"/>
              <w:rPr>
                <w:rFonts w:ascii="宋体" w:hAnsi="宋体" w:cs="宋体"/>
                <w:kern w:val="0"/>
                <w:szCs w:val="21"/>
              </w:rPr>
            </w:pPr>
          </w:p>
        </w:tc>
        <w:tc>
          <w:tcPr>
            <w:tcW w:w="692" w:type="dxa"/>
            <w:vAlign w:val="center"/>
          </w:tcPr>
          <w:p w:rsidR="00EA3581" w:rsidRDefault="007707C1">
            <w:pPr>
              <w:jc w:val="center"/>
              <w:rPr>
                <w:rFonts w:ascii="宋体" w:hAnsi="宋体" w:cs="宋体"/>
                <w:szCs w:val="21"/>
              </w:rPr>
            </w:pPr>
            <w:r>
              <w:rPr>
                <w:rFonts w:hint="eastAsia"/>
                <w:szCs w:val="21"/>
              </w:rPr>
              <w:t>2</w:t>
            </w:r>
            <w:r>
              <w:rPr>
                <w:rFonts w:hint="eastAsia"/>
                <w:szCs w:val="21"/>
              </w:rPr>
              <w:t>分</w:t>
            </w:r>
          </w:p>
        </w:tc>
        <w:tc>
          <w:tcPr>
            <w:tcW w:w="7687" w:type="dxa"/>
            <w:vAlign w:val="center"/>
          </w:tcPr>
          <w:p w:rsidR="00EA3581" w:rsidRDefault="007707C1">
            <w:pPr>
              <w:widowControl/>
              <w:spacing w:line="300" w:lineRule="auto"/>
              <w:jc w:val="left"/>
              <w:rPr>
                <w:rFonts w:ascii="宋体" w:hAnsi="宋体" w:cs="宋体"/>
                <w:kern w:val="0"/>
                <w:szCs w:val="21"/>
              </w:rPr>
            </w:pPr>
            <w:r>
              <w:rPr>
                <w:rFonts w:ascii="宋体" w:hAnsi="宋体" w:cs="宋体" w:hint="eastAsia"/>
                <w:kern w:val="0"/>
                <w:szCs w:val="21"/>
              </w:rPr>
              <w:t>投标人必须本地配备支撑人员，用户在使用过程中，如果需要技术支持，在提前知道和确认的情况下，必须安排现场人员支撑，可配备现场支撑人员支撑得</w:t>
            </w:r>
            <w:r>
              <w:rPr>
                <w:rFonts w:ascii="宋体" w:hAnsi="宋体" w:cs="宋体" w:hint="eastAsia"/>
                <w:kern w:val="0"/>
                <w:szCs w:val="21"/>
              </w:rPr>
              <w:t>2</w:t>
            </w:r>
            <w:r>
              <w:rPr>
                <w:rFonts w:ascii="宋体" w:hAnsi="宋体" w:cs="宋体" w:hint="eastAsia"/>
                <w:kern w:val="0"/>
                <w:szCs w:val="21"/>
              </w:rPr>
              <w:t>分，要求投标人提供加盖公章的承诺函，未提供</w:t>
            </w:r>
            <w:proofErr w:type="gramStart"/>
            <w:r>
              <w:rPr>
                <w:rFonts w:ascii="宋体" w:hAnsi="宋体" w:cs="宋体" w:hint="eastAsia"/>
                <w:kern w:val="0"/>
                <w:szCs w:val="21"/>
              </w:rPr>
              <w:t>承诺函不得分</w:t>
            </w:r>
            <w:proofErr w:type="gramEnd"/>
            <w:r>
              <w:rPr>
                <w:rFonts w:ascii="宋体" w:hAnsi="宋体" w:cs="宋体" w:hint="eastAsia"/>
                <w:kern w:val="0"/>
                <w:szCs w:val="21"/>
              </w:rPr>
              <w:t>。</w:t>
            </w:r>
          </w:p>
        </w:tc>
      </w:tr>
      <w:tr w:rsidR="00EA3581">
        <w:trPr>
          <w:trHeight w:val="705"/>
          <w:jc w:val="center"/>
        </w:trPr>
        <w:tc>
          <w:tcPr>
            <w:tcW w:w="1291" w:type="dxa"/>
            <w:vMerge/>
            <w:vAlign w:val="center"/>
          </w:tcPr>
          <w:p w:rsidR="00EA3581" w:rsidRDefault="00EA3581">
            <w:pPr>
              <w:widowControl/>
              <w:spacing w:line="300" w:lineRule="auto"/>
              <w:jc w:val="left"/>
              <w:rPr>
                <w:rFonts w:ascii="宋体" w:hAnsi="宋体" w:cs="宋体"/>
                <w:kern w:val="0"/>
                <w:szCs w:val="21"/>
              </w:rPr>
            </w:pPr>
          </w:p>
        </w:tc>
        <w:tc>
          <w:tcPr>
            <w:tcW w:w="692" w:type="dxa"/>
            <w:vAlign w:val="center"/>
          </w:tcPr>
          <w:p w:rsidR="00EA3581" w:rsidRDefault="007707C1">
            <w:pPr>
              <w:widowControl/>
              <w:spacing w:line="300" w:lineRule="auto"/>
              <w:jc w:val="cente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tc>
        <w:tc>
          <w:tcPr>
            <w:tcW w:w="7687" w:type="dxa"/>
            <w:vAlign w:val="center"/>
          </w:tcPr>
          <w:p w:rsidR="00EA3581" w:rsidRDefault="007707C1">
            <w:pPr>
              <w:widowControl/>
              <w:spacing w:line="300" w:lineRule="auto"/>
              <w:jc w:val="left"/>
              <w:rPr>
                <w:rFonts w:ascii="宋体" w:hAnsi="宋体" w:cs="宋体"/>
                <w:kern w:val="0"/>
                <w:szCs w:val="21"/>
              </w:rPr>
            </w:pPr>
            <w:r>
              <w:rPr>
                <w:rFonts w:ascii="宋体" w:hAnsi="宋体" w:cs="宋体" w:hint="eastAsia"/>
                <w:kern w:val="0"/>
                <w:szCs w:val="21"/>
              </w:rPr>
              <w:t>服务承诺</w:t>
            </w:r>
            <w:r>
              <w:rPr>
                <w:rFonts w:ascii="宋体" w:hAnsi="宋体" w:cs="宋体" w:hint="eastAsia"/>
                <w:kern w:val="0"/>
                <w:szCs w:val="21"/>
              </w:rPr>
              <w:t>0-3</w:t>
            </w:r>
            <w:r>
              <w:rPr>
                <w:rFonts w:ascii="宋体" w:hAnsi="宋体" w:cs="宋体" w:hint="eastAsia"/>
                <w:kern w:val="0"/>
                <w:szCs w:val="21"/>
              </w:rPr>
              <w:t>分：提供详细完整的“三包”“免费保修及售后服务措施和方案（服务措施</w:t>
            </w:r>
            <w:r>
              <w:rPr>
                <w:rFonts w:ascii="宋体" w:hAnsi="宋体" w:cs="宋体" w:hint="eastAsia"/>
                <w:kern w:val="0"/>
                <w:szCs w:val="21"/>
              </w:rPr>
              <w:t>0.5-1</w:t>
            </w:r>
            <w:r>
              <w:rPr>
                <w:rFonts w:ascii="宋体" w:hAnsi="宋体" w:cs="宋体" w:hint="eastAsia"/>
                <w:kern w:val="0"/>
                <w:szCs w:val="21"/>
              </w:rPr>
              <w:t>分、回访</w:t>
            </w:r>
            <w:r>
              <w:rPr>
                <w:rFonts w:ascii="宋体" w:hAnsi="宋体" w:cs="宋体" w:hint="eastAsia"/>
                <w:kern w:val="0"/>
                <w:szCs w:val="21"/>
              </w:rPr>
              <w:t>0.5-1</w:t>
            </w:r>
            <w:r>
              <w:rPr>
                <w:rFonts w:ascii="宋体" w:hAnsi="宋体" w:cs="宋体" w:hint="eastAsia"/>
                <w:kern w:val="0"/>
                <w:szCs w:val="21"/>
              </w:rPr>
              <w:t>分、技术培训等</w:t>
            </w:r>
            <w:r>
              <w:rPr>
                <w:rFonts w:ascii="宋体" w:hAnsi="宋体" w:cs="宋体" w:hint="eastAsia"/>
                <w:kern w:val="0"/>
                <w:szCs w:val="21"/>
              </w:rPr>
              <w:t>0.5-1</w:t>
            </w:r>
            <w:r>
              <w:rPr>
                <w:rFonts w:ascii="宋体" w:hAnsi="宋体" w:cs="宋体" w:hint="eastAsia"/>
                <w:kern w:val="0"/>
                <w:szCs w:val="21"/>
              </w:rPr>
              <w:t>分</w:t>
            </w:r>
            <w:r>
              <w:rPr>
                <w:rFonts w:ascii="宋体" w:hAnsi="宋体" w:cs="宋体" w:hint="eastAsia"/>
                <w:kern w:val="0"/>
                <w:szCs w:val="21"/>
              </w:rPr>
              <w:t>,</w:t>
            </w:r>
            <w:r>
              <w:rPr>
                <w:rFonts w:ascii="宋体" w:hAnsi="宋体" w:cs="宋体" w:hint="eastAsia"/>
                <w:b/>
                <w:bCs/>
                <w:kern w:val="0"/>
                <w:szCs w:val="21"/>
              </w:rPr>
              <w:t>内容完整得基础分</w:t>
            </w:r>
            <w:r>
              <w:rPr>
                <w:rFonts w:ascii="宋体" w:hAnsi="宋体" w:cs="宋体" w:hint="eastAsia"/>
                <w:b/>
                <w:bCs/>
                <w:kern w:val="0"/>
                <w:szCs w:val="21"/>
              </w:rPr>
              <w:t>0.5</w:t>
            </w:r>
            <w:r>
              <w:rPr>
                <w:rFonts w:ascii="宋体" w:hAnsi="宋体" w:cs="宋体" w:hint="eastAsia"/>
                <w:b/>
                <w:bCs/>
                <w:kern w:val="0"/>
                <w:szCs w:val="21"/>
              </w:rPr>
              <w:t>分，在此基础上视方案优劣给分，内容不齐全的不得分</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w:t>
            </w:r>
          </w:p>
        </w:tc>
      </w:tr>
    </w:tbl>
    <w:p w:rsidR="00EA3581" w:rsidRDefault="00EA3581"/>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bCs/>
          <w:sz w:val="24"/>
        </w:rPr>
        <w:t>2</w:t>
      </w:r>
      <w:r>
        <w:rPr>
          <w:rFonts w:ascii="Times New Roman" w:hAnsi="宋体"/>
          <w:b/>
          <w:bCs/>
          <w:sz w:val="24"/>
        </w:rPr>
        <w:t>、商务标评标</w:t>
      </w:r>
    </w:p>
    <w:p w:rsidR="00EA3581" w:rsidRDefault="007707C1">
      <w:pPr>
        <w:pStyle w:val="a6"/>
        <w:spacing w:line="360" w:lineRule="auto"/>
        <w:ind w:firstLineChars="200" w:firstLine="482"/>
        <w:rPr>
          <w:rFonts w:ascii="Times New Roman" w:hAnsi="Times New Roman"/>
          <w:b/>
          <w:bCs/>
          <w:sz w:val="24"/>
        </w:rPr>
      </w:pPr>
      <w:r>
        <w:rPr>
          <w:rFonts w:ascii="Times New Roman" w:hAnsi="Times New Roman"/>
          <w:b/>
          <w:sz w:val="24"/>
        </w:rPr>
        <w:t>2.1</w:t>
      </w:r>
      <w:r>
        <w:rPr>
          <w:rFonts w:hAnsi="宋体"/>
          <w:b/>
          <w:sz w:val="24"/>
        </w:rPr>
        <w:t>甄别异常报价：有下列情况之一的投标报价不进入商务</w:t>
      </w:r>
      <w:r>
        <w:rPr>
          <w:rFonts w:hAnsi="宋体"/>
          <w:b/>
          <w:bCs/>
          <w:sz w:val="24"/>
        </w:rPr>
        <w:t>评标</w:t>
      </w:r>
      <w:r>
        <w:rPr>
          <w:rFonts w:hAnsi="宋体"/>
          <w:b/>
          <w:sz w:val="24"/>
        </w:rPr>
        <w:t>：</w:t>
      </w:r>
    </w:p>
    <w:p w:rsidR="00EA3581" w:rsidRDefault="007707C1">
      <w:pPr>
        <w:spacing w:line="360" w:lineRule="auto"/>
        <w:ind w:firstLineChars="198" w:firstLine="475"/>
        <w:rPr>
          <w:sz w:val="24"/>
        </w:rPr>
      </w:pPr>
      <w:r>
        <w:rPr>
          <w:rFonts w:ascii="宋体" w:hAnsi="宋体" w:hint="eastAsia"/>
          <w:sz w:val="24"/>
        </w:rPr>
        <w:lastRenderedPageBreak/>
        <w:t>①</w:t>
      </w:r>
      <w:r>
        <w:rPr>
          <w:rFonts w:hAnsi="宋体"/>
          <w:sz w:val="24"/>
        </w:rPr>
        <w:t>技术标</w:t>
      </w:r>
      <w:r>
        <w:rPr>
          <w:rFonts w:hAnsi="宋体" w:hint="eastAsia"/>
          <w:sz w:val="24"/>
        </w:rPr>
        <w:t>无效</w:t>
      </w:r>
      <w:r>
        <w:rPr>
          <w:rFonts w:hAnsi="宋体"/>
          <w:sz w:val="24"/>
        </w:rPr>
        <w:t>单位的投标报价；</w:t>
      </w:r>
    </w:p>
    <w:p w:rsidR="00EA3581" w:rsidRDefault="007707C1">
      <w:pPr>
        <w:spacing w:line="360" w:lineRule="auto"/>
        <w:ind w:firstLineChars="198" w:firstLine="475"/>
        <w:rPr>
          <w:b/>
          <w:sz w:val="24"/>
        </w:rPr>
      </w:pPr>
      <w:r>
        <w:rPr>
          <w:rFonts w:ascii="宋体" w:hAnsi="宋体" w:hint="eastAsia"/>
          <w:sz w:val="24"/>
        </w:rPr>
        <w:t>②</w:t>
      </w:r>
      <w:r>
        <w:rPr>
          <w:rFonts w:hAnsi="宋体"/>
          <w:sz w:val="24"/>
        </w:rPr>
        <w:t>报价高于预算价；</w:t>
      </w:r>
    </w:p>
    <w:p w:rsidR="00EA3581" w:rsidRDefault="007707C1">
      <w:pPr>
        <w:spacing w:line="360" w:lineRule="auto"/>
        <w:ind w:firstLineChars="200" w:firstLine="480"/>
        <w:rPr>
          <w:sz w:val="24"/>
        </w:rPr>
      </w:pPr>
      <w:r>
        <w:rPr>
          <w:rFonts w:ascii="宋体" w:hAnsi="宋体" w:hint="eastAsia"/>
          <w:sz w:val="24"/>
        </w:rPr>
        <w:t>③</w:t>
      </w:r>
      <w:r>
        <w:rPr>
          <w:rFonts w:hAnsi="宋体"/>
          <w:sz w:val="24"/>
        </w:rPr>
        <w:t>投标报价高于最高限价；</w:t>
      </w:r>
    </w:p>
    <w:p w:rsidR="00EA3581" w:rsidRDefault="007707C1">
      <w:pPr>
        <w:spacing w:line="360" w:lineRule="auto"/>
        <w:ind w:firstLineChars="200" w:firstLine="480"/>
        <w:rPr>
          <w:sz w:val="24"/>
        </w:rPr>
      </w:pPr>
      <w:r>
        <w:rPr>
          <w:rFonts w:ascii="宋体" w:hAnsi="宋体" w:hint="eastAsia"/>
          <w:sz w:val="24"/>
        </w:rPr>
        <w:t>④</w:t>
      </w:r>
      <w:r>
        <w:rPr>
          <w:rFonts w:hAnsi="宋体"/>
          <w:sz w:val="24"/>
        </w:rPr>
        <w:t>如</w:t>
      </w:r>
      <w:r>
        <w:rPr>
          <w:rFonts w:ascii="宋体" w:hAnsi="宋体" w:cs="宋体" w:hint="eastAsia"/>
          <w:sz w:val="24"/>
        </w:rPr>
        <w:t>评标</w:t>
      </w:r>
      <w:r>
        <w:rPr>
          <w:rFonts w:hAnsi="宋体"/>
          <w:sz w:val="24"/>
        </w:rPr>
        <w:t>委员会一致认为最低投标报价或某些分项明显不合理，有降低质量、不能诚信履约的可能时，</w:t>
      </w:r>
      <w:r>
        <w:rPr>
          <w:rFonts w:ascii="宋体" w:hAnsi="宋体" w:cs="宋体" w:hint="eastAsia"/>
          <w:sz w:val="24"/>
        </w:rPr>
        <w:t>评标</w:t>
      </w:r>
      <w:r>
        <w:rPr>
          <w:rFonts w:hAnsi="宋体"/>
          <w:sz w:val="24"/>
        </w:rPr>
        <w:t>委员会有权通知投标方限期进行解释。如投标人未在规定期限内做出解释，或所作解释不合理，经</w:t>
      </w:r>
      <w:r>
        <w:rPr>
          <w:rFonts w:ascii="宋体" w:hAnsi="宋体" w:cs="宋体" w:hint="eastAsia"/>
          <w:sz w:val="24"/>
        </w:rPr>
        <w:t>评标</w:t>
      </w:r>
      <w:r>
        <w:rPr>
          <w:rFonts w:hAnsi="宋体"/>
          <w:sz w:val="24"/>
        </w:rPr>
        <w:t>委员会取得一致意见后，可列为异常报价，确定该投标为无效标。</w:t>
      </w:r>
    </w:p>
    <w:p w:rsidR="00EA3581" w:rsidRDefault="007707C1">
      <w:pPr>
        <w:adjustRightInd w:val="0"/>
        <w:snapToGrid w:val="0"/>
        <w:spacing w:line="360" w:lineRule="auto"/>
        <w:ind w:firstLineChars="196" w:firstLine="472"/>
        <w:rPr>
          <w:b/>
          <w:sz w:val="24"/>
        </w:rPr>
      </w:pPr>
      <w:r>
        <w:rPr>
          <w:b/>
          <w:sz w:val="24"/>
        </w:rPr>
        <w:t>2.2</w:t>
      </w:r>
      <w:r>
        <w:rPr>
          <w:rFonts w:hAnsi="宋体"/>
          <w:b/>
          <w:sz w:val="24"/>
        </w:rPr>
        <w:t>商务标详细评审（</w:t>
      </w:r>
      <w:r>
        <w:rPr>
          <w:rFonts w:hint="eastAsia"/>
          <w:b/>
          <w:sz w:val="24"/>
          <w:u w:val="single"/>
        </w:rPr>
        <w:t>3</w:t>
      </w:r>
      <w:r>
        <w:rPr>
          <w:b/>
          <w:sz w:val="24"/>
          <w:u w:val="single"/>
        </w:rPr>
        <w:t>0</w:t>
      </w:r>
      <w:r>
        <w:rPr>
          <w:rFonts w:hAnsi="宋体"/>
          <w:b/>
          <w:sz w:val="24"/>
        </w:rPr>
        <w:t>分）</w:t>
      </w:r>
    </w:p>
    <w:p w:rsidR="00EA3581" w:rsidRDefault="007707C1">
      <w:pPr>
        <w:spacing w:line="360" w:lineRule="auto"/>
        <w:ind w:leftChars="135" w:left="283" w:firstLineChars="50" w:firstLine="120"/>
        <w:rPr>
          <w:sz w:val="24"/>
        </w:rPr>
      </w:pPr>
      <w:r>
        <w:rPr>
          <w:rFonts w:hAnsi="宋体"/>
          <w:sz w:val="24"/>
        </w:rPr>
        <w:t>（</w:t>
      </w:r>
      <w:r>
        <w:rPr>
          <w:sz w:val="24"/>
        </w:rPr>
        <w:t>1</w:t>
      </w:r>
      <w:r>
        <w:rPr>
          <w:rFonts w:hAnsi="宋体"/>
          <w:sz w:val="24"/>
        </w:rPr>
        <w:t>）评标基准价以满足招标文件要求且投标价格最低的投标报价为评标基准价，其商务报价分为</w:t>
      </w:r>
      <w:r>
        <w:rPr>
          <w:rFonts w:hint="eastAsia"/>
          <w:sz w:val="24"/>
        </w:rPr>
        <w:t>3</w:t>
      </w:r>
      <w:r>
        <w:rPr>
          <w:sz w:val="24"/>
        </w:rPr>
        <w:t>0</w:t>
      </w:r>
      <w:r>
        <w:rPr>
          <w:rFonts w:hAnsi="宋体"/>
          <w:sz w:val="24"/>
        </w:rPr>
        <w:t>分。</w:t>
      </w:r>
    </w:p>
    <w:p w:rsidR="00EA3581" w:rsidRDefault="007707C1">
      <w:pPr>
        <w:spacing w:line="360" w:lineRule="auto"/>
        <w:ind w:leftChars="135" w:left="283" w:firstLineChars="50" w:firstLine="120"/>
        <w:rPr>
          <w:sz w:val="24"/>
        </w:rPr>
      </w:pPr>
      <w:r>
        <w:rPr>
          <w:rFonts w:hAnsi="宋体"/>
          <w:sz w:val="24"/>
        </w:rPr>
        <w:t>（</w:t>
      </w:r>
      <w:r>
        <w:rPr>
          <w:sz w:val="24"/>
        </w:rPr>
        <w:t>2</w:t>
      </w:r>
      <w:r>
        <w:rPr>
          <w:rFonts w:hAnsi="宋体"/>
          <w:sz w:val="24"/>
        </w:rPr>
        <w:t>）商务得分计算。</w:t>
      </w:r>
    </w:p>
    <w:p w:rsidR="00EA3581" w:rsidRDefault="007707C1">
      <w:pPr>
        <w:spacing w:line="360" w:lineRule="auto"/>
        <w:ind w:leftChars="171" w:left="359" w:firstLineChars="300" w:firstLine="720"/>
        <w:rPr>
          <w:sz w:val="24"/>
        </w:rPr>
      </w:pPr>
      <w:r>
        <w:rPr>
          <w:rFonts w:hAnsi="宋体"/>
          <w:sz w:val="24"/>
        </w:rPr>
        <w:t>商务得分</w:t>
      </w:r>
      <w:r>
        <w:rPr>
          <w:sz w:val="24"/>
        </w:rPr>
        <w:t>=</w:t>
      </w:r>
      <w:r>
        <w:rPr>
          <w:rFonts w:hAnsi="宋体"/>
          <w:sz w:val="24"/>
        </w:rPr>
        <w:t>（评标基准价</w:t>
      </w:r>
      <w:r>
        <w:rPr>
          <w:sz w:val="24"/>
        </w:rPr>
        <w:t>/</w:t>
      </w:r>
      <w:r>
        <w:rPr>
          <w:rFonts w:hAnsi="宋体" w:hint="eastAsia"/>
          <w:sz w:val="24"/>
        </w:rPr>
        <w:t>评标价</w:t>
      </w:r>
      <w:r>
        <w:rPr>
          <w:rFonts w:hAnsi="宋体"/>
          <w:sz w:val="24"/>
        </w:rPr>
        <w:t>）</w:t>
      </w:r>
      <w:r>
        <w:rPr>
          <w:sz w:val="24"/>
        </w:rPr>
        <w:t>×</w:t>
      </w:r>
      <w:r>
        <w:rPr>
          <w:rFonts w:hint="eastAsia"/>
          <w:sz w:val="24"/>
        </w:rPr>
        <w:t>3</w:t>
      </w:r>
      <w:r>
        <w:rPr>
          <w:sz w:val="24"/>
        </w:rPr>
        <w:t>0%×100</w:t>
      </w:r>
      <w:r>
        <w:rPr>
          <w:rFonts w:hAnsi="宋体"/>
          <w:sz w:val="24"/>
        </w:rPr>
        <w:t>，保留小数</w:t>
      </w:r>
      <w:r>
        <w:rPr>
          <w:sz w:val="24"/>
        </w:rPr>
        <w:t>2</w:t>
      </w:r>
      <w:r>
        <w:rPr>
          <w:rFonts w:hAnsi="宋体"/>
          <w:sz w:val="24"/>
        </w:rPr>
        <w:t>位</w:t>
      </w:r>
    </w:p>
    <w:p w:rsidR="00EA3581" w:rsidRDefault="007707C1">
      <w:pPr>
        <w:spacing w:line="360" w:lineRule="auto"/>
        <w:rPr>
          <w:b/>
          <w:sz w:val="24"/>
        </w:rPr>
      </w:pPr>
      <w:r>
        <w:rPr>
          <w:sz w:val="24"/>
        </w:rPr>
        <w:t>（因落实政府采购政策进行价格调整的，以调整后的价格计算评标价）</w:t>
      </w:r>
    </w:p>
    <w:p w:rsidR="00EA3581" w:rsidRDefault="007707C1">
      <w:pPr>
        <w:spacing w:line="360" w:lineRule="auto"/>
        <w:ind w:firstLine="420"/>
        <w:rPr>
          <w:b/>
          <w:bCs/>
          <w:kern w:val="1"/>
          <w:sz w:val="24"/>
        </w:rPr>
      </w:pPr>
      <w:r>
        <w:rPr>
          <w:rFonts w:hint="eastAsia"/>
          <w:b/>
          <w:bCs/>
          <w:kern w:val="1"/>
          <w:sz w:val="24"/>
        </w:rPr>
        <w:t>2.3</w:t>
      </w:r>
      <w:r>
        <w:rPr>
          <w:b/>
          <w:bCs/>
          <w:kern w:val="1"/>
          <w:sz w:val="24"/>
        </w:rPr>
        <w:t>扶持政策说明：</w:t>
      </w:r>
    </w:p>
    <w:p w:rsidR="00EA3581" w:rsidRDefault="007707C1">
      <w:pPr>
        <w:spacing w:line="360" w:lineRule="auto"/>
        <w:ind w:firstLine="420"/>
        <w:rPr>
          <w:kern w:val="1"/>
          <w:sz w:val="24"/>
        </w:rPr>
      </w:pPr>
      <w:r>
        <w:rPr>
          <w:kern w:val="1"/>
          <w:sz w:val="24"/>
        </w:rPr>
        <w:t>（</w:t>
      </w:r>
      <w:r>
        <w:rPr>
          <w:rFonts w:hint="eastAsia"/>
          <w:kern w:val="1"/>
          <w:sz w:val="24"/>
        </w:rPr>
        <w:t>1</w:t>
      </w:r>
      <w:r>
        <w:rPr>
          <w:kern w:val="1"/>
          <w:sz w:val="24"/>
        </w:rPr>
        <w:t>）根据财政部、工业和信息化部制定的《政府采购促进中小企业发展暂行办法》和转发财政部</w:t>
      </w:r>
      <w:r>
        <w:rPr>
          <w:kern w:val="1"/>
          <w:sz w:val="24"/>
        </w:rPr>
        <w:t xml:space="preserve"> </w:t>
      </w:r>
      <w:r>
        <w:rPr>
          <w:kern w:val="1"/>
          <w:sz w:val="24"/>
        </w:rPr>
        <w:t>工业和信息化部关于印发《政府采购促进中小企业发展暂行办法》的通知（</w:t>
      </w:r>
      <w:proofErr w:type="gramStart"/>
      <w:r>
        <w:rPr>
          <w:kern w:val="1"/>
          <w:sz w:val="24"/>
        </w:rPr>
        <w:t>浙财采监</w:t>
      </w:r>
      <w:proofErr w:type="gramEnd"/>
      <w:r>
        <w:rPr>
          <w:kern w:val="1"/>
          <w:sz w:val="24"/>
        </w:rPr>
        <w:t>[2012]11</w:t>
      </w:r>
      <w:r>
        <w:rPr>
          <w:kern w:val="1"/>
          <w:sz w:val="24"/>
        </w:rPr>
        <w:t>号），对小型或微型企业的投标报价给予</w:t>
      </w:r>
      <w:r>
        <w:rPr>
          <w:kern w:val="1"/>
          <w:sz w:val="24"/>
        </w:rPr>
        <w:t>6%</w:t>
      </w:r>
      <w:r>
        <w:rPr>
          <w:kern w:val="1"/>
          <w:sz w:val="24"/>
        </w:rPr>
        <w:t>的扣除，并用扣除后的价格计算价格评分。</w:t>
      </w:r>
    </w:p>
    <w:p w:rsidR="00EA3581" w:rsidRDefault="007707C1">
      <w:pPr>
        <w:spacing w:line="360" w:lineRule="auto"/>
        <w:ind w:firstLine="420"/>
        <w:rPr>
          <w:kern w:val="1"/>
          <w:sz w:val="24"/>
        </w:rPr>
      </w:pPr>
      <w:r>
        <w:rPr>
          <w:kern w:val="1"/>
          <w:sz w:val="24"/>
        </w:rPr>
        <w:t>同时符合以下所有要求的投标人被认定为小型、微型企业：</w:t>
      </w:r>
    </w:p>
    <w:p w:rsidR="00EA3581" w:rsidRDefault="007707C1">
      <w:pPr>
        <w:spacing w:line="360" w:lineRule="auto"/>
        <w:ind w:firstLine="420"/>
        <w:rPr>
          <w:kern w:val="1"/>
          <w:sz w:val="24"/>
        </w:rPr>
      </w:pPr>
      <w:r>
        <w:rPr>
          <w:kern w:val="1"/>
          <w:sz w:val="24"/>
        </w:rPr>
        <w:t>①</w:t>
      </w:r>
      <w:r>
        <w:rPr>
          <w:kern w:val="1"/>
          <w:sz w:val="24"/>
        </w:rPr>
        <w:t>投标人按照《关于印发中小企业划型标准规定的通知》（工信部联企业〔</w:t>
      </w:r>
      <w:r>
        <w:rPr>
          <w:kern w:val="1"/>
          <w:sz w:val="24"/>
        </w:rPr>
        <w:t>2011</w:t>
      </w:r>
      <w:r>
        <w:rPr>
          <w:kern w:val="1"/>
          <w:sz w:val="24"/>
        </w:rPr>
        <w:t>〕</w:t>
      </w:r>
      <w:r>
        <w:rPr>
          <w:kern w:val="1"/>
          <w:sz w:val="24"/>
        </w:rPr>
        <w:t>300</w:t>
      </w:r>
      <w:r>
        <w:rPr>
          <w:kern w:val="1"/>
          <w:sz w:val="24"/>
        </w:rPr>
        <w:t>号）</w:t>
      </w:r>
      <w:r>
        <w:rPr>
          <w:kern w:val="1"/>
          <w:sz w:val="24"/>
        </w:rPr>
        <w:t>的所属行业规定为小型、微型企业【注：按《关于印发中小企业划型标准规定的通知》规定提供《中小企业声明函》】；</w:t>
      </w:r>
    </w:p>
    <w:p w:rsidR="00EA3581" w:rsidRDefault="007707C1">
      <w:pPr>
        <w:spacing w:line="360" w:lineRule="auto"/>
        <w:ind w:firstLine="420"/>
        <w:rPr>
          <w:kern w:val="1"/>
          <w:sz w:val="24"/>
        </w:rPr>
      </w:pPr>
      <w:r>
        <w:rPr>
          <w:kern w:val="1"/>
          <w:sz w:val="24"/>
        </w:rPr>
        <w:t>②</w:t>
      </w:r>
      <w:r>
        <w:rPr>
          <w:kern w:val="1"/>
          <w:sz w:val="24"/>
        </w:rPr>
        <w:t>投标人已列入国家企业信用信息公示系统</w:t>
      </w:r>
      <w:r>
        <w:rPr>
          <w:kern w:val="1"/>
          <w:sz w:val="24"/>
        </w:rPr>
        <w:t>——</w:t>
      </w:r>
      <w:r>
        <w:rPr>
          <w:kern w:val="1"/>
          <w:sz w:val="24"/>
        </w:rPr>
        <w:t>小</w:t>
      </w:r>
      <w:proofErr w:type="gramStart"/>
      <w:r>
        <w:rPr>
          <w:kern w:val="1"/>
          <w:sz w:val="24"/>
        </w:rPr>
        <w:t>微企业</w:t>
      </w:r>
      <w:proofErr w:type="gramEnd"/>
      <w:r>
        <w:rPr>
          <w:kern w:val="1"/>
          <w:sz w:val="24"/>
        </w:rPr>
        <w:t>名录（</w:t>
      </w:r>
      <w:r>
        <w:rPr>
          <w:kern w:val="1"/>
          <w:sz w:val="24"/>
        </w:rPr>
        <w:t>http://xwqy.gsxt.gov.cn/</w:t>
      </w:r>
      <w:r>
        <w:rPr>
          <w:kern w:val="1"/>
          <w:sz w:val="24"/>
        </w:rPr>
        <w:t>），并提供页面查询结果（网站截图或打印页面）</w:t>
      </w:r>
      <w:r>
        <w:rPr>
          <w:rFonts w:hint="eastAsia"/>
          <w:kern w:val="1"/>
          <w:sz w:val="24"/>
        </w:rPr>
        <w:t>（打印时间为投标前一周内，并加盖本单位公章）</w:t>
      </w:r>
      <w:r>
        <w:rPr>
          <w:kern w:val="1"/>
          <w:sz w:val="24"/>
        </w:rPr>
        <w:t>。</w:t>
      </w:r>
    </w:p>
    <w:p w:rsidR="00EA3581" w:rsidRDefault="007707C1">
      <w:pPr>
        <w:spacing w:line="360" w:lineRule="auto"/>
        <w:ind w:firstLine="420"/>
        <w:rPr>
          <w:kern w:val="1"/>
          <w:sz w:val="24"/>
        </w:rPr>
      </w:pPr>
      <w:r>
        <w:rPr>
          <w:kern w:val="1"/>
          <w:sz w:val="24"/>
        </w:rPr>
        <w:t>（</w:t>
      </w:r>
      <w:r>
        <w:rPr>
          <w:rFonts w:hint="eastAsia"/>
          <w:kern w:val="1"/>
          <w:sz w:val="24"/>
        </w:rPr>
        <w:t>2</w:t>
      </w:r>
      <w:r>
        <w:rPr>
          <w:kern w:val="1"/>
          <w:sz w:val="24"/>
        </w:rPr>
        <w:t>）监狱企业参加投标【提供《监狱企业声明函》及其相关的充分的</w:t>
      </w:r>
      <w:r>
        <w:rPr>
          <w:rFonts w:hint="eastAsia"/>
          <w:kern w:val="1"/>
          <w:sz w:val="24"/>
        </w:rPr>
        <w:t>说明</w:t>
      </w:r>
      <w:r>
        <w:rPr>
          <w:kern w:val="1"/>
          <w:sz w:val="24"/>
        </w:rPr>
        <w:t>材料】，视为小型、微型企业，享受小</w:t>
      </w:r>
      <w:proofErr w:type="gramStart"/>
      <w:r>
        <w:rPr>
          <w:kern w:val="1"/>
          <w:sz w:val="24"/>
        </w:rPr>
        <w:t>微企业</w:t>
      </w:r>
      <w:proofErr w:type="gramEnd"/>
      <w:r>
        <w:rPr>
          <w:kern w:val="1"/>
          <w:sz w:val="24"/>
        </w:rPr>
        <w:t>政策扶持。</w:t>
      </w:r>
    </w:p>
    <w:p w:rsidR="00EA3581" w:rsidRDefault="007707C1">
      <w:pPr>
        <w:spacing w:line="360" w:lineRule="auto"/>
        <w:ind w:firstLine="420"/>
        <w:rPr>
          <w:kern w:val="1"/>
          <w:sz w:val="24"/>
        </w:rPr>
      </w:pPr>
      <w:r>
        <w:rPr>
          <w:kern w:val="1"/>
          <w:sz w:val="24"/>
        </w:rPr>
        <w:t>（</w:t>
      </w:r>
      <w:r>
        <w:rPr>
          <w:rFonts w:hint="eastAsia"/>
          <w:kern w:val="1"/>
          <w:sz w:val="24"/>
        </w:rPr>
        <w:t>3</w:t>
      </w:r>
      <w:r>
        <w:rPr>
          <w:kern w:val="1"/>
          <w:sz w:val="24"/>
        </w:rPr>
        <w:t>）残疾人福利性单位参加投标【提供《残疾人福利性单位声明函》】，视为小型、微型企业，享受</w:t>
      </w:r>
      <w:r>
        <w:rPr>
          <w:kern w:val="1"/>
          <w:sz w:val="24"/>
        </w:rPr>
        <w:t>小</w:t>
      </w:r>
      <w:proofErr w:type="gramStart"/>
      <w:r>
        <w:rPr>
          <w:kern w:val="1"/>
          <w:sz w:val="24"/>
        </w:rPr>
        <w:t>微企业</w:t>
      </w:r>
      <w:proofErr w:type="gramEnd"/>
      <w:r>
        <w:rPr>
          <w:kern w:val="1"/>
          <w:sz w:val="24"/>
        </w:rPr>
        <w:t>政策扶持，残疾人福利性单位属于小型、微型企业</w:t>
      </w:r>
      <w:r>
        <w:rPr>
          <w:kern w:val="1"/>
          <w:sz w:val="24"/>
        </w:rPr>
        <w:lastRenderedPageBreak/>
        <w:t>的，不重复享受政策。</w:t>
      </w:r>
    </w:p>
    <w:p w:rsidR="00EA3581" w:rsidRDefault="007707C1">
      <w:pPr>
        <w:spacing w:line="360" w:lineRule="auto"/>
        <w:ind w:firstLine="420"/>
        <w:rPr>
          <w:kern w:val="1"/>
          <w:sz w:val="24"/>
        </w:rPr>
      </w:pPr>
      <w:r>
        <w:rPr>
          <w:kern w:val="1"/>
          <w:sz w:val="24"/>
        </w:rPr>
        <w:t>此项由评标委员会集体核实后统一打分。</w:t>
      </w:r>
    </w:p>
    <w:p w:rsidR="00EA3581" w:rsidRDefault="007707C1">
      <w:pPr>
        <w:spacing w:line="360" w:lineRule="auto"/>
        <w:ind w:firstLineChars="200" w:firstLine="482"/>
        <w:rPr>
          <w:b/>
          <w:sz w:val="24"/>
        </w:rPr>
      </w:pPr>
      <w:r>
        <w:rPr>
          <w:b/>
          <w:sz w:val="24"/>
        </w:rPr>
        <w:t>3</w:t>
      </w:r>
      <w:r>
        <w:rPr>
          <w:rFonts w:hAnsi="宋体"/>
          <w:b/>
          <w:sz w:val="24"/>
        </w:rPr>
        <w:t>、计算总分（满分为</w:t>
      </w:r>
      <w:r>
        <w:rPr>
          <w:b/>
          <w:sz w:val="24"/>
        </w:rPr>
        <w:t>100</w:t>
      </w:r>
      <w:r>
        <w:rPr>
          <w:rFonts w:hAnsi="宋体"/>
          <w:b/>
          <w:sz w:val="24"/>
        </w:rPr>
        <w:t>分）</w:t>
      </w:r>
    </w:p>
    <w:p w:rsidR="00EA3581" w:rsidRDefault="007707C1">
      <w:pPr>
        <w:pStyle w:val="a6"/>
        <w:spacing w:line="360" w:lineRule="auto"/>
        <w:ind w:firstLine="240"/>
        <w:rPr>
          <w:rFonts w:ascii="Times New Roman" w:hAnsi="Times New Roman"/>
          <w:sz w:val="24"/>
          <w:szCs w:val="24"/>
        </w:rPr>
      </w:pPr>
      <w:r>
        <w:rPr>
          <w:rFonts w:ascii="Times New Roman" w:hAnsi="宋体"/>
          <w:sz w:val="24"/>
          <w:szCs w:val="24"/>
        </w:rPr>
        <w:t>计算方法：投标人总得分</w:t>
      </w:r>
      <w:r>
        <w:rPr>
          <w:rFonts w:ascii="Times New Roman" w:hAnsi="Times New Roman"/>
          <w:sz w:val="24"/>
          <w:szCs w:val="24"/>
        </w:rPr>
        <w:t xml:space="preserve"> = </w:t>
      </w:r>
      <w:r>
        <w:rPr>
          <w:rFonts w:ascii="Times New Roman" w:hAnsi="宋体"/>
          <w:sz w:val="24"/>
          <w:szCs w:val="24"/>
        </w:rPr>
        <w:t>技术标评审得分</w:t>
      </w:r>
      <w:r>
        <w:rPr>
          <w:rFonts w:ascii="Times New Roman" w:hAnsi="Times New Roman"/>
          <w:sz w:val="24"/>
          <w:szCs w:val="24"/>
        </w:rPr>
        <w:t xml:space="preserve">+ </w:t>
      </w:r>
      <w:r>
        <w:rPr>
          <w:rFonts w:ascii="Times New Roman" w:hAnsi="宋体"/>
          <w:sz w:val="24"/>
          <w:szCs w:val="24"/>
        </w:rPr>
        <w:t>商务标评审得分</w:t>
      </w:r>
    </w:p>
    <w:p w:rsidR="00EA3581" w:rsidRDefault="007707C1">
      <w:pPr>
        <w:pStyle w:val="7New"/>
        <w:spacing w:line="360" w:lineRule="auto"/>
        <w:ind w:leftChars="226" w:left="1287" w:hangingChars="337" w:hanging="812"/>
        <w:rPr>
          <w:szCs w:val="24"/>
        </w:rPr>
      </w:pPr>
      <w:r>
        <w:rPr>
          <w:szCs w:val="24"/>
        </w:rPr>
        <w:t>4</w:t>
      </w:r>
      <w:r>
        <w:rPr>
          <w:rFonts w:hAnsi="宋体"/>
          <w:szCs w:val="24"/>
        </w:rPr>
        <w:t>、推荐中标候选人，完成评标报告</w:t>
      </w:r>
    </w:p>
    <w:p w:rsidR="00EA3581" w:rsidRDefault="007707C1">
      <w:pPr>
        <w:spacing w:line="360" w:lineRule="auto"/>
        <w:ind w:firstLineChars="200" w:firstLine="480"/>
        <w:rPr>
          <w:sz w:val="24"/>
        </w:rPr>
      </w:pPr>
      <w:r>
        <w:rPr>
          <w:rFonts w:hAnsi="宋体"/>
          <w:sz w:val="24"/>
        </w:rPr>
        <w:t>（</w:t>
      </w:r>
      <w:r>
        <w:rPr>
          <w:sz w:val="24"/>
        </w:rPr>
        <w:t>1</w:t>
      </w:r>
      <w:r>
        <w:rPr>
          <w:rFonts w:hAnsi="宋体"/>
          <w:sz w:val="24"/>
        </w:rPr>
        <w:t>）推荐中标候选人</w:t>
      </w:r>
    </w:p>
    <w:p w:rsidR="00EA3581" w:rsidRDefault="007707C1">
      <w:pPr>
        <w:spacing w:line="360" w:lineRule="auto"/>
        <w:ind w:firstLineChars="200" w:firstLine="480"/>
        <w:rPr>
          <w:sz w:val="24"/>
        </w:rPr>
      </w:pPr>
      <w:r>
        <w:rPr>
          <w:rFonts w:hAnsi="宋体"/>
          <w:sz w:val="24"/>
        </w:rPr>
        <w:t>评标委员会完成评标后，按总得分由高到低排定顺序</w:t>
      </w:r>
      <w:r>
        <w:rPr>
          <w:sz w:val="24"/>
        </w:rPr>
        <w:t>（得分相同的，按投标报价由低到高顺序排列；得分且投标报价相同的，按技术分由高到低顺序排列，技术分也相同的，由采购人代表使用交易中心抽取程序随机抽取决定排序）</w:t>
      </w:r>
      <w:r>
        <w:rPr>
          <w:rFonts w:hAnsi="宋体"/>
          <w:sz w:val="24"/>
        </w:rPr>
        <w:t>，评标委员会根据以上排序直接确定第一名的投标单位为中标人。</w:t>
      </w:r>
    </w:p>
    <w:p w:rsidR="00EA3581" w:rsidRDefault="007707C1">
      <w:pPr>
        <w:spacing w:line="360" w:lineRule="auto"/>
        <w:ind w:firstLineChars="200" w:firstLine="480"/>
        <w:rPr>
          <w:sz w:val="24"/>
        </w:rPr>
      </w:pPr>
      <w:r>
        <w:rPr>
          <w:rFonts w:hAnsi="宋体"/>
          <w:sz w:val="24"/>
        </w:rPr>
        <w:t>当确定的中标人放弃中标，因不可抗力提出不能履行合同，重新组织招标。</w:t>
      </w:r>
    </w:p>
    <w:p w:rsidR="00EA3581" w:rsidRDefault="007707C1">
      <w:pPr>
        <w:spacing w:line="360" w:lineRule="auto"/>
        <w:ind w:firstLineChars="200" w:firstLine="480"/>
        <w:rPr>
          <w:sz w:val="24"/>
        </w:rPr>
      </w:pPr>
      <w:r>
        <w:rPr>
          <w:rFonts w:hAnsi="宋体"/>
          <w:sz w:val="24"/>
        </w:rPr>
        <w:t>（</w:t>
      </w:r>
      <w:r>
        <w:rPr>
          <w:sz w:val="24"/>
        </w:rPr>
        <w:t>2</w:t>
      </w:r>
      <w:r>
        <w:rPr>
          <w:rFonts w:hAnsi="宋体"/>
          <w:sz w:val="24"/>
        </w:rPr>
        <w:t>）完成评标报告</w:t>
      </w:r>
    </w:p>
    <w:p w:rsidR="00EA3581" w:rsidRDefault="007707C1">
      <w:pPr>
        <w:spacing w:line="360" w:lineRule="auto"/>
        <w:ind w:firstLineChars="200" w:firstLine="480"/>
        <w:rPr>
          <w:sz w:val="24"/>
        </w:rPr>
      </w:pPr>
      <w:r>
        <w:rPr>
          <w:kern w:val="0"/>
          <w:sz w:val="24"/>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sz w:val="24"/>
        </w:rPr>
        <w:t>。</w:t>
      </w:r>
    </w:p>
    <w:p w:rsidR="00EA3581" w:rsidRDefault="007707C1">
      <w:pPr>
        <w:rPr>
          <w:sz w:val="24"/>
        </w:rPr>
      </w:pPr>
      <w:r>
        <w:rPr>
          <w:sz w:val="24"/>
        </w:rPr>
        <w:br w:type="page"/>
      </w:r>
    </w:p>
    <w:p w:rsidR="00EA3581" w:rsidRDefault="007707C1">
      <w:pPr>
        <w:pStyle w:val="1"/>
        <w:spacing w:line="240" w:lineRule="auto"/>
        <w:jc w:val="center"/>
        <w:rPr>
          <w:sz w:val="36"/>
          <w:szCs w:val="36"/>
        </w:rPr>
      </w:pPr>
      <w:r>
        <w:rPr>
          <w:rFonts w:hAnsi="宋体"/>
          <w:sz w:val="36"/>
          <w:szCs w:val="36"/>
        </w:rPr>
        <w:lastRenderedPageBreak/>
        <w:t>第七章合同主要条款</w:t>
      </w:r>
    </w:p>
    <w:p w:rsidR="00EA3581" w:rsidRDefault="007707C1">
      <w:pPr>
        <w:widowControl/>
        <w:spacing w:line="360" w:lineRule="auto"/>
        <w:ind w:firstLineChars="200" w:firstLine="482"/>
        <w:jc w:val="center"/>
        <w:rPr>
          <w:b/>
          <w:kern w:val="0"/>
          <w:sz w:val="24"/>
        </w:rPr>
      </w:pPr>
      <w:r>
        <w:rPr>
          <w:rFonts w:hAnsi="宋体"/>
          <w:b/>
          <w:kern w:val="0"/>
          <w:sz w:val="24"/>
        </w:rPr>
        <w:t>义乌市政府采购合同（样本）</w:t>
      </w:r>
    </w:p>
    <w:p w:rsidR="00EA3581" w:rsidRDefault="007707C1">
      <w:pPr>
        <w:widowControl/>
        <w:spacing w:line="360" w:lineRule="auto"/>
        <w:ind w:firstLine="480"/>
        <w:jc w:val="left"/>
        <w:rPr>
          <w:kern w:val="0"/>
          <w:sz w:val="24"/>
        </w:rPr>
      </w:pPr>
      <w:r>
        <w:rPr>
          <w:rFonts w:hAnsi="宋体"/>
          <w:kern w:val="0"/>
          <w:sz w:val="24"/>
        </w:rPr>
        <w:t>供方：</w:t>
      </w:r>
      <w:r>
        <w:rPr>
          <w:kern w:val="0"/>
          <w:sz w:val="24"/>
        </w:rPr>
        <w:t>________________________________</w:t>
      </w:r>
    </w:p>
    <w:p w:rsidR="00EA3581" w:rsidRDefault="007707C1">
      <w:pPr>
        <w:widowControl/>
        <w:spacing w:line="360" w:lineRule="auto"/>
        <w:ind w:firstLine="480"/>
        <w:jc w:val="left"/>
        <w:rPr>
          <w:kern w:val="0"/>
          <w:sz w:val="24"/>
        </w:rPr>
      </w:pPr>
      <w:r>
        <w:rPr>
          <w:rFonts w:hAnsi="宋体"/>
          <w:kern w:val="0"/>
          <w:sz w:val="24"/>
        </w:rPr>
        <w:t>需方：</w:t>
      </w:r>
      <w:r>
        <w:rPr>
          <w:kern w:val="0"/>
          <w:sz w:val="24"/>
        </w:rPr>
        <w:t>________________________________</w:t>
      </w:r>
    </w:p>
    <w:p w:rsidR="00EA3581" w:rsidRDefault="007707C1">
      <w:pPr>
        <w:widowControl/>
        <w:spacing w:line="360" w:lineRule="auto"/>
        <w:ind w:firstLineChars="200" w:firstLine="480"/>
        <w:jc w:val="left"/>
        <w:rPr>
          <w:kern w:val="0"/>
          <w:sz w:val="24"/>
        </w:rPr>
      </w:pPr>
      <w:r>
        <w:rPr>
          <w:rFonts w:hAnsi="宋体"/>
          <w:kern w:val="0"/>
          <w:sz w:val="24"/>
        </w:rPr>
        <w:t>供、需双方根据</w:t>
      </w:r>
      <w:r>
        <w:rPr>
          <w:kern w:val="0"/>
          <w:sz w:val="24"/>
        </w:rPr>
        <w:t>__</w:t>
      </w:r>
      <w:r>
        <w:rPr>
          <w:kern w:val="0"/>
          <w:sz w:val="24"/>
          <w:u w:val="single"/>
        </w:rPr>
        <w:t>_ _</w:t>
      </w:r>
      <w:r>
        <w:rPr>
          <w:rFonts w:hAnsi="宋体"/>
          <w:kern w:val="0"/>
          <w:sz w:val="24"/>
        </w:rPr>
        <w:t>年</w:t>
      </w:r>
      <w:r>
        <w:rPr>
          <w:kern w:val="0"/>
          <w:sz w:val="24"/>
        </w:rPr>
        <w:t>____</w:t>
      </w:r>
      <w:r>
        <w:rPr>
          <w:rFonts w:hAnsi="宋体"/>
          <w:kern w:val="0"/>
          <w:sz w:val="24"/>
        </w:rPr>
        <w:t>月</w:t>
      </w:r>
      <w:r>
        <w:rPr>
          <w:kern w:val="0"/>
          <w:sz w:val="24"/>
        </w:rPr>
        <w:t>____</w:t>
      </w:r>
      <w:r>
        <w:rPr>
          <w:rFonts w:hAnsi="宋体"/>
          <w:kern w:val="0"/>
          <w:sz w:val="24"/>
        </w:rPr>
        <w:t>日浙江省义乌市政府采购项目中标结果和投标文件的要求，依据《中华人民共和国合同法》并经双方协调一致，订立本采购合同。</w:t>
      </w:r>
      <w:r>
        <w:rPr>
          <w:rFonts w:ascii="新宋体" w:eastAsia="新宋体" w:hAnsi="新宋体" w:hint="eastAsia"/>
          <w:sz w:val="24"/>
        </w:rPr>
        <w:t>本合同（□是</w:t>
      </w:r>
      <w:r>
        <w:rPr>
          <w:rFonts w:ascii="新宋体" w:eastAsia="新宋体" w:hAnsi="新宋体" w:hint="eastAsia"/>
          <w:sz w:val="24"/>
        </w:rPr>
        <w:t xml:space="preserve"> </w:t>
      </w:r>
      <w:r>
        <w:rPr>
          <w:rFonts w:ascii="新宋体" w:eastAsia="新宋体" w:hAnsi="新宋体" w:hint="eastAsia"/>
          <w:sz w:val="24"/>
        </w:rPr>
        <w:t>□否）为可融资合同。</w:t>
      </w:r>
    </w:p>
    <w:p w:rsidR="00EA3581" w:rsidRDefault="007707C1">
      <w:pPr>
        <w:widowControl/>
        <w:spacing w:line="360" w:lineRule="auto"/>
        <w:ind w:firstLine="480"/>
        <w:jc w:val="left"/>
        <w:rPr>
          <w:rFonts w:hAnsi="宋体"/>
          <w:kern w:val="0"/>
          <w:sz w:val="24"/>
        </w:rPr>
      </w:pPr>
      <w:r>
        <w:rPr>
          <w:rFonts w:hAnsi="宋体"/>
          <w:b/>
          <w:kern w:val="0"/>
          <w:sz w:val="24"/>
        </w:rPr>
        <w:t>一、合同文件组成：</w:t>
      </w:r>
      <w:r>
        <w:rPr>
          <w:rFonts w:hAnsi="宋体"/>
          <w:kern w:val="0"/>
          <w:sz w:val="24"/>
        </w:rPr>
        <w:t>本采购合同、</w:t>
      </w:r>
      <w:r>
        <w:rPr>
          <w:rFonts w:hAnsi="宋体" w:hint="eastAsia"/>
          <w:kern w:val="0"/>
          <w:sz w:val="24"/>
        </w:rPr>
        <w:t>中标</w:t>
      </w:r>
      <w:r>
        <w:rPr>
          <w:rFonts w:hAnsi="宋体"/>
          <w:kern w:val="0"/>
          <w:sz w:val="24"/>
        </w:rPr>
        <w:t>通知书、</w:t>
      </w:r>
      <w:r>
        <w:rPr>
          <w:rFonts w:hAnsi="宋体" w:hint="eastAsia"/>
          <w:kern w:val="0"/>
          <w:sz w:val="24"/>
        </w:rPr>
        <w:t>招标</w:t>
      </w:r>
      <w:r>
        <w:rPr>
          <w:rFonts w:hAnsi="宋体"/>
          <w:kern w:val="0"/>
          <w:sz w:val="24"/>
        </w:rPr>
        <w:t>补充文件及</w:t>
      </w:r>
      <w:r>
        <w:rPr>
          <w:rFonts w:hAnsi="宋体" w:hint="eastAsia"/>
          <w:kern w:val="0"/>
          <w:sz w:val="24"/>
        </w:rPr>
        <w:t>招标文件</w:t>
      </w:r>
      <w:r>
        <w:rPr>
          <w:rFonts w:hAnsi="宋体"/>
          <w:kern w:val="0"/>
          <w:sz w:val="24"/>
        </w:rPr>
        <w:t>、询标承诺、</w:t>
      </w:r>
      <w:proofErr w:type="gramStart"/>
      <w:r>
        <w:rPr>
          <w:rFonts w:hAnsi="宋体"/>
          <w:kern w:val="0"/>
          <w:sz w:val="24"/>
        </w:rPr>
        <w:t>询疑</w:t>
      </w:r>
      <w:proofErr w:type="gramEnd"/>
      <w:r>
        <w:rPr>
          <w:rFonts w:hAnsi="宋体"/>
          <w:kern w:val="0"/>
          <w:sz w:val="24"/>
        </w:rPr>
        <w:t>答复、</w:t>
      </w:r>
      <w:r>
        <w:rPr>
          <w:rFonts w:hAnsi="宋体" w:hint="eastAsia"/>
          <w:kern w:val="0"/>
          <w:sz w:val="24"/>
        </w:rPr>
        <w:t>投标文件</w:t>
      </w:r>
      <w:r>
        <w:rPr>
          <w:rFonts w:hAnsi="宋体"/>
          <w:kern w:val="0"/>
          <w:sz w:val="24"/>
        </w:rPr>
        <w:t>及其补充文件、双方来函。合同文件组成的所有内容是构成合同不可分割的部分，与合同具有同等法律效力。</w:t>
      </w:r>
    </w:p>
    <w:p w:rsidR="00EA3581" w:rsidRDefault="007707C1">
      <w:pPr>
        <w:widowControl/>
        <w:spacing w:line="360" w:lineRule="auto"/>
        <w:ind w:firstLine="480"/>
        <w:jc w:val="left"/>
        <w:rPr>
          <w:b/>
          <w:kern w:val="0"/>
          <w:sz w:val="24"/>
        </w:rPr>
      </w:pPr>
      <w:r>
        <w:rPr>
          <w:rFonts w:hAnsi="宋体"/>
          <w:b/>
          <w:kern w:val="0"/>
          <w:sz w:val="24"/>
        </w:rPr>
        <w:t>二、合同金额</w:t>
      </w:r>
    </w:p>
    <w:p w:rsidR="00EA3581" w:rsidRDefault="007707C1">
      <w:pPr>
        <w:widowControl/>
        <w:spacing w:line="360" w:lineRule="auto"/>
        <w:ind w:firstLineChars="200" w:firstLine="480"/>
        <w:jc w:val="left"/>
        <w:rPr>
          <w:kern w:val="0"/>
          <w:sz w:val="24"/>
        </w:rPr>
      </w:pPr>
      <w:r>
        <w:rPr>
          <w:rFonts w:hAnsi="宋体"/>
          <w:kern w:val="0"/>
          <w:sz w:val="24"/>
        </w:rPr>
        <w:t>合同总价中须包括</w:t>
      </w:r>
      <w:r>
        <w:rPr>
          <w:sz w:val="24"/>
        </w:rPr>
        <w:t>①</w:t>
      </w:r>
      <w:r>
        <w:rPr>
          <w:sz w:val="24"/>
        </w:rPr>
        <w:t>货物价款、配件、备品备件费；</w:t>
      </w:r>
      <w:r>
        <w:rPr>
          <w:sz w:val="24"/>
        </w:rPr>
        <w:t>②</w:t>
      </w:r>
      <w:r>
        <w:rPr>
          <w:sz w:val="24"/>
        </w:rPr>
        <w:t>制作费、材料费；</w:t>
      </w:r>
      <w:r>
        <w:rPr>
          <w:sz w:val="24"/>
        </w:rPr>
        <w:t>③</w:t>
      </w:r>
      <w:r>
        <w:rPr>
          <w:sz w:val="24"/>
        </w:rPr>
        <w:t>运输费、装卸费、维护费；</w:t>
      </w:r>
      <w:r>
        <w:rPr>
          <w:sz w:val="24"/>
        </w:rPr>
        <w:t>④</w:t>
      </w:r>
      <w:r>
        <w:rPr>
          <w:sz w:val="24"/>
        </w:rPr>
        <w:t>就位、安装、调试、验收费；</w:t>
      </w:r>
      <w:r>
        <w:rPr>
          <w:sz w:val="24"/>
        </w:rPr>
        <w:t>⑤</w:t>
      </w:r>
      <w:r>
        <w:rPr>
          <w:sz w:val="24"/>
        </w:rPr>
        <w:t>劳动、劳务、管理费；</w:t>
      </w:r>
      <w:r>
        <w:rPr>
          <w:sz w:val="24"/>
        </w:rPr>
        <w:t>⑥</w:t>
      </w:r>
      <w:r>
        <w:rPr>
          <w:sz w:val="24"/>
        </w:rPr>
        <w:t>保险、利润、税金；</w:t>
      </w:r>
      <w:r>
        <w:rPr>
          <w:sz w:val="24"/>
        </w:rPr>
        <w:t>⑦</w:t>
      </w:r>
      <w:r>
        <w:rPr>
          <w:sz w:val="24"/>
        </w:rPr>
        <w:t>质保期内的服务、维修、保养费；</w:t>
      </w:r>
      <w:r>
        <w:rPr>
          <w:sz w:val="24"/>
        </w:rPr>
        <w:t>⑧</w:t>
      </w:r>
      <w:r>
        <w:rPr>
          <w:sz w:val="24"/>
        </w:rPr>
        <w:t>完成本项目</w:t>
      </w:r>
      <w:r>
        <w:rPr>
          <w:rFonts w:hAnsi="宋体"/>
          <w:sz w:val="24"/>
        </w:rPr>
        <w:t>的其它费用和政策性文件规定及合同包含的所有风险、责任等各项应有费用</w:t>
      </w:r>
      <w:r>
        <w:rPr>
          <w:rFonts w:hAnsi="宋体"/>
          <w:kern w:val="0"/>
          <w:sz w:val="24"/>
        </w:rPr>
        <w:t>。</w:t>
      </w:r>
    </w:p>
    <w:p w:rsidR="00EA3581" w:rsidRDefault="007707C1">
      <w:pPr>
        <w:widowControl/>
        <w:spacing w:line="360" w:lineRule="auto"/>
        <w:ind w:firstLine="480"/>
        <w:jc w:val="right"/>
        <w:rPr>
          <w:kern w:val="0"/>
          <w:sz w:val="24"/>
        </w:rPr>
      </w:pPr>
      <w:r>
        <w:rPr>
          <w:rFonts w:hAnsi="宋体"/>
          <w:kern w:val="0"/>
          <w:sz w:val="24"/>
        </w:rPr>
        <w:t>单位：人民币元</w:t>
      </w:r>
    </w:p>
    <w:tbl>
      <w:tblPr>
        <w:tblW w:w="9446"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1260"/>
        <w:gridCol w:w="720"/>
        <w:gridCol w:w="720"/>
        <w:gridCol w:w="900"/>
        <w:gridCol w:w="2137"/>
        <w:gridCol w:w="900"/>
        <w:gridCol w:w="900"/>
        <w:gridCol w:w="1081"/>
      </w:tblGrid>
      <w:tr w:rsidR="00EA3581">
        <w:trPr>
          <w:trHeight w:val="470"/>
        </w:trPr>
        <w:tc>
          <w:tcPr>
            <w:tcW w:w="828"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序号</w:t>
            </w:r>
          </w:p>
        </w:tc>
        <w:tc>
          <w:tcPr>
            <w:tcW w:w="126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ind w:hanging="108"/>
              <w:jc w:val="center"/>
              <w:rPr>
                <w:b/>
                <w:bCs/>
                <w:kern w:val="0"/>
                <w:sz w:val="24"/>
              </w:rPr>
            </w:pPr>
            <w:r>
              <w:rPr>
                <w:rFonts w:hAnsi="宋体"/>
                <w:b/>
                <w:bCs/>
                <w:kern w:val="0"/>
                <w:sz w:val="24"/>
              </w:rPr>
              <w:t>货物名称</w:t>
            </w: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ind w:hanging="108"/>
              <w:jc w:val="center"/>
              <w:rPr>
                <w:b/>
                <w:bCs/>
                <w:kern w:val="0"/>
                <w:sz w:val="24"/>
              </w:rPr>
            </w:pPr>
            <w:r>
              <w:rPr>
                <w:rFonts w:hAnsi="宋体"/>
                <w:b/>
                <w:bCs/>
                <w:kern w:val="0"/>
                <w:sz w:val="24"/>
              </w:rPr>
              <w:t>单位</w:t>
            </w: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数量</w:t>
            </w:r>
          </w:p>
        </w:tc>
        <w:tc>
          <w:tcPr>
            <w:tcW w:w="90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品牌</w:t>
            </w:r>
          </w:p>
        </w:tc>
        <w:tc>
          <w:tcPr>
            <w:tcW w:w="2137"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规格及技术参数</w:t>
            </w:r>
          </w:p>
        </w:tc>
        <w:tc>
          <w:tcPr>
            <w:tcW w:w="90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单价</w:t>
            </w:r>
          </w:p>
        </w:tc>
        <w:tc>
          <w:tcPr>
            <w:tcW w:w="900"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总价</w:t>
            </w:r>
          </w:p>
        </w:tc>
        <w:tc>
          <w:tcPr>
            <w:tcW w:w="1081" w:type="dxa"/>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jc w:val="center"/>
              <w:rPr>
                <w:b/>
                <w:bCs/>
                <w:kern w:val="0"/>
                <w:sz w:val="24"/>
              </w:rPr>
            </w:pPr>
            <w:r>
              <w:rPr>
                <w:rFonts w:hAnsi="宋体"/>
                <w:b/>
                <w:bCs/>
                <w:kern w:val="0"/>
                <w:sz w:val="24"/>
              </w:rPr>
              <w:t>备注</w:t>
            </w:r>
          </w:p>
        </w:tc>
      </w:tr>
      <w:tr w:rsidR="00EA3581">
        <w:trPr>
          <w:trHeight w:val="286"/>
        </w:trPr>
        <w:tc>
          <w:tcPr>
            <w:tcW w:w="828"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before="150" w:after="150" w:line="360" w:lineRule="auto"/>
              <w:ind w:left="150" w:right="150" w:firstLine="480"/>
              <w:rPr>
                <w:kern w:val="0"/>
                <w:sz w:val="24"/>
              </w:rPr>
            </w:pPr>
          </w:p>
        </w:tc>
        <w:tc>
          <w:tcPr>
            <w:tcW w:w="2137"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before="150" w:after="150" w:line="360" w:lineRule="auto"/>
              <w:ind w:left="150" w:right="150" w:firstLine="480"/>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before="150" w:after="150" w:line="360" w:lineRule="auto"/>
              <w:ind w:left="150" w:right="150" w:firstLine="480"/>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before="150" w:after="150" w:line="360" w:lineRule="auto"/>
              <w:ind w:left="150" w:right="150" w:firstLine="480"/>
              <w:rPr>
                <w:kern w:val="0"/>
                <w:sz w:val="24"/>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r>
      <w:tr w:rsidR="00EA3581">
        <w:trPr>
          <w:trHeight w:val="322"/>
        </w:trPr>
        <w:tc>
          <w:tcPr>
            <w:tcW w:w="828"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2137"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r>
      <w:tr w:rsidR="00EA3581">
        <w:trPr>
          <w:trHeight w:val="371"/>
        </w:trPr>
        <w:tc>
          <w:tcPr>
            <w:tcW w:w="828"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2137"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r>
      <w:tr w:rsidR="00EA3581">
        <w:trPr>
          <w:trHeight w:val="355"/>
        </w:trPr>
        <w:tc>
          <w:tcPr>
            <w:tcW w:w="828"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2137"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900" w:type="dxa"/>
            <w:tcBorders>
              <w:top w:val="single" w:sz="4" w:space="0" w:color="auto"/>
              <w:left w:val="single" w:sz="4" w:space="0" w:color="auto"/>
              <w:bottom w:val="single" w:sz="4" w:space="0" w:color="auto"/>
              <w:right w:val="single" w:sz="4" w:space="0" w:color="auto"/>
            </w:tcBorders>
            <w:noWrap/>
          </w:tcPr>
          <w:p w:rsidR="00EA3581" w:rsidRDefault="00EA3581">
            <w:pPr>
              <w:widowControl/>
              <w:spacing w:line="360" w:lineRule="auto"/>
              <w:ind w:firstLine="480"/>
              <w:jc w:val="left"/>
              <w:rPr>
                <w:kern w:val="0"/>
                <w:sz w:val="24"/>
              </w:rPr>
            </w:pPr>
          </w:p>
        </w:tc>
        <w:tc>
          <w:tcPr>
            <w:tcW w:w="1081" w:type="dxa"/>
            <w:tcBorders>
              <w:top w:val="single" w:sz="4" w:space="0" w:color="auto"/>
              <w:left w:val="single" w:sz="4" w:space="0" w:color="auto"/>
              <w:bottom w:val="single" w:sz="4" w:space="0" w:color="auto"/>
              <w:right w:val="single" w:sz="4" w:space="0" w:color="auto"/>
            </w:tcBorders>
            <w:noWrap/>
            <w:vAlign w:val="center"/>
          </w:tcPr>
          <w:p w:rsidR="00EA3581" w:rsidRDefault="00EA3581">
            <w:pPr>
              <w:widowControl/>
              <w:spacing w:line="360" w:lineRule="auto"/>
              <w:ind w:firstLine="480"/>
              <w:jc w:val="center"/>
              <w:rPr>
                <w:kern w:val="0"/>
                <w:sz w:val="24"/>
              </w:rPr>
            </w:pPr>
          </w:p>
        </w:tc>
      </w:tr>
      <w:tr w:rsidR="00EA3581">
        <w:trPr>
          <w:trHeight w:val="865"/>
        </w:trPr>
        <w:tc>
          <w:tcPr>
            <w:tcW w:w="2088" w:type="dxa"/>
            <w:gridSpan w:val="2"/>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ind w:firstLine="480"/>
              <w:jc w:val="center"/>
              <w:rPr>
                <w:b/>
                <w:bCs/>
                <w:kern w:val="0"/>
                <w:sz w:val="24"/>
              </w:rPr>
            </w:pPr>
            <w:r>
              <w:rPr>
                <w:rFonts w:hAnsi="宋体"/>
                <w:b/>
                <w:bCs/>
                <w:kern w:val="0"/>
                <w:sz w:val="24"/>
              </w:rPr>
              <w:t>合计</w:t>
            </w:r>
          </w:p>
        </w:tc>
        <w:tc>
          <w:tcPr>
            <w:tcW w:w="7358" w:type="dxa"/>
            <w:gridSpan w:val="7"/>
            <w:tcBorders>
              <w:top w:val="single" w:sz="4" w:space="0" w:color="auto"/>
              <w:left w:val="single" w:sz="4" w:space="0" w:color="auto"/>
              <w:bottom w:val="single" w:sz="4" w:space="0" w:color="auto"/>
              <w:right w:val="single" w:sz="4" w:space="0" w:color="auto"/>
            </w:tcBorders>
            <w:noWrap/>
            <w:vAlign w:val="center"/>
          </w:tcPr>
          <w:p w:rsidR="00EA3581" w:rsidRDefault="007707C1">
            <w:pPr>
              <w:widowControl/>
              <w:spacing w:line="360" w:lineRule="auto"/>
              <w:ind w:firstLine="480"/>
              <w:jc w:val="left"/>
              <w:rPr>
                <w:kern w:val="0"/>
                <w:sz w:val="24"/>
              </w:rPr>
            </w:pPr>
            <w:r>
              <w:rPr>
                <w:rFonts w:hAnsi="宋体"/>
                <w:kern w:val="0"/>
                <w:sz w:val="24"/>
              </w:rPr>
              <w:t>合同价人民币（大写）：￥：</w:t>
            </w:r>
          </w:p>
        </w:tc>
      </w:tr>
    </w:tbl>
    <w:p w:rsidR="00EA3581" w:rsidRDefault="007707C1">
      <w:pPr>
        <w:widowControl/>
        <w:spacing w:line="360" w:lineRule="auto"/>
        <w:ind w:firstLineChars="200" w:firstLine="482"/>
        <w:jc w:val="left"/>
        <w:rPr>
          <w:rFonts w:hAnsi="宋体"/>
          <w:b/>
          <w:kern w:val="0"/>
          <w:sz w:val="24"/>
        </w:rPr>
      </w:pPr>
      <w:r>
        <w:rPr>
          <w:rFonts w:hAnsi="宋体" w:hint="eastAsia"/>
          <w:b/>
          <w:kern w:val="0"/>
          <w:sz w:val="24"/>
        </w:rPr>
        <w:t>以上数量为投标数量，如有设计变更则按实结算，相同机型设备结算单价按合同单价，不同设备参照类似机型并结合市场价结算。</w:t>
      </w:r>
    </w:p>
    <w:p w:rsidR="00EA3581" w:rsidRDefault="007707C1">
      <w:pPr>
        <w:widowControl/>
        <w:spacing w:line="360" w:lineRule="auto"/>
        <w:ind w:firstLineChars="200" w:firstLine="482"/>
        <w:jc w:val="left"/>
        <w:rPr>
          <w:b/>
          <w:kern w:val="0"/>
          <w:sz w:val="24"/>
        </w:rPr>
      </w:pPr>
      <w:r>
        <w:rPr>
          <w:rFonts w:hAnsi="宋体"/>
          <w:b/>
          <w:kern w:val="0"/>
          <w:sz w:val="24"/>
        </w:rPr>
        <w:t>三、技术资料</w:t>
      </w:r>
    </w:p>
    <w:p w:rsidR="00EA3581" w:rsidRDefault="007707C1">
      <w:pPr>
        <w:widowControl/>
        <w:spacing w:line="360" w:lineRule="auto"/>
        <w:ind w:leftChars="194" w:left="407" w:firstLineChars="50" w:firstLine="120"/>
        <w:jc w:val="left"/>
        <w:rPr>
          <w:kern w:val="0"/>
          <w:sz w:val="24"/>
        </w:rPr>
      </w:pPr>
      <w:r>
        <w:rPr>
          <w:kern w:val="0"/>
          <w:sz w:val="24"/>
        </w:rPr>
        <w:t>1</w:t>
      </w:r>
      <w:r>
        <w:rPr>
          <w:rFonts w:hAnsi="宋体"/>
          <w:kern w:val="0"/>
          <w:sz w:val="24"/>
        </w:rPr>
        <w:t>、供方应按招标文件规定的时间向需方提供使用货物的有关技术资料。</w:t>
      </w:r>
    </w:p>
    <w:p w:rsidR="00EA3581" w:rsidRDefault="007707C1">
      <w:pPr>
        <w:widowControl/>
        <w:spacing w:line="360" w:lineRule="auto"/>
        <w:ind w:leftChars="37" w:left="78" w:firstLineChars="200" w:firstLine="480"/>
        <w:jc w:val="left"/>
        <w:rPr>
          <w:kern w:val="0"/>
          <w:sz w:val="24"/>
        </w:rPr>
      </w:pPr>
      <w:r>
        <w:rPr>
          <w:kern w:val="0"/>
          <w:sz w:val="24"/>
        </w:rPr>
        <w:lastRenderedPageBreak/>
        <w:t>2</w:t>
      </w:r>
      <w:r>
        <w:rPr>
          <w:rFonts w:hAnsi="宋体"/>
          <w:kern w:val="0"/>
          <w:sz w:val="24"/>
        </w:rPr>
        <w:t>、没有需方事先书面同意，供方不得将由需方提供的有关合同或任何合同条文、规格、计划、图纸、样品或资料提供给与履行本合同无关的任何其他人。即使</w:t>
      </w:r>
      <w:proofErr w:type="gramStart"/>
      <w:r>
        <w:rPr>
          <w:rFonts w:hAnsi="宋体"/>
          <w:kern w:val="0"/>
          <w:sz w:val="24"/>
        </w:rPr>
        <w:t>向履行</w:t>
      </w:r>
      <w:proofErr w:type="gramEnd"/>
      <w:r>
        <w:rPr>
          <w:rFonts w:hAnsi="宋体"/>
          <w:kern w:val="0"/>
          <w:sz w:val="24"/>
        </w:rPr>
        <w:t>本合同有关的人员提供，也应注意保密并限于履行合同的必需范围。</w:t>
      </w:r>
    </w:p>
    <w:p w:rsidR="00EA3581" w:rsidRDefault="007707C1">
      <w:pPr>
        <w:widowControl/>
        <w:snapToGrid w:val="0"/>
        <w:spacing w:before="120" w:after="120" w:line="360" w:lineRule="auto"/>
        <w:ind w:leftChars="195" w:left="409" w:firstLineChars="49" w:firstLine="118"/>
        <w:jc w:val="left"/>
        <w:rPr>
          <w:b/>
          <w:kern w:val="0"/>
          <w:sz w:val="24"/>
        </w:rPr>
      </w:pPr>
      <w:r>
        <w:rPr>
          <w:rFonts w:hAnsi="宋体"/>
          <w:b/>
          <w:kern w:val="0"/>
          <w:sz w:val="24"/>
        </w:rPr>
        <w:t>四、知识产权</w:t>
      </w:r>
    </w:p>
    <w:p w:rsidR="00EA3581" w:rsidRDefault="007707C1">
      <w:pPr>
        <w:widowControl/>
        <w:snapToGrid w:val="0"/>
        <w:spacing w:before="120" w:after="120" w:line="360" w:lineRule="auto"/>
        <w:ind w:firstLineChars="350" w:firstLine="840"/>
        <w:jc w:val="left"/>
        <w:rPr>
          <w:bCs/>
          <w:kern w:val="0"/>
          <w:sz w:val="24"/>
        </w:rPr>
      </w:pPr>
      <w:r>
        <w:rPr>
          <w:rFonts w:hAnsi="宋体"/>
          <w:kern w:val="0"/>
          <w:sz w:val="24"/>
        </w:rPr>
        <w:t>供方应保证所提供的货物或其任何一部分均不会侵犯任何第三方的知识产权</w:t>
      </w:r>
      <w:r>
        <w:rPr>
          <w:rFonts w:hAnsi="宋体"/>
          <w:bCs/>
          <w:kern w:val="0"/>
          <w:sz w:val="24"/>
        </w:rPr>
        <w:t>。</w:t>
      </w:r>
    </w:p>
    <w:p w:rsidR="00EA3581" w:rsidRDefault="007707C1">
      <w:pPr>
        <w:widowControl/>
        <w:snapToGrid w:val="0"/>
        <w:spacing w:before="120" w:after="120" w:line="360" w:lineRule="auto"/>
        <w:ind w:firstLineChars="196" w:firstLine="472"/>
        <w:jc w:val="left"/>
        <w:rPr>
          <w:kern w:val="0"/>
          <w:sz w:val="24"/>
          <w:u w:val="single"/>
        </w:rPr>
      </w:pPr>
      <w:r>
        <w:rPr>
          <w:rFonts w:hAnsi="宋体"/>
          <w:b/>
          <w:kern w:val="0"/>
          <w:sz w:val="24"/>
        </w:rPr>
        <w:t>五、产权担保</w:t>
      </w:r>
    </w:p>
    <w:p w:rsidR="00EA3581" w:rsidRDefault="007707C1">
      <w:pPr>
        <w:widowControl/>
        <w:snapToGrid w:val="0"/>
        <w:spacing w:before="120" w:after="120" w:line="360" w:lineRule="auto"/>
        <w:ind w:leftChars="170" w:left="357" w:firstLine="480"/>
        <w:jc w:val="left"/>
        <w:rPr>
          <w:kern w:val="0"/>
          <w:sz w:val="24"/>
          <w:u w:val="single"/>
        </w:rPr>
      </w:pPr>
      <w:r>
        <w:rPr>
          <w:rFonts w:hAnsi="宋体"/>
          <w:kern w:val="0"/>
          <w:sz w:val="24"/>
        </w:rPr>
        <w:t>供方保证所交付的货物的所有权完全属于供方且无任何抵押、查封等产权瑕疵。</w:t>
      </w:r>
    </w:p>
    <w:p w:rsidR="00EA3581" w:rsidRDefault="007707C1">
      <w:pPr>
        <w:widowControl/>
        <w:snapToGrid w:val="0"/>
        <w:spacing w:before="120" w:after="120" w:line="360" w:lineRule="auto"/>
        <w:ind w:firstLineChars="196" w:firstLine="472"/>
        <w:jc w:val="left"/>
        <w:rPr>
          <w:b/>
          <w:kern w:val="0"/>
          <w:sz w:val="24"/>
        </w:rPr>
      </w:pPr>
      <w:r>
        <w:rPr>
          <w:rFonts w:hAnsi="宋体"/>
          <w:b/>
          <w:kern w:val="0"/>
          <w:sz w:val="24"/>
        </w:rPr>
        <w:t>六、转包或分包</w:t>
      </w:r>
    </w:p>
    <w:p w:rsidR="00EA3581" w:rsidRDefault="007707C1">
      <w:pPr>
        <w:widowControl/>
        <w:spacing w:line="360" w:lineRule="auto"/>
        <w:ind w:firstLine="480"/>
        <w:jc w:val="left"/>
        <w:rPr>
          <w:kern w:val="0"/>
          <w:sz w:val="24"/>
        </w:rPr>
      </w:pPr>
      <w:r>
        <w:rPr>
          <w:kern w:val="0"/>
          <w:sz w:val="24"/>
        </w:rPr>
        <w:t>1</w:t>
      </w:r>
      <w:r>
        <w:rPr>
          <w:rFonts w:hAnsi="宋体"/>
          <w:kern w:val="0"/>
          <w:sz w:val="24"/>
        </w:rPr>
        <w:t>、本合同范围的货物，应由供方直接供应，不得转让他人供应；</w:t>
      </w:r>
    </w:p>
    <w:p w:rsidR="00EA3581" w:rsidRDefault="007707C1">
      <w:pPr>
        <w:widowControl/>
        <w:spacing w:line="360" w:lineRule="auto"/>
        <w:ind w:firstLine="480"/>
        <w:jc w:val="left"/>
        <w:rPr>
          <w:kern w:val="0"/>
          <w:sz w:val="24"/>
        </w:rPr>
      </w:pPr>
      <w:r>
        <w:rPr>
          <w:kern w:val="0"/>
          <w:sz w:val="24"/>
        </w:rPr>
        <w:t>2</w:t>
      </w:r>
      <w:r>
        <w:rPr>
          <w:rFonts w:hAnsi="宋体"/>
          <w:kern w:val="0"/>
          <w:sz w:val="24"/>
        </w:rPr>
        <w:t>、供方不得将本合同范围的货物全部或部分分包给他人供应；</w:t>
      </w:r>
    </w:p>
    <w:p w:rsidR="00EA3581" w:rsidRDefault="007707C1">
      <w:pPr>
        <w:widowControl/>
        <w:spacing w:line="360" w:lineRule="auto"/>
        <w:ind w:firstLine="480"/>
        <w:jc w:val="left"/>
        <w:rPr>
          <w:kern w:val="0"/>
          <w:sz w:val="24"/>
        </w:rPr>
      </w:pPr>
      <w:r>
        <w:rPr>
          <w:kern w:val="0"/>
          <w:sz w:val="24"/>
        </w:rPr>
        <w:t>3</w:t>
      </w:r>
      <w:r>
        <w:rPr>
          <w:rFonts w:hAnsi="宋体"/>
          <w:kern w:val="0"/>
          <w:sz w:val="24"/>
        </w:rPr>
        <w:t>、如有转让和分包行为，需方</w:t>
      </w:r>
      <w:r>
        <w:rPr>
          <w:rFonts w:hAnsi="宋体" w:hint="eastAsia"/>
          <w:kern w:val="0"/>
          <w:sz w:val="24"/>
        </w:rPr>
        <w:t>将</w:t>
      </w:r>
      <w:r>
        <w:rPr>
          <w:rFonts w:hAnsi="宋体"/>
          <w:kern w:val="0"/>
          <w:sz w:val="24"/>
        </w:rPr>
        <w:t>解除合同，并追究供方的违约责任。</w:t>
      </w:r>
    </w:p>
    <w:p w:rsidR="00EA3581" w:rsidRDefault="007707C1">
      <w:pPr>
        <w:widowControl/>
        <w:snapToGrid w:val="0"/>
        <w:spacing w:before="120" w:after="120" w:line="480" w:lineRule="atLeast"/>
        <w:ind w:firstLine="480"/>
        <w:jc w:val="left"/>
        <w:rPr>
          <w:kern w:val="0"/>
          <w:sz w:val="24"/>
        </w:rPr>
      </w:pPr>
      <w:r>
        <w:rPr>
          <w:rFonts w:hAnsi="宋体" w:hint="eastAsia"/>
          <w:b/>
          <w:kern w:val="0"/>
          <w:sz w:val="24"/>
        </w:rPr>
        <w:t>七</w:t>
      </w:r>
      <w:r>
        <w:rPr>
          <w:rFonts w:hAnsi="宋体"/>
          <w:b/>
          <w:kern w:val="0"/>
          <w:sz w:val="24"/>
        </w:rPr>
        <w:t>、质保期</w:t>
      </w:r>
    </w:p>
    <w:p w:rsidR="00EA3581" w:rsidRDefault="007707C1">
      <w:pPr>
        <w:widowControl/>
        <w:spacing w:line="360" w:lineRule="auto"/>
        <w:ind w:firstLineChars="200" w:firstLine="482"/>
        <w:jc w:val="left"/>
        <w:rPr>
          <w:kern w:val="0"/>
          <w:sz w:val="24"/>
        </w:rPr>
      </w:pPr>
      <w:r>
        <w:rPr>
          <w:rFonts w:hAnsi="宋体"/>
          <w:b/>
          <w:kern w:val="0"/>
          <w:sz w:val="24"/>
        </w:rPr>
        <w:t>供方必须对合同中规定的货物提供至少年的质保期（货物另有规定的按原规定执行），时间从整体工程验收合格办理移交手续之日起计算。质保期内供方须免费负责修理和替换任何由于产品自身的质量问题造成的损坏，并负责有关费用。</w:t>
      </w:r>
      <w:r>
        <w:rPr>
          <w:rFonts w:hAnsi="宋体"/>
          <w:kern w:val="0"/>
          <w:sz w:val="24"/>
        </w:rPr>
        <w:t>供方不能修理和不能调换</w:t>
      </w:r>
      <w:r>
        <w:rPr>
          <w:rFonts w:hAnsi="宋体"/>
          <w:kern w:val="0"/>
          <w:sz w:val="24"/>
        </w:rPr>
        <w:t>，按不能交货处理。如因需方使用不当造成故障，供方负责包修、包换或者包退，费用双方另行协商。维修过程中供方提供的材料色泽等应与原来的保持一致。</w:t>
      </w:r>
    </w:p>
    <w:p w:rsidR="00EA3581" w:rsidRDefault="007707C1">
      <w:pPr>
        <w:widowControl/>
        <w:snapToGrid w:val="0"/>
        <w:spacing w:before="120" w:after="120" w:line="480" w:lineRule="atLeast"/>
        <w:ind w:firstLine="480"/>
        <w:jc w:val="left"/>
        <w:rPr>
          <w:b/>
          <w:kern w:val="0"/>
          <w:sz w:val="24"/>
        </w:rPr>
      </w:pPr>
      <w:r>
        <w:rPr>
          <w:rFonts w:hAnsi="宋体" w:hint="eastAsia"/>
          <w:b/>
          <w:kern w:val="0"/>
          <w:sz w:val="24"/>
        </w:rPr>
        <w:t>八</w:t>
      </w:r>
      <w:r>
        <w:rPr>
          <w:rFonts w:hAnsi="宋体"/>
          <w:b/>
          <w:kern w:val="0"/>
          <w:sz w:val="24"/>
        </w:rPr>
        <w:t>、交货期、交货方式及交货地点</w:t>
      </w:r>
    </w:p>
    <w:p w:rsidR="00EA3581" w:rsidRDefault="007707C1">
      <w:pPr>
        <w:autoSpaceDE w:val="0"/>
        <w:autoSpaceDN w:val="0"/>
        <w:adjustRightInd w:val="0"/>
        <w:spacing w:line="360" w:lineRule="auto"/>
        <w:ind w:firstLineChars="200" w:firstLine="480"/>
        <w:rPr>
          <w:rFonts w:hAnsi="宋体"/>
          <w:sz w:val="24"/>
        </w:rPr>
      </w:pPr>
      <w:r>
        <w:rPr>
          <w:bCs/>
          <w:kern w:val="0"/>
          <w:sz w:val="24"/>
        </w:rPr>
        <w:t>1</w:t>
      </w:r>
      <w:r>
        <w:rPr>
          <w:rFonts w:hAnsi="宋体"/>
          <w:bCs/>
          <w:kern w:val="0"/>
          <w:sz w:val="24"/>
        </w:rPr>
        <w:t>、交货期：</w:t>
      </w:r>
    </w:p>
    <w:p w:rsidR="00EA3581" w:rsidRDefault="007707C1">
      <w:pPr>
        <w:autoSpaceDE w:val="0"/>
        <w:autoSpaceDN w:val="0"/>
        <w:adjustRightInd w:val="0"/>
        <w:spacing w:line="360" w:lineRule="auto"/>
        <w:ind w:firstLineChars="200" w:firstLine="480"/>
        <w:rPr>
          <w:rFonts w:hAnsi="宋体"/>
          <w:bCs/>
          <w:kern w:val="0"/>
          <w:sz w:val="24"/>
        </w:rPr>
      </w:pPr>
      <w:r>
        <w:rPr>
          <w:bCs/>
          <w:kern w:val="0"/>
          <w:sz w:val="24"/>
        </w:rPr>
        <w:t>2</w:t>
      </w:r>
      <w:r>
        <w:rPr>
          <w:rFonts w:hAnsi="宋体"/>
          <w:bCs/>
          <w:kern w:val="0"/>
          <w:sz w:val="24"/>
        </w:rPr>
        <w:t>、交货方式：</w:t>
      </w:r>
    </w:p>
    <w:p w:rsidR="00EA3581" w:rsidRDefault="007707C1">
      <w:pPr>
        <w:widowControl/>
        <w:spacing w:line="360" w:lineRule="auto"/>
        <w:ind w:firstLine="482"/>
        <w:jc w:val="left"/>
        <w:rPr>
          <w:b/>
          <w:kern w:val="0"/>
          <w:sz w:val="24"/>
        </w:rPr>
      </w:pPr>
      <w:r>
        <w:rPr>
          <w:bCs/>
          <w:kern w:val="0"/>
          <w:sz w:val="24"/>
        </w:rPr>
        <w:t>3</w:t>
      </w:r>
      <w:r>
        <w:rPr>
          <w:rFonts w:hAnsi="宋体"/>
          <w:bCs/>
          <w:kern w:val="0"/>
          <w:sz w:val="24"/>
        </w:rPr>
        <w:t>、交货地点：</w:t>
      </w:r>
    </w:p>
    <w:p w:rsidR="00EA3581" w:rsidRDefault="007707C1">
      <w:pPr>
        <w:widowControl/>
        <w:snapToGrid w:val="0"/>
        <w:spacing w:before="120" w:after="120" w:line="480" w:lineRule="atLeast"/>
        <w:ind w:firstLine="480"/>
        <w:jc w:val="left"/>
        <w:rPr>
          <w:b/>
          <w:kern w:val="0"/>
          <w:sz w:val="24"/>
        </w:rPr>
      </w:pPr>
      <w:r>
        <w:rPr>
          <w:rFonts w:hAnsi="宋体" w:hint="eastAsia"/>
          <w:b/>
          <w:kern w:val="0"/>
          <w:sz w:val="24"/>
        </w:rPr>
        <w:t>九</w:t>
      </w:r>
      <w:r>
        <w:rPr>
          <w:rFonts w:hAnsi="宋体"/>
          <w:b/>
          <w:kern w:val="0"/>
          <w:sz w:val="24"/>
        </w:rPr>
        <w:t>、货款支付</w:t>
      </w:r>
    </w:p>
    <w:p w:rsidR="00EA3581" w:rsidRDefault="007707C1">
      <w:pPr>
        <w:widowControl/>
        <w:snapToGrid w:val="0"/>
        <w:spacing w:before="120" w:after="120" w:line="480" w:lineRule="atLeast"/>
        <w:ind w:firstLine="480"/>
        <w:jc w:val="left"/>
        <w:rPr>
          <w:b/>
          <w:kern w:val="0"/>
          <w:sz w:val="24"/>
        </w:rPr>
      </w:pPr>
      <w:r>
        <w:rPr>
          <w:b/>
          <w:kern w:val="0"/>
          <w:sz w:val="24"/>
        </w:rPr>
        <w:t>1</w:t>
      </w:r>
      <w:r>
        <w:rPr>
          <w:rFonts w:hAnsi="宋体"/>
          <w:b/>
          <w:kern w:val="0"/>
          <w:sz w:val="24"/>
        </w:rPr>
        <w:t>、付款方式：</w:t>
      </w:r>
      <w:r>
        <w:rPr>
          <w:b/>
          <w:kern w:val="0"/>
          <w:sz w:val="24"/>
        </w:rPr>
        <w:t>_______________________(</w:t>
      </w:r>
      <w:r>
        <w:rPr>
          <w:rFonts w:hAnsi="宋体"/>
          <w:b/>
          <w:kern w:val="0"/>
          <w:sz w:val="24"/>
        </w:rPr>
        <w:t>与招标文件保持一致</w:t>
      </w:r>
      <w:r>
        <w:rPr>
          <w:b/>
          <w:kern w:val="0"/>
          <w:sz w:val="24"/>
        </w:rPr>
        <w:t>)</w:t>
      </w:r>
    </w:p>
    <w:p w:rsidR="00EA3581" w:rsidRDefault="007707C1">
      <w:pPr>
        <w:widowControl/>
        <w:spacing w:line="360" w:lineRule="auto"/>
        <w:ind w:firstLine="480"/>
        <w:jc w:val="left"/>
        <w:rPr>
          <w:kern w:val="0"/>
          <w:sz w:val="24"/>
        </w:rPr>
      </w:pPr>
      <w:r>
        <w:rPr>
          <w:kern w:val="0"/>
          <w:sz w:val="24"/>
        </w:rPr>
        <w:lastRenderedPageBreak/>
        <w:t>2</w:t>
      </w:r>
      <w:r>
        <w:rPr>
          <w:rFonts w:hAnsi="宋体"/>
          <w:kern w:val="0"/>
          <w:sz w:val="24"/>
        </w:rPr>
        <w:t>、当采购数量与实际使用数量不一致时，供方应根据实际使用量供货，合同的最终结算金额按实际使用量乘以中标单价进行计算。</w:t>
      </w:r>
    </w:p>
    <w:p w:rsidR="00EA3581" w:rsidRDefault="007707C1" w:rsidP="007707C1">
      <w:pPr>
        <w:widowControl/>
        <w:snapToGrid w:val="0"/>
        <w:spacing w:beforeLines="50" w:afterLines="50" w:line="360" w:lineRule="auto"/>
        <w:ind w:firstLine="480"/>
        <w:jc w:val="left"/>
        <w:rPr>
          <w:b/>
          <w:kern w:val="0"/>
          <w:sz w:val="24"/>
        </w:rPr>
      </w:pPr>
      <w:r>
        <w:rPr>
          <w:rFonts w:hAnsi="宋体"/>
          <w:b/>
          <w:kern w:val="0"/>
          <w:sz w:val="24"/>
        </w:rPr>
        <w:t>十、税费</w:t>
      </w:r>
    </w:p>
    <w:p w:rsidR="00EA3581" w:rsidRDefault="007707C1" w:rsidP="007707C1">
      <w:pPr>
        <w:widowControl/>
        <w:snapToGrid w:val="0"/>
        <w:spacing w:beforeLines="50" w:afterLines="50" w:line="360" w:lineRule="auto"/>
        <w:ind w:firstLineChars="200" w:firstLine="480"/>
        <w:jc w:val="left"/>
        <w:rPr>
          <w:kern w:val="0"/>
          <w:sz w:val="24"/>
        </w:rPr>
      </w:pPr>
      <w:r>
        <w:rPr>
          <w:rFonts w:hAnsi="宋体"/>
          <w:kern w:val="0"/>
          <w:sz w:val="24"/>
        </w:rPr>
        <w:t>本合同执行中相关的一切税费均由供方负担。</w:t>
      </w:r>
    </w:p>
    <w:p w:rsidR="00EA3581" w:rsidRDefault="007707C1">
      <w:pPr>
        <w:widowControl/>
        <w:snapToGrid w:val="0"/>
        <w:spacing w:before="120" w:after="120" w:line="360" w:lineRule="auto"/>
        <w:ind w:leftChars="195" w:left="409" w:firstLineChars="49" w:firstLine="118"/>
        <w:jc w:val="left"/>
        <w:rPr>
          <w:kern w:val="0"/>
          <w:sz w:val="24"/>
        </w:rPr>
      </w:pPr>
      <w:r>
        <w:rPr>
          <w:rFonts w:hAnsi="宋体"/>
          <w:b/>
          <w:kern w:val="0"/>
          <w:sz w:val="24"/>
        </w:rPr>
        <w:t>十</w:t>
      </w:r>
      <w:r>
        <w:rPr>
          <w:rFonts w:hAnsi="宋体" w:hint="eastAsia"/>
          <w:b/>
          <w:kern w:val="0"/>
          <w:sz w:val="24"/>
        </w:rPr>
        <w:t>一</w:t>
      </w:r>
      <w:r>
        <w:rPr>
          <w:rFonts w:hAnsi="宋体"/>
          <w:b/>
          <w:kern w:val="0"/>
          <w:sz w:val="24"/>
        </w:rPr>
        <w:t>、质量保证及售后服务</w:t>
      </w:r>
    </w:p>
    <w:p w:rsidR="00EA3581" w:rsidRDefault="007707C1">
      <w:pPr>
        <w:widowControl/>
        <w:snapToGrid w:val="0"/>
        <w:spacing w:before="120" w:after="120" w:line="360" w:lineRule="auto"/>
        <w:ind w:left="77" w:firstLine="480"/>
        <w:jc w:val="left"/>
        <w:rPr>
          <w:kern w:val="0"/>
          <w:sz w:val="24"/>
        </w:rPr>
      </w:pPr>
      <w:r>
        <w:rPr>
          <w:kern w:val="0"/>
          <w:sz w:val="24"/>
        </w:rPr>
        <w:t>1</w:t>
      </w:r>
      <w:r>
        <w:rPr>
          <w:rFonts w:hAnsi="宋体"/>
          <w:kern w:val="0"/>
          <w:sz w:val="24"/>
        </w:rPr>
        <w:t>、供方应按招标文件规定的货物性能、技术要求、质量标准向需方提供未经使用的全新产品。</w:t>
      </w:r>
    </w:p>
    <w:p w:rsidR="00EA3581" w:rsidRDefault="007707C1">
      <w:pPr>
        <w:widowControl/>
        <w:snapToGrid w:val="0"/>
        <w:spacing w:before="120" w:after="120" w:line="360" w:lineRule="auto"/>
        <w:ind w:firstLine="480"/>
        <w:jc w:val="left"/>
        <w:rPr>
          <w:kern w:val="0"/>
          <w:sz w:val="24"/>
        </w:rPr>
      </w:pPr>
      <w:r>
        <w:rPr>
          <w:kern w:val="0"/>
          <w:sz w:val="24"/>
        </w:rPr>
        <w:t>2</w:t>
      </w:r>
      <w:r>
        <w:rPr>
          <w:rFonts w:hAnsi="宋体"/>
          <w:kern w:val="0"/>
          <w:sz w:val="24"/>
        </w:rPr>
        <w:t>、供方提供的货物在质保期内因货物本身的质量问题发生故障，供方应负责免费更换。对达不到技术要求者，根据实际情况，经双方协商，可按以下办法处理：</w:t>
      </w:r>
    </w:p>
    <w:p w:rsidR="00EA3581" w:rsidRDefault="007707C1">
      <w:pPr>
        <w:widowControl/>
        <w:snapToGrid w:val="0"/>
        <w:spacing w:before="120" w:after="120" w:line="360" w:lineRule="auto"/>
        <w:ind w:firstLine="420"/>
        <w:jc w:val="left"/>
        <w:rPr>
          <w:kern w:val="0"/>
          <w:sz w:val="24"/>
        </w:rPr>
      </w:pPr>
      <w:r>
        <w:rPr>
          <w:rFonts w:ascii="宋体" w:hAnsi="宋体"/>
          <w:kern w:val="0"/>
          <w:sz w:val="24"/>
        </w:rPr>
        <w:t>①</w:t>
      </w:r>
      <w:r>
        <w:rPr>
          <w:rFonts w:hAnsi="宋体"/>
          <w:kern w:val="0"/>
          <w:sz w:val="24"/>
        </w:rPr>
        <w:t>更换：由供方承担所发生的全部费用。</w:t>
      </w:r>
    </w:p>
    <w:p w:rsidR="00EA3581" w:rsidRDefault="007707C1">
      <w:pPr>
        <w:widowControl/>
        <w:snapToGrid w:val="0"/>
        <w:spacing w:before="120" w:after="120" w:line="360" w:lineRule="auto"/>
        <w:ind w:firstLine="420"/>
        <w:jc w:val="left"/>
        <w:rPr>
          <w:kern w:val="0"/>
          <w:sz w:val="24"/>
        </w:rPr>
      </w:pPr>
      <w:r>
        <w:rPr>
          <w:rFonts w:ascii="宋体" w:hAnsi="宋体"/>
          <w:kern w:val="0"/>
          <w:sz w:val="24"/>
        </w:rPr>
        <w:t>②</w:t>
      </w:r>
      <w:r>
        <w:rPr>
          <w:rFonts w:hAnsi="宋体"/>
          <w:kern w:val="0"/>
          <w:sz w:val="24"/>
        </w:rPr>
        <w:t>贬值处理：由供需双方合议定价。</w:t>
      </w:r>
    </w:p>
    <w:p w:rsidR="00EA3581" w:rsidRDefault="007707C1">
      <w:pPr>
        <w:widowControl/>
        <w:snapToGrid w:val="0"/>
        <w:spacing w:before="120" w:after="120" w:line="360" w:lineRule="auto"/>
        <w:ind w:firstLine="420"/>
        <w:jc w:val="left"/>
        <w:rPr>
          <w:kern w:val="0"/>
          <w:sz w:val="24"/>
        </w:rPr>
      </w:pPr>
      <w:r>
        <w:rPr>
          <w:rFonts w:ascii="宋体" w:hAnsi="宋体"/>
          <w:kern w:val="0"/>
          <w:sz w:val="24"/>
        </w:rPr>
        <w:t>③</w:t>
      </w:r>
      <w:r>
        <w:rPr>
          <w:rFonts w:hAnsi="宋体"/>
          <w:kern w:val="0"/>
          <w:sz w:val="24"/>
        </w:rPr>
        <w:t>退货处理：供方应退还需方支付的合同款，同时</w:t>
      </w:r>
      <w:proofErr w:type="gramStart"/>
      <w:r>
        <w:rPr>
          <w:rFonts w:hAnsi="宋体"/>
          <w:kern w:val="0"/>
          <w:sz w:val="24"/>
        </w:rPr>
        <w:t>应承担该货物</w:t>
      </w:r>
      <w:proofErr w:type="gramEnd"/>
      <w:r>
        <w:rPr>
          <w:rFonts w:hAnsi="宋体"/>
          <w:kern w:val="0"/>
          <w:sz w:val="24"/>
        </w:rPr>
        <w:t>的直接费用（运输、保险、检验、货款利息及银行手续费等）。</w:t>
      </w:r>
    </w:p>
    <w:p w:rsidR="00EA3581" w:rsidRDefault="007707C1">
      <w:pPr>
        <w:widowControl/>
        <w:snapToGrid w:val="0"/>
        <w:spacing w:before="120" w:after="120" w:line="360" w:lineRule="auto"/>
        <w:ind w:firstLine="480"/>
        <w:jc w:val="left"/>
        <w:rPr>
          <w:kern w:val="0"/>
          <w:sz w:val="24"/>
        </w:rPr>
      </w:pPr>
      <w:r>
        <w:rPr>
          <w:kern w:val="0"/>
          <w:sz w:val="24"/>
        </w:rPr>
        <w:t>3</w:t>
      </w:r>
      <w:r>
        <w:rPr>
          <w:rFonts w:hAnsi="宋体"/>
          <w:kern w:val="0"/>
          <w:sz w:val="24"/>
        </w:rPr>
        <w:t>、如在使用过程中发生质量问题，供方在接到需方通知后在小时内到达需方现场。</w:t>
      </w:r>
    </w:p>
    <w:p w:rsidR="00EA3581" w:rsidRDefault="007707C1">
      <w:pPr>
        <w:widowControl/>
        <w:snapToGrid w:val="0"/>
        <w:spacing w:before="120" w:after="120" w:line="360" w:lineRule="auto"/>
        <w:ind w:firstLine="480"/>
        <w:jc w:val="left"/>
        <w:rPr>
          <w:kern w:val="0"/>
          <w:sz w:val="24"/>
        </w:rPr>
      </w:pPr>
      <w:r>
        <w:rPr>
          <w:kern w:val="0"/>
          <w:sz w:val="24"/>
        </w:rPr>
        <w:t>4</w:t>
      </w:r>
      <w:r>
        <w:rPr>
          <w:rFonts w:hAnsi="宋体"/>
          <w:kern w:val="0"/>
          <w:sz w:val="24"/>
        </w:rPr>
        <w:t>、在质保期内，供方应对货物出现的质量及安全问题负责处理解决并承担一切费用。</w:t>
      </w:r>
    </w:p>
    <w:p w:rsidR="00EA3581" w:rsidRDefault="007707C1">
      <w:pPr>
        <w:widowControl/>
        <w:snapToGrid w:val="0"/>
        <w:spacing w:before="60" w:after="60" w:line="360" w:lineRule="auto"/>
        <w:ind w:firstLine="480"/>
        <w:jc w:val="left"/>
        <w:rPr>
          <w:b/>
          <w:kern w:val="0"/>
          <w:sz w:val="24"/>
        </w:rPr>
      </w:pPr>
      <w:r>
        <w:rPr>
          <w:rFonts w:hAnsi="宋体"/>
          <w:b/>
          <w:kern w:val="0"/>
          <w:sz w:val="24"/>
        </w:rPr>
        <w:t>十</w:t>
      </w:r>
      <w:r>
        <w:rPr>
          <w:rFonts w:hAnsi="宋体" w:hint="eastAsia"/>
          <w:b/>
          <w:kern w:val="0"/>
          <w:sz w:val="24"/>
        </w:rPr>
        <w:t>二</w:t>
      </w:r>
      <w:r>
        <w:rPr>
          <w:rFonts w:hAnsi="宋体"/>
          <w:b/>
          <w:kern w:val="0"/>
          <w:sz w:val="24"/>
        </w:rPr>
        <w:t>、违约责任</w:t>
      </w:r>
    </w:p>
    <w:p w:rsidR="00EA3581" w:rsidRDefault="007707C1">
      <w:pPr>
        <w:widowControl/>
        <w:snapToGrid w:val="0"/>
        <w:spacing w:before="60" w:after="60" w:line="360" w:lineRule="auto"/>
        <w:ind w:firstLine="480"/>
        <w:jc w:val="left"/>
        <w:rPr>
          <w:kern w:val="0"/>
          <w:sz w:val="24"/>
        </w:rPr>
      </w:pPr>
      <w:r>
        <w:rPr>
          <w:kern w:val="0"/>
          <w:sz w:val="24"/>
        </w:rPr>
        <w:t>1</w:t>
      </w:r>
      <w:r>
        <w:rPr>
          <w:rFonts w:hAnsi="宋体"/>
          <w:kern w:val="0"/>
          <w:sz w:val="24"/>
        </w:rPr>
        <w:t>、需方无正当理由拒收货物的，需方向供方偿付拒收货款总值的百分之</w:t>
      </w:r>
      <w:r>
        <w:rPr>
          <w:kern w:val="0"/>
          <w:sz w:val="24"/>
        </w:rPr>
        <w:t>__</w:t>
      </w:r>
      <w:r>
        <w:rPr>
          <w:rFonts w:hint="eastAsia"/>
          <w:kern w:val="0"/>
          <w:sz w:val="24"/>
          <w:u w:val="single"/>
        </w:rPr>
        <w:t>三十</w:t>
      </w:r>
      <w:r>
        <w:rPr>
          <w:kern w:val="0"/>
          <w:sz w:val="24"/>
        </w:rPr>
        <w:t>__</w:t>
      </w:r>
      <w:r>
        <w:rPr>
          <w:rFonts w:hAnsi="宋体"/>
          <w:kern w:val="0"/>
          <w:sz w:val="24"/>
        </w:rPr>
        <w:t>违约金。</w:t>
      </w:r>
    </w:p>
    <w:p w:rsidR="00EA3581" w:rsidRDefault="007707C1">
      <w:pPr>
        <w:widowControl/>
        <w:snapToGrid w:val="0"/>
        <w:spacing w:before="60" w:after="60" w:line="360" w:lineRule="auto"/>
        <w:ind w:firstLine="480"/>
        <w:jc w:val="left"/>
        <w:rPr>
          <w:kern w:val="0"/>
          <w:sz w:val="24"/>
        </w:rPr>
      </w:pPr>
      <w:r>
        <w:rPr>
          <w:kern w:val="0"/>
          <w:sz w:val="24"/>
        </w:rPr>
        <w:t>2</w:t>
      </w:r>
      <w:r>
        <w:rPr>
          <w:rFonts w:hAnsi="宋体"/>
          <w:kern w:val="0"/>
          <w:sz w:val="24"/>
        </w:rPr>
        <w:t>、需方无故逾期验收和办理货款支付手续的</w:t>
      </w:r>
      <w:r>
        <w:rPr>
          <w:rFonts w:hint="eastAsia"/>
          <w:kern w:val="0"/>
          <w:sz w:val="24"/>
        </w:rPr>
        <w:t>，</w:t>
      </w:r>
      <w:r>
        <w:rPr>
          <w:rFonts w:hAnsi="宋体"/>
          <w:kern w:val="0"/>
          <w:sz w:val="24"/>
        </w:rPr>
        <w:t>需方应按逾期付款总额每日万分之</w:t>
      </w:r>
      <w:r>
        <w:rPr>
          <w:kern w:val="0"/>
          <w:sz w:val="24"/>
        </w:rPr>
        <w:t>_</w:t>
      </w:r>
      <w:r>
        <w:rPr>
          <w:kern w:val="0"/>
          <w:sz w:val="24"/>
          <w:u w:val="single"/>
        </w:rPr>
        <w:t>__</w:t>
      </w:r>
      <w:r>
        <w:rPr>
          <w:kern w:val="0"/>
          <w:sz w:val="24"/>
        </w:rPr>
        <w:t>_</w:t>
      </w:r>
      <w:r>
        <w:rPr>
          <w:rFonts w:hAnsi="宋体"/>
          <w:kern w:val="0"/>
          <w:sz w:val="24"/>
        </w:rPr>
        <w:t>向供方支付违约金。</w:t>
      </w:r>
    </w:p>
    <w:p w:rsidR="00EA3581" w:rsidRDefault="007707C1">
      <w:pPr>
        <w:widowControl/>
        <w:snapToGrid w:val="0"/>
        <w:spacing w:before="60" w:after="60" w:line="360" w:lineRule="auto"/>
        <w:ind w:firstLine="480"/>
        <w:jc w:val="left"/>
        <w:rPr>
          <w:kern w:val="0"/>
          <w:sz w:val="24"/>
        </w:rPr>
      </w:pPr>
      <w:r>
        <w:rPr>
          <w:kern w:val="0"/>
          <w:sz w:val="24"/>
        </w:rPr>
        <w:t>3</w:t>
      </w:r>
      <w:r>
        <w:rPr>
          <w:rFonts w:hAnsi="宋体"/>
          <w:kern w:val="0"/>
          <w:sz w:val="24"/>
        </w:rPr>
        <w:t>、供方逾期交付货物的，供方应按逾期交货总额每日千分之</w:t>
      </w:r>
      <w:r>
        <w:rPr>
          <w:kern w:val="0"/>
          <w:sz w:val="24"/>
          <w:u w:val="single"/>
        </w:rPr>
        <w:t>_</w:t>
      </w:r>
      <w:r>
        <w:rPr>
          <w:kern w:val="0"/>
          <w:sz w:val="24"/>
        </w:rPr>
        <w:t>__</w:t>
      </w:r>
      <w:r>
        <w:rPr>
          <w:rFonts w:hAnsi="宋体"/>
          <w:kern w:val="0"/>
          <w:sz w:val="24"/>
        </w:rPr>
        <w:t>向需方支付违约金，由需方从待付货款中扣除。逾期超过约定日期</w:t>
      </w:r>
      <w:r>
        <w:rPr>
          <w:kern w:val="0"/>
          <w:sz w:val="24"/>
          <w:u w:val="single"/>
        </w:rPr>
        <w:t>__</w:t>
      </w:r>
      <w:r>
        <w:rPr>
          <w:kern w:val="0"/>
          <w:sz w:val="24"/>
        </w:rPr>
        <w:t>_</w:t>
      </w:r>
      <w:proofErr w:type="gramStart"/>
      <w:r>
        <w:rPr>
          <w:rFonts w:hAnsi="宋体"/>
          <w:kern w:val="0"/>
          <w:sz w:val="24"/>
        </w:rPr>
        <w:t>个</w:t>
      </w:r>
      <w:proofErr w:type="gramEnd"/>
      <w:r>
        <w:rPr>
          <w:rFonts w:hAnsi="宋体"/>
          <w:kern w:val="0"/>
          <w:sz w:val="24"/>
        </w:rPr>
        <w:t>工作日不能交货的，需方可解除本合同。供方因逾期交货或因其他违约行为导致需方解除合同的，供方应</w:t>
      </w:r>
      <w:r>
        <w:rPr>
          <w:rFonts w:hAnsi="宋体"/>
          <w:kern w:val="0"/>
          <w:sz w:val="24"/>
        </w:rPr>
        <w:lastRenderedPageBreak/>
        <w:t>向需方支付合同总</w:t>
      </w:r>
      <w:r>
        <w:rPr>
          <w:rFonts w:hAnsi="宋体"/>
          <w:kern w:val="0"/>
          <w:sz w:val="24"/>
        </w:rPr>
        <w:t>值</w:t>
      </w:r>
      <w:r>
        <w:rPr>
          <w:kern w:val="0"/>
          <w:sz w:val="24"/>
        </w:rPr>
        <w:t>___%</w:t>
      </w:r>
      <w:r>
        <w:rPr>
          <w:rFonts w:hAnsi="宋体"/>
          <w:kern w:val="0"/>
          <w:sz w:val="24"/>
        </w:rPr>
        <w:t>的违约金，如造成需方损失超过违约金的，超出部分由供方继续承担赔偿责任。</w:t>
      </w:r>
    </w:p>
    <w:p w:rsidR="00EA3581" w:rsidRDefault="007707C1">
      <w:pPr>
        <w:widowControl/>
        <w:snapToGrid w:val="0"/>
        <w:spacing w:before="60" w:after="60" w:line="360" w:lineRule="auto"/>
        <w:ind w:firstLine="480"/>
        <w:jc w:val="left"/>
        <w:rPr>
          <w:kern w:val="0"/>
          <w:sz w:val="24"/>
        </w:rPr>
      </w:pPr>
      <w:r>
        <w:rPr>
          <w:kern w:val="0"/>
          <w:sz w:val="24"/>
        </w:rPr>
        <w:t>4</w:t>
      </w:r>
      <w:r>
        <w:rPr>
          <w:rFonts w:hAnsi="宋体"/>
          <w:kern w:val="0"/>
          <w:sz w:val="24"/>
        </w:rPr>
        <w:t>、供方所交的货物品种、型号、规格、技术参数、质量不符合合同规定及招标文件规定标准的，需方有权拒收该货物，供方愿意更换货物但逾期交货的，按供方逾期交货处理。供方拒绝更换货物的，需方可单方面解除合同。</w:t>
      </w:r>
      <w:r>
        <w:rPr>
          <w:rFonts w:hAnsi="宋体" w:hint="eastAsia"/>
          <w:kern w:val="0"/>
          <w:sz w:val="24"/>
        </w:rPr>
        <w:t>供方向需方偿付货款总额的</w:t>
      </w:r>
      <w:r>
        <w:rPr>
          <w:rFonts w:hAnsi="宋体" w:hint="eastAsia"/>
          <w:kern w:val="0"/>
          <w:sz w:val="24"/>
        </w:rPr>
        <w:t>3</w:t>
      </w:r>
      <w:r>
        <w:rPr>
          <w:rFonts w:hAnsi="宋体"/>
          <w:kern w:val="0"/>
          <w:sz w:val="24"/>
        </w:rPr>
        <w:t>0%</w:t>
      </w:r>
      <w:r>
        <w:rPr>
          <w:rFonts w:hAnsi="宋体" w:hint="eastAsia"/>
          <w:kern w:val="0"/>
          <w:sz w:val="24"/>
        </w:rPr>
        <w:t>作为违约金。</w:t>
      </w:r>
    </w:p>
    <w:p w:rsidR="00EA3581" w:rsidRDefault="007707C1">
      <w:pPr>
        <w:widowControl/>
        <w:snapToGrid w:val="0"/>
        <w:spacing w:before="60" w:after="60" w:line="360" w:lineRule="auto"/>
        <w:ind w:firstLine="480"/>
        <w:jc w:val="left"/>
        <w:rPr>
          <w:kern w:val="0"/>
          <w:sz w:val="24"/>
        </w:rPr>
      </w:pPr>
      <w:r>
        <w:rPr>
          <w:kern w:val="0"/>
          <w:sz w:val="24"/>
        </w:rPr>
        <w:t>5</w:t>
      </w:r>
      <w:r>
        <w:rPr>
          <w:rFonts w:hAnsi="宋体"/>
          <w:kern w:val="0"/>
          <w:sz w:val="24"/>
        </w:rPr>
        <w:t>、供方原因不能按期指导安装验收完毕的，供方向需方每日偿付货款总额</w:t>
      </w:r>
      <w:r>
        <w:rPr>
          <w:kern w:val="0"/>
          <w:sz w:val="24"/>
        </w:rPr>
        <w:t>_</w:t>
      </w:r>
      <w:r>
        <w:rPr>
          <w:kern w:val="0"/>
          <w:sz w:val="24"/>
          <w:u w:val="single"/>
        </w:rPr>
        <w:t>__</w:t>
      </w:r>
      <w:r>
        <w:rPr>
          <w:kern w:val="0"/>
          <w:sz w:val="24"/>
        </w:rPr>
        <w:t>‰</w:t>
      </w:r>
      <w:r>
        <w:rPr>
          <w:rFonts w:hAnsi="宋体"/>
          <w:kern w:val="0"/>
          <w:sz w:val="24"/>
        </w:rPr>
        <w:t>的违约金。</w:t>
      </w:r>
    </w:p>
    <w:p w:rsidR="00EA3581" w:rsidRDefault="007707C1">
      <w:pPr>
        <w:widowControl/>
        <w:snapToGrid w:val="0"/>
        <w:spacing w:before="60" w:after="60" w:line="360" w:lineRule="auto"/>
        <w:ind w:firstLine="480"/>
        <w:jc w:val="left"/>
        <w:rPr>
          <w:kern w:val="0"/>
          <w:sz w:val="24"/>
        </w:rPr>
      </w:pPr>
      <w:r>
        <w:rPr>
          <w:kern w:val="0"/>
          <w:sz w:val="24"/>
        </w:rPr>
        <w:t>6</w:t>
      </w:r>
      <w:r>
        <w:rPr>
          <w:rFonts w:hAnsi="宋体"/>
          <w:kern w:val="0"/>
          <w:sz w:val="24"/>
        </w:rPr>
        <w:t>、未按规定提供完整的技术资料处以货款总额千分之</w:t>
      </w:r>
      <w:r>
        <w:rPr>
          <w:kern w:val="0"/>
          <w:sz w:val="24"/>
          <w:u w:val="single"/>
        </w:rPr>
        <w:t>___</w:t>
      </w:r>
      <w:r>
        <w:rPr>
          <w:rFonts w:hAnsi="宋体"/>
          <w:kern w:val="0"/>
          <w:sz w:val="24"/>
        </w:rPr>
        <w:t>的违约金。</w:t>
      </w:r>
    </w:p>
    <w:p w:rsidR="00EA3581" w:rsidRDefault="007707C1">
      <w:pPr>
        <w:widowControl/>
        <w:spacing w:line="360" w:lineRule="auto"/>
        <w:ind w:firstLine="480"/>
        <w:jc w:val="left"/>
        <w:rPr>
          <w:kern w:val="0"/>
          <w:sz w:val="24"/>
        </w:rPr>
      </w:pPr>
      <w:r>
        <w:rPr>
          <w:kern w:val="0"/>
          <w:sz w:val="24"/>
        </w:rPr>
        <w:t>7</w:t>
      </w:r>
      <w:r>
        <w:rPr>
          <w:rFonts w:hAnsi="宋体"/>
          <w:kern w:val="0"/>
          <w:sz w:val="24"/>
        </w:rPr>
        <w:t>、未按招标文件约定派驻相关专业的技术人员进行安装调试指导的，每发现一次处以货款总额千分之</w:t>
      </w:r>
      <w:r>
        <w:rPr>
          <w:kern w:val="0"/>
          <w:sz w:val="24"/>
        </w:rPr>
        <w:t>___</w:t>
      </w:r>
      <w:r>
        <w:rPr>
          <w:rFonts w:hAnsi="宋体"/>
          <w:kern w:val="0"/>
          <w:sz w:val="24"/>
        </w:rPr>
        <w:t>的违约金。</w:t>
      </w:r>
    </w:p>
    <w:p w:rsidR="00EA3581" w:rsidRDefault="007707C1">
      <w:pPr>
        <w:widowControl/>
        <w:snapToGrid w:val="0"/>
        <w:spacing w:before="120" w:after="120" w:line="360" w:lineRule="auto"/>
        <w:ind w:firstLine="480"/>
        <w:jc w:val="left"/>
        <w:rPr>
          <w:b/>
          <w:kern w:val="0"/>
          <w:sz w:val="24"/>
        </w:rPr>
      </w:pPr>
      <w:r>
        <w:rPr>
          <w:rFonts w:hAnsi="宋体"/>
          <w:b/>
          <w:kern w:val="0"/>
          <w:sz w:val="24"/>
        </w:rPr>
        <w:t>十</w:t>
      </w:r>
      <w:r>
        <w:rPr>
          <w:rFonts w:hAnsi="宋体" w:hint="eastAsia"/>
          <w:b/>
          <w:kern w:val="0"/>
          <w:sz w:val="24"/>
        </w:rPr>
        <w:t>三</w:t>
      </w:r>
      <w:r>
        <w:rPr>
          <w:rFonts w:hAnsi="宋体"/>
          <w:b/>
          <w:kern w:val="0"/>
          <w:sz w:val="24"/>
        </w:rPr>
        <w:t>、不可抗力事件处理</w:t>
      </w:r>
    </w:p>
    <w:p w:rsidR="00EA3581" w:rsidRDefault="007707C1">
      <w:pPr>
        <w:widowControl/>
        <w:snapToGrid w:val="0"/>
        <w:spacing w:before="120" w:after="120" w:line="360" w:lineRule="auto"/>
        <w:ind w:firstLine="480"/>
        <w:jc w:val="left"/>
        <w:rPr>
          <w:kern w:val="0"/>
          <w:sz w:val="24"/>
        </w:rPr>
      </w:pPr>
      <w:r>
        <w:rPr>
          <w:kern w:val="0"/>
          <w:sz w:val="24"/>
        </w:rPr>
        <w:t>1</w:t>
      </w:r>
      <w:r>
        <w:rPr>
          <w:rFonts w:hAnsi="宋体"/>
          <w:kern w:val="0"/>
          <w:sz w:val="24"/>
        </w:rPr>
        <w:t>、在合同有效期内，任何一方因不可抗力事件导致不能履行合同，则合同履行期可延长，其延长期与不可抗力影响期相同。</w:t>
      </w:r>
    </w:p>
    <w:p w:rsidR="00EA3581" w:rsidRDefault="007707C1">
      <w:pPr>
        <w:widowControl/>
        <w:snapToGrid w:val="0"/>
        <w:spacing w:before="120" w:after="120" w:line="360" w:lineRule="auto"/>
        <w:ind w:leftChars="200" w:left="420"/>
        <w:jc w:val="left"/>
        <w:rPr>
          <w:kern w:val="0"/>
          <w:sz w:val="24"/>
        </w:rPr>
      </w:pPr>
      <w:r>
        <w:rPr>
          <w:kern w:val="0"/>
          <w:sz w:val="24"/>
        </w:rPr>
        <w:t>2</w:t>
      </w:r>
      <w:r>
        <w:rPr>
          <w:rFonts w:hAnsi="宋体"/>
          <w:kern w:val="0"/>
          <w:sz w:val="24"/>
        </w:rPr>
        <w:t>、不可抗力事件发生后，应立即通知对方，并寄送有关权威机构出具的</w:t>
      </w:r>
      <w:r>
        <w:rPr>
          <w:rFonts w:hAnsi="宋体" w:hint="eastAsia"/>
          <w:kern w:val="0"/>
          <w:sz w:val="24"/>
        </w:rPr>
        <w:t>说明</w:t>
      </w:r>
      <w:r>
        <w:rPr>
          <w:rFonts w:hAnsi="宋体"/>
          <w:kern w:val="0"/>
          <w:sz w:val="24"/>
        </w:rPr>
        <w:t>。</w:t>
      </w:r>
    </w:p>
    <w:p w:rsidR="00EA3581" w:rsidRDefault="007707C1">
      <w:pPr>
        <w:widowControl/>
        <w:snapToGrid w:val="0"/>
        <w:spacing w:before="120" w:after="120" w:line="360" w:lineRule="auto"/>
        <w:ind w:leftChars="200" w:left="420"/>
        <w:jc w:val="left"/>
        <w:rPr>
          <w:kern w:val="0"/>
          <w:sz w:val="24"/>
        </w:rPr>
      </w:pPr>
      <w:r>
        <w:rPr>
          <w:kern w:val="0"/>
          <w:sz w:val="24"/>
        </w:rPr>
        <w:t>3</w:t>
      </w:r>
      <w:r>
        <w:rPr>
          <w:rFonts w:hAnsi="宋体"/>
          <w:kern w:val="0"/>
          <w:sz w:val="24"/>
        </w:rPr>
        <w:t>、不可抗力事件延续</w:t>
      </w:r>
      <w:r>
        <w:rPr>
          <w:kern w:val="0"/>
          <w:sz w:val="24"/>
        </w:rPr>
        <w:t>120</w:t>
      </w:r>
      <w:r>
        <w:rPr>
          <w:rFonts w:hAnsi="宋体"/>
          <w:kern w:val="0"/>
          <w:sz w:val="24"/>
        </w:rPr>
        <w:t>天以上，双方应通过友好协商，确定是否继续履行合同。</w:t>
      </w:r>
    </w:p>
    <w:p w:rsidR="00EA3581" w:rsidRDefault="007707C1">
      <w:pPr>
        <w:widowControl/>
        <w:snapToGrid w:val="0"/>
        <w:spacing w:before="120" w:after="120" w:line="360" w:lineRule="auto"/>
        <w:ind w:firstLine="480"/>
        <w:jc w:val="left"/>
        <w:rPr>
          <w:b/>
          <w:kern w:val="0"/>
          <w:sz w:val="24"/>
        </w:rPr>
      </w:pPr>
      <w:r>
        <w:rPr>
          <w:rFonts w:hAnsi="宋体"/>
          <w:b/>
          <w:kern w:val="0"/>
          <w:sz w:val="24"/>
        </w:rPr>
        <w:t>十</w:t>
      </w:r>
      <w:r>
        <w:rPr>
          <w:rFonts w:hAnsi="宋体" w:hint="eastAsia"/>
          <w:b/>
          <w:kern w:val="0"/>
          <w:sz w:val="24"/>
        </w:rPr>
        <w:t>四</w:t>
      </w:r>
      <w:r>
        <w:rPr>
          <w:rFonts w:hAnsi="宋体"/>
          <w:b/>
          <w:kern w:val="0"/>
          <w:sz w:val="24"/>
        </w:rPr>
        <w:t>、诉讼</w:t>
      </w:r>
    </w:p>
    <w:p w:rsidR="00EA3581" w:rsidRDefault="007707C1">
      <w:pPr>
        <w:widowControl/>
        <w:snapToGrid w:val="0"/>
        <w:spacing w:before="120" w:after="120" w:line="360" w:lineRule="auto"/>
        <w:ind w:firstLine="480"/>
        <w:jc w:val="left"/>
        <w:rPr>
          <w:kern w:val="0"/>
          <w:sz w:val="24"/>
        </w:rPr>
      </w:pPr>
      <w:r>
        <w:rPr>
          <w:rFonts w:hAnsi="宋体"/>
          <w:kern w:val="0"/>
          <w:sz w:val="24"/>
        </w:rPr>
        <w:t>本合同项目所在地为义乌市，本合同发生争议产生的诉讼，可向项目所在地有管辖权的法院提起诉讼。</w:t>
      </w:r>
    </w:p>
    <w:p w:rsidR="00EA3581" w:rsidRDefault="007707C1">
      <w:pPr>
        <w:widowControl/>
        <w:snapToGrid w:val="0"/>
        <w:spacing w:before="120" w:after="120" w:line="360" w:lineRule="auto"/>
        <w:ind w:firstLine="480"/>
        <w:jc w:val="left"/>
        <w:rPr>
          <w:b/>
          <w:kern w:val="0"/>
          <w:sz w:val="24"/>
        </w:rPr>
      </w:pPr>
      <w:r>
        <w:rPr>
          <w:rFonts w:hAnsi="宋体"/>
          <w:b/>
          <w:kern w:val="0"/>
          <w:sz w:val="24"/>
        </w:rPr>
        <w:t>十</w:t>
      </w:r>
      <w:r>
        <w:rPr>
          <w:rFonts w:hAnsi="宋体" w:hint="eastAsia"/>
          <w:b/>
          <w:kern w:val="0"/>
          <w:sz w:val="24"/>
        </w:rPr>
        <w:t>五</w:t>
      </w:r>
      <w:r>
        <w:rPr>
          <w:rFonts w:hAnsi="宋体"/>
          <w:b/>
          <w:kern w:val="0"/>
          <w:sz w:val="24"/>
        </w:rPr>
        <w:t>、合同双方确</w:t>
      </w:r>
      <w:r>
        <w:rPr>
          <w:rFonts w:hAnsi="宋体"/>
          <w:b/>
          <w:kern w:val="0"/>
          <w:sz w:val="24"/>
        </w:rPr>
        <w:t>认，本合同及合同约定的其它文件组成部分中的各项约定都是通过法定招标过程形成的合法成果，如果</w:t>
      </w:r>
      <w:r>
        <w:rPr>
          <w:rFonts w:hAnsi="宋体"/>
          <w:b/>
          <w:sz w:val="24"/>
        </w:rPr>
        <w:t>中标</w:t>
      </w:r>
      <w:r>
        <w:rPr>
          <w:rFonts w:hAnsi="宋体"/>
          <w:b/>
          <w:kern w:val="0"/>
          <w:sz w:val="24"/>
        </w:rPr>
        <w:t>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EA3581" w:rsidRDefault="007707C1">
      <w:pPr>
        <w:widowControl/>
        <w:snapToGrid w:val="0"/>
        <w:spacing w:line="360" w:lineRule="auto"/>
        <w:ind w:firstLine="482"/>
        <w:jc w:val="left"/>
        <w:rPr>
          <w:b/>
          <w:kern w:val="0"/>
          <w:sz w:val="24"/>
        </w:rPr>
      </w:pPr>
      <w:r>
        <w:rPr>
          <w:rFonts w:hAnsi="宋体"/>
          <w:b/>
          <w:kern w:val="0"/>
          <w:sz w:val="24"/>
        </w:rPr>
        <w:lastRenderedPageBreak/>
        <w:t>十</w:t>
      </w:r>
      <w:r>
        <w:rPr>
          <w:rFonts w:hAnsi="宋体" w:hint="eastAsia"/>
          <w:b/>
          <w:kern w:val="0"/>
          <w:sz w:val="24"/>
        </w:rPr>
        <w:t>六</w:t>
      </w:r>
      <w:r>
        <w:rPr>
          <w:rFonts w:hAnsi="宋体"/>
          <w:b/>
          <w:kern w:val="0"/>
          <w:sz w:val="24"/>
        </w:rPr>
        <w:t>、合同生效及其它</w:t>
      </w:r>
    </w:p>
    <w:p w:rsidR="00EA3581" w:rsidRDefault="007707C1">
      <w:pPr>
        <w:widowControl/>
        <w:snapToGrid w:val="0"/>
        <w:spacing w:line="360" w:lineRule="auto"/>
        <w:ind w:firstLine="482"/>
        <w:jc w:val="left"/>
        <w:rPr>
          <w:kern w:val="0"/>
          <w:sz w:val="24"/>
        </w:rPr>
      </w:pPr>
      <w:r>
        <w:rPr>
          <w:kern w:val="0"/>
          <w:sz w:val="24"/>
        </w:rPr>
        <w:t>1</w:t>
      </w:r>
      <w:r>
        <w:rPr>
          <w:rFonts w:hAnsi="宋体"/>
          <w:kern w:val="0"/>
          <w:sz w:val="24"/>
        </w:rPr>
        <w:t>、合同经双方法定代表人或授权代表签字并加盖单位公章后生效。</w:t>
      </w:r>
    </w:p>
    <w:p w:rsidR="00EA3581" w:rsidRDefault="007707C1">
      <w:pPr>
        <w:widowControl/>
        <w:snapToGrid w:val="0"/>
        <w:spacing w:line="360" w:lineRule="auto"/>
        <w:ind w:firstLine="482"/>
        <w:jc w:val="left"/>
        <w:rPr>
          <w:kern w:val="0"/>
          <w:sz w:val="24"/>
        </w:rPr>
      </w:pPr>
      <w:r>
        <w:rPr>
          <w:kern w:val="0"/>
          <w:sz w:val="24"/>
        </w:rPr>
        <w:t>2</w:t>
      </w:r>
      <w:r>
        <w:rPr>
          <w:rFonts w:hAnsi="宋体"/>
          <w:kern w:val="0"/>
          <w:sz w:val="24"/>
        </w:rPr>
        <w:t>、本合同未尽事宜，遵照《合同法》有关条文执行。</w:t>
      </w:r>
    </w:p>
    <w:p w:rsidR="00EA3581" w:rsidRDefault="007707C1">
      <w:pPr>
        <w:widowControl/>
        <w:spacing w:line="360" w:lineRule="auto"/>
        <w:ind w:firstLine="480"/>
        <w:jc w:val="left"/>
        <w:rPr>
          <w:kern w:val="0"/>
          <w:sz w:val="24"/>
        </w:rPr>
      </w:pPr>
      <w:r>
        <w:rPr>
          <w:rFonts w:hAnsi="宋体"/>
          <w:b/>
          <w:bCs/>
          <w:kern w:val="0"/>
          <w:sz w:val="24"/>
        </w:rPr>
        <w:t>十</w:t>
      </w:r>
      <w:r>
        <w:rPr>
          <w:rFonts w:hAnsi="宋体" w:hint="eastAsia"/>
          <w:b/>
          <w:bCs/>
          <w:kern w:val="0"/>
          <w:sz w:val="24"/>
        </w:rPr>
        <w:t>七</w:t>
      </w:r>
      <w:r>
        <w:rPr>
          <w:rFonts w:hAnsi="宋体"/>
          <w:b/>
          <w:bCs/>
          <w:kern w:val="0"/>
          <w:sz w:val="24"/>
        </w:rPr>
        <w:t>、本合同一式份，供需双方各执份，浙江开平企业管理咨询有限公司执一份，</w:t>
      </w:r>
      <w:r>
        <w:rPr>
          <w:rFonts w:hAnsi="宋体" w:hint="eastAsia"/>
          <w:b/>
          <w:bCs/>
          <w:kern w:val="0"/>
          <w:sz w:val="24"/>
        </w:rPr>
        <w:t>义乌市财政局一份，</w:t>
      </w:r>
      <w:r>
        <w:rPr>
          <w:rFonts w:hAnsi="宋体"/>
          <w:b/>
          <w:bCs/>
          <w:kern w:val="0"/>
          <w:sz w:val="24"/>
        </w:rPr>
        <w:t>均具同等效力。</w:t>
      </w:r>
    </w:p>
    <w:p w:rsidR="00EA3581" w:rsidRDefault="00EA3581">
      <w:pPr>
        <w:widowControl/>
        <w:spacing w:line="360" w:lineRule="auto"/>
        <w:ind w:firstLineChars="297" w:firstLine="716"/>
        <w:jc w:val="left"/>
        <w:rPr>
          <w:b/>
          <w:bCs/>
          <w:kern w:val="0"/>
          <w:sz w:val="24"/>
        </w:rPr>
      </w:pPr>
    </w:p>
    <w:p w:rsidR="00EA3581" w:rsidRDefault="00EA3581" w:rsidP="007707C1">
      <w:pPr>
        <w:widowControl/>
        <w:spacing w:line="360" w:lineRule="auto"/>
        <w:ind w:firstLineChars="297" w:firstLine="713"/>
        <w:jc w:val="left"/>
        <w:rPr>
          <w:kern w:val="0"/>
          <w:sz w:val="24"/>
        </w:rPr>
      </w:pPr>
    </w:p>
    <w:p w:rsidR="00EA3581" w:rsidRDefault="007707C1">
      <w:pPr>
        <w:widowControl/>
        <w:spacing w:line="360" w:lineRule="auto"/>
        <w:ind w:firstLineChars="100" w:firstLine="240"/>
        <w:jc w:val="left"/>
        <w:rPr>
          <w:kern w:val="0"/>
          <w:sz w:val="24"/>
        </w:rPr>
      </w:pPr>
      <w:r>
        <w:rPr>
          <w:rFonts w:hAnsi="宋体"/>
          <w:kern w:val="0"/>
          <w:sz w:val="24"/>
        </w:rPr>
        <w:t>供方：</w:t>
      </w:r>
      <w:r>
        <w:rPr>
          <w:kern w:val="0"/>
          <w:sz w:val="24"/>
        </w:rPr>
        <w:t>____________________</w:t>
      </w:r>
      <w:r>
        <w:rPr>
          <w:rFonts w:hAnsi="宋体"/>
          <w:kern w:val="0"/>
          <w:sz w:val="24"/>
        </w:rPr>
        <w:t>需方：</w:t>
      </w:r>
      <w:r>
        <w:rPr>
          <w:kern w:val="0"/>
          <w:sz w:val="24"/>
        </w:rPr>
        <w:t>________________________</w:t>
      </w:r>
    </w:p>
    <w:p w:rsidR="00EA3581" w:rsidRDefault="007707C1">
      <w:pPr>
        <w:widowControl/>
        <w:spacing w:line="360" w:lineRule="auto"/>
        <w:ind w:firstLineChars="100" w:firstLine="240"/>
        <w:jc w:val="left"/>
        <w:rPr>
          <w:kern w:val="0"/>
          <w:sz w:val="24"/>
        </w:rPr>
      </w:pPr>
      <w:r>
        <w:rPr>
          <w:rFonts w:hAnsi="宋体"/>
          <w:kern w:val="0"/>
          <w:sz w:val="24"/>
        </w:rPr>
        <w:t>地址：</w:t>
      </w:r>
      <w:r>
        <w:rPr>
          <w:kern w:val="0"/>
          <w:sz w:val="24"/>
        </w:rPr>
        <w:t>____________________</w:t>
      </w:r>
      <w:r>
        <w:rPr>
          <w:rFonts w:hAnsi="宋体"/>
          <w:kern w:val="0"/>
          <w:sz w:val="24"/>
        </w:rPr>
        <w:t>地址：</w:t>
      </w:r>
      <w:r>
        <w:rPr>
          <w:kern w:val="0"/>
          <w:sz w:val="24"/>
        </w:rPr>
        <w:t>________________________</w:t>
      </w:r>
    </w:p>
    <w:p w:rsidR="00EA3581" w:rsidRDefault="007707C1">
      <w:pPr>
        <w:widowControl/>
        <w:spacing w:line="360" w:lineRule="auto"/>
        <w:ind w:firstLineChars="100" w:firstLine="240"/>
        <w:jc w:val="left"/>
        <w:rPr>
          <w:kern w:val="0"/>
          <w:sz w:val="24"/>
        </w:rPr>
      </w:pPr>
      <w:r>
        <w:rPr>
          <w:rFonts w:hAnsi="宋体"/>
          <w:kern w:val="0"/>
          <w:sz w:val="24"/>
        </w:rPr>
        <w:t>法定代表人：</w:t>
      </w:r>
      <w:r>
        <w:rPr>
          <w:kern w:val="0"/>
          <w:sz w:val="24"/>
          <w:u w:val="single"/>
        </w:rPr>
        <w:t xml:space="preserve">_________________ </w:t>
      </w:r>
      <w:r>
        <w:rPr>
          <w:rFonts w:hAnsi="宋体"/>
          <w:kern w:val="0"/>
          <w:sz w:val="24"/>
        </w:rPr>
        <w:t>法定代表人：</w:t>
      </w:r>
      <w:r>
        <w:rPr>
          <w:kern w:val="0"/>
          <w:sz w:val="24"/>
        </w:rPr>
        <w:t>______________________</w:t>
      </w:r>
    </w:p>
    <w:p w:rsidR="00EA3581" w:rsidRDefault="007707C1">
      <w:pPr>
        <w:widowControl/>
        <w:spacing w:line="360" w:lineRule="auto"/>
        <w:ind w:firstLineChars="100" w:firstLine="240"/>
        <w:jc w:val="left"/>
        <w:rPr>
          <w:kern w:val="0"/>
          <w:sz w:val="24"/>
        </w:rPr>
      </w:pPr>
      <w:r>
        <w:rPr>
          <w:rFonts w:hAnsi="宋体"/>
          <w:kern w:val="0"/>
          <w:sz w:val="24"/>
        </w:rPr>
        <w:t>授权代表：</w:t>
      </w:r>
      <w:r>
        <w:rPr>
          <w:kern w:val="0"/>
          <w:sz w:val="24"/>
        </w:rPr>
        <w:t xml:space="preserve">___________________ </w:t>
      </w:r>
      <w:r>
        <w:rPr>
          <w:rFonts w:hAnsi="宋体"/>
          <w:kern w:val="0"/>
          <w:sz w:val="24"/>
        </w:rPr>
        <w:t>授权代表：</w:t>
      </w:r>
      <w:r>
        <w:rPr>
          <w:kern w:val="0"/>
          <w:sz w:val="24"/>
        </w:rPr>
        <w:t>____________________</w:t>
      </w:r>
    </w:p>
    <w:p w:rsidR="00EA3581" w:rsidRDefault="007707C1">
      <w:pPr>
        <w:widowControl/>
        <w:spacing w:line="360" w:lineRule="auto"/>
        <w:ind w:firstLineChars="100" w:firstLine="240"/>
        <w:jc w:val="left"/>
        <w:rPr>
          <w:kern w:val="0"/>
          <w:sz w:val="24"/>
        </w:rPr>
      </w:pPr>
      <w:r>
        <w:rPr>
          <w:rFonts w:hAnsi="宋体"/>
          <w:kern w:val="0"/>
          <w:sz w:val="24"/>
        </w:rPr>
        <w:t>电话：</w:t>
      </w:r>
      <w:r>
        <w:rPr>
          <w:kern w:val="0"/>
          <w:sz w:val="24"/>
        </w:rPr>
        <w:t>____________________</w:t>
      </w:r>
      <w:r>
        <w:rPr>
          <w:rFonts w:hAnsi="宋体"/>
          <w:kern w:val="0"/>
          <w:sz w:val="24"/>
        </w:rPr>
        <w:t>电话：</w:t>
      </w:r>
      <w:r>
        <w:rPr>
          <w:kern w:val="0"/>
          <w:sz w:val="24"/>
        </w:rPr>
        <w:t>________________________</w:t>
      </w:r>
    </w:p>
    <w:p w:rsidR="00EA3581" w:rsidRDefault="007707C1">
      <w:pPr>
        <w:widowControl/>
        <w:spacing w:line="360" w:lineRule="auto"/>
        <w:ind w:firstLineChars="100" w:firstLine="240"/>
        <w:jc w:val="left"/>
        <w:rPr>
          <w:kern w:val="0"/>
          <w:sz w:val="24"/>
        </w:rPr>
      </w:pPr>
      <w:r>
        <w:rPr>
          <w:rFonts w:hAnsi="宋体"/>
          <w:kern w:val="0"/>
          <w:sz w:val="24"/>
        </w:rPr>
        <w:t>账户名称：</w:t>
      </w:r>
      <w:r>
        <w:rPr>
          <w:kern w:val="0"/>
          <w:sz w:val="24"/>
        </w:rPr>
        <w:t>____________________</w:t>
      </w:r>
      <w:r>
        <w:rPr>
          <w:rFonts w:hAnsi="宋体"/>
          <w:kern w:val="0"/>
          <w:sz w:val="24"/>
        </w:rPr>
        <w:t>账户名称：</w:t>
      </w:r>
      <w:r>
        <w:rPr>
          <w:kern w:val="0"/>
          <w:sz w:val="24"/>
        </w:rPr>
        <w:t>________________________</w:t>
      </w:r>
    </w:p>
    <w:p w:rsidR="00EA3581" w:rsidRDefault="007707C1">
      <w:pPr>
        <w:widowControl/>
        <w:spacing w:line="360" w:lineRule="auto"/>
        <w:ind w:firstLineChars="100" w:firstLine="240"/>
        <w:jc w:val="left"/>
        <w:rPr>
          <w:kern w:val="0"/>
          <w:sz w:val="24"/>
        </w:rPr>
      </w:pPr>
      <w:r>
        <w:rPr>
          <w:rFonts w:hAnsi="宋体"/>
          <w:kern w:val="0"/>
          <w:sz w:val="24"/>
        </w:rPr>
        <w:t>开户银行：</w:t>
      </w:r>
      <w:r>
        <w:rPr>
          <w:kern w:val="0"/>
          <w:sz w:val="24"/>
        </w:rPr>
        <w:t>____________________</w:t>
      </w:r>
      <w:r>
        <w:rPr>
          <w:rFonts w:hAnsi="宋体"/>
          <w:kern w:val="0"/>
          <w:sz w:val="24"/>
        </w:rPr>
        <w:t>开户银行：</w:t>
      </w:r>
      <w:r>
        <w:rPr>
          <w:kern w:val="0"/>
          <w:sz w:val="24"/>
        </w:rPr>
        <w:t>________________________</w:t>
      </w:r>
    </w:p>
    <w:p w:rsidR="00EA3581" w:rsidRDefault="007707C1">
      <w:pPr>
        <w:widowControl/>
        <w:spacing w:line="360" w:lineRule="auto"/>
        <w:ind w:firstLineChars="100" w:firstLine="240"/>
        <w:jc w:val="left"/>
        <w:rPr>
          <w:kern w:val="0"/>
          <w:sz w:val="24"/>
        </w:rPr>
      </w:pPr>
      <w:r>
        <w:rPr>
          <w:rFonts w:hAnsi="宋体"/>
          <w:kern w:val="0"/>
          <w:sz w:val="24"/>
        </w:rPr>
        <w:t>账号：</w:t>
      </w:r>
      <w:r>
        <w:rPr>
          <w:kern w:val="0"/>
          <w:sz w:val="24"/>
        </w:rPr>
        <w:t>__________________</w:t>
      </w:r>
      <w:r>
        <w:rPr>
          <w:kern w:val="0"/>
          <w:sz w:val="24"/>
        </w:rPr>
        <w:t>__</w:t>
      </w:r>
      <w:r>
        <w:rPr>
          <w:rFonts w:hAnsi="宋体"/>
          <w:kern w:val="0"/>
          <w:sz w:val="24"/>
        </w:rPr>
        <w:t>账号：</w:t>
      </w:r>
      <w:r>
        <w:rPr>
          <w:kern w:val="0"/>
          <w:sz w:val="24"/>
        </w:rPr>
        <w:t>________________________</w:t>
      </w:r>
    </w:p>
    <w:p w:rsidR="00EA3581" w:rsidRDefault="00EA3581">
      <w:pPr>
        <w:widowControl/>
        <w:spacing w:line="360" w:lineRule="auto"/>
        <w:ind w:firstLineChars="100" w:firstLine="240"/>
        <w:jc w:val="left"/>
        <w:rPr>
          <w:kern w:val="0"/>
          <w:sz w:val="24"/>
        </w:rPr>
      </w:pPr>
    </w:p>
    <w:p w:rsidR="00EA3581" w:rsidRDefault="007707C1">
      <w:pPr>
        <w:widowControl/>
        <w:spacing w:line="360" w:lineRule="auto"/>
        <w:ind w:firstLineChars="100" w:firstLine="240"/>
        <w:jc w:val="left"/>
        <w:rPr>
          <w:kern w:val="0"/>
          <w:sz w:val="24"/>
        </w:rPr>
      </w:pPr>
      <w:r>
        <w:rPr>
          <w:rFonts w:hAnsi="宋体"/>
          <w:kern w:val="0"/>
          <w:sz w:val="24"/>
        </w:rPr>
        <w:t>签约时间：</w:t>
      </w:r>
      <w:r>
        <w:rPr>
          <w:kern w:val="0"/>
          <w:sz w:val="24"/>
        </w:rPr>
        <w:t>____________________</w:t>
      </w:r>
      <w:r>
        <w:rPr>
          <w:rFonts w:hAnsi="宋体"/>
          <w:kern w:val="0"/>
          <w:sz w:val="24"/>
        </w:rPr>
        <w:t>签约地点：</w:t>
      </w:r>
    </w:p>
    <w:p w:rsidR="00EA3581" w:rsidRDefault="00EA3581">
      <w:pPr>
        <w:spacing w:line="360" w:lineRule="auto"/>
        <w:ind w:firstLineChars="200" w:firstLine="480"/>
        <w:rPr>
          <w:sz w:val="24"/>
        </w:rPr>
      </w:pPr>
    </w:p>
    <w:p w:rsidR="00EA3581" w:rsidRDefault="00EA3581">
      <w:pPr>
        <w:spacing w:line="360" w:lineRule="auto"/>
        <w:rPr>
          <w:rFonts w:hAnsi="宋体"/>
          <w:sz w:val="24"/>
        </w:rPr>
      </w:pPr>
    </w:p>
    <w:p w:rsidR="00EA3581" w:rsidRDefault="00EA3581"/>
    <w:p w:rsidR="00EA3581" w:rsidRDefault="00EA3581">
      <w:pPr>
        <w:spacing w:line="360" w:lineRule="auto"/>
        <w:ind w:firstLineChars="200" w:firstLine="420"/>
      </w:pPr>
    </w:p>
    <w:p w:rsidR="00EA3581" w:rsidRDefault="007707C1">
      <w:pPr>
        <w:widowControl/>
        <w:jc w:val="left"/>
        <w:rPr>
          <w:rFonts w:hAnsi="宋体"/>
          <w:b/>
          <w:kern w:val="44"/>
          <w:sz w:val="36"/>
          <w:szCs w:val="36"/>
        </w:rPr>
      </w:pPr>
      <w:r>
        <w:rPr>
          <w:rFonts w:hAnsi="宋体"/>
          <w:bCs/>
          <w:sz w:val="36"/>
          <w:szCs w:val="36"/>
        </w:rPr>
        <w:br w:type="page"/>
      </w:r>
    </w:p>
    <w:p w:rsidR="00EA3581" w:rsidRDefault="007707C1">
      <w:pPr>
        <w:pStyle w:val="1"/>
        <w:jc w:val="center"/>
        <w:rPr>
          <w:bCs w:val="0"/>
          <w:sz w:val="36"/>
          <w:szCs w:val="36"/>
        </w:rPr>
      </w:pPr>
      <w:r>
        <w:rPr>
          <w:rFonts w:hAnsi="宋体"/>
          <w:bCs w:val="0"/>
          <w:sz w:val="36"/>
          <w:szCs w:val="36"/>
        </w:rPr>
        <w:lastRenderedPageBreak/>
        <w:t>第八章投标文件部分格式</w:t>
      </w:r>
    </w:p>
    <w:p w:rsidR="00EA3581" w:rsidRDefault="007707C1" w:rsidP="007707C1">
      <w:pPr>
        <w:pStyle w:val="10"/>
        <w:spacing w:beforeLines="50" w:afterLines="50" w:line="600" w:lineRule="exact"/>
      </w:pPr>
      <w:r>
        <w:rPr>
          <w:rFonts w:hAnsi="宋体"/>
        </w:rPr>
        <w:t>一、技术标部分格式：</w:t>
      </w:r>
    </w:p>
    <w:p w:rsidR="00EA3581" w:rsidRDefault="007707C1">
      <w:pPr>
        <w:tabs>
          <w:tab w:val="left" w:pos="1050"/>
        </w:tabs>
        <w:snapToGrid w:val="0"/>
        <w:spacing w:line="520" w:lineRule="exact"/>
        <w:ind w:left="528"/>
        <w:rPr>
          <w:sz w:val="24"/>
        </w:rPr>
      </w:pPr>
      <w:r>
        <w:rPr>
          <w:rFonts w:hint="eastAsia"/>
          <w:sz w:val="24"/>
        </w:rPr>
        <w:t>1</w:t>
      </w:r>
      <w:r>
        <w:rPr>
          <w:rFonts w:hint="eastAsia"/>
          <w:sz w:val="24"/>
        </w:rPr>
        <w:t>、关于资格的声明函</w:t>
      </w:r>
    </w:p>
    <w:p w:rsidR="00EA3581" w:rsidRDefault="007707C1">
      <w:pPr>
        <w:tabs>
          <w:tab w:val="left" w:pos="1050"/>
        </w:tabs>
        <w:snapToGrid w:val="0"/>
        <w:spacing w:line="520" w:lineRule="exact"/>
        <w:ind w:left="528"/>
        <w:rPr>
          <w:sz w:val="24"/>
        </w:rPr>
      </w:pPr>
      <w:r>
        <w:rPr>
          <w:rFonts w:hint="eastAsia"/>
          <w:sz w:val="24"/>
        </w:rPr>
        <w:t>2</w:t>
      </w:r>
      <w:r>
        <w:rPr>
          <w:rFonts w:hint="eastAsia"/>
          <w:sz w:val="24"/>
        </w:rPr>
        <w:t>、法定代表人资格书（格式）</w:t>
      </w:r>
    </w:p>
    <w:p w:rsidR="00EA3581" w:rsidRDefault="007707C1">
      <w:pPr>
        <w:tabs>
          <w:tab w:val="left" w:pos="1050"/>
        </w:tabs>
        <w:snapToGrid w:val="0"/>
        <w:spacing w:line="520" w:lineRule="exact"/>
        <w:ind w:left="528"/>
        <w:rPr>
          <w:sz w:val="24"/>
        </w:rPr>
      </w:pPr>
      <w:r>
        <w:rPr>
          <w:rFonts w:hint="eastAsia"/>
          <w:sz w:val="24"/>
        </w:rPr>
        <w:t>3</w:t>
      </w:r>
      <w:r>
        <w:rPr>
          <w:rFonts w:hint="eastAsia"/>
          <w:sz w:val="24"/>
        </w:rPr>
        <w:t>、法定代表人授权书（格式）</w:t>
      </w:r>
    </w:p>
    <w:p w:rsidR="00EA3581" w:rsidRDefault="007707C1">
      <w:pPr>
        <w:tabs>
          <w:tab w:val="left" w:pos="1050"/>
        </w:tabs>
        <w:snapToGrid w:val="0"/>
        <w:spacing w:line="520" w:lineRule="exact"/>
        <w:ind w:left="528"/>
        <w:rPr>
          <w:sz w:val="24"/>
        </w:rPr>
      </w:pPr>
      <w:r>
        <w:rPr>
          <w:rFonts w:hint="eastAsia"/>
          <w:sz w:val="24"/>
        </w:rPr>
        <w:t>4</w:t>
      </w:r>
      <w:r>
        <w:rPr>
          <w:rFonts w:hint="eastAsia"/>
          <w:sz w:val="24"/>
        </w:rPr>
        <w:t>、投标货物配置一览表</w:t>
      </w:r>
    </w:p>
    <w:p w:rsidR="00EA3581" w:rsidRDefault="007707C1">
      <w:pPr>
        <w:tabs>
          <w:tab w:val="left" w:pos="1050"/>
        </w:tabs>
        <w:snapToGrid w:val="0"/>
        <w:spacing w:line="520" w:lineRule="exact"/>
        <w:ind w:left="528"/>
        <w:rPr>
          <w:sz w:val="24"/>
        </w:rPr>
      </w:pPr>
      <w:r>
        <w:rPr>
          <w:rFonts w:hint="eastAsia"/>
          <w:sz w:val="24"/>
        </w:rPr>
        <w:t>5</w:t>
      </w:r>
      <w:r>
        <w:rPr>
          <w:rFonts w:hint="eastAsia"/>
          <w:sz w:val="24"/>
        </w:rPr>
        <w:t>、义乌市政府采购项目投标承诺书</w:t>
      </w:r>
    </w:p>
    <w:p w:rsidR="00EA3581" w:rsidRDefault="00EA3581">
      <w:pPr>
        <w:spacing w:line="440" w:lineRule="exact"/>
        <w:ind w:firstLineChars="200" w:firstLine="420"/>
      </w:pPr>
    </w:p>
    <w:p w:rsidR="00EA3581" w:rsidRDefault="007707C1" w:rsidP="007707C1">
      <w:pPr>
        <w:pStyle w:val="10"/>
        <w:spacing w:beforeLines="50" w:afterLines="50" w:line="600" w:lineRule="exact"/>
      </w:pPr>
      <w:r>
        <w:rPr>
          <w:rFonts w:hAnsi="宋体"/>
        </w:rPr>
        <w:t>二、商务标投标文件部分格式：</w:t>
      </w:r>
    </w:p>
    <w:p w:rsidR="00EA3581" w:rsidRDefault="007707C1">
      <w:pPr>
        <w:tabs>
          <w:tab w:val="left" w:pos="1050"/>
        </w:tabs>
        <w:spacing w:line="520" w:lineRule="exact"/>
        <w:ind w:left="528"/>
        <w:rPr>
          <w:sz w:val="24"/>
        </w:rPr>
      </w:pPr>
      <w:r>
        <w:rPr>
          <w:sz w:val="24"/>
        </w:rPr>
        <w:t>1</w:t>
      </w:r>
      <w:r>
        <w:rPr>
          <w:rFonts w:hAnsi="宋体"/>
          <w:sz w:val="24"/>
        </w:rPr>
        <w:t>、投标函格式</w:t>
      </w:r>
    </w:p>
    <w:p w:rsidR="00EA3581" w:rsidRDefault="007707C1">
      <w:pPr>
        <w:tabs>
          <w:tab w:val="left" w:pos="1080"/>
        </w:tabs>
        <w:spacing w:line="520" w:lineRule="exact"/>
        <w:ind w:left="528"/>
        <w:rPr>
          <w:sz w:val="24"/>
        </w:rPr>
      </w:pPr>
      <w:r>
        <w:rPr>
          <w:sz w:val="24"/>
        </w:rPr>
        <w:t>2</w:t>
      </w:r>
      <w:r>
        <w:rPr>
          <w:rFonts w:hAnsi="宋体"/>
          <w:sz w:val="24"/>
        </w:rPr>
        <w:t>、</w:t>
      </w:r>
      <w:r>
        <w:rPr>
          <w:rFonts w:hAnsi="宋体" w:hint="eastAsia"/>
          <w:sz w:val="24"/>
        </w:rPr>
        <w:t>开标</w:t>
      </w:r>
      <w:r>
        <w:rPr>
          <w:rFonts w:hAnsi="宋体"/>
          <w:sz w:val="24"/>
        </w:rPr>
        <w:t>一览表格式</w:t>
      </w:r>
    </w:p>
    <w:p w:rsidR="00EA3581" w:rsidRDefault="00EA3581">
      <w:pPr>
        <w:rPr>
          <w:sz w:val="24"/>
        </w:rPr>
      </w:pPr>
    </w:p>
    <w:p w:rsidR="00EA3581" w:rsidRDefault="00EA3581">
      <w:pPr>
        <w:rPr>
          <w:sz w:val="30"/>
        </w:rPr>
      </w:pPr>
    </w:p>
    <w:p w:rsidR="00EA3581" w:rsidRDefault="00EA3581">
      <w:pPr>
        <w:rPr>
          <w:sz w:val="30"/>
        </w:rPr>
      </w:pPr>
    </w:p>
    <w:p w:rsidR="00EA3581" w:rsidRDefault="00EA3581">
      <w:pPr>
        <w:rPr>
          <w:sz w:val="30"/>
        </w:rPr>
      </w:pPr>
    </w:p>
    <w:p w:rsidR="00EA3581" w:rsidRDefault="00EA3581">
      <w:pPr>
        <w:rPr>
          <w:sz w:val="30"/>
        </w:rPr>
      </w:pPr>
    </w:p>
    <w:p w:rsidR="00EA3581" w:rsidRDefault="00EA3581">
      <w:pPr>
        <w:jc w:val="center"/>
        <w:rPr>
          <w:u w:val="single"/>
        </w:rPr>
      </w:pPr>
    </w:p>
    <w:p w:rsidR="00EA3581" w:rsidRDefault="00EA3581">
      <w:pPr>
        <w:widowControl/>
        <w:tabs>
          <w:tab w:val="left" w:pos="0"/>
        </w:tabs>
        <w:snapToGrid w:val="0"/>
        <w:spacing w:line="360" w:lineRule="auto"/>
        <w:ind w:firstLine="480"/>
        <w:jc w:val="left"/>
        <w:rPr>
          <w:b/>
          <w:bCs/>
          <w:sz w:val="28"/>
        </w:rPr>
      </w:pPr>
    </w:p>
    <w:p w:rsidR="00EA3581" w:rsidRDefault="00EA3581">
      <w:pPr>
        <w:widowControl/>
        <w:tabs>
          <w:tab w:val="left" w:pos="0"/>
        </w:tabs>
        <w:snapToGrid w:val="0"/>
        <w:spacing w:line="360" w:lineRule="auto"/>
        <w:ind w:firstLine="480"/>
        <w:jc w:val="left"/>
        <w:rPr>
          <w:b/>
          <w:bCs/>
          <w:sz w:val="28"/>
        </w:rPr>
      </w:pPr>
    </w:p>
    <w:p w:rsidR="00EA3581" w:rsidRDefault="00EA3581">
      <w:pPr>
        <w:widowControl/>
        <w:tabs>
          <w:tab w:val="left" w:pos="0"/>
        </w:tabs>
        <w:snapToGrid w:val="0"/>
        <w:spacing w:line="360" w:lineRule="auto"/>
        <w:ind w:firstLine="480"/>
        <w:jc w:val="left"/>
        <w:rPr>
          <w:b/>
          <w:bCs/>
          <w:sz w:val="28"/>
        </w:rPr>
      </w:pPr>
    </w:p>
    <w:p w:rsidR="00EA3581" w:rsidRDefault="00EA3581">
      <w:pPr>
        <w:widowControl/>
        <w:tabs>
          <w:tab w:val="left" w:pos="0"/>
        </w:tabs>
        <w:snapToGrid w:val="0"/>
        <w:spacing w:line="360" w:lineRule="auto"/>
        <w:ind w:firstLine="480"/>
        <w:jc w:val="left"/>
        <w:rPr>
          <w:b/>
          <w:bCs/>
          <w:sz w:val="28"/>
        </w:rPr>
      </w:pPr>
    </w:p>
    <w:p w:rsidR="00EA3581" w:rsidRDefault="007707C1">
      <w:pPr>
        <w:widowControl/>
        <w:tabs>
          <w:tab w:val="left" w:pos="0"/>
        </w:tabs>
        <w:snapToGrid w:val="0"/>
        <w:spacing w:line="360" w:lineRule="auto"/>
        <w:ind w:firstLine="480"/>
        <w:jc w:val="left"/>
        <w:rPr>
          <w:b/>
          <w:bCs/>
          <w:kern w:val="0"/>
          <w:sz w:val="32"/>
          <w:szCs w:val="32"/>
        </w:rPr>
      </w:pPr>
      <w:r>
        <w:rPr>
          <w:b/>
          <w:bCs/>
          <w:sz w:val="28"/>
        </w:rPr>
        <w:br w:type="page"/>
      </w:r>
    </w:p>
    <w:p w:rsidR="00EA3581" w:rsidRDefault="00EA3581">
      <w:pPr>
        <w:widowControl/>
        <w:tabs>
          <w:tab w:val="left" w:pos="0"/>
        </w:tabs>
        <w:snapToGrid w:val="0"/>
        <w:spacing w:line="360" w:lineRule="auto"/>
        <w:jc w:val="left"/>
        <w:rPr>
          <w:kern w:val="0"/>
        </w:rPr>
      </w:pPr>
      <w:r>
        <w:rPr>
          <w:kern w:val="0"/>
        </w:rPr>
        <w:lastRenderedPageBreak/>
        <w:pict>
          <v:shapetype id="_x0000_t202" coordsize="21600,21600" o:spt="202" path="m,l,21600r21600,l21600,xe">
            <v:stroke joinstyle="miter"/>
            <v:path gradientshapeok="t" o:connecttype="rect"/>
          </v:shapetype>
          <v:shape id="_x0000_s1026" type="#_x0000_t202" style="position:absolute;margin-left:378pt;margin-top:7.8pt;width:81pt;height:39pt;z-index:251658240;mso-width-relative:page;mso-height-relative:page" o:gfxdata="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Ik1g9gAAAAJAQAADwAAAAAAAAABACAAAAAiAAAAZHJzL2Rvd25yZXYueG1sUEsBAhQAFAAA&#10;AAgAh07iQPfLwCLvAQAA6AMAAA4AAAAAAAAAAQAgAAAAJwEAAGRycy9lMm9Eb2MueG1sUEsFBgAA&#10;AAAGAAYAWQEAAIgFAAAAAA==&#10;">
            <v:textbox>
              <w:txbxContent>
                <w:p w:rsidR="00EA3581" w:rsidRDefault="007707C1">
                  <w:pPr>
                    <w:spacing w:line="480" w:lineRule="atLeast"/>
                    <w:rPr>
                      <w:rFonts w:ascii="Verdana" w:hAnsi="Verdana"/>
                      <w:b/>
                      <w:sz w:val="28"/>
                      <w:szCs w:val="28"/>
                    </w:rPr>
                  </w:pPr>
                  <w:r>
                    <w:rPr>
                      <w:rFonts w:hint="eastAsia"/>
                      <w:b/>
                      <w:sz w:val="28"/>
                      <w:szCs w:val="28"/>
                    </w:rPr>
                    <w:t>正（副）本</w:t>
                  </w:r>
                </w:p>
              </w:txbxContent>
            </v:textbox>
          </v:shape>
        </w:pict>
      </w:r>
      <w:r w:rsidR="007707C1">
        <w:rPr>
          <w:kern w:val="0"/>
        </w:rPr>
        <w:t> </w:t>
      </w:r>
    </w:p>
    <w:p w:rsidR="00EA3581" w:rsidRDefault="00EA3581">
      <w:pPr>
        <w:widowControl/>
        <w:tabs>
          <w:tab w:val="left" w:pos="0"/>
        </w:tabs>
        <w:snapToGrid w:val="0"/>
        <w:spacing w:line="360" w:lineRule="auto"/>
        <w:jc w:val="left"/>
        <w:rPr>
          <w:b/>
          <w:bCs/>
          <w:kern w:val="0"/>
          <w:sz w:val="32"/>
          <w:szCs w:val="32"/>
        </w:rPr>
      </w:pPr>
    </w:p>
    <w:p w:rsidR="00EA3581" w:rsidRDefault="007707C1">
      <w:pPr>
        <w:widowControl/>
        <w:spacing w:before="260" w:after="260" w:line="270" w:lineRule="atLeast"/>
        <w:jc w:val="left"/>
        <w:outlineLvl w:val="2"/>
        <w:rPr>
          <w:b/>
          <w:bCs/>
          <w:kern w:val="0"/>
          <w:szCs w:val="21"/>
        </w:rPr>
      </w:pPr>
      <w:bookmarkStart w:id="29" w:name="_Toc350938485"/>
      <w:r>
        <w:rPr>
          <w:rFonts w:hAnsi="宋体"/>
          <w:b/>
          <w:bCs/>
          <w:kern w:val="0"/>
          <w:sz w:val="36"/>
          <w:szCs w:val="36"/>
        </w:rPr>
        <w:t>附件</w:t>
      </w:r>
      <w:r>
        <w:rPr>
          <w:b/>
          <w:bCs/>
          <w:kern w:val="0"/>
          <w:sz w:val="36"/>
          <w:szCs w:val="36"/>
        </w:rPr>
        <w:t xml:space="preserve">1                  </w:t>
      </w:r>
      <w:r>
        <w:rPr>
          <w:rFonts w:hAnsi="宋体"/>
          <w:b/>
          <w:bCs/>
          <w:kern w:val="0"/>
          <w:sz w:val="36"/>
          <w:szCs w:val="36"/>
        </w:rPr>
        <w:t>封面格式</w:t>
      </w:r>
      <w:r>
        <w:rPr>
          <w:b/>
          <w:bCs/>
          <w:kern w:val="0"/>
          <w:sz w:val="36"/>
          <w:szCs w:val="36"/>
        </w:rPr>
        <w:t>1</w:t>
      </w:r>
      <w:bookmarkEnd w:id="29"/>
    </w:p>
    <w:p w:rsidR="00EA3581" w:rsidRDefault="00EA3581">
      <w:pPr>
        <w:widowControl/>
        <w:tabs>
          <w:tab w:val="left" w:pos="8280"/>
        </w:tabs>
        <w:spacing w:line="360" w:lineRule="auto"/>
        <w:ind w:firstLine="480"/>
        <w:jc w:val="center"/>
        <w:rPr>
          <w:b/>
          <w:kern w:val="0"/>
          <w:sz w:val="32"/>
          <w:szCs w:val="32"/>
        </w:rPr>
      </w:pPr>
    </w:p>
    <w:p w:rsidR="00EA3581" w:rsidRDefault="007707C1">
      <w:pPr>
        <w:widowControl/>
        <w:tabs>
          <w:tab w:val="left" w:pos="450"/>
          <w:tab w:val="left" w:pos="8280"/>
        </w:tabs>
        <w:spacing w:line="360" w:lineRule="auto"/>
        <w:ind w:firstLineChars="245" w:firstLine="1082"/>
        <w:jc w:val="left"/>
        <w:rPr>
          <w:b/>
          <w:kern w:val="0"/>
          <w:sz w:val="44"/>
          <w:szCs w:val="44"/>
        </w:rPr>
      </w:pPr>
      <w:r>
        <w:rPr>
          <w:rFonts w:hAnsi="宋体"/>
          <w:b/>
          <w:kern w:val="0"/>
          <w:sz w:val="44"/>
          <w:szCs w:val="44"/>
        </w:rPr>
        <w:t>项目</w:t>
      </w:r>
    </w:p>
    <w:p w:rsidR="00EA3581" w:rsidRDefault="00EA3581">
      <w:pPr>
        <w:widowControl/>
        <w:tabs>
          <w:tab w:val="left" w:pos="450"/>
          <w:tab w:val="left" w:pos="8280"/>
        </w:tabs>
        <w:spacing w:line="360" w:lineRule="auto"/>
        <w:ind w:firstLine="480"/>
        <w:jc w:val="center"/>
        <w:rPr>
          <w:b/>
          <w:kern w:val="0"/>
          <w:sz w:val="44"/>
          <w:szCs w:val="44"/>
        </w:rPr>
      </w:pPr>
    </w:p>
    <w:p w:rsidR="00EA3581" w:rsidRDefault="007707C1">
      <w:pPr>
        <w:widowControl/>
        <w:tabs>
          <w:tab w:val="left" w:pos="450"/>
          <w:tab w:val="left" w:pos="8280"/>
        </w:tabs>
        <w:spacing w:line="360" w:lineRule="auto"/>
        <w:ind w:firstLine="480"/>
        <w:jc w:val="center"/>
        <w:rPr>
          <w:b/>
          <w:kern w:val="0"/>
          <w:sz w:val="44"/>
          <w:szCs w:val="44"/>
        </w:rPr>
      </w:pPr>
      <w:r>
        <w:rPr>
          <w:rFonts w:hAnsi="宋体"/>
          <w:b/>
          <w:kern w:val="0"/>
          <w:sz w:val="44"/>
          <w:szCs w:val="44"/>
        </w:rPr>
        <w:t>投标文件</w:t>
      </w:r>
    </w:p>
    <w:p w:rsidR="00EA3581" w:rsidRDefault="007707C1">
      <w:pPr>
        <w:widowControl/>
        <w:tabs>
          <w:tab w:val="left" w:pos="8280"/>
        </w:tabs>
        <w:spacing w:line="360" w:lineRule="auto"/>
        <w:ind w:firstLine="480"/>
        <w:jc w:val="center"/>
        <w:rPr>
          <w:b/>
          <w:kern w:val="0"/>
          <w:sz w:val="32"/>
          <w:szCs w:val="32"/>
        </w:rPr>
      </w:pPr>
      <w:r>
        <w:rPr>
          <w:rFonts w:hAnsi="宋体"/>
          <w:b/>
          <w:kern w:val="0"/>
          <w:sz w:val="32"/>
          <w:szCs w:val="32"/>
        </w:rPr>
        <w:t>（技术文件）</w:t>
      </w:r>
    </w:p>
    <w:p w:rsidR="00EA3581" w:rsidRDefault="007707C1">
      <w:pPr>
        <w:widowControl/>
        <w:tabs>
          <w:tab w:val="left" w:pos="275"/>
          <w:tab w:val="left" w:pos="8280"/>
        </w:tabs>
        <w:spacing w:line="360" w:lineRule="auto"/>
        <w:ind w:firstLine="480"/>
        <w:jc w:val="left"/>
        <w:rPr>
          <w:b/>
          <w:kern w:val="0"/>
          <w:sz w:val="36"/>
          <w:szCs w:val="36"/>
        </w:rPr>
      </w:pPr>
      <w:r>
        <w:rPr>
          <w:b/>
          <w:kern w:val="0"/>
          <w:sz w:val="36"/>
          <w:szCs w:val="36"/>
        </w:rPr>
        <w:tab/>
      </w:r>
    </w:p>
    <w:p w:rsidR="00EA3581" w:rsidRDefault="00EA3581">
      <w:pPr>
        <w:widowControl/>
        <w:tabs>
          <w:tab w:val="left" w:pos="275"/>
          <w:tab w:val="left" w:pos="8280"/>
        </w:tabs>
        <w:spacing w:line="360" w:lineRule="auto"/>
        <w:ind w:firstLine="480"/>
        <w:jc w:val="left"/>
        <w:rPr>
          <w:b/>
          <w:kern w:val="0"/>
          <w:sz w:val="32"/>
          <w:szCs w:val="32"/>
        </w:rPr>
      </w:pPr>
    </w:p>
    <w:p w:rsidR="00EA3581" w:rsidRDefault="00EA3581">
      <w:pPr>
        <w:widowControl/>
        <w:tabs>
          <w:tab w:val="left" w:pos="275"/>
          <w:tab w:val="left" w:pos="8280"/>
        </w:tabs>
        <w:spacing w:line="360" w:lineRule="auto"/>
        <w:ind w:firstLine="480"/>
        <w:jc w:val="left"/>
        <w:rPr>
          <w:b/>
          <w:kern w:val="0"/>
          <w:sz w:val="32"/>
          <w:szCs w:val="32"/>
        </w:rPr>
      </w:pPr>
    </w:p>
    <w:p w:rsidR="00EA3581" w:rsidRDefault="00EA3581">
      <w:pPr>
        <w:widowControl/>
        <w:tabs>
          <w:tab w:val="left" w:pos="275"/>
          <w:tab w:val="left" w:pos="8280"/>
        </w:tabs>
        <w:spacing w:line="360" w:lineRule="auto"/>
        <w:ind w:firstLine="480"/>
        <w:jc w:val="left"/>
        <w:rPr>
          <w:b/>
          <w:kern w:val="0"/>
          <w:sz w:val="32"/>
          <w:szCs w:val="32"/>
        </w:rPr>
      </w:pPr>
    </w:p>
    <w:p w:rsidR="00EA3581" w:rsidRDefault="007707C1">
      <w:pPr>
        <w:widowControl/>
        <w:tabs>
          <w:tab w:val="left" w:pos="275"/>
          <w:tab w:val="left" w:pos="8280"/>
        </w:tabs>
        <w:spacing w:line="360" w:lineRule="auto"/>
        <w:ind w:firstLineChars="98" w:firstLine="315"/>
        <w:jc w:val="left"/>
        <w:rPr>
          <w:b/>
          <w:kern w:val="0"/>
          <w:sz w:val="36"/>
          <w:szCs w:val="36"/>
        </w:rPr>
      </w:pPr>
      <w:r>
        <w:rPr>
          <w:rFonts w:hAnsi="宋体"/>
          <w:b/>
          <w:kern w:val="0"/>
          <w:sz w:val="32"/>
          <w:szCs w:val="32"/>
        </w:rPr>
        <w:t>采购项目编号：</w:t>
      </w:r>
    </w:p>
    <w:p w:rsidR="00EA3581" w:rsidRDefault="007707C1">
      <w:pPr>
        <w:widowControl/>
        <w:tabs>
          <w:tab w:val="left" w:pos="765"/>
          <w:tab w:val="left" w:pos="8280"/>
        </w:tabs>
        <w:spacing w:line="360" w:lineRule="auto"/>
        <w:ind w:firstLine="480"/>
        <w:jc w:val="left"/>
        <w:rPr>
          <w:b/>
          <w:kern w:val="0"/>
          <w:sz w:val="36"/>
          <w:szCs w:val="36"/>
        </w:rPr>
      </w:pPr>
      <w:r>
        <w:rPr>
          <w:b/>
          <w:kern w:val="0"/>
          <w:sz w:val="36"/>
          <w:szCs w:val="36"/>
        </w:rPr>
        <w:tab/>
      </w:r>
    </w:p>
    <w:p w:rsidR="00EA3581" w:rsidRDefault="007707C1">
      <w:pPr>
        <w:widowControl/>
        <w:tabs>
          <w:tab w:val="left" w:pos="765"/>
          <w:tab w:val="left" w:pos="8280"/>
        </w:tabs>
        <w:spacing w:line="360" w:lineRule="auto"/>
        <w:ind w:firstLineChars="98" w:firstLine="315"/>
        <w:jc w:val="left"/>
        <w:rPr>
          <w:b/>
          <w:kern w:val="0"/>
          <w:sz w:val="36"/>
          <w:szCs w:val="36"/>
        </w:rPr>
      </w:pPr>
      <w:r>
        <w:rPr>
          <w:rFonts w:hAnsi="宋体"/>
          <w:b/>
          <w:kern w:val="0"/>
          <w:sz w:val="32"/>
          <w:szCs w:val="32"/>
        </w:rPr>
        <w:t>投标人（公章）：</w:t>
      </w:r>
    </w:p>
    <w:p w:rsidR="00EA3581" w:rsidRDefault="00EA3581">
      <w:pPr>
        <w:widowControl/>
        <w:tabs>
          <w:tab w:val="left" w:pos="8280"/>
        </w:tabs>
        <w:spacing w:line="360" w:lineRule="auto"/>
        <w:ind w:firstLine="480"/>
        <w:jc w:val="center"/>
        <w:rPr>
          <w:b/>
          <w:kern w:val="0"/>
          <w:sz w:val="32"/>
          <w:szCs w:val="32"/>
        </w:rPr>
      </w:pPr>
    </w:p>
    <w:p w:rsidR="00EA3581" w:rsidRDefault="007707C1">
      <w:pPr>
        <w:widowControl/>
        <w:tabs>
          <w:tab w:val="left" w:pos="350"/>
          <w:tab w:val="left" w:pos="8280"/>
        </w:tabs>
        <w:spacing w:line="360" w:lineRule="auto"/>
        <w:ind w:firstLineChars="98" w:firstLine="315"/>
        <w:jc w:val="left"/>
        <w:rPr>
          <w:b/>
          <w:kern w:val="0"/>
          <w:sz w:val="32"/>
          <w:szCs w:val="32"/>
        </w:rPr>
      </w:pPr>
      <w:r>
        <w:rPr>
          <w:rFonts w:hAnsi="宋体"/>
          <w:b/>
          <w:kern w:val="0"/>
          <w:sz w:val="32"/>
          <w:szCs w:val="32"/>
        </w:rPr>
        <w:t>投标人法定代表人</w:t>
      </w:r>
    </w:p>
    <w:p w:rsidR="00EA3581" w:rsidRDefault="007707C1">
      <w:pPr>
        <w:widowControl/>
        <w:tabs>
          <w:tab w:val="left" w:pos="840"/>
          <w:tab w:val="left" w:pos="8280"/>
        </w:tabs>
        <w:spacing w:line="360" w:lineRule="auto"/>
        <w:ind w:firstLineChars="98" w:firstLine="315"/>
        <w:jc w:val="left"/>
        <w:rPr>
          <w:b/>
          <w:kern w:val="0"/>
          <w:sz w:val="36"/>
          <w:szCs w:val="36"/>
        </w:rPr>
      </w:pPr>
      <w:r>
        <w:rPr>
          <w:rFonts w:hAnsi="宋体"/>
          <w:b/>
          <w:kern w:val="0"/>
          <w:sz w:val="32"/>
          <w:szCs w:val="32"/>
        </w:rPr>
        <w:t>或其委托人（签字）：</w:t>
      </w:r>
    </w:p>
    <w:p w:rsidR="00EA3581" w:rsidRDefault="00EA3581">
      <w:pPr>
        <w:widowControl/>
        <w:tabs>
          <w:tab w:val="left" w:pos="8280"/>
        </w:tabs>
        <w:spacing w:line="360" w:lineRule="auto"/>
        <w:rPr>
          <w:b/>
          <w:kern w:val="0"/>
          <w:sz w:val="32"/>
          <w:szCs w:val="32"/>
        </w:rPr>
      </w:pPr>
    </w:p>
    <w:p w:rsidR="00EA3581" w:rsidRDefault="007707C1">
      <w:pPr>
        <w:widowControl/>
        <w:tabs>
          <w:tab w:val="left" w:pos="350"/>
          <w:tab w:val="left" w:pos="8280"/>
        </w:tabs>
        <w:spacing w:line="360" w:lineRule="auto"/>
        <w:ind w:firstLine="480"/>
        <w:jc w:val="left"/>
        <w:rPr>
          <w:b/>
          <w:kern w:val="0"/>
          <w:sz w:val="32"/>
          <w:szCs w:val="32"/>
        </w:rPr>
      </w:pPr>
      <w:r>
        <w:rPr>
          <w:rFonts w:hAnsi="宋体"/>
          <w:b/>
          <w:kern w:val="0"/>
          <w:sz w:val="32"/>
          <w:szCs w:val="32"/>
        </w:rPr>
        <w:t>年月日</w:t>
      </w:r>
    </w:p>
    <w:p w:rsidR="00EA3581" w:rsidRDefault="00EA3581">
      <w:pPr>
        <w:widowControl/>
        <w:tabs>
          <w:tab w:val="left" w:pos="350"/>
          <w:tab w:val="left" w:pos="8280"/>
        </w:tabs>
        <w:spacing w:line="360" w:lineRule="auto"/>
        <w:ind w:firstLine="480"/>
        <w:jc w:val="left"/>
        <w:rPr>
          <w:b/>
          <w:kern w:val="0"/>
          <w:sz w:val="32"/>
          <w:szCs w:val="32"/>
        </w:rPr>
      </w:pPr>
    </w:p>
    <w:p w:rsidR="00EA3581" w:rsidRDefault="007707C1">
      <w:pPr>
        <w:rPr>
          <w:b/>
          <w:bCs/>
          <w:kern w:val="0"/>
          <w:sz w:val="32"/>
          <w:szCs w:val="32"/>
        </w:rPr>
      </w:pPr>
      <w:r>
        <w:rPr>
          <w:b/>
          <w:bCs/>
          <w:kern w:val="0"/>
          <w:sz w:val="32"/>
          <w:szCs w:val="32"/>
        </w:rPr>
        <w:br w:type="page"/>
      </w:r>
    </w:p>
    <w:p w:rsidR="00EA3581" w:rsidRDefault="00EA3581">
      <w:pPr>
        <w:widowControl/>
        <w:tabs>
          <w:tab w:val="left" w:pos="0"/>
        </w:tabs>
        <w:snapToGrid w:val="0"/>
        <w:spacing w:line="360" w:lineRule="auto"/>
        <w:jc w:val="left"/>
        <w:rPr>
          <w:b/>
          <w:bCs/>
          <w:kern w:val="0"/>
          <w:sz w:val="32"/>
          <w:szCs w:val="32"/>
        </w:rPr>
      </w:pPr>
      <w:r w:rsidRPr="00EA3581">
        <w:rPr>
          <w:kern w:val="0"/>
        </w:rPr>
        <w:lastRenderedPageBreak/>
        <w:pict>
          <v:shape id="_x0000_s1027" type="#_x0000_t202" style="position:absolute;margin-left:378pt;margin-top:7.8pt;width:81pt;height:39pt;z-index:251659264;mso-width-relative:page;mso-height-relative:page" o:gfxdata="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iTWD2AAAAAkBAAAPAAAAAAAAAAEAIAAAACIAAABkcnMvZG93bnJldi54bWxQSwECFAAUAAAA&#10;CACHTuJAMkhUje4BAADoAwAADgAAAAAAAAABACAAAAAnAQAAZHJzL2Uyb0RvYy54bWxQSwUGAAAA&#10;AAYABgBZAQAAhwUAAAAA&#10;">
            <v:textbox>
              <w:txbxContent>
                <w:p w:rsidR="00EA3581" w:rsidRDefault="007707C1">
                  <w:pPr>
                    <w:spacing w:line="480" w:lineRule="atLeast"/>
                    <w:rPr>
                      <w:rFonts w:ascii="Verdana" w:hAnsi="Verdana"/>
                      <w:b/>
                      <w:sz w:val="28"/>
                      <w:szCs w:val="28"/>
                    </w:rPr>
                  </w:pPr>
                  <w:r>
                    <w:rPr>
                      <w:rFonts w:hint="eastAsia"/>
                      <w:b/>
                      <w:sz w:val="28"/>
                      <w:szCs w:val="28"/>
                    </w:rPr>
                    <w:t>正（副）本</w:t>
                  </w:r>
                </w:p>
              </w:txbxContent>
            </v:textbox>
          </v:shape>
        </w:pict>
      </w:r>
    </w:p>
    <w:p w:rsidR="00EA3581" w:rsidRDefault="007707C1">
      <w:pPr>
        <w:widowControl/>
        <w:spacing w:before="150" w:after="150" w:line="480" w:lineRule="atLeast"/>
        <w:ind w:left="225" w:right="300" w:firstLine="480"/>
        <w:jc w:val="left"/>
        <w:rPr>
          <w:kern w:val="0"/>
        </w:rPr>
      </w:pPr>
      <w:r>
        <w:rPr>
          <w:kern w:val="0"/>
        </w:rPr>
        <w:t> </w:t>
      </w:r>
    </w:p>
    <w:p w:rsidR="00EA3581" w:rsidRDefault="007707C1">
      <w:pPr>
        <w:widowControl/>
        <w:spacing w:before="260" w:after="260" w:line="270" w:lineRule="atLeast"/>
        <w:jc w:val="left"/>
        <w:outlineLvl w:val="2"/>
        <w:rPr>
          <w:b/>
          <w:bCs/>
          <w:kern w:val="0"/>
          <w:szCs w:val="21"/>
        </w:rPr>
      </w:pPr>
      <w:bookmarkStart w:id="30" w:name="_Toc350938486"/>
      <w:r>
        <w:rPr>
          <w:rFonts w:hAnsi="宋体"/>
          <w:b/>
          <w:bCs/>
          <w:kern w:val="0"/>
          <w:sz w:val="36"/>
          <w:szCs w:val="36"/>
        </w:rPr>
        <w:t>附件</w:t>
      </w:r>
      <w:r>
        <w:rPr>
          <w:b/>
          <w:bCs/>
          <w:kern w:val="0"/>
          <w:sz w:val="36"/>
          <w:szCs w:val="36"/>
        </w:rPr>
        <w:t xml:space="preserve">2                  </w:t>
      </w:r>
      <w:r>
        <w:rPr>
          <w:rFonts w:hAnsi="宋体"/>
          <w:b/>
          <w:bCs/>
          <w:kern w:val="0"/>
          <w:sz w:val="36"/>
          <w:szCs w:val="36"/>
        </w:rPr>
        <w:t>封面格式</w:t>
      </w:r>
      <w:r>
        <w:rPr>
          <w:b/>
          <w:bCs/>
          <w:kern w:val="0"/>
          <w:sz w:val="36"/>
          <w:szCs w:val="36"/>
        </w:rPr>
        <w:t>2</w:t>
      </w:r>
      <w:bookmarkEnd w:id="30"/>
    </w:p>
    <w:p w:rsidR="00EA3581" w:rsidRDefault="00EA3581">
      <w:pPr>
        <w:widowControl/>
        <w:tabs>
          <w:tab w:val="left" w:pos="8280"/>
        </w:tabs>
        <w:spacing w:line="360" w:lineRule="auto"/>
        <w:ind w:firstLine="480"/>
        <w:jc w:val="center"/>
        <w:rPr>
          <w:b/>
          <w:kern w:val="0"/>
          <w:sz w:val="32"/>
          <w:szCs w:val="32"/>
        </w:rPr>
      </w:pPr>
    </w:p>
    <w:p w:rsidR="00EA3581" w:rsidRDefault="007707C1">
      <w:pPr>
        <w:widowControl/>
        <w:tabs>
          <w:tab w:val="left" w:pos="450"/>
          <w:tab w:val="left" w:pos="8280"/>
        </w:tabs>
        <w:spacing w:line="360" w:lineRule="auto"/>
        <w:ind w:firstLineChars="147" w:firstLine="649"/>
        <w:jc w:val="left"/>
        <w:rPr>
          <w:b/>
          <w:kern w:val="0"/>
          <w:sz w:val="44"/>
          <w:szCs w:val="44"/>
        </w:rPr>
      </w:pPr>
      <w:r>
        <w:rPr>
          <w:rFonts w:hAnsi="宋体"/>
          <w:b/>
          <w:kern w:val="0"/>
          <w:sz w:val="44"/>
          <w:szCs w:val="44"/>
        </w:rPr>
        <w:t>项目</w:t>
      </w:r>
    </w:p>
    <w:p w:rsidR="00EA3581" w:rsidRDefault="00EA3581">
      <w:pPr>
        <w:widowControl/>
        <w:tabs>
          <w:tab w:val="left" w:pos="450"/>
          <w:tab w:val="left" w:pos="8280"/>
        </w:tabs>
        <w:spacing w:line="360" w:lineRule="auto"/>
        <w:ind w:firstLine="480"/>
        <w:jc w:val="center"/>
        <w:rPr>
          <w:b/>
          <w:kern w:val="0"/>
          <w:sz w:val="44"/>
          <w:szCs w:val="44"/>
        </w:rPr>
      </w:pPr>
    </w:p>
    <w:p w:rsidR="00EA3581" w:rsidRDefault="007707C1">
      <w:pPr>
        <w:widowControl/>
        <w:tabs>
          <w:tab w:val="left" w:pos="450"/>
          <w:tab w:val="left" w:pos="8280"/>
        </w:tabs>
        <w:spacing w:line="360" w:lineRule="auto"/>
        <w:ind w:firstLine="480"/>
        <w:jc w:val="center"/>
        <w:rPr>
          <w:b/>
          <w:kern w:val="0"/>
          <w:sz w:val="44"/>
          <w:szCs w:val="44"/>
        </w:rPr>
      </w:pPr>
      <w:r>
        <w:rPr>
          <w:rFonts w:hAnsi="宋体"/>
          <w:b/>
          <w:kern w:val="0"/>
          <w:sz w:val="44"/>
          <w:szCs w:val="44"/>
        </w:rPr>
        <w:t>投标文件</w:t>
      </w:r>
    </w:p>
    <w:p w:rsidR="00EA3581" w:rsidRDefault="007707C1">
      <w:pPr>
        <w:widowControl/>
        <w:tabs>
          <w:tab w:val="left" w:pos="8280"/>
        </w:tabs>
        <w:spacing w:line="360" w:lineRule="auto"/>
        <w:ind w:firstLine="480"/>
        <w:jc w:val="center"/>
        <w:rPr>
          <w:b/>
          <w:kern w:val="0"/>
          <w:sz w:val="32"/>
          <w:szCs w:val="32"/>
        </w:rPr>
      </w:pPr>
      <w:r>
        <w:rPr>
          <w:rFonts w:hAnsi="宋体"/>
          <w:b/>
          <w:kern w:val="0"/>
          <w:sz w:val="32"/>
          <w:szCs w:val="32"/>
        </w:rPr>
        <w:t>（商务文件）</w:t>
      </w:r>
    </w:p>
    <w:p w:rsidR="00EA3581" w:rsidRDefault="007707C1">
      <w:pPr>
        <w:widowControl/>
        <w:tabs>
          <w:tab w:val="left" w:pos="275"/>
          <w:tab w:val="left" w:pos="8280"/>
        </w:tabs>
        <w:spacing w:line="360" w:lineRule="auto"/>
        <w:ind w:firstLine="480"/>
        <w:jc w:val="left"/>
        <w:rPr>
          <w:b/>
          <w:kern w:val="0"/>
          <w:sz w:val="36"/>
          <w:szCs w:val="36"/>
        </w:rPr>
      </w:pPr>
      <w:r>
        <w:rPr>
          <w:b/>
          <w:kern w:val="0"/>
          <w:sz w:val="36"/>
          <w:szCs w:val="36"/>
        </w:rPr>
        <w:tab/>
      </w:r>
    </w:p>
    <w:p w:rsidR="00EA3581" w:rsidRDefault="00EA3581">
      <w:pPr>
        <w:widowControl/>
        <w:tabs>
          <w:tab w:val="left" w:pos="275"/>
          <w:tab w:val="left" w:pos="8280"/>
        </w:tabs>
        <w:spacing w:line="360" w:lineRule="auto"/>
        <w:ind w:firstLine="480"/>
        <w:jc w:val="left"/>
        <w:rPr>
          <w:b/>
          <w:kern w:val="0"/>
          <w:sz w:val="32"/>
          <w:szCs w:val="32"/>
        </w:rPr>
      </w:pPr>
    </w:p>
    <w:p w:rsidR="00EA3581" w:rsidRDefault="00EA3581">
      <w:pPr>
        <w:widowControl/>
        <w:tabs>
          <w:tab w:val="left" w:pos="275"/>
          <w:tab w:val="left" w:pos="8280"/>
        </w:tabs>
        <w:spacing w:line="360" w:lineRule="auto"/>
        <w:ind w:firstLine="480"/>
        <w:jc w:val="left"/>
        <w:rPr>
          <w:b/>
          <w:kern w:val="0"/>
          <w:sz w:val="32"/>
          <w:szCs w:val="32"/>
        </w:rPr>
      </w:pPr>
    </w:p>
    <w:p w:rsidR="00EA3581" w:rsidRDefault="007707C1">
      <w:pPr>
        <w:widowControl/>
        <w:tabs>
          <w:tab w:val="left" w:pos="275"/>
          <w:tab w:val="left" w:pos="8280"/>
        </w:tabs>
        <w:spacing w:line="360" w:lineRule="auto"/>
        <w:ind w:firstLineChars="98" w:firstLine="315"/>
        <w:jc w:val="left"/>
        <w:rPr>
          <w:b/>
          <w:kern w:val="0"/>
          <w:sz w:val="36"/>
          <w:szCs w:val="36"/>
        </w:rPr>
      </w:pPr>
      <w:r>
        <w:rPr>
          <w:rFonts w:hAnsi="宋体"/>
          <w:b/>
          <w:kern w:val="0"/>
          <w:sz w:val="32"/>
          <w:szCs w:val="32"/>
        </w:rPr>
        <w:t>采购项目编号：</w:t>
      </w:r>
    </w:p>
    <w:p w:rsidR="00EA3581" w:rsidRDefault="007707C1">
      <w:pPr>
        <w:widowControl/>
        <w:tabs>
          <w:tab w:val="left" w:pos="765"/>
          <w:tab w:val="left" w:pos="8280"/>
        </w:tabs>
        <w:spacing w:line="360" w:lineRule="auto"/>
        <w:ind w:firstLine="480"/>
        <w:jc w:val="left"/>
        <w:rPr>
          <w:b/>
          <w:kern w:val="0"/>
          <w:sz w:val="36"/>
          <w:szCs w:val="36"/>
        </w:rPr>
      </w:pPr>
      <w:r>
        <w:rPr>
          <w:b/>
          <w:kern w:val="0"/>
          <w:sz w:val="36"/>
          <w:szCs w:val="36"/>
        </w:rPr>
        <w:tab/>
      </w:r>
    </w:p>
    <w:p w:rsidR="00EA3581" w:rsidRDefault="007707C1">
      <w:pPr>
        <w:widowControl/>
        <w:tabs>
          <w:tab w:val="left" w:pos="765"/>
          <w:tab w:val="left" w:pos="8280"/>
        </w:tabs>
        <w:spacing w:line="360" w:lineRule="auto"/>
        <w:ind w:firstLineChars="98" w:firstLine="315"/>
        <w:jc w:val="left"/>
        <w:rPr>
          <w:b/>
          <w:kern w:val="0"/>
          <w:sz w:val="36"/>
          <w:szCs w:val="36"/>
        </w:rPr>
      </w:pPr>
      <w:r>
        <w:rPr>
          <w:rFonts w:hAnsi="宋体"/>
          <w:b/>
          <w:kern w:val="0"/>
          <w:sz w:val="32"/>
          <w:szCs w:val="32"/>
        </w:rPr>
        <w:t>投标人（公章）：</w:t>
      </w:r>
    </w:p>
    <w:p w:rsidR="00EA3581" w:rsidRDefault="00EA3581">
      <w:pPr>
        <w:widowControl/>
        <w:tabs>
          <w:tab w:val="left" w:pos="8280"/>
        </w:tabs>
        <w:spacing w:line="360" w:lineRule="auto"/>
        <w:ind w:firstLine="480"/>
        <w:jc w:val="center"/>
        <w:rPr>
          <w:b/>
          <w:kern w:val="0"/>
          <w:sz w:val="32"/>
          <w:szCs w:val="32"/>
        </w:rPr>
      </w:pPr>
    </w:p>
    <w:p w:rsidR="00EA3581" w:rsidRDefault="007707C1">
      <w:pPr>
        <w:widowControl/>
        <w:tabs>
          <w:tab w:val="left" w:pos="350"/>
          <w:tab w:val="left" w:pos="8280"/>
        </w:tabs>
        <w:spacing w:line="360" w:lineRule="auto"/>
        <w:ind w:firstLineChars="98" w:firstLine="315"/>
        <w:jc w:val="left"/>
        <w:rPr>
          <w:b/>
          <w:kern w:val="0"/>
          <w:sz w:val="32"/>
          <w:szCs w:val="32"/>
        </w:rPr>
      </w:pPr>
      <w:r>
        <w:rPr>
          <w:rFonts w:hAnsi="宋体"/>
          <w:b/>
          <w:kern w:val="0"/>
          <w:sz w:val="32"/>
          <w:szCs w:val="32"/>
        </w:rPr>
        <w:t>投标人法定代表人</w:t>
      </w:r>
    </w:p>
    <w:p w:rsidR="00EA3581" w:rsidRDefault="007707C1">
      <w:pPr>
        <w:widowControl/>
        <w:tabs>
          <w:tab w:val="left" w:pos="840"/>
          <w:tab w:val="left" w:pos="8280"/>
        </w:tabs>
        <w:spacing w:line="360" w:lineRule="auto"/>
        <w:ind w:firstLineChars="98" w:firstLine="315"/>
        <w:jc w:val="left"/>
        <w:rPr>
          <w:b/>
          <w:kern w:val="0"/>
          <w:sz w:val="36"/>
          <w:szCs w:val="36"/>
        </w:rPr>
      </w:pPr>
      <w:r>
        <w:rPr>
          <w:rFonts w:hAnsi="宋体"/>
          <w:b/>
          <w:kern w:val="0"/>
          <w:sz w:val="32"/>
          <w:szCs w:val="32"/>
        </w:rPr>
        <w:t>或其委托人（签字）：</w:t>
      </w:r>
    </w:p>
    <w:p w:rsidR="00EA3581" w:rsidRDefault="00EA3581">
      <w:pPr>
        <w:widowControl/>
        <w:tabs>
          <w:tab w:val="left" w:pos="8280"/>
        </w:tabs>
        <w:spacing w:line="360" w:lineRule="auto"/>
        <w:ind w:firstLine="480"/>
        <w:jc w:val="center"/>
        <w:rPr>
          <w:b/>
          <w:kern w:val="0"/>
          <w:sz w:val="32"/>
          <w:szCs w:val="32"/>
        </w:rPr>
      </w:pPr>
    </w:p>
    <w:p w:rsidR="00EA3581" w:rsidRDefault="007707C1">
      <w:pPr>
        <w:widowControl/>
        <w:tabs>
          <w:tab w:val="left" w:pos="350"/>
          <w:tab w:val="left" w:pos="8280"/>
        </w:tabs>
        <w:spacing w:line="360" w:lineRule="auto"/>
        <w:ind w:firstLine="480"/>
        <w:jc w:val="left"/>
        <w:rPr>
          <w:b/>
          <w:kern w:val="0"/>
          <w:sz w:val="32"/>
          <w:szCs w:val="32"/>
        </w:rPr>
      </w:pPr>
      <w:r>
        <w:rPr>
          <w:rFonts w:hAnsi="宋体"/>
          <w:b/>
          <w:kern w:val="0"/>
          <w:sz w:val="32"/>
          <w:szCs w:val="32"/>
        </w:rPr>
        <w:t>年月日</w:t>
      </w:r>
    </w:p>
    <w:p w:rsidR="00EA3581" w:rsidRDefault="007707C1">
      <w:pPr>
        <w:rPr>
          <w:rFonts w:hAnsi="宋体"/>
          <w:b/>
          <w:bCs/>
          <w:sz w:val="36"/>
        </w:rPr>
      </w:pPr>
      <w:r>
        <w:rPr>
          <w:rFonts w:hAnsi="宋体"/>
          <w:b/>
          <w:bCs/>
          <w:sz w:val="36"/>
        </w:rPr>
        <w:br w:type="page"/>
      </w:r>
    </w:p>
    <w:p w:rsidR="00EA3581" w:rsidRDefault="007707C1">
      <w:pPr>
        <w:jc w:val="center"/>
        <w:rPr>
          <w:b/>
          <w:bCs/>
          <w:sz w:val="36"/>
        </w:rPr>
      </w:pPr>
      <w:r>
        <w:rPr>
          <w:rFonts w:hAnsi="宋体"/>
          <w:b/>
          <w:bCs/>
          <w:sz w:val="36"/>
        </w:rPr>
        <w:lastRenderedPageBreak/>
        <w:t>关于资格的声明函（格式）</w:t>
      </w:r>
    </w:p>
    <w:p w:rsidR="00EA3581" w:rsidRDefault="00EA3581">
      <w:pPr>
        <w:pStyle w:val="a5"/>
        <w:rPr>
          <w:bCs/>
        </w:rPr>
      </w:pPr>
    </w:p>
    <w:p w:rsidR="00EA3581" w:rsidRDefault="007707C1">
      <w:pPr>
        <w:pStyle w:val="a5"/>
        <w:rPr>
          <w:b/>
          <w:bCs/>
          <w:u w:val="single"/>
        </w:rPr>
      </w:pPr>
      <w:r>
        <w:rPr>
          <w:rFonts w:hAnsi="宋体"/>
          <w:b/>
          <w:bCs/>
        </w:rPr>
        <w:t>致：（</w:t>
      </w:r>
      <w:r>
        <w:rPr>
          <w:rFonts w:hAnsi="宋体"/>
          <w:b/>
          <w:bCs/>
          <w:u w:val="single"/>
        </w:rPr>
        <w:t>采购人名称）</w:t>
      </w:r>
    </w:p>
    <w:p w:rsidR="00EA3581" w:rsidRDefault="007707C1">
      <w:pPr>
        <w:spacing w:line="480" w:lineRule="auto"/>
        <w:ind w:firstLineChars="200" w:firstLine="480"/>
        <w:rPr>
          <w:sz w:val="24"/>
          <w:u w:val="single"/>
        </w:rPr>
      </w:pPr>
      <w:r>
        <w:rPr>
          <w:rFonts w:hAnsi="宋体"/>
          <w:sz w:val="24"/>
          <w:u w:val="single"/>
        </w:rPr>
        <w:t>（招标代理机构名称）</w:t>
      </w:r>
    </w:p>
    <w:p w:rsidR="00EA3581" w:rsidRDefault="007707C1">
      <w:pPr>
        <w:spacing w:line="460" w:lineRule="exact"/>
        <w:ind w:firstLineChars="200" w:firstLine="480"/>
        <w:rPr>
          <w:sz w:val="24"/>
        </w:rPr>
      </w:pPr>
      <w:r>
        <w:rPr>
          <w:rFonts w:hAnsi="宋体"/>
          <w:sz w:val="24"/>
        </w:rPr>
        <w:t>关于贵方年月日第（采购编号）采购公告，本签字人愿意参加投标，按招标文件要求提供（项目名称）的</w:t>
      </w:r>
      <w:r>
        <w:rPr>
          <w:rFonts w:hAnsi="宋体" w:hint="eastAsia"/>
          <w:sz w:val="24"/>
        </w:rPr>
        <w:t>货物</w:t>
      </w:r>
      <w:r>
        <w:rPr>
          <w:rFonts w:hAnsi="宋体"/>
          <w:sz w:val="24"/>
        </w:rPr>
        <w:t>和服务，并</w:t>
      </w:r>
      <w:r>
        <w:rPr>
          <w:rFonts w:hAnsi="宋体" w:hint="eastAsia"/>
          <w:sz w:val="24"/>
        </w:rPr>
        <w:t>说明</w:t>
      </w:r>
      <w:r>
        <w:rPr>
          <w:rFonts w:hAnsi="宋体"/>
          <w:sz w:val="24"/>
        </w:rPr>
        <w:t>提交的下列文件和</w:t>
      </w:r>
      <w:r>
        <w:rPr>
          <w:rFonts w:hAnsi="宋体" w:hint="eastAsia"/>
          <w:sz w:val="24"/>
        </w:rPr>
        <w:t>资料</w:t>
      </w:r>
      <w:r>
        <w:rPr>
          <w:rFonts w:hAnsi="宋体"/>
          <w:sz w:val="24"/>
        </w:rPr>
        <w:t>是正确和真实的。</w:t>
      </w:r>
    </w:p>
    <w:p w:rsidR="00EA3581" w:rsidRDefault="007707C1">
      <w:pPr>
        <w:spacing w:line="460" w:lineRule="exact"/>
        <w:ind w:firstLineChars="200" w:firstLine="480"/>
        <w:rPr>
          <w:sz w:val="24"/>
        </w:rPr>
      </w:pPr>
      <w:r>
        <w:rPr>
          <w:sz w:val="24"/>
        </w:rPr>
        <w:t>1</w:t>
      </w:r>
      <w:r>
        <w:rPr>
          <w:rFonts w:hAnsi="宋体"/>
          <w:sz w:val="24"/>
        </w:rPr>
        <w:t>、由（签发单位）签发的我方工商营业执照副本（复印件加盖公章</w:t>
      </w:r>
      <w:proofErr w:type="gramStart"/>
      <w:r>
        <w:rPr>
          <w:rFonts w:hAnsi="宋体"/>
          <w:sz w:val="24"/>
        </w:rPr>
        <w:t>后附该声明</w:t>
      </w:r>
      <w:proofErr w:type="gramEnd"/>
      <w:r>
        <w:rPr>
          <w:rFonts w:hAnsi="宋体"/>
          <w:sz w:val="24"/>
        </w:rPr>
        <w:t>函后）。</w:t>
      </w:r>
    </w:p>
    <w:p w:rsidR="00EA3581" w:rsidRDefault="007707C1">
      <w:pPr>
        <w:spacing w:line="460" w:lineRule="exact"/>
        <w:ind w:firstLineChars="200" w:firstLine="480"/>
        <w:rPr>
          <w:sz w:val="24"/>
        </w:rPr>
      </w:pPr>
      <w:r>
        <w:rPr>
          <w:sz w:val="24"/>
        </w:rPr>
        <w:t>2</w:t>
      </w:r>
      <w:r>
        <w:rPr>
          <w:rFonts w:hAnsi="宋体"/>
          <w:sz w:val="24"/>
        </w:rPr>
        <w:t>、由（签发人）签发的投标人情况介绍。</w:t>
      </w:r>
    </w:p>
    <w:p w:rsidR="00EA3581" w:rsidRDefault="007707C1">
      <w:pPr>
        <w:spacing w:line="460" w:lineRule="exact"/>
        <w:ind w:firstLineChars="200" w:firstLine="480"/>
        <w:jc w:val="left"/>
        <w:rPr>
          <w:sz w:val="24"/>
          <w:u w:val="single"/>
        </w:rPr>
      </w:pPr>
      <w:r>
        <w:rPr>
          <w:sz w:val="24"/>
        </w:rPr>
        <w:t>3</w:t>
      </w:r>
      <w:r>
        <w:rPr>
          <w:rFonts w:hAnsi="宋体"/>
          <w:sz w:val="24"/>
        </w:rPr>
        <w:t>、其他资格、资质文件：、、、</w:t>
      </w:r>
    </w:p>
    <w:p w:rsidR="00EA3581" w:rsidRDefault="007707C1">
      <w:pPr>
        <w:spacing w:line="460" w:lineRule="exact"/>
        <w:rPr>
          <w:sz w:val="24"/>
        </w:rPr>
      </w:pPr>
      <w:r>
        <w:rPr>
          <w:rFonts w:hAnsi="宋体"/>
          <w:sz w:val="24"/>
        </w:rPr>
        <w:t>、、（空格处填写资格证书名称、复印件加盖公章</w:t>
      </w:r>
      <w:proofErr w:type="gramStart"/>
      <w:r>
        <w:rPr>
          <w:rFonts w:hAnsi="宋体"/>
          <w:sz w:val="24"/>
        </w:rPr>
        <w:t>后附该声明</w:t>
      </w:r>
      <w:proofErr w:type="gramEnd"/>
      <w:r>
        <w:rPr>
          <w:rFonts w:hAnsi="宋体"/>
          <w:sz w:val="24"/>
        </w:rPr>
        <w:t>函后）。</w:t>
      </w:r>
    </w:p>
    <w:p w:rsidR="00EA3581" w:rsidRDefault="007707C1">
      <w:pPr>
        <w:spacing w:line="460" w:lineRule="exact"/>
        <w:ind w:firstLineChars="200" w:firstLine="480"/>
        <w:rPr>
          <w:sz w:val="24"/>
        </w:rPr>
      </w:pPr>
      <w:r>
        <w:rPr>
          <w:sz w:val="24"/>
        </w:rPr>
        <w:t>4</w:t>
      </w:r>
      <w:r>
        <w:rPr>
          <w:rFonts w:hAnsi="宋体"/>
          <w:sz w:val="24"/>
        </w:rPr>
        <w:t>、本签字人确认所提供的投标文件内容是真实的、准确的。</w:t>
      </w:r>
    </w:p>
    <w:p w:rsidR="00EA3581" w:rsidRDefault="00EA3581">
      <w:pPr>
        <w:spacing w:line="460" w:lineRule="exact"/>
        <w:ind w:firstLineChars="200" w:firstLine="480"/>
        <w:rPr>
          <w:sz w:val="24"/>
        </w:rPr>
      </w:pPr>
    </w:p>
    <w:p w:rsidR="00EA3581" w:rsidRDefault="00EA3581">
      <w:pPr>
        <w:spacing w:line="460" w:lineRule="exact"/>
        <w:ind w:firstLineChars="200" w:firstLine="480"/>
        <w:rPr>
          <w:sz w:val="24"/>
        </w:rPr>
      </w:pPr>
    </w:p>
    <w:p w:rsidR="00EA3581" w:rsidRDefault="00EA3581">
      <w:pPr>
        <w:spacing w:line="460" w:lineRule="exact"/>
        <w:ind w:firstLineChars="200" w:firstLine="480"/>
        <w:rPr>
          <w:sz w:val="24"/>
        </w:rPr>
      </w:pPr>
    </w:p>
    <w:p w:rsidR="00EA3581" w:rsidRDefault="00EA3581">
      <w:pPr>
        <w:spacing w:line="460" w:lineRule="exact"/>
        <w:ind w:firstLineChars="200" w:firstLine="480"/>
        <w:rPr>
          <w:sz w:val="24"/>
        </w:rPr>
      </w:pPr>
    </w:p>
    <w:p w:rsidR="00EA3581" w:rsidRDefault="007707C1">
      <w:pPr>
        <w:spacing w:line="800" w:lineRule="exact"/>
        <w:rPr>
          <w:sz w:val="24"/>
        </w:rPr>
      </w:pPr>
      <w:r>
        <w:rPr>
          <w:rFonts w:hAnsi="宋体"/>
          <w:sz w:val="24"/>
        </w:rPr>
        <w:t>单位的名称和地址授权签署</w:t>
      </w:r>
      <w:proofErr w:type="gramStart"/>
      <w:r>
        <w:rPr>
          <w:rFonts w:hAnsi="宋体"/>
          <w:sz w:val="24"/>
        </w:rPr>
        <w:t>本资格</w:t>
      </w:r>
      <w:proofErr w:type="gramEnd"/>
      <w:r>
        <w:rPr>
          <w:rFonts w:hAnsi="宋体"/>
          <w:sz w:val="24"/>
        </w:rPr>
        <w:t>文件人</w:t>
      </w:r>
    </w:p>
    <w:p w:rsidR="00EA3581" w:rsidRDefault="007707C1">
      <w:pPr>
        <w:spacing w:line="800" w:lineRule="exact"/>
        <w:rPr>
          <w:sz w:val="24"/>
        </w:rPr>
      </w:pPr>
      <w:r>
        <w:rPr>
          <w:rFonts w:hAnsi="宋体"/>
          <w:sz w:val="24"/>
        </w:rPr>
        <w:t>名称（盖章）：签字（或盖章）：</w:t>
      </w:r>
    </w:p>
    <w:p w:rsidR="00EA3581" w:rsidRDefault="007707C1">
      <w:pPr>
        <w:spacing w:line="800" w:lineRule="exact"/>
        <w:rPr>
          <w:sz w:val="24"/>
        </w:rPr>
      </w:pPr>
      <w:r>
        <w:rPr>
          <w:rFonts w:hAnsi="宋体"/>
          <w:sz w:val="24"/>
        </w:rPr>
        <w:t>地址：职务：</w:t>
      </w:r>
    </w:p>
    <w:p w:rsidR="00EA3581" w:rsidRDefault="007707C1">
      <w:pPr>
        <w:spacing w:line="800" w:lineRule="exact"/>
        <w:rPr>
          <w:sz w:val="24"/>
          <w:u w:val="single"/>
        </w:rPr>
      </w:pPr>
      <w:r>
        <w:rPr>
          <w:rFonts w:hAnsi="宋体"/>
          <w:sz w:val="24"/>
        </w:rPr>
        <w:t>传真：电话：</w:t>
      </w:r>
    </w:p>
    <w:p w:rsidR="00EA3581" w:rsidRDefault="007707C1">
      <w:pPr>
        <w:spacing w:line="800" w:lineRule="exact"/>
        <w:rPr>
          <w:sz w:val="24"/>
          <w:u w:val="single"/>
        </w:rPr>
      </w:pPr>
      <w:r>
        <w:rPr>
          <w:rFonts w:hAnsi="宋体"/>
          <w:sz w:val="24"/>
        </w:rPr>
        <w:t>邮编：签署日期：</w:t>
      </w:r>
    </w:p>
    <w:p w:rsidR="00EA3581" w:rsidRDefault="007707C1">
      <w:pPr>
        <w:spacing w:line="480" w:lineRule="auto"/>
        <w:jc w:val="center"/>
        <w:rPr>
          <w:sz w:val="36"/>
          <w:szCs w:val="36"/>
        </w:rPr>
      </w:pPr>
      <w:r>
        <w:rPr>
          <w:rFonts w:hAnsi="宋体"/>
          <w:b/>
          <w:bCs/>
          <w:sz w:val="36"/>
          <w:szCs w:val="36"/>
        </w:rPr>
        <w:br w:type="page"/>
      </w:r>
      <w:r>
        <w:rPr>
          <w:rFonts w:hAnsi="宋体"/>
          <w:b/>
          <w:bCs/>
          <w:sz w:val="36"/>
          <w:szCs w:val="36"/>
        </w:rPr>
        <w:lastRenderedPageBreak/>
        <w:t>法定代表人</w:t>
      </w:r>
      <w:r>
        <w:rPr>
          <w:rFonts w:hAnsi="宋体" w:hint="eastAsia"/>
          <w:b/>
          <w:bCs/>
          <w:sz w:val="36"/>
          <w:szCs w:val="36"/>
        </w:rPr>
        <w:t>申明函</w:t>
      </w:r>
      <w:r>
        <w:rPr>
          <w:rFonts w:hAnsi="宋体"/>
          <w:b/>
          <w:bCs/>
          <w:sz w:val="36"/>
          <w:szCs w:val="36"/>
        </w:rPr>
        <w:t>（格式）</w:t>
      </w:r>
    </w:p>
    <w:p w:rsidR="00EA3581" w:rsidRDefault="00EA3581">
      <w:pPr>
        <w:spacing w:line="540" w:lineRule="exact"/>
      </w:pPr>
    </w:p>
    <w:p w:rsidR="00EA3581" w:rsidRDefault="00EA3581">
      <w:pPr>
        <w:spacing w:line="540" w:lineRule="exact"/>
        <w:rPr>
          <w:sz w:val="24"/>
        </w:rPr>
      </w:pPr>
    </w:p>
    <w:p w:rsidR="00EA3581" w:rsidRDefault="00EA3581">
      <w:pPr>
        <w:spacing w:line="540" w:lineRule="exact"/>
        <w:rPr>
          <w:sz w:val="24"/>
        </w:rPr>
      </w:pPr>
    </w:p>
    <w:p w:rsidR="00EA3581" w:rsidRDefault="007707C1">
      <w:pPr>
        <w:spacing w:line="540" w:lineRule="exact"/>
        <w:rPr>
          <w:sz w:val="24"/>
        </w:rPr>
      </w:pPr>
      <w:r>
        <w:rPr>
          <w:rFonts w:hAnsi="宋体"/>
          <w:sz w:val="24"/>
        </w:rPr>
        <w:t>姓名：性别：</w:t>
      </w:r>
    </w:p>
    <w:p w:rsidR="00EA3581" w:rsidRDefault="007707C1">
      <w:pPr>
        <w:spacing w:line="540" w:lineRule="exact"/>
        <w:rPr>
          <w:sz w:val="24"/>
        </w:rPr>
      </w:pPr>
      <w:r>
        <w:rPr>
          <w:rFonts w:hAnsi="宋体"/>
          <w:sz w:val="24"/>
        </w:rPr>
        <w:t>年龄：职务：</w:t>
      </w:r>
    </w:p>
    <w:p w:rsidR="00EA3581" w:rsidRDefault="007707C1">
      <w:pPr>
        <w:spacing w:line="540" w:lineRule="exact"/>
        <w:rPr>
          <w:sz w:val="24"/>
        </w:rPr>
      </w:pPr>
      <w:r>
        <w:rPr>
          <w:rFonts w:hAnsi="宋体"/>
          <w:sz w:val="24"/>
        </w:rPr>
        <w:t>身份证号码：</w:t>
      </w:r>
    </w:p>
    <w:p w:rsidR="00EA3581" w:rsidRDefault="007707C1">
      <w:pPr>
        <w:spacing w:line="540" w:lineRule="exact"/>
        <w:ind w:firstLineChars="200" w:firstLine="480"/>
        <w:rPr>
          <w:sz w:val="24"/>
        </w:rPr>
      </w:pPr>
      <w:r>
        <w:rPr>
          <w:rFonts w:hAnsi="宋体"/>
          <w:sz w:val="24"/>
        </w:rPr>
        <w:t>系（单位名称）的法定代表人，法定地址：。为项目的投标、开标等事宜，签署上述投标文件，进行合同谈判、签署合同和处理与之有关的一切事务。</w:t>
      </w:r>
    </w:p>
    <w:p w:rsidR="00EA3581" w:rsidRDefault="00EA3581">
      <w:pPr>
        <w:spacing w:line="540" w:lineRule="exact"/>
        <w:ind w:firstLineChars="200" w:firstLine="480"/>
        <w:rPr>
          <w:sz w:val="24"/>
        </w:rPr>
      </w:pPr>
    </w:p>
    <w:p w:rsidR="00EA3581" w:rsidRDefault="007707C1">
      <w:pPr>
        <w:spacing w:line="540" w:lineRule="exact"/>
        <w:ind w:firstLineChars="200" w:firstLine="480"/>
        <w:rPr>
          <w:sz w:val="24"/>
        </w:rPr>
      </w:pPr>
      <w:r>
        <w:rPr>
          <w:rFonts w:hAnsi="宋体"/>
          <w:sz w:val="24"/>
        </w:rPr>
        <w:t>特此</w:t>
      </w:r>
      <w:r>
        <w:rPr>
          <w:rFonts w:hAnsi="宋体" w:hint="eastAsia"/>
          <w:sz w:val="24"/>
        </w:rPr>
        <w:t>说明</w:t>
      </w:r>
    </w:p>
    <w:p w:rsidR="00EA3581" w:rsidRDefault="00EA3581">
      <w:pPr>
        <w:spacing w:line="540" w:lineRule="exact"/>
        <w:rPr>
          <w:sz w:val="24"/>
        </w:rPr>
      </w:pPr>
    </w:p>
    <w:p w:rsidR="00EA3581" w:rsidRDefault="00EA3581">
      <w:pPr>
        <w:spacing w:line="540" w:lineRule="exact"/>
        <w:rPr>
          <w:sz w:val="24"/>
        </w:rPr>
      </w:pPr>
    </w:p>
    <w:p w:rsidR="00EA3581" w:rsidRDefault="007707C1">
      <w:pPr>
        <w:spacing w:line="540" w:lineRule="exact"/>
        <w:rPr>
          <w:sz w:val="24"/>
        </w:rPr>
      </w:pPr>
      <w:r>
        <w:rPr>
          <w:rFonts w:hAnsi="宋体"/>
          <w:sz w:val="24"/>
        </w:rPr>
        <w:t>投标单位：（盖章）</w:t>
      </w:r>
    </w:p>
    <w:p w:rsidR="00EA3581" w:rsidRDefault="007707C1">
      <w:pPr>
        <w:spacing w:line="540" w:lineRule="exact"/>
        <w:rPr>
          <w:sz w:val="24"/>
        </w:rPr>
      </w:pPr>
      <w:r>
        <w:rPr>
          <w:rFonts w:hAnsi="宋体"/>
          <w:sz w:val="24"/>
        </w:rPr>
        <w:t>法定代表人签字：</w:t>
      </w:r>
    </w:p>
    <w:p w:rsidR="00EA3581" w:rsidRDefault="00EA3581">
      <w:pPr>
        <w:spacing w:line="540" w:lineRule="exact"/>
        <w:rPr>
          <w:sz w:val="24"/>
        </w:rPr>
      </w:pPr>
    </w:p>
    <w:p w:rsidR="00EA3581" w:rsidRDefault="007707C1">
      <w:pPr>
        <w:spacing w:line="540" w:lineRule="exact"/>
        <w:rPr>
          <w:sz w:val="24"/>
        </w:rPr>
      </w:pPr>
      <w:r>
        <w:rPr>
          <w:rFonts w:hAnsi="宋体"/>
          <w:sz w:val="24"/>
        </w:rPr>
        <w:t>日期：年月日</w:t>
      </w:r>
    </w:p>
    <w:p w:rsidR="00EA3581" w:rsidRDefault="00EA3581">
      <w:pPr>
        <w:spacing w:line="540" w:lineRule="exact"/>
        <w:rPr>
          <w:sz w:val="24"/>
        </w:rPr>
      </w:pPr>
    </w:p>
    <w:p w:rsidR="00EA3581" w:rsidRDefault="00EA3581">
      <w:pPr>
        <w:spacing w:line="540" w:lineRule="exact"/>
        <w:rPr>
          <w:sz w:val="24"/>
        </w:rPr>
      </w:pPr>
    </w:p>
    <w:p w:rsidR="00EA3581" w:rsidRDefault="00EA3581">
      <w:pPr>
        <w:spacing w:line="500" w:lineRule="exact"/>
        <w:rPr>
          <w:sz w:val="24"/>
        </w:rPr>
      </w:pPr>
    </w:p>
    <w:p w:rsidR="00EA3581" w:rsidRDefault="00EA3581">
      <w:pPr>
        <w:spacing w:line="500" w:lineRule="exact"/>
      </w:pPr>
    </w:p>
    <w:p w:rsidR="00EA3581" w:rsidRDefault="007707C1">
      <w:pPr>
        <w:spacing w:line="480" w:lineRule="auto"/>
        <w:rPr>
          <w:b/>
          <w:bCs/>
          <w:sz w:val="36"/>
          <w:szCs w:val="36"/>
        </w:rPr>
      </w:pPr>
      <w:r>
        <w:br w:type="page"/>
      </w:r>
    </w:p>
    <w:p w:rsidR="00EA3581" w:rsidRDefault="007707C1">
      <w:pPr>
        <w:spacing w:line="480" w:lineRule="auto"/>
        <w:jc w:val="center"/>
        <w:rPr>
          <w:b/>
          <w:bCs/>
          <w:sz w:val="36"/>
          <w:szCs w:val="36"/>
        </w:rPr>
      </w:pPr>
      <w:r>
        <w:rPr>
          <w:rFonts w:hAnsi="宋体"/>
          <w:b/>
          <w:bCs/>
          <w:sz w:val="36"/>
          <w:szCs w:val="36"/>
        </w:rPr>
        <w:lastRenderedPageBreak/>
        <w:t>投标人法定代表人授权书（格式）</w:t>
      </w:r>
    </w:p>
    <w:p w:rsidR="00EA3581" w:rsidRDefault="00EA3581">
      <w:pPr>
        <w:spacing w:line="480" w:lineRule="auto"/>
        <w:jc w:val="center"/>
        <w:rPr>
          <w:b/>
          <w:sz w:val="48"/>
        </w:rPr>
      </w:pPr>
    </w:p>
    <w:p w:rsidR="00EA3581" w:rsidRDefault="007707C1">
      <w:pPr>
        <w:spacing w:line="360" w:lineRule="auto"/>
        <w:rPr>
          <w:sz w:val="24"/>
          <w:u w:val="single"/>
        </w:rPr>
      </w:pPr>
      <w:r>
        <w:rPr>
          <w:rFonts w:hAnsi="宋体"/>
          <w:sz w:val="24"/>
        </w:rPr>
        <w:t>项目名称：</w:t>
      </w:r>
    </w:p>
    <w:p w:rsidR="00EA3581" w:rsidRDefault="007707C1">
      <w:pPr>
        <w:spacing w:line="360" w:lineRule="auto"/>
        <w:rPr>
          <w:sz w:val="24"/>
          <w:u w:val="single"/>
        </w:rPr>
      </w:pPr>
      <w:r>
        <w:rPr>
          <w:rFonts w:hAnsi="宋体"/>
          <w:sz w:val="24"/>
        </w:rPr>
        <w:t>日期：</w:t>
      </w:r>
    </w:p>
    <w:p w:rsidR="00EA3581" w:rsidRDefault="007707C1">
      <w:pPr>
        <w:spacing w:line="360" w:lineRule="auto"/>
        <w:rPr>
          <w:sz w:val="24"/>
          <w:u w:val="single"/>
        </w:rPr>
      </w:pPr>
      <w:r>
        <w:rPr>
          <w:rFonts w:hAnsi="宋体"/>
          <w:sz w:val="24"/>
        </w:rPr>
        <w:t>致：（</w:t>
      </w:r>
      <w:r>
        <w:rPr>
          <w:rFonts w:hAnsi="宋体"/>
          <w:sz w:val="24"/>
          <w:u w:val="single"/>
        </w:rPr>
        <w:t>采购人名称）</w:t>
      </w:r>
    </w:p>
    <w:p w:rsidR="00EA3581" w:rsidRDefault="007707C1">
      <w:pPr>
        <w:spacing w:line="360" w:lineRule="auto"/>
        <w:rPr>
          <w:sz w:val="24"/>
        </w:rPr>
      </w:pPr>
      <w:r>
        <w:rPr>
          <w:rFonts w:hAnsi="宋体"/>
          <w:sz w:val="24"/>
        </w:rPr>
        <w:t>（</w:t>
      </w:r>
      <w:r>
        <w:rPr>
          <w:rFonts w:hAnsi="宋体"/>
          <w:sz w:val="24"/>
          <w:u w:val="single"/>
        </w:rPr>
        <w:t>招标代理机构名称）</w:t>
      </w:r>
    </w:p>
    <w:p w:rsidR="00EA3581" w:rsidRDefault="007707C1">
      <w:pPr>
        <w:spacing w:line="360" w:lineRule="auto"/>
        <w:ind w:firstLineChars="200" w:firstLine="480"/>
        <w:jc w:val="left"/>
        <w:rPr>
          <w:sz w:val="24"/>
          <w:u w:val="single"/>
        </w:rPr>
      </w:pPr>
      <w:r>
        <w:rPr>
          <w:rFonts w:hAnsi="宋体"/>
          <w:sz w:val="24"/>
        </w:rPr>
        <w:t>注册于（注册地址）的</w:t>
      </w:r>
    </w:p>
    <w:p w:rsidR="00EA3581" w:rsidRDefault="007707C1">
      <w:pPr>
        <w:spacing w:line="360" w:lineRule="auto"/>
        <w:jc w:val="left"/>
        <w:rPr>
          <w:sz w:val="24"/>
        </w:rPr>
      </w:pPr>
      <w:r>
        <w:rPr>
          <w:rFonts w:hAnsi="宋体"/>
          <w:sz w:val="24"/>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rsidR="00EA3581" w:rsidRDefault="007707C1">
      <w:pPr>
        <w:spacing w:line="360" w:lineRule="auto"/>
        <w:ind w:firstLineChars="200" w:firstLine="480"/>
        <w:rPr>
          <w:sz w:val="24"/>
        </w:rPr>
      </w:pPr>
      <w:r>
        <w:rPr>
          <w:rFonts w:hAnsi="宋体"/>
          <w:sz w:val="24"/>
        </w:rPr>
        <w:t>我公司对被授权人的签名负全部责任。</w:t>
      </w:r>
    </w:p>
    <w:p w:rsidR="00EA3581" w:rsidRDefault="007707C1">
      <w:pPr>
        <w:spacing w:line="360" w:lineRule="auto"/>
        <w:ind w:firstLineChars="200" w:firstLine="480"/>
        <w:rPr>
          <w:sz w:val="24"/>
        </w:rPr>
      </w:pPr>
      <w:r>
        <w:rPr>
          <w:rFonts w:hAnsi="宋体"/>
          <w:sz w:val="24"/>
        </w:rPr>
        <w:t>在撤销授权的书面通知以前，本授权书一直有效。被授权人签署的所有文件（在授权书有效期内签署的）不因授权的撤销而失效。被授权人无转委托。特此声明。</w:t>
      </w:r>
    </w:p>
    <w:p w:rsidR="00EA3581" w:rsidRDefault="007707C1">
      <w:pPr>
        <w:spacing w:line="360" w:lineRule="auto"/>
        <w:rPr>
          <w:sz w:val="24"/>
        </w:rPr>
      </w:pPr>
      <w:r>
        <w:rPr>
          <w:rFonts w:hAnsi="宋体"/>
          <w:sz w:val="24"/>
        </w:rPr>
        <w:t>被授权人身份证复印件：</w:t>
      </w:r>
    </w:p>
    <w:p w:rsidR="00EA3581" w:rsidRDefault="00EA3581">
      <w:pPr>
        <w:spacing w:line="360" w:lineRule="auto"/>
        <w:rPr>
          <w:sz w:val="24"/>
        </w:rPr>
      </w:pPr>
    </w:p>
    <w:p w:rsidR="00EA3581" w:rsidRDefault="007707C1">
      <w:pPr>
        <w:spacing w:line="800" w:lineRule="exact"/>
        <w:rPr>
          <w:sz w:val="24"/>
        </w:rPr>
      </w:pPr>
      <w:r>
        <w:rPr>
          <w:rFonts w:hAnsi="宋体"/>
          <w:sz w:val="24"/>
        </w:rPr>
        <w:t>投标人公章：</w:t>
      </w:r>
    </w:p>
    <w:p w:rsidR="00EA3581" w:rsidRDefault="007707C1">
      <w:pPr>
        <w:spacing w:line="800" w:lineRule="exact"/>
        <w:rPr>
          <w:sz w:val="24"/>
          <w:u w:val="single"/>
        </w:rPr>
      </w:pPr>
      <w:r>
        <w:rPr>
          <w:rFonts w:hAnsi="宋体"/>
          <w:sz w:val="24"/>
        </w:rPr>
        <w:t>授权人签名：职务：</w:t>
      </w:r>
    </w:p>
    <w:p w:rsidR="00EA3581" w:rsidRDefault="007707C1">
      <w:pPr>
        <w:spacing w:line="800" w:lineRule="exact"/>
        <w:rPr>
          <w:sz w:val="24"/>
        </w:rPr>
      </w:pPr>
      <w:r>
        <w:rPr>
          <w:rFonts w:hAnsi="宋体"/>
          <w:sz w:val="24"/>
        </w:rPr>
        <w:t>被授权人签名：</w:t>
      </w:r>
    </w:p>
    <w:p w:rsidR="00EA3581" w:rsidRDefault="00EA3581">
      <w:pPr>
        <w:spacing w:line="360" w:lineRule="auto"/>
        <w:rPr>
          <w:sz w:val="24"/>
        </w:rPr>
      </w:pPr>
    </w:p>
    <w:p w:rsidR="00EA3581" w:rsidRDefault="007707C1">
      <w:pPr>
        <w:spacing w:line="360" w:lineRule="auto"/>
        <w:rPr>
          <w:sz w:val="24"/>
        </w:rPr>
      </w:pPr>
      <w:r>
        <w:rPr>
          <w:rFonts w:hAnsi="宋体"/>
          <w:sz w:val="24"/>
        </w:rPr>
        <w:t>注：投标人法定代</w:t>
      </w:r>
      <w:r>
        <w:rPr>
          <w:rFonts w:hAnsi="宋体"/>
          <w:sz w:val="24"/>
        </w:rPr>
        <w:t>表人参加投标的，提供法定代表人</w:t>
      </w:r>
      <w:r>
        <w:rPr>
          <w:rFonts w:hAnsi="宋体" w:hint="eastAsia"/>
          <w:sz w:val="24"/>
        </w:rPr>
        <w:t>申明函</w:t>
      </w:r>
      <w:r>
        <w:rPr>
          <w:rFonts w:hAnsi="宋体"/>
          <w:sz w:val="24"/>
        </w:rPr>
        <w:t>和身份</w:t>
      </w:r>
      <w:r>
        <w:rPr>
          <w:rFonts w:hAnsi="宋体" w:hint="eastAsia"/>
          <w:sz w:val="24"/>
        </w:rPr>
        <w:t>说明</w:t>
      </w:r>
      <w:r>
        <w:rPr>
          <w:rFonts w:hAnsi="宋体"/>
          <w:sz w:val="24"/>
        </w:rPr>
        <w:t>即可。</w:t>
      </w:r>
    </w:p>
    <w:p w:rsidR="00EA3581" w:rsidRDefault="00EA3581">
      <w:pPr>
        <w:ind w:firstLineChars="495" w:firstLine="1584"/>
        <w:rPr>
          <w:sz w:val="32"/>
        </w:rPr>
      </w:pPr>
    </w:p>
    <w:p w:rsidR="00EA3581" w:rsidRDefault="007707C1">
      <w:pPr>
        <w:jc w:val="center"/>
        <w:rPr>
          <w:b/>
          <w:bCs/>
          <w:sz w:val="36"/>
          <w:szCs w:val="36"/>
        </w:rPr>
      </w:pPr>
      <w:r>
        <w:rPr>
          <w:rFonts w:hint="eastAsia"/>
          <w:sz w:val="32"/>
        </w:rPr>
        <w:br w:type="page"/>
      </w:r>
      <w:r>
        <w:rPr>
          <w:rFonts w:hint="eastAsia"/>
          <w:b/>
          <w:bCs/>
          <w:sz w:val="36"/>
          <w:szCs w:val="36"/>
        </w:rPr>
        <w:lastRenderedPageBreak/>
        <w:t>投标货物配置一览表</w:t>
      </w:r>
    </w:p>
    <w:p w:rsidR="00EA3581" w:rsidRDefault="007707C1">
      <w:pPr>
        <w:rPr>
          <w:sz w:val="24"/>
        </w:rPr>
      </w:pPr>
      <w:r>
        <w:rPr>
          <w:rFonts w:hint="eastAsia"/>
          <w:sz w:val="24"/>
        </w:rPr>
        <w:t>投标人名称（盖章）：采购编号：</w:t>
      </w:r>
    </w:p>
    <w:p w:rsidR="00EA3581" w:rsidRDefault="00EA3581">
      <w:pPr>
        <w:rPr>
          <w:sz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261"/>
        <w:gridCol w:w="1261"/>
        <w:gridCol w:w="1261"/>
        <w:gridCol w:w="1260"/>
        <w:gridCol w:w="1261"/>
        <w:gridCol w:w="1261"/>
      </w:tblGrid>
      <w:tr w:rsidR="00EA3581">
        <w:trPr>
          <w:trHeight w:val="489"/>
        </w:trPr>
        <w:tc>
          <w:tcPr>
            <w:tcW w:w="1355" w:type="dxa"/>
            <w:noWrap/>
            <w:vAlign w:val="center"/>
          </w:tcPr>
          <w:p w:rsidR="00EA3581" w:rsidRDefault="007707C1">
            <w:pPr>
              <w:spacing w:line="500" w:lineRule="exact"/>
              <w:jc w:val="center"/>
              <w:rPr>
                <w:sz w:val="24"/>
              </w:rPr>
            </w:pPr>
            <w:r>
              <w:rPr>
                <w:rFonts w:hint="eastAsia"/>
                <w:sz w:val="24"/>
              </w:rPr>
              <w:t>货物名称</w:t>
            </w:r>
          </w:p>
        </w:tc>
        <w:tc>
          <w:tcPr>
            <w:tcW w:w="1261" w:type="dxa"/>
            <w:noWrap/>
            <w:vAlign w:val="center"/>
          </w:tcPr>
          <w:p w:rsidR="00EA3581" w:rsidRDefault="007707C1">
            <w:pPr>
              <w:spacing w:line="500" w:lineRule="exact"/>
              <w:jc w:val="center"/>
              <w:rPr>
                <w:sz w:val="24"/>
              </w:rPr>
            </w:pPr>
            <w:r>
              <w:rPr>
                <w:rFonts w:hint="eastAsia"/>
                <w:sz w:val="24"/>
              </w:rPr>
              <w:t>规格</w:t>
            </w:r>
          </w:p>
        </w:tc>
        <w:tc>
          <w:tcPr>
            <w:tcW w:w="1261" w:type="dxa"/>
            <w:noWrap/>
          </w:tcPr>
          <w:p w:rsidR="00EA3581" w:rsidRDefault="007707C1">
            <w:pPr>
              <w:spacing w:line="500" w:lineRule="exact"/>
              <w:jc w:val="center"/>
              <w:rPr>
                <w:sz w:val="24"/>
              </w:rPr>
            </w:pPr>
            <w:r>
              <w:rPr>
                <w:rFonts w:hint="eastAsia"/>
                <w:sz w:val="24"/>
              </w:rPr>
              <w:t>品牌</w:t>
            </w:r>
          </w:p>
        </w:tc>
        <w:tc>
          <w:tcPr>
            <w:tcW w:w="1261" w:type="dxa"/>
            <w:noWrap/>
          </w:tcPr>
          <w:p w:rsidR="00EA3581" w:rsidRDefault="007707C1">
            <w:pPr>
              <w:spacing w:line="500" w:lineRule="exact"/>
              <w:jc w:val="center"/>
              <w:rPr>
                <w:sz w:val="24"/>
              </w:rPr>
            </w:pPr>
            <w:r>
              <w:rPr>
                <w:rFonts w:hint="eastAsia"/>
                <w:sz w:val="24"/>
              </w:rPr>
              <w:t>产地</w:t>
            </w:r>
          </w:p>
        </w:tc>
        <w:tc>
          <w:tcPr>
            <w:tcW w:w="1260" w:type="dxa"/>
            <w:noWrap/>
          </w:tcPr>
          <w:p w:rsidR="00EA3581" w:rsidRDefault="007707C1">
            <w:pPr>
              <w:spacing w:line="500" w:lineRule="exact"/>
              <w:jc w:val="center"/>
              <w:rPr>
                <w:sz w:val="24"/>
              </w:rPr>
            </w:pPr>
            <w:r>
              <w:rPr>
                <w:rFonts w:hint="eastAsia"/>
                <w:sz w:val="24"/>
              </w:rPr>
              <w:t>材质说明</w:t>
            </w:r>
          </w:p>
        </w:tc>
        <w:tc>
          <w:tcPr>
            <w:tcW w:w="1261" w:type="dxa"/>
            <w:noWrap/>
          </w:tcPr>
          <w:p w:rsidR="00EA3581" w:rsidRDefault="007707C1">
            <w:pPr>
              <w:spacing w:line="500" w:lineRule="exact"/>
              <w:jc w:val="center"/>
              <w:rPr>
                <w:sz w:val="24"/>
              </w:rPr>
            </w:pPr>
            <w:r>
              <w:rPr>
                <w:rFonts w:hint="eastAsia"/>
                <w:sz w:val="24"/>
              </w:rPr>
              <w:t>配件</w:t>
            </w:r>
          </w:p>
        </w:tc>
        <w:tc>
          <w:tcPr>
            <w:tcW w:w="1261" w:type="dxa"/>
            <w:noWrap/>
          </w:tcPr>
          <w:p w:rsidR="00EA3581" w:rsidRDefault="007707C1">
            <w:pPr>
              <w:spacing w:line="500" w:lineRule="exact"/>
              <w:jc w:val="center"/>
              <w:rPr>
                <w:sz w:val="24"/>
              </w:rPr>
            </w:pPr>
            <w:r>
              <w:rPr>
                <w:rFonts w:hint="eastAsia"/>
                <w:sz w:val="24"/>
              </w:rPr>
              <w:t>备注</w:t>
            </w: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89"/>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r w:rsidR="00EA3581">
        <w:trPr>
          <w:trHeight w:val="498"/>
        </w:trPr>
        <w:tc>
          <w:tcPr>
            <w:tcW w:w="1355" w:type="dxa"/>
            <w:noWrap/>
            <w:vAlign w:val="center"/>
          </w:tcPr>
          <w:p w:rsidR="00EA3581" w:rsidRDefault="00EA3581">
            <w:pPr>
              <w:spacing w:line="500" w:lineRule="exact"/>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0"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c>
          <w:tcPr>
            <w:tcW w:w="1261" w:type="dxa"/>
            <w:noWrap/>
          </w:tcPr>
          <w:p w:rsidR="00EA3581" w:rsidRDefault="00EA3581">
            <w:pPr>
              <w:spacing w:line="500" w:lineRule="exact"/>
              <w:rPr>
                <w:sz w:val="28"/>
              </w:rPr>
            </w:pPr>
          </w:p>
        </w:tc>
      </w:tr>
    </w:tbl>
    <w:p w:rsidR="00EA3581" w:rsidRDefault="00EA3581">
      <w:pPr>
        <w:spacing w:line="360" w:lineRule="auto"/>
      </w:pPr>
    </w:p>
    <w:p w:rsidR="00EA3581" w:rsidRDefault="00EA3581">
      <w:pPr>
        <w:spacing w:line="360" w:lineRule="auto"/>
        <w:ind w:firstLineChars="2000" w:firstLine="4200"/>
      </w:pPr>
    </w:p>
    <w:p w:rsidR="00EA3581" w:rsidRDefault="00EA3581">
      <w:pPr>
        <w:spacing w:line="360" w:lineRule="auto"/>
        <w:rPr>
          <w:sz w:val="24"/>
        </w:rPr>
      </w:pPr>
    </w:p>
    <w:p w:rsidR="00EA3581" w:rsidRDefault="00EA3581">
      <w:pPr>
        <w:spacing w:line="360" w:lineRule="auto"/>
        <w:rPr>
          <w:sz w:val="24"/>
        </w:rPr>
      </w:pPr>
    </w:p>
    <w:p w:rsidR="00EA3581" w:rsidRDefault="007707C1">
      <w:pPr>
        <w:spacing w:line="400" w:lineRule="exact"/>
        <w:rPr>
          <w:b/>
          <w:bCs/>
          <w:sz w:val="24"/>
        </w:rPr>
      </w:pPr>
      <w:r>
        <w:rPr>
          <w:rFonts w:hint="eastAsia"/>
          <w:sz w:val="24"/>
        </w:rPr>
        <w:t>本表可根据实际情况自行制作</w:t>
      </w:r>
    </w:p>
    <w:p w:rsidR="00EA3581" w:rsidRDefault="00EA3581">
      <w:pPr>
        <w:spacing w:line="480" w:lineRule="auto"/>
        <w:rPr>
          <w:sz w:val="32"/>
          <w:szCs w:val="32"/>
        </w:rPr>
      </w:pPr>
    </w:p>
    <w:p w:rsidR="00EA3581" w:rsidRDefault="007707C1">
      <w:pPr>
        <w:pStyle w:val="a6"/>
        <w:spacing w:line="360" w:lineRule="auto"/>
        <w:jc w:val="center"/>
        <w:rPr>
          <w:rFonts w:ascii="Times New Roman" w:hAnsi="Times New Roman"/>
          <w:b/>
          <w:bCs/>
          <w:sz w:val="36"/>
          <w:szCs w:val="36"/>
        </w:rPr>
      </w:pPr>
      <w:r>
        <w:rPr>
          <w:rFonts w:ascii="Times New Roman" w:hAnsi="宋体"/>
          <w:b/>
          <w:bCs/>
          <w:sz w:val="36"/>
          <w:szCs w:val="36"/>
        </w:rPr>
        <w:br w:type="page"/>
      </w:r>
      <w:r>
        <w:rPr>
          <w:rFonts w:ascii="Times New Roman" w:hAnsi="宋体"/>
          <w:b/>
          <w:bCs/>
          <w:sz w:val="36"/>
          <w:szCs w:val="36"/>
        </w:rPr>
        <w:lastRenderedPageBreak/>
        <w:t>投标函（格式）</w:t>
      </w:r>
    </w:p>
    <w:p w:rsidR="00EA3581" w:rsidRDefault="007707C1">
      <w:pPr>
        <w:pStyle w:val="a6"/>
        <w:spacing w:line="360" w:lineRule="auto"/>
        <w:rPr>
          <w:rFonts w:ascii="Times New Roman" w:hAnsi="Times New Roman"/>
          <w:sz w:val="24"/>
        </w:rPr>
      </w:pPr>
      <w:r>
        <w:rPr>
          <w:rFonts w:ascii="Times New Roman" w:hAnsi="宋体"/>
          <w:sz w:val="24"/>
        </w:rPr>
        <w:t>致：</w:t>
      </w:r>
    </w:p>
    <w:p w:rsidR="00EA3581" w:rsidRDefault="007707C1">
      <w:pPr>
        <w:pStyle w:val="a6"/>
        <w:spacing w:line="360" w:lineRule="auto"/>
        <w:rPr>
          <w:rFonts w:ascii="Times New Roman" w:hAnsi="Times New Roman"/>
          <w:sz w:val="24"/>
        </w:rPr>
      </w:pPr>
      <w:r>
        <w:rPr>
          <w:rFonts w:ascii="Times New Roman" w:hAnsi="Times New Roman"/>
          <w:sz w:val="24"/>
        </w:rPr>
        <w:t xml:space="preserve">     _________________________</w:t>
      </w:r>
      <w:r>
        <w:rPr>
          <w:rFonts w:ascii="Times New Roman" w:hAnsi="宋体"/>
          <w:sz w:val="24"/>
        </w:rPr>
        <w:t>（投标人全称）授权</w:t>
      </w:r>
      <w:r>
        <w:rPr>
          <w:rFonts w:ascii="Times New Roman" w:hAnsi="Times New Roman"/>
          <w:sz w:val="24"/>
        </w:rPr>
        <w:t>_________________</w:t>
      </w:r>
      <w:r>
        <w:rPr>
          <w:rFonts w:ascii="Times New Roman" w:hAnsi="宋体"/>
          <w:sz w:val="24"/>
        </w:rPr>
        <w:t>（全名、职务）为全权代表参加贵方组织的</w:t>
      </w:r>
      <w:r>
        <w:rPr>
          <w:rFonts w:ascii="Times New Roman" w:hAnsi="Times New Roman"/>
          <w:sz w:val="24"/>
        </w:rPr>
        <w:t>_________________________</w:t>
      </w:r>
      <w:r>
        <w:rPr>
          <w:rFonts w:ascii="Times New Roman" w:hAnsi="宋体"/>
          <w:sz w:val="24"/>
        </w:rPr>
        <w:t>项目（采购项目名称、采购编号）标段的招标、投标等有关活动，为此提交下述文件：</w:t>
      </w:r>
    </w:p>
    <w:p w:rsidR="00EA3581" w:rsidRDefault="007707C1">
      <w:pPr>
        <w:spacing w:line="360" w:lineRule="auto"/>
        <w:ind w:firstLineChars="200" w:firstLine="480"/>
        <w:rPr>
          <w:sz w:val="24"/>
        </w:rPr>
      </w:pPr>
      <w:r>
        <w:rPr>
          <w:sz w:val="24"/>
        </w:rPr>
        <w:t>1</w:t>
      </w:r>
      <w:r>
        <w:rPr>
          <w:rFonts w:hAnsi="宋体"/>
          <w:sz w:val="24"/>
        </w:rPr>
        <w:t>、技术标，正本一份，副本份；</w:t>
      </w:r>
    </w:p>
    <w:p w:rsidR="00EA3581" w:rsidRDefault="007707C1">
      <w:pPr>
        <w:spacing w:line="360" w:lineRule="auto"/>
        <w:ind w:firstLineChars="200" w:firstLine="480"/>
        <w:rPr>
          <w:sz w:val="24"/>
        </w:rPr>
      </w:pPr>
      <w:r>
        <w:rPr>
          <w:sz w:val="24"/>
        </w:rPr>
        <w:t>2</w:t>
      </w:r>
      <w:r>
        <w:rPr>
          <w:rFonts w:hAnsi="宋体"/>
          <w:sz w:val="24"/>
        </w:rPr>
        <w:t>、商务标，正本一份，副本份；</w:t>
      </w:r>
    </w:p>
    <w:p w:rsidR="00EA3581" w:rsidRDefault="007707C1">
      <w:pPr>
        <w:spacing w:line="360" w:lineRule="auto"/>
        <w:ind w:firstLineChars="200" w:firstLine="480"/>
        <w:rPr>
          <w:sz w:val="24"/>
        </w:rPr>
      </w:pPr>
      <w:r>
        <w:rPr>
          <w:sz w:val="24"/>
        </w:rPr>
        <w:t>3</w:t>
      </w:r>
      <w:r>
        <w:rPr>
          <w:rFonts w:hAnsi="宋体"/>
          <w:sz w:val="24"/>
        </w:rPr>
        <w:t>、其他：</w:t>
      </w:r>
    </w:p>
    <w:p w:rsidR="00EA3581" w:rsidRDefault="007707C1">
      <w:pPr>
        <w:spacing w:line="360" w:lineRule="auto"/>
        <w:ind w:firstLineChars="200" w:firstLine="480"/>
        <w:rPr>
          <w:sz w:val="24"/>
        </w:rPr>
      </w:pPr>
      <w:r>
        <w:rPr>
          <w:sz w:val="24"/>
        </w:rPr>
        <w:t>4</w:t>
      </w:r>
      <w:r>
        <w:rPr>
          <w:rFonts w:hAnsi="宋体"/>
          <w:sz w:val="24"/>
        </w:rPr>
        <w:t>、据此函，签字代表宣布同意如下：</w:t>
      </w:r>
    </w:p>
    <w:p w:rsidR="00EA3581" w:rsidRDefault="007707C1">
      <w:pPr>
        <w:spacing w:line="360" w:lineRule="auto"/>
        <w:ind w:firstLineChars="200" w:firstLine="480"/>
        <w:rPr>
          <w:sz w:val="24"/>
        </w:rPr>
      </w:pPr>
      <w:r>
        <w:rPr>
          <w:sz w:val="24"/>
        </w:rPr>
        <w:t>1</w:t>
      </w:r>
      <w:r>
        <w:rPr>
          <w:rFonts w:hAnsi="宋体"/>
          <w:sz w:val="24"/>
        </w:rPr>
        <w:t>）</w:t>
      </w:r>
      <w:r>
        <w:rPr>
          <w:rFonts w:hAnsi="宋体"/>
          <w:spacing w:val="12"/>
          <w:sz w:val="24"/>
        </w:rPr>
        <w:t>所附投标报价表中规定的应提供和支付的</w:t>
      </w:r>
      <w:r>
        <w:rPr>
          <w:rFonts w:hAnsi="宋体" w:hint="eastAsia"/>
          <w:spacing w:val="12"/>
          <w:sz w:val="24"/>
        </w:rPr>
        <w:t>货物</w:t>
      </w:r>
      <w:r>
        <w:rPr>
          <w:rFonts w:hAnsi="宋体"/>
          <w:spacing w:val="12"/>
          <w:sz w:val="24"/>
        </w:rPr>
        <w:t>和服务投标总价为（人民币）</w:t>
      </w:r>
      <w:r>
        <w:rPr>
          <w:sz w:val="24"/>
        </w:rPr>
        <w:t>_______</w:t>
      </w:r>
      <w:r>
        <w:rPr>
          <w:rFonts w:hAnsi="宋体"/>
          <w:sz w:val="24"/>
        </w:rPr>
        <w:t>，即</w:t>
      </w:r>
      <w:r>
        <w:rPr>
          <w:sz w:val="24"/>
        </w:rPr>
        <w:t xml:space="preserve"> ____________________________________________</w:t>
      </w:r>
      <w:r>
        <w:rPr>
          <w:rFonts w:hAnsi="宋体"/>
          <w:sz w:val="24"/>
        </w:rPr>
        <w:t>（大</w:t>
      </w:r>
      <w:r>
        <w:rPr>
          <w:rFonts w:hAnsi="宋体"/>
          <w:sz w:val="24"/>
        </w:rPr>
        <w:t>写）。</w:t>
      </w:r>
    </w:p>
    <w:p w:rsidR="00EA3581" w:rsidRDefault="007707C1">
      <w:pPr>
        <w:spacing w:line="360" w:lineRule="auto"/>
        <w:rPr>
          <w:sz w:val="24"/>
        </w:rPr>
      </w:pPr>
      <w:r>
        <w:rPr>
          <w:rFonts w:hAnsi="宋体"/>
          <w:sz w:val="24"/>
        </w:rPr>
        <w:t>（企业成本价为元）</w:t>
      </w:r>
    </w:p>
    <w:p w:rsidR="00EA3581" w:rsidRDefault="007707C1">
      <w:pPr>
        <w:spacing w:line="360" w:lineRule="auto"/>
        <w:ind w:firstLineChars="200" w:firstLine="480"/>
        <w:rPr>
          <w:sz w:val="24"/>
        </w:rPr>
      </w:pPr>
      <w:r>
        <w:rPr>
          <w:sz w:val="24"/>
        </w:rPr>
        <w:t>2</w:t>
      </w:r>
      <w:r>
        <w:rPr>
          <w:rFonts w:hAnsi="宋体"/>
          <w:sz w:val="24"/>
        </w:rPr>
        <w:t>）投标人已详细审查全部招标文件，我们完全理解并同意放弃对这方面有不明及误解的权利。</w:t>
      </w:r>
    </w:p>
    <w:p w:rsidR="00EA3581" w:rsidRDefault="007707C1">
      <w:pPr>
        <w:spacing w:line="360" w:lineRule="auto"/>
        <w:ind w:firstLineChars="200" w:firstLine="480"/>
        <w:rPr>
          <w:sz w:val="24"/>
        </w:rPr>
      </w:pPr>
      <w:r>
        <w:rPr>
          <w:sz w:val="24"/>
        </w:rPr>
        <w:t>3</w:t>
      </w:r>
      <w:r>
        <w:rPr>
          <w:rFonts w:hAnsi="宋体"/>
          <w:sz w:val="24"/>
        </w:rPr>
        <w:t>）投标人将按招标文件规定履行合同责任和义务。</w:t>
      </w:r>
    </w:p>
    <w:p w:rsidR="00EA3581" w:rsidRDefault="007707C1">
      <w:pPr>
        <w:spacing w:line="360" w:lineRule="auto"/>
        <w:ind w:firstLineChars="200" w:firstLine="480"/>
        <w:rPr>
          <w:sz w:val="24"/>
        </w:rPr>
      </w:pPr>
      <w:r>
        <w:rPr>
          <w:sz w:val="24"/>
        </w:rPr>
        <w:t>4</w:t>
      </w:r>
      <w:r>
        <w:rPr>
          <w:rFonts w:hAnsi="宋体"/>
          <w:sz w:val="24"/>
        </w:rPr>
        <w:t>）其投标自开标之日起有效期</w:t>
      </w:r>
      <w:r>
        <w:rPr>
          <w:sz w:val="24"/>
          <w:u w:val="single"/>
        </w:rPr>
        <w:t>____</w:t>
      </w:r>
      <w:proofErr w:type="gramStart"/>
      <w:r>
        <w:rPr>
          <w:rFonts w:hAnsi="宋体"/>
          <w:sz w:val="24"/>
        </w:rPr>
        <w:t>个</w:t>
      </w:r>
      <w:proofErr w:type="gramEnd"/>
      <w:r>
        <w:rPr>
          <w:rFonts w:hAnsi="宋体"/>
          <w:sz w:val="24"/>
        </w:rPr>
        <w:t>日历天。</w:t>
      </w:r>
    </w:p>
    <w:p w:rsidR="00EA3581" w:rsidRDefault="007707C1">
      <w:pPr>
        <w:spacing w:line="360" w:lineRule="auto"/>
        <w:ind w:firstLineChars="200" w:firstLine="480"/>
        <w:rPr>
          <w:sz w:val="24"/>
        </w:rPr>
      </w:pPr>
      <w:r>
        <w:rPr>
          <w:sz w:val="24"/>
        </w:rPr>
        <w:t>5</w:t>
      </w:r>
      <w:r>
        <w:rPr>
          <w:rFonts w:hAnsi="宋体"/>
          <w:sz w:val="24"/>
        </w:rPr>
        <w:t>）如果在规定的开标时间后，投标人在投标有效期内撤回投标，</w:t>
      </w:r>
      <w:r>
        <w:rPr>
          <w:rFonts w:ascii="新宋体" w:eastAsia="新宋体" w:hAnsi="新宋体" w:hint="eastAsia"/>
          <w:sz w:val="24"/>
        </w:rPr>
        <w:t>将按失信行为上报信用办</w:t>
      </w:r>
      <w:r>
        <w:rPr>
          <w:rFonts w:hAnsi="宋体"/>
          <w:sz w:val="24"/>
        </w:rPr>
        <w:t>。</w:t>
      </w:r>
    </w:p>
    <w:p w:rsidR="00EA3581" w:rsidRDefault="007707C1">
      <w:pPr>
        <w:spacing w:line="360" w:lineRule="auto"/>
        <w:ind w:firstLineChars="200" w:firstLine="480"/>
        <w:rPr>
          <w:sz w:val="24"/>
        </w:rPr>
      </w:pPr>
      <w:r>
        <w:rPr>
          <w:sz w:val="24"/>
        </w:rPr>
        <w:t>6</w:t>
      </w:r>
      <w:r>
        <w:rPr>
          <w:rFonts w:hAnsi="宋体"/>
          <w:sz w:val="24"/>
        </w:rPr>
        <w:t>）投标人同意提供按照贵方可能要求的与其投标有关的一切数据或资料，理解贵方不一定要接受最低价的投标或收到的任何投标。</w:t>
      </w:r>
    </w:p>
    <w:p w:rsidR="00EA3581" w:rsidRDefault="007707C1">
      <w:pPr>
        <w:spacing w:line="360" w:lineRule="auto"/>
        <w:ind w:firstLineChars="200" w:firstLine="480"/>
        <w:rPr>
          <w:sz w:val="24"/>
        </w:rPr>
      </w:pPr>
      <w:r>
        <w:rPr>
          <w:sz w:val="24"/>
        </w:rPr>
        <w:t>7</w:t>
      </w:r>
      <w:r>
        <w:rPr>
          <w:rFonts w:hAnsi="宋体"/>
          <w:sz w:val="24"/>
        </w:rPr>
        <w:t>）与本投标有关的一切正式往来通讯请寄：</w:t>
      </w:r>
    </w:p>
    <w:p w:rsidR="00EA3581" w:rsidRDefault="007707C1">
      <w:pPr>
        <w:spacing w:line="360" w:lineRule="auto"/>
        <w:rPr>
          <w:sz w:val="24"/>
        </w:rPr>
      </w:pPr>
      <w:r>
        <w:rPr>
          <w:rFonts w:hAnsi="宋体"/>
          <w:sz w:val="24"/>
        </w:rPr>
        <w:t>地址：</w:t>
      </w:r>
      <w:r>
        <w:rPr>
          <w:sz w:val="24"/>
        </w:rPr>
        <w:t>______________________</w:t>
      </w:r>
      <w:r>
        <w:rPr>
          <w:rFonts w:hAnsi="宋体"/>
          <w:sz w:val="24"/>
        </w:rPr>
        <w:t>邮编：</w:t>
      </w:r>
      <w:r>
        <w:rPr>
          <w:sz w:val="24"/>
        </w:rPr>
        <w:t xml:space="preserve">______________________  </w:t>
      </w:r>
    </w:p>
    <w:p w:rsidR="00EA3581" w:rsidRDefault="007707C1">
      <w:pPr>
        <w:spacing w:line="360" w:lineRule="auto"/>
        <w:rPr>
          <w:sz w:val="24"/>
        </w:rPr>
      </w:pPr>
      <w:r>
        <w:rPr>
          <w:rFonts w:hAnsi="宋体"/>
          <w:sz w:val="24"/>
        </w:rPr>
        <w:t>电话：</w:t>
      </w:r>
      <w:r>
        <w:rPr>
          <w:sz w:val="24"/>
        </w:rPr>
        <w:t>______________________</w:t>
      </w:r>
      <w:r>
        <w:rPr>
          <w:rFonts w:hAnsi="宋体"/>
          <w:sz w:val="24"/>
        </w:rPr>
        <w:t>传真：</w:t>
      </w:r>
      <w:r>
        <w:rPr>
          <w:sz w:val="24"/>
        </w:rPr>
        <w:t xml:space="preserve">______________________ </w:t>
      </w:r>
    </w:p>
    <w:p w:rsidR="00EA3581" w:rsidRDefault="007707C1">
      <w:pPr>
        <w:spacing w:line="360" w:lineRule="auto"/>
        <w:rPr>
          <w:sz w:val="24"/>
        </w:rPr>
      </w:pPr>
      <w:r>
        <w:rPr>
          <w:rFonts w:hAnsi="宋体"/>
          <w:sz w:val="24"/>
        </w:rPr>
        <w:t>投标方名称：</w:t>
      </w:r>
      <w:r>
        <w:rPr>
          <w:sz w:val="24"/>
        </w:rPr>
        <w:t xml:space="preserve">__________________________ </w:t>
      </w:r>
      <w:r>
        <w:rPr>
          <w:rFonts w:hAnsi="宋体"/>
          <w:sz w:val="24"/>
        </w:rPr>
        <w:t>（公章）</w:t>
      </w:r>
    </w:p>
    <w:p w:rsidR="00EA3581" w:rsidRDefault="007707C1">
      <w:pPr>
        <w:spacing w:line="360" w:lineRule="auto"/>
        <w:rPr>
          <w:sz w:val="24"/>
        </w:rPr>
      </w:pPr>
      <w:r>
        <w:rPr>
          <w:rFonts w:hAnsi="宋体"/>
          <w:sz w:val="24"/>
        </w:rPr>
        <w:t>投标方代表职务：</w:t>
      </w:r>
      <w:r>
        <w:rPr>
          <w:sz w:val="24"/>
        </w:rPr>
        <w:t xml:space="preserve"> ______________________</w:t>
      </w:r>
    </w:p>
    <w:p w:rsidR="00EA3581" w:rsidRDefault="007707C1">
      <w:pPr>
        <w:spacing w:line="360" w:lineRule="auto"/>
        <w:jc w:val="left"/>
        <w:rPr>
          <w:sz w:val="24"/>
        </w:rPr>
      </w:pPr>
      <w:r>
        <w:rPr>
          <w:rFonts w:hAnsi="宋体"/>
          <w:sz w:val="24"/>
        </w:rPr>
        <w:t>投标日期：</w:t>
      </w:r>
      <w:r>
        <w:rPr>
          <w:sz w:val="24"/>
        </w:rPr>
        <w:t xml:space="preserve"> _______</w:t>
      </w:r>
      <w:r>
        <w:rPr>
          <w:rFonts w:hAnsi="宋体"/>
          <w:sz w:val="24"/>
        </w:rPr>
        <w:t>年</w:t>
      </w:r>
      <w:r>
        <w:rPr>
          <w:sz w:val="24"/>
        </w:rPr>
        <w:t>____</w:t>
      </w:r>
      <w:r>
        <w:rPr>
          <w:rFonts w:hAnsi="宋体"/>
          <w:sz w:val="24"/>
        </w:rPr>
        <w:t>月</w:t>
      </w:r>
      <w:r>
        <w:rPr>
          <w:sz w:val="24"/>
        </w:rPr>
        <w:t>____</w:t>
      </w:r>
      <w:r>
        <w:rPr>
          <w:rFonts w:hAnsi="宋体"/>
          <w:sz w:val="24"/>
        </w:rPr>
        <w:t>日全权代表签字：</w:t>
      </w:r>
      <w:r>
        <w:rPr>
          <w:sz w:val="24"/>
        </w:rPr>
        <w:t xml:space="preserve"> ____________</w:t>
      </w:r>
    </w:p>
    <w:p w:rsidR="00EA3581" w:rsidRDefault="007707C1">
      <w:pPr>
        <w:spacing w:line="600" w:lineRule="exact"/>
        <w:jc w:val="center"/>
        <w:rPr>
          <w:sz w:val="24"/>
        </w:rPr>
      </w:pPr>
      <w:r>
        <w:rPr>
          <w:sz w:val="24"/>
        </w:rPr>
        <w:br w:type="page"/>
      </w:r>
      <w:r>
        <w:rPr>
          <w:rFonts w:hAnsi="宋体"/>
          <w:b/>
          <w:sz w:val="36"/>
          <w:szCs w:val="36"/>
        </w:rPr>
        <w:lastRenderedPageBreak/>
        <w:t>投标报价</w:t>
      </w:r>
      <w:r>
        <w:rPr>
          <w:rFonts w:hAnsi="宋体"/>
          <w:b/>
          <w:bCs/>
          <w:sz w:val="36"/>
        </w:rPr>
        <w:t>一览表</w:t>
      </w:r>
    </w:p>
    <w:p w:rsidR="00EA3581" w:rsidRDefault="00EA3581">
      <w:pPr>
        <w:rPr>
          <w:sz w:val="24"/>
        </w:rPr>
      </w:pPr>
    </w:p>
    <w:p w:rsidR="00EA3581" w:rsidRDefault="007707C1">
      <w:pPr>
        <w:rPr>
          <w:sz w:val="24"/>
        </w:rPr>
      </w:pPr>
      <w:r>
        <w:rPr>
          <w:rFonts w:hAnsi="宋体"/>
          <w:sz w:val="24"/>
        </w:rPr>
        <w:t>投标人名称（盖章）：</w:t>
      </w:r>
    </w:p>
    <w:p w:rsidR="00EA3581" w:rsidRDefault="007707C1">
      <w:pPr>
        <w:rPr>
          <w:sz w:val="24"/>
        </w:rPr>
      </w:pPr>
      <w:r>
        <w:rPr>
          <w:rFonts w:hAnsi="宋体"/>
          <w:sz w:val="24"/>
        </w:rPr>
        <w:t>采购编号：</w:t>
      </w:r>
    </w:p>
    <w:tbl>
      <w:tblPr>
        <w:tblW w:w="8620" w:type="dxa"/>
        <w:tblBorders>
          <w:top w:val="single" w:sz="4" w:space="0" w:color="auto"/>
          <w:left w:val="single" w:sz="4" w:space="0" w:color="auto"/>
          <w:bottom w:val="single" w:sz="4" w:space="0" w:color="auto"/>
          <w:right w:val="single" w:sz="4" w:space="0" w:color="auto"/>
        </w:tblBorders>
        <w:tblLayout w:type="fixed"/>
        <w:tblLook w:val="04A0"/>
      </w:tblPr>
      <w:tblGrid>
        <w:gridCol w:w="752"/>
        <w:gridCol w:w="1505"/>
        <w:gridCol w:w="1023"/>
        <w:gridCol w:w="2093"/>
        <w:gridCol w:w="1165"/>
        <w:gridCol w:w="1165"/>
        <w:gridCol w:w="917"/>
      </w:tblGrid>
      <w:tr w:rsidR="00EA3581">
        <w:trPr>
          <w:trHeight w:val="558"/>
        </w:trPr>
        <w:tc>
          <w:tcPr>
            <w:tcW w:w="752"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序号</w:t>
            </w:r>
          </w:p>
        </w:tc>
        <w:tc>
          <w:tcPr>
            <w:tcW w:w="1505"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货物名称</w:t>
            </w:r>
          </w:p>
        </w:tc>
        <w:tc>
          <w:tcPr>
            <w:tcW w:w="1023"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数量</w:t>
            </w:r>
          </w:p>
        </w:tc>
        <w:tc>
          <w:tcPr>
            <w:tcW w:w="2093"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制造商</w:t>
            </w:r>
          </w:p>
        </w:tc>
        <w:tc>
          <w:tcPr>
            <w:tcW w:w="1165"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投标单价</w:t>
            </w:r>
          </w:p>
        </w:tc>
        <w:tc>
          <w:tcPr>
            <w:tcW w:w="1165"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投标总价</w:t>
            </w:r>
          </w:p>
        </w:tc>
        <w:tc>
          <w:tcPr>
            <w:tcW w:w="917" w:type="dxa"/>
            <w:tcBorders>
              <w:top w:val="single" w:sz="4" w:space="0" w:color="auto"/>
              <w:left w:val="single" w:sz="4" w:space="0" w:color="auto"/>
              <w:right w:val="single" w:sz="4" w:space="0" w:color="auto"/>
            </w:tcBorders>
            <w:noWrap/>
            <w:vAlign w:val="center"/>
          </w:tcPr>
          <w:p w:rsidR="00EA3581" w:rsidRDefault="007707C1">
            <w:pPr>
              <w:pStyle w:val="4"/>
              <w:jc w:val="center"/>
              <w:rPr>
                <w:rFonts w:ascii="Times New Roman" w:hAnsi="Times New Roman"/>
                <w:sz w:val="24"/>
                <w:szCs w:val="24"/>
              </w:rPr>
            </w:pPr>
            <w:r>
              <w:rPr>
                <w:rFonts w:ascii="Times New Roman" w:hAnsi="宋体"/>
                <w:sz w:val="24"/>
                <w:szCs w:val="24"/>
              </w:rPr>
              <w:t>备注</w:t>
            </w: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421"/>
        </w:trPr>
        <w:tc>
          <w:tcPr>
            <w:tcW w:w="752" w:type="dxa"/>
            <w:tcBorders>
              <w:top w:val="single" w:sz="4" w:space="0" w:color="auto"/>
              <w:left w:val="single" w:sz="4" w:space="0" w:color="auto"/>
              <w:bottom w:val="single" w:sz="4" w:space="0" w:color="auto"/>
              <w:right w:val="single" w:sz="4" w:space="0" w:color="auto"/>
            </w:tcBorders>
            <w:noWrap/>
            <w:vAlign w:val="center"/>
          </w:tcPr>
          <w:p w:rsidR="00EA3581" w:rsidRDefault="00EA3581">
            <w:pPr>
              <w:spacing w:line="420" w:lineRule="exact"/>
              <w:jc w:val="center"/>
              <w:rPr>
                <w:rFonts w:ascii="宋体" w:hAnsi="宋体" w:cs="Arial"/>
                <w:kern w:val="0"/>
                <w:sz w:val="24"/>
              </w:rPr>
            </w:pPr>
          </w:p>
        </w:tc>
        <w:tc>
          <w:tcPr>
            <w:tcW w:w="1505"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rsidR="00EA3581" w:rsidRDefault="00EA3581">
            <w:pPr>
              <w:jc w:val="center"/>
              <w:rPr>
                <w:rFonts w:ascii="宋体" w:hAnsi="宋体" w:cs="宋体"/>
                <w:sz w:val="24"/>
              </w:rPr>
            </w:pPr>
          </w:p>
        </w:tc>
        <w:tc>
          <w:tcPr>
            <w:tcW w:w="2093"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EA3581" w:rsidRDefault="00EA3581">
            <w:pPr>
              <w:pStyle w:val="4"/>
              <w:spacing w:line="360" w:lineRule="auto"/>
              <w:jc w:val="center"/>
              <w:rPr>
                <w:rFonts w:ascii="Times New Roman" w:hAnsi="Times New Roman"/>
                <w:sz w:val="24"/>
                <w:szCs w:val="24"/>
              </w:rPr>
            </w:pPr>
          </w:p>
        </w:tc>
      </w:tr>
      <w:tr w:rsidR="00EA3581">
        <w:trPr>
          <w:trHeight w:val="842"/>
        </w:trPr>
        <w:tc>
          <w:tcPr>
            <w:tcW w:w="2257" w:type="dxa"/>
            <w:gridSpan w:val="2"/>
            <w:tcBorders>
              <w:top w:val="single" w:sz="4" w:space="0" w:color="auto"/>
              <w:left w:val="single" w:sz="4" w:space="0" w:color="auto"/>
              <w:bottom w:val="single" w:sz="4" w:space="0" w:color="auto"/>
              <w:right w:val="single" w:sz="4" w:space="0" w:color="auto"/>
            </w:tcBorders>
            <w:noWrap/>
            <w:vAlign w:val="center"/>
          </w:tcPr>
          <w:p w:rsidR="00EA3581" w:rsidRDefault="007707C1">
            <w:pPr>
              <w:pStyle w:val="4"/>
              <w:spacing w:line="360" w:lineRule="auto"/>
              <w:jc w:val="center"/>
              <w:rPr>
                <w:rFonts w:ascii="Times New Roman" w:hAnsi="Times New Roman"/>
                <w:sz w:val="24"/>
                <w:szCs w:val="24"/>
              </w:rPr>
            </w:pPr>
            <w:r>
              <w:rPr>
                <w:rFonts w:ascii="Times New Roman" w:hAnsi="宋体"/>
                <w:sz w:val="24"/>
                <w:szCs w:val="24"/>
              </w:rPr>
              <w:t>投标报价</w:t>
            </w:r>
          </w:p>
          <w:p w:rsidR="00EA3581" w:rsidRDefault="007707C1">
            <w:pPr>
              <w:pStyle w:val="4"/>
              <w:spacing w:line="360" w:lineRule="auto"/>
              <w:jc w:val="center"/>
              <w:rPr>
                <w:rFonts w:ascii="Times New Roman" w:hAnsi="Times New Roman"/>
                <w:sz w:val="24"/>
                <w:szCs w:val="24"/>
              </w:rPr>
            </w:pPr>
            <w:r>
              <w:rPr>
                <w:rFonts w:ascii="Times New Roman" w:hAnsi="宋体"/>
                <w:sz w:val="24"/>
                <w:szCs w:val="24"/>
              </w:rPr>
              <w:t>合计</w:t>
            </w:r>
          </w:p>
        </w:tc>
        <w:tc>
          <w:tcPr>
            <w:tcW w:w="6363" w:type="dxa"/>
            <w:gridSpan w:val="5"/>
            <w:tcBorders>
              <w:top w:val="single" w:sz="4" w:space="0" w:color="auto"/>
              <w:left w:val="single" w:sz="4" w:space="0" w:color="auto"/>
              <w:bottom w:val="single" w:sz="4" w:space="0" w:color="auto"/>
              <w:right w:val="single" w:sz="4" w:space="0" w:color="auto"/>
            </w:tcBorders>
            <w:noWrap/>
            <w:vAlign w:val="center"/>
          </w:tcPr>
          <w:p w:rsidR="00EA3581" w:rsidRDefault="007707C1">
            <w:pPr>
              <w:pStyle w:val="4"/>
              <w:spacing w:line="360" w:lineRule="auto"/>
              <w:rPr>
                <w:rFonts w:ascii="Times New Roman" w:hAnsi="Times New Roman"/>
                <w:sz w:val="24"/>
                <w:szCs w:val="24"/>
              </w:rPr>
            </w:pPr>
            <w:r>
              <w:rPr>
                <w:rFonts w:ascii="Times New Roman" w:hAnsi="宋体"/>
                <w:sz w:val="24"/>
                <w:szCs w:val="24"/>
              </w:rPr>
              <w:t>人民币：元</w:t>
            </w:r>
          </w:p>
          <w:p w:rsidR="00EA3581" w:rsidRDefault="007707C1">
            <w:pPr>
              <w:pStyle w:val="4"/>
              <w:rPr>
                <w:rFonts w:ascii="Times New Roman" w:hAnsi="Times New Roman"/>
                <w:sz w:val="24"/>
                <w:szCs w:val="24"/>
              </w:rPr>
            </w:pPr>
            <w:r>
              <w:rPr>
                <w:sz w:val="24"/>
                <w:szCs w:val="24"/>
              </w:rPr>
              <w:t>（大写）：</w:t>
            </w:r>
          </w:p>
        </w:tc>
      </w:tr>
    </w:tbl>
    <w:p w:rsidR="00EA3581" w:rsidRDefault="007707C1">
      <w:pPr>
        <w:spacing w:line="500" w:lineRule="exact"/>
        <w:rPr>
          <w:sz w:val="24"/>
        </w:rPr>
      </w:pPr>
      <w:r>
        <w:rPr>
          <w:rFonts w:hAnsi="宋体"/>
          <w:sz w:val="24"/>
        </w:rPr>
        <w:t>全权代表签字：日期：</w:t>
      </w:r>
    </w:p>
    <w:p w:rsidR="00EA3581" w:rsidRDefault="007707C1">
      <w:pPr>
        <w:spacing w:line="400" w:lineRule="exact"/>
        <w:ind w:left="480" w:hangingChars="200" w:hanging="480"/>
        <w:rPr>
          <w:sz w:val="24"/>
        </w:rPr>
      </w:pPr>
      <w:r>
        <w:rPr>
          <w:rFonts w:hAnsi="宋体"/>
          <w:sz w:val="24"/>
        </w:rPr>
        <w:t>注：</w:t>
      </w:r>
    </w:p>
    <w:p w:rsidR="00EA3581" w:rsidRDefault="007707C1">
      <w:pPr>
        <w:pStyle w:val="a6"/>
        <w:spacing w:line="460" w:lineRule="exact"/>
        <w:rPr>
          <w:rFonts w:ascii="Times New Roman" w:hAnsi="Times New Roman"/>
          <w:b/>
          <w:sz w:val="24"/>
        </w:rPr>
      </w:pPr>
      <w:r>
        <w:rPr>
          <w:rFonts w:ascii="Times New Roman" w:hAnsi="Times New Roman"/>
          <w:sz w:val="24"/>
        </w:rPr>
        <w:t>1</w:t>
      </w:r>
      <w:r>
        <w:rPr>
          <w:rFonts w:ascii="Times New Roman" w:hAnsi="宋体"/>
          <w:sz w:val="24"/>
        </w:rPr>
        <w:t>、投标人应根据国家的有关规定和</w:t>
      </w:r>
      <w:r>
        <w:rPr>
          <w:rFonts w:ascii="Times New Roman" w:hAnsi="宋体"/>
          <w:b/>
          <w:sz w:val="24"/>
        </w:rPr>
        <w:t>实际情况</w:t>
      </w:r>
      <w:r>
        <w:rPr>
          <w:rFonts w:ascii="Times New Roman" w:hAnsi="宋体"/>
          <w:sz w:val="24"/>
        </w:rPr>
        <w:t>并结合企业的实际情况进行投标报价。</w:t>
      </w:r>
      <w:r>
        <w:rPr>
          <w:rFonts w:ascii="Times New Roman" w:hAnsi="宋体"/>
          <w:b/>
          <w:sz w:val="24"/>
        </w:rPr>
        <w:t>投标报价为投标人所能承受的最低、最终一次性报价。</w:t>
      </w:r>
    </w:p>
    <w:p w:rsidR="00EA3581" w:rsidRDefault="007707C1">
      <w:pPr>
        <w:pStyle w:val="a6"/>
        <w:spacing w:line="460" w:lineRule="exact"/>
        <w:rPr>
          <w:rFonts w:ascii="Times New Roman" w:hAnsi="Times New Roman"/>
          <w:b/>
          <w:sz w:val="24"/>
        </w:rPr>
      </w:pPr>
      <w:r>
        <w:rPr>
          <w:rFonts w:ascii="Times New Roman" w:hAnsi="Times New Roman"/>
          <w:b/>
          <w:sz w:val="24"/>
        </w:rPr>
        <w:t>2</w:t>
      </w:r>
      <w:r>
        <w:rPr>
          <w:rFonts w:ascii="Times New Roman" w:hAnsi="宋体"/>
          <w:b/>
          <w:sz w:val="24"/>
        </w:rPr>
        <w:t>、投标报价低于自报成本价的，投标将被拒绝。</w:t>
      </w:r>
    </w:p>
    <w:p w:rsidR="00EA3581" w:rsidRDefault="007707C1">
      <w:pPr>
        <w:pStyle w:val="a6"/>
        <w:spacing w:line="460" w:lineRule="exact"/>
        <w:ind w:left="240" w:hangingChars="100" w:hanging="240"/>
        <w:rPr>
          <w:rFonts w:ascii="Times New Roman" w:hAnsi="Times New Roman"/>
          <w:sz w:val="24"/>
        </w:rPr>
      </w:pPr>
      <w:r>
        <w:rPr>
          <w:rFonts w:ascii="Times New Roman" w:hAnsi="Times New Roman"/>
          <w:sz w:val="24"/>
        </w:rPr>
        <w:t>3</w:t>
      </w:r>
      <w:r>
        <w:rPr>
          <w:rFonts w:ascii="Times New Roman" w:hAnsi="宋体"/>
          <w:sz w:val="24"/>
        </w:rPr>
        <w:t>、此表在不改变表式内容的情况下，可自行制作。</w:t>
      </w:r>
    </w:p>
    <w:p w:rsidR="00EA3581" w:rsidRDefault="00EA3581">
      <w:pPr>
        <w:pStyle w:val="a6"/>
        <w:spacing w:line="460" w:lineRule="exact"/>
        <w:rPr>
          <w:rFonts w:ascii="Times New Roman" w:hAnsi="Times New Roman"/>
          <w:sz w:val="24"/>
        </w:rPr>
      </w:pPr>
    </w:p>
    <w:p w:rsidR="00EA3581" w:rsidRDefault="00EA3581" w:rsidP="007707C1">
      <w:pPr>
        <w:spacing w:afterLines="50"/>
        <w:rPr>
          <w:b/>
          <w:sz w:val="36"/>
          <w:szCs w:val="36"/>
        </w:rPr>
      </w:pPr>
    </w:p>
    <w:p w:rsidR="00EA3581" w:rsidRDefault="007707C1">
      <w:pPr>
        <w:spacing w:line="300" w:lineRule="auto"/>
        <w:jc w:val="center"/>
        <w:rPr>
          <w:rFonts w:ascii="Times New Roman" w:eastAsia="华文中宋" w:hAnsi="Times New Roman" w:cs="Times New Roman"/>
          <w:b/>
          <w:bCs/>
          <w:sz w:val="36"/>
          <w:szCs w:val="36"/>
        </w:rPr>
      </w:pPr>
      <w:r>
        <w:rPr>
          <w:rFonts w:ascii="Times New Roman" w:hAnsi="Times New Roman"/>
          <w:b/>
          <w:sz w:val="36"/>
          <w:szCs w:val="36"/>
        </w:rPr>
        <w:br w:type="page"/>
      </w:r>
      <w:r>
        <w:rPr>
          <w:rFonts w:ascii="Times New Roman" w:eastAsia="华文中宋" w:hAnsi="Times New Roman" w:cs="Times New Roman"/>
          <w:b/>
          <w:bCs/>
          <w:sz w:val="36"/>
          <w:szCs w:val="36"/>
        </w:rPr>
        <w:lastRenderedPageBreak/>
        <w:t>残疾人福利性单位声明函</w:t>
      </w:r>
    </w:p>
    <w:p w:rsidR="00EA3581" w:rsidRDefault="00EA3581">
      <w:pPr>
        <w:snapToGrid w:val="0"/>
        <w:spacing w:line="300" w:lineRule="auto"/>
        <w:ind w:firstLineChars="200" w:firstLine="444"/>
        <w:rPr>
          <w:rFonts w:ascii="Times New Roman" w:hAnsi="Times New Roman" w:cs="Times New Roman"/>
          <w:spacing w:val="6"/>
          <w:szCs w:val="21"/>
        </w:rPr>
      </w:pPr>
    </w:p>
    <w:p w:rsidR="00EA3581" w:rsidRDefault="007707C1">
      <w:pPr>
        <w:snapToGrid w:val="0"/>
        <w:spacing w:line="360" w:lineRule="auto"/>
        <w:ind w:firstLineChars="200" w:firstLine="504"/>
        <w:rPr>
          <w:rFonts w:ascii="Times New Roman" w:hAnsi="Times New Roman" w:cs="Times New Roman"/>
          <w:spacing w:val="6"/>
          <w:sz w:val="24"/>
        </w:rPr>
      </w:pPr>
      <w:r>
        <w:rPr>
          <w:rFonts w:ascii="Times New Roman" w:hAnsi="Times New Roman" w:cs="Times New Roman"/>
          <w:spacing w:val="6"/>
          <w:sz w:val="24"/>
        </w:rPr>
        <w:t>本单位郑重声明，根据《财政部、民政部、中国残疾人联合会关于促进残疾人就业政府采购政策的通知》（财库</w:t>
      </w:r>
      <w:r>
        <w:rPr>
          <w:rFonts w:ascii="Times New Roman" w:hAnsi="Times New Roman" w:cs="Times New Roman"/>
          <w:sz w:val="24"/>
        </w:rPr>
        <w:t>〔</w:t>
      </w:r>
      <w:r>
        <w:rPr>
          <w:rFonts w:ascii="Times New Roman" w:hAnsi="Times New Roman" w:cs="Times New Roman"/>
          <w:sz w:val="24"/>
        </w:rPr>
        <w:t>2017</w:t>
      </w:r>
      <w:r>
        <w:rPr>
          <w:rFonts w:ascii="Times New Roman" w:hAnsi="Times New Roman" w:cs="Times New Roman"/>
          <w:sz w:val="24"/>
        </w:rPr>
        <w:t>〕</w:t>
      </w:r>
      <w:r>
        <w:rPr>
          <w:rFonts w:ascii="Times New Roman" w:hAnsi="Times New Roman" w:cs="Times New Roman"/>
          <w:sz w:val="24"/>
        </w:rPr>
        <w:t>141</w:t>
      </w:r>
      <w:r>
        <w:rPr>
          <w:rFonts w:ascii="Times New Roman" w:hAnsi="Times New Roman" w:cs="Times New Roman"/>
          <w:spacing w:val="6"/>
          <w:sz w:val="24"/>
        </w:rPr>
        <w:t>号）的规定，本单位为符合条件的残疾人福利性单位，且本单位参加</w:t>
      </w:r>
      <w:r>
        <w:rPr>
          <w:rFonts w:ascii="Times New Roman" w:hAnsi="Times New Roman" w:cs="Times New Roman"/>
          <w:spacing w:val="6"/>
          <w:sz w:val="24"/>
          <w:u w:val="single"/>
        </w:rPr>
        <w:t>（采购人名称）</w:t>
      </w:r>
      <w:r>
        <w:rPr>
          <w:rFonts w:ascii="Times New Roman" w:hAnsi="Times New Roman" w:cs="Times New Roman"/>
          <w:spacing w:val="6"/>
          <w:sz w:val="24"/>
        </w:rPr>
        <w:t>单位的</w:t>
      </w:r>
      <w:r>
        <w:rPr>
          <w:rFonts w:ascii="Times New Roman" w:hAnsi="Times New Roman" w:cs="Times New Roman"/>
          <w:spacing w:val="6"/>
          <w:sz w:val="24"/>
          <w:u w:val="single"/>
        </w:rPr>
        <w:t>（项目名称）</w:t>
      </w:r>
      <w:r>
        <w:rPr>
          <w:rFonts w:ascii="Times New Roman" w:hAnsi="Times New Roman" w:cs="Times New Roman"/>
          <w:spacing w:val="6"/>
          <w:sz w:val="24"/>
        </w:rPr>
        <w:t>项目采购活动提供本单位制造的货物（由本单位承担工程</w:t>
      </w:r>
      <w:r>
        <w:rPr>
          <w:rFonts w:ascii="Times New Roman" w:hAnsi="Times New Roman" w:cs="Times New Roman"/>
          <w:spacing w:val="6"/>
          <w:sz w:val="24"/>
        </w:rPr>
        <w:t>/</w:t>
      </w:r>
      <w:r>
        <w:rPr>
          <w:rFonts w:ascii="Times New Roman" w:hAnsi="Times New Roman" w:cs="Times New Roman"/>
          <w:spacing w:val="6"/>
          <w:sz w:val="24"/>
        </w:rPr>
        <w:t>提供服务），或者提供其他残疾人福利性单位制造的货物（不包括使用非残疾人福利性单位注册商标的货物）。</w:t>
      </w:r>
    </w:p>
    <w:p w:rsidR="00EA3581" w:rsidRDefault="007707C1">
      <w:pPr>
        <w:snapToGrid w:val="0"/>
        <w:spacing w:line="360" w:lineRule="auto"/>
        <w:ind w:firstLineChars="200" w:firstLine="506"/>
        <w:rPr>
          <w:rFonts w:ascii="Times New Roman" w:hAnsi="Times New Roman" w:cs="Times New Roman"/>
          <w:spacing w:val="6"/>
          <w:sz w:val="24"/>
        </w:rPr>
      </w:pPr>
      <w:r>
        <w:rPr>
          <w:rFonts w:ascii="Times New Roman" w:hAnsi="Times New Roman" w:cs="Times New Roman"/>
          <w:b/>
          <w:spacing w:val="6"/>
          <w:sz w:val="24"/>
          <w:u w:val="single"/>
        </w:rPr>
        <w:t>本单位对上述声明的真实性负责。如有虚假，将依法承担相应责任</w:t>
      </w:r>
      <w:r>
        <w:rPr>
          <w:rFonts w:ascii="Times New Roman" w:hAnsi="Times New Roman" w:cs="Times New Roman"/>
          <w:spacing w:val="6"/>
          <w:sz w:val="24"/>
        </w:rPr>
        <w:t>。</w:t>
      </w:r>
    </w:p>
    <w:p w:rsidR="00EA3581" w:rsidRDefault="00EA3581">
      <w:pPr>
        <w:snapToGrid w:val="0"/>
        <w:spacing w:line="360" w:lineRule="auto"/>
        <w:ind w:firstLineChars="200" w:firstLine="504"/>
        <w:rPr>
          <w:rFonts w:ascii="Times New Roman" w:hAnsi="Times New Roman" w:cs="Times New Roman"/>
          <w:spacing w:val="6"/>
          <w:sz w:val="24"/>
        </w:rPr>
      </w:pPr>
    </w:p>
    <w:p w:rsidR="00EA3581" w:rsidRDefault="00EA3581">
      <w:pPr>
        <w:snapToGrid w:val="0"/>
        <w:spacing w:line="360" w:lineRule="auto"/>
        <w:ind w:firstLineChars="200" w:firstLine="504"/>
        <w:rPr>
          <w:rFonts w:ascii="Times New Roman" w:hAnsi="Times New Roman" w:cs="Times New Roman"/>
          <w:spacing w:val="6"/>
          <w:sz w:val="24"/>
        </w:rPr>
      </w:pPr>
    </w:p>
    <w:p w:rsidR="00EA3581" w:rsidRDefault="007707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供应商名称（盖章）：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法定代表人（签字或盖章）：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rsidR="00EA3581" w:rsidRDefault="007707C1">
      <w:pPr>
        <w:pStyle w:val="a6"/>
        <w:adjustRightInd w:val="0"/>
        <w:snapToGrid w:val="0"/>
        <w:spacing w:line="300" w:lineRule="auto"/>
        <w:ind w:firstLineChars="200" w:firstLine="562"/>
        <w:rPr>
          <w:rFonts w:ascii="Times New Roman" w:hAnsi="Times New Roman" w:cs="Times New Roman"/>
        </w:rPr>
      </w:pPr>
      <w:r>
        <w:rPr>
          <w:rFonts w:ascii="Times New Roman" w:hAnsi="Times New Roman" w:cs="Times New Roman"/>
          <w:b/>
          <w:bCs/>
          <w:sz w:val="28"/>
        </w:rPr>
        <w:br w:type="page"/>
      </w:r>
    </w:p>
    <w:p w:rsidR="00EA3581" w:rsidRDefault="007707C1">
      <w:pPr>
        <w:spacing w:line="300" w:lineRule="auto"/>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lastRenderedPageBreak/>
        <w:t>监狱企业声明函</w:t>
      </w:r>
    </w:p>
    <w:p w:rsidR="00EA3581" w:rsidRDefault="007707C1">
      <w:pPr>
        <w:adjustRightInd w:val="0"/>
        <w:snapToGrid w:val="0"/>
        <w:spacing w:line="300" w:lineRule="auto"/>
        <w:jc w:val="cente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bCs/>
          <w:sz w:val="24"/>
        </w:rPr>
        <w:t>非监狱企业不用提供</w:t>
      </w:r>
      <w:r>
        <w:rPr>
          <w:rFonts w:ascii="Times New Roman" w:hAnsi="Times New Roman" w:cs="Times New Roman"/>
          <w:b/>
          <w:sz w:val="24"/>
        </w:rPr>
        <w:t>】</w:t>
      </w:r>
    </w:p>
    <w:p w:rsidR="00EA3581" w:rsidRDefault="00EA3581">
      <w:pPr>
        <w:widowControl/>
        <w:adjustRightInd w:val="0"/>
        <w:snapToGrid w:val="0"/>
        <w:spacing w:line="300" w:lineRule="auto"/>
        <w:ind w:firstLineChars="200" w:firstLine="480"/>
        <w:rPr>
          <w:rFonts w:ascii="Times New Roman" w:hAnsi="Times New Roman" w:cs="Times New Roman"/>
          <w:sz w:val="24"/>
        </w:rPr>
      </w:pPr>
    </w:p>
    <w:p w:rsidR="00EA3581" w:rsidRDefault="007707C1">
      <w:pPr>
        <w:widowControl/>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本企业郑重声明，根据《关于政府采购支持监狱企业发展有关问题的通知》（财库</w:t>
      </w:r>
      <w:r>
        <w:rPr>
          <w:rFonts w:ascii="Times New Roman" w:hAnsi="Times New Roman" w:cs="Times New Roman"/>
          <w:sz w:val="24"/>
        </w:rPr>
        <w:t>[2014]68</w:t>
      </w:r>
      <w:r>
        <w:rPr>
          <w:rFonts w:ascii="Times New Roman" w:hAnsi="Times New Roman" w:cs="Times New Roman"/>
          <w:sz w:val="24"/>
        </w:rPr>
        <w:t>号）的规定，本企业为</w:t>
      </w:r>
      <w:r>
        <w:rPr>
          <w:rFonts w:ascii="Times New Roman" w:hAnsi="Times New Roman" w:cs="Times New Roman"/>
          <w:sz w:val="24"/>
          <w:u w:val="single"/>
        </w:rPr>
        <w:t>监狱企业</w:t>
      </w:r>
      <w:r>
        <w:rPr>
          <w:rFonts w:ascii="Times New Roman" w:hAnsi="Times New Roman" w:cs="Times New Roman"/>
          <w:sz w:val="24"/>
        </w:rPr>
        <w:t>。</w:t>
      </w:r>
    </w:p>
    <w:p w:rsidR="00EA3581" w:rsidRDefault="007707C1">
      <w:pPr>
        <w:widowControl/>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根据上述标准，我企业属于</w:t>
      </w:r>
      <w:r>
        <w:rPr>
          <w:rFonts w:ascii="Times New Roman" w:hAnsi="Times New Roman" w:cs="Times New Roman"/>
          <w:sz w:val="24"/>
          <w:u w:val="single"/>
        </w:rPr>
        <w:t>监狱企业</w:t>
      </w:r>
      <w:r>
        <w:rPr>
          <w:rFonts w:ascii="Times New Roman" w:hAnsi="Times New Roman" w:cs="Times New Roman"/>
          <w:sz w:val="24"/>
        </w:rPr>
        <w:t>的理由为：。</w:t>
      </w:r>
    </w:p>
    <w:p w:rsidR="00EA3581" w:rsidRDefault="007707C1">
      <w:pPr>
        <w:widowControl/>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本企业为参加（项目名称：）（项目编号：）采购活动提供本企业</w:t>
      </w:r>
      <w:r>
        <w:rPr>
          <w:rFonts w:ascii="Times New Roman" w:hAnsi="Times New Roman" w:cs="Times New Roman"/>
          <w:sz w:val="24"/>
          <w:u w:val="single"/>
        </w:rPr>
        <w:t>的服务</w:t>
      </w:r>
      <w:r>
        <w:rPr>
          <w:rFonts w:ascii="Times New Roman" w:hAnsi="Times New Roman" w:cs="Times New Roman"/>
          <w:sz w:val="24"/>
        </w:rPr>
        <w:t>。</w:t>
      </w:r>
    </w:p>
    <w:p w:rsidR="00EA3581" w:rsidRDefault="007707C1">
      <w:pPr>
        <w:widowControl/>
        <w:adjustRightInd w:val="0"/>
        <w:snapToGrid w:val="0"/>
        <w:spacing w:line="360" w:lineRule="auto"/>
        <w:ind w:firstLineChars="200" w:firstLine="482"/>
        <w:rPr>
          <w:rFonts w:ascii="Times New Roman" w:hAnsi="Times New Roman" w:cs="Times New Roman"/>
          <w:sz w:val="24"/>
        </w:rPr>
      </w:pPr>
      <w:r>
        <w:rPr>
          <w:rFonts w:ascii="Times New Roman" w:hAnsi="Times New Roman" w:cs="Times New Roman"/>
          <w:b/>
          <w:sz w:val="24"/>
          <w:u w:val="single"/>
        </w:rPr>
        <w:t>本企业对上述声明的真实性负责。如有虚假，将依法承担相应责任</w:t>
      </w:r>
      <w:r>
        <w:rPr>
          <w:rFonts w:ascii="Times New Roman" w:hAnsi="Times New Roman" w:cs="Times New Roman"/>
          <w:sz w:val="24"/>
        </w:rPr>
        <w:t>。</w:t>
      </w:r>
    </w:p>
    <w:p w:rsidR="00EA3581" w:rsidRDefault="00EA3581">
      <w:pPr>
        <w:adjustRightInd w:val="0"/>
        <w:snapToGrid w:val="0"/>
        <w:spacing w:line="360" w:lineRule="auto"/>
        <w:ind w:firstLineChars="200" w:firstLine="480"/>
        <w:jc w:val="center"/>
        <w:rPr>
          <w:rFonts w:ascii="Times New Roman" w:hAnsi="Times New Roman" w:cs="Times New Roman"/>
          <w:sz w:val="24"/>
        </w:rPr>
      </w:pPr>
    </w:p>
    <w:p w:rsidR="00EA3581" w:rsidRDefault="007707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供应商名称（盖章）：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法定代表人（签字或盖章）：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日期：年月日</w:t>
      </w:r>
    </w:p>
    <w:p w:rsidR="00EA3581" w:rsidRDefault="00EA3581">
      <w:pPr>
        <w:widowControl/>
        <w:snapToGrid w:val="0"/>
        <w:spacing w:line="360" w:lineRule="auto"/>
        <w:ind w:firstLineChars="200" w:firstLine="480"/>
        <w:rPr>
          <w:rFonts w:ascii="Times New Roman" w:hAnsi="Times New Roman" w:cs="Times New Roman"/>
          <w:sz w:val="24"/>
        </w:rPr>
      </w:pPr>
    </w:p>
    <w:p w:rsidR="00EA3581" w:rsidRDefault="007707C1">
      <w:pPr>
        <w:widowControl/>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监狱企业参加政府采购活动时，应当提供由省级以上监狱管理局、戒毒管理局（含新疆生产建设兵团）出具的属于监狱企业的说明文件。</w:t>
      </w:r>
    </w:p>
    <w:p w:rsidR="00EA3581" w:rsidRDefault="007707C1">
      <w:pPr>
        <w:widowControl/>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A3581" w:rsidRDefault="00EA3581">
      <w:pPr>
        <w:pStyle w:val="a6"/>
        <w:adjustRightInd w:val="0"/>
        <w:snapToGrid w:val="0"/>
        <w:spacing w:line="300" w:lineRule="auto"/>
        <w:ind w:firstLineChars="200" w:firstLine="420"/>
        <w:rPr>
          <w:rFonts w:ascii="Times New Roman" w:hAnsi="Times New Roman" w:cs="Times New Roman"/>
        </w:rPr>
      </w:pPr>
    </w:p>
    <w:p w:rsidR="00EA3581" w:rsidRDefault="00EA3581">
      <w:pPr>
        <w:pStyle w:val="a6"/>
        <w:adjustRightInd w:val="0"/>
        <w:snapToGrid w:val="0"/>
        <w:spacing w:line="300" w:lineRule="auto"/>
        <w:ind w:firstLineChars="200" w:firstLine="420"/>
        <w:rPr>
          <w:rFonts w:ascii="Times New Roman" w:hAnsi="Times New Roman" w:cs="Times New Roman"/>
        </w:rPr>
      </w:pPr>
    </w:p>
    <w:p w:rsidR="00EA3581" w:rsidRDefault="007707C1">
      <w:pPr>
        <w:spacing w:line="300" w:lineRule="auto"/>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br w:type="page"/>
      </w:r>
      <w:r>
        <w:rPr>
          <w:rFonts w:ascii="Times New Roman" w:eastAsia="华文中宋" w:hAnsi="Times New Roman" w:cs="Times New Roman"/>
          <w:b/>
          <w:bCs/>
          <w:sz w:val="36"/>
          <w:szCs w:val="36"/>
        </w:rPr>
        <w:lastRenderedPageBreak/>
        <w:t>中小企业声明函</w:t>
      </w:r>
    </w:p>
    <w:p w:rsidR="00EA3581" w:rsidRDefault="007707C1">
      <w:pPr>
        <w:widowControl/>
        <w:snapToGrid w:val="0"/>
        <w:spacing w:line="300" w:lineRule="auto"/>
        <w:jc w:val="center"/>
        <w:rPr>
          <w:rFonts w:ascii="Times New Roman" w:hAnsi="Times New Roman" w:cs="Times New Roman"/>
          <w:b/>
          <w:bCs/>
          <w:sz w:val="24"/>
        </w:rPr>
      </w:pPr>
      <w:r>
        <w:rPr>
          <w:rFonts w:ascii="Times New Roman" w:hAnsi="Times New Roman" w:cs="Times New Roman"/>
          <w:b/>
          <w:sz w:val="24"/>
        </w:rPr>
        <w:t>【</w:t>
      </w:r>
      <w:r>
        <w:rPr>
          <w:rFonts w:ascii="Times New Roman" w:hAnsi="Times New Roman" w:cs="Times New Roman"/>
          <w:b/>
          <w:bCs/>
          <w:sz w:val="24"/>
        </w:rPr>
        <w:t>非小微企业不用提供</w:t>
      </w:r>
      <w:r>
        <w:rPr>
          <w:rFonts w:ascii="Times New Roman" w:hAnsi="Times New Roman" w:cs="Times New Roman"/>
          <w:b/>
          <w:sz w:val="24"/>
        </w:rPr>
        <w:t>】</w:t>
      </w:r>
    </w:p>
    <w:p w:rsidR="00EA3581" w:rsidRDefault="007707C1">
      <w:pPr>
        <w:widowControl/>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本企业郑重声明，根据《政府采购促进中小企业发展暂行办法》（财库</w:t>
      </w:r>
      <w:r>
        <w:rPr>
          <w:rFonts w:ascii="Times New Roman" w:hAnsi="Times New Roman" w:cs="Times New Roman"/>
          <w:sz w:val="24"/>
        </w:rPr>
        <w:t>[2011]181</w:t>
      </w:r>
      <w:r>
        <w:rPr>
          <w:rFonts w:ascii="Times New Roman" w:hAnsi="Times New Roman" w:cs="Times New Roman"/>
          <w:sz w:val="24"/>
        </w:rPr>
        <w:t>号）的规定，本企业为（填写行业）（请填写：小型、微型）企业。即，本企业同时满足以下条件：</w:t>
      </w:r>
    </w:p>
    <w:p w:rsidR="00EA3581" w:rsidRDefault="007707C1">
      <w:pPr>
        <w:widowControl/>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根据《工业和信息化部、国家统计局、国家发展和改革委员会、财政部关于印发中小企业划型标准规定的通知》（工信部联企业</w:t>
      </w:r>
      <w:r>
        <w:rPr>
          <w:rFonts w:ascii="Times New Roman" w:hAnsi="Times New Roman" w:cs="Times New Roman"/>
          <w:sz w:val="24"/>
        </w:rPr>
        <w:t>[2011]300</w:t>
      </w:r>
      <w:r>
        <w:rPr>
          <w:rFonts w:ascii="Times New Roman" w:hAnsi="Times New Roman" w:cs="Times New Roman"/>
          <w:sz w:val="24"/>
        </w:rPr>
        <w:t>号）规定的划分标准，本企业为（请填写：小型、微型）企业。</w:t>
      </w:r>
    </w:p>
    <w:p w:rsidR="00EA3581" w:rsidRDefault="007707C1">
      <w:pPr>
        <w:widowControl/>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本企业参加（采购人）的（项目名称）采购活动，由本企业为本项目提供服务。</w:t>
      </w:r>
    </w:p>
    <w:p w:rsidR="00EA3581" w:rsidRDefault="007707C1">
      <w:pPr>
        <w:widowControl/>
        <w:snapToGrid w:val="0"/>
        <w:spacing w:line="360" w:lineRule="auto"/>
        <w:ind w:firstLineChars="200" w:firstLine="482"/>
        <w:jc w:val="left"/>
        <w:rPr>
          <w:rFonts w:ascii="Times New Roman" w:hAnsi="Times New Roman" w:cs="Times New Roman"/>
          <w:b/>
          <w:sz w:val="24"/>
          <w:u w:val="single"/>
        </w:rPr>
      </w:pPr>
      <w:r>
        <w:rPr>
          <w:rFonts w:ascii="Times New Roman" w:hAnsi="Times New Roman" w:cs="Times New Roman"/>
          <w:b/>
          <w:sz w:val="24"/>
          <w:u w:val="single"/>
        </w:rPr>
        <w:t>本企业对上述声明的真实性负责。如有虚假，将依法承担相应责任。</w:t>
      </w:r>
    </w:p>
    <w:p w:rsidR="00EA3581" w:rsidRDefault="00EA3581">
      <w:pPr>
        <w:adjustRightInd w:val="0"/>
        <w:snapToGrid w:val="0"/>
        <w:spacing w:line="360" w:lineRule="auto"/>
        <w:ind w:firstLineChars="200" w:firstLine="480"/>
        <w:rPr>
          <w:rFonts w:ascii="Times New Roman" w:hAnsi="Times New Roman" w:cs="Times New Roman"/>
          <w:sz w:val="24"/>
        </w:rPr>
      </w:pPr>
    </w:p>
    <w:p w:rsidR="00EA3581" w:rsidRDefault="007707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供应商名称</w:t>
      </w:r>
      <w:r>
        <w:rPr>
          <w:rFonts w:ascii="Times New Roman" w:hAnsi="Times New Roman" w:cs="Times New Roman"/>
          <w:sz w:val="24"/>
        </w:rPr>
        <w:t>（盖章）：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法定代表人（签字或盖章）：</w:t>
      </w:r>
    </w:p>
    <w:p w:rsidR="00EA3581" w:rsidRDefault="007707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日期：年月日</w:t>
      </w:r>
    </w:p>
    <w:p w:rsidR="00EA3581" w:rsidRDefault="00EA3581">
      <w:pPr>
        <w:spacing w:line="360" w:lineRule="auto"/>
        <w:ind w:firstLine="480"/>
        <w:rPr>
          <w:rFonts w:ascii="Times New Roman" w:hAnsi="Times New Roman" w:cs="Times New Roman"/>
          <w:sz w:val="24"/>
        </w:rPr>
      </w:pPr>
    </w:p>
    <w:p w:rsidR="00EA3581" w:rsidRDefault="007707C1">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说明：</w:t>
      </w:r>
    </w:p>
    <w:p w:rsidR="00EA3581" w:rsidRDefault="007707C1">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）供应商为小型、微型企业的提供此函，其他类型单位不需提供此表。</w:t>
      </w:r>
    </w:p>
    <w:p w:rsidR="00EA3581" w:rsidRDefault="007707C1">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）后附：</w:t>
      </w:r>
    </w:p>
    <w:p w:rsidR="00EA3581" w:rsidRDefault="007707C1">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国家企业信用信息公示系统</w:t>
      </w:r>
      <w:r>
        <w:rPr>
          <w:rFonts w:ascii="Times New Roman" w:hAnsi="Times New Roman" w:cs="Times New Roman"/>
          <w:sz w:val="24"/>
        </w:rPr>
        <w:t>——</w:t>
      </w:r>
      <w:r>
        <w:rPr>
          <w:rFonts w:ascii="Times New Roman" w:hAnsi="Times New Roman" w:cs="Times New Roman"/>
          <w:sz w:val="24"/>
        </w:rPr>
        <w:t>小</w:t>
      </w:r>
      <w:proofErr w:type="gramStart"/>
      <w:r>
        <w:rPr>
          <w:rFonts w:ascii="Times New Roman" w:hAnsi="Times New Roman" w:cs="Times New Roman"/>
          <w:sz w:val="24"/>
        </w:rPr>
        <w:t>微企业</w:t>
      </w:r>
      <w:proofErr w:type="gramEnd"/>
      <w:r>
        <w:rPr>
          <w:rFonts w:ascii="Times New Roman" w:hAnsi="Times New Roman" w:cs="Times New Roman"/>
          <w:sz w:val="24"/>
        </w:rPr>
        <w:t>名录（</w:t>
      </w:r>
      <w:r>
        <w:rPr>
          <w:rFonts w:ascii="Times New Roman" w:hAnsi="Times New Roman" w:cs="Times New Roman"/>
          <w:sz w:val="24"/>
        </w:rPr>
        <w:t>http://xwqy.gsxt.gov.cn/</w:t>
      </w:r>
      <w:r>
        <w:rPr>
          <w:rFonts w:ascii="Times New Roman" w:hAnsi="Times New Roman" w:cs="Times New Roman"/>
          <w:sz w:val="24"/>
        </w:rPr>
        <w:t>）页面查询结果（网站截图或打印页面）。</w:t>
      </w:r>
    </w:p>
    <w:p w:rsidR="00EA3581" w:rsidRDefault="00EA3581">
      <w:pPr>
        <w:pStyle w:val="a6"/>
        <w:adjustRightInd w:val="0"/>
        <w:snapToGrid w:val="0"/>
        <w:spacing w:line="360" w:lineRule="auto"/>
        <w:ind w:firstLineChars="200" w:firstLine="480"/>
        <w:rPr>
          <w:rFonts w:ascii="Times New Roman" w:hAnsi="Times New Roman" w:cs="Times New Roman"/>
          <w:sz w:val="24"/>
        </w:rPr>
      </w:pPr>
    </w:p>
    <w:p w:rsidR="00EA3581" w:rsidRDefault="00EA3581">
      <w:pPr>
        <w:rPr>
          <w:rFonts w:ascii="Times New Roman" w:hAnsi="Times New Roman" w:cs="Times New Roman"/>
        </w:rPr>
      </w:pPr>
    </w:p>
    <w:p w:rsidR="00EA3581" w:rsidRDefault="00EA3581">
      <w:pPr>
        <w:pStyle w:val="a6"/>
        <w:spacing w:line="460" w:lineRule="exact"/>
        <w:rPr>
          <w:rFonts w:ascii="Times New Roman" w:hAnsi="Times New Roman" w:cs="Times New Roman"/>
          <w:sz w:val="24"/>
        </w:rPr>
      </w:pPr>
    </w:p>
    <w:p w:rsidR="00EA3581" w:rsidRDefault="00EA3581">
      <w:pPr>
        <w:widowControl/>
        <w:spacing w:line="420" w:lineRule="atLeast"/>
        <w:rPr>
          <w:rFonts w:ascii="Times New Roman" w:hAnsi="Times New Roman" w:cs="Times New Roman"/>
          <w:b/>
          <w:sz w:val="36"/>
          <w:szCs w:val="36"/>
        </w:rPr>
      </w:pPr>
    </w:p>
    <w:p w:rsidR="00EA3581" w:rsidRDefault="00EA3581">
      <w:pPr>
        <w:widowControl/>
        <w:spacing w:line="420" w:lineRule="atLeast"/>
        <w:rPr>
          <w:rFonts w:ascii="Times New Roman" w:hAnsi="Times New Roman" w:cs="Times New Roman"/>
          <w:b/>
          <w:sz w:val="36"/>
          <w:szCs w:val="36"/>
        </w:rPr>
      </w:pPr>
    </w:p>
    <w:p w:rsidR="00EA3581" w:rsidRDefault="00EA3581">
      <w:pPr>
        <w:widowControl/>
        <w:spacing w:line="420" w:lineRule="atLeast"/>
        <w:rPr>
          <w:rFonts w:ascii="Times New Roman" w:hAnsi="Times New Roman" w:cs="Times New Roman"/>
          <w:b/>
          <w:sz w:val="36"/>
          <w:szCs w:val="36"/>
        </w:rPr>
      </w:pPr>
    </w:p>
    <w:p w:rsidR="00EA3581" w:rsidRDefault="007707C1">
      <w:pPr>
        <w:pStyle w:val="a6"/>
        <w:spacing w:line="440" w:lineRule="exact"/>
        <w:jc w:val="center"/>
        <w:rPr>
          <w:rFonts w:ascii="Times New Roman" w:hAnsi="Times New Roman"/>
          <w:b/>
          <w:sz w:val="32"/>
          <w:szCs w:val="32"/>
        </w:rPr>
      </w:pPr>
      <w:r>
        <w:rPr>
          <w:rFonts w:ascii="Times New Roman" w:eastAsia="仿宋" w:hAnsi="Times New Roman" w:cs="Times New Roman"/>
          <w:kern w:val="0"/>
          <w:sz w:val="28"/>
          <w:szCs w:val="28"/>
        </w:rPr>
        <w:br w:type="page"/>
      </w:r>
      <w:r>
        <w:rPr>
          <w:rFonts w:ascii="Times New Roman" w:hAnsi="宋体"/>
          <w:b/>
          <w:sz w:val="32"/>
          <w:szCs w:val="32"/>
        </w:rPr>
        <w:lastRenderedPageBreak/>
        <w:t>义乌市政府采购项目投标承诺书</w:t>
      </w:r>
    </w:p>
    <w:p w:rsidR="00EA3581" w:rsidRDefault="007707C1">
      <w:pPr>
        <w:spacing w:line="400" w:lineRule="exact"/>
        <w:ind w:firstLineChars="100" w:firstLine="210"/>
      </w:pPr>
      <w:r>
        <w:t>1</w:t>
      </w:r>
      <w:r>
        <w:rPr>
          <w:rFonts w:hAnsi="宋体"/>
        </w:rPr>
        <w:t>、我单位已认真阅读了本项目的招标公告、招标文件、技术要求、图纸、招标补充（答疑）文件及相关资料，对其全部内容和要求有实质性了解，并对这些内容表示理解且无任何异议，接受其全部内容及要求，承诺本单位的投标文件已经</w:t>
      </w:r>
      <w:proofErr w:type="gramStart"/>
      <w:r>
        <w:rPr>
          <w:rFonts w:hAnsi="宋体"/>
        </w:rPr>
        <w:t>完全响应</w:t>
      </w:r>
      <w:proofErr w:type="gramEnd"/>
      <w:r>
        <w:rPr>
          <w:rFonts w:hAnsi="宋体"/>
        </w:rPr>
        <w:t>并符合其全部条件和要求，愿意参加投标并愿意</w:t>
      </w:r>
      <w:r>
        <w:rPr>
          <w:rFonts w:hAnsi="宋体"/>
          <w:szCs w:val="21"/>
        </w:rPr>
        <w:t>中标</w:t>
      </w:r>
      <w:r>
        <w:rPr>
          <w:rFonts w:hAnsi="宋体"/>
        </w:rPr>
        <w:t>；</w:t>
      </w:r>
    </w:p>
    <w:p w:rsidR="00EA3581" w:rsidRDefault="007707C1">
      <w:pPr>
        <w:spacing w:line="400" w:lineRule="exact"/>
        <w:ind w:firstLineChars="100" w:firstLine="210"/>
        <w:rPr>
          <w:szCs w:val="21"/>
        </w:rPr>
      </w:pPr>
      <w:r>
        <w:t>2</w:t>
      </w:r>
      <w:r>
        <w:rPr>
          <w:rFonts w:hAnsi="宋体"/>
        </w:rPr>
        <w:t>、自愿接受义乌市</w:t>
      </w:r>
      <w:r>
        <w:rPr>
          <w:rFonts w:hAnsi="宋体" w:hint="eastAsia"/>
        </w:rPr>
        <w:t>财政局</w:t>
      </w:r>
      <w:r>
        <w:rPr>
          <w:rFonts w:hAnsi="宋体"/>
        </w:rPr>
        <w:t>的管理，并严格遵守</w:t>
      </w:r>
      <w:r>
        <w:rPr>
          <w:rFonts w:hAnsi="宋体" w:hint="eastAsia"/>
        </w:rPr>
        <w:t>政府采购管理部门</w:t>
      </w:r>
      <w:r>
        <w:rPr>
          <w:rFonts w:hAnsi="宋体"/>
        </w:rPr>
        <w:t>制定的招投标管理制度、规范和纪律。</w:t>
      </w:r>
    </w:p>
    <w:p w:rsidR="00EA3581" w:rsidRDefault="007707C1">
      <w:pPr>
        <w:spacing w:line="400" w:lineRule="exact"/>
        <w:ind w:leftChars="-16" w:left="-34" w:firstLineChars="100" w:firstLine="210"/>
        <w:rPr>
          <w:szCs w:val="21"/>
        </w:rPr>
      </w:pPr>
      <w:r>
        <w:rPr>
          <w:szCs w:val="21"/>
        </w:rPr>
        <w:t>3</w:t>
      </w:r>
      <w:r>
        <w:rPr>
          <w:rFonts w:hAnsi="宋体"/>
          <w:szCs w:val="21"/>
        </w:rPr>
        <w:t>、我单位承诺参与本次投标的资格符合《中华人民共和国政府采购法》的规定，并</w:t>
      </w:r>
      <w:proofErr w:type="gramStart"/>
      <w:r>
        <w:rPr>
          <w:rFonts w:hAnsi="宋体"/>
          <w:szCs w:val="21"/>
        </w:rPr>
        <w:t>承诺近</w:t>
      </w:r>
      <w:proofErr w:type="gramEnd"/>
      <w:r>
        <w:rPr>
          <w:rFonts w:hAnsi="宋体"/>
          <w:szCs w:val="21"/>
        </w:rPr>
        <w:t>三年内，在经营活动中没有重大违法记录。</w:t>
      </w:r>
    </w:p>
    <w:p w:rsidR="00EA3581" w:rsidRDefault="007707C1">
      <w:pPr>
        <w:spacing w:line="400" w:lineRule="exact"/>
        <w:ind w:firstLineChars="100" w:firstLine="210"/>
        <w:rPr>
          <w:szCs w:val="21"/>
        </w:rPr>
      </w:pPr>
      <w:r>
        <w:rPr>
          <w:szCs w:val="21"/>
        </w:rPr>
        <w:t>4</w:t>
      </w:r>
      <w:r>
        <w:rPr>
          <w:rFonts w:hAnsi="宋体"/>
          <w:szCs w:val="21"/>
        </w:rPr>
        <w:t>、积极主动配合市财政局的调查。</w:t>
      </w:r>
      <w:r>
        <w:rPr>
          <w:rFonts w:hAnsi="宋体"/>
          <w:szCs w:val="21"/>
        </w:rPr>
        <w:t>及时、如实、全面地回答市财政局提出的问题，并在调查笔录中签字确认。如拒绝签字确认的，则视为我单位及有关工作人员认可调查笔录中的全部内容，并对最终的调查结果无任何异议，且自愿放弃一切救济途径。</w:t>
      </w:r>
    </w:p>
    <w:p w:rsidR="00EA3581" w:rsidRDefault="007707C1">
      <w:pPr>
        <w:spacing w:line="400" w:lineRule="exact"/>
        <w:ind w:firstLineChars="100" w:firstLine="210"/>
        <w:rPr>
          <w:szCs w:val="21"/>
        </w:rPr>
      </w:pPr>
      <w:r>
        <w:rPr>
          <w:szCs w:val="21"/>
        </w:rPr>
        <w:t>5</w:t>
      </w:r>
      <w:r>
        <w:rPr>
          <w:rFonts w:hAnsi="宋体"/>
          <w:szCs w:val="21"/>
        </w:rPr>
        <w:t>、不转让、出借、涂改、伪造资质（资格）证书或者以其他方式允许其他单位（个人）以我单位（本人）名义承接业务。</w:t>
      </w:r>
    </w:p>
    <w:p w:rsidR="00EA3581" w:rsidRDefault="007707C1">
      <w:pPr>
        <w:spacing w:line="400" w:lineRule="exact"/>
        <w:ind w:firstLineChars="100" w:firstLine="210"/>
        <w:rPr>
          <w:szCs w:val="21"/>
        </w:rPr>
      </w:pPr>
      <w:r>
        <w:rPr>
          <w:szCs w:val="21"/>
        </w:rPr>
        <w:t>6</w:t>
      </w:r>
      <w:r>
        <w:rPr>
          <w:rFonts w:hAnsi="宋体"/>
          <w:szCs w:val="21"/>
        </w:rPr>
        <w:t>、不与采购人或者其他投标人相互串通投标，围标，不以行贿等不正当手段谋取</w:t>
      </w:r>
      <w:r>
        <w:rPr>
          <w:rFonts w:hAnsi="宋体"/>
          <w:sz w:val="24"/>
        </w:rPr>
        <w:t>中标</w:t>
      </w:r>
      <w:r>
        <w:rPr>
          <w:rFonts w:hAnsi="宋体"/>
          <w:szCs w:val="21"/>
        </w:rPr>
        <w:t>。</w:t>
      </w:r>
    </w:p>
    <w:p w:rsidR="00EA3581" w:rsidRDefault="007707C1">
      <w:pPr>
        <w:spacing w:line="400" w:lineRule="exact"/>
        <w:ind w:leftChars="-16" w:left="-34" w:firstLineChars="100" w:firstLine="210"/>
        <w:rPr>
          <w:szCs w:val="21"/>
        </w:rPr>
      </w:pPr>
      <w:r>
        <w:rPr>
          <w:szCs w:val="21"/>
        </w:rPr>
        <w:t>7</w:t>
      </w:r>
      <w:r>
        <w:rPr>
          <w:rFonts w:hAnsi="宋体"/>
          <w:szCs w:val="21"/>
        </w:rPr>
        <w:t>、在备案、招标、投标、报名、开标、</w:t>
      </w:r>
      <w:r>
        <w:rPr>
          <w:rFonts w:ascii="宋体" w:hAnsi="宋体" w:cs="宋体" w:hint="eastAsia"/>
          <w:szCs w:val="21"/>
        </w:rPr>
        <w:t>评标</w:t>
      </w:r>
      <w:r>
        <w:rPr>
          <w:rFonts w:hAnsi="宋体"/>
          <w:szCs w:val="21"/>
        </w:rPr>
        <w:t>、询标、中标、签订合同、合同</w:t>
      </w:r>
      <w:proofErr w:type="gramStart"/>
      <w:r>
        <w:rPr>
          <w:rFonts w:hAnsi="宋体"/>
          <w:szCs w:val="21"/>
        </w:rPr>
        <w:t>备案等招投标</w:t>
      </w:r>
      <w:proofErr w:type="gramEnd"/>
      <w:r>
        <w:rPr>
          <w:rFonts w:hAnsi="宋体"/>
          <w:szCs w:val="21"/>
        </w:rPr>
        <w:t>预备和进行的全过程中提供的资料均真实、有效，不弄虚</w:t>
      </w:r>
      <w:r>
        <w:rPr>
          <w:rFonts w:hAnsi="宋体"/>
          <w:szCs w:val="21"/>
        </w:rPr>
        <w:t>作假。</w:t>
      </w:r>
    </w:p>
    <w:p w:rsidR="00EA3581" w:rsidRDefault="007707C1">
      <w:pPr>
        <w:tabs>
          <w:tab w:val="left" w:pos="8820"/>
        </w:tabs>
        <w:spacing w:line="400" w:lineRule="exact"/>
        <w:ind w:firstLineChars="100" w:firstLine="210"/>
      </w:pPr>
      <w:r>
        <w:t>8</w:t>
      </w:r>
      <w:r>
        <w:rPr>
          <w:rFonts w:hAnsi="宋体"/>
        </w:rPr>
        <w:t>、我方已详细审核全部招标文件，包括修改文件</w:t>
      </w:r>
      <w:r>
        <w:t>(</w:t>
      </w:r>
      <w:r>
        <w:rPr>
          <w:rFonts w:hAnsi="宋体"/>
        </w:rPr>
        <w:t>如果有的话</w:t>
      </w:r>
      <w:r>
        <w:t>)</w:t>
      </w:r>
      <w:r>
        <w:rPr>
          <w:rFonts w:hAnsi="宋体"/>
        </w:rPr>
        <w:t>，及有关附件，我方同意放弃提出含糊不清或误解的权力。</w:t>
      </w:r>
      <w:r>
        <w:t> </w:t>
      </w:r>
    </w:p>
    <w:p w:rsidR="00EA3581" w:rsidRDefault="007707C1">
      <w:pPr>
        <w:tabs>
          <w:tab w:val="left" w:pos="8820"/>
        </w:tabs>
        <w:spacing w:line="400" w:lineRule="exact"/>
        <w:ind w:firstLineChars="100" w:firstLine="210"/>
      </w:pPr>
      <w:r>
        <w:t>9</w:t>
      </w:r>
      <w:r>
        <w:rPr>
          <w:rFonts w:hAnsi="宋体"/>
        </w:rPr>
        <w:t>、我方同意所递交的投标文件在招标期内有效，在此期间内我方有可能中标，我方将受此约束。</w:t>
      </w:r>
    </w:p>
    <w:p w:rsidR="00EA3581" w:rsidRDefault="007707C1">
      <w:pPr>
        <w:tabs>
          <w:tab w:val="left" w:pos="8820"/>
        </w:tabs>
        <w:spacing w:line="400" w:lineRule="exact"/>
        <w:ind w:firstLineChars="100" w:firstLine="210"/>
      </w:pPr>
      <w:r>
        <w:t>10</w:t>
      </w:r>
      <w:r>
        <w:rPr>
          <w:rFonts w:hAnsi="宋体"/>
        </w:rPr>
        <w:t>、我方相信贵方的招标结果是公正、合法的，无论我方</w:t>
      </w:r>
      <w:r>
        <w:rPr>
          <w:rFonts w:hAnsi="宋体"/>
          <w:szCs w:val="21"/>
        </w:rPr>
        <w:t>中标</w:t>
      </w:r>
      <w:r>
        <w:rPr>
          <w:rFonts w:hAnsi="宋体"/>
        </w:rPr>
        <w:t>还是落标，我方将接受这一结果。</w:t>
      </w:r>
      <w:r>
        <w:t> </w:t>
      </w:r>
    </w:p>
    <w:p w:rsidR="00EA3581" w:rsidRDefault="007707C1">
      <w:pPr>
        <w:tabs>
          <w:tab w:val="left" w:pos="8820"/>
        </w:tabs>
        <w:spacing w:line="400" w:lineRule="exact"/>
        <w:ind w:firstLineChars="100" w:firstLine="210"/>
      </w:pPr>
      <w:r>
        <w:t>11</w:t>
      </w:r>
      <w:r>
        <w:rPr>
          <w:rFonts w:hAnsi="宋体"/>
        </w:rPr>
        <w:t>、一旦我方</w:t>
      </w:r>
      <w:r>
        <w:rPr>
          <w:rFonts w:hAnsi="宋体"/>
          <w:szCs w:val="21"/>
        </w:rPr>
        <w:t>中标</w:t>
      </w:r>
      <w:r>
        <w:rPr>
          <w:rFonts w:hAnsi="宋体"/>
        </w:rPr>
        <w:t>，我方将严格依照招标文件中的相关规定与招标方签订合同。</w:t>
      </w:r>
    </w:p>
    <w:p w:rsidR="00EA3581" w:rsidRDefault="007707C1">
      <w:pPr>
        <w:spacing w:line="400" w:lineRule="exact"/>
        <w:ind w:firstLineChars="100" w:firstLine="210"/>
        <w:rPr>
          <w:szCs w:val="21"/>
        </w:rPr>
      </w:pPr>
      <w:r>
        <w:rPr>
          <w:szCs w:val="21"/>
        </w:rPr>
        <w:t>12</w:t>
      </w:r>
      <w:r>
        <w:rPr>
          <w:rFonts w:hAnsi="宋体"/>
          <w:szCs w:val="21"/>
        </w:rPr>
        <w:t>、不低于企业成本价投标，</w:t>
      </w:r>
      <w:proofErr w:type="gramStart"/>
      <w:r>
        <w:rPr>
          <w:rFonts w:hAnsi="宋体"/>
          <w:szCs w:val="21"/>
        </w:rPr>
        <w:t>不</w:t>
      </w:r>
      <w:proofErr w:type="gramEnd"/>
      <w:r>
        <w:rPr>
          <w:rFonts w:hAnsi="宋体"/>
          <w:szCs w:val="21"/>
        </w:rPr>
        <w:t>恶意过高报价，不扰乱招投标的正常秩序。</w:t>
      </w:r>
    </w:p>
    <w:p w:rsidR="00EA3581" w:rsidRDefault="007707C1">
      <w:pPr>
        <w:spacing w:line="400" w:lineRule="exact"/>
        <w:ind w:firstLineChars="100" w:firstLine="210"/>
        <w:rPr>
          <w:szCs w:val="21"/>
        </w:rPr>
      </w:pPr>
      <w:r>
        <w:rPr>
          <w:szCs w:val="21"/>
        </w:rPr>
        <w:t>13</w:t>
      </w:r>
      <w:r>
        <w:rPr>
          <w:rFonts w:hAnsi="宋体"/>
          <w:szCs w:val="21"/>
        </w:rPr>
        <w:t>、严格遵守开标会议纪律，不在开标会场吵闹、滋事，服从工作人员指挥</w:t>
      </w:r>
      <w:r>
        <w:rPr>
          <w:rFonts w:hAnsi="宋体"/>
          <w:szCs w:val="21"/>
        </w:rPr>
        <w:t>。</w:t>
      </w:r>
    </w:p>
    <w:p w:rsidR="00EA3581" w:rsidRDefault="007707C1">
      <w:pPr>
        <w:spacing w:line="400" w:lineRule="exact"/>
        <w:ind w:firstLineChars="100" w:firstLine="210"/>
        <w:rPr>
          <w:szCs w:val="21"/>
        </w:rPr>
      </w:pPr>
      <w:r>
        <w:rPr>
          <w:szCs w:val="21"/>
        </w:rPr>
        <w:t>14</w:t>
      </w:r>
      <w:r>
        <w:rPr>
          <w:rFonts w:hAnsi="宋体"/>
          <w:szCs w:val="21"/>
        </w:rPr>
        <w:t>、按照法律法规和本项目招标文件规定的程序和方式进行异议和投诉，</w:t>
      </w:r>
      <w:proofErr w:type="gramStart"/>
      <w:r>
        <w:rPr>
          <w:rFonts w:hAnsi="宋体"/>
          <w:szCs w:val="21"/>
        </w:rPr>
        <w:t>不</w:t>
      </w:r>
      <w:proofErr w:type="gramEnd"/>
      <w:r>
        <w:rPr>
          <w:rFonts w:hAnsi="宋体"/>
          <w:szCs w:val="21"/>
        </w:rPr>
        <w:t>越级投诉，不无理投诉。如捏造事实、伪造材料或者以非法手段取得</w:t>
      </w:r>
      <w:r>
        <w:rPr>
          <w:rFonts w:hAnsi="宋体" w:hint="eastAsia"/>
          <w:szCs w:val="21"/>
        </w:rPr>
        <w:t>说明</w:t>
      </w:r>
      <w:r>
        <w:rPr>
          <w:rFonts w:hAnsi="宋体"/>
          <w:szCs w:val="21"/>
        </w:rPr>
        <w:t>材料进行投诉，给他人造成损失的，依法承担赔偿责任。</w:t>
      </w:r>
    </w:p>
    <w:p w:rsidR="00EA3581" w:rsidRDefault="007707C1">
      <w:pPr>
        <w:spacing w:line="400" w:lineRule="exact"/>
        <w:ind w:firstLineChars="200" w:firstLine="420"/>
        <w:rPr>
          <w:szCs w:val="21"/>
        </w:rPr>
      </w:pPr>
      <w:r>
        <w:rPr>
          <w:rFonts w:hAnsi="宋体"/>
          <w:szCs w:val="21"/>
        </w:rPr>
        <w:t>上述承诺事项已认真逐项核对，均表达我单位真实意见，愿承担任何责任。若有任何弄虚作假内容或未遵守上述约定的，经查实后，愿意放弃投标及中标资格，</w:t>
      </w:r>
      <w:r>
        <w:rPr>
          <w:rFonts w:hAnsi="宋体" w:hint="eastAsia"/>
          <w:szCs w:val="21"/>
        </w:rPr>
        <w:t>并对</w:t>
      </w:r>
      <w:r>
        <w:rPr>
          <w:rFonts w:hAnsi="宋体"/>
          <w:szCs w:val="21"/>
        </w:rPr>
        <w:t>该项目</w:t>
      </w:r>
      <w:r>
        <w:rPr>
          <w:rFonts w:hAnsi="宋体" w:hint="eastAsia"/>
          <w:szCs w:val="21"/>
        </w:rPr>
        <w:t>的</w:t>
      </w:r>
      <w:r>
        <w:rPr>
          <w:rFonts w:hAnsi="宋体"/>
          <w:szCs w:val="21"/>
        </w:rPr>
        <w:t>损失</w:t>
      </w:r>
      <w:proofErr w:type="gramStart"/>
      <w:r>
        <w:rPr>
          <w:rFonts w:hAnsi="宋体" w:hint="eastAsia"/>
          <w:szCs w:val="21"/>
        </w:rPr>
        <w:t>作出</w:t>
      </w:r>
      <w:proofErr w:type="gramEnd"/>
      <w:r>
        <w:rPr>
          <w:rFonts w:hAnsi="宋体"/>
          <w:szCs w:val="21"/>
        </w:rPr>
        <w:t>赔偿。如我单位违反上述承诺事项，无条件接受市财政局或相关监管部门</w:t>
      </w:r>
      <w:proofErr w:type="gramStart"/>
      <w:r>
        <w:rPr>
          <w:rFonts w:hAnsi="宋体"/>
          <w:szCs w:val="21"/>
        </w:rPr>
        <w:t>作出</w:t>
      </w:r>
      <w:proofErr w:type="gramEnd"/>
      <w:r>
        <w:rPr>
          <w:rFonts w:hAnsi="宋体"/>
          <w:szCs w:val="21"/>
        </w:rPr>
        <w:t>的任何管理和处理决定，并自愿承担一切不利的后果。</w:t>
      </w:r>
    </w:p>
    <w:p w:rsidR="00EA3581" w:rsidRDefault="007707C1">
      <w:pPr>
        <w:spacing w:line="400" w:lineRule="exact"/>
        <w:rPr>
          <w:b/>
          <w:sz w:val="32"/>
          <w:szCs w:val="32"/>
        </w:rPr>
      </w:pPr>
      <w:r>
        <w:rPr>
          <w:rFonts w:hAnsi="宋体"/>
          <w:szCs w:val="21"/>
        </w:rPr>
        <w:t>投标人（公章）：法定代表人或其授权的委托代理人</w:t>
      </w:r>
      <w:r>
        <w:rPr>
          <w:rFonts w:hAnsi="宋体"/>
          <w:szCs w:val="21"/>
        </w:rPr>
        <w:t>（签字或盖章）：年月日</w:t>
      </w:r>
    </w:p>
    <w:p w:rsidR="00EA3581" w:rsidRDefault="00EA3581">
      <w:pPr>
        <w:ind w:firstLineChars="200" w:firstLine="480"/>
        <w:rPr>
          <w:rFonts w:hAnsi="宋体"/>
          <w:sz w:val="24"/>
        </w:rPr>
      </w:pPr>
    </w:p>
    <w:sectPr w:rsidR="00EA3581" w:rsidSect="00EA3581">
      <w:headerReference w:type="default" r:id="rId9"/>
      <w:footerReference w:type="default" r:id="rId10"/>
      <w:pgSz w:w="11906" w:h="16838"/>
      <w:pgMar w:top="1440" w:right="148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81" w:rsidRDefault="00EA3581" w:rsidP="00EA3581">
      <w:r>
        <w:separator/>
      </w:r>
    </w:p>
  </w:endnote>
  <w:endnote w:type="continuationSeparator" w:id="1">
    <w:p w:rsidR="00EA3581" w:rsidRDefault="00EA3581" w:rsidP="00EA3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angSong_GB2312">
    <w:altName w:val="仿宋"/>
    <w:panose1 w:val="02010609060101010101"/>
    <w:charset w:val="00"/>
    <w:family w:val="roman"/>
    <w:pitch w:val="default"/>
    <w:sig w:usb0="00000000" w:usb1="00000000" w:usb2="00000000" w:usb3="00000000" w:csb0="00000000"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81" w:rsidRDefault="00EA3581">
    <w:pPr>
      <w:framePr w:wrap="around" w:vAnchor="text" w:hAnchor="page" w:x="1419" w:y="1"/>
      <w:rPr>
        <w:sz w:val="18"/>
      </w:rPr>
    </w:pPr>
    <w:r w:rsidRPr="00EA3581">
      <w:rPr>
        <w:sz w:val="20"/>
      </w:rPr>
      <w:pict>
        <v:line id="_x0000_s2049" style="position:absolute;left:0;text-align:left;z-index:251660288;mso-width-relative:page;mso-height-relative:page" from="0,-3.05pt" to="468pt,-3.05pt"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cLM/TAAAABgEAAA8AAAAAAAAAAQAg&#10;AAAAIgAAAGRycy9kb3ducmV2LnhtbFBLAQIUABQAAAAIAIdO4kD9Txul2gEAAJYDAAAOAAAAAAAA&#10;AAEAIAAAACIBAABkcnMvZTJvRG9jLnhtbFBLBQYAAAAABgAGAFkBAABuBQAAAAA=&#10;"/>
      </w:pict>
    </w:r>
    <w:r w:rsidR="007707C1">
      <w:rPr>
        <w:rFonts w:hint="eastAsia"/>
        <w:sz w:val="18"/>
      </w:rPr>
      <w:t>浙江开平企业管理咨询有限公司招标文件</w:t>
    </w:r>
    <w:r w:rsidR="007707C1">
      <w:rPr>
        <w:rFonts w:hint="eastAsia"/>
        <w:sz w:val="18"/>
      </w:rPr>
      <w:t xml:space="preserve">            </w:t>
    </w:r>
    <w:r w:rsidR="007707C1">
      <w:rPr>
        <w:rFonts w:hint="eastAsia"/>
        <w:sz w:val="18"/>
      </w:rPr>
      <w:t>电话</w:t>
    </w:r>
    <w:r w:rsidR="007707C1">
      <w:rPr>
        <w:rFonts w:hint="eastAsia"/>
        <w:sz w:val="18"/>
      </w:rPr>
      <w:t>:0579</w:t>
    </w:r>
    <w:r w:rsidR="007707C1">
      <w:rPr>
        <w:rFonts w:hint="eastAsia"/>
        <w:sz w:val="18"/>
      </w:rPr>
      <w:t>—</w:t>
    </w:r>
    <w:r w:rsidR="007707C1">
      <w:rPr>
        <w:rFonts w:hint="eastAsia"/>
        <w:sz w:val="18"/>
      </w:rPr>
      <w:t xml:space="preserve">85328516    </w:t>
    </w:r>
    <w:r w:rsidR="007707C1">
      <w:rPr>
        <w:rFonts w:hint="eastAsia"/>
        <w:sz w:val="18"/>
      </w:rPr>
      <w:t>传真</w:t>
    </w:r>
    <w:r w:rsidR="007707C1">
      <w:rPr>
        <w:rFonts w:hint="eastAsia"/>
        <w:sz w:val="18"/>
      </w:rPr>
      <w:t>:0579</w:t>
    </w:r>
    <w:r w:rsidR="007707C1">
      <w:rPr>
        <w:rFonts w:hint="eastAsia"/>
        <w:sz w:val="18"/>
      </w:rPr>
      <w:t>—</w:t>
    </w:r>
    <w:r w:rsidR="007707C1">
      <w:rPr>
        <w:rFonts w:hint="eastAsia"/>
        <w:sz w:val="18"/>
      </w:rPr>
      <w:t>85321521</w:t>
    </w:r>
  </w:p>
  <w:p w:rsidR="00EA3581" w:rsidRDefault="00EA3581">
    <w:pPr>
      <w:pStyle w:val="a7"/>
      <w:framePr w:wrap="around" w:vAnchor="text" w:hAnchor="page" w:x="1419" w:y="1"/>
      <w:jc w:val="center"/>
      <w:rPr>
        <w:rStyle w:val="ac"/>
      </w:rPr>
    </w:pPr>
    <w:r>
      <w:rPr>
        <w:rStyle w:val="ac"/>
      </w:rPr>
      <w:fldChar w:fldCharType="begin"/>
    </w:r>
    <w:r w:rsidR="007707C1">
      <w:rPr>
        <w:rStyle w:val="ac"/>
      </w:rPr>
      <w:instrText xml:space="preserve"> PAGE   \* MERGEFORMAT </w:instrText>
    </w:r>
    <w:r>
      <w:rPr>
        <w:rStyle w:val="ac"/>
      </w:rPr>
      <w:fldChar w:fldCharType="separate"/>
    </w:r>
    <w:r w:rsidR="007707C1" w:rsidRPr="007707C1">
      <w:rPr>
        <w:rStyle w:val="ac"/>
        <w:noProof/>
        <w:lang w:val="zh-CN"/>
      </w:rPr>
      <w:t>2</w:t>
    </w:r>
    <w:r>
      <w:rPr>
        <w:rStyle w:val="ac"/>
      </w:rPr>
      <w:fldChar w:fldCharType="end"/>
    </w:r>
  </w:p>
  <w:p w:rsidR="00EA3581" w:rsidRDefault="00EA35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81" w:rsidRDefault="00EA3581" w:rsidP="00EA3581">
      <w:r>
        <w:separator/>
      </w:r>
    </w:p>
  </w:footnote>
  <w:footnote w:type="continuationSeparator" w:id="1">
    <w:p w:rsidR="00EA3581" w:rsidRDefault="00EA3581" w:rsidP="00EA3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81" w:rsidRDefault="007707C1">
    <w:pPr>
      <w:pStyle w:val="a8"/>
    </w:pPr>
    <w:r>
      <w:rPr>
        <w:rFonts w:hint="eastAsia"/>
      </w:rPr>
      <w:t>义乌市文化广场</w:t>
    </w:r>
    <w:r>
      <w:rPr>
        <w:rFonts w:hint="eastAsia"/>
      </w:rPr>
      <w:t>LED</w:t>
    </w:r>
    <w:r>
      <w:rPr>
        <w:rFonts w:hint="eastAsia"/>
      </w:rPr>
      <w:t>显示屏</w:t>
    </w:r>
    <w:r>
      <w:t>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2A5477"/>
    <w:multiLevelType w:val="singleLevel"/>
    <w:tmpl w:val="F42A5477"/>
    <w:lvl w:ilvl="0">
      <w:start w:val="2"/>
      <w:numFmt w:val="decimal"/>
      <w:suff w:val="nothing"/>
      <w:lvlText w:val="%1、"/>
      <w:lvlJc w:val="left"/>
      <w:pPr>
        <w:ind w:left="100" w:firstLine="0"/>
      </w:pPr>
    </w:lvl>
  </w:abstractNum>
  <w:abstractNum w:abstractNumId="1">
    <w:nsid w:val="180D3450"/>
    <w:multiLevelType w:val="singleLevel"/>
    <w:tmpl w:val="180D3450"/>
    <w:lvl w:ilvl="0">
      <w:start w:val="8"/>
      <w:numFmt w:val="decimal"/>
      <w:suff w:val="nothing"/>
      <w:lvlText w:val="%1、"/>
      <w:lvlJc w:val="left"/>
      <w:rPr>
        <w:b/>
      </w:rPr>
    </w:lvl>
  </w:abstractNum>
  <w:abstractNum w:abstractNumId="2">
    <w:nsid w:val="298D6661"/>
    <w:multiLevelType w:val="singleLevel"/>
    <w:tmpl w:val="298D6661"/>
    <w:lvl w:ilvl="0">
      <w:start w:val="1"/>
      <w:numFmt w:val="decimal"/>
      <w:suff w:val="space"/>
      <w:lvlText w:val="%1."/>
      <w:lvlJc w:val="left"/>
    </w:lvl>
  </w:abstractNum>
  <w:abstractNum w:abstractNumId="3">
    <w:nsid w:val="3DE28ABB"/>
    <w:multiLevelType w:val="singleLevel"/>
    <w:tmpl w:val="3DE28ABB"/>
    <w:lvl w:ilvl="0">
      <w:start w:val="1"/>
      <w:numFmt w:val="decimal"/>
      <w:suff w:val="nothing"/>
      <w:lvlText w:val="（%1）"/>
      <w:lvlJc w:val="left"/>
    </w:lvl>
  </w:abstractNum>
  <w:abstractNum w:abstractNumId="4">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7BAE5"/>
    <w:multiLevelType w:val="singleLevel"/>
    <w:tmpl w:val="5AD7BAE5"/>
    <w:lvl w:ilvl="0">
      <w:start w:val="3"/>
      <w:numFmt w:val="decimal"/>
      <w:suff w:val="nothing"/>
      <w:lvlText w:val="%1、"/>
      <w:lvlJc w:val="left"/>
    </w:lvl>
  </w:abstractNum>
  <w:abstractNum w:abstractNumId="6">
    <w:nsid w:val="712A1D8E"/>
    <w:multiLevelType w:val="multilevel"/>
    <w:tmpl w:val="712A1D8E"/>
    <w:lvl w:ilvl="0">
      <w:start w:val="1"/>
      <w:numFmt w:val="decimal"/>
      <w:lvlText w:val="%1、"/>
      <w:lvlJc w:val="left"/>
      <w:pPr>
        <w:ind w:left="656" w:hanging="375"/>
      </w:pPr>
      <w:rPr>
        <w:rFonts w:hAnsi="Times New Roman"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8B34E3"/>
    <w:rsid w:val="00111617"/>
    <w:rsid w:val="001128FC"/>
    <w:rsid w:val="00204E7B"/>
    <w:rsid w:val="002F05F5"/>
    <w:rsid w:val="00597E3C"/>
    <w:rsid w:val="007707C1"/>
    <w:rsid w:val="009E1717"/>
    <w:rsid w:val="00A05230"/>
    <w:rsid w:val="00A7088D"/>
    <w:rsid w:val="00AB7A4C"/>
    <w:rsid w:val="00AD1E48"/>
    <w:rsid w:val="00CA3678"/>
    <w:rsid w:val="00D373E1"/>
    <w:rsid w:val="00DD3F51"/>
    <w:rsid w:val="00E422A9"/>
    <w:rsid w:val="00E7431D"/>
    <w:rsid w:val="00EA3581"/>
    <w:rsid w:val="00EC2606"/>
    <w:rsid w:val="0694070D"/>
    <w:rsid w:val="08A03D1D"/>
    <w:rsid w:val="0A3E78FA"/>
    <w:rsid w:val="10F817DC"/>
    <w:rsid w:val="17B70658"/>
    <w:rsid w:val="1C7E573B"/>
    <w:rsid w:val="1E9903E1"/>
    <w:rsid w:val="23FD13DA"/>
    <w:rsid w:val="28910E16"/>
    <w:rsid w:val="292D61F0"/>
    <w:rsid w:val="2A2D6F0C"/>
    <w:rsid w:val="2B2C4266"/>
    <w:rsid w:val="2B4A3A64"/>
    <w:rsid w:val="2B596BD8"/>
    <w:rsid w:val="2C4E37D2"/>
    <w:rsid w:val="2D663FFF"/>
    <w:rsid w:val="2E5675D3"/>
    <w:rsid w:val="2FB84DCC"/>
    <w:rsid w:val="3A832AE9"/>
    <w:rsid w:val="3F434923"/>
    <w:rsid w:val="3FBC4370"/>
    <w:rsid w:val="40112A4C"/>
    <w:rsid w:val="40B54C62"/>
    <w:rsid w:val="440C26D1"/>
    <w:rsid w:val="443022DA"/>
    <w:rsid w:val="44534A3F"/>
    <w:rsid w:val="458B34E3"/>
    <w:rsid w:val="45C67B21"/>
    <w:rsid w:val="497869A1"/>
    <w:rsid w:val="4A096C77"/>
    <w:rsid w:val="4FA039A4"/>
    <w:rsid w:val="52251FD7"/>
    <w:rsid w:val="56C20A47"/>
    <w:rsid w:val="575A3282"/>
    <w:rsid w:val="5793670D"/>
    <w:rsid w:val="59A40D01"/>
    <w:rsid w:val="59D6225E"/>
    <w:rsid w:val="676C3BAA"/>
    <w:rsid w:val="6839435A"/>
    <w:rsid w:val="6C6A3997"/>
    <w:rsid w:val="6D9972E2"/>
    <w:rsid w:val="6DA62707"/>
    <w:rsid w:val="6DB405A7"/>
    <w:rsid w:val="6E8E0552"/>
    <w:rsid w:val="6F040A1F"/>
    <w:rsid w:val="6F5737A0"/>
    <w:rsid w:val="739A6C40"/>
    <w:rsid w:val="74533B66"/>
    <w:rsid w:val="7B397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header" w:semiHidden="1"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A3581"/>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EA3581"/>
    <w:pPr>
      <w:keepNext/>
      <w:keepLines/>
      <w:spacing w:line="578" w:lineRule="auto"/>
      <w:outlineLvl w:val="0"/>
    </w:pPr>
    <w:rPr>
      <w:b/>
      <w:bCs/>
      <w:kern w:val="44"/>
      <w:sz w:val="44"/>
      <w:szCs w:val="44"/>
    </w:rPr>
  </w:style>
  <w:style w:type="paragraph" w:styleId="20">
    <w:name w:val="heading 2"/>
    <w:basedOn w:val="a"/>
    <w:next w:val="a"/>
    <w:qFormat/>
    <w:rsid w:val="00EA358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A3581"/>
    <w:pPr>
      <w:spacing w:after="120" w:line="240" w:lineRule="auto"/>
      <w:ind w:leftChars="200" w:left="420" w:firstLine="420"/>
    </w:pPr>
    <w:rPr>
      <w:b w:val="0"/>
      <w:bCs w:val="0"/>
      <w:shd w:val="clear" w:color="auto" w:fill="auto"/>
    </w:rPr>
  </w:style>
  <w:style w:type="paragraph" w:styleId="a3">
    <w:name w:val="Body Text Indent"/>
    <w:basedOn w:val="a"/>
    <w:qFormat/>
    <w:rsid w:val="00EA3581"/>
    <w:pPr>
      <w:spacing w:line="460" w:lineRule="exact"/>
      <w:ind w:firstLineChars="200" w:firstLine="482"/>
    </w:pPr>
    <w:rPr>
      <w:b/>
      <w:bCs/>
      <w:shd w:val="clear" w:color="auto" w:fill="CCCCCC"/>
    </w:rPr>
  </w:style>
  <w:style w:type="paragraph" w:styleId="a4">
    <w:name w:val="Normal Indent"/>
    <w:basedOn w:val="a"/>
    <w:qFormat/>
    <w:rsid w:val="00EA3581"/>
    <w:pPr>
      <w:ind w:firstLine="420"/>
    </w:pPr>
  </w:style>
  <w:style w:type="paragraph" w:styleId="a5">
    <w:name w:val="Body Text"/>
    <w:basedOn w:val="a"/>
    <w:qFormat/>
    <w:rsid w:val="00EA3581"/>
    <w:rPr>
      <w:sz w:val="24"/>
    </w:rPr>
  </w:style>
  <w:style w:type="paragraph" w:styleId="a6">
    <w:name w:val="Plain Text"/>
    <w:basedOn w:val="a"/>
    <w:next w:val="a"/>
    <w:link w:val="Char"/>
    <w:qFormat/>
    <w:rsid w:val="00EA3581"/>
    <w:rPr>
      <w:rFonts w:ascii="宋体" w:eastAsia="宋体" w:hAnsi="Courier New"/>
    </w:rPr>
  </w:style>
  <w:style w:type="paragraph" w:styleId="21">
    <w:name w:val="Body Text Indent 2"/>
    <w:basedOn w:val="a"/>
    <w:qFormat/>
    <w:rsid w:val="00EA3581"/>
    <w:pPr>
      <w:spacing w:after="120" w:line="480" w:lineRule="auto"/>
      <w:ind w:leftChars="200" w:left="420"/>
    </w:pPr>
  </w:style>
  <w:style w:type="paragraph" w:styleId="a7">
    <w:name w:val="footer"/>
    <w:basedOn w:val="a"/>
    <w:uiPriority w:val="99"/>
    <w:unhideWhenUsed/>
    <w:qFormat/>
    <w:rsid w:val="00EA3581"/>
    <w:pPr>
      <w:tabs>
        <w:tab w:val="center" w:pos="4153"/>
        <w:tab w:val="right" w:pos="8306"/>
      </w:tabs>
      <w:snapToGrid w:val="0"/>
      <w:jc w:val="left"/>
    </w:pPr>
    <w:rPr>
      <w:sz w:val="18"/>
      <w:szCs w:val="18"/>
    </w:rPr>
  </w:style>
  <w:style w:type="paragraph" w:styleId="a8">
    <w:name w:val="header"/>
    <w:basedOn w:val="a"/>
    <w:uiPriority w:val="99"/>
    <w:semiHidden/>
    <w:unhideWhenUsed/>
    <w:qFormat/>
    <w:rsid w:val="00EA3581"/>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EA3581"/>
    <w:pPr>
      <w:tabs>
        <w:tab w:val="right" w:leader="dot" w:pos="9344"/>
      </w:tabs>
      <w:spacing w:line="360" w:lineRule="auto"/>
    </w:pPr>
    <w:rPr>
      <w:rFonts w:ascii="Times New Roman" w:eastAsia="宋体" w:hAnsi="Times New Roman" w:cs="Times New Roman"/>
      <w:sz w:val="24"/>
      <w:szCs w:val="24"/>
    </w:rPr>
  </w:style>
  <w:style w:type="paragraph" w:styleId="3">
    <w:name w:val="Body Text Indent 3"/>
    <w:basedOn w:val="a"/>
    <w:qFormat/>
    <w:rsid w:val="00EA3581"/>
    <w:pPr>
      <w:ind w:leftChars="200" w:left="420"/>
    </w:pPr>
    <w:rPr>
      <w:sz w:val="16"/>
      <w:szCs w:val="16"/>
    </w:rPr>
  </w:style>
  <w:style w:type="paragraph" w:styleId="22">
    <w:name w:val="Body Text 2"/>
    <w:basedOn w:val="a"/>
    <w:qFormat/>
    <w:rsid w:val="00EA3581"/>
    <w:pPr>
      <w:spacing w:after="120" w:line="480" w:lineRule="auto"/>
    </w:pPr>
  </w:style>
  <w:style w:type="paragraph" w:styleId="a9">
    <w:name w:val="Title"/>
    <w:basedOn w:val="a"/>
    <w:next w:val="a"/>
    <w:qFormat/>
    <w:rsid w:val="00EA3581"/>
    <w:pPr>
      <w:spacing w:before="240" w:after="60"/>
      <w:jc w:val="center"/>
      <w:outlineLvl w:val="0"/>
    </w:pPr>
    <w:rPr>
      <w:rFonts w:ascii="Cambria" w:eastAsia="宋体" w:hAnsi="Cambria" w:cs="Times New Roman"/>
      <w:b/>
      <w:bCs/>
      <w:kern w:val="0"/>
      <w:sz w:val="32"/>
      <w:szCs w:val="32"/>
    </w:rPr>
  </w:style>
  <w:style w:type="table" w:styleId="aa">
    <w:name w:val="Table Grid"/>
    <w:basedOn w:val="a1"/>
    <w:qFormat/>
    <w:rsid w:val="00EA35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EA3581"/>
    <w:rPr>
      <w:b/>
    </w:rPr>
  </w:style>
  <w:style w:type="character" w:styleId="ac">
    <w:name w:val="page number"/>
    <w:basedOn w:val="a0"/>
    <w:qFormat/>
    <w:rsid w:val="00EA3581"/>
  </w:style>
  <w:style w:type="character" w:styleId="ad">
    <w:name w:val="Hyperlink"/>
    <w:qFormat/>
    <w:rsid w:val="00EA3581"/>
    <w:rPr>
      <w:color w:val="0000FF"/>
      <w:u w:val="single"/>
    </w:rPr>
  </w:style>
  <w:style w:type="paragraph" w:customStyle="1" w:styleId="5">
    <w:name w:val="标题 5（有编号）（绿盟科技）"/>
    <w:basedOn w:val="a"/>
    <w:next w:val="ae"/>
    <w:uiPriority w:val="99"/>
    <w:qFormat/>
    <w:rsid w:val="00EA3581"/>
    <w:pPr>
      <w:keepNext/>
      <w:keepLines/>
      <w:numPr>
        <w:ilvl w:val="4"/>
        <w:numId w:val="1"/>
      </w:numPr>
      <w:spacing w:before="280" w:after="156" w:line="377" w:lineRule="auto"/>
      <w:outlineLvl w:val="4"/>
    </w:pPr>
    <w:rPr>
      <w:rFonts w:ascii="Arial" w:eastAsia="黑体" w:hAnsi="Arial" w:cs="Arial"/>
      <w:b/>
      <w:bCs/>
      <w:sz w:val="24"/>
      <w:szCs w:val="24"/>
    </w:rPr>
  </w:style>
  <w:style w:type="paragraph" w:customStyle="1" w:styleId="ae">
    <w:name w:val="正文（绿盟科技）"/>
    <w:uiPriority w:val="99"/>
    <w:qFormat/>
    <w:rsid w:val="00EA3581"/>
    <w:pPr>
      <w:spacing w:line="300" w:lineRule="auto"/>
    </w:pPr>
    <w:rPr>
      <w:rFonts w:ascii="Arial" w:hAnsi="Arial" w:cs="Arial"/>
      <w:sz w:val="21"/>
      <w:szCs w:val="21"/>
    </w:rPr>
  </w:style>
  <w:style w:type="paragraph" w:customStyle="1" w:styleId="af">
    <w:name w:val="首行缩进"/>
    <w:basedOn w:val="a"/>
    <w:qFormat/>
    <w:rsid w:val="00EA3581"/>
    <w:pPr>
      <w:spacing w:line="360" w:lineRule="auto"/>
      <w:ind w:firstLineChars="200" w:firstLine="480"/>
    </w:pPr>
    <w:rPr>
      <w:sz w:val="24"/>
      <w:lang w:val="zh-CN"/>
    </w:rPr>
  </w:style>
  <w:style w:type="character" w:customStyle="1" w:styleId="font11">
    <w:name w:val="font11"/>
    <w:basedOn w:val="a0"/>
    <w:qFormat/>
    <w:rsid w:val="00EA3581"/>
    <w:rPr>
      <w:rFonts w:ascii="宋体" w:eastAsia="宋体" w:hAnsi="宋体" w:cs="宋体" w:hint="eastAsia"/>
      <w:color w:val="000000"/>
      <w:sz w:val="21"/>
      <w:szCs w:val="21"/>
      <w:u w:val="none"/>
    </w:rPr>
  </w:style>
  <w:style w:type="character" w:customStyle="1" w:styleId="font01">
    <w:name w:val="font01"/>
    <w:basedOn w:val="a0"/>
    <w:qFormat/>
    <w:rsid w:val="00EA3581"/>
    <w:rPr>
      <w:rFonts w:ascii="宋体" w:eastAsia="宋体" w:hAnsi="宋体" w:cs="宋体" w:hint="eastAsia"/>
      <w:b/>
      <w:color w:val="000000"/>
      <w:sz w:val="21"/>
      <w:szCs w:val="21"/>
      <w:u w:val="none"/>
    </w:rPr>
  </w:style>
  <w:style w:type="paragraph" w:customStyle="1" w:styleId="7New">
    <w:name w:val="标题 7 New"/>
    <w:basedOn w:val="a"/>
    <w:next w:val="a"/>
    <w:qFormat/>
    <w:rsid w:val="00EA3581"/>
    <w:pPr>
      <w:keepNext/>
      <w:keepLines/>
      <w:widowControl/>
      <w:tabs>
        <w:tab w:val="left" w:pos="2520"/>
      </w:tabs>
      <w:spacing w:line="317" w:lineRule="auto"/>
      <w:ind w:left="1296" w:hanging="1296"/>
      <w:jc w:val="left"/>
      <w:outlineLvl w:val="6"/>
    </w:pPr>
    <w:rPr>
      <w:b/>
      <w:kern w:val="0"/>
      <w:sz w:val="24"/>
      <w:szCs w:val="20"/>
    </w:rPr>
  </w:style>
  <w:style w:type="paragraph" w:customStyle="1" w:styleId="4">
    <w:name w:val="4"/>
    <w:basedOn w:val="a"/>
    <w:next w:val="a6"/>
    <w:qFormat/>
    <w:rsid w:val="00EA3581"/>
    <w:rPr>
      <w:rFonts w:ascii="宋体" w:hAnsi="Courier New"/>
      <w:szCs w:val="20"/>
    </w:rPr>
  </w:style>
  <w:style w:type="paragraph" w:customStyle="1" w:styleId="af0">
    <w:name w:val="正文段"/>
    <w:basedOn w:val="a"/>
    <w:qFormat/>
    <w:rsid w:val="00EA3581"/>
    <w:pPr>
      <w:widowControl/>
      <w:snapToGrid w:val="0"/>
      <w:spacing w:afterLines="50"/>
      <w:ind w:firstLineChars="200" w:firstLine="200"/>
    </w:pPr>
    <w:rPr>
      <w:kern w:val="0"/>
      <w:sz w:val="24"/>
      <w:szCs w:val="20"/>
    </w:rPr>
  </w:style>
  <w:style w:type="paragraph" w:customStyle="1" w:styleId="11">
    <w:name w:val="列出段落1"/>
    <w:basedOn w:val="a"/>
    <w:qFormat/>
    <w:rsid w:val="00EA3581"/>
    <w:pPr>
      <w:ind w:firstLineChars="200" w:firstLine="420"/>
    </w:pPr>
    <w:rPr>
      <w:rFonts w:ascii="Times New Roman" w:eastAsia="宋体" w:hAnsi="Times New Roman" w:cs="Times New Roman"/>
    </w:rPr>
  </w:style>
  <w:style w:type="character" w:customStyle="1" w:styleId="Char">
    <w:name w:val="纯文本 Char"/>
    <w:link w:val="a6"/>
    <w:qFormat/>
    <w:rsid w:val="00EA3581"/>
    <w:rPr>
      <w:rFonts w:ascii="宋体" w:hAnsi="Courier New"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32810</Words>
  <Characters>6030</Characters>
  <Application>Microsoft Office Word</Application>
  <DocSecurity>0</DocSecurity>
  <Lines>50</Lines>
  <Paragraphs>77</Paragraphs>
  <ScaleCrop>false</ScaleCrop>
  <Company>Microsoft</Company>
  <LinksUpToDate>false</LinksUpToDate>
  <CharactersWithSpaces>38763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2019-06-27T08:08:00Z</cp:lastPrinted>
  <dcterms:created xsi:type="dcterms:W3CDTF">2019-06-15T03:44:00Z</dcterms:created>
  <dcterms:modified xsi:type="dcterms:W3CDTF">2019-09-17T06:12:00Z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