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obfuscatedFont" PartName="/word/fonts/font1.odttf"/>
  <Override ContentType="application/vnd.openxmlformats-officedocument.obfuscatedFont" PartName="/word/fonts/font2.odttf"/>
  <Override ContentType="application/vnd.openxmlformats-officedocument.obfuscatedFont" PartName="/word/fonts/font3.odttf"/>
  <Override ContentType="application/vnd.openxmlformats-officedocument.obfuscatedFont" PartName="/word/fonts/font4.odttf"/>
  <Override ContentType="application/vnd.openxmlformats-officedocument.obfuscatedFont" PartName="/word/fonts/font5.odttf"/>
  <Override ContentType="application/vnd.openxmlformats-officedocument.obfuscatedFont" PartName="/word/fonts/font6.odttf"/>
  <Override ContentType="application/vnd.openxmlformats-officedocument.obfuscatedFont" PartName="/word/fonts/font7.odttf"/>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黑体" w:hAnsi="黑体" w:eastAsia="黑体" w:cs="宋体"/>
          <w:color w:val="auto"/>
          <w:sz w:val="32"/>
          <w:szCs w:val="32"/>
          <w:highlight w:val="none"/>
          <w:shd w:val="clear" w:color="auto" w:fill="auto"/>
        </w:rPr>
      </w:pPr>
      <w:bookmarkStart w:id="0" w:name="_Toc20384570"/>
      <w:r>
        <w:rPr>
          <w:rFonts w:hint="eastAsia" w:ascii="黑体" w:hAnsi="黑体" w:eastAsia="黑体" w:cs="宋体"/>
          <w:color w:val="auto"/>
          <w:sz w:val="32"/>
          <w:szCs w:val="32"/>
          <w:highlight w:val="none"/>
          <w:shd w:val="clear" w:color="auto" w:fill="auto"/>
        </w:rPr>
        <w:t>附件1</w:t>
      </w:r>
    </w:p>
    <w:p>
      <w:pPr>
        <w:jc w:val="center"/>
        <w:rPr>
          <w:rFonts w:ascii="方正小标宋简体" w:hAnsi="方正小标宋简体" w:eastAsia="方正小标宋简体" w:cs="宋体"/>
          <w:color w:val="auto"/>
          <w:sz w:val="44"/>
          <w:szCs w:val="44"/>
          <w:highlight w:val="none"/>
          <w:u w:val="single"/>
          <w:shd w:val="clear" w:color="auto" w:fill="auto"/>
        </w:rPr>
      </w:pPr>
    </w:p>
    <w:p>
      <w:pPr>
        <w:jc w:val="center"/>
        <w:outlineLvl w:val="0"/>
        <w:rPr>
          <w:rFonts w:ascii="方正小标宋简体" w:hAnsi="方正小标宋简体" w:eastAsia="方正小标宋简体" w:cs="宋体"/>
          <w:color w:val="auto"/>
          <w:sz w:val="72"/>
          <w:szCs w:val="44"/>
          <w:highlight w:val="none"/>
          <w:shd w:val="clear" w:color="auto" w:fill="auto"/>
        </w:rPr>
      </w:pPr>
      <w:r>
        <w:rPr>
          <w:rFonts w:hint="eastAsia" w:ascii="方正小标宋简体" w:hAnsi="方正小标宋简体" w:eastAsia="方正小标宋简体" w:cs="宋体"/>
          <w:color w:val="auto"/>
          <w:sz w:val="72"/>
          <w:szCs w:val="44"/>
          <w:highlight w:val="none"/>
          <w:shd w:val="clear" w:color="auto" w:fill="auto"/>
        </w:rPr>
        <w:t>政府采购项目</w:t>
      </w:r>
    </w:p>
    <w:p>
      <w:pPr>
        <w:jc w:val="center"/>
        <w:outlineLvl w:val="0"/>
        <w:rPr>
          <w:rFonts w:ascii="方正小标宋简体" w:hAnsi="方正小标宋简体" w:eastAsia="方正小标宋简体" w:cs="宋体"/>
          <w:color w:val="auto"/>
          <w:sz w:val="72"/>
          <w:szCs w:val="44"/>
          <w:highlight w:val="none"/>
          <w:shd w:val="clear" w:color="auto" w:fill="auto"/>
        </w:rPr>
      </w:pPr>
      <w:r>
        <w:rPr>
          <w:rFonts w:hint="eastAsia" w:ascii="方正小标宋简体" w:hAnsi="方正小标宋简体" w:eastAsia="方正小标宋简体" w:cs="宋体"/>
          <w:color w:val="auto"/>
          <w:sz w:val="72"/>
          <w:szCs w:val="44"/>
          <w:highlight w:val="none"/>
          <w:shd w:val="clear" w:color="auto" w:fill="auto"/>
        </w:rPr>
        <w:t>采 购 需 求</w:t>
      </w:r>
    </w:p>
    <w:p>
      <w:pPr>
        <w:jc w:val="center"/>
        <w:rPr>
          <w:rFonts w:ascii="方正小标宋简体" w:hAnsi="方正小标宋简体" w:eastAsia="方正小标宋简体"/>
          <w:color w:val="auto"/>
          <w:sz w:val="44"/>
          <w:szCs w:val="44"/>
          <w:highlight w:val="none"/>
          <w:shd w:val="clear" w:color="auto" w:fill="auto"/>
        </w:rPr>
      </w:pPr>
    </w:p>
    <w:p>
      <w:pPr>
        <w:ind w:firstLine="1440" w:firstLineChars="450"/>
        <w:rPr>
          <w:rFonts w:ascii="方正小标宋简体" w:hAnsi="方正小标宋简体" w:eastAsia="方正小标宋简体"/>
          <w:color w:val="auto"/>
          <w:sz w:val="32"/>
          <w:szCs w:val="32"/>
          <w:highlight w:val="none"/>
          <w:u w:val="single"/>
          <w:shd w:val="clear" w:color="auto" w:fill="auto"/>
        </w:rPr>
      </w:pPr>
      <w:r>
        <w:rPr>
          <w:rFonts w:ascii="方正小标宋简体" w:hAnsi="方正小标宋简体" w:eastAsia="方正小标宋简体"/>
          <w:color w:val="auto"/>
          <w:sz w:val="32"/>
          <w:szCs w:val="32"/>
          <w:highlight w:val="none"/>
          <w:shd w:val="clear" w:color="auto" w:fill="auto"/>
        </w:rPr>
        <w:t>项目名称</w:t>
      </w:r>
      <w:r>
        <w:rPr>
          <w:rFonts w:hint="eastAsia" w:ascii="方正小标宋简体" w:hAnsi="方正小标宋简体" w:eastAsia="方正小标宋简体"/>
          <w:color w:val="auto"/>
          <w:sz w:val="32"/>
          <w:szCs w:val="32"/>
          <w:highlight w:val="none"/>
          <w:shd w:val="clear" w:color="auto" w:fill="auto"/>
        </w:rPr>
        <w:t>：</w:t>
      </w:r>
      <w:r>
        <w:rPr>
          <w:rFonts w:hint="eastAsia" w:ascii="方正小标宋简体" w:hAnsi="方正小标宋简体" w:eastAsia="方正小标宋简体"/>
          <w:color w:val="auto"/>
          <w:sz w:val="32"/>
          <w:szCs w:val="32"/>
          <w:highlight w:val="none"/>
          <w:u w:val="single"/>
          <w:shd w:val="clear" w:color="auto" w:fill="auto"/>
        </w:rPr>
        <w:t>义乌市公安局“商城慧眼"高空监控采购项目</w:t>
      </w:r>
    </w:p>
    <w:p>
      <w:pPr>
        <w:ind w:firstLine="1440" w:firstLineChars="450"/>
        <w:rPr>
          <w:rFonts w:ascii="方正小标宋简体" w:hAnsi="方正小标宋简体" w:eastAsia="方正小标宋简体"/>
          <w:color w:val="auto"/>
          <w:sz w:val="32"/>
          <w:szCs w:val="32"/>
          <w:highlight w:val="none"/>
          <w:u w:val="single"/>
          <w:shd w:val="clear" w:color="auto" w:fill="auto"/>
        </w:rPr>
      </w:pPr>
      <w:r>
        <w:rPr>
          <w:rFonts w:hint="eastAsia" w:ascii="方正小标宋简体" w:hAnsi="方正小标宋简体" w:eastAsia="方正小标宋简体"/>
          <w:color w:val="auto"/>
          <w:sz w:val="32"/>
          <w:szCs w:val="32"/>
          <w:highlight w:val="none"/>
          <w:shd w:val="clear" w:color="auto" w:fill="auto"/>
        </w:rPr>
        <w:t>采购单位：</w:t>
      </w:r>
      <w:r>
        <w:rPr>
          <w:rFonts w:hint="eastAsia" w:ascii="方正小标宋简体" w:hAnsi="方正小标宋简体" w:eastAsia="方正小标宋简体"/>
          <w:color w:val="auto"/>
          <w:sz w:val="32"/>
          <w:szCs w:val="32"/>
          <w:highlight w:val="none"/>
          <w:u w:val="single"/>
          <w:shd w:val="clear" w:color="auto" w:fill="auto"/>
        </w:rPr>
        <w:t xml:space="preserve">  义乌市数据管理中心 </w:t>
      </w:r>
    </w:p>
    <w:p>
      <w:pPr>
        <w:ind w:firstLine="1440" w:firstLineChars="450"/>
        <w:rPr>
          <w:rFonts w:ascii="方正小标宋简体" w:hAnsi="方正小标宋简体" w:eastAsia="方正小标宋简体"/>
          <w:color w:val="auto"/>
          <w:sz w:val="32"/>
          <w:szCs w:val="32"/>
          <w:highlight w:val="none"/>
          <w:u w:val="single"/>
          <w:shd w:val="clear" w:color="auto" w:fill="auto"/>
        </w:rPr>
      </w:pPr>
      <w:r>
        <w:rPr>
          <w:rFonts w:hint="eastAsia" w:ascii="方正小标宋简体" w:hAnsi="方正小标宋简体" w:eastAsia="方正小标宋简体"/>
          <w:color w:val="auto"/>
          <w:sz w:val="32"/>
          <w:szCs w:val="32"/>
          <w:highlight w:val="none"/>
          <w:shd w:val="clear" w:color="auto" w:fill="auto"/>
        </w:rPr>
        <w:t>编制单位：</w:t>
      </w:r>
      <w:r>
        <w:rPr>
          <w:rFonts w:hint="eastAsia" w:ascii="方正小标宋简体" w:hAnsi="方正小标宋简体" w:eastAsia="方正小标宋简体"/>
          <w:color w:val="auto"/>
          <w:sz w:val="32"/>
          <w:szCs w:val="32"/>
          <w:highlight w:val="none"/>
          <w:u w:val="single"/>
          <w:shd w:val="clear" w:color="auto" w:fill="auto"/>
        </w:rPr>
        <w:t xml:space="preserve">                     </w:t>
      </w:r>
    </w:p>
    <w:p>
      <w:pPr>
        <w:ind w:firstLine="1440" w:firstLineChars="450"/>
        <w:rPr>
          <w:rFonts w:ascii="方正小标宋简体" w:hAnsi="方正小标宋简体" w:eastAsia="方正小标宋简体"/>
          <w:color w:val="auto"/>
          <w:sz w:val="32"/>
          <w:szCs w:val="32"/>
          <w:highlight w:val="none"/>
          <w:u w:val="single"/>
          <w:shd w:val="clear" w:color="auto" w:fill="auto"/>
        </w:rPr>
      </w:pPr>
      <w:r>
        <w:rPr>
          <w:rFonts w:hint="eastAsia" w:ascii="方正小标宋简体" w:hAnsi="方正小标宋简体" w:eastAsia="方正小标宋简体"/>
          <w:color w:val="auto"/>
          <w:sz w:val="32"/>
          <w:szCs w:val="32"/>
          <w:highlight w:val="none"/>
          <w:shd w:val="clear" w:color="auto" w:fill="auto"/>
        </w:rPr>
        <w:t>编制时间：</w:t>
      </w:r>
      <w:r>
        <w:rPr>
          <w:rFonts w:hint="eastAsia" w:ascii="方正小标宋简体" w:hAnsi="方正小标宋简体" w:eastAsia="方正小标宋简体"/>
          <w:color w:val="auto"/>
          <w:sz w:val="32"/>
          <w:szCs w:val="32"/>
          <w:highlight w:val="none"/>
          <w:u w:val="single"/>
          <w:shd w:val="clear" w:color="auto" w:fill="auto"/>
        </w:rPr>
        <w:t xml:space="preserve">  </w:t>
      </w:r>
      <w:r>
        <w:rPr>
          <w:rFonts w:ascii="方正小标宋简体" w:hAnsi="方正小标宋简体" w:eastAsia="方正小标宋简体"/>
          <w:color w:val="auto"/>
          <w:sz w:val="32"/>
          <w:szCs w:val="32"/>
          <w:highlight w:val="none"/>
          <w:u w:val="single"/>
          <w:shd w:val="clear" w:color="auto" w:fill="auto"/>
        </w:rPr>
        <w:t xml:space="preserve"> 2022年9月6日</w:t>
      </w:r>
      <w:r>
        <w:rPr>
          <w:rFonts w:hint="eastAsia" w:ascii="方正小标宋简体" w:hAnsi="方正小标宋简体" w:eastAsia="方正小标宋简体"/>
          <w:color w:val="auto"/>
          <w:sz w:val="32"/>
          <w:szCs w:val="32"/>
          <w:highlight w:val="none"/>
          <w:u w:val="single"/>
          <w:shd w:val="clear" w:color="auto" w:fill="auto"/>
        </w:rPr>
        <w:t xml:space="preserve"> </w:t>
      </w:r>
      <w:r>
        <w:rPr>
          <w:rFonts w:ascii="方正小标宋简体" w:hAnsi="方正小标宋简体" w:eastAsia="方正小标宋简体"/>
          <w:color w:val="auto"/>
          <w:sz w:val="32"/>
          <w:szCs w:val="32"/>
          <w:highlight w:val="none"/>
          <w:u w:val="single"/>
          <w:shd w:val="clear" w:color="auto" w:fill="auto"/>
        </w:rPr>
        <w:t xml:space="preserve">  </w:t>
      </w:r>
    </w:p>
    <w:p>
      <w:pPr>
        <w:rPr>
          <w:rFonts w:ascii="方正小标宋简体" w:hAnsi="方正小标宋简体" w:eastAsia="方正小标宋简体"/>
          <w:color w:val="auto"/>
          <w:sz w:val="44"/>
          <w:szCs w:val="44"/>
          <w:highlight w:val="none"/>
          <w:shd w:val="clear" w:color="auto" w:fill="auto"/>
        </w:rPr>
      </w:pPr>
    </w:p>
    <w:p>
      <w:pPr>
        <w:rPr>
          <w:rFonts w:ascii="方正小标宋简体" w:hAnsi="方正小标宋简体" w:eastAsia="方正小标宋简体"/>
          <w:color w:val="auto"/>
          <w:sz w:val="44"/>
          <w:szCs w:val="44"/>
          <w:highlight w:val="none"/>
          <w:shd w:val="clear" w:color="auto" w:fill="auto"/>
        </w:rPr>
        <w:sectPr>
          <w:footerReference r:id="rId3" w:type="default"/>
          <w:footerReference r:id="rId4" w:type="even"/>
          <w:pgSz w:w="11906" w:h="16838"/>
          <w:pgMar w:top="1440" w:right="1800" w:bottom="1440" w:left="1800" w:header="851" w:footer="992" w:gutter="0"/>
          <w:pgNumType w:start="1"/>
          <w:cols w:space="720" w:num="1"/>
          <w:docGrid w:type="lines" w:linePitch="312" w:charSpace="0"/>
        </w:sectPr>
      </w:pPr>
    </w:p>
    <w:p>
      <w:pPr>
        <w:jc w:val="center"/>
        <w:outlineLvl w:val="0"/>
        <w:rPr>
          <w:rFonts w:ascii="方正小标宋简体" w:hAnsi="方正小标宋简体" w:eastAsia="方正小标宋简体"/>
          <w:color w:val="auto"/>
          <w:sz w:val="44"/>
          <w:szCs w:val="44"/>
          <w:highlight w:val="none"/>
          <w:shd w:val="clear" w:color="auto" w:fill="auto"/>
        </w:rPr>
      </w:pPr>
      <w:r>
        <w:rPr>
          <w:rFonts w:hint="eastAsia" w:ascii="方正小标宋简体" w:hAnsi="方正小标宋简体" w:eastAsia="方正小标宋简体"/>
          <w:color w:val="auto"/>
          <w:sz w:val="44"/>
          <w:szCs w:val="44"/>
          <w:highlight w:val="none"/>
          <w:shd w:val="clear" w:color="auto" w:fill="auto"/>
        </w:rPr>
        <w:t xml:space="preserve">编 制 </w:t>
      </w:r>
      <w:r>
        <w:rPr>
          <w:rFonts w:ascii="方正小标宋简体" w:hAnsi="方正小标宋简体" w:eastAsia="方正小标宋简体"/>
          <w:color w:val="auto"/>
          <w:sz w:val="44"/>
          <w:szCs w:val="44"/>
          <w:highlight w:val="none"/>
          <w:shd w:val="clear" w:color="auto" w:fill="auto"/>
        </w:rPr>
        <w:t>说</w:t>
      </w:r>
      <w:r>
        <w:rPr>
          <w:rFonts w:hint="eastAsia" w:ascii="方正小标宋简体" w:hAnsi="方正小标宋简体" w:eastAsia="方正小标宋简体"/>
          <w:color w:val="auto"/>
          <w:sz w:val="44"/>
          <w:szCs w:val="44"/>
          <w:highlight w:val="none"/>
          <w:shd w:val="clear" w:color="auto" w:fill="auto"/>
        </w:rPr>
        <w:t xml:space="preserve"> </w:t>
      </w:r>
      <w:r>
        <w:rPr>
          <w:rFonts w:ascii="方正小标宋简体" w:hAnsi="方正小标宋简体" w:eastAsia="方正小标宋简体"/>
          <w:color w:val="auto"/>
          <w:sz w:val="44"/>
          <w:szCs w:val="44"/>
          <w:highlight w:val="none"/>
          <w:shd w:val="clear" w:color="auto" w:fill="auto"/>
        </w:rPr>
        <w:t>明</w:t>
      </w:r>
    </w:p>
    <w:p>
      <w:pPr>
        <w:spacing w:line="560" w:lineRule="exact"/>
        <w:ind w:firstLine="640" w:firstLineChars="200"/>
        <w:rPr>
          <w:rFonts w:ascii="仿宋" w:hAnsi="仿宋" w:eastAsia="仿宋"/>
          <w:color w:val="auto"/>
          <w:sz w:val="32"/>
          <w:szCs w:val="32"/>
          <w:highlight w:val="none"/>
          <w:shd w:val="clear" w:color="auto" w:fill="auto"/>
        </w:rPr>
      </w:pPr>
    </w:p>
    <w:p>
      <w:pPr>
        <w:spacing w:line="560" w:lineRule="exact"/>
        <w:ind w:firstLine="640" w:firstLineChars="200"/>
        <w:rPr>
          <w:rFonts w:ascii="仿宋_GB2312" w:hAnsi="仿宋" w:eastAsia="仿宋_GB2312"/>
          <w:color w:val="auto"/>
          <w:sz w:val="32"/>
          <w:szCs w:val="32"/>
          <w:highlight w:val="none"/>
          <w:shd w:val="clear" w:color="auto" w:fill="auto"/>
        </w:rPr>
      </w:pPr>
      <w:r>
        <w:rPr>
          <w:rFonts w:hint="eastAsia" w:ascii="黑体" w:hAnsi="仿宋" w:eastAsia="黑体"/>
          <w:color w:val="auto"/>
          <w:sz w:val="32"/>
          <w:szCs w:val="32"/>
          <w:highlight w:val="none"/>
          <w:shd w:val="clear" w:color="auto" w:fill="auto"/>
        </w:rPr>
        <w:t>一、</w:t>
      </w:r>
      <w:r>
        <w:rPr>
          <w:rFonts w:hint="eastAsia" w:ascii="仿宋_GB2312" w:hAnsi="仿宋" w:eastAsia="仿宋_GB2312"/>
          <w:color w:val="auto"/>
          <w:sz w:val="32"/>
          <w:szCs w:val="32"/>
          <w:highlight w:val="none"/>
          <w:shd w:val="clear" w:color="auto" w:fill="auto"/>
        </w:rPr>
        <w:t>采购单位可以自行组织编制采购需求，也可以委托采购代理机构或者其他第三方机构编制。</w:t>
      </w:r>
    </w:p>
    <w:p>
      <w:pPr>
        <w:spacing w:line="560" w:lineRule="exact"/>
        <w:ind w:firstLine="640" w:firstLineChars="200"/>
        <w:rPr>
          <w:rFonts w:ascii="仿宋_GB2312" w:hAnsi="仿宋" w:eastAsia="仿宋_GB2312"/>
          <w:color w:val="auto"/>
          <w:sz w:val="32"/>
          <w:szCs w:val="32"/>
          <w:highlight w:val="none"/>
          <w:shd w:val="clear" w:color="auto" w:fill="auto"/>
        </w:rPr>
      </w:pPr>
      <w:r>
        <w:rPr>
          <w:rFonts w:hint="eastAsia" w:ascii="黑体" w:hAnsi="仿宋" w:eastAsia="黑体"/>
          <w:color w:val="auto"/>
          <w:sz w:val="32"/>
          <w:szCs w:val="32"/>
          <w:highlight w:val="none"/>
          <w:shd w:val="clear" w:color="auto" w:fill="auto"/>
        </w:rPr>
        <w:t>二、</w:t>
      </w:r>
      <w:r>
        <w:rPr>
          <w:rFonts w:hint="eastAsia" w:ascii="仿宋_GB2312" w:hAnsi="仿宋" w:eastAsia="仿宋_GB2312"/>
          <w:color w:val="auto"/>
          <w:sz w:val="32"/>
          <w:szCs w:val="32"/>
          <w:highlight w:val="none"/>
          <w:shd w:val="clear" w:color="auto" w:fill="auto"/>
        </w:rPr>
        <w:t>编制的采购需求应当符合《财政部关于印发政府采购需求管理办法的通知》（财库〔2021〕22号）要求及政府采购的相关规定。</w:t>
      </w:r>
    </w:p>
    <w:p>
      <w:pPr>
        <w:spacing w:line="560" w:lineRule="exact"/>
        <w:ind w:firstLine="640" w:firstLineChars="200"/>
        <w:rPr>
          <w:rFonts w:ascii="仿宋_GB2312" w:hAnsi="仿宋" w:eastAsia="仿宋_GB2312"/>
          <w:color w:val="auto"/>
          <w:sz w:val="32"/>
          <w:szCs w:val="32"/>
          <w:highlight w:val="none"/>
          <w:shd w:val="clear" w:color="auto" w:fill="auto"/>
        </w:rPr>
      </w:pPr>
      <w:r>
        <w:rPr>
          <w:rFonts w:hint="eastAsia" w:ascii="黑体" w:hAnsi="仿宋" w:eastAsia="黑体"/>
          <w:color w:val="auto"/>
          <w:sz w:val="32"/>
          <w:szCs w:val="32"/>
          <w:highlight w:val="none"/>
          <w:shd w:val="clear" w:color="auto" w:fill="auto"/>
        </w:rPr>
        <w:t>三、</w:t>
      </w:r>
      <w:r>
        <w:rPr>
          <w:rFonts w:hint="eastAsia" w:ascii="仿宋_GB2312" w:hAnsi="仿宋" w:eastAsia="仿宋_GB2312"/>
          <w:color w:val="auto"/>
          <w:sz w:val="32"/>
          <w:szCs w:val="32"/>
          <w:highlight w:val="none"/>
          <w:shd w:val="clear" w:color="auto" w:fill="auto"/>
        </w:rPr>
        <w:t>斜体字部分属于提醒内容，编制时应删除。</w:t>
      </w:r>
    </w:p>
    <w:p>
      <w:pPr>
        <w:spacing w:line="560" w:lineRule="exact"/>
        <w:ind w:firstLine="640" w:firstLineChars="200"/>
        <w:rPr>
          <w:rFonts w:ascii="仿宋_GB2312" w:hAnsi="仿宋" w:eastAsia="仿宋_GB2312"/>
          <w:color w:val="auto"/>
          <w:sz w:val="32"/>
          <w:szCs w:val="32"/>
          <w:highlight w:val="none"/>
          <w:shd w:val="clear" w:color="auto" w:fill="auto"/>
        </w:rPr>
      </w:pPr>
      <w:r>
        <w:rPr>
          <w:rFonts w:hint="eastAsia" w:ascii="黑体" w:hAnsi="仿宋" w:eastAsia="黑体"/>
          <w:color w:val="auto"/>
          <w:sz w:val="32"/>
          <w:szCs w:val="32"/>
          <w:highlight w:val="none"/>
          <w:shd w:val="clear" w:color="auto" w:fill="auto"/>
        </w:rPr>
        <w:t>四、</w:t>
      </w:r>
      <w:r>
        <w:rPr>
          <w:rFonts w:hint="eastAsia" w:ascii="仿宋_GB2312" w:hAnsi="仿宋" w:eastAsia="仿宋_GB2312"/>
          <w:color w:val="auto"/>
          <w:sz w:val="32"/>
          <w:szCs w:val="32"/>
          <w:highlight w:val="none"/>
          <w:shd w:val="clear" w:color="auto" w:fill="auto"/>
        </w:rPr>
        <w:t>对不适用的内容应删除，并调整相应序号。</w:t>
      </w:r>
    </w:p>
    <w:p>
      <w:pPr>
        <w:spacing w:line="560" w:lineRule="exact"/>
        <w:rPr>
          <w:rFonts w:ascii="仿宋_GB2312" w:hAnsi="Calibri" w:eastAsia="仿宋_GB2312"/>
          <w:color w:val="auto"/>
          <w:sz w:val="32"/>
          <w:szCs w:val="32"/>
          <w:highlight w:val="none"/>
          <w:shd w:val="clear" w:color="auto" w:fill="auto"/>
        </w:rPr>
        <w:sectPr>
          <w:footerReference r:id="rId5" w:type="default"/>
          <w:pgSz w:w="11906" w:h="16838"/>
          <w:pgMar w:top="1440" w:right="1800" w:bottom="1440" w:left="1800" w:header="851" w:footer="992" w:gutter="0"/>
          <w:cols w:space="720" w:num="1"/>
          <w:docGrid w:type="lines" w:linePitch="312" w:charSpace="0"/>
        </w:sectPr>
      </w:pPr>
    </w:p>
    <w:p>
      <w:pPr>
        <w:pStyle w:val="14"/>
        <w:ind w:firstLine="0" w:firstLineChars="0"/>
        <w:jc w:val="left"/>
        <w:rPr>
          <w:color w:val="auto"/>
          <w:highlight w:val="none"/>
          <w:shd w:val="clear" w:color="auto" w:fill="auto"/>
        </w:rPr>
      </w:pPr>
      <w:r>
        <w:rPr>
          <w:rFonts w:hint="eastAsia"/>
          <w:color w:val="auto"/>
          <w:highlight w:val="none"/>
          <w:shd w:val="clear" w:color="auto" w:fill="auto"/>
        </w:rPr>
        <w:t>一、需求调查情况</w:t>
      </w:r>
    </w:p>
    <w:p>
      <w:pPr>
        <w:pStyle w:val="4"/>
        <w:jc w:val="left"/>
        <w:outlineLvl w:val="1"/>
        <w:rPr>
          <w:color w:val="auto"/>
          <w:highlight w:val="none"/>
          <w:shd w:val="clear" w:color="auto" w:fill="auto"/>
        </w:rPr>
      </w:pPr>
      <w:r>
        <w:rPr>
          <w:rFonts w:hint="eastAsia"/>
          <w:color w:val="auto"/>
          <w:highlight w:val="none"/>
          <w:shd w:val="clear" w:color="auto" w:fill="auto"/>
        </w:rPr>
        <w:t>（一）</w:t>
      </w:r>
      <w:r>
        <w:rPr>
          <w:rFonts w:hint="eastAsia" w:ascii="楷体" w:hAnsi="楷体" w:eastAsia="楷体"/>
          <w:color w:val="auto"/>
          <w:szCs w:val="32"/>
          <w:highlight w:val="none"/>
          <w:shd w:val="clear" w:color="auto" w:fill="auto"/>
        </w:rPr>
        <w:t>是否开展需求调查</w:t>
      </w:r>
    </w:p>
    <w:p>
      <w:pPr>
        <w:spacing w:line="560" w:lineRule="exact"/>
        <w:ind w:firstLine="640" w:firstLineChars="200"/>
        <w:jc w:val="left"/>
        <w:rPr>
          <w:rFonts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是。</w:t>
      </w:r>
    </w:p>
    <w:p>
      <w:pPr>
        <w:pStyle w:val="4"/>
        <w:jc w:val="left"/>
        <w:outlineLvl w:val="1"/>
        <w:rPr>
          <w:rFonts w:ascii="楷体" w:hAnsi="楷体" w:eastAsia="楷体"/>
          <w:color w:val="auto"/>
          <w:szCs w:val="32"/>
          <w:highlight w:val="none"/>
          <w:shd w:val="clear" w:color="auto" w:fill="auto"/>
        </w:rPr>
      </w:pPr>
      <w:r>
        <w:rPr>
          <w:rFonts w:hint="eastAsia" w:ascii="楷体" w:hAnsi="楷体" w:eastAsia="楷体"/>
          <w:color w:val="auto"/>
          <w:szCs w:val="32"/>
          <w:highlight w:val="none"/>
          <w:shd w:val="clear" w:color="auto" w:fill="auto"/>
        </w:rPr>
        <w:t>（二）需求调查方式</w:t>
      </w:r>
    </w:p>
    <w:p>
      <w:pPr>
        <w:spacing w:line="560" w:lineRule="exact"/>
        <w:ind w:firstLine="640" w:firstLineChars="200"/>
        <w:jc w:val="left"/>
        <w:rPr>
          <w:rFonts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采用咨询、论证等方式。</w:t>
      </w:r>
    </w:p>
    <w:p>
      <w:pPr>
        <w:pStyle w:val="4"/>
        <w:jc w:val="left"/>
        <w:outlineLvl w:val="1"/>
        <w:rPr>
          <w:rFonts w:ascii="楷体" w:hAnsi="楷体" w:eastAsia="楷体"/>
          <w:color w:val="auto"/>
          <w:szCs w:val="32"/>
          <w:highlight w:val="none"/>
          <w:shd w:val="clear" w:color="auto" w:fill="auto"/>
        </w:rPr>
      </w:pPr>
      <w:r>
        <w:rPr>
          <w:rFonts w:hint="eastAsia" w:ascii="楷体" w:hAnsi="楷体" w:eastAsia="楷体"/>
          <w:color w:val="auto"/>
          <w:szCs w:val="32"/>
          <w:highlight w:val="none"/>
          <w:shd w:val="clear" w:color="auto" w:fill="auto"/>
        </w:rPr>
        <w:t>（三）需求调查对象</w:t>
      </w:r>
    </w:p>
    <w:p>
      <w:pPr>
        <w:spacing w:line="560" w:lineRule="exact"/>
        <w:ind w:firstLine="640" w:firstLineChars="200"/>
        <w:rPr>
          <w:rFonts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义乌市公安局</w:t>
      </w:r>
      <w:r>
        <w:rPr>
          <w:rFonts w:hint="eastAsia" w:ascii="仿宋" w:hAnsi="仿宋" w:eastAsia="仿宋"/>
          <w:color w:val="auto"/>
          <w:sz w:val="32"/>
          <w:szCs w:val="32"/>
          <w:highlight w:val="none"/>
          <w:shd w:val="clear" w:color="auto" w:fill="auto"/>
          <w:lang w:eastAsia="zh-CN"/>
        </w:rPr>
        <w:t>、</w:t>
      </w:r>
      <w:r>
        <w:rPr>
          <w:rFonts w:hint="eastAsia" w:ascii="仿宋" w:hAnsi="仿宋" w:eastAsia="仿宋"/>
          <w:color w:val="auto"/>
          <w:sz w:val="32"/>
          <w:szCs w:val="32"/>
          <w:highlight w:val="none"/>
          <w:shd w:val="clear" w:color="auto" w:fill="auto"/>
        </w:rPr>
        <w:t>交警大队、义乌市综合行政执法局等局办。</w:t>
      </w:r>
    </w:p>
    <w:p>
      <w:pPr>
        <w:pStyle w:val="4"/>
        <w:jc w:val="left"/>
        <w:outlineLvl w:val="1"/>
        <w:rPr>
          <w:rFonts w:ascii="楷体" w:hAnsi="楷体" w:eastAsia="楷体"/>
          <w:color w:val="auto"/>
          <w:szCs w:val="32"/>
          <w:highlight w:val="none"/>
          <w:shd w:val="clear" w:color="auto" w:fill="auto"/>
        </w:rPr>
      </w:pPr>
      <w:r>
        <w:rPr>
          <w:rFonts w:hint="eastAsia" w:ascii="楷体" w:hAnsi="楷体" w:eastAsia="楷体"/>
          <w:color w:val="auto"/>
          <w:szCs w:val="32"/>
          <w:highlight w:val="none"/>
          <w:shd w:val="clear" w:color="auto" w:fill="auto"/>
        </w:rPr>
        <w:t>（四）需求调查结果</w:t>
      </w:r>
    </w:p>
    <w:p>
      <w:pPr>
        <w:pStyle w:val="13"/>
        <w:ind w:firstLine="640"/>
        <w:jc w:val="both"/>
        <w:outlineLvl w:val="2"/>
        <w:rPr>
          <w:color w:val="auto"/>
          <w:highlight w:val="none"/>
          <w:shd w:val="clear" w:color="auto" w:fill="auto"/>
        </w:rPr>
      </w:pPr>
      <w:r>
        <w:rPr>
          <w:rFonts w:hint="eastAsia"/>
          <w:color w:val="auto"/>
          <w:highlight w:val="none"/>
          <w:shd w:val="clear" w:color="auto" w:fill="auto"/>
        </w:rPr>
        <w:t>1.相关产业发展情况</w:t>
      </w:r>
    </w:p>
    <w:p>
      <w:pPr>
        <w:pStyle w:val="13"/>
        <w:ind w:firstLine="640"/>
        <w:jc w:val="both"/>
        <w:rPr>
          <w:rFonts w:hint="eastAsia" w:ascii="仿宋" w:hAnsi="仿宋"/>
          <w:color w:val="auto"/>
          <w:sz w:val="32"/>
          <w:szCs w:val="32"/>
          <w:highlight w:val="none"/>
          <w:shd w:val="clear" w:color="auto" w:fill="auto"/>
          <w:lang w:eastAsia="zh-CN"/>
        </w:rPr>
      </w:pPr>
      <w:r>
        <w:rPr>
          <w:rFonts w:hint="eastAsia" w:ascii="仿宋" w:hAnsi="仿宋"/>
          <w:color w:val="auto"/>
          <w:sz w:val="32"/>
          <w:szCs w:val="32"/>
          <w:highlight w:val="none"/>
          <w:shd w:val="clear" w:color="auto" w:fill="auto"/>
          <w:lang w:eastAsia="zh-CN"/>
        </w:rPr>
        <w:t>高空视频监控是安全防范系统的重要组成部分，传统的监控系统包括前端摄像机、传输线缆、视频监控平台。以安全防范视频监控为目的，将图像传感器靶面上从可见光到范围内的光图像转换为视频图像信号。</w:t>
      </w:r>
    </w:p>
    <w:p>
      <w:pPr>
        <w:rPr>
          <w:rFonts w:hint="default" w:ascii="仿宋" w:hAnsi="仿宋" w:eastAsia="仿宋" w:cs="Times New Roman"/>
          <w:bCs/>
          <w:color w:val="auto"/>
          <w:kern w:val="28"/>
          <w:sz w:val="32"/>
          <w:szCs w:val="32"/>
          <w:highlight w:val="none"/>
          <w:shd w:val="clear" w:color="auto" w:fill="auto"/>
          <w:lang w:val="en-US" w:eastAsia="zh-CN" w:bidi="ar-SA"/>
        </w:rPr>
      </w:pPr>
      <w:r>
        <w:rPr>
          <w:rFonts w:hint="eastAsia" w:ascii="仿宋" w:hAnsi="仿宋"/>
          <w:color w:val="auto"/>
          <w:sz w:val="32"/>
          <w:szCs w:val="32"/>
          <w:highlight w:val="none"/>
          <w:shd w:val="clear" w:color="auto" w:fill="auto"/>
          <w:lang w:val="en-US" w:eastAsia="zh-CN"/>
        </w:rPr>
        <w:t xml:space="preserve">    </w:t>
      </w:r>
      <w:r>
        <w:rPr>
          <w:rFonts w:hint="eastAsia" w:ascii="仿宋" w:hAnsi="仿宋" w:eastAsia="仿宋" w:cs="Times New Roman"/>
          <w:bCs/>
          <w:color w:val="auto"/>
          <w:kern w:val="28"/>
          <w:sz w:val="32"/>
          <w:szCs w:val="32"/>
          <w:highlight w:val="none"/>
          <w:shd w:val="clear" w:color="auto" w:fill="auto"/>
          <w:lang w:val="en-US" w:eastAsia="zh-CN" w:bidi="ar-SA"/>
        </w:rPr>
        <w:t>随着我国社会经济水平的不断发展，社会对安防产业需求越来越高，社会安全也是衡量国家发展水平的重要标准。2015年以来，我国安防产业总产值持续增长，2020年总产值达到8510亿元，同比增长2.9%，安防产品总产值增长较快，2020年增速为4%。</w:t>
      </w:r>
    </w:p>
    <w:p>
      <w:pPr>
        <w:pStyle w:val="13"/>
        <w:ind w:firstLine="640"/>
        <w:jc w:val="both"/>
        <w:rPr>
          <w:rFonts w:hint="eastAsia" w:ascii="仿宋" w:hAnsi="仿宋"/>
          <w:color w:val="auto"/>
          <w:sz w:val="32"/>
          <w:szCs w:val="32"/>
          <w:highlight w:val="none"/>
          <w:shd w:val="clear" w:color="auto" w:fill="auto"/>
          <w:lang w:eastAsia="zh-CN"/>
        </w:rPr>
      </w:pPr>
      <w:r>
        <w:rPr>
          <w:rFonts w:hint="eastAsia" w:ascii="仿宋" w:hAnsi="仿宋"/>
          <w:color w:val="auto"/>
          <w:sz w:val="32"/>
          <w:szCs w:val="32"/>
          <w:highlight w:val="none"/>
          <w:shd w:val="clear" w:color="auto" w:fill="auto"/>
          <w:lang w:eastAsia="zh-CN"/>
        </w:rPr>
        <w:t>视频监控作为物联网应用的核心，社会各方面都需要视频监控设备的普及应用，且个人安防意识的提高，对视频监控设备的需求也不断增强，视频监控设备行业在全球都有较为广阔的发展空间；但为了适应社会各层面发展的需要，各个生产企业要不断进行技术创新及产品的更新迭代，其创新主要发展方向是中游视频监控系统的研发，促进视频监控设备与智能交通、智慧能源、智能制造、智慧农业及水利、智慧社区等领域有效结合。</w:t>
      </w:r>
    </w:p>
    <w:p>
      <w:pPr>
        <w:pStyle w:val="13"/>
        <w:ind w:firstLine="640"/>
        <w:jc w:val="both"/>
        <w:rPr>
          <w:rFonts w:ascii="仿宋" w:hAnsi="仿宋"/>
          <w:color w:val="auto"/>
          <w:highlight w:val="none"/>
          <w:shd w:val="clear" w:color="auto" w:fill="auto"/>
        </w:rPr>
      </w:pPr>
      <w:r>
        <w:rPr>
          <w:rFonts w:hint="eastAsia" w:ascii="仿宋" w:hAnsi="仿宋"/>
          <w:color w:val="auto"/>
          <w:highlight w:val="none"/>
          <w:shd w:val="clear" w:color="auto" w:fill="auto"/>
        </w:rPr>
        <w:t>2.市场供给情况</w:t>
      </w:r>
    </w:p>
    <w:p>
      <w:pPr>
        <w:pStyle w:val="13"/>
        <w:ind w:firstLine="640"/>
        <w:jc w:val="both"/>
        <w:outlineLvl w:val="2"/>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随着安防行业的发展，各地除了公安系统建设的视频监控点外，还有运营商、开发商、企事业单位等自行部署的视频监控系统，其形成了庞大的视频监控资源。为实现“资源共享、互联互控”,实现“视频监管一网控”，需要将这些资源有机联网、整合共享，并且有效管理、灵活调用，与视频专网的信息进行挂接、关联、比对和研判，实现对紧急事件的快速反应、科学决策和集中处警，提高公安应急作战指挥能力。</w:t>
      </w:r>
    </w:p>
    <w:p>
      <w:pPr>
        <w:pStyle w:val="13"/>
        <w:ind w:firstLine="640"/>
        <w:jc w:val="both"/>
        <w:outlineLvl w:val="2"/>
        <w:rPr>
          <w:rFonts w:hint="eastAsia" w:ascii="仿宋" w:hAnsi="仿宋" w:eastAsia="仿宋" w:cs="Times New Roman"/>
          <w:bCs w:val="0"/>
          <w:color w:val="auto"/>
          <w:kern w:val="2"/>
          <w:sz w:val="32"/>
          <w:szCs w:val="32"/>
          <w:highlight w:val="none"/>
          <w:shd w:val="clear" w:color="auto" w:fill="auto"/>
          <w:lang w:val="en-US" w:eastAsia="zh-CN" w:bidi="ar-SA"/>
        </w:rPr>
      </w:pPr>
      <w:bookmarkStart w:id="3" w:name="_GoBack"/>
      <w:bookmarkEnd w:id="3"/>
      <w:r>
        <w:rPr>
          <w:rFonts w:hint="eastAsia" w:ascii="仿宋" w:hAnsi="仿宋" w:eastAsia="仿宋" w:cs="Times New Roman"/>
          <w:bCs w:val="0"/>
          <w:color w:val="auto"/>
          <w:kern w:val="2"/>
          <w:sz w:val="32"/>
          <w:szCs w:val="32"/>
          <w:highlight w:val="none"/>
          <w:shd w:val="clear" w:color="auto" w:fill="auto"/>
          <w:lang w:val="en-US" w:eastAsia="zh-CN" w:bidi="ar-SA"/>
        </w:rPr>
        <w:t>3.同类采购项目历史成交信息</w:t>
      </w:r>
    </w:p>
    <w:p>
      <w:pPr>
        <w:spacing w:line="560" w:lineRule="exact"/>
        <w:ind w:firstLine="640" w:firstLineChars="200"/>
        <w:jc w:val="left"/>
        <w:rPr>
          <w:rFonts w:hint="eastAsia" w:ascii="仿宋" w:hAnsi="仿宋" w:eastAsia="仿宋" w:cs="Times New Roman"/>
          <w:bCs w:val="0"/>
          <w:color w:val="auto"/>
          <w:kern w:val="2"/>
          <w:sz w:val="32"/>
          <w:szCs w:val="32"/>
          <w:highlight w:val="none"/>
          <w:shd w:val="clear" w:color="auto" w:fill="auto"/>
          <w:lang w:val="en-US" w:eastAsia="zh-CN" w:bidi="ar-SA"/>
        </w:rPr>
      </w:pPr>
      <w:r>
        <w:rPr>
          <w:rFonts w:hint="eastAsia" w:ascii="仿宋" w:hAnsi="仿宋" w:eastAsia="仿宋" w:cs="Times New Roman"/>
          <w:bCs w:val="0"/>
          <w:color w:val="auto"/>
          <w:kern w:val="2"/>
          <w:sz w:val="32"/>
          <w:szCs w:val="32"/>
          <w:highlight w:val="none"/>
          <w:shd w:val="clear" w:color="auto" w:fill="auto"/>
          <w:lang w:val="en-US" w:eastAsia="zh-CN" w:bidi="ar-SA"/>
        </w:rPr>
        <w:t>采购人名称：淳安县规划和自然资源局，项目名称：淳安县规划和自然资源局淳安县“耕地智保”场景高位视频服务项目，招标编号：ZJKJCA[2022]010号</w:t>
      </w:r>
    </w:p>
    <w:p>
      <w:pPr>
        <w:spacing w:line="560" w:lineRule="exact"/>
        <w:ind w:firstLine="640" w:firstLineChars="200"/>
        <w:jc w:val="left"/>
        <w:rPr>
          <w:rFonts w:hint="eastAsia" w:ascii="仿宋" w:hAnsi="仿宋" w:eastAsia="仿宋" w:cs="Times New Roman"/>
          <w:bCs w:val="0"/>
          <w:color w:val="auto"/>
          <w:kern w:val="2"/>
          <w:sz w:val="32"/>
          <w:szCs w:val="32"/>
          <w:highlight w:val="none"/>
          <w:shd w:val="clear" w:color="auto" w:fill="auto"/>
          <w:lang w:val="en-US" w:eastAsia="zh-CN" w:bidi="ar-SA"/>
        </w:rPr>
      </w:pPr>
      <w:r>
        <w:rPr>
          <w:rFonts w:hint="eastAsia" w:ascii="仿宋" w:hAnsi="仿宋" w:eastAsia="仿宋" w:cs="Times New Roman"/>
          <w:bCs w:val="0"/>
          <w:color w:val="auto"/>
          <w:kern w:val="2"/>
          <w:sz w:val="32"/>
          <w:szCs w:val="32"/>
          <w:highlight w:val="none"/>
          <w:shd w:val="clear" w:color="auto" w:fill="auto"/>
          <w:lang w:val="en-US" w:eastAsia="zh-CN" w:bidi="ar-SA"/>
        </w:rPr>
        <w:t>采购人名称：东阳市自然资源和规划局，项目名称：东阳市“耕地智保”高位探头采购项目,招标编号：HZDYCG2022-008</w:t>
      </w:r>
    </w:p>
    <w:p>
      <w:pPr>
        <w:spacing w:line="560" w:lineRule="exact"/>
        <w:ind w:firstLine="640" w:firstLineChars="200"/>
        <w:jc w:val="left"/>
        <w:rPr>
          <w:rFonts w:hint="eastAsia" w:ascii="仿宋" w:hAnsi="仿宋" w:eastAsia="仿宋" w:cs="Times New Roman"/>
          <w:bCs w:val="0"/>
          <w:color w:val="auto"/>
          <w:kern w:val="2"/>
          <w:sz w:val="32"/>
          <w:szCs w:val="32"/>
          <w:highlight w:val="none"/>
          <w:shd w:val="clear" w:color="auto" w:fill="auto"/>
          <w:lang w:val="en-US" w:eastAsia="zh-CN" w:bidi="ar-SA"/>
        </w:rPr>
      </w:pPr>
      <w:r>
        <w:rPr>
          <w:rFonts w:hint="eastAsia" w:ascii="仿宋" w:hAnsi="仿宋" w:eastAsia="仿宋" w:cs="Times New Roman"/>
          <w:bCs w:val="0"/>
          <w:color w:val="auto"/>
          <w:kern w:val="2"/>
          <w:sz w:val="32"/>
          <w:szCs w:val="32"/>
          <w:highlight w:val="none"/>
          <w:shd w:val="clear" w:color="auto" w:fill="auto"/>
          <w:lang w:val="en-US" w:eastAsia="zh-CN" w:bidi="ar-SA"/>
        </w:rPr>
        <w:t xml:space="preserve">采购人名称：金华市金东区自然资源和规划事务服务中心，项目名称：金华市金东区“耕地智保”高位视频探头服务项目，招标编号：YG2022-FW4483-ZFCG190 </w:t>
      </w:r>
    </w:p>
    <w:p>
      <w:pPr>
        <w:spacing w:line="560" w:lineRule="exact"/>
        <w:ind w:firstLine="640" w:firstLineChars="200"/>
        <w:jc w:val="left"/>
        <w:rPr>
          <w:rFonts w:hint="eastAsia" w:ascii="仿宋" w:hAnsi="仿宋" w:eastAsia="仿宋" w:cs="Times New Roman"/>
          <w:bCs w:val="0"/>
          <w:color w:val="auto"/>
          <w:kern w:val="2"/>
          <w:sz w:val="32"/>
          <w:szCs w:val="32"/>
          <w:highlight w:val="none"/>
          <w:shd w:val="clear" w:color="auto" w:fill="auto"/>
          <w:lang w:val="en-US" w:eastAsia="zh-CN" w:bidi="ar-SA"/>
        </w:rPr>
      </w:pPr>
      <w:r>
        <w:rPr>
          <w:rFonts w:hint="eastAsia" w:ascii="仿宋" w:hAnsi="仿宋" w:eastAsia="仿宋" w:cs="Times New Roman"/>
          <w:bCs w:val="0"/>
          <w:color w:val="auto"/>
          <w:kern w:val="2"/>
          <w:sz w:val="32"/>
          <w:szCs w:val="32"/>
          <w:highlight w:val="none"/>
          <w:shd w:val="clear" w:color="auto" w:fill="auto"/>
          <w:lang w:val="en-US" w:eastAsia="zh-CN" w:bidi="ar-SA"/>
        </w:rPr>
        <w:t xml:space="preserve">采购人名称：武义县自然资源和规划局，项目名称：武义县“耕地智保”铁塔视联服务项目，招标编号：临[2022]920号 </w:t>
      </w:r>
    </w:p>
    <w:p>
      <w:pPr>
        <w:spacing w:line="560" w:lineRule="exact"/>
        <w:ind w:firstLine="640" w:firstLineChars="200"/>
        <w:jc w:val="left"/>
        <w:rPr>
          <w:rFonts w:hint="eastAsia" w:ascii="仿宋" w:hAnsi="仿宋" w:eastAsia="仿宋" w:cs="Times New Roman"/>
          <w:bCs w:val="0"/>
          <w:color w:val="auto"/>
          <w:kern w:val="2"/>
          <w:sz w:val="32"/>
          <w:szCs w:val="32"/>
          <w:highlight w:val="none"/>
          <w:shd w:val="clear" w:color="auto" w:fill="auto"/>
          <w:lang w:val="en-US" w:eastAsia="zh-CN" w:bidi="ar-SA"/>
        </w:rPr>
      </w:pPr>
      <w:r>
        <w:rPr>
          <w:rFonts w:hint="eastAsia" w:ascii="仿宋" w:hAnsi="仿宋" w:eastAsia="仿宋" w:cs="Times New Roman"/>
          <w:bCs w:val="0"/>
          <w:color w:val="auto"/>
          <w:kern w:val="2"/>
          <w:sz w:val="32"/>
          <w:szCs w:val="32"/>
          <w:highlight w:val="none"/>
          <w:shd w:val="clear" w:color="auto" w:fill="auto"/>
          <w:lang w:val="en-US" w:eastAsia="zh-CN" w:bidi="ar-SA"/>
        </w:rPr>
        <w:t xml:space="preserve">采购人名称：金华市婺城区自然资源和规划事务服务中心，项目名称：婺城区田长制“耕地智保”场景应用高空探头服务项目，招标编号：TY2022-FW241-ZFCG241 </w:t>
      </w:r>
    </w:p>
    <w:p>
      <w:pPr>
        <w:pStyle w:val="13"/>
        <w:ind w:firstLine="640"/>
        <w:jc w:val="both"/>
        <w:outlineLvl w:val="2"/>
        <w:rPr>
          <w:color w:val="auto"/>
          <w:highlight w:val="none"/>
          <w:shd w:val="clear" w:color="auto" w:fill="auto"/>
        </w:rPr>
      </w:pPr>
      <w:r>
        <w:rPr>
          <w:rFonts w:hint="eastAsia"/>
          <w:color w:val="auto"/>
          <w:highlight w:val="none"/>
          <w:shd w:val="clear" w:color="auto" w:fill="auto"/>
        </w:rPr>
        <w:t>4.涉及的运行维护、升级更新、备品备件、耗材等后续采购情况</w:t>
      </w:r>
    </w:p>
    <w:p>
      <w:pPr>
        <w:spacing w:line="560" w:lineRule="exact"/>
        <w:ind w:firstLine="640" w:firstLineChars="200"/>
        <w:rPr>
          <w:rFonts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本项目为服务项目，中标人需免费提供运维、升级等工作，也不涉及后续采购备件耗材情况。</w:t>
      </w:r>
    </w:p>
    <w:p>
      <w:pPr>
        <w:spacing w:line="560" w:lineRule="exact"/>
        <w:ind w:firstLine="640" w:firstLineChars="200"/>
        <w:outlineLvl w:val="2"/>
        <w:rPr>
          <w:rFonts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5.其他相关情况</w:t>
      </w:r>
    </w:p>
    <w:p>
      <w:pPr>
        <w:spacing w:line="560" w:lineRule="exact"/>
        <w:ind w:firstLine="640" w:firstLineChars="200"/>
        <w:rPr>
          <w:rFonts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无。</w:t>
      </w:r>
    </w:p>
    <w:p>
      <w:pPr>
        <w:pStyle w:val="14"/>
        <w:ind w:firstLine="0" w:firstLineChars="0"/>
        <w:jc w:val="left"/>
        <w:rPr>
          <w:color w:val="auto"/>
          <w:highlight w:val="none"/>
          <w:shd w:val="clear" w:color="auto" w:fill="auto"/>
        </w:rPr>
      </w:pPr>
      <w:r>
        <w:rPr>
          <w:color w:val="auto"/>
          <w:highlight w:val="none"/>
          <w:shd w:val="clear" w:color="auto" w:fill="auto"/>
        </w:rPr>
        <w:t>二</w:t>
      </w:r>
      <w:r>
        <w:rPr>
          <w:rFonts w:hint="eastAsia"/>
          <w:color w:val="auto"/>
          <w:highlight w:val="none"/>
          <w:shd w:val="clear" w:color="auto" w:fill="auto"/>
        </w:rPr>
        <w:t>、需求清单</w:t>
      </w:r>
    </w:p>
    <w:p>
      <w:pPr>
        <w:pStyle w:val="4"/>
        <w:jc w:val="left"/>
        <w:rPr>
          <w:rFonts w:ascii="楷体" w:hAnsi="楷体" w:eastAsia="楷体"/>
          <w:color w:val="auto"/>
          <w:szCs w:val="32"/>
          <w:highlight w:val="none"/>
          <w:shd w:val="clear" w:color="auto" w:fill="auto"/>
        </w:rPr>
      </w:pPr>
      <w:r>
        <w:rPr>
          <w:rFonts w:hint="eastAsia" w:ascii="楷体" w:hAnsi="楷体" w:eastAsia="楷体"/>
          <w:color w:val="auto"/>
          <w:szCs w:val="32"/>
          <w:highlight w:val="none"/>
          <w:shd w:val="clear" w:color="auto" w:fill="auto"/>
        </w:rPr>
        <w:t>（一）项目概况</w:t>
      </w:r>
    </w:p>
    <w:p>
      <w:pPr>
        <w:spacing w:line="560" w:lineRule="exact"/>
        <w:ind w:firstLine="640" w:firstLineChars="200"/>
        <w:rPr>
          <w:rFonts w:hint="eastAsia"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义乌市公安局“商城慧眼"高空监控系统是针对交通安全、环保监控、城市**、紧急搜救、人群非法集会、火灾预警、自然灾害监视需要而设计，包括视频信号的采集、传输、识别以及与调度指挥系统的集成等关键环节，智能化程度高，实时性强，系统坚持先进性、实用性、可靠性、经济型、可集成性及可扩展性的建设原则，“商城慧眼"高空监控系统集成了高性能成像系统和云台控制系统。该系统的前端采集系统安装在城市基站等制高点，采用光缆或其他通讯进行观察，显示录像系统安装在信息监控中心。系统组合采用高解析度红外透雾摄像子系统进行观察、搜索监视、跟踪目标，无论是在白天、夜间均能全天候24小时工作，能高效的发现、识别和确认目标。</w:t>
      </w:r>
    </w:p>
    <w:p>
      <w:pPr>
        <w:pStyle w:val="16"/>
        <w:rPr>
          <w:rFonts w:hint="eastAsia" w:ascii="仿宋" w:hAnsi="仿宋" w:eastAsia="仿宋"/>
          <w:color w:val="auto"/>
          <w:sz w:val="32"/>
          <w:szCs w:val="32"/>
          <w:highlight w:val="none"/>
          <w:shd w:val="clear" w:color="auto" w:fill="auto"/>
          <w:lang w:eastAsia="zh-CN"/>
        </w:rPr>
      </w:pPr>
      <w:r>
        <w:rPr>
          <w:rFonts w:hint="eastAsia" w:ascii="仿宋" w:hAnsi="仿宋" w:eastAsia="仿宋"/>
          <w:color w:val="auto"/>
          <w:sz w:val="32"/>
          <w:szCs w:val="32"/>
          <w:highlight w:val="none"/>
          <w:shd w:val="clear" w:color="auto" w:fill="auto"/>
          <w:lang w:eastAsia="zh-CN"/>
        </w:rPr>
        <w:t>服务点位清单如下：</w:t>
      </w:r>
    </w:p>
    <w:tbl>
      <w:tblPr>
        <w:tblStyle w:val="17"/>
        <w:tblW w:w="5000" w:type="pct"/>
        <w:tblInd w:w="0" w:type="dxa"/>
        <w:tblLayout w:type="autofit"/>
        <w:tblCellMar>
          <w:top w:w="0" w:type="dxa"/>
          <w:left w:w="108" w:type="dxa"/>
          <w:bottom w:w="0" w:type="dxa"/>
          <w:right w:w="108" w:type="dxa"/>
        </w:tblCellMar>
      </w:tblPr>
      <w:tblGrid>
        <w:gridCol w:w="638"/>
        <w:gridCol w:w="3623"/>
        <w:gridCol w:w="638"/>
        <w:gridCol w:w="3623"/>
      </w:tblGrid>
      <w:tr>
        <w:tblPrEx>
          <w:tblCellMar>
            <w:top w:w="0" w:type="dxa"/>
            <w:left w:w="108" w:type="dxa"/>
            <w:bottom w:w="0" w:type="dxa"/>
            <w:right w:w="108" w:type="dxa"/>
          </w:tblCellMar>
        </w:tblPrEx>
        <w:trPr>
          <w:trHeight w:val="402" w:hRule="atLeast"/>
        </w:trPr>
        <w:tc>
          <w:tcPr>
            <w:tcW w:w="281"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2219" w:type="pct"/>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服务点位名称</w:t>
            </w:r>
          </w:p>
        </w:tc>
        <w:tc>
          <w:tcPr>
            <w:tcW w:w="281" w:type="pct"/>
            <w:tcBorders>
              <w:top w:val="single" w:color="000000" w:sz="4" w:space="0"/>
              <w:left w:val="nil"/>
              <w:bottom w:val="single" w:color="000000" w:sz="4" w:space="0"/>
              <w:right w:val="single" w:color="000000" w:sz="4" w:space="0"/>
            </w:tcBorders>
            <w:noWrap/>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序号</w:t>
            </w:r>
          </w:p>
        </w:tc>
        <w:tc>
          <w:tcPr>
            <w:tcW w:w="2219" w:type="pct"/>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服务点位名称</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义乌洪华新村</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116</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义乌北苑金一建公司</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义乌后宅遗安</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117</w:t>
            </w:r>
          </w:p>
        </w:tc>
        <w:tc>
          <w:tcPr>
            <w:tcW w:w="2219" w:type="pct"/>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义乌稠城兴中小区</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义乌稠城自来水厂</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118</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义乌后宅工业区</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义乌福田客运中心</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119</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义乌北苑e电园</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义乌福田畈田王村</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120</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义乌北苑石桥头二</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6</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义乌福田安置区四</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121</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义乌稠城车站路南</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7</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义乌福田商贸城四区</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122</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义乌江东会议中心</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8</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义乌福田中央公园一</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123</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义乌稠江星光企业</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9</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义乌福田东前王北</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124</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义乌福田百姓农庄</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义乌江东南下朱三</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125</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义乌稠江水轮坝</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11</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义乌江东宗泽桥东</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126</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义乌江东塔下洲村</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12</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义乌江东宾王大桥</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127</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义乌江东塔下洲二</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13</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义乌北苑大塘下村</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128</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义乌北苑二</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14</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义乌福田专业街一</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129</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义乌稠城锦江饭店</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15</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义乌稠城第三医院</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130</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义乌福田稠州北路</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16</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义乌后宅镇政府</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131</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义乌福田稠州北路二</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17</w:t>
            </w:r>
          </w:p>
        </w:tc>
        <w:tc>
          <w:tcPr>
            <w:tcW w:w="2219" w:type="pct"/>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义乌后宅万界</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132</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义乌北苑大三里塘二</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18</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义乌北苑新后傅三</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133</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义乌北苑丹溪一区</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19</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义乌后宅后里村</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134</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义乌稠江红耀超市</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20</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义乌江滨西路二</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135</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义乌稠江华丽达公司</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21</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义乌稠江铁东路</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136</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义乌北苑黄杨梅北</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22</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义乌稠城建设小区</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137</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义乌横塘村</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23</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义乌稠城建设新村三</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138</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义乌稠江家具市场</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24</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义乌稠城康德利药房</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139</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义乌江东街道</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25</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义乌稠城伊厦房产</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140</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义乌江东商苑</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26</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义乌稠城远洋宾馆</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141</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义乌绅士宾馆</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27</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义乌稠江百思德</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142</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义乌稠城侨盛宾馆</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28</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义乌北苑农贸城</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143</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义乌福田商贸城一区</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29</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义乌稠城住宅大楼</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144</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义乌北苑万千服饰</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30</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义乌稠江开发区三</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145</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义乌稠城物通公司</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31</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义乌稠江松门山</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146</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义乌江东新会展中心</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32</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义乌稠城下沈村北</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147</w:t>
            </w:r>
          </w:p>
        </w:tc>
        <w:tc>
          <w:tcPr>
            <w:tcW w:w="2219" w:type="pct"/>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义乌稠江经济开发区</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33</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义乌北苑星火新村</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148</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义乌稠江星光企业二</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34</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义乌稠城乐园</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149</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义乌稠城烟草专卖局</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35</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义乌福田宗宅三</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150</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义乌稠江赵龙集团南</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36</w:t>
            </w:r>
          </w:p>
        </w:tc>
        <w:tc>
          <w:tcPr>
            <w:tcW w:w="2219" w:type="pct"/>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义乌稠江稠江中学</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151</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义乌稠城公安局大楼</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37</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义乌稠江铁东路北</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152</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义乌荷叶塘公园高空</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38</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义乌江东体育场</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153</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义乌江东下傅</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39</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义乌稠城丽美工艺</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154</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义乌福田大厦</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40</w:t>
            </w:r>
          </w:p>
        </w:tc>
        <w:tc>
          <w:tcPr>
            <w:tcW w:w="2219" w:type="pct"/>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义乌江东青岩刘三</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155</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义乌江东江东中学</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41</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义乌江东春晓美墅</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156</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义乌稠城汽车北站</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42</w:t>
            </w:r>
          </w:p>
        </w:tc>
        <w:tc>
          <w:tcPr>
            <w:tcW w:w="2219" w:type="pct"/>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义乌江东龚大塘</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157</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义乌福田商贸城三区</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43</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义乌江东海景宾馆</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158</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义乌福田商贸城五区</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44</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义乌江东杭大分校</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159</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义乌城西生产资料</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45</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义乌南方联</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160</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义乌福田五</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46</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义乌长春三区北</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161</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义乌福田商贸城六区</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47</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义乌福田一</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162</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义乌福田宗宅二</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48</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义乌后宅工业区二</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163</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义乌北苑乐购广场</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49</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义乌后宅工业区三</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164</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义乌江东名仕家园</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50</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义乌后宅金城高尔夫</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165</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义乌江东工商学院二</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51</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义乌福田东付宅二</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166</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义乌上溪月湖公园</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52</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义乌福田商贸城二区</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167</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义乌上溪王村南</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53</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义乌福田商城医院</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168</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义乌上溪寺口陈村</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54</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义乌福田世贸中心</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169</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义乌上溪溪华二</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55</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义乌稠城下华店</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170</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义乌上溪桃花坞</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56</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义乌福田专业街三</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171</w:t>
            </w:r>
          </w:p>
        </w:tc>
        <w:tc>
          <w:tcPr>
            <w:tcW w:w="2219" w:type="pct"/>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义乌上溪贝家村</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57</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义乌稠城孝子祠公园</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172</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义乌上溪上楼宅二</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58</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义乌稠江龙回互通</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173</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义乌上溪余车</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59</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义乌园丁新村</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174</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义乌上溪仙溪</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60</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义乌稠江正觉禅寺</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175</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义乌城西石明堂村</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61</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义乌江东青岩刘</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176</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义乌上溪宅山</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62</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义乌稠江西江路</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177</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义乌大陈新和村</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63</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义乌赤岸塘边村</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178</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义乌苏溪屏风石</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64</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义乌赤岸楼仓村</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179</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义乌苏溪上大路村</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65</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义乌赤岸毛店</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180</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义乌苏溪洪流村</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66</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义乌赤岸尚阳</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181</w:t>
            </w:r>
          </w:p>
        </w:tc>
        <w:tc>
          <w:tcPr>
            <w:tcW w:w="2219" w:type="pct"/>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义乌大陈八都水库</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67</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义乌赤岸朱店村</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182</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义乌大陈婆姆村</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68</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义乌赤岸大桥</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183</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义乌大陈李孟宅村</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69</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义乌赤岸雅治街</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184</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义乌佛堂湖山村</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70</w:t>
            </w:r>
          </w:p>
        </w:tc>
        <w:tc>
          <w:tcPr>
            <w:tcW w:w="2219" w:type="pct"/>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义乌后宅岭脚村</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185</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义乌大陈灯塔南</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71</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义乌后宅叶宅</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186</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义乌大陈红峰村</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72</w:t>
            </w:r>
          </w:p>
        </w:tc>
        <w:tc>
          <w:tcPr>
            <w:tcW w:w="2219" w:type="pct"/>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义乌洪公堂</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187</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义乌大陈山府村</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73</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义乌后宅德胜岩</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188</w:t>
            </w:r>
          </w:p>
        </w:tc>
        <w:tc>
          <w:tcPr>
            <w:tcW w:w="2219" w:type="pct"/>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义乌北苑凌云互通</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74</w:t>
            </w:r>
          </w:p>
        </w:tc>
        <w:tc>
          <w:tcPr>
            <w:tcW w:w="2219" w:type="pct"/>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义乌后宅净居寺</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189</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义乌后宅工业区四</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75</w:t>
            </w:r>
          </w:p>
        </w:tc>
        <w:tc>
          <w:tcPr>
            <w:tcW w:w="2219" w:type="pct"/>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义乌佛堂金山村</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190</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义乌福田前店南</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76</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义乌佛堂后阳村</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191</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义乌后宅全备村</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77</w:t>
            </w:r>
          </w:p>
        </w:tc>
        <w:tc>
          <w:tcPr>
            <w:tcW w:w="2219" w:type="pct"/>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义乌佛堂寺前西</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192</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义乌福田前上周村</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78</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义乌城西何斯路</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193</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义乌义亭傅宅村</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79</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义乌上溪黄山村</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194</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义乌佛堂毛陈</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80</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义乌上溪黄山二</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195</w:t>
            </w:r>
          </w:p>
        </w:tc>
        <w:tc>
          <w:tcPr>
            <w:tcW w:w="2219" w:type="pct"/>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义乌义亭王阡</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81</w:t>
            </w:r>
          </w:p>
        </w:tc>
        <w:tc>
          <w:tcPr>
            <w:tcW w:w="2219" w:type="pct"/>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义乌上溪东大墓</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196</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义乌义亭吴村</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82</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义乌上溪后宋村</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197</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义乌义亭互通</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83</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义乌上溪沿华村</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198</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义乌佛堂张宅</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84</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义乌上溪萧皇塘</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199</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义乌稠江古姆塘村</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85</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义乌江东孔村</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200</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义乌稠江古姆塘东</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86</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义乌江东西陈村</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201</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义乌稠江河泮山二</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87</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义乌江东江南四小区</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202</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义乌上溪后新屋村</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88</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义乌江东迎风苑</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203</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义乌城西流村</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89</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义乌稠江开发区二</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204</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义乌稠江上水冰塘</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90</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义乌北苑民航路二</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205</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义乌稠江水冰糖村</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91</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义乌稠城制证中心西</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206</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义乌上溪溪田村</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92</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义乌城西工业区二</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207</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义乌益公山</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93</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义乌城西殿口二</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208</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义乌上溪张家</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94</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义乌稠江官清畈二</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209</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义乌义亭采莲塘</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95</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义乌城西后叶村</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210</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义乌佛堂方前村</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96</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义乌城西金哥集团</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211</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义乌稠江江湾二</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97</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义乌上溪寺西</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212</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义乌佛堂下叶村二</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98</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义乌上溪吴店三</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213</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义乌佛堂张宅二</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99</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义乌上溪吴店四</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214</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义乌稠江赵龙集团</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100</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义乌佛堂国教基地</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215</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义乌华溪森林</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101</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义乌江东马村西</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216</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义乌福田安置区三</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102</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义乌佛堂石麻车</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217</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义乌福田中央公园二</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103</w:t>
            </w:r>
          </w:p>
        </w:tc>
        <w:tc>
          <w:tcPr>
            <w:tcW w:w="2219" w:type="pct"/>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义乌江东许宅</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218</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义乌福田东大鲁</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104</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义乌稠江象山</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219</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义乌福田陶界岭</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105</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义乌义亭大楼村</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220</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义乌江东尚仁村</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106</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义乌福田上西陶</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221</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义乌江东九联夜市</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107</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义乌苏溪新塘角</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222</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义乌北苑前洪工业区</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108</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义乌福田荷叶塘中学</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223</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义乌稠江城店南路</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109</w:t>
            </w:r>
          </w:p>
        </w:tc>
        <w:tc>
          <w:tcPr>
            <w:tcW w:w="2219" w:type="pct"/>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义乌北苑黄杨梅</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224</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义乌江东南下朱</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110</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义乌北苑婺剧团</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225</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义乌江东路</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111</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义乌江东城东</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226</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义乌季宅高空</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112</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义乌稠城电器厂</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227</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义乌稠城稠城一校</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113</w:t>
            </w:r>
          </w:p>
        </w:tc>
        <w:tc>
          <w:tcPr>
            <w:tcW w:w="2219" w:type="pct"/>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义乌稠城交建公司</w:t>
            </w:r>
          </w:p>
        </w:tc>
        <w:tc>
          <w:tcPr>
            <w:tcW w:w="281"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228</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义乌上溪容基包装机房</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114</w:t>
            </w:r>
          </w:p>
        </w:tc>
        <w:tc>
          <w:tcPr>
            <w:tcW w:w="2219" w:type="pc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义乌北苑新后傅</w:t>
            </w:r>
          </w:p>
        </w:tc>
        <w:tc>
          <w:tcPr>
            <w:tcW w:w="281" w:type="pct"/>
            <w:tcBorders>
              <w:top w:val="nil"/>
              <w:left w:val="nil"/>
              <w:bottom w:val="nil"/>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229</w:t>
            </w:r>
          </w:p>
        </w:tc>
        <w:tc>
          <w:tcPr>
            <w:tcW w:w="2219" w:type="pct"/>
            <w:tcBorders>
              <w:top w:val="nil"/>
              <w:left w:val="nil"/>
              <w:bottom w:val="nil"/>
              <w:right w:val="single" w:color="000000" w:sz="4" w:space="0"/>
            </w:tcBorders>
            <w:noWrap/>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义乌稠城停车场高空</w:t>
            </w:r>
          </w:p>
        </w:tc>
      </w:tr>
      <w:tr>
        <w:tblPrEx>
          <w:tblCellMar>
            <w:top w:w="0" w:type="dxa"/>
            <w:left w:w="108" w:type="dxa"/>
            <w:bottom w:w="0" w:type="dxa"/>
            <w:right w:w="108" w:type="dxa"/>
          </w:tblCellMar>
        </w:tblPrEx>
        <w:trPr>
          <w:trHeight w:val="402" w:hRule="atLeast"/>
        </w:trPr>
        <w:tc>
          <w:tcPr>
            <w:tcW w:w="281" w:type="pct"/>
            <w:tcBorders>
              <w:top w:val="nil"/>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115</w:t>
            </w:r>
          </w:p>
        </w:tc>
        <w:tc>
          <w:tcPr>
            <w:tcW w:w="2219" w:type="pct"/>
            <w:tcBorders>
              <w:top w:val="nil"/>
              <w:left w:val="nil"/>
              <w:bottom w:val="single" w:color="000000" w:sz="4" w:space="0"/>
              <w:right w:val="nil"/>
            </w:tcBorders>
            <w:noWrap w:val="0"/>
            <w:vAlign w:val="center"/>
          </w:tcPr>
          <w:p>
            <w:pPr>
              <w:widowControl/>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义乌稠城阳光小区</w:t>
            </w:r>
          </w:p>
        </w:tc>
        <w:tc>
          <w:tcPr>
            <w:tcW w:w="281" w:type="pct"/>
            <w:tcBorders>
              <w:top w:val="single" w:color="auto" w:sz="4" w:space="0"/>
              <w:left w:val="single" w:color="auto" w:sz="4" w:space="0"/>
              <w:bottom w:val="single" w:color="auto" w:sz="4" w:space="0"/>
              <w:right w:val="single" w:color="auto" w:sz="4" w:space="0"/>
            </w:tcBorders>
            <w:noWrap/>
            <w:vAlign w:val="bottom"/>
          </w:tcPr>
          <w:p>
            <w:pPr>
              <w:widowControl/>
              <w:jc w:val="left"/>
              <w:rPr>
                <w:rFonts w:hint="eastAsia" w:ascii="宋体" w:hAnsi="宋体" w:cs="宋体"/>
                <w:color w:val="000000"/>
                <w:kern w:val="0"/>
                <w:szCs w:val="21"/>
              </w:rPr>
            </w:pPr>
            <w:r>
              <w:rPr>
                <w:rFonts w:hint="eastAsia" w:ascii="宋体" w:hAnsi="宋体" w:cs="宋体"/>
                <w:color w:val="000000"/>
                <w:kern w:val="0"/>
                <w:szCs w:val="21"/>
              </w:rPr>
              <w:t>　</w:t>
            </w:r>
          </w:p>
        </w:tc>
        <w:tc>
          <w:tcPr>
            <w:tcW w:w="2219" w:type="pct"/>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cs="宋体"/>
                <w:color w:val="000000"/>
                <w:kern w:val="0"/>
                <w:szCs w:val="21"/>
              </w:rPr>
            </w:pPr>
            <w:r>
              <w:rPr>
                <w:rFonts w:hint="eastAsia" w:ascii="宋体" w:hAnsi="宋体" w:cs="宋体"/>
                <w:color w:val="000000"/>
                <w:kern w:val="0"/>
                <w:szCs w:val="21"/>
              </w:rPr>
              <w:t>　</w:t>
            </w:r>
          </w:p>
        </w:tc>
      </w:tr>
    </w:tbl>
    <w:p>
      <w:pPr>
        <w:pStyle w:val="16"/>
        <w:ind w:left="0" w:leftChars="0" w:firstLine="0" w:firstLineChars="0"/>
        <w:rPr>
          <w:rFonts w:hint="eastAsia" w:ascii="仿宋" w:hAnsi="仿宋" w:eastAsia="仿宋"/>
          <w:color w:val="auto"/>
          <w:sz w:val="32"/>
          <w:szCs w:val="32"/>
          <w:highlight w:val="none"/>
          <w:shd w:val="clear" w:color="auto" w:fill="auto"/>
          <w:lang w:eastAsia="zh-CN"/>
        </w:rPr>
      </w:pPr>
    </w:p>
    <w:p>
      <w:pPr>
        <w:pStyle w:val="4"/>
        <w:jc w:val="left"/>
        <w:rPr>
          <w:rFonts w:ascii="楷体" w:hAnsi="楷体" w:eastAsia="楷体"/>
          <w:color w:val="auto"/>
          <w:szCs w:val="32"/>
          <w:highlight w:val="none"/>
          <w:shd w:val="clear" w:color="auto" w:fill="auto"/>
        </w:rPr>
      </w:pPr>
      <w:r>
        <w:rPr>
          <w:rFonts w:hint="eastAsia" w:ascii="楷体" w:hAnsi="楷体" w:eastAsia="楷体"/>
          <w:color w:val="auto"/>
          <w:szCs w:val="32"/>
          <w:highlight w:val="none"/>
          <w:shd w:val="clear" w:color="auto" w:fill="auto"/>
        </w:rPr>
        <w:t>（二）采购项目预（概）算</w:t>
      </w:r>
    </w:p>
    <w:p>
      <w:pPr>
        <w:spacing w:line="560" w:lineRule="exact"/>
        <w:ind w:firstLine="640" w:firstLineChars="200"/>
        <w:jc w:val="left"/>
        <w:rPr>
          <w:rFonts w:ascii="楷体" w:hAnsi="楷体" w:eastAsia="楷体"/>
          <w:color w:val="auto"/>
          <w:sz w:val="32"/>
          <w:szCs w:val="32"/>
          <w:highlight w:val="none"/>
          <w:u w:val="single"/>
          <w:shd w:val="clear" w:color="auto" w:fill="auto"/>
        </w:rPr>
      </w:pPr>
      <w:r>
        <w:rPr>
          <w:rFonts w:ascii="楷体" w:hAnsi="楷体" w:eastAsia="楷体"/>
          <w:color w:val="auto"/>
          <w:sz w:val="32"/>
          <w:szCs w:val="32"/>
          <w:highlight w:val="none"/>
          <w:shd w:val="clear" w:color="auto" w:fill="auto"/>
        </w:rPr>
        <w:t>总</w:t>
      </w:r>
      <w:r>
        <w:rPr>
          <w:rFonts w:hint="eastAsia" w:ascii="楷体" w:hAnsi="楷体" w:eastAsia="楷体"/>
          <w:color w:val="auto"/>
          <w:sz w:val="32"/>
          <w:szCs w:val="32"/>
          <w:highlight w:val="none"/>
          <w:shd w:val="clear" w:color="auto" w:fill="auto"/>
        </w:rPr>
        <w:t xml:space="preserve"> </w:t>
      </w:r>
      <w:r>
        <w:rPr>
          <w:rFonts w:ascii="楷体" w:hAnsi="楷体" w:eastAsia="楷体"/>
          <w:color w:val="auto"/>
          <w:sz w:val="32"/>
          <w:szCs w:val="32"/>
          <w:highlight w:val="none"/>
          <w:shd w:val="clear" w:color="auto" w:fill="auto"/>
        </w:rPr>
        <w:t>预</w:t>
      </w:r>
      <w:r>
        <w:rPr>
          <w:rFonts w:hint="eastAsia" w:ascii="楷体" w:hAnsi="楷体" w:eastAsia="楷体"/>
          <w:color w:val="auto"/>
          <w:sz w:val="32"/>
          <w:szCs w:val="32"/>
          <w:highlight w:val="none"/>
          <w:shd w:val="clear" w:color="auto" w:fill="auto"/>
        </w:rPr>
        <w:t xml:space="preserve"> </w:t>
      </w:r>
      <w:r>
        <w:rPr>
          <w:rFonts w:ascii="楷体" w:hAnsi="楷体" w:eastAsia="楷体"/>
          <w:color w:val="auto"/>
          <w:sz w:val="32"/>
          <w:szCs w:val="32"/>
          <w:highlight w:val="none"/>
          <w:shd w:val="clear" w:color="auto" w:fill="auto"/>
        </w:rPr>
        <w:t>算</w:t>
      </w:r>
      <w:r>
        <w:rPr>
          <w:rFonts w:hint="eastAsia" w:ascii="楷体" w:hAnsi="楷体" w:eastAsia="楷体"/>
          <w:color w:val="auto"/>
          <w:sz w:val="32"/>
          <w:szCs w:val="32"/>
          <w:highlight w:val="none"/>
          <w:shd w:val="clear" w:color="auto" w:fill="auto"/>
        </w:rPr>
        <w:t>：</w:t>
      </w:r>
      <w:r>
        <w:rPr>
          <w:rFonts w:ascii="楷体" w:hAnsi="楷体" w:eastAsia="楷体"/>
          <w:color w:val="auto"/>
          <w:sz w:val="32"/>
          <w:szCs w:val="32"/>
          <w:highlight w:val="none"/>
          <w:u w:val="single"/>
          <w:shd w:val="clear" w:color="auto" w:fill="auto"/>
        </w:rPr>
        <w:t>1099.2</w:t>
      </w:r>
      <w:r>
        <w:rPr>
          <w:rFonts w:hint="eastAsia" w:ascii="楷体" w:hAnsi="楷体" w:eastAsia="楷体"/>
          <w:color w:val="auto"/>
          <w:sz w:val="32"/>
          <w:szCs w:val="32"/>
          <w:highlight w:val="none"/>
          <w:u w:val="single"/>
          <w:shd w:val="clear" w:color="auto" w:fill="auto"/>
        </w:rPr>
        <w:t>万元</w:t>
      </w:r>
    </w:p>
    <w:p>
      <w:pPr>
        <w:spacing w:line="560" w:lineRule="exact"/>
        <w:ind w:firstLine="640" w:firstLineChars="200"/>
        <w:jc w:val="left"/>
        <w:rPr>
          <w:rFonts w:ascii="楷体" w:hAnsi="楷体" w:eastAsia="楷体"/>
          <w:color w:val="auto"/>
          <w:sz w:val="32"/>
          <w:szCs w:val="32"/>
          <w:highlight w:val="none"/>
          <w:u w:val="single"/>
          <w:shd w:val="clear" w:color="auto" w:fill="auto"/>
        </w:rPr>
      </w:pPr>
      <w:r>
        <w:rPr>
          <w:rFonts w:hint="eastAsia" w:ascii="楷体" w:hAnsi="楷体" w:eastAsia="楷体"/>
          <w:color w:val="auto"/>
          <w:sz w:val="32"/>
          <w:szCs w:val="32"/>
          <w:highlight w:val="none"/>
          <w:shd w:val="clear" w:color="auto" w:fill="auto"/>
        </w:rPr>
        <w:t>包1预算：</w:t>
      </w:r>
      <w:r>
        <w:rPr>
          <w:rFonts w:hint="eastAsia" w:ascii="楷体" w:hAnsi="楷体" w:eastAsia="楷体"/>
          <w:color w:val="auto"/>
          <w:sz w:val="32"/>
          <w:szCs w:val="32"/>
          <w:highlight w:val="none"/>
          <w:u w:val="single"/>
          <w:shd w:val="clear" w:color="auto" w:fill="auto"/>
        </w:rPr>
        <w:t xml:space="preserve"> </w:t>
      </w:r>
      <w:r>
        <w:rPr>
          <w:rFonts w:ascii="楷体" w:hAnsi="楷体" w:eastAsia="楷体"/>
          <w:color w:val="auto"/>
          <w:sz w:val="32"/>
          <w:szCs w:val="32"/>
          <w:highlight w:val="none"/>
          <w:u w:val="single"/>
          <w:shd w:val="clear" w:color="auto" w:fill="auto"/>
        </w:rPr>
        <w:t>1099.2</w:t>
      </w:r>
      <w:r>
        <w:rPr>
          <w:rFonts w:hint="eastAsia" w:ascii="楷体" w:hAnsi="楷体" w:eastAsia="楷体"/>
          <w:color w:val="auto"/>
          <w:sz w:val="32"/>
          <w:szCs w:val="32"/>
          <w:highlight w:val="none"/>
          <w:u w:val="single"/>
          <w:shd w:val="clear" w:color="auto" w:fill="auto"/>
        </w:rPr>
        <w:t xml:space="preserve">万元 </w:t>
      </w:r>
    </w:p>
    <w:p>
      <w:pPr>
        <w:spacing w:line="560" w:lineRule="exact"/>
        <w:ind w:firstLine="640" w:firstLineChars="200"/>
        <w:jc w:val="left"/>
        <w:rPr>
          <w:rFonts w:ascii="楷体" w:hAnsi="楷体" w:eastAsia="楷体"/>
          <w:color w:val="auto"/>
          <w:sz w:val="32"/>
          <w:szCs w:val="32"/>
          <w:highlight w:val="none"/>
          <w:shd w:val="clear" w:color="auto" w:fill="auto"/>
        </w:rPr>
      </w:pPr>
    </w:p>
    <w:p>
      <w:pPr>
        <w:pStyle w:val="4"/>
        <w:jc w:val="left"/>
        <w:rPr>
          <w:rFonts w:ascii="楷体" w:hAnsi="楷体" w:eastAsia="楷体"/>
          <w:color w:val="auto"/>
          <w:szCs w:val="32"/>
          <w:highlight w:val="none"/>
          <w:shd w:val="clear" w:color="auto" w:fill="auto"/>
        </w:rPr>
      </w:pPr>
      <w:r>
        <w:rPr>
          <w:rFonts w:hint="eastAsia" w:ascii="楷体" w:hAnsi="楷体" w:eastAsia="楷体"/>
          <w:color w:val="auto"/>
          <w:szCs w:val="32"/>
          <w:highlight w:val="none"/>
          <w:shd w:val="clear" w:color="auto" w:fill="auto"/>
        </w:rPr>
        <w:t>（三）采购标的汇总表</w:t>
      </w:r>
    </w:p>
    <w:tbl>
      <w:tblPr>
        <w:tblStyle w:val="17"/>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1843"/>
        <w:gridCol w:w="1417"/>
        <w:gridCol w:w="1276"/>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851" w:type="dxa"/>
            <w:vAlign w:val="center"/>
          </w:tcPr>
          <w:p>
            <w:pPr>
              <w:spacing w:line="560" w:lineRule="exact"/>
              <w:jc w:val="center"/>
              <w:rPr>
                <w:rFonts w:ascii="仿宋" w:hAnsi="仿宋" w:eastAsia="仿宋"/>
                <w:b/>
                <w:color w:val="auto"/>
                <w:sz w:val="28"/>
                <w:szCs w:val="28"/>
                <w:highlight w:val="none"/>
                <w:shd w:val="clear" w:color="auto" w:fill="auto"/>
              </w:rPr>
            </w:pPr>
            <w:r>
              <w:rPr>
                <w:rFonts w:hint="eastAsia" w:ascii="仿宋" w:hAnsi="仿宋" w:eastAsia="仿宋"/>
                <w:b/>
                <w:color w:val="auto"/>
                <w:sz w:val="28"/>
                <w:szCs w:val="28"/>
                <w:highlight w:val="none"/>
                <w:shd w:val="clear" w:color="auto" w:fill="auto"/>
              </w:rPr>
              <w:t>包号</w:t>
            </w:r>
          </w:p>
        </w:tc>
        <w:tc>
          <w:tcPr>
            <w:tcW w:w="850" w:type="dxa"/>
            <w:vAlign w:val="center"/>
          </w:tcPr>
          <w:p>
            <w:pPr>
              <w:spacing w:line="560" w:lineRule="exact"/>
              <w:jc w:val="center"/>
              <w:rPr>
                <w:rFonts w:ascii="仿宋" w:hAnsi="仿宋" w:eastAsia="仿宋"/>
                <w:b/>
                <w:color w:val="auto"/>
                <w:sz w:val="28"/>
                <w:szCs w:val="28"/>
                <w:highlight w:val="none"/>
                <w:shd w:val="clear" w:color="auto" w:fill="auto"/>
              </w:rPr>
            </w:pPr>
            <w:r>
              <w:rPr>
                <w:rFonts w:hint="eastAsia" w:ascii="仿宋" w:hAnsi="仿宋" w:eastAsia="仿宋"/>
                <w:b/>
                <w:color w:val="auto"/>
                <w:sz w:val="28"/>
                <w:szCs w:val="28"/>
                <w:highlight w:val="none"/>
                <w:shd w:val="clear" w:color="auto" w:fill="auto"/>
              </w:rPr>
              <w:t>序号</w:t>
            </w:r>
          </w:p>
        </w:tc>
        <w:tc>
          <w:tcPr>
            <w:tcW w:w="1843" w:type="dxa"/>
            <w:vAlign w:val="center"/>
          </w:tcPr>
          <w:p>
            <w:pPr>
              <w:spacing w:line="560" w:lineRule="exact"/>
              <w:jc w:val="center"/>
              <w:rPr>
                <w:rFonts w:ascii="仿宋" w:hAnsi="仿宋" w:eastAsia="仿宋"/>
                <w:b/>
                <w:color w:val="auto"/>
                <w:sz w:val="28"/>
                <w:szCs w:val="28"/>
                <w:highlight w:val="none"/>
                <w:shd w:val="clear" w:color="auto" w:fill="auto"/>
              </w:rPr>
            </w:pPr>
            <w:r>
              <w:rPr>
                <w:rFonts w:hint="eastAsia" w:ascii="仿宋" w:hAnsi="仿宋" w:eastAsia="仿宋"/>
                <w:b/>
                <w:color w:val="auto"/>
                <w:sz w:val="28"/>
                <w:szCs w:val="28"/>
                <w:highlight w:val="none"/>
                <w:shd w:val="clear" w:color="auto" w:fill="auto"/>
              </w:rPr>
              <w:t>标的名称</w:t>
            </w:r>
          </w:p>
        </w:tc>
        <w:tc>
          <w:tcPr>
            <w:tcW w:w="1417" w:type="dxa"/>
            <w:vAlign w:val="center"/>
          </w:tcPr>
          <w:p>
            <w:pPr>
              <w:spacing w:line="560" w:lineRule="exact"/>
              <w:jc w:val="center"/>
              <w:rPr>
                <w:rFonts w:ascii="仿宋" w:hAnsi="仿宋" w:eastAsia="仿宋"/>
                <w:b/>
                <w:color w:val="auto"/>
                <w:sz w:val="28"/>
                <w:szCs w:val="28"/>
                <w:highlight w:val="none"/>
                <w:shd w:val="clear" w:color="auto" w:fill="auto"/>
              </w:rPr>
            </w:pPr>
            <w:r>
              <w:rPr>
                <w:rFonts w:hint="eastAsia" w:ascii="仿宋" w:hAnsi="仿宋" w:eastAsia="仿宋"/>
                <w:b/>
                <w:color w:val="auto"/>
                <w:sz w:val="28"/>
                <w:szCs w:val="28"/>
                <w:highlight w:val="none"/>
                <w:shd w:val="clear" w:color="auto" w:fill="auto"/>
              </w:rPr>
              <w:t>品目</w:t>
            </w:r>
          </w:p>
          <w:p>
            <w:pPr>
              <w:spacing w:line="560" w:lineRule="exact"/>
              <w:jc w:val="center"/>
              <w:rPr>
                <w:rFonts w:ascii="仿宋" w:hAnsi="仿宋" w:eastAsia="仿宋"/>
                <w:b/>
                <w:color w:val="auto"/>
                <w:sz w:val="28"/>
                <w:szCs w:val="28"/>
                <w:highlight w:val="none"/>
                <w:shd w:val="clear" w:color="auto" w:fill="auto"/>
              </w:rPr>
            </w:pPr>
            <w:r>
              <w:rPr>
                <w:rFonts w:hint="eastAsia" w:ascii="仿宋" w:hAnsi="仿宋" w:eastAsia="仿宋"/>
                <w:b/>
                <w:color w:val="auto"/>
                <w:sz w:val="28"/>
                <w:szCs w:val="28"/>
                <w:highlight w:val="none"/>
                <w:shd w:val="clear" w:color="auto" w:fill="auto"/>
              </w:rPr>
              <w:t>分类编码</w:t>
            </w:r>
          </w:p>
        </w:tc>
        <w:tc>
          <w:tcPr>
            <w:tcW w:w="1276" w:type="dxa"/>
            <w:vAlign w:val="center"/>
          </w:tcPr>
          <w:p>
            <w:pPr>
              <w:spacing w:line="560" w:lineRule="exact"/>
              <w:jc w:val="center"/>
              <w:rPr>
                <w:rFonts w:ascii="仿宋" w:hAnsi="仿宋" w:eastAsia="仿宋"/>
                <w:b/>
                <w:color w:val="auto"/>
                <w:sz w:val="28"/>
                <w:szCs w:val="28"/>
                <w:highlight w:val="none"/>
                <w:shd w:val="clear" w:color="auto" w:fill="auto"/>
              </w:rPr>
            </w:pPr>
            <w:r>
              <w:rPr>
                <w:rFonts w:hint="eastAsia" w:ascii="仿宋" w:hAnsi="仿宋" w:eastAsia="仿宋"/>
                <w:b/>
                <w:color w:val="auto"/>
                <w:sz w:val="28"/>
                <w:szCs w:val="28"/>
                <w:highlight w:val="none"/>
                <w:shd w:val="clear" w:color="auto" w:fill="auto"/>
              </w:rPr>
              <w:t>计量</w:t>
            </w:r>
          </w:p>
          <w:p>
            <w:pPr>
              <w:spacing w:line="560" w:lineRule="exact"/>
              <w:jc w:val="center"/>
              <w:rPr>
                <w:rFonts w:ascii="仿宋" w:hAnsi="仿宋" w:eastAsia="仿宋"/>
                <w:b/>
                <w:color w:val="auto"/>
                <w:sz w:val="28"/>
                <w:szCs w:val="28"/>
                <w:highlight w:val="none"/>
                <w:shd w:val="clear" w:color="auto" w:fill="auto"/>
              </w:rPr>
            </w:pPr>
            <w:r>
              <w:rPr>
                <w:rFonts w:hint="eastAsia" w:ascii="仿宋" w:hAnsi="仿宋" w:eastAsia="仿宋"/>
                <w:b/>
                <w:color w:val="auto"/>
                <w:sz w:val="28"/>
                <w:szCs w:val="28"/>
                <w:highlight w:val="none"/>
                <w:shd w:val="clear" w:color="auto" w:fill="auto"/>
              </w:rPr>
              <w:t>单位</w:t>
            </w:r>
          </w:p>
        </w:tc>
        <w:tc>
          <w:tcPr>
            <w:tcW w:w="992" w:type="dxa"/>
            <w:vAlign w:val="center"/>
          </w:tcPr>
          <w:p>
            <w:pPr>
              <w:spacing w:line="560" w:lineRule="exact"/>
              <w:jc w:val="center"/>
              <w:rPr>
                <w:rFonts w:ascii="仿宋" w:hAnsi="仿宋" w:eastAsia="仿宋"/>
                <w:b/>
                <w:color w:val="auto"/>
                <w:sz w:val="28"/>
                <w:szCs w:val="28"/>
                <w:highlight w:val="none"/>
                <w:shd w:val="clear" w:color="auto" w:fill="auto"/>
              </w:rPr>
            </w:pPr>
            <w:r>
              <w:rPr>
                <w:rFonts w:hint="eastAsia" w:ascii="仿宋" w:hAnsi="仿宋" w:eastAsia="仿宋"/>
                <w:b/>
                <w:color w:val="auto"/>
                <w:sz w:val="28"/>
                <w:szCs w:val="28"/>
                <w:highlight w:val="none"/>
                <w:shd w:val="clear" w:color="auto" w:fill="auto"/>
              </w:rPr>
              <w:t>数量</w:t>
            </w:r>
          </w:p>
        </w:tc>
        <w:tc>
          <w:tcPr>
            <w:tcW w:w="993" w:type="dxa"/>
            <w:vAlign w:val="center"/>
          </w:tcPr>
          <w:p>
            <w:pPr>
              <w:spacing w:line="560" w:lineRule="exact"/>
              <w:jc w:val="center"/>
              <w:rPr>
                <w:rFonts w:ascii="仿宋" w:hAnsi="仿宋" w:eastAsia="仿宋"/>
                <w:b/>
                <w:color w:val="auto"/>
                <w:sz w:val="28"/>
                <w:szCs w:val="28"/>
                <w:highlight w:val="none"/>
                <w:shd w:val="clear" w:color="auto" w:fill="auto"/>
              </w:rPr>
            </w:pPr>
            <w:r>
              <w:rPr>
                <w:rFonts w:hint="eastAsia" w:ascii="仿宋" w:hAnsi="仿宋" w:eastAsia="仿宋"/>
                <w:b/>
                <w:color w:val="auto"/>
                <w:sz w:val="28"/>
                <w:szCs w:val="28"/>
                <w:highlight w:val="none"/>
                <w:shd w:val="clear" w:color="auto" w:fill="auto"/>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51" w:type="dxa"/>
            <w:vAlign w:val="center"/>
          </w:tcPr>
          <w:p>
            <w:pPr>
              <w:adjustRightInd w:val="0"/>
              <w:snapToGrid w:val="0"/>
              <w:spacing w:line="560" w:lineRule="exact"/>
              <w:jc w:val="center"/>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1</w:t>
            </w:r>
          </w:p>
        </w:tc>
        <w:tc>
          <w:tcPr>
            <w:tcW w:w="850" w:type="dxa"/>
            <w:vAlign w:val="center"/>
          </w:tcPr>
          <w:p>
            <w:pPr>
              <w:adjustRightInd w:val="0"/>
              <w:snapToGrid w:val="0"/>
              <w:spacing w:line="560" w:lineRule="exact"/>
              <w:jc w:val="center"/>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1</w:t>
            </w:r>
          </w:p>
        </w:tc>
        <w:tc>
          <w:tcPr>
            <w:tcW w:w="1843" w:type="dxa"/>
            <w:vAlign w:val="center"/>
          </w:tcPr>
          <w:p>
            <w:pPr>
              <w:spacing w:line="560" w:lineRule="exact"/>
              <w:jc w:val="left"/>
              <w:rPr>
                <w:rFonts w:ascii="仿宋" w:hAnsi="仿宋" w:eastAsia="仿宋"/>
                <w:color w:val="auto"/>
                <w:sz w:val="32"/>
                <w:szCs w:val="32"/>
                <w:highlight w:val="none"/>
                <w:shd w:val="clear" w:color="auto" w:fill="auto"/>
              </w:rPr>
            </w:pPr>
            <w:r>
              <w:rPr>
                <w:rFonts w:hint="eastAsia" w:ascii="新宋体" w:hAnsi="新宋体" w:eastAsia="新宋体"/>
                <w:color w:val="auto"/>
                <w:sz w:val="24"/>
                <w:highlight w:val="none"/>
                <w:shd w:val="clear" w:color="auto" w:fill="auto"/>
              </w:rPr>
              <w:t>229路高空监控3年服务</w:t>
            </w:r>
          </w:p>
        </w:tc>
        <w:tc>
          <w:tcPr>
            <w:tcW w:w="1417" w:type="dxa"/>
            <w:vAlign w:val="center"/>
          </w:tcPr>
          <w:p>
            <w:pPr>
              <w:adjustRightInd w:val="0"/>
              <w:snapToGrid w:val="0"/>
              <w:spacing w:line="560" w:lineRule="exact"/>
              <w:jc w:val="center"/>
              <w:rPr>
                <w:rFonts w:ascii="仿宋" w:hAnsi="仿宋" w:eastAsia="仿宋"/>
                <w:color w:val="auto"/>
                <w:sz w:val="28"/>
                <w:szCs w:val="28"/>
                <w:highlight w:val="none"/>
                <w:shd w:val="clear" w:color="auto" w:fill="auto"/>
              </w:rPr>
            </w:pPr>
          </w:p>
        </w:tc>
        <w:tc>
          <w:tcPr>
            <w:tcW w:w="1276" w:type="dxa"/>
            <w:vAlign w:val="center"/>
          </w:tcPr>
          <w:p>
            <w:pPr>
              <w:adjustRightInd w:val="0"/>
              <w:snapToGrid w:val="0"/>
              <w:spacing w:line="560" w:lineRule="exact"/>
              <w:jc w:val="center"/>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批</w:t>
            </w:r>
          </w:p>
        </w:tc>
        <w:tc>
          <w:tcPr>
            <w:tcW w:w="992" w:type="dxa"/>
            <w:vAlign w:val="center"/>
          </w:tcPr>
          <w:p>
            <w:pPr>
              <w:adjustRightInd w:val="0"/>
              <w:snapToGrid w:val="0"/>
              <w:spacing w:line="560" w:lineRule="exact"/>
              <w:jc w:val="center"/>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1</w:t>
            </w:r>
            <w:r>
              <w:rPr>
                <w:rFonts w:ascii="仿宋" w:hAnsi="仿宋" w:eastAsia="仿宋"/>
                <w:color w:val="auto"/>
                <w:sz w:val="28"/>
                <w:szCs w:val="28"/>
                <w:highlight w:val="none"/>
                <w:shd w:val="clear" w:color="auto" w:fill="auto"/>
              </w:rPr>
              <w:t xml:space="preserve"> </w:t>
            </w:r>
          </w:p>
        </w:tc>
        <w:tc>
          <w:tcPr>
            <w:tcW w:w="993" w:type="dxa"/>
            <w:vAlign w:val="center"/>
          </w:tcPr>
          <w:p>
            <w:pPr>
              <w:adjustRightInd w:val="0"/>
              <w:snapToGrid w:val="0"/>
              <w:spacing w:line="560" w:lineRule="exact"/>
              <w:jc w:val="center"/>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851" w:type="dxa"/>
            <w:vAlign w:val="center"/>
          </w:tcPr>
          <w:p>
            <w:pPr>
              <w:adjustRightInd w:val="0"/>
              <w:snapToGrid w:val="0"/>
              <w:spacing w:line="560" w:lineRule="exact"/>
              <w:jc w:val="center"/>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w:t>
            </w:r>
          </w:p>
        </w:tc>
        <w:tc>
          <w:tcPr>
            <w:tcW w:w="850" w:type="dxa"/>
            <w:vAlign w:val="center"/>
          </w:tcPr>
          <w:p>
            <w:pPr>
              <w:adjustRightInd w:val="0"/>
              <w:snapToGrid w:val="0"/>
              <w:spacing w:line="560" w:lineRule="exact"/>
              <w:jc w:val="center"/>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w:t>
            </w:r>
          </w:p>
        </w:tc>
        <w:tc>
          <w:tcPr>
            <w:tcW w:w="1843" w:type="dxa"/>
            <w:vAlign w:val="center"/>
          </w:tcPr>
          <w:p>
            <w:pPr>
              <w:adjustRightInd w:val="0"/>
              <w:snapToGrid w:val="0"/>
              <w:spacing w:line="560" w:lineRule="exact"/>
              <w:jc w:val="center"/>
              <w:rPr>
                <w:rFonts w:ascii="仿宋" w:hAnsi="仿宋" w:eastAsia="仿宋"/>
                <w:i/>
                <w:color w:val="auto"/>
                <w:sz w:val="28"/>
                <w:szCs w:val="28"/>
                <w:highlight w:val="none"/>
                <w:u w:val="single"/>
                <w:shd w:val="clear" w:color="auto" w:fill="auto"/>
              </w:rPr>
            </w:pPr>
            <w:r>
              <w:rPr>
                <w:rFonts w:hint="eastAsia" w:ascii="仿宋" w:hAnsi="仿宋" w:eastAsia="仿宋"/>
                <w:color w:val="auto"/>
                <w:sz w:val="28"/>
                <w:szCs w:val="28"/>
                <w:highlight w:val="none"/>
                <w:shd w:val="clear" w:color="auto" w:fill="auto"/>
              </w:rPr>
              <w:t>……</w:t>
            </w:r>
          </w:p>
        </w:tc>
        <w:tc>
          <w:tcPr>
            <w:tcW w:w="1417" w:type="dxa"/>
            <w:vAlign w:val="center"/>
          </w:tcPr>
          <w:p>
            <w:pPr>
              <w:adjustRightInd w:val="0"/>
              <w:snapToGrid w:val="0"/>
              <w:spacing w:line="560" w:lineRule="exact"/>
              <w:jc w:val="center"/>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w:t>
            </w:r>
          </w:p>
        </w:tc>
        <w:tc>
          <w:tcPr>
            <w:tcW w:w="1276" w:type="dxa"/>
            <w:vAlign w:val="center"/>
          </w:tcPr>
          <w:p>
            <w:pPr>
              <w:adjustRightInd w:val="0"/>
              <w:snapToGrid w:val="0"/>
              <w:spacing w:line="560" w:lineRule="exact"/>
              <w:jc w:val="center"/>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w:t>
            </w:r>
          </w:p>
        </w:tc>
        <w:tc>
          <w:tcPr>
            <w:tcW w:w="992" w:type="dxa"/>
            <w:vAlign w:val="center"/>
          </w:tcPr>
          <w:p>
            <w:pPr>
              <w:adjustRightInd w:val="0"/>
              <w:snapToGrid w:val="0"/>
              <w:spacing w:line="560" w:lineRule="exact"/>
              <w:jc w:val="center"/>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w:t>
            </w:r>
          </w:p>
        </w:tc>
        <w:tc>
          <w:tcPr>
            <w:tcW w:w="993" w:type="dxa"/>
            <w:vAlign w:val="center"/>
          </w:tcPr>
          <w:p>
            <w:pPr>
              <w:adjustRightInd w:val="0"/>
              <w:snapToGrid w:val="0"/>
              <w:spacing w:line="560" w:lineRule="exact"/>
              <w:jc w:val="center"/>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w:t>
            </w:r>
          </w:p>
        </w:tc>
      </w:tr>
    </w:tbl>
    <w:p>
      <w:pPr>
        <w:spacing w:line="560" w:lineRule="exact"/>
        <w:ind w:firstLine="640" w:firstLineChars="200"/>
        <w:jc w:val="left"/>
        <w:rPr>
          <w:rFonts w:ascii="仿宋_GB2312" w:hAnsi="黑体" w:eastAsia="仿宋_GB2312"/>
          <w:i/>
          <w:color w:val="auto"/>
          <w:sz w:val="32"/>
          <w:szCs w:val="32"/>
          <w:highlight w:val="none"/>
          <w:u w:val="single"/>
          <w:shd w:val="clear" w:color="auto" w:fill="auto"/>
        </w:rPr>
      </w:pPr>
    </w:p>
    <w:p>
      <w:pPr>
        <w:pStyle w:val="4"/>
        <w:jc w:val="left"/>
        <w:rPr>
          <w:rFonts w:ascii="楷体" w:hAnsi="楷体" w:eastAsia="楷体"/>
          <w:color w:val="auto"/>
          <w:szCs w:val="32"/>
          <w:highlight w:val="none"/>
          <w:shd w:val="clear" w:color="auto" w:fill="auto"/>
        </w:rPr>
      </w:pPr>
      <w:r>
        <w:rPr>
          <w:rFonts w:hint="eastAsia" w:ascii="楷体" w:hAnsi="楷体" w:eastAsia="楷体"/>
          <w:color w:val="auto"/>
          <w:szCs w:val="32"/>
          <w:highlight w:val="none"/>
          <w:shd w:val="clear" w:color="auto" w:fill="auto"/>
        </w:rPr>
        <w:t>（四）技术商务要求</w:t>
      </w:r>
    </w:p>
    <w:p>
      <w:pPr>
        <w:spacing w:line="560" w:lineRule="exact"/>
        <w:ind w:firstLine="640" w:firstLineChars="200"/>
        <w:jc w:val="left"/>
        <w:rPr>
          <w:rFonts w:ascii="仿宋" w:hAnsi="仿宋" w:eastAsia="仿宋"/>
          <w:color w:val="auto"/>
          <w:sz w:val="32"/>
          <w:szCs w:val="32"/>
          <w:highlight w:val="none"/>
          <w:shd w:val="clear" w:color="auto" w:fill="auto"/>
        </w:rPr>
      </w:pPr>
      <w:r>
        <w:rPr>
          <w:rFonts w:hint="eastAsia" w:ascii="仿宋" w:hAnsi="仿宋" w:eastAsia="仿宋"/>
          <w:color w:val="auto"/>
          <w:sz w:val="32"/>
          <w:szCs w:val="32"/>
          <w:highlight w:val="none"/>
          <w:shd w:val="clear" w:color="auto" w:fill="auto"/>
        </w:rPr>
        <w:t>1.包1</w:t>
      </w:r>
    </w:p>
    <w:bookmarkEnd w:id="0"/>
    <w:p>
      <w:pPr>
        <w:rPr>
          <w:color w:val="auto"/>
          <w:sz w:val="24"/>
          <w:highlight w:val="none"/>
          <w:shd w:val="clear" w:color="auto" w:fill="auto"/>
        </w:rPr>
      </w:pPr>
      <w:r>
        <w:rPr>
          <w:rFonts w:hint="eastAsia"/>
          <w:color w:val="auto"/>
          <w:sz w:val="24"/>
          <w:highlight w:val="none"/>
          <w:shd w:val="clear" w:color="auto" w:fill="auto"/>
        </w:rPr>
        <w:t>（1）高空“商城慧眼”服务技术要求</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1"/>
        <w:gridCol w:w="1514"/>
        <w:gridCol w:w="6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snapToGrid w:val="0"/>
              <w:spacing w:line="400" w:lineRule="exact"/>
              <w:jc w:val="center"/>
              <w:rPr>
                <w:color w:val="auto"/>
                <w:sz w:val="24"/>
                <w:highlight w:val="none"/>
                <w:shd w:val="clear" w:color="auto" w:fill="auto"/>
              </w:rPr>
            </w:pPr>
            <w:r>
              <w:rPr>
                <w:rFonts w:hint="eastAsia"/>
                <w:color w:val="auto"/>
                <w:sz w:val="24"/>
                <w:highlight w:val="none"/>
                <w:shd w:val="clear" w:color="auto" w:fill="auto"/>
              </w:rPr>
              <w:t>序号</w:t>
            </w:r>
          </w:p>
        </w:tc>
        <w:tc>
          <w:tcPr>
            <w:tcW w:w="888" w:type="pct"/>
            <w:vAlign w:val="center"/>
          </w:tcPr>
          <w:p>
            <w:pPr>
              <w:snapToGrid w:val="0"/>
              <w:spacing w:line="400" w:lineRule="exact"/>
              <w:jc w:val="center"/>
              <w:rPr>
                <w:color w:val="auto"/>
                <w:sz w:val="24"/>
                <w:highlight w:val="none"/>
                <w:shd w:val="clear" w:color="auto" w:fill="auto"/>
              </w:rPr>
            </w:pPr>
            <w:r>
              <w:rPr>
                <w:rFonts w:hint="eastAsia"/>
                <w:color w:val="auto"/>
                <w:sz w:val="24"/>
                <w:highlight w:val="none"/>
                <w:shd w:val="clear" w:color="auto" w:fill="auto"/>
              </w:rPr>
              <w:t>服务名称</w:t>
            </w:r>
          </w:p>
        </w:tc>
        <w:tc>
          <w:tcPr>
            <w:tcW w:w="3759" w:type="pct"/>
            <w:vAlign w:val="center"/>
          </w:tcPr>
          <w:p>
            <w:pPr>
              <w:snapToGrid w:val="0"/>
              <w:spacing w:line="400" w:lineRule="exact"/>
              <w:jc w:val="center"/>
              <w:rPr>
                <w:color w:val="auto"/>
                <w:sz w:val="24"/>
                <w:highlight w:val="none"/>
                <w:shd w:val="clear" w:color="auto" w:fill="auto"/>
              </w:rPr>
            </w:pPr>
            <w:r>
              <w:rPr>
                <w:rFonts w:hint="eastAsia"/>
                <w:color w:val="auto"/>
                <w:sz w:val="24"/>
                <w:highlight w:val="none"/>
                <w:shd w:val="clear" w:color="auto" w:fill="auto"/>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353" w:type="pct"/>
            <w:vAlign w:val="center"/>
          </w:tcPr>
          <w:p>
            <w:pPr>
              <w:widowControl/>
              <w:jc w:val="center"/>
              <w:textAlignment w:val="center"/>
              <w:rPr>
                <w:color w:val="auto"/>
                <w:sz w:val="24"/>
                <w:highlight w:val="none"/>
                <w:shd w:val="clear" w:color="auto" w:fill="auto"/>
              </w:rPr>
            </w:pPr>
            <w:r>
              <w:rPr>
                <w:rFonts w:hint="eastAsia" w:ascii="宋体" w:hAnsi="宋体" w:cs="宋体"/>
                <w:color w:val="auto"/>
                <w:kern w:val="0"/>
                <w:sz w:val="24"/>
                <w:highlight w:val="none"/>
                <w:shd w:val="clear" w:color="auto" w:fill="auto"/>
                <w:lang w:bidi="ar"/>
              </w:rPr>
              <w:t>1</w:t>
            </w:r>
          </w:p>
        </w:tc>
        <w:tc>
          <w:tcPr>
            <w:tcW w:w="888" w:type="pct"/>
            <w:vAlign w:val="center"/>
          </w:tcPr>
          <w:p>
            <w:pPr>
              <w:widowControl/>
              <w:jc w:val="center"/>
              <w:textAlignment w:val="center"/>
              <w:rPr>
                <w:color w:val="auto"/>
                <w:sz w:val="24"/>
                <w:highlight w:val="none"/>
                <w:shd w:val="clear" w:color="auto" w:fill="auto"/>
              </w:rPr>
            </w:pPr>
            <w:r>
              <w:rPr>
                <w:rFonts w:hint="eastAsia"/>
                <w:color w:val="auto"/>
                <w:sz w:val="24"/>
                <w:highlight w:val="none"/>
                <w:shd w:val="clear" w:color="auto" w:fill="auto"/>
              </w:rPr>
              <w:t>高空“商城慧眼”</w:t>
            </w:r>
            <w:r>
              <w:rPr>
                <w:color w:val="auto"/>
                <w:sz w:val="24"/>
                <w:highlight w:val="none"/>
                <w:shd w:val="clear" w:color="auto" w:fill="auto"/>
              </w:rPr>
              <w:t>服务</w:t>
            </w:r>
            <w:r>
              <w:rPr>
                <w:rFonts w:hint="eastAsia"/>
                <w:color w:val="auto"/>
                <w:sz w:val="24"/>
                <w:highlight w:val="none"/>
                <w:shd w:val="clear" w:color="auto" w:fill="auto"/>
              </w:rPr>
              <w:t>要求</w:t>
            </w:r>
          </w:p>
        </w:tc>
        <w:tc>
          <w:tcPr>
            <w:tcW w:w="3759" w:type="pct"/>
            <w:vAlign w:val="center"/>
          </w:tcPr>
          <w:p>
            <w:pPr>
              <w:adjustRightInd w:val="0"/>
              <w:snapToGrid w:val="0"/>
              <w:rPr>
                <w:b/>
                <w:bCs/>
                <w:color w:val="auto"/>
                <w:sz w:val="24"/>
                <w:highlight w:val="none"/>
                <w:shd w:val="clear" w:color="auto" w:fill="auto"/>
              </w:rPr>
            </w:pPr>
            <w:r>
              <w:rPr>
                <w:rFonts w:hint="eastAsia"/>
                <w:color w:val="auto"/>
                <w:sz w:val="24"/>
                <w:highlight w:val="none"/>
                <w:shd w:val="clear" w:color="auto" w:fill="auto"/>
              </w:rPr>
              <w:t>提供不少于</w:t>
            </w:r>
            <w:r>
              <w:rPr>
                <w:color w:val="auto"/>
                <w:sz w:val="24"/>
                <w:highlight w:val="none"/>
                <w:shd w:val="clear" w:color="auto" w:fill="auto"/>
              </w:rPr>
              <w:t>229</w:t>
            </w:r>
            <w:r>
              <w:rPr>
                <w:rFonts w:hint="eastAsia"/>
                <w:color w:val="auto"/>
                <w:sz w:val="24"/>
                <w:highlight w:val="none"/>
                <w:shd w:val="clear" w:color="auto" w:fill="auto"/>
              </w:rPr>
              <w:t>个点位</w:t>
            </w:r>
            <w:r>
              <w:rPr>
                <w:color w:val="auto"/>
                <w:sz w:val="24"/>
                <w:highlight w:val="none"/>
                <w:shd w:val="clear" w:color="auto" w:fill="auto"/>
              </w:rPr>
              <w:t>的</w:t>
            </w:r>
            <w:r>
              <w:rPr>
                <w:rFonts w:hint="eastAsia"/>
                <w:color w:val="auto"/>
                <w:sz w:val="24"/>
                <w:highlight w:val="none"/>
                <w:shd w:val="clear" w:color="auto" w:fill="auto"/>
              </w:rPr>
              <w:t>高空“商城慧眼”服务，要求高度不低于30米，符合防雷、</w:t>
            </w:r>
            <w:r>
              <w:rPr>
                <w:color w:val="auto"/>
                <w:sz w:val="24"/>
                <w:highlight w:val="none"/>
                <w:shd w:val="clear" w:color="auto" w:fill="auto"/>
              </w:rPr>
              <w:t>千兆</w:t>
            </w:r>
            <w:r>
              <w:rPr>
                <w:rFonts w:hint="eastAsia"/>
                <w:color w:val="auto"/>
                <w:sz w:val="24"/>
                <w:highlight w:val="none"/>
                <w:shd w:val="clear" w:color="auto" w:fill="auto"/>
              </w:rPr>
              <w:t>速率（一光一电）的接入要求；提供360度旋转信息采集服务；夜间</w:t>
            </w:r>
            <w:r>
              <w:rPr>
                <w:color w:val="auto"/>
                <w:sz w:val="24"/>
                <w:highlight w:val="none"/>
                <w:shd w:val="clear" w:color="auto" w:fill="auto"/>
              </w:rPr>
              <w:t>5</w:t>
            </w:r>
            <w:r>
              <w:rPr>
                <w:rFonts w:hint="eastAsia"/>
                <w:color w:val="auto"/>
                <w:sz w:val="24"/>
                <w:highlight w:val="none"/>
                <w:shd w:val="clear" w:color="auto" w:fill="auto"/>
              </w:rPr>
              <w:t>00米红外监测服务；可对距100米处的人脸进行抓拍；分辨率与帧率不低于2560×1440、25帧/秒；</w:t>
            </w:r>
            <w:r>
              <w:rPr>
                <w:color w:val="auto"/>
                <w:sz w:val="24"/>
                <w:highlight w:val="none"/>
                <w:shd w:val="clear" w:color="auto" w:fill="auto"/>
              </w:rPr>
              <w:t>40</w:t>
            </w:r>
            <w:r>
              <w:rPr>
                <w:rFonts w:hint="eastAsia"/>
                <w:color w:val="auto"/>
                <w:sz w:val="24"/>
                <w:highlight w:val="none"/>
                <w:shd w:val="clear" w:color="auto" w:fill="auto"/>
              </w:rPr>
              <w:t>倍光学变焦效果；清晰的影像画面质量，最低照度彩色≤0.0002lx，≤黑白0.0001lx。</w:t>
            </w:r>
          </w:p>
        </w:tc>
      </w:tr>
    </w:tbl>
    <w:p>
      <w:pPr>
        <w:numPr>
          <w:ilvl w:val="0"/>
          <w:numId w:val="2"/>
        </w:numPr>
        <w:snapToGrid w:val="0"/>
        <w:spacing w:line="400" w:lineRule="exact"/>
        <w:rPr>
          <w:rFonts w:ascii="新宋体" w:hAnsi="新宋体" w:eastAsia="新宋体"/>
          <w:color w:val="auto"/>
          <w:sz w:val="24"/>
          <w:highlight w:val="none"/>
          <w:shd w:val="clear" w:color="auto" w:fill="auto"/>
        </w:rPr>
      </w:pPr>
      <w:r>
        <w:rPr>
          <w:rFonts w:hint="eastAsia" w:ascii="新宋体" w:hAnsi="新宋体" w:eastAsia="新宋体"/>
          <w:color w:val="auto"/>
          <w:sz w:val="24"/>
          <w:highlight w:val="none"/>
          <w:shd w:val="clear" w:color="auto" w:fill="auto"/>
        </w:rPr>
        <w:t>云存储服务要求</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1"/>
        <w:gridCol w:w="1514"/>
        <w:gridCol w:w="6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snapToGrid w:val="0"/>
              <w:spacing w:line="400" w:lineRule="exact"/>
              <w:jc w:val="center"/>
              <w:rPr>
                <w:rFonts w:ascii="宋体" w:hAnsi="宋体"/>
                <w:color w:val="auto"/>
                <w:sz w:val="24"/>
                <w:highlight w:val="none"/>
                <w:shd w:val="clear" w:color="auto" w:fill="auto"/>
              </w:rPr>
            </w:pPr>
            <w:r>
              <w:rPr>
                <w:rFonts w:hint="eastAsia" w:ascii="宋体" w:hAnsi="宋体"/>
                <w:color w:val="auto"/>
                <w:sz w:val="24"/>
                <w:highlight w:val="none"/>
                <w:shd w:val="clear" w:color="auto" w:fill="auto"/>
              </w:rPr>
              <w:t>序号</w:t>
            </w:r>
          </w:p>
        </w:tc>
        <w:tc>
          <w:tcPr>
            <w:tcW w:w="888" w:type="pct"/>
            <w:vAlign w:val="center"/>
          </w:tcPr>
          <w:p>
            <w:pPr>
              <w:snapToGrid w:val="0"/>
              <w:spacing w:line="400" w:lineRule="exact"/>
              <w:jc w:val="center"/>
              <w:rPr>
                <w:rFonts w:ascii="宋体" w:hAnsi="宋体"/>
                <w:color w:val="auto"/>
                <w:sz w:val="24"/>
                <w:highlight w:val="none"/>
                <w:shd w:val="clear" w:color="auto" w:fill="auto"/>
              </w:rPr>
            </w:pPr>
            <w:r>
              <w:rPr>
                <w:rFonts w:hint="eastAsia" w:ascii="宋体" w:hAnsi="宋体"/>
                <w:color w:val="auto"/>
                <w:sz w:val="24"/>
                <w:highlight w:val="none"/>
                <w:shd w:val="clear" w:color="auto" w:fill="auto"/>
              </w:rPr>
              <w:t>服务名称</w:t>
            </w:r>
          </w:p>
        </w:tc>
        <w:tc>
          <w:tcPr>
            <w:tcW w:w="3759" w:type="pct"/>
            <w:vAlign w:val="center"/>
          </w:tcPr>
          <w:p>
            <w:pPr>
              <w:snapToGrid w:val="0"/>
              <w:spacing w:line="400" w:lineRule="exact"/>
              <w:jc w:val="center"/>
              <w:rPr>
                <w:rFonts w:ascii="宋体" w:hAnsi="宋体"/>
                <w:color w:val="auto"/>
                <w:sz w:val="24"/>
                <w:highlight w:val="none"/>
                <w:shd w:val="clear" w:color="auto" w:fill="auto"/>
              </w:rPr>
            </w:pPr>
            <w:r>
              <w:rPr>
                <w:rFonts w:hint="eastAsia" w:ascii="宋体" w:hAnsi="宋体"/>
                <w:color w:val="auto"/>
                <w:sz w:val="24"/>
                <w:highlight w:val="none"/>
                <w:shd w:val="clear" w:color="auto" w:fill="auto"/>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53" w:type="pct"/>
            <w:vAlign w:val="center"/>
          </w:tcPr>
          <w:p>
            <w:pPr>
              <w:widowControl/>
              <w:jc w:val="center"/>
              <w:textAlignment w:val="center"/>
              <w:rPr>
                <w:rFonts w:ascii="宋体" w:hAnsi="宋体"/>
                <w:color w:val="auto"/>
                <w:sz w:val="24"/>
                <w:highlight w:val="none"/>
                <w:shd w:val="clear" w:color="auto" w:fill="auto"/>
              </w:rPr>
            </w:pPr>
            <w:r>
              <w:rPr>
                <w:rFonts w:hint="eastAsia" w:ascii="宋体" w:hAnsi="宋体" w:cs="宋体"/>
                <w:color w:val="auto"/>
                <w:kern w:val="0"/>
                <w:sz w:val="24"/>
                <w:highlight w:val="none"/>
                <w:shd w:val="clear" w:color="auto" w:fill="auto"/>
                <w:lang w:bidi="ar"/>
              </w:rPr>
              <w:t>1</w:t>
            </w:r>
          </w:p>
        </w:tc>
        <w:tc>
          <w:tcPr>
            <w:tcW w:w="888" w:type="pct"/>
            <w:vAlign w:val="center"/>
          </w:tcPr>
          <w:p>
            <w:pPr>
              <w:widowControl/>
              <w:jc w:val="center"/>
              <w:textAlignment w:val="center"/>
              <w:rPr>
                <w:rFonts w:ascii="宋体" w:hAnsi="宋体"/>
                <w:color w:val="auto"/>
                <w:sz w:val="24"/>
                <w:highlight w:val="none"/>
                <w:shd w:val="clear" w:color="auto" w:fill="auto"/>
              </w:rPr>
            </w:pPr>
            <w:r>
              <w:rPr>
                <w:rFonts w:hint="eastAsia" w:ascii="宋体" w:hAnsi="宋体"/>
                <w:color w:val="auto"/>
                <w:sz w:val="24"/>
                <w:highlight w:val="none"/>
                <w:shd w:val="clear" w:color="auto" w:fill="auto"/>
              </w:rPr>
              <w:t>总体要求</w:t>
            </w:r>
          </w:p>
        </w:tc>
        <w:tc>
          <w:tcPr>
            <w:tcW w:w="3759" w:type="pct"/>
            <w:vAlign w:val="center"/>
          </w:tcPr>
          <w:p>
            <w:pPr>
              <w:adjustRightInd w:val="0"/>
              <w:snapToGrid w:val="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投标人提供的云存储服务，单路视频存储时间不少于30天（不低于10M码流），</w:t>
            </w:r>
            <w:r>
              <w:rPr>
                <w:rFonts w:ascii="宋体" w:hAnsi="宋体"/>
                <w:color w:val="auto"/>
                <w:sz w:val="24"/>
                <w:highlight w:val="none"/>
                <w:shd w:val="clear" w:color="auto" w:fill="auto"/>
              </w:rPr>
              <w:t>存储容量不低于1040</w:t>
            </w:r>
            <w:r>
              <w:rPr>
                <w:rFonts w:hint="eastAsia" w:ascii="宋体" w:hAnsi="宋体"/>
                <w:color w:val="auto"/>
                <w:sz w:val="24"/>
                <w:highlight w:val="none"/>
                <w:shd w:val="clear" w:color="auto" w:fill="auto"/>
              </w:rPr>
              <w:t>TB。</w:t>
            </w:r>
          </w:p>
          <w:p>
            <w:pPr>
              <w:adjustRightInd w:val="0"/>
              <w:snapToGrid w:val="0"/>
              <w:rPr>
                <w:rFonts w:hint="eastAsia" w:ascii="宋体" w:hAnsi="宋体" w:eastAsia="宋体"/>
                <w:color w:val="auto"/>
                <w:sz w:val="24"/>
                <w:highlight w:val="none"/>
                <w:shd w:val="clear" w:color="auto" w:fill="auto"/>
                <w:lang w:eastAsia="zh-CN"/>
              </w:rPr>
            </w:pPr>
            <w:r>
              <w:rPr>
                <w:rFonts w:hint="eastAsia" w:ascii="宋体" w:hAnsi="宋体"/>
                <w:color w:val="auto"/>
                <w:sz w:val="24"/>
                <w:highlight w:val="none"/>
                <w:shd w:val="clear" w:color="auto" w:fill="auto"/>
              </w:rPr>
              <w:t>用于城市治安环境、城市重点目标的治安视频、图片等数据混合存储；具备统一接入调度、统一存储调度和统一分析调度等能力；支持专线接入保证客户数据与互联网物理隔绝，所有操作均可以通过HTTPS协议加密传输，支持防盗链等安全技术</w:t>
            </w:r>
            <w:r>
              <w:rPr>
                <w:rFonts w:hint="eastAsia" w:ascii="宋体" w:hAnsi="宋体"/>
                <w:color w:val="auto"/>
                <w:sz w:val="24"/>
                <w:highlight w:val="none"/>
                <w:shd w:val="clear" w:color="auto" w:fill="auto"/>
                <w:lang w:eastAsia="zh-CN"/>
              </w:rPr>
              <w:t>。</w:t>
            </w:r>
          </w:p>
        </w:tc>
      </w:tr>
    </w:tbl>
    <w:p>
      <w:pPr>
        <w:numPr>
          <w:ilvl w:val="0"/>
          <w:numId w:val="2"/>
        </w:numPr>
        <w:snapToGrid w:val="0"/>
        <w:spacing w:line="400" w:lineRule="exact"/>
        <w:rPr>
          <w:rFonts w:ascii="新宋体" w:hAnsi="新宋体" w:eastAsia="新宋体"/>
          <w:color w:val="auto"/>
          <w:sz w:val="24"/>
          <w:highlight w:val="none"/>
          <w:shd w:val="clear" w:color="auto" w:fill="auto"/>
        </w:rPr>
      </w:pPr>
      <w:r>
        <w:rPr>
          <w:rFonts w:hint="eastAsia" w:ascii="新宋体" w:hAnsi="新宋体" w:eastAsia="新宋体"/>
          <w:color w:val="auto"/>
          <w:sz w:val="24"/>
          <w:highlight w:val="none"/>
          <w:shd w:val="clear" w:color="auto" w:fill="auto"/>
        </w:rPr>
        <w:t>传输链路服务要求</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
        <w:gridCol w:w="1227"/>
        <w:gridCol w:w="6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21" w:type="pct"/>
            <w:vAlign w:val="center"/>
          </w:tcPr>
          <w:p>
            <w:pPr>
              <w:snapToGrid w:val="0"/>
              <w:spacing w:line="400" w:lineRule="exact"/>
              <w:jc w:val="center"/>
              <w:rPr>
                <w:rFonts w:ascii="宋体" w:hAnsi="宋体"/>
                <w:color w:val="auto"/>
                <w:sz w:val="24"/>
                <w:highlight w:val="none"/>
                <w:shd w:val="clear" w:color="auto" w:fill="auto"/>
              </w:rPr>
            </w:pPr>
            <w:r>
              <w:rPr>
                <w:rFonts w:hint="eastAsia" w:ascii="宋体" w:hAnsi="宋体"/>
                <w:color w:val="auto"/>
                <w:sz w:val="24"/>
                <w:highlight w:val="none"/>
                <w:shd w:val="clear" w:color="auto" w:fill="auto"/>
              </w:rPr>
              <w:t>序号</w:t>
            </w:r>
          </w:p>
        </w:tc>
        <w:tc>
          <w:tcPr>
            <w:tcW w:w="720" w:type="pct"/>
            <w:vAlign w:val="center"/>
          </w:tcPr>
          <w:p>
            <w:pPr>
              <w:snapToGrid w:val="0"/>
              <w:spacing w:line="400" w:lineRule="exact"/>
              <w:jc w:val="center"/>
              <w:rPr>
                <w:rFonts w:ascii="宋体" w:hAnsi="宋体"/>
                <w:color w:val="auto"/>
                <w:sz w:val="24"/>
                <w:highlight w:val="none"/>
                <w:shd w:val="clear" w:color="auto" w:fill="auto"/>
              </w:rPr>
            </w:pPr>
            <w:r>
              <w:rPr>
                <w:rFonts w:hint="eastAsia" w:ascii="宋体" w:hAnsi="宋体"/>
                <w:color w:val="auto"/>
                <w:sz w:val="24"/>
                <w:highlight w:val="none"/>
                <w:shd w:val="clear" w:color="auto" w:fill="auto"/>
              </w:rPr>
              <w:t>项目名称</w:t>
            </w:r>
          </w:p>
        </w:tc>
        <w:tc>
          <w:tcPr>
            <w:tcW w:w="3759" w:type="pct"/>
            <w:vAlign w:val="center"/>
          </w:tcPr>
          <w:p>
            <w:pPr>
              <w:snapToGrid w:val="0"/>
              <w:spacing w:line="400" w:lineRule="exact"/>
              <w:jc w:val="center"/>
              <w:rPr>
                <w:rFonts w:ascii="宋体" w:hAnsi="宋体"/>
                <w:color w:val="auto"/>
                <w:sz w:val="24"/>
                <w:highlight w:val="none"/>
                <w:shd w:val="clear" w:color="auto" w:fill="auto"/>
              </w:rPr>
            </w:pPr>
            <w:r>
              <w:rPr>
                <w:rFonts w:hint="eastAsia" w:ascii="宋体" w:hAnsi="宋体"/>
                <w:color w:val="auto"/>
                <w:sz w:val="24"/>
                <w:highlight w:val="none"/>
                <w:shd w:val="clear" w:color="auto" w:fill="auto"/>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21" w:type="pct"/>
            <w:vAlign w:val="center"/>
          </w:tcPr>
          <w:p>
            <w:pPr>
              <w:widowControl/>
              <w:jc w:val="center"/>
              <w:textAlignment w:val="center"/>
              <w:rPr>
                <w:rFonts w:ascii="宋体" w:hAnsi="宋体"/>
                <w:color w:val="auto"/>
                <w:sz w:val="24"/>
                <w:highlight w:val="none"/>
                <w:shd w:val="clear" w:color="auto" w:fill="auto"/>
              </w:rPr>
            </w:pPr>
            <w:r>
              <w:rPr>
                <w:rFonts w:hint="eastAsia" w:ascii="宋体" w:hAnsi="宋体" w:cs="宋体"/>
                <w:color w:val="auto"/>
                <w:kern w:val="0"/>
                <w:sz w:val="24"/>
                <w:highlight w:val="none"/>
                <w:shd w:val="clear" w:color="auto" w:fill="auto"/>
                <w:lang w:bidi="ar"/>
              </w:rPr>
              <w:t>1</w:t>
            </w:r>
          </w:p>
        </w:tc>
        <w:tc>
          <w:tcPr>
            <w:tcW w:w="720" w:type="pct"/>
            <w:vAlign w:val="center"/>
          </w:tcPr>
          <w:p>
            <w:pPr>
              <w:widowControl/>
              <w:jc w:val="center"/>
              <w:textAlignment w:val="center"/>
              <w:rPr>
                <w:rFonts w:ascii="宋体" w:hAnsi="宋体"/>
                <w:color w:val="auto"/>
                <w:sz w:val="24"/>
                <w:highlight w:val="none"/>
                <w:shd w:val="clear" w:color="auto" w:fill="auto"/>
              </w:rPr>
            </w:pPr>
            <w:r>
              <w:rPr>
                <w:rFonts w:hint="eastAsia" w:ascii="宋体" w:hAnsi="宋体"/>
                <w:color w:val="auto"/>
                <w:sz w:val="24"/>
                <w:highlight w:val="none"/>
                <w:shd w:val="clear" w:color="auto" w:fill="auto"/>
              </w:rPr>
              <w:t>总体要求</w:t>
            </w:r>
          </w:p>
        </w:tc>
        <w:tc>
          <w:tcPr>
            <w:tcW w:w="3759" w:type="pct"/>
            <w:vAlign w:val="center"/>
          </w:tcPr>
          <w:p>
            <w:pPr>
              <w:adjustRightInd w:val="0"/>
              <w:snapToGrid w:val="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20</w:t>
            </w:r>
            <w:r>
              <w:rPr>
                <w:rFonts w:ascii="宋体" w:hAnsi="宋体"/>
                <w:color w:val="auto"/>
                <w:sz w:val="24"/>
                <w:highlight w:val="none"/>
                <w:shd w:val="clear" w:color="auto" w:fill="auto"/>
              </w:rPr>
              <w:t xml:space="preserve">M </w:t>
            </w:r>
            <w:r>
              <w:rPr>
                <w:rFonts w:hint="eastAsia" w:ascii="宋体" w:hAnsi="宋体"/>
                <w:color w:val="auto"/>
                <w:sz w:val="24"/>
                <w:highlight w:val="none"/>
                <w:shd w:val="clear" w:color="auto" w:fill="auto"/>
              </w:rPr>
              <w:t>地区内</w:t>
            </w:r>
            <w:r>
              <w:rPr>
                <w:rFonts w:ascii="宋体" w:hAnsi="宋体"/>
                <w:color w:val="auto"/>
                <w:sz w:val="24"/>
                <w:highlight w:val="none"/>
                <w:shd w:val="clear" w:color="auto" w:fill="auto"/>
              </w:rPr>
              <w:t>数字电路</w:t>
            </w:r>
            <w:r>
              <w:rPr>
                <w:rFonts w:hint="eastAsia" w:ascii="宋体" w:hAnsi="宋体"/>
                <w:color w:val="auto"/>
                <w:sz w:val="24"/>
                <w:highlight w:val="none"/>
                <w:shd w:val="clear" w:color="auto" w:fill="auto"/>
              </w:rPr>
              <w:t>。</w:t>
            </w:r>
          </w:p>
        </w:tc>
      </w:tr>
    </w:tbl>
    <w:p>
      <w:pPr>
        <w:pStyle w:val="31"/>
        <w:ind w:firstLine="424"/>
        <w:rPr>
          <w:color w:val="auto"/>
          <w:highlight w:val="none"/>
          <w:shd w:val="clear" w:color="auto" w:fill="auto"/>
        </w:rPr>
      </w:pPr>
    </w:p>
    <w:p>
      <w:pPr>
        <w:numPr>
          <w:ilvl w:val="0"/>
          <w:numId w:val="2"/>
        </w:numPr>
        <w:snapToGrid w:val="0"/>
        <w:spacing w:line="400" w:lineRule="exact"/>
        <w:rPr>
          <w:rFonts w:ascii="新宋体" w:hAnsi="新宋体" w:eastAsia="新宋体"/>
          <w:color w:val="auto"/>
          <w:sz w:val="24"/>
          <w:highlight w:val="none"/>
          <w:shd w:val="clear" w:color="auto" w:fill="auto"/>
        </w:rPr>
      </w:pPr>
      <w:r>
        <w:rPr>
          <w:rFonts w:hint="eastAsia" w:ascii="新宋体" w:hAnsi="新宋体" w:eastAsia="新宋体"/>
          <w:color w:val="auto"/>
          <w:sz w:val="24"/>
          <w:highlight w:val="none"/>
          <w:shd w:val="clear" w:color="auto" w:fill="auto"/>
        </w:rPr>
        <w:t>服务采购要求：</w:t>
      </w:r>
    </w:p>
    <w:p>
      <w:pPr>
        <w:snapToGrid w:val="0"/>
        <w:spacing w:line="400" w:lineRule="exact"/>
        <w:ind w:firstLine="480" w:firstLineChars="200"/>
        <w:rPr>
          <w:color w:val="auto"/>
          <w:sz w:val="24"/>
          <w:highlight w:val="none"/>
          <w:shd w:val="clear" w:color="auto" w:fill="auto"/>
        </w:rPr>
      </w:pPr>
      <w:r>
        <w:rPr>
          <w:rFonts w:hint="eastAsia"/>
          <w:color w:val="auto"/>
          <w:sz w:val="24"/>
          <w:highlight w:val="none"/>
          <w:shd w:val="clear" w:color="auto" w:fill="auto"/>
        </w:rPr>
        <w:t>为保证投标人提供的存储服务符合接入公安视频监控存储的要求，投标人提供存储服务需满足以下要求：</w:t>
      </w:r>
    </w:p>
    <w:p>
      <w:pPr>
        <w:snapToGrid w:val="0"/>
        <w:spacing w:line="400" w:lineRule="exact"/>
        <w:ind w:firstLine="480" w:firstLineChars="200"/>
        <w:rPr>
          <w:color w:val="auto"/>
          <w:sz w:val="24"/>
          <w:highlight w:val="none"/>
          <w:shd w:val="clear" w:color="auto" w:fill="auto"/>
        </w:rPr>
      </w:pPr>
      <w:r>
        <w:rPr>
          <w:rFonts w:hint="eastAsia"/>
          <w:color w:val="auto"/>
          <w:sz w:val="24"/>
          <w:highlight w:val="none"/>
          <w:shd w:val="clear" w:color="auto" w:fill="auto"/>
        </w:rPr>
        <w:t>a.统一命名空间，唯一IP地址对外提供存储服务，一套存储，同一IP访问情况下，同时支持国标，GB28181/Onvif，视频流直存和采用文件方式存储视频、图片、文档等数据；</w:t>
      </w:r>
    </w:p>
    <w:p>
      <w:pPr>
        <w:snapToGrid w:val="0"/>
        <w:spacing w:line="400" w:lineRule="exact"/>
        <w:ind w:firstLine="480" w:firstLineChars="200"/>
        <w:rPr>
          <w:color w:val="auto"/>
          <w:sz w:val="24"/>
          <w:highlight w:val="none"/>
          <w:shd w:val="clear" w:color="auto" w:fill="auto"/>
        </w:rPr>
      </w:pPr>
      <w:r>
        <w:rPr>
          <w:color w:val="auto"/>
          <w:sz w:val="24"/>
          <w:highlight w:val="none"/>
          <w:shd w:val="clear" w:color="auto" w:fill="auto"/>
        </w:rPr>
        <w:t>b</w:t>
      </w:r>
      <w:r>
        <w:rPr>
          <w:rFonts w:hint="eastAsia"/>
          <w:color w:val="auto"/>
          <w:sz w:val="24"/>
          <w:highlight w:val="none"/>
          <w:shd w:val="clear" w:color="auto" w:fill="auto"/>
        </w:rPr>
        <w:t>.支持直播和回放同一时间轴展示，支持直播和回放同一时间轴来回切换；</w:t>
      </w:r>
    </w:p>
    <w:p>
      <w:pPr>
        <w:snapToGrid w:val="0"/>
        <w:spacing w:line="400" w:lineRule="exact"/>
        <w:ind w:firstLine="480" w:firstLineChars="200"/>
        <w:rPr>
          <w:color w:val="auto"/>
          <w:sz w:val="24"/>
          <w:highlight w:val="none"/>
          <w:shd w:val="clear" w:color="auto" w:fill="auto"/>
        </w:rPr>
      </w:pPr>
      <w:r>
        <w:rPr>
          <w:rFonts w:hint="eastAsia"/>
          <w:color w:val="auto"/>
          <w:sz w:val="24"/>
          <w:highlight w:val="none"/>
          <w:shd w:val="clear" w:color="auto" w:fill="auto"/>
        </w:rPr>
        <w:t xml:space="preserve">c.支持多分屏同时展示不同通道的直播和回放； </w:t>
      </w:r>
    </w:p>
    <w:p>
      <w:pPr>
        <w:snapToGrid w:val="0"/>
        <w:spacing w:line="400" w:lineRule="exact"/>
        <w:ind w:firstLine="480" w:firstLineChars="200"/>
        <w:rPr>
          <w:color w:val="auto"/>
          <w:sz w:val="24"/>
          <w:highlight w:val="none"/>
          <w:shd w:val="clear" w:color="auto" w:fill="auto"/>
        </w:rPr>
      </w:pPr>
      <w:r>
        <w:rPr>
          <w:rFonts w:hint="eastAsia"/>
          <w:color w:val="auto"/>
          <w:sz w:val="24"/>
          <w:highlight w:val="none"/>
          <w:shd w:val="clear" w:color="auto" w:fill="auto"/>
        </w:rPr>
        <w:t>d.支持拖动时间轴连续回放过去一周以上的历史录像；</w:t>
      </w:r>
    </w:p>
    <w:p>
      <w:pPr>
        <w:snapToGrid w:val="0"/>
        <w:spacing w:line="400" w:lineRule="exact"/>
        <w:ind w:firstLine="480" w:firstLineChars="200"/>
        <w:rPr>
          <w:color w:val="auto"/>
          <w:sz w:val="24"/>
          <w:highlight w:val="none"/>
          <w:shd w:val="clear" w:color="auto" w:fill="auto"/>
        </w:rPr>
      </w:pPr>
      <w:r>
        <w:rPr>
          <w:rFonts w:hint="eastAsia"/>
          <w:color w:val="auto"/>
          <w:sz w:val="24"/>
          <w:highlight w:val="none"/>
          <w:shd w:val="clear" w:color="auto" w:fill="auto"/>
        </w:rPr>
        <w:t>e.支持时间轴展示智能目标密度；支持随着时间轴缩放动态展示目标密度；</w:t>
      </w:r>
    </w:p>
    <w:p>
      <w:pPr>
        <w:snapToGrid w:val="0"/>
        <w:spacing w:line="400" w:lineRule="exact"/>
        <w:ind w:firstLine="480" w:firstLineChars="200"/>
        <w:rPr>
          <w:color w:val="auto"/>
          <w:sz w:val="24"/>
          <w:highlight w:val="none"/>
          <w:shd w:val="clear" w:color="auto" w:fill="auto"/>
        </w:rPr>
      </w:pPr>
      <w:r>
        <w:rPr>
          <w:rFonts w:hint="eastAsia"/>
          <w:color w:val="auto"/>
          <w:sz w:val="24"/>
          <w:highlight w:val="none"/>
          <w:shd w:val="clear" w:color="auto" w:fill="auto"/>
        </w:rPr>
        <w:t>f.支持通道缩略图展示，支持通道缩略图动态更新，支持通道列表缩略图动态加载，支持通道收藏；</w:t>
      </w:r>
    </w:p>
    <w:p>
      <w:pPr>
        <w:snapToGrid w:val="0"/>
        <w:spacing w:line="400" w:lineRule="exact"/>
        <w:ind w:firstLine="480" w:firstLineChars="200"/>
        <w:rPr>
          <w:color w:val="auto"/>
          <w:sz w:val="24"/>
          <w:highlight w:val="none"/>
          <w:shd w:val="clear" w:color="auto" w:fill="auto"/>
        </w:rPr>
      </w:pPr>
      <w:r>
        <w:rPr>
          <w:rFonts w:hint="eastAsia"/>
          <w:color w:val="auto"/>
          <w:sz w:val="24"/>
          <w:highlight w:val="none"/>
          <w:shd w:val="clear" w:color="auto" w:fill="auto"/>
        </w:rPr>
        <w:t>g.按需弹性扩容，仅需添加新增存储节点IP地址，无需配置RAID。扩容过程无需RAID，LVM等配置。节点扩容后，无须任何配置，新写入数据便可自动被分配到新节点上。节点扩容，无需数据迁移，容量便可用。硬盘弹性扩容:支持硬盘热拔插，硬盘即插即用，无需配置RAID，新写入数据自动被分配到新硬盘上。</w:t>
      </w:r>
    </w:p>
    <w:p>
      <w:pPr>
        <w:snapToGrid w:val="0"/>
        <w:spacing w:line="400" w:lineRule="exact"/>
        <w:ind w:firstLine="480" w:firstLineChars="200"/>
        <w:rPr>
          <w:color w:val="auto"/>
          <w:sz w:val="24"/>
          <w:highlight w:val="none"/>
          <w:shd w:val="clear" w:color="auto" w:fill="auto"/>
        </w:rPr>
      </w:pPr>
      <w:r>
        <w:rPr>
          <w:rFonts w:hint="eastAsia"/>
          <w:color w:val="auto"/>
          <w:sz w:val="24"/>
          <w:highlight w:val="none"/>
          <w:shd w:val="clear" w:color="auto" w:fill="auto"/>
        </w:rPr>
        <w:t>h、服务期或建设期内，若遇市政建设或相关政策等原因引起的需要对系统进行迁移，经采购人同意，中标人应按时完成，所产生的费用由中标人承担。系统移交范围以项目工程交付验收双方确认的系统软硬件清单为准。</w:t>
      </w:r>
    </w:p>
    <w:p>
      <w:pPr>
        <w:snapToGrid w:val="0"/>
        <w:spacing w:line="400" w:lineRule="exact"/>
        <w:ind w:firstLine="480" w:firstLineChars="200"/>
        <w:rPr>
          <w:color w:val="auto"/>
          <w:sz w:val="24"/>
          <w:highlight w:val="none"/>
          <w:shd w:val="clear" w:color="auto" w:fill="auto"/>
        </w:rPr>
      </w:pPr>
      <w:r>
        <w:rPr>
          <w:rFonts w:hint="eastAsia"/>
          <w:color w:val="auto"/>
          <w:sz w:val="24"/>
          <w:highlight w:val="none"/>
          <w:shd w:val="clear" w:color="auto" w:fill="auto"/>
        </w:rPr>
        <w:t>（一）具体要求：</w:t>
      </w:r>
    </w:p>
    <w:p>
      <w:pPr>
        <w:snapToGrid w:val="0"/>
        <w:spacing w:line="400" w:lineRule="exact"/>
        <w:ind w:firstLine="480" w:firstLineChars="200"/>
        <w:rPr>
          <w:color w:val="auto"/>
          <w:sz w:val="24"/>
          <w:highlight w:val="none"/>
          <w:shd w:val="clear" w:color="auto" w:fill="auto"/>
        </w:rPr>
      </w:pPr>
      <w:r>
        <w:rPr>
          <w:rFonts w:hint="eastAsia"/>
          <w:color w:val="auto"/>
          <w:sz w:val="24"/>
          <w:highlight w:val="none"/>
          <w:shd w:val="clear" w:color="auto" w:fill="auto"/>
        </w:rPr>
        <w:t>1、本项目的所有内容需配齐以构成一套完整实用系统，如有任何遗漏，由中标人免费补齐。</w:t>
      </w:r>
    </w:p>
    <w:p>
      <w:pPr>
        <w:snapToGrid w:val="0"/>
        <w:spacing w:line="400" w:lineRule="exact"/>
        <w:ind w:firstLine="480" w:firstLineChars="200"/>
        <w:rPr>
          <w:color w:val="auto"/>
          <w:sz w:val="24"/>
          <w:highlight w:val="none"/>
          <w:shd w:val="clear" w:color="auto" w:fill="auto"/>
        </w:rPr>
      </w:pPr>
      <w:r>
        <w:rPr>
          <w:rFonts w:hint="eastAsia"/>
          <w:color w:val="auto"/>
          <w:sz w:val="24"/>
          <w:highlight w:val="none"/>
          <w:shd w:val="clear" w:color="auto" w:fill="auto"/>
        </w:rPr>
        <w:t>2、投标总价应投标报价为向投标人支付的3年的服务费，包含采购成本、系统集成费用、监控存储服务费（三年）、线路租用费、合理利润、项目综合管理费用(设计勘察、监理、招标代理、建设管理费、保险等相关费用)、资金占用费、运营维护费、机房托管服务费、第三方检测费、试验、调试、验收、培训、政策性文件规定及合同包含的所有风险、责任等一切费用，如有漏项，视同已包含在其项目中，合同价格不做调整。</w:t>
      </w:r>
    </w:p>
    <w:p>
      <w:pPr>
        <w:snapToGrid w:val="0"/>
        <w:spacing w:line="400" w:lineRule="exact"/>
        <w:ind w:firstLine="480" w:firstLineChars="200"/>
        <w:rPr>
          <w:color w:val="auto"/>
          <w:sz w:val="24"/>
          <w:highlight w:val="none"/>
          <w:shd w:val="clear" w:color="auto" w:fill="auto"/>
        </w:rPr>
      </w:pPr>
      <w:r>
        <w:rPr>
          <w:color w:val="auto"/>
          <w:sz w:val="24"/>
          <w:highlight w:val="none"/>
          <w:shd w:val="clear" w:color="auto" w:fill="auto"/>
        </w:rPr>
        <w:t>3</w:t>
      </w:r>
      <w:r>
        <w:rPr>
          <w:rFonts w:hint="eastAsia"/>
          <w:color w:val="auto"/>
          <w:sz w:val="24"/>
          <w:highlight w:val="none"/>
          <w:shd w:val="clear" w:color="auto" w:fill="auto"/>
        </w:rPr>
        <w:t>、验收条件：采购人将对投标方拟配置的系统进行验收，投标方需提供详细完整的验收报告单及验收程序。</w:t>
      </w:r>
    </w:p>
    <w:p>
      <w:pPr>
        <w:snapToGrid w:val="0"/>
        <w:spacing w:line="400" w:lineRule="exact"/>
        <w:rPr>
          <w:color w:val="auto"/>
          <w:highlight w:val="none"/>
          <w:shd w:val="clear" w:color="auto" w:fill="auto"/>
        </w:rPr>
      </w:pPr>
    </w:p>
    <w:p>
      <w:pPr>
        <w:pStyle w:val="5"/>
        <w:numPr>
          <w:ilvl w:val="0"/>
          <w:numId w:val="0"/>
        </w:numPr>
        <w:spacing w:before="120" w:after="120" w:line="240" w:lineRule="auto"/>
        <w:rPr>
          <w:rFonts w:ascii="新宋体" w:hAnsi="新宋体" w:eastAsia="新宋体" w:cs="仿宋"/>
          <w:b w:val="0"/>
          <w:color w:val="auto"/>
          <w:sz w:val="28"/>
          <w:szCs w:val="28"/>
          <w:highlight w:val="none"/>
          <w:shd w:val="clear" w:color="auto" w:fill="auto"/>
        </w:rPr>
      </w:pPr>
      <w:bookmarkStart w:id="1" w:name="_Toc112391228"/>
      <w:r>
        <w:rPr>
          <w:rFonts w:hint="eastAsia" w:ascii="新宋体" w:hAnsi="新宋体" w:eastAsia="新宋体" w:cs="仿宋"/>
          <w:b w:val="0"/>
          <w:color w:val="auto"/>
          <w:sz w:val="28"/>
          <w:szCs w:val="28"/>
          <w:highlight w:val="none"/>
          <w:shd w:val="clear" w:color="auto" w:fill="auto"/>
        </w:rPr>
        <w:t>服务及工期要求</w:t>
      </w:r>
      <w:bookmarkEnd w:id="1"/>
    </w:p>
    <w:p>
      <w:pPr>
        <w:snapToGrid w:val="0"/>
        <w:spacing w:line="360" w:lineRule="exact"/>
        <w:ind w:firstLine="480" w:firstLineChars="200"/>
        <w:rPr>
          <w:rFonts w:hint="eastAsia" w:ascii="新宋体" w:hAnsi="新宋体" w:eastAsia="新宋体"/>
          <w:color w:val="auto"/>
          <w:sz w:val="24"/>
          <w:highlight w:val="none"/>
          <w:shd w:val="clear" w:color="auto" w:fill="auto"/>
          <w:lang w:val="zh-CN"/>
        </w:rPr>
      </w:pPr>
      <w:r>
        <w:rPr>
          <w:rFonts w:hint="eastAsia" w:ascii="新宋体" w:hAnsi="新宋体" w:eastAsia="新宋体"/>
          <w:color w:val="auto"/>
          <w:sz w:val="24"/>
          <w:highlight w:val="none"/>
          <w:shd w:val="clear" w:color="auto" w:fill="auto"/>
          <w:lang w:val="zh-CN"/>
        </w:rPr>
        <w:t>1.工期要求：在合同签订后45天内完成系统上线，每逾期一天扣除合同总额的千分之一。</w:t>
      </w:r>
    </w:p>
    <w:p>
      <w:pPr>
        <w:snapToGrid w:val="0"/>
        <w:spacing w:line="360" w:lineRule="exact"/>
        <w:ind w:firstLine="480" w:firstLineChars="200"/>
        <w:rPr>
          <w:rFonts w:ascii="新宋体" w:hAnsi="新宋体" w:eastAsia="新宋体"/>
          <w:color w:val="auto"/>
          <w:sz w:val="24"/>
          <w:highlight w:val="none"/>
          <w:shd w:val="clear" w:color="auto" w:fill="auto"/>
          <w:lang w:val="zh-CN"/>
        </w:rPr>
      </w:pPr>
      <w:r>
        <w:rPr>
          <w:rFonts w:hint="eastAsia" w:ascii="新宋体" w:hAnsi="新宋体" w:eastAsia="新宋体"/>
          <w:color w:val="auto"/>
          <w:sz w:val="24"/>
          <w:highlight w:val="none"/>
          <w:shd w:val="clear" w:color="auto" w:fill="auto"/>
          <w:lang w:val="zh-CN"/>
        </w:rPr>
        <w:t>2．服务期限：项目提供三年的服务，服务期自</w:t>
      </w:r>
      <w:r>
        <w:rPr>
          <w:rFonts w:hint="eastAsia" w:ascii="新宋体" w:hAnsi="新宋体" w:eastAsia="新宋体"/>
          <w:color w:val="auto"/>
          <w:sz w:val="24"/>
          <w:highlight w:val="none"/>
          <w:shd w:val="clear" w:color="auto" w:fill="auto"/>
        </w:rPr>
        <w:t>终验</w:t>
      </w:r>
      <w:r>
        <w:rPr>
          <w:rFonts w:hint="eastAsia" w:ascii="新宋体" w:hAnsi="新宋体" w:eastAsia="新宋体"/>
          <w:color w:val="auto"/>
          <w:sz w:val="24"/>
          <w:highlight w:val="none"/>
          <w:shd w:val="clear" w:color="auto" w:fill="auto"/>
          <w:lang w:val="zh-CN"/>
        </w:rPr>
        <w:t>之日起计算。</w:t>
      </w:r>
    </w:p>
    <w:p>
      <w:pPr>
        <w:snapToGrid w:val="0"/>
        <w:spacing w:line="360" w:lineRule="exact"/>
        <w:ind w:firstLine="480" w:firstLineChars="200"/>
        <w:rPr>
          <w:rFonts w:ascii="新宋体" w:hAnsi="新宋体" w:eastAsia="新宋体"/>
          <w:color w:val="auto"/>
          <w:sz w:val="24"/>
          <w:highlight w:val="none"/>
          <w:shd w:val="clear" w:color="auto" w:fill="auto"/>
        </w:rPr>
      </w:pPr>
      <w:r>
        <w:rPr>
          <w:rFonts w:ascii="新宋体" w:hAnsi="新宋体" w:eastAsia="新宋体"/>
          <w:color w:val="auto"/>
          <w:sz w:val="24"/>
          <w:highlight w:val="none"/>
          <w:shd w:val="clear" w:color="auto" w:fill="auto"/>
        </w:rPr>
        <w:t>3</w:t>
      </w:r>
      <w:r>
        <w:rPr>
          <w:rFonts w:hint="eastAsia" w:ascii="新宋体" w:hAnsi="新宋体" w:eastAsia="新宋体"/>
          <w:color w:val="auto"/>
          <w:sz w:val="24"/>
          <w:highlight w:val="none"/>
          <w:shd w:val="clear" w:color="auto" w:fill="auto"/>
        </w:rPr>
        <w:t>.服务期内要求如下：</w:t>
      </w:r>
    </w:p>
    <w:p>
      <w:pPr>
        <w:numPr>
          <w:ilvl w:val="0"/>
          <w:numId w:val="3"/>
        </w:numPr>
        <w:snapToGrid w:val="0"/>
        <w:spacing w:line="360" w:lineRule="exact"/>
        <w:rPr>
          <w:rFonts w:ascii="新宋体" w:hAnsi="新宋体" w:eastAsia="新宋体"/>
          <w:color w:val="auto"/>
          <w:sz w:val="24"/>
          <w:highlight w:val="none"/>
          <w:shd w:val="clear" w:color="auto" w:fill="auto"/>
          <w:lang w:val="zh-CN"/>
        </w:rPr>
      </w:pPr>
      <w:r>
        <w:rPr>
          <w:rFonts w:hint="eastAsia" w:ascii="新宋体" w:hAnsi="新宋体" w:eastAsia="新宋体"/>
          <w:color w:val="auto"/>
          <w:sz w:val="24"/>
          <w:highlight w:val="none"/>
          <w:shd w:val="clear" w:color="auto" w:fill="auto"/>
        </w:rPr>
        <w:t>在</w:t>
      </w:r>
      <w:r>
        <w:rPr>
          <w:rFonts w:hint="eastAsia" w:ascii="新宋体" w:hAnsi="新宋体" w:eastAsia="新宋体"/>
          <w:color w:val="auto"/>
          <w:sz w:val="24"/>
          <w:highlight w:val="none"/>
          <w:shd w:val="clear" w:color="auto" w:fill="auto"/>
          <w:lang w:val="zh-CN"/>
        </w:rPr>
        <w:t>浙江省内具备相应的技术支持及售后服务网点，确保用户能够得到及时优质的售后服务。服务应包括系统部署、调试、安全策略配置、保修及保修期外的有偿维护。</w:t>
      </w:r>
    </w:p>
    <w:p>
      <w:pPr>
        <w:numPr>
          <w:ilvl w:val="0"/>
          <w:numId w:val="3"/>
        </w:numPr>
        <w:snapToGrid w:val="0"/>
        <w:spacing w:line="360" w:lineRule="exact"/>
        <w:rPr>
          <w:rFonts w:ascii="新宋体" w:hAnsi="新宋体" w:eastAsia="新宋体"/>
          <w:color w:val="auto"/>
          <w:sz w:val="24"/>
          <w:highlight w:val="none"/>
          <w:shd w:val="clear" w:color="auto" w:fill="auto"/>
          <w:lang w:val="zh-CN"/>
        </w:rPr>
      </w:pPr>
      <w:r>
        <w:rPr>
          <w:rFonts w:hint="eastAsia" w:ascii="新宋体" w:hAnsi="新宋体" w:eastAsia="新宋体"/>
          <w:color w:val="auto"/>
          <w:sz w:val="24"/>
          <w:highlight w:val="none"/>
          <w:shd w:val="clear" w:color="auto" w:fill="auto"/>
          <w:lang w:val="zh-CN"/>
        </w:rPr>
        <w:t>售后服务响应要求，故障处理：提供7*24小时电话支持，能保证到达现场服务响应时间小于1小时，4小时内解决故障。保修期结束前，进行一次全面检查，任何缺陷必须由投标人负责修理，在修理之后，将缺陷原因、修理内容等报告给招标人。所有售后服务费用包含在本次报价中。有完整的售后服务方案。服务方式应包括远程支持、现场服务支持等方式，服务响应时间与以上相同。</w:t>
      </w:r>
    </w:p>
    <w:p>
      <w:pPr>
        <w:numPr>
          <w:ilvl w:val="0"/>
          <w:numId w:val="3"/>
        </w:numPr>
        <w:snapToGrid w:val="0"/>
        <w:spacing w:line="360" w:lineRule="exact"/>
        <w:rPr>
          <w:rFonts w:ascii="新宋体" w:hAnsi="新宋体" w:eastAsia="新宋体"/>
          <w:color w:val="auto"/>
          <w:sz w:val="24"/>
          <w:highlight w:val="none"/>
          <w:shd w:val="clear" w:color="auto" w:fill="auto"/>
          <w:lang w:val="zh-CN"/>
        </w:rPr>
      </w:pPr>
      <w:r>
        <w:rPr>
          <w:rFonts w:hint="eastAsia" w:ascii="新宋体" w:hAnsi="新宋体" w:eastAsia="新宋体"/>
          <w:color w:val="auto"/>
          <w:sz w:val="24"/>
          <w:highlight w:val="none"/>
          <w:shd w:val="clear" w:color="auto" w:fill="auto"/>
          <w:lang w:val="zh-CN"/>
        </w:rPr>
        <w:t>系统服务期内，根据系统运行情况进行不定期的检测与调优，每半年对系统进行一次总体检测，系统服务期满后为招标方提供一套完整的运行记录。</w:t>
      </w:r>
    </w:p>
    <w:p>
      <w:pPr>
        <w:numPr>
          <w:ilvl w:val="0"/>
          <w:numId w:val="3"/>
        </w:numPr>
        <w:snapToGrid w:val="0"/>
        <w:spacing w:line="360" w:lineRule="exact"/>
        <w:rPr>
          <w:rFonts w:ascii="新宋体" w:hAnsi="新宋体" w:eastAsia="新宋体"/>
          <w:color w:val="auto"/>
          <w:sz w:val="24"/>
          <w:highlight w:val="none"/>
          <w:shd w:val="clear" w:color="auto" w:fill="auto"/>
          <w:lang w:val="zh-CN"/>
        </w:rPr>
      </w:pPr>
      <w:r>
        <w:rPr>
          <w:rFonts w:hint="eastAsia" w:ascii="新宋体" w:hAnsi="新宋体" w:eastAsia="新宋体"/>
          <w:color w:val="auto"/>
          <w:sz w:val="24"/>
          <w:highlight w:val="none"/>
          <w:shd w:val="clear" w:color="auto" w:fill="auto"/>
          <w:lang w:val="zh-CN"/>
        </w:rPr>
        <w:t>培训要求：为保证系统持续监测与安全管理，负责培训采购人</w:t>
      </w:r>
      <w:r>
        <w:rPr>
          <w:rFonts w:hint="eastAsia" w:ascii="新宋体" w:hAnsi="新宋体" w:eastAsia="新宋体"/>
          <w:color w:val="auto"/>
          <w:sz w:val="24"/>
          <w:highlight w:val="none"/>
          <w:shd w:val="clear" w:color="auto" w:fill="auto"/>
        </w:rPr>
        <w:t>项目</w:t>
      </w:r>
      <w:r>
        <w:rPr>
          <w:rFonts w:hint="eastAsia" w:ascii="新宋体" w:hAnsi="新宋体" w:eastAsia="新宋体"/>
          <w:color w:val="auto"/>
          <w:sz w:val="24"/>
          <w:highlight w:val="none"/>
          <w:shd w:val="clear" w:color="auto" w:fill="auto"/>
          <w:lang w:val="zh-CN"/>
        </w:rPr>
        <w:t>主要</w:t>
      </w:r>
      <w:r>
        <w:rPr>
          <w:rFonts w:hint="eastAsia" w:ascii="新宋体" w:hAnsi="新宋体" w:eastAsia="新宋体"/>
          <w:color w:val="auto"/>
          <w:sz w:val="24"/>
          <w:highlight w:val="none"/>
          <w:shd w:val="clear" w:color="auto" w:fill="auto"/>
        </w:rPr>
        <w:t>操作人员</w:t>
      </w:r>
      <w:r>
        <w:rPr>
          <w:rFonts w:hint="eastAsia" w:ascii="新宋体" w:hAnsi="新宋体" w:eastAsia="新宋体"/>
          <w:color w:val="auto"/>
          <w:sz w:val="24"/>
          <w:highlight w:val="none"/>
          <w:shd w:val="clear" w:color="auto" w:fill="auto"/>
          <w:lang w:val="zh-CN"/>
        </w:rPr>
        <w:t>，要求提供详实的培训课件（要求有培训大纲）。</w:t>
      </w:r>
    </w:p>
    <w:p>
      <w:pPr>
        <w:numPr>
          <w:ilvl w:val="0"/>
          <w:numId w:val="3"/>
        </w:numPr>
        <w:snapToGrid w:val="0"/>
        <w:spacing w:line="360" w:lineRule="exact"/>
        <w:rPr>
          <w:rFonts w:ascii="新宋体" w:hAnsi="新宋体" w:eastAsia="新宋体"/>
          <w:color w:val="auto"/>
          <w:sz w:val="24"/>
          <w:highlight w:val="none"/>
          <w:shd w:val="clear" w:color="auto" w:fill="auto"/>
          <w:lang w:val="zh-CN"/>
        </w:rPr>
      </w:pPr>
      <w:r>
        <w:rPr>
          <w:rFonts w:hint="eastAsia" w:ascii="新宋体" w:hAnsi="新宋体" w:eastAsia="新宋体"/>
          <w:color w:val="auto"/>
          <w:sz w:val="24"/>
          <w:highlight w:val="none"/>
          <w:shd w:val="clear" w:color="auto" w:fill="auto"/>
          <w:lang w:val="zh-CN"/>
        </w:rPr>
        <w:t>在签订合同前对所提供的相关佐证材料进行原件校验，如无法提供或弄虚作假，按照</w:t>
      </w:r>
      <w:r>
        <w:rPr>
          <w:rFonts w:hint="eastAsia" w:ascii="新宋体" w:hAnsi="新宋体" w:eastAsia="新宋体"/>
          <w:color w:val="auto"/>
          <w:sz w:val="24"/>
          <w:highlight w:val="none"/>
          <w:shd w:val="clear" w:color="auto" w:fill="auto"/>
        </w:rPr>
        <w:t>相关法律法规条例</w:t>
      </w:r>
      <w:r>
        <w:rPr>
          <w:rFonts w:hint="eastAsia" w:ascii="新宋体" w:hAnsi="新宋体" w:eastAsia="新宋体"/>
          <w:color w:val="auto"/>
          <w:sz w:val="24"/>
          <w:highlight w:val="none"/>
          <w:shd w:val="clear" w:color="auto" w:fill="auto"/>
          <w:lang w:val="zh-CN"/>
        </w:rPr>
        <w:t>处理。</w:t>
      </w:r>
    </w:p>
    <w:p>
      <w:pPr>
        <w:pStyle w:val="5"/>
        <w:numPr>
          <w:ilvl w:val="0"/>
          <w:numId w:val="0"/>
        </w:numPr>
        <w:spacing w:before="120" w:after="120" w:line="240" w:lineRule="auto"/>
        <w:rPr>
          <w:rFonts w:ascii="新宋体" w:hAnsi="新宋体" w:eastAsia="新宋体" w:cs="仿宋"/>
          <w:b w:val="0"/>
          <w:color w:val="auto"/>
          <w:sz w:val="28"/>
          <w:szCs w:val="28"/>
          <w:highlight w:val="none"/>
          <w:shd w:val="clear" w:color="auto" w:fill="auto"/>
        </w:rPr>
      </w:pPr>
      <w:bookmarkStart w:id="2" w:name="_Toc112391229"/>
      <w:r>
        <w:rPr>
          <w:rFonts w:hint="eastAsia" w:ascii="新宋体" w:hAnsi="新宋体" w:eastAsia="新宋体" w:cs="仿宋"/>
          <w:b w:val="0"/>
          <w:color w:val="auto"/>
          <w:sz w:val="28"/>
          <w:szCs w:val="28"/>
          <w:highlight w:val="none"/>
          <w:shd w:val="clear" w:color="auto" w:fill="auto"/>
        </w:rPr>
        <w:t>服务考核要求</w:t>
      </w:r>
      <w:bookmarkEnd w:id="2"/>
    </w:p>
    <w:p>
      <w:pPr>
        <w:spacing w:line="360" w:lineRule="auto"/>
        <w:ind w:firstLine="480" w:firstLineChars="20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1、</w:t>
      </w:r>
      <w:r>
        <w:rPr>
          <w:rFonts w:hint="eastAsia" w:ascii="宋体" w:hAnsi="宋体"/>
          <w:color w:val="auto"/>
          <w:sz w:val="24"/>
          <w:highlight w:val="none"/>
          <w:shd w:val="clear" w:color="auto" w:fill="auto"/>
          <w:lang w:val="zh-CN"/>
        </w:rPr>
        <w:t>工期要求：在合同签订后</w:t>
      </w:r>
      <w:r>
        <w:rPr>
          <w:rFonts w:hint="eastAsia" w:ascii="宋体" w:hAnsi="宋体"/>
          <w:color w:val="auto"/>
          <w:sz w:val="24"/>
          <w:highlight w:val="none"/>
          <w:shd w:val="clear" w:color="auto" w:fill="auto"/>
        </w:rPr>
        <w:t>45天</w:t>
      </w:r>
      <w:r>
        <w:rPr>
          <w:rFonts w:hint="eastAsia" w:ascii="宋体" w:hAnsi="宋体"/>
          <w:color w:val="auto"/>
          <w:sz w:val="24"/>
          <w:highlight w:val="none"/>
          <w:shd w:val="clear" w:color="auto" w:fill="auto"/>
          <w:lang w:val="zh-CN"/>
        </w:rPr>
        <w:t>内完成系统上线</w:t>
      </w:r>
      <w:r>
        <w:rPr>
          <w:rFonts w:hint="eastAsia" w:ascii="宋体" w:hAnsi="宋体"/>
          <w:color w:val="auto"/>
          <w:sz w:val="24"/>
          <w:highlight w:val="none"/>
          <w:shd w:val="clear" w:color="auto" w:fill="auto"/>
        </w:rPr>
        <w:t>，自检通过后并组织验收，</w:t>
      </w:r>
      <w:r>
        <w:rPr>
          <w:rFonts w:ascii="宋体" w:hAnsi="宋体"/>
          <w:color w:val="auto"/>
          <w:sz w:val="24"/>
          <w:highlight w:val="none"/>
          <w:shd w:val="clear" w:color="auto" w:fill="auto"/>
        </w:rPr>
        <w:t>验收通过后进入服务期</w:t>
      </w:r>
      <w:r>
        <w:rPr>
          <w:rFonts w:hint="eastAsia" w:ascii="宋体" w:hAnsi="宋体"/>
          <w:color w:val="auto"/>
          <w:sz w:val="24"/>
          <w:highlight w:val="none"/>
          <w:shd w:val="clear" w:color="auto" w:fill="auto"/>
        </w:rPr>
        <w:t>。</w:t>
      </w:r>
    </w:p>
    <w:p>
      <w:pPr>
        <w:spacing w:line="360" w:lineRule="auto"/>
        <w:ind w:firstLine="480" w:firstLineChars="20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2、服务要求：单点掉线超过24小时扣人民币1000元，每超过一天扣款为天数*1000（例：掉线三天扣款为3*1000）。</w:t>
      </w:r>
    </w:p>
    <w:p>
      <w:pPr>
        <w:spacing w:line="360"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3</w:t>
      </w:r>
      <w:r>
        <w:rPr>
          <w:rFonts w:hint="eastAsia" w:ascii="宋体" w:hAnsi="宋体"/>
          <w:color w:val="auto"/>
          <w:sz w:val="24"/>
          <w:highlight w:val="none"/>
          <w:shd w:val="clear" w:color="auto" w:fill="auto"/>
        </w:rPr>
        <w:t>、在服务过程中必须确保设施及人员的安全。服务过程中如对建筑物及设备、设施造成损坏的，须负责赔偿或按采购人要求免费修复。</w:t>
      </w:r>
    </w:p>
    <w:p>
      <w:pPr>
        <w:spacing w:line="360" w:lineRule="auto"/>
        <w:ind w:firstLine="480" w:firstLineChars="200"/>
        <w:rPr>
          <w:rFonts w:ascii="宋体" w:hAnsi="宋体"/>
          <w:color w:val="auto"/>
          <w:sz w:val="24"/>
          <w:highlight w:val="none"/>
          <w:shd w:val="clear" w:color="auto" w:fill="auto"/>
        </w:rPr>
      </w:pPr>
      <w:r>
        <w:rPr>
          <w:rFonts w:ascii="宋体" w:hAnsi="宋体"/>
          <w:color w:val="auto"/>
          <w:sz w:val="24"/>
          <w:highlight w:val="none"/>
          <w:shd w:val="clear" w:color="auto" w:fill="auto"/>
        </w:rPr>
        <w:t>4</w:t>
      </w:r>
      <w:r>
        <w:rPr>
          <w:rFonts w:hint="eastAsia" w:ascii="宋体" w:hAnsi="宋体"/>
          <w:color w:val="auto"/>
          <w:sz w:val="24"/>
          <w:highlight w:val="none"/>
          <w:shd w:val="clear" w:color="auto" w:fill="auto"/>
        </w:rPr>
        <w:t>、项目为交钥匙工程，在报价时要考虑其他未列入的内容等。</w:t>
      </w:r>
    </w:p>
    <w:p>
      <w:pPr>
        <w:spacing w:line="560" w:lineRule="exact"/>
        <w:jc w:val="left"/>
        <w:rPr>
          <w:rFonts w:ascii="仿宋" w:hAnsi="仿宋" w:eastAsia="仿宋"/>
          <w:color w:val="auto"/>
          <w:sz w:val="32"/>
          <w:szCs w:val="32"/>
          <w:highlight w:val="none"/>
          <w:shd w:val="clear" w:color="auto" w:fill="auto"/>
        </w:rPr>
      </w:pPr>
    </w:p>
    <w:sectPr>
      <w:footerReference r:id="rId6" w:type="default"/>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EFB9113-9848-4BBD-9D1D-638B64986DA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CE995A3-6DE4-405E-B5C3-5E6904790E0A}"/>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embedRegular r:id="rId3" w:fontKey="{E0C2FC88-24E0-4958-A883-106E78DFC44F}"/>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embedRegular r:id="rId4" w:fontKey="{24A4CB1F-41F2-4218-823E-2E5841237267}"/>
  </w:font>
  <w:font w:name="方正小标宋简体">
    <w:panose1 w:val="02000000000000000000"/>
    <w:charset w:val="86"/>
    <w:family w:val="auto"/>
    <w:pitch w:val="default"/>
    <w:sig w:usb0="A00002BF" w:usb1="184F6CFA" w:usb2="00000012" w:usb3="00000000" w:csb0="00040001" w:csb1="00000000"/>
    <w:embedRegular r:id="rId5" w:fontKey="{1D4573C1-1E6D-4BB7-B8D5-FD23F614E824}"/>
  </w:font>
  <w:font w:name="楷体">
    <w:panose1 w:val="02010609060101010101"/>
    <w:charset w:val="86"/>
    <w:family w:val="modern"/>
    <w:pitch w:val="default"/>
    <w:sig w:usb0="800002BF" w:usb1="38CF7CFA" w:usb2="00000016" w:usb3="00000000" w:csb0="00040001" w:csb1="00000000"/>
    <w:embedRegular r:id="rId6" w:fontKey="{CAB8B5B7-8AC0-4112-B1C6-E078E3C64F37}"/>
  </w:font>
  <w:font w:name="新宋体">
    <w:panose1 w:val="02010609030101010101"/>
    <w:charset w:val="86"/>
    <w:family w:val="modern"/>
    <w:pitch w:val="default"/>
    <w:sig w:usb0="00000003" w:usb1="288F0000" w:usb2="00000006" w:usb3="00000000" w:csb0="00040001" w:csb1="00000000"/>
    <w:embedRegular r:id="rId7" w:fontKey="{1CE5CFEF-A27B-47D4-85EC-367C306CB23D}"/>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hint="eastAsia"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0"/>
        <w:rFonts w:ascii="宋体" w:hAnsi="宋体"/>
        <w:sz w:val="28"/>
        <w:szCs w:val="28"/>
      </w:rPr>
    </w:pPr>
    <w:r>
      <w:rPr>
        <w:rStyle w:val="20"/>
        <w:rFonts w:hint="eastAsia" w:ascii="宋体" w:hAnsi="宋体"/>
        <w:sz w:val="28"/>
        <w:szCs w:val="28"/>
      </w:rPr>
      <w:t xml:space="preserve">— </w:t>
    </w:r>
    <w:r>
      <w:rPr>
        <w:rStyle w:val="20"/>
        <w:rFonts w:ascii="宋体" w:hAnsi="宋体"/>
        <w:sz w:val="28"/>
        <w:szCs w:val="28"/>
      </w:rPr>
      <w:fldChar w:fldCharType="begin"/>
    </w:r>
    <w:r>
      <w:rPr>
        <w:rStyle w:val="20"/>
        <w:rFonts w:ascii="宋体" w:hAnsi="宋体"/>
        <w:sz w:val="28"/>
        <w:szCs w:val="28"/>
      </w:rPr>
      <w:instrText xml:space="preserve">PAGE  </w:instrText>
    </w:r>
    <w:r>
      <w:rPr>
        <w:rStyle w:val="20"/>
        <w:rFonts w:ascii="宋体" w:hAnsi="宋体"/>
        <w:sz w:val="28"/>
        <w:szCs w:val="28"/>
      </w:rPr>
      <w:fldChar w:fldCharType="separate"/>
    </w:r>
    <w:r>
      <w:rPr>
        <w:rStyle w:val="20"/>
        <w:rFonts w:ascii="宋体" w:hAnsi="宋体"/>
        <w:sz w:val="28"/>
        <w:szCs w:val="28"/>
      </w:rPr>
      <w:t>5</w:t>
    </w:r>
    <w:r>
      <w:rPr>
        <w:rStyle w:val="20"/>
        <w:rFonts w:ascii="宋体" w:hAnsi="宋体"/>
        <w:sz w:val="28"/>
        <w:szCs w:val="28"/>
      </w:rPr>
      <w:fldChar w:fldCharType="end"/>
    </w:r>
    <w:r>
      <w:rPr>
        <w:rStyle w:val="20"/>
        <w:rFonts w:hint="eastAsia" w:ascii="宋体" w:hAnsi="宋体"/>
        <w:sz w:val="28"/>
        <w:szCs w:val="28"/>
      </w:rPr>
      <w:t xml:space="preserve"> — </w:t>
    </w:r>
  </w:p>
  <w:p>
    <w:pPr>
      <w:pStyle w:val="11"/>
      <w:ind w:right="360" w:firstLine="360"/>
    </w:pP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0"/>
        <w:rFonts w:ascii="宋体" w:hAnsi="宋体"/>
        <w:sz w:val="28"/>
        <w:szCs w:val="28"/>
      </w:rPr>
    </w:pPr>
    <w:r>
      <w:rPr>
        <w:rStyle w:val="20"/>
        <w:rFonts w:hint="eastAsia" w:ascii="宋体" w:hAnsi="宋体"/>
        <w:sz w:val="28"/>
        <w:szCs w:val="28"/>
      </w:rPr>
      <w:t xml:space="preserve">— </w:t>
    </w:r>
    <w:r>
      <w:rPr>
        <w:rStyle w:val="20"/>
        <w:rFonts w:ascii="宋体" w:hAnsi="宋体"/>
        <w:sz w:val="28"/>
        <w:szCs w:val="28"/>
      </w:rPr>
      <w:fldChar w:fldCharType="begin"/>
    </w:r>
    <w:r>
      <w:rPr>
        <w:rStyle w:val="20"/>
        <w:rFonts w:ascii="宋体" w:hAnsi="宋体"/>
        <w:sz w:val="28"/>
        <w:szCs w:val="28"/>
      </w:rPr>
      <w:instrText xml:space="preserve">PAGE  </w:instrText>
    </w:r>
    <w:r>
      <w:rPr>
        <w:rStyle w:val="20"/>
        <w:rFonts w:ascii="宋体" w:hAnsi="宋体"/>
        <w:sz w:val="28"/>
        <w:szCs w:val="28"/>
      </w:rPr>
      <w:fldChar w:fldCharType="separate"/>
    </w:r>
    <w:r>
      <w:rPr>
        <w:rStyle w:val="20"/>
        <w:rFonts w:ascii="宋体" w:hAnsi="宋体"/>
        <w:sz w:val="28"/>
        <w:szCs w:val="28"/>
      </w:rPr>
      <w:t>4</w:t>
    </w:r>
    <w:r>
      <w:rPr>
        <w:rStyle w:val="20"/>
        <w:rFonts w:ascii="宋体" w:hAnsi="宋体"/>
        <w:sz w:val="28"/>
        <w:szCs w:val="28"/>
      </w:rPr>
      <w:fldChar w:fldCharType="end"/>
    </w:r>
    <w:r>
      <w:rPr>
        <w:rStyle w:val="20"/>
        <w:rFonts w:hint="eastAsia" w:ascii="宋体" w:hAnsi="宋体"/>
        <w:sz w:val="28"/>
        <w:szCs w:val="28"/>
      </w:rPr>
      <w:t xml:space="preserve"> —</w:t>
    </w:r>
  </w:p>
  <w:p>
    <w:pPr>
      <w:pStyle w:val="11"/>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6337E5"/>
    <w:multiLevelType w:val="singleLevel"/>
    <w:tmpl w:val="1E6337E5"/>
    <w:lvl w:ilvl="0" w:tentative="0">
      <w:start w:val="2"/>
      <w:numFmt w:val="decimal"/>
      <w:suff w:val="nothing"/>
      <w:lvlText w:val="（%1）"/>
      <w:lvlJc w:val="left"/>
    </w:lvl>
  </w:abstractNum>
  <w:abstractNum w:abstractNumId="1">
    <w:nsid w:val="28630A2E"/>
    <w:multiLevelType w:val="multilevel"/>
    <w:tmpl w:val="28630A2E"/>
    <w:lvl w:ilvl="0" w:tentative="0">
      <w:start w:val="1"/>
      <w:numFmt w:val="chineseCountingThousand"/>
      <w:suff w:val="nothing"/>
      <w:lvlText w:val="第%1章"/>
      <w:lvlJc w:val="left"/>
      <w:pPr>
        <w:ind w:left="0" w:firstLine="0"/>
      </w:pPr>
    </w:lvl>
    <w:lvl w:ilvl="1" w:tentative="0">
      <w:start w:val="1"/>
      <w:numFmt w:val="none"/>
      <w:pStyle w:val="5"/>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2">
    <w:nsid w:val="66981CDC"/>
    <w:multiLevelType w:val="multilevel"/>
    <w:tmpl w:val="66981CDC"/>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lYjI2MjgzY2QwNmY0MjM2NGE1MGVhZmI0MWY3YmMifQ=="/>
  </w:docVars>
  <w:rsids>
    <w:rsidRoot w:val="006F0877"/>
    <w:rsid w:val="00001381"/>
    <w:rsid w:val="00002F4D"/>
    <w:rsid w:val="00012087"/>
    <w:rsid w:val="00014399"/>
    <w:rsid w:val="00021224"/>
    <w:rsid w:val="000269B8"/>
    <w:rsid w:val="000277A6"/>
    <w:rsid w:val="000311FD"/>
    <w:rsid w:val="00033E60"/>
    <w:rsid w:val="00040B97"/>
    <w:rsid w:val="00041CD7"/>
    <w:rsid w:val="00042D32"/>
    <w:rsid w:val="0004387E"/>
    <w:rsid w:val="00044F92"/>
    <w:rsid w:val="00060AAF"/>
    <w:rsid w:val="00066696"/>
    <w:rsid w:val="00067BF1"/>
    <w:rsid w:val="0008487E"/>
    <w:rsid w:val="00091063"/>
    <w:rsid w:val="000B08C9"/>
    <w:rsid w:val="000C15F6"/>
    <w:rsid w:val="000D5BBF"/>
    <w:rsid w:val="000E196E"/>
    <w:rsid w:val="000E7B01"/>
    <w:rsid w:val="000F1820"/>
    <w:rsid w:val="00121F45"/>
    <w:rsid w:val="00135953"/>
    <w:rsid w:val="0015083D"/>
    <w:rsid w:val="00154DF5"/>
    <w:rsid w:val="00154E07"/>
    <w:rsid w:val="00164392"/>
    <w:rsid w:val="001740BE"/>
    <w:rsid w:val="00175816"/>
    <w:rsid w:val="00175BC4"/>
    <w:rsid w:val="0017709A"/>
    <w:rsid w:val="001846E0"/>
    <w:rsid w:val="0019508B"/>
    <w:rsid w:val="001A1ADB"/>
    <w:rsid w:val="001A6F93"/>
    <w:rsid w:val="001B55FD"/>
    <w:rsid w:val="001C42D7"/>
    <w:rsid w:val="001C5914"/>
    <w:rsid w:val="001C74D4"/>
    <w:rsid w:val="001D1ECD"/>
    <w:rsid w:val="001D476B"/>
    <w:rsid w:val="001F6677"/>
    <w:rsid w:val="00205A07"/>
    <w:rsid w:val="0020690D"/>
    <w:rsid w:val="0021007F"/>
    <w:rsid w:val="00231BB6"/>
    <w:rsid w:val="002678A2"/>
    <w:rsid w:val="00272729"/>
    <w:rsid w:val="00292760"/>
    <w:rsid w:val="002933B2"/>
    <w:rsid w:val="002942AC"/>
    <w:rsid w:val="002964A8"/>
    <w:rsid w:val="002A3024"/>
    <w:rsid w:val="002A38FC"/>
    <w:rsid w:val="002C1404"/>
    <w:rsid w:val="002C3A12"/>
    <w:rsid w:val="002D1DA9"/>
    <w:rsid w:val="002D7FA7"/>
    <w:rsid w:val="002E3ED1"/>
    <w:rsid w:val="002F4935"/>
    <w:rsid w:val="00321278"/>
    <w:rsid w:val="00321C26"/>
    <w:rsid w:val="003339D4"/>
    <w:rsid w:val="00336132"/>
    <w:rsid w:val="00347036"/>
    <w:rsid w:val="003529C9"/>
    <w:rsid w:val="003622D6"/>
    <w:rsid w:val="003753A3"/>
    <w:rsid w:val="00376145"/>
    <w:rsid w:val="0038534B"/>
    <w:rsid w:val="003971EA"/>
    <w:rsid w:val="003A0F38"/>
    <w:rsid w:val="003A703B"/>
    <w:rsid w:val="003B5FD3"/>
    <w:rsid w:val="003B78B8"/>
    <w:rsid w:val="003D0DE0"/>
    <w:rsid w:val="003D34D6"/>
    <w:rsid w:val="003E4B4B"/>
    <w:rsid w:val="00404683"/>
    <w:rsid w:val="00405603"/>
    <w:rsid w:val="00406357"/>
    <w:rsid w:val="00427428"/>
    <w:rsid w:val="00431621"/>
    <w:rsid w:val="00442308"/>
    <w:rsid w:val="004426C2"/>
    <w:rsid w:val="00453E6E"/>
    <w:rsid w:val="00473A37"/>
    <w:rsid w:val="00476307"/>
    <w:rsid w:val="00485C58"/>
    <w:rsid w:val="004978DB"/>
    <w:rsid w:val="004A0291"/>
    <w:rsid w:val="004A5DC0"/>
    <w:rsid w:val="004B0650"/>
    <w:rsid w:val="004B42DC"/>
    <w:rsid w:val="004C0E1C"/>
    <w:rsid w:val="004C3B59"/>
    <w:rsid w:val="004C6F9D"/>
    <w:rsid w:val="004C7DB0"/>
    <w:rsid w:val="004D41DE"/>
    <w:rsid w:val="004D4E46"/>
    <w:rsid w:val="004D775E"/>
    <w:rsid w:val="004E37AF"/>
    <w:rsid w:val="004E46A6"/>
    <w:rsid w:val="004E5C1E"/>
    <w:rsid w:val="004F48A9"/>
    <w:rsid w:val="004F64FB"/>
    <w:rsid w:val="00503694"/>
    <w:rsid w:val="0050443F"/>
    <w:rsid w:val="005066C5"/>
    <w:rsid w:val="00506D54"/>
    <w:rsid w:val="005106D6"/>
    <w:rsid w:val="00510DBE"/>
    <w:rsid w:val="005210C7"/>
    <w:rsid w:val="005545EC"/>
    <w:rsid w:val="00554793"/>
    <w:rsid w:val="00562181"/>
    <w:rsid w:val="00583463"/>
    <w:rsid w:val="00585874"/>
    <w:rsid w:val="005901AA"/>
    <w:rsid w:val="0059615E"/>
    <w:rsid w:val="005969F7"/>
    <w:rsid w:val="00596FC5"/>
    <w:rsid w:val="005A1B5E"/>
    <w:rsid w:val="005A43C1"/>
    <w:rsid w:val="005C4C15"/>
    <w:rsid w:val="005C562A"/>
    <w:rsid w:val="005C5A15"/>
    <w:rsid w:val="005F2292"/>
    <w:rsid w:val="005F63CA"/>
    <w:rsid w:val="00601EDD"/>
    <w:rsid w:val="006248C0"/>
    <w:rsid w:val="0065130D"/>
    <w:rsid w:val="0067070D"/>
    <w:rsid w:val="00672958"/>
    <w:rsid w:val="00675944"/>
    <w:rsid w:val="0067724A"/>
    <w:rsid w:val="00681887"/>
    <w:rsid w:val="00687353"/>
    <w:rsid w:val="00692442"/>
    <w:rsid w:val="006B718D"/>
    <w:rsid w:val="006D55D0"/>
    <w:rsid w:val="006E3FA1"/>
    <w:rsid w:val="006F0877"/>
    <w:rsid w:val="006F26DD"/>
    <w:rsid w:val="00721F76"/>
    <w:rsid w:val="0072749B"/>
    <w:rsid w:val="0073398A"/>
    <w:rsid w:val="00740CA9"/>
    <w:rsid w:val="0075216A"/>
    <w:rsid w:val="00771E12"/>
    <w:rsid w:val="007728B5"/>
    <w:rsid w:val="00780658"/>
    <w:rsid w:val="00780E37"/>
    <w:rsid w:val="00795429"/>
    <w:rsid w:val="007D0364"/>
    <w:rsid w:val="007D278B"/>
    <w:rsid w:val="007D7B7C"/>
    <w:rsid w:val="007E3097"/>
    <w:rsid w:val="007E6DE0"/>
    <w:rsid w:val="0080466B"/>
    <w:rsid w:val="00814F5F"/>
    <w:rsid w:val="00823618"/>
    <w:rsid w:val="008264EC"/>
    <w:rsid w:val="00840D73"/>
    <w:rsid w:val="00841D74"/>
    <w:rsid w:val="00847C09"/>
    <w:rsid w:val="0086167D"/>
    <w:rsid w:val="0087065E"/>
    <w:rsid w:val="00873787"/>
    <w:rsid w:val="008741C7"/>
    <w:rsid w:val="008911E4"/>
    <w:rsid w:val="008942D7"/>
    <w:rsid w:val="0089598D"/>
    <w:rsid w:val="008A192D"/>
    <w:rsid w:val="008A4815"/>
    <w:rsid w:val="008A68AD"/>
    <w:rsid w:val="008B3D6F"/>
    <w:rsid w:val="008C063A"/>
    <w:rsid w:val="008C7E2E"/>
    <w:rsid w:val="008E3D37"/>
    <w:rsid w:val="008E5CC1"/>
    <w:rsid w:val="00904F6E"/>
    <w:rsid w:val="00907483"/>
    <w:rsid w:val="00916B0B"/>
    <w:rsid w:val="00932FB6"/>
    <w:rsid w:val="009335B0"/>
    <w:rsid w:val="00942EEB"/>
    <w:rsid w:val="00943520"/>
    <w:rsid w:val="00944C91"/>
    <w:rsid w:val="00961128"/>
    <w:rsid w:val="00962B39"/>
    <w:rsid w:val="00980A9C"/>
    <w:rsid w:val="009814E0"/>
    <w:rsid w:val="0098602C"/>
    <w:rsid w:val="00986DA0"/>
    <w:rsid w:val="00990824"/>
    <w:rsid w:val="00993A19"/>
    <w:rsid w:val="00995799"/>
    <w:rsid w:val="009B53A8"/>
    <w:rsid w:val="009E1551"/>
    <w:rsid w:val="009E28A2"/>
    <w:rsid w:val="009E6422"/>
    <w:rsid w:val="009F1E3D"/>
    <w:rsid w:val="00A03885"/>
    <w:rsid w:val="00A21282"/>
    <w:rsid w:val="00A41368"/>
    <w:rsid w:val="00A47CA0"/>
    <w:rsid w:val="00A5427E"/>
    <w:rsid w:val="00A63E98"/>
    <w:rsid w:val="00A70D3E"/>
    <w:rsid w:val="00A722E7"/>
    <w:rsid w:val="00A77C6F"/>
    <w:rsid w:val="00A830AB"/>
    <w:rsid w:val="00A91DF0"/>
    <w:rsid w:val="00AA32BD"/>
    <w:rsid w:val="00AA5357"/>
    <w:rsid w:val="00AA67F1"/>
    <w:rsid w:val="00AA7AD5"/>
    <w:rsid w:val="00AB35E4"/>
    <w:rsid w:val="00AB78B0"/>
    <w:rsid w:val="00AC5E1E"/>
    <w:rsid w:val="00AD727B"/>
    <w:rsid w:val="00AE5476"/>
    <w:rsid w:val="00AF493E"/>
    <w:rsid w:val="00B10724"/>
    <w:rsid w:val="00B20FAF"/>
    <w:rsid w:val="00B352E9"/>
    <w:rsid w:val="00B3628C"/>
    <w:rsid w:val="00B40A19"/>
    <w:rsid w:val="00B418D7"/>
    <w:rsid w:val="00B43C24"/>
    <w:rsid w:val="00B540C1"/>
    <w:rsid w:val="00B57DA9"/>
    <w:rsid w:val="00B66571"/>
    <w:rsid w:val="00BA3AEF"/>
    <w:rsid w:val="00BB11AD"/>
    <w:rsid w:val="00BB7745"/>
    <w:rsid w:val="00BD1BBF"/>
    <w:rsid w:val="00BE0823"/>
    <w:rsid w:val="00BE0C7B"/>
    <w:rsid w:val="00BE191A"/>
    <w:rsid w:val="00BE24F0"/>
    <w:rsid w:val="00C36B43"/>
    <w:rsid w:val="00C43B2F"/>
    <w:rsid w:val="00C45380"/>
    <w:rsid w:val="00C57062"/>
    <w:rsid w:val="00C66681"/>
    <w:rsid w:val="00C80613"/>
    <w:rsid w:val="00C856EA"/>
    <w:rsid w:val="00C864B6"/>
    <w:rsid w:val="00C86553"/>
    <w:rsid w:val="00C9552F"/>
    <w:rsid w:val="00CB21DC"/>
    <w:rsid w:val="00CB26BC"/>
    <w:rsid w:val="00CB369E"/>
    <w:rsid w:val="00CB7952"/>
    <w:rsid w:val="00CC559F"/>
    <w:rsid w:val="00CE0EE2"/>
    <w:rsid w:val="00CE275D"/>
    <w:rsid w:val="00CE4622"/>
    <w:rsid w:val="00CF0208"/>
    <w:rsid w:val="00CF0BA9"/>
    <w:rsid w:val="00CF3446"/>
    <w:rsid w:val="00D13D1C"/>
    <w:rsid w:val="00D16659"/>
    <w:rsid w:val="00D26608"/>
    <w:rsid w:val="00D3294B"/>
    <w:rsid w:val="00D42979"/>
    <w:rsid w:val="00D56169"/>
    <w:rsid w:val="00D71FAD"/>
    <w:rsid w:val="00D7549E"/>
    <w:rsid w:val="00D760BC"/>
    <w:rsid w:val="00D92547"/>
    <w:rsid w:val="00D94063"/>
    <w:rsid w:val="00D97F92"/>
    <w:rsid w:val="00DA1767"/>
    <w:rsid w:val="00DA1E7C"/>
    <w:rsid w:val="00DB0D3F"/>
    <w:rsid w:val="00DB35C1"/>
    <w:rsid w:val="00DB45D2"/>
    <w:rsid w:val="00DC56C3"/>
    <w:rsid w:val="00DD646F"/>
    <w:rsid w:val="00DE777F"/>
    <w:rsid w:val="00DF5E01"/>
    <w:rsid w:val="00E00398"/>
    <w:rsid w:val="00E47AB9"/>
    <w:rsid w:val="00E6080C"/>
    <w:rsid w:val="00E624B2"/>
    <w:rsid w:val="00E62D3E"/>
    <w:rsid w:val="00E74ED9"/>
    <w:rsid w:val="00E77F32"/>
    <w:rsid w:val="00E870D7"/>
    <w:rsid w:val="00E87D91"/>
    <w:rsid w:val="00E96BA2"/>
    <w:rsid w:val="00EB34AE"/>
    <w:rsid w:val="00F115D2"/>
    <w:rsid w:val="00F41C7E"/>
    <w:rsid w:val="00F431B7"/>
    <w:rsid w:val="00F50D38"/>
    <w:rsid w:val="00F561F7"/>
    <w:rsid w:val="00F65A24"/>
    <w:rsid w:val="00F7500F"/>
    <w:rsid w:val="00F818CA"/>
    <w:rsid w:val="00F91DEC"/>
    <w:rsid w:val="00FA0BA9"/>
    <w:rsid w:val="00FA1665"/>
    <w:rsid w:val="00FA1F7F"/>
    <w:rsid w:val="00FA5095"/>
    <w:rsid w:val="00FA6262"/>
    <w:rsid w:val="00FC3796"/>
    <w:rsid w:val="00FE4E01"/>
    <w:rsid w:val="00FF4138"/>
    <w:rsid w:val="00FF6ABF"/>
    <w:rsid w:val="015D0D5E"/>
    <w:rsid w:val="01A93B49"/>
    <w:rsid w:val="03B359DB"/>
    <w:rsid w:val="04127F92"/>
    <w:rsid w:val="05E02329"/>
    <w:rsid w:val="05E13802"/>
    <w:rsid w:val="0DB763A5"/>
    <w:rsid w:val="11442301"/>
    <w:rsid w:val="12BB2F1D"/>
    <w:rsid w:val="136C4E31"/>
    <w:rsid w:val="142F44DC"/>
    <w:rsid w:val="1884289C"/>
    <w:rsid w:val="204D1B46"/>
    <w:rsid w:val="214D7258"/>
    <w:rsid w:val="2AC6698A"/>
    <w:rsid w:val="2ED04019"/>
    <w:rsid w:val="301902BB"/>
    <w:rsid w:val="3BD57411"/>
    <w:rsid w:val="3C68653C"/>
    <w:rsid w:val="3D606F05"/>
    <w:rsid w:val="3EB241DA"/>
    <w:rsid w:val="3F932B54"/>
    <w:rsid w:val="400675C3"/>
    <w:rsid w:val="416E4A03"/>
    <w:rsid w:val="46C5493C"/>
    <w:rsid w:val="4CAE634F"/>
    <w:rsid w:val="4D2E1918"/>
    <w:rsid w:val="4E21448E"/>
    <w:rsid w:val="4F7A3A39"/>
    <w:rsid w:val="54181E64"/>
    <w:rsid w:val="54B81F28"/>
    <w:rsid w:val="56D8563D"/>
    <w:rsid w:val="57B343A9"/>
    <w:rsid w:val="58564828"/>
    <w:rsid w:val="58613A3F"/>
    <w:rsid w:val="596D4A2C"/>
    <w:rsid w:val="5DAB2368"/>
    <w:rsid w:val="667F60F5"/>
    <w:rsid w:val="73843B37"/>
    <w:rsid w:val="74B11819"/>
    <w:rsid w:val="75AD1FE0"/>
    <w:rsid w:val="77276C99"/>
    <w:rsid w:val="79CE0777"/>
    <w:rsid w:val="7D597C6D"/>
    <w:rsid w:val="7D6F5E59"/>
    <w:rsid w:val="7FC0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2"/>
    <w:qFormat/>
    <w:uiPriority w:val="0"/>
    <w:pPr>
      <w:keepNext/>
      <w:keepLines/>
      <w:spacing w:before="340" w:after="330" w:line="578" w:lineRule="auto"/>
      <w:outlineLvl w:val="0"/>
    </w:pPr>
    <w:rPr>
      <w:b/>
      <w:bCs/>
      <w:kern w:val="44"/>
      <w:sz w:val="32"/>
      <w:szCs w:val="44"/>
    </w:rPr>
  </w:style>
  <w:style w:type="paragraph" w:styleId="5">
    <w:name w:val="heading 2"/>
    <w:basedOn w:val="1"/>
    <w:next w:val="1"/>
    <w:link w:val="30"/>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6">
    <w:name w:val="heading 3"/>
    <w:basedOn w:val="1"/>
    <w:next w:val="1"/>
    <w:link w:val="23"/>
    <w:unhideWhenUsed/>
    <w:qFormat/>
    <w:uiPriority w:val="0"/>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9"/>
    <w:unhideWhenUsed/>
    <w:qFormat/>
    <w:uiPriority w:val="0"/>
    <w:pPr>
      <w:spacing w:after="120"/>
    </w:pPr>
  </w:style>
  <w:style w:type="paragraph" w:styleId="3">
    <w:name w:val="Body Text First Indent"/>
    <w:basedOn w:val="2"/>
    <w:qFormat/>
    <w:uiPriority w:val="0"/>
    <w:pPr>
      <w:spacing w:after="120" w:line="240" w:lineRule="auto"/>
      <w:ind w:firstLine="420" w:firstLineChars="100"/>
    </w:pPr>
    <w:rPr>
      <w:rFonts w:ascii="Times New Roman" w:eastAsia="宋体"/>
      <w:sz w:val="21"/>
    </w:rPr>
  </w:style>
  <w:style w:type="paragraph" w:styleId="7">
    <w:name w:val="annotation text"/>
    <w:basedOn w:val="1"/>
    <w:link w:val="24"/>
    <w:qFormat/>
    <w:uiPriority w:val="0"/>
    <w:pPr>
      <w:jc w:val="left"/>
    </w:pPr>
  </w:style>
  <w:style w:type="paragraph" w:styleId="8">
    <w:name w:val="Body Text Indent"/>
    <w:basedOn w:val="1"/>
    <w:unhideWhenUsed/>
    <w:qFormat/>
    <w:uiPriority w:val="0"/>
    <w:pPr>
      <w:spacing w:after="120"/>
      <w:ind w:left="420" w:leftChars="200"/>
    </w:pPr>
  </w:style>
  <w:style w:type="paragraph" w:styleId="9">
    <w:name w:val="Date"/>
    <w:basedOn w:val="1"/>
    <w:next w:val="1"/>
    <w:qFormat/>
    <w:uiPriority w:val="0"/>
    <w:pPr>
      <w:ind w:left="100" w:leftChars="2500"/>
    </w:pPr>
  </w:style>
  <w:style w:type="paragraph" w:styleId="10">
    <w:name w:val="Balloon Text"/>
    <w:basedOn w:val="1"/>
    <w:semiHidden/>
    <w:qFormat/>
    <w:uiPriority w:val="0"/>
    <w:rPr>
      <w:sz w:val="18"/>
      <w:szCs w:val="18"/>
    </w:rPr>
  </w:style>
  <w:style w:type="paragraph" w:styleId="11">
    <w:name w:val="footer"/>
    <w:basedOn w:val="1"/>
    <w:link w:val="25"/>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link w:val="26"/>
    <w:qFormat/>
    <w:uiPriority w:val="0"/>
    <w:pPr>
      <w:spacing w:line="360" w:lineRule="auto"/>
      <w:ind w:firstLine="200" w:firstLineChars="200"/>
      <w:jc w:val="left"/>
      <w:outlineLvl w:val="1"/>
    </w:pPr>
    <w:rPr>
      <w:rFonts w:ascii="等线 Light" w:hAnsi="等线 Light" w:eastAsia="仿宋"/>
      <w:bCs/>
      <w:kern w:val="28"/>
      <w:sz w:val="32"/>
      <w:szCs w:val="32"/>
    </w:rPr>
  </w:style>
  <w:style w:type="paragraph" w:styleId="14">
    <w:name w:val="Title"/>
    <w:basedOn w:val="1"/>
    <w:next w:val="1"/>
    <w:link w:val="27"/>
    <w:qFormat/>
    <w:uiPriority w:val="0"/>
    <w:pPr>
      <w:spacing w:before="240" w:after="60"/>
      <w:ind w:firstLine="200" w:firstLineChars="200"/>
      <w:jc w:val="center"/>
      <w:outlineLvl w:val="0"/>
    </w:pPr>
    <w:rPr>
      <w:rFonts w:ascii="等线 Light" w:hAnsi="等线 Light" w:eastAsia="黑体"/>
      <w:b/>
      <w:bCs/>
      <w:sz w:val="32"/>
      <w:szCs w:val="32"/>
    </w:rPr>
  </w:style>
  <w:style w:type="paragraph" w:styleId="15">
    <w:name w:val="annotation subject"/>
    <w:basedOn w:val="7"/>
    <w:next w:val="7"/>
    <w:link w:val="28"/>
    <w:qFormat/>
    <w:uiPriority w:val="0"/>
    <w:rPr>
      <w:b/>
      <w:bCs/>
    </w:rPr>
  </w:style>
  <w:style w:type="paragraph" w:styleId="16">
    <w:name w:val="Body Text First Indent 2"/>
    <w:basedOn w:val="8"/>
    <w:qFormat/>
    <w:uiPriority w:val="0"/>
    <w:pPr>
      <w:snapToGrid w:val="0"/>
      <w:spacing w:line="360" w:lineRule="auto"/>
      <w:ind w:left="0" w:leftChars="0" w:firstLine="420" w:firstLineChars="200"/>
    </w:pPr>
    <w:rPr>
      <w:rFonts w:ascii="Tahoma" w:hAnsi="Tahoma"/>
      <w:kern w:val="0"/>
      <w:sz w:val="28"/>
    </w:rPr>
  </w:style>
  <w:style w:type="table" w:styleId="18">
    <w:name w:val="Table Grid"/>
    <w:basedOn w:val="17"/>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annotation reference"/>
    <w:qFormat/>
    <w:uiPriority w:val="0"/>
    <w:rPr>
      <w:sz w:val="21"/>
      <w:szCs w:val="21"/>
    </w:rPr>
  </w:style>
  <w:style w:type="character" w:customStyle="1" w:styleId="22">
    <w:name w:val="标题 1 Char"/>
    <w:link w:val="4"/>
    <w:qFormat/>
    <w:uiPriority w:val="0"/>
    <w:rPr>
      <w:b/>
      <w:bCs/>
      <w:kern w:val="44"/>
      <w:sz w:val="32"/>
      <w:szCs w:val="44"/>
    </w:rPr>
  </w:style>
  <w:style w:type="character" w:customStyle="1" w:styleId="23">
    <w:name w:val="标题 3 Char"/>
    <w:link w:val="6"/>
    <w:semiHidden/>
    <w:qFormat/>
    <w:uiPriority w:val="0"/>
    <w:rPr>
      <w:b/>
      <w:bCs/>
      <w:kern w:val="2"/>
      <w:sz w:val="32"/>
      <w:szCs w:val="32"/>
    </w:rPr>
  </w:style>
  <w:style w:type="character" w:customStyle="1" w:styleId="24">
    <w:name w:val="批注文字 Char"/>
    <w:link w:val="7"/>
    <w:qFormat/>
    <w:uiPriority w:val="0"/>
    <w:rPr>
      <w:kern w:val="2"/>
      <w:sz w:val="21"/>
      <w:szCs w:val="24"/>
    </w:rPr>
  </w:style>
  <w:style w:type="character" w:customStyle="1" w:styleId="25">
    <w:name w:val="页脚 Char"/>
    <w:link w:val="11"/>
    <w:qFormat/>
    <w:uiPriority w:val="99"/>
    <w:rPr>
      <w:kern w:val="2"/>
      <w:sz w:val="18"/>
      <w:szCs w:val="18"/>
    </w:rPr>
  </w:style>
  <w:style w:type="character" w:customStyle="1" w:styleId="26">
    <w:name w:val="副标题 Char"/>
    <w:link w:val="13"/>
    <w:qFormat/>
    <w:uiPriority w:val="0"/>
    <w:rPr>
      <w:rFonts w:ascii="等线 Light" w:hAnsi="等线 Light" w:eastAsia="仿宋" w:cs="Times New Roman"/>
      <w:bCs/>
      <w:kern w:val="28"/>
      <w:sz w:val="32"/>
      <w:szCs w:val="32"/>
    </w:rPr>
  </w:style>
  <w:style w:type="character" w:customStyle="1" w:styleId="27">
    <w:name w:val="标题 Char"/>
    <w:link w:val="14"/>
    <w:qFormat/>
    <w:uiPriority w:val="0"/>
    <w:rPr>
      <w:rFonts w:ascii="等线 Light" w:hAnsi="等线 Light" w:eastAsia="黑体" w:cs="Times New Roman"/>
      <w:b/>
      <w:bCs/>
      <w:kern w:val="2"/>
      <w:sz w:val="32"/>
      <w:szCs w:val="32"/>
    </w:rPr>
  </w:style>
  <w:style w:type="character" w:customStyle="1" w:styleId="28">
    <w:name w:val="批注主题 Char"/>
    <w:link w:val="15"/>
    <w:qFormat/>
    <w:uiPriority w:val="0"/>
    <w:rPr>
      <w:b/>
      <w:bCs/>
      <w:kern w:val="2"/>
      <w:sz w:val="21"/>
      <w:szCs w:val="24"/>
    </w:rPr>
  </w:style>
  <w:style w:type="character" w:customStyle="1" w:styleId="29">
    <w:name w:val="正文文本 Char"/>
    <w:basedOn w:val="19"/>
    <w:link w:val="2"/>
    <w:qFormat/>
    <w:uiPriority w:val="0"/>
    <w:rPr>
      <w:kern w:val="2"/>
      <w:sz w:val="21"/>
      <w:szCs w:val="24"/>
    </w:rPr>
  </w:style>
  <w:style w:type="character" w:customStyle="1" w:styleId="30">
    <w:name w:val="标题 2 Char"/>
    <w:link w:val="5"/>
    <w:qFormat/>
    <w:uiPriority w:val="0"/>
    <w:rPr>
      <w:rFonts w:ascii="Arial" w:hAnsi="Arial" w:eastAsia="黑体"/>
      <w:b/>
      <w:bCs/>
      <w:kern w:val="2"/>
      <w:sz w:val="32"/>
      <w:szCs w:val="32"/>
    </w:rPr>
  </w:style>
  <w:style w:type="paragraph" w:customStyle="1" w:styleId="31">
    <w:name w:val="．正文"/>
    <w:basedOn w:val="1"/>
    <w:qFormat/>
    <w:uiPriority w:val="0"/>
    <w:pPr>
      <w:ind w:firstLine="485" w:firstLineChars="202"/>
    </w:pPr>
    <w:rPr>
      <w:rFonts w:ascii="仿宋_GB2312" w:hAnsi="Calibri" w:eastAsia="仿宋_GB2312"/>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footer3.xml" Type="http://schemas.openxmlformats.org/officeDocument/2006/relationships/footer"/><Relationship Id="rId6" Target="footer4.xml" Type="http://schemas.openxmlformats.org/officeDocument/2006/relationships/footer"/><Relationship Id="rId7" Target="footer5.xml" Type="http://schemas.openxmlformats.org/officeDocument/2006/relationships/footer"/><Relationship Id="rId8" Target="theme/theme1.xml" Type="http://schemas.openxmlformats.org/officeDocument/2006/relationships/theme"/><Relationship Id="rId9" Target="numbering.xml" Type="http://schemas.openxmlformats.org/officeDocument/2006/relationships/numbering"/></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 Id="rId5" Target="fonts/font5.odttf" Type="http://schemas.openxmlformats.org/officeDocument/2006/relationships/font"/><Relationship Id="rId6" Target="fonts/font6.odttf" Type="http://schemas.openxmlformats.org/officeDocument/2006/relationships/font"/><Relationship Id="rId7" Target="fonts/font7.odttf" Type="http://schemas.openxmlformats.org/officeDocument/2006/relationships/font"/></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MC SYSTEM</Company>
  <Pages>13</Pages>
  <Words>5485</Words>
  <Characters>6065</Characters>
  <Lines>35</Lines>
  <Paragraphs>10</Paragraphs>
  <TotalTime>18</TotalTime>
  <ScaleCrop>false</ScaleCrop>
  <LinksUpToDate>false</LinksUpToDate>
  <CharactersWithSpaces>6117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2022-09-06T06:55:00Z</dcterms:created>
  <dc:creator>MC SYSTEM</dc:creator>
  <cp:lastModifiedBy>tangxianwei</cp:lastModifiedBy>
  <cp:lastPrinted>2021-07-23T01:17:00Z</cp:lastPrinted>
  <dcterms:modified xsi:type="dcterms:W3CDTF">2022-09-06T12:57:10Z</dcterms:modified>
  <cp:revision>4</cp:revision>
  <dc:title>厦财采〔2021〕9号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BA23F068789F4C47AF26178D12DF4E0B</vt:lpwstr>
  </property>
</Properties>
</file>