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AE" w:rsidRPr="00033222" w:rsidRDefault="002D61AE"/>
    <w:p w:rsidR="002D61AE" w:rsidRPr="00033222" w:rsidRDefault="002D61AE"/>
    <w:tbl>
      <w:tblPr>
        <w:tblW w:w="8033" w:type="dxa"/>
        <w:jc w:val="center"/>
        <w:tblLayout w:type="fixed"/>
        <w:tblCellMar>
          <w:left w:w="0" w:type="dxa"/>
          <w:right w:w="0" w:type="dxa"/>
        </w:tblCellMar>
        <w:tblLook w:val="04A0"/>
      </w:tblPr>
      <w:tblGrid>
        <w:gridCol w:w="7920"/>
        <w:gridCol w:w="113"/>
      </w:tblGrid>
      <w:tr w:rsidR="002D61AE" w:rsidRPr="00033222">
        <w:trPr>
          <w:trHeight w:val="1809"/>
          <w:jc w:val="center"/>
        </w:trPr>
        <w:tc>
          <w:tcPr>
            <w:tcW w:w="7920" w:type="dxa"/>
          </w:tcPr>
          <w:p w:rsidR="002D61AE" w:rsidRPr="00033222" w:rsidRDefault="006F0AA2">
            <w:pPr>
              <w:pStyle w:val="a3"/>
              <w:spacing w:line="500" w:lineRule="exact"/>
              <w:jc w:val="distribute"/>
              <w:rPr>
                <w:b/>
                <w:color w:val="auto"/>
                <w:spacing w:val="50"/>
                <w:w w:val="66"/>
                <w:sz w:val="52"/>
                <w:szCs w:val="52"/>
              </w:rPr>
            </w:pPr>
            <w:r w:rsidRPr="00033222">
              <w:rPr>
                <w:rFonts w:hint="eastAsia"/>
                <w:b/>
                <w:color w:val="auto"/>
                <w:spacing w:val="50"/>
                <w:w w:val="66"/>
                <w:sz w:val="52"/>
                <w:szCs w:val="52"/>
              </w:rPr>
              <w:t>金华市金东区财政局</w:t>
            </w:r>
          </w:p>
          <w:p w:rsidR="002D61AE" w:rsidRPr="00033222" w:rsidRDefault="002D61AE">
            <w:pPr>
              <w:pStyle w:val="a3"/>
              <w:spacing w:line="500" w:lineRule="exact"/>
              <w:jc w:val="distribute"/>
              <w:rPr>
                <w:b/>
                <w:color w:val="auto"/>
                <w:spacing w:val="50"/>
                <w:w w:val="66"/>
                <w:sz w:val="52"/>
                <w:szCs w:val="52"/>
              </w:rPr>
            </w:pPr>
          </w:p>
          <w:p w:rsidR="002D61AE" w:rsidRPr="00033222" w:rsidRDefault="006F0AA2">
            <w:pPr>
              <w:spacing w:line="800" w:lineRule="exact"/>
              <w:jc w:val="distribute"/>
              <w:rPr>
                <w:rFonts w:ascii="宋体"/>
                <w:w w:val="78"/>
                <w:sz w:val="72"/>
                <w:szCs w:val="72"/>
              </w:rPr>
            </w:pPr>
            <w:r w:rsidRPr="00033222">
              <w:rPr>
                <w:rFonts w:hint="eastAsia"/>
                <w:b/>
                <w:spacing w:val="50"/>
                <w:w w:val="66"/>
                <w:sz w:val="52"/>
                <w:szCs w:val="52"/>
              </w:rPr>
              <w:t>行政处罚决定书</w:t>
            </w:r>
          </w:p>
        </w:tc>
        <w:tc>
          <w:tcPr>
            <w:tcW w:w="113" w:type="dxa"/>
            <w:vAlign w:val="center"/>
          </w:tcPr>
          <w:p w:rsidR="002D61AE" w:rsidRPr="00033222" w:rsidRDefault="002D61AE">
            <w:pPr>
              <w:spacing w:line="800" w:lineRule="exact"/>
              <w:jc w:val="distribute"/>
              <w:rPr>
                <w:rFonts w:ascii="宋体"/>
                <w:b/>
                <w:spacing w:val="20"/>
                <w:w w:val="90"/>
                <w:sz w:val="84"/>
                <w:szCs w:val="84"/>
              </w:rPr>
            </w:pPr>
          </w:p>
        </w:tc>
      </w:tr>
    </w:tbl>
    <w:p w:rsidR="002D61AE" w:rsidRPr="00033222" w:rsidRDefault="002D61AE"/>
    <w:p w:rsidR="002D61AE" w:rsidRPr="00033222" w:rsidRDefault="006F0AA2">
      <w:pPr>
        <w:widowControl/>
        <w:spacing w:after="200" w:line="440" w:lineRule="exact"/>
        <w:jc w:val="center"/>
        <w:rPr>
          <w:rFonts w:ascii="仿宋_GB2312" w:eastAsia="仿宋_GB2312" w:hAnsi="仿宋"/>
          <w:sz w:val="32"/>
          <w:szCs w:val="32"/>
        </w:rPr>
      </w:pPr>
      <w:r w:rsidRPr="00033222">
        <w:rPr>
          <w:rFonts w:ascii="仿宋_GB2312" w:eastAsia="仿宋_GB2312" w:hAnsi="等线 Light" w:hint="eastAsia"/>
          <w:kern w:val="0"/>
          <w:sz w:val="32"/>
          <w:szCs w:val="32"/>
        </w:rPr>
        <w:t>金东财采监罚字</w:t>
      </w:r>
      <w:r w:rsidRPr="00033222">
        <w:rPr>
          <w:rFonts w:ascii="仿宋_GB2312" w:eastAsia="仿宋_GB2312" w:hAnsi="仿宋" w:hint="eastAsia"/>
          <w:sz w:val="32"/>
          <w:szCs w:val="32"/>
        </w:rPr>
        <w:t>〔2022〕</w:t>
      </w:r>
      <w:r w:rsidR="00033222" w:rsidRPr="00033222">
        <w:rPr>
          <w:rFonts w:ascii="仿宋_GB2312" w:eastAsia="仿宋_GB2312" w:hAnsi="仿宋" w:hint="eastAsia"/>
          <w:sz w:val="32"/>
          <w:szCs w:val="32"/>
        </w:rPr>
        <w:t>2</w:t>
      </w:r>
      <w:r w:rsidRPr="00033222">
        <w:rPr>
          <w:rFonts w:ascii="仿宋_GB2312" w:eastAsia="仿宋_GB2312" w:hAnsi="仿宋" w:hint="eastAsia"/>
          <w:sz w:val="32"/>
          <w:szCs w:val="32"/>
        </w:rPr>
        <w:t xml:space="preserve"> 号</w:t>
      </w:r>
    </w:p>
    <w:p w:rsidR="002D61AE" w:rsidRPr="00033222" w:rsidRDefault="002D61AE">
      <w:pPr>
        <w:widowControl/>
        <w:spacing w:after="200" w:line="440" w:lineRule="exact"/>
        <w:jc w:val="center"/>
        <w:rPr>
          <w:rFonts w:ascii="仿宋_GB2312" w:eastAsia="仿宋_GB2312"/>
          <w:sz w:val="28"/>
          <w:szCs w:val="32"/>
        </w:rPr>
      </w:pPr>
    </w:p>
    <w:p w:rsidR="00033222" w:rsidRPr="00033222" w:rsidRDefault="00033222" w:rsidP="00033222">
      <w:pPr>
        <w:spacing w:line="540" w:lineRule="exact"/>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当  事  人：浙江瑞鑫环保设备有限公司</w:t>
      </w:r>
    </w:p>
    <w:p w:rsidR="00033222" w:rsidRPr="00033222" w:rsidRDefault="00033222" w:rsidP="00033222">
      <w:pPr>
        <w:spacing w:line="540" w:lineRule="exact"/>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法定代表人：吴仁余</w:t>
      </w:r>
    </w:p>
    <w:p w:rsidR="00033222" w:rsidRPr="00033222" w:rsidRDefault="00033222" w:rsidP="00033222">
      <w:pPr>
        <w:spacing w:line="540" w:lineRule="exact"/>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统一社会信用代码：913307035777445063</w:t>
      </w:r>
    </w:p>
    <w:p w:rsidR="00033222" w:rsidRPr="00033222" w:rsidRDefault="00033222" w:rsidP="00033222">
      <w:pPr>
        <w:spacing w:line="540" w:lineRule="exact"/>
        <w:ind w:left="1260" w:hangingChars="450" w:hanging="12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地      址：浙江省金华市金磐开发区花台路1128号2号厂房1楼</w:t>
      </w:r>
    </w:p>
    <w:p w:rsidR="002D61AE" w:rsidRPr="00033222" w:rsidRDefault="002D61AE">
      <w:pPr>
        <w:spacing w:line="540" w:lineRule="exact"/>
        <w:ind w:left="1260" w:hangingChars="450" w:hanging="1260"/>
        <w:rPr>
          <w:rFonts w:asciiTheme="minorEastAsia" w:eastAsiaTheme="minorEastAsia" w:hAnsiTheme="minorEastAsia"/>
          <w:sz w:val="28"/>
          <w:szCs w:val="28"/>
        </w:rPr>
      </w:pPr>
    </w:p>
    <w:p w:rsidR="002D61AE" w:rsidRPr="00033222" w:rsidRDefault="006F0AA2">
      <w:pPr>
        <w:spacing w:line="540" w:lineRule="exact"/>
        <w:ind w:left="840" w:hangingChars="300" w:hanging="84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 xml:space="preserve">    一、违法事实</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我局于2021年8月12日收到金华市金东区赤松镇资源化中心异味控制及无害化消毒除菌设备采购项目（项目编号NBGJ2020-CG002-002）围标串标的举报材料。根据《中华人民共和国政府采购法》第二条、第十三条规定，我局成立检查组依法对该事项进行调查。</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经查，金华市金东区赤松镇资源化中心异味控制及无害化消毒除菌设备采购项目（项目编号NBGJ2020-CG002-002），于2021年4月23日上午在金华市政府采购中心评标，该项目采购预算47万元，共有3家供应商报名，其中誉衡（浙江）物联网有限公司报价46.156万元，浙江瑞鑫环保设备有限公司报价46.337万元，金华市萌源环</w:t>
      </w:r>
      <w:r w:rsidRPr="00033222">
        <w:rPr>
          <w:rFonts w:asciiTheme="minorEastAsia" w:eastAsiaTheme="minorEastAsia" w:hAnsiTheme="minorEastAsia" w:hint="eastAsia"/>
          <w:sz w:val="28"/>
          <w:szCs w:val="28"/>
        </w:rPr>
        <w:lastRenderedPageBreak/>
        <w:t>境科技有限公司报价46.7855万元。誉衡（浙江）物联网有限公司以报价46.156万元，中标该政府采购项目。</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1.经调查，浙江瑞鑫环保设备有限公司出具的投标文件法定代表人授权委托书中，被授权人冯晓康不是本公司员工，是誉衡（浙江）物联网有限公司员工。</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2.通过询问，誉衡（浙江）物联网有限公司职工毛小雷同时又参与了浙江瑞鑫环保设备有限公司参加该项目招标标书的制作。</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上述事实有以下证据予以佐证：财政检查签证单1份；瑞鑫公司授权代表冯晓康、誉衡公司授权代表毛小雷</w:t>
      </w:r>
      <w:bookmarkStart w:id="0" w:name="_GoBack"/>
      <w:bookmarkEnd w:id="0"/>
      <w:r w:rsidRPr="00033222">
        <w:rPr>
          <w:rFonts w:asciiTheme="minorEastAsia" w:eastAsiaTheme="minorEastAsia" w:hAnsiTheme="minorEastAsia" w:hint="eastAsia"/>
          <w:sz w:val="28"/>
          <w:szCs w:val="28"/>
        </w:rPr>
        <w:t>的询问笔录各1份；瑞鑫公司法人吴仁余、瑞鑫公司副总周小军、誉衡公司法人卢胜存的询问笔录各1份；浙江瑞鑫环保设备有限公司法定代表人授权冯晓康委托书1份；冯晓康2021年1-8月扣缴社会保险证明材料1份；举报人及相关当事人询问笔录各1份；招标代理公司工作人员询问笔录1份；举报人向我局提供的举报材料1份。</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2022年1月19日，本机关依法向你公司送达了《行政处罚事先告知书》，告知了拟作出行政处罚决定的事实、理由、依据，并告知了你公司享有陈述、申辩和听证的权利。你公司在规定的截止日期内未向本机关提交陈述、申辩意见，也未提出听证申请。</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二、处罚决定和处罚依据</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《中华人民共和国政府采购法》第二十五条第一款规定：“政府采购当事人不得相互串通损害国家利益、社会公共利益和其他当事人的合法权益；不得以任何手段排斥其他供应商参与竞争”，《中华人民</w:t>
      </w:r>
      <w:r w:rsidRPr="00033222">
        <w:rPr>
          <w:rFonts w:asciiTheme="minorEastAsia" w:eastAsiaTheme="minorEastAsia" w:hAnsiTheme="minorEastAsia" w:hint="eastAsia"/>
          <w:sz w:val="28"/>
          <w:szCs w:val="28"/>
        </w:rPr>
        <w:lastRenderedPageBreak/>
        <w:t>共和国政府采购法实施条例》第七十四条规定：“有下列情形之一的，属于恶意串通，对供应商依照政府采购法第七十七条第一款的规定追究法律责任，对采购人、采购代理机构及其工作人员依照政府采购法第七十二条的规定追究法律责任：……（三）供应商之间协商报价、技术方案等投标文件或者响应文件的实质性内容……”，本案中，你公司在金华市金东区赤松镇资源化中心异味控制及无害化消毒除菌设备政府采购招标活动中与</w:t>
      </w:r>
      <w:r w:rsidR="00033222" w:rsidRPr="00033222">
        <w:rPr>
          <w:rFonts w:asciiTheme="minorEastAsia" w:eastAsiaTheme="minorEastAsia" w:hAnsiTheme="minorEastAsia" w:hint="eastAsia"/>
          <w:sz w:val="28"/>
          <w:szCs w:val="28"/>
        </w:rPr>
        <w:t>誉衡（浙江）物联网</w:t>
      </w:r>
      <w:r w:rsidRPr="00033222">
        <w:rPr>
          <w:rFonts w:asciiTheme="minorEastAsia" w:eastAsiaTheme="minorEastAsia" w:hAnsiTheme="minorEastAsia" w:hint="eastAsia"/>
          <w:sz w:val="28"/>
          <w:szCs w:val="28"/>
        </w:rPr>
        <w:t>有限公司相互串通，制作投标文件的实质性内容，该行为违反了上述法律规定，依法应当予以处罚。本机关根据《中华人民共和国采购法》第七十七条规定，决定如下：</w:t>
      </w:r>
    </w:p>
    <w:p w:rsidR="00033222" w:rsidRPr="00033222" w:rsidRDefault="006F0AA2">
      <w:pPr>
        <w:spacing w:line="360" w:lineRule="auto"/>
        <w:ind w:firstLineChars="200" w:firstLine="560"/>
        <w:rPr>
          <w:rFonts w:asciiTheme="minorEastAsia" w:eastAsiaTheme="minorEastAsia" w:hAnsiTheme="minorEastAsia" w:hint="eastAsia"/>
          <w:sz w:val="28"/>
          <w:szCs w:val="28"/>
        </w:rPr>
      </w:pPr>
      <w:r w:rsidRPr="00033222">
        <w:rPr>
          <w:rFonts w:asciiTheme="minorEastAsia" w:eastAsiaTheme="minorEastAsia" w:hAnsiTheme="minorEastAsia" w:hint="eastAsia"/>
          <w:sz w:val="28"/>
          <w:szCs w:val="28"/>
        </w:rPr>
        <w:t>（一）对</w:t>
      </w:r>
      <w:r w:rsidR="00033222" w:rsidRPr="00033222">
        <w:rPr>
          <w:rFonts w:asciiTheme="minorEastAsia" w:eastAsiaTheme="minorEastAsia" w:hAnsiTheme="minorEastAsia" w:hint="eastAsia"/>
          <w:sz w:val="28"/>
          <w:szCs w:val="28"/>
        </w:rPr>
        <w:t>浙江瑞鑫环保设备</w:t>
      </w:r>
      <w:r w:rsidRPr="00033222">
        <w:rPr>
          <w:rFonts w:asciiTheme="minorEastAsia" w:eastAsiaTheme="minorEastAsia" w:hAnsiTheme="minorEastAsia" w:hint="eastAsia"/>
          <w:sz w:val="28"/>
          <w:szCs w:val="28"/>
        </w:rPr>
        <w:t>有限公司处以采购金额</w:t>
      </w:r>
      <w:r w:rsidR="00033222" w:rsidRPr="00033222">
        <w:rPr>
          <w:rFonts w:asciiTheme="minorEastAsia" w:eastAsiaTheme="minorEastAsia" w:hAnsiTheme="minorEastAsia" w:hint="eastAsia"/>
          <w:sz w:val="28"/>
          <w:szCs w:val="28"/>
        </w:rPr>
        <w:t>肆拾陆万叁仟叁佰柒拾元整（￥463370.00元）千分之五的罚款贰仟叁佰壹拾柒元整</w:t>
      </w:r>
      <w:r w:rsidR="00033222" w:rsidRPr="00033222">
        <w:rPr>
          <w:rFonts w:asciiTheme="minorEastAsia" w:eastAsiaTheme="minorEastAsia" w:hAnsiTheme="minorEastAsia" w:cs="仿宋_GB2312" w:hint="eastAsia"/>
          <w:sz w:val="28"/>
          <w:szCs w:val="28"/>
        </w:rPr>
        <w:t>（</w:t>
      </w:r>
      <w:r w:rsidR="00033222" w:rsidRPr="00033222">
        <w:rPr>
          <w:rFonts w:asciiTheme="minorEastAsia" w:eastAsiaTheme="minorEastAsia" w:hAnsiTheme="minorEastAsia" w:hint="eastAsia"/>
          <w:sz w:val="28"/>
          <w:szCs w:val="28"/>
        </w:rPr>
        <w:t>￥2317.00元）。</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（二）将</w:t>
      </w:r>
      <w:r w:rsidR="00033222" w:rsidRPr="00033222">
        <w:rPr>
          <w:rFonts w:asciiTheme="minorEastAsia" w:eastAsiaTheme="minorEastAsia" w:hAnsiTheme="minorEastAsia" w:hint="eastAsia"/>
          <w:sz w:val="28"/>
          <w:szCs w:val="28"/>
        </w:rPr>
        <w:t>浙江瑞鑫环保设备有限公司</w:t>
      </w:r>
      <w:r w:rsidRPr="00033222">
        <w:rPr>
          <w:rFonts w:asciiTheme="minorEastAsia" w:eastAsiaTheme="minorEastAsia" w:hAnsiTheme="minorEastAsia" w:hint="eastAsia"/>
          <w:sz w:val="28"/>
          <w:szCs w:val="28"/>
        </w:rPr>
        <w:t>列入不良行为记录名单，在一年内禁止参加政府采购活动。</w:t>
      </w:r>
    </w:p>
    <w:p w:rsidR="002D61AE" w:rsidRPr="00033222" w:rsidRDefault="006F0AA2">
      <w:pPr>
        <w:spacing w:line="360" w:lineRule="auto"/>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 xml:space="preserve">    三、履行方式和期限</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一）你公司需自收到行政处罚决定书之日起十五日内，将罚款缴至指定账户，收款人：金华市金东区财政局政府非税资金专户，账号：0188990010000729010001，收款行：金华银行营业部（附言：金华市金东区财政局罚没收入）。逾期不缴纳的，每日按罚款数额的3%加处罚款。</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（二）处罚期限：自本行政处罚决定书下达之日起计算。</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lastRenderedPageBreak/>
        <w:t>四、权利告知</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你公司如不服本处罚决定，可以自接到处罚决定书之日起六十日内向金华市金东区人民政府申请行政复议，或者在自接到处罚决定书之日起六个月内向金华市金东区人民法院提起行政诉讼，但本决定不停止执行，法律另有规定的除外。逾期不申请行政复议、不提起行政诉讼又不履行的，本机关将依法申请人民法院强制执行或者依照有关规定强制执行。</w:t>
      </w:r>
    </w:p>
    <w:p w:rsidR="002D61AE" w:rsidRPr="00033222" w:rsidRDefault="002D61AE">
      <w:pPr>
        <w:spacing w:line="360" w:lineRule="auto"/>
        <w:ind w:firstLineChars="200" w:firstLine="560"/>
        <w:rPr>
          <w:rFonts w:asciiTheme="minorEastAsia" w:eastAsiaTheme="minorEastAsia" w:hAnsiTheme="minorEastAsia"/>
          <w:sz w:val="28"/>
          <w:szCs w:val="28"/>
        </w:rPr>
      </w:pPr>
    </w:p>
    <w:p w:rsidR="002D61AE" w:rsidRPr="00033222" w:rsidRDefault="002D61AE">
      <w:pPr>
        <w:spacing w:line="360" w:lineRule="auto"/>
        <w:ind w:firstLineChars="200" w:firstLine="560"/>
        <w:rPr>
          <w:rFonts w:asciiTheme="minorEastAsia" w:eastAsiaTheme="minorEastAsia" w:hAnsiTheme="minorEastAsia"/>
          <w:sz w:val="28"/>
          <w:szCs w:val="28"/>
        </w:rPr>
      </w:pPr>
    </w:p>
    <w:p w:rsidR="002D61AE" w:rsidRPr="00033222" w:rsidRDefault="002D61AE">
      <w:pPr>
        <w:spacing w:line="360" w:lineRule="auto"/>
        <w:ind w:firstLineChars="200" w:firstLine="560"/>
        <w:rPr>
          <w:rFonts w:asciiTheme="minorEastAsia" w:eastAsiaTheme="minorEastAsia" w:hAnsiTheme="minorEastAsia"/>
          <w:sz w:val="28"/>
          <w:szCs w:val="28"/>
        </w:rPr>
      </w:pPr>
    </w:p>
    <w:p w:rsidR="002D61AE" w:rsidRPr="00033222" w:rsidRDefault="002D61AE">
      <w:pPr>
        <w:spacing w:line="360" w:lineRule="auto"/>
        <w:ind w:firstLineChars="200" w:firstLine="560"/>
        <w:rPr>
          <w:rFonts w:asciiTheme="minorEastAsia" w:eastAsiaTheme="minorEastAsia" w:hAnsiTheme="minorEastAsia"/>
          <w:sz w:val="28"/>
          <w:szCs w:val="28"/>
        </w:rPr>
      </w:pP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 xml:space="preserve">                                    金华市金东区财政局</w:t>
      </w:r>
    </w:p>
    <w:p w:rsidR="002D61AE" w:rsidRPr="00033222" w:rsidRDefault="006F0AA2">
      <w:pPr>
        <w:spacing w:line="360" w:lineRule="auto"/>
        <w:ind w:firstLineChars="200" w:firstLine="560"/>
        <w:rPr>
          <w:rFonts w:asciiTheme="minorEastAsia" w:eastAsiaTheme="minorEastAsia" w:hAnsiTheme="minorEastAsia"/>
          <w:sz w:val="28"/>
          <w:szCs w:val="28"/>
        </w:rPr>
      </w:pPr>
      <w:r w:rsidRPr="00033222">
        <w:rPr>
          <w:rFonts w:asciiTheme="minorEastAsia" w:eastAsiaTheme="minorEastAsia" w:hAnsiTheme="minorEastAsia" w:hint="eastAsia"/>
          <w:sz w:val="28"/>
          <w:szCs w:val="28"/>
        </w:rPr>
        <w:t xml:space="preserve">                                     2022年 1月 24日  </w:t>
      </w:r>
    </w:p>
    <w:p w:rsidR="002D61AE" w:rsidRPr="00033222" w:rsidRDefault="002D61AE">
      <w:pPr>
        <w:spacing w:line="360" w:lineRule="auto"/>
        <w:ind w:firstLineChars="200" w:firstLine="560"/>
        <w:rPr>
          <w:rFonts w:asciiTheme="minorEastAsia" w:eastAsiaTheme="minorEastAsia" w:hAnsiTheme="minorEastAsia"/>
          <w:sz w:val="28"/>
          <w:szCs w:val="28"/>
        </w:rPr>
      </w:pPr>
    </w:p>
    <w:sectPr w:rsidR="002D61AE" w:rsidRPr="00033222" w:rsidSect="002D6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D80" w:rsidRDefault="00A95D80" w:rsidP="00D13E79">
      <w:r>
        <w:separator/>
      </w:r>
    </w:p>
  </w:endnote>
  <w:endnote w:type="continuationSeparator" w:id="1">
    <w:p w:rsidR="00A95D80" w:rsidRDefault="00A95D80" w:rsidP="00D13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D80" w:rsidRDefault="00A95D80" w:rsidP="00D13E79">
      <w:r>
        <w:separator/>
      </w:r>
    </w:p>
  </w:footnote>
  <w:footnote w:type="continuationSeparator" w:id="1">
    <w:p w:rsidR="00A95D80" w:rsidRDefault="00A95D80" w:rsidP="00D13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533"/>
    <w:rsid w:val="0002644A"/>
    <w:rsid w:val="00033222"/>
    <w:rsid w:val="00037720"/>
    <w:rsid w:val="00047C23"/>
    <w:rsid w:val="00056FEB"/>
    <w:rsid w:val="00071D69"/>
    <w:rsid w:val="00087453"/>
    <w:rsid w:val="00094846"/>
    <w:rsid w:val="000E4E1E"/>
    <w:rsid w:val="000E6044"/>
    <w:rsid w:val="00111AC8"/>
    <w:rsid w:val="00145435"/>
    <w:rsid w:val="00146CB2"/>
    <w:rsid w:val="001512D9"/>
    <w:rsid w:val="00163AB4"/>
    <w:rsid w:val="001C3DF2"/>
    <w:rsid w:val="001C7968"/>
    <w:rsid w:val="001D3C4E"/>
    <w:rsid w:val="001E125F"/>
    <w:rsid w:val="002037D1"/>
    <w:rsid w:val="00204081"/>
    <w:rsid w:val="00250E70"/>
    <w:rsid w:val="00252E38"/>
    <w:rsid w:val="00282AE0"/>
    <w:rsid w:val="002A6B02"/>
    <w:rsid w:val="002D5B71"/>
    <w:rsid w:val="002D61AE"/>
    <w:rsid w:val="002E0C02"/>
    <w:rsid w:val="002E1A1F"/>
    <w:rsid w:val="00362BD3"/>
    <w:rsid w:val="003B084C"/>
    <w:rsid w:val="003B3D23"/>
    <w:rsid w:val="004063EE"/>
    <w:rsid w:val="00406533"/>
    <w:rsid w:val="00482C3A"/>
    <w:rsid w:val="00492AF9"/>
    <w:rsid w:val="004B49D5"/>
    <w:rsid w:val="004F43C4"/>
    <w:rsid w:val="00516698"/>
    <w:rsid w:val="005517D3"/>
    <w:rsid w:val="00595BB9"/>
    <w:rsid w:val="005A59FA"/>
    <w:rsid w:val="005C59F1"/>
    <w:rsid w:val="005D54FF"/>
    <w:rsid w:val="005E21DF"/>
    <w:rsid w:val="006041FF"/>
    <w:rsid w:val="00613523"/>
    <w:rsid w:val="00617040"/>
    <w:rsid w:val="00662AC5"/>
    <w:rsid w:val="0067481D"/>
    <w:rsid w:val="00684514"/>
    <w:rsid w:val="006E0AF1"/>
    <w:rsid w:val="006F0AA2"/>
    <w:rsid w:val="006F1D75"/>
    <w:rsid w:val="00717503"/>
    <w:rsid w:val="00747AFE"/>
    <w:rsid w:val="007506C9"/>
    <w:rsid w:val="007606EB"/>
    <w:rsid w:val="007D3F1C"/>
    <w:rsid w:val="007D69C1"/>
    <w:rsid w:val="007F563D"/>
    <w:rsid w:val="008018FA"/>
    <w:rsid w:val="00806281"/>
    <w:rsid w:val="008176FB"/>
    <w:rsid w:val="008453D7"/>
    <w:rsid w:val="008801C9"/>
    <w:rsid w:val="00880C8E"/>
    <w:rsid w:val="00886D67"/>
    <w:rsid w:val="008B6667"/>
    <w:rsid w:val="008C6CDE"/>
    <w:rsid w:val="008E1A0B"/>
    <w:rsid w:val="00927B60"/>
    <w:rsid w:val="00947485"/>
    <w:rsid w:val="00964782"/>
    <w:rsid w:val="00967FFB"/>
    <w:rsid w:val="009B5266"/>
    <w:rsid w:val="009D5E1B"/>
    <w:rsid w:val="009F01A4"/>
    <w:rsid w:val="00A1214C"/>
    <w:rsid w:val="00A35856"/>
    <w:rsid w:val="00A4208E"/>
    <w:rsid w:val="00A47824"/>
    <w:rsid w:val="00A55630"/>
    <w:rsid w:val="00A95D80"/>
    <w:rsid w:val="00AA3161"/>
    <w:rsid w:val="00AD10EF"/>
    <w:rsid w:val="00AE548D"/>
    <w:rsid w:val="00B116CF"/>
    <w:rsid w:val="00B1458E"/>
    <w:rsid w:val="00B20DC0"/>
    <w:rsid w:val="00B258A9"/>
    <w:rsid w:val="00B27F9D"/>
    <w:rsid w:val="00B3019F"/>
    <w:rsid w:val="00B74EF5"/>
    <w:rsid w:val="00B8763B"/>
    <w:rsid w:val="00BA2EC2"/>
    <w:rsid w:val="00BB42BB"/>
    <w:rsid w:val="00BB5C1C"/>
    <w:rsid w:val="00BC3657"/>
    <w:rsid w:val="00BE0700"/>
    <w:rsid w:val="00C06FA0"/>
    <w:rsid w:val="00C124CC"/>
    <w:rsid w:val="00C27D7C"/>
    <w:rsid w:val="00C32E4E"/>
    <w:rsid w:val="00C33484"/>
    <w:rsid w:val="00C55984"/>
    <w:rsid w:val="00C65A1F"/>
    <w:rsid w:val="00C82CE6"/>
    <w:rsid w:val="00C84D1A"/>
    <w:rsid w:val="00CB4FB5"/>
    <w:rsid w:val="00D0476F"/>
    <w:rsid w:val="00D13E79"/>
    <w:rsid w:val="00D47BBF"/>
    <w:rsid w:val="00D558F1"/>
    <w:rsid w:val="00D657FC"/>
    <w:rsid w:val="00D8774A"/>
    <w:rsid w:val="00D9058F"/>
    <w:rsid w:val="00D91358"/>
    <w:rsid w:val="00DB73D1"/>
    <w:rsid w:val="00DC1DFD"/>
    <w:rsid w:val="00DC4198"/>
    <w:rsid w:val="00DC6C11"/>
    <w:rsid w:val="00E16CE0"/>
    <w:rsid w:val="00E32622"/>
    <w:rsid w:val="00EA2176"/>
    <w:rsid w:val="00EA31D9"/>
    <w:rsid w:val="00EE26CD"/>
    <w:rsid w:val="00F13BFD"/>
    <w:rsid w:val="00F51656"/>
    <w:rsid w:val="00F522DB"/>
    <w:rsid w:val="00F607FB"/>
    <w:rsid w:val="00F90665"/>
    <w:rsid w:val="00F979E7"/>
    <w:rsid w:val="00FA123F"/>
    <w:rsid w:val="00FC62CE"/>
    <w:rsid w:val="00FE5F30"/>
    <w:rsid w:val="05D4546C"/>
    <w:rsid w:val="1B2A2906"/>
    <w:rsid w:val="2F651103"/>
    <w:rsid w:val="69363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A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D61AE"/>
    <w:rPr>
      <w:color w:val="800000"/>
      <w:sz w:val="30"/>
    </w:rPr>
  </w:style>
  <w:style w:type="paragraph" w:styleId="a4">
    <w:name w:val="footer"/>
    <w:basedOn w:val="a"/>
    <w:link w:val="Char0"/>
    <w:uiPriority w:val="99"/>
    <w:unhideWhenUsed/>
    <w:qFormat/>
    <w:rsid w:val="002D61A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D61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2D61AE"/>
    <w:rPr>
      <w:sz w:val="18"/>
      <w:szCs w:val="18"/>
    </w:rPr>
  </w:style>
  <w:style w:type="character" w:customStyle="1" w:styleId="Char0">
    <w:name w:val="页脚 Char"/>
    <w:basedOn w:val="a0"/>
    <w:link w:val="a4"/>
    <w:uiPriority w:val="99"/>
    <w:semiHidden/>
    <w:qFormat/>
    <w:rsid w:val="002D61AE"/>
    <w:rPr>
      <w:sz w:val="18"/>
      <w:szCs w:val="18"/>
    </w:rPr>
  </w:style>
  <w:style w:type="character" w:customStyle="1" w:styleId="Char">
    <w:name w:val="正文文本 Char"/>
    <w:basedOn w:val="a0"/>
    <w:link w:val="a3"/>
    <w:qFormat/>
    <w:rsid w:val="002D61AE"/>
    <w:rPr>
      <w:rFonts w:ascii="Times New Roman" w:eastAsia="宋体" w:hAnsi="Times New Roman" w:cs="Times New Roman"/>
      <w:color w:val="800000"/>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杨震东</dc:creator>
  <cp:lastModifiedBy>ywh</cp:lastModifiedBy>
  <cp:revision>3</cp:revision>
  <cp:lastPrinted>2020-05-15T08:53:00Z</cp:lastPrinted>
  <dcterms:created xsi:type="dcterms:W3CDTF">2022-01-21T06:20:00Z</dcterms:created>
  <dcterms:modified xsi:type="dcterms:W3CDTF">2022-01-21T06:29:00Z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04B062A16FD84BD987B6562AF56CE6CC</vt:lpwstr>
  </property>
</Properties>
</file>