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</w:pPr>
      <w:bookmarkStart w:id="0" w:name="OLE_LINK8"/>
      <w:bookmarkStart w:id="1" w:name="OLE_LINK9"/>
      <w:bookmarkStart w:id="2" w:name="OLE_LINK11"/>
      <w:bookmarkStart w:id="3" w:name="OLE_LINK10"/>
      <w:bookmarkStart w:id="4" w:name="OLE_LINK1"/>
      <w:bookmarkStart w:id="5" w:name="OLE_LINK2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绍兴文理学院</w:t>
      </w:r>
      <w:bookmarkEnd w:id="0"/>
      <w:bookmarkEnd w:id="1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智能交互一体机采购项目</w:t>
      </w:r>
      <w:bookmarkEnd w:id="2"/>
      <w:bookmarkEnd w:id="3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6"/>
          <w:szCs w:val="36"/>
        </w:rPr>
        <w:t>更正公告</w:t>
      </w:r>
    </w:p>
    <w:p>
      <w:pPr>
        <w:pStyle w:val="5"/>
        <w:ind w:firstLine="210"/>
        <w:rPr>
          <w:rFonts w:ascii="仿宋_GB2312" w:hAnsi="仿宋_GB2312" w:eastAsia="仿宋_GB2312" w:cs="仿宋_GB2312"/>
        </w:rPr>
      </w:pPr>
    </w:p>
    <w:p>
      <w:pPr>
        <w:pStyle w:val="5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一、采购人名称：绍兴文理学院</w:t>
      </w:r>
    </w:p>
    <w:p>
      <w:pPr>
        <w:pStyle w:val="5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二、采购项目名称：绍兴文理学院智能交互一体机采购项目</w:t>
      </w:r>
    </w:p>
    <w:p>
      <w:pPr>
        <w:pStyle w:val="5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三、招标编号：2025-05-0040</w:t>
      </w:r>
    </w:p>
    <w:p>
      <w:pPr>
        <w:pStyle w:val="5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四、原采购公告发布日期：2025年5月27日</w:t>
      </w:r>
    </w:p>
    <w:p>
      <w:pPr>
        <w:pStyle w:val="5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五、更正理由：应采购人要求</w:t>
      </w:r>
    </w:p>
    <w:p>
      <w:pPr>
        <w:pStyle w:val="5"/>
        <w:ind w:firstLine="24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六、更正事项：</w:t>
      </w:r>
    </w:p>
    <w:tbl>
      <w:tblPr>
        <w:tblStyle w:val="13"/>
        <w:tblW w:w="8742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482"/>
        <w:gridCol w:w="3292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  <w:t>更正项</w:t>
            </w:r>
          </w:p>
        </w:tc>
        <w:tc>
          <w:tcPr>
            <w:tcW w:w="329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  <w:t>更正前</w:t>
            </w:r>
          </w:p>
        </w:tc>
        <w:tc>
          <w:tcPr>
            <w:tcW w:w="33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</w:rPr>
            </w:pPr>
            <w:bookmarkStart w:id="6" w:name="OLE_LINK19"/>
            <w:bookmarkStart w:id="7" w:name="OLE_LINK20"/>
            <w:bookmarkStart w:id="8" w:name="OLE_LINK21"/>
            <w:r>
              <w:rPr>
                <w:rFonts w:hint="eastAsia" w:ascii="仿宋_GB2312" w:hAnsi="仿宋_GB2312" w:eastAsia="仿宋_GB2312" w:cs="仿宋_GB2312"/>
                <w:sz w:val="24"/>
              </w:rPr>
              <w:t>第三部分  招标项目范围及要求--智慧屏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（核心产品）</w:t>
            </w:r>
            <w:bookmarkEnd w:id="6"/>
            <w:bookmarkEnd w:id="7"/>
            <w:bookmarkEnd w:id="8"/>
          </w:p>
        </w:tc>
        <w:tc>
          <w:tcPr>
            <w:tcW w:w="32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9.整机内置2.2声道扬声器，位于设备上边框，顶置朝前发声，前朝向≥10W高音扬声器2个，上朝向≥20W中低音扬声器2个，额定总功率≥60W。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13.整机上边框内置非独立式摄像头，采用一体化集成设计，摄像头数量≥4个。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▲14.整机上边框内置非独立式智能拼接摄像头≥3个，视场角≥141度且水平视场角≥139度，可拍摄≥1600万像素的照片，支持输出≥8192×2048分辨率的照片和视频，支持画面畸变矫正功能。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16.整机上边框内置非独立的广角高清摄像头，支持在距离整机≥1.7米范围内，摄像头垂直法线≥4米范围内，实现人脸识别应用。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设备支持≥5个自定义前置按键，“设置”“音量-”“音量+”“录屏”“护眼”按键，可通过自定义设置实现前置面板功能按键一键启用任一全局小工具（批注、截屏、计时、降半屏、放大镜、倒数日、日历）、快捷开关（节能模式、纸质护眼模式、经典护眼模式、自动亮度模式）、课堂智能反馈。</w:t>
            </w:r>
          </w:p>
        </w:tc>
        <w:tc>
          <w:tcPr>
            <w:tcW w:w="330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9.整机内置2.2声道扬声器，≥10W高音扬声器2个，≥20W中低音扬声器2个，额定总功率≥60W。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13.整机内置非独立式摄像头，采用一体化集成设计，摄像头数量≥4个。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▲14.整机内置非独立式智能拼接摄像头≥3个，视场角≥141度且水平视场角≥139度，可拍摄≥1600万像素的照片，支持输出≥8192×2048分辨率的照片和视频，支持画面畸变矫正功能。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16.整机内置非独立的广角高清摄像头，支持在距离整机≥1.7米范围内，摄像头垂直法线≥4米范围内，实现人脸识别应用。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设备支持≥5个自定义按键，“设置”“音量-”“音量+”“录屏”“护眼”按键，可通过自定义设置实现面板功能按键一键启用任一全局小工具（批注、截屏、计时、降半屏、放大镜、倒数日、日历）、快捷开关（节能模式、纸质护眼模式、经典护眼模式、自动亮度模式）、课堂智能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59" w:type="dxa"/>
            <w:vMerge w:val="restart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2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9" w:name="OLE_LINK24"/>
            <w:bookmarkStart w:id="10" w:name="OLE_LINK23"/>
            <w:bookmarkStart w:id="11" w:name="OLE_LINK22"/>
            <w:r>
              <w:rPr>
                <w:rFonts w:hint="eastAsia" w:ascii="仿宋_GB2312" w:hAnsi="仿宋_GB2312" w:eastAsia="仿宋_GB2312" w:cs="仿宋_GB2312"/>
                <w:sz w:val="24"/>
              </w:rPr>
              <w:t>第五部分评分方法及标准</w:t>
            </w:r>
            <w:bookmarkEnd w:id="9"/>
            <w:bookmarkEnd w:id="10"/>
            <w:bookmarkEnd w:id="11"/>
            <w:r>
              <w:rPr>
                <w:rFonts w:hint="eastAsia" w:ascii="仿宋_GB2312" w:hAnsi="仿宋_GB2312" w:eastAsia="仿宋_GB2312" w:cs="仿宋_GB2312"/>
                <w:sz w:val="24"/>
              </w:rPr>
              <w:t>-管理体系认证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管理体系认证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2" w:name="OLE_LINK16"/>
            <w:bookmarkStart w:id="13" w:name="_Hlk201240388"/>
            <w:bookmarkStart w:id="14" w:name="OLE_LINK15"/>
            <w:r>
              <w:rPr>
                <w:rFonts w:hint="eastAsia" w:ascii="仿宋_GB2312" w:hAnsi="仿宋_GB2312" w:eastAsia="仿宋_GB2312" w:cs="仿宋_GB2312"/>
                <w:sz w:val="24"/>
              </w:rPr>
              <w:t>履约能力相关</w:t>
            </w:r>
            <w:bookmarkEnd w:id="12"/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根据投标人企业认证证书情况进行打分，提供相关证明并加盖投标人公章。(本项分值设置为3,2,1,0.5,0分)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5" w:name="OLE_LINK13"/>
            <w:bookmarkStart w:id="16" w:name="OLE_LINK12"/>
            <w:bookmarkStart w:id="17" w:name="OLE_LINK14"/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根据投标人企业证书情况进行打分，包括但不限于质量控制、安全生产管理、合同履约等方面，提供相关证明并加盖投标人公章（本项分值设置为3,2,1,0.5,0分）</w:t>
            </w:r>
            <w:bookmarkEnd w:id="15"/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3</w:t>
            </w:r>
          </w:p>
        </w:tc>
        <w:tc>
          <w:tcPr>
            <w:tcW w:w="148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第五部分评分方法及标准-功能演示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5.演示设备支持≥5个自定义前置按键，“设置”“音量-”“音量+”“录屏”“护眼”按键，可通过自定义设置实现前置面板功能按键一键启用任一全局小工具（批注、截屏、计时、降半屏、放大镜、倒数日、日历）、快捷开关（节能模式、纸质护眼模式、经典护眼模式、自动亮度模式）。(本项分值设置为2,1,0.5,0分)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5.演示设备支持≥5个自定义按键，“设置”“音量-”“音量+”“录屏”“护眼”按键，可通过自定义设置实现面板功能按键一键启用任一全局小工具（批注、截屏、计时、降半屏、放大镜、倒数日、日历）、快捷开关（节能模式、纸质护眼模式、经典护眼模式、自动亮度模式）。(本项分值设置为2,1,0.5,0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4</w:t>
            </w:r>
          </w:p>
        </w:tc>
        <w:tc>
          <w:tcPr>
            <w:tcW w:w="148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第五部分评分方法及标准-售后服务</w:t>
            </w:r>
          </w:p>
        </w:tc>
        <w:tc>
          <w:tcPr>
            <w:tcW w:w="3292" w:type="dxa"/>
            <w:vAlign w:val="center"/>
          </w:tcPr>
          <w:p>
            <w:pPr>
              <w:wordWrap w:val="0"/>
              <w:spacing w:line="40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根据投标人提供的售后服务方案，包括售后团队服务能力（专业配置、人员数量等）、售后响应时间、保障措施等方面进行打分。(本项分值设置为5,4,3,2,1,0.5,0分)</w:t>
            </w:r>
          </w:p>
        </w:tc>
        <w:tc>
          <w:tcPr>
            <w:tcW w:w="3309" w:type="dxa"/>
            <w:vAlign w:val="center"/>
          </w:tcPr>
          <w:p>
            <w:pPr>
              <w:wordWrap w:val="0"/>
              <w:spacing w:line="400" w:lineRule="exact"/>
              <w:jc w:val="left"/>
            </w:pPr>
            <w:bookmarkStart w:id="18" w:name="OLE_LINK18"/>
            <w:bookmarkStart w:id="19" w:name="OLE_LINK17"/>
            <w:r>
              <w:rPr>
                <w:rFonts w:hint="eastAsia" w:ascii="仿宋_GB2312" w:hAnsi="仿宋_GB2312" w:eastAsia="仿宋_GB2312" w:cs="仿宋_GB2312"/>
                <w:sz w:val="24"/>
              </w:rPr>
              <w:t>根据投标人提供的售后服务方案，包括售后团队服务能力、售后响应时间、保障措施等方面进行打分。(本项分值设置为5,4,3,2,1,0.5,0分)</w:t>
            </w:r>
            <w:bookmarkEnd w:id="18"/>
            <w:bookmarkEnd w:id="19"/>
          </w:p>
        </w:tc>
      </w:tr>
      <w:bookmarkEnd w:id="4"/>
      <w:bookmarkEnd w:id="5"/>
    </w:tbl>
    <w:p>
      <w:pPr>
        <w:pStyle w:val="5"/>
        <w:ind w:firstLine="241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  <w:bookmarkStart w:id="20" w:name="OLE_LINK6"/>
      <w:bookmarkStart w:id="21" w:name="OLE_LINK5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szCs w:val="32"/>
        </w:rPr>
        <w:t>未涉及的其他内容不变。</w:t>
      </w:r>
    </w:p>
    <w:bookmarkEnd w:id="20"/>
    <w:bookmarkEnd w:id="21"/>
    <w:p>
      <w:pPr>
        <w:pStyle w:val="5"/>
        <w:spacing w:line="400" w:lineRule="exact"/>
        <w:ind w:firstLine="241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</w:p>
    <w:p>
      <w:pPr>
        <w:pStyle w:val="5"/>
        <w:wordWrap w:val="0"/>
        <w:spacing w:line="400" w:lineRule="exact"/>
        <w:ind w:firstLine="241"/>
        <w:jc w:val="righ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kOGYyMDdkMGYyMzk1NWQ1ZTcyMGI3MTQ2MmQyMDIifQ=="/>
  </w:docVars>
  <w:rsids>
    <w:rsidRoot w:val="37A93C63"/>
    <w:rsid w:val="00056313"/>
    <w:rsid w:val="00091D0C"/>
    <w:rsid w:val="000D0076"/>
    <w:rsid w:val="000D06FE"/>
    <w:rsid w:val="001D484F"/>
    <w:rsid w:val="002A4362"/>
    <w:rsid w:val="002D2CB4"/>
    <w:rsid w:val="00322758"/>
    <w:rsid w:val="0040010C"/>
    <w:rsid w:val="00557EB8"/>
    <w:rsid w:val="005C2E10"/>
    <w:rsid w:val="00737F70"/>
    <w:rsid w:val="00785D17"/>
    <w:rsid w:val="0080076B"/>
    <w:rsid w:val="00810E4D"/>
    <w:rsid w:val="00844AFE"/>
    <w:rsid w:val="0085168B"/>
    <w:rsid w:val="008A3569"/>
    <w:rsid w:val="00C90B46"/>
    <w:rsid w:val="00CE6E6D"/>
    <w:rsid w:val="00D310B0"/>
    <w:rsid w:val="00D400EC"/>
    <w:rsid w:val="00DB67F8"/>
    <w:rsid w:val="00DD1931"/>
    <w:rsid w:val="00DF1396"/>
    <w:rsid w:val="00E14C95"/>
    <w:rsid w:val="00F418A4"/>
    <w:rsid w:val="00FC5845"/>
    <w:rsid w:val="00FF3E12"/>
    <w:rsid w:val="0156392B"/>
    <w:rsid w:val="022E6257"/>
    <w:rsid w:val="03127926"/>
    <w:rsid w:val="03CF75C5"/>
    <w:rsid w:val="03F67248"/>
    <w:rsid w:val="048900BC"/>
    <w:rsid w:val="05BE6CDA"/>
    <w:rsid w:val="067B1C86"/>
    <w:rsid w:val="07FB0273"/>
    <w:rsid w:val="083E511B"/>
    <w:rsid w:val="09EB579F"/>
    <w:rsid w:val="0BF97F91"/>
    <w:rsid w:val="0D6B4803"/>
    <w:rsid w:val="0DD04666"/>
    <w:rsid w:val="0E8F2773"/>
    <w:rsid w:val="0EC71F0D"/>
    <w:rsid w:val="0EDD34DE"/>
    <w:rsid w:val="10E02E12"/>
    <w:rsid w:val="12C0739F"/>
    <w:rsid w:val="13196AAF"/>
    <w:rsid w:val="13337B71"/>
    <w:rsid w:val="143360D2"/>
    <w:rsid w:val="144227CC"/>
    <w:rsid w:val="15BA7712"/>
    <w:rsid w:val="15FA6724"/>
    <w:rsid w:val="163C2EED"/>
    <w:rsid w:val="165D4F05"/>
    <w:rsid w:val="16985F3D"/>
    <w:rsid w:val="16BF796D"/>
    <w:rsid w:val="16E15B36"/>
    <w:rsid w:val="187327BD"/>
    <w:rsid w:val="19F45B80"/>
    <w:rsid w:val="1B7346A5"/>
    <w:rsid w:val="1BA15893"/>
    <w:rsid w:val="1C6A625C"/>
    <w:rsid w:val="1CC61A56"/>
    <w:rsid w:val="1E334EC9"/>
    <w:rsid w:val="1EBE3889"/>
    <w:rsid w:val="1ECB0D63"/>
    <w:rsid w:val="1FE12702"/>
    <w:rsid w:val="20FF72E4"/>
    <w:rsid w:val="217823A6"/>
    <w:rsid w:val="221A44E7"/>
    <w:rsid w:val="22B1460E"/>
    <w:rsid w:val="230C7A96"/>
    <w:rsid w:val="24B6415E"/>
    <w:rsid w:val="26B50445"/>
    <w:rsid w:val="286B34B1"/>
    <w:rsid w:val="289B3D11"/>
    <w:rsid w:val="296044C8"/>
    <w:rsid w:val="29E846DB"/>
    <w:rsid w:val="2A9A1E2C"/>
    <w:rsid w:val="2B2A2F01"/>
    <w:rsid w:val="2BA50A88"/>
    <w:rsid w:val="2C131E96"/>
    <w:rsid w:val="2CFB706C"/>
    <w:rsid w:val="2D4C1B03"/>
    <w:rsid w:val="2DB35827"/>
    <w:rsid w:val="2E053B48"/>
    <w:rsid w:val="2E450300"/>
    <w:rsid w:val="2E7832B7"/>
    <w:rsid w:val="2F372756"/>
    <w:rsid w:val="31140B8A"/>
    <w:rsid w:val="311A046D"/>
    <w:rsid w:val="31322DBE"/>
    <w:rsid w:val="314F5391"/>
    <w:rsid w:val="33A15FD9"/>
    <w:rsid w:val="34DA22D4"/>
    <w:rsid w:val="37A93C63"/>
    <w:rsid w:val="37E64902"/>
    <w:rsid w:val="37FB3FE0"/>
    <w:rsid w:val="38175C36"/>
    <w:rsid w:val="3B677B08"/>
    <w:rsid w:val="3B9D79CE"/>
    <w:rsid w:val="3C406CD7"/>
    <w:rsid w:val="3E96C84D"/>
    <w:rsid w:val="3EBB0897"/>
    <w:rsid w:val="3F512FA9"/>
    <w:rsid w:val="3F874C1D"/>
    <w:rsid w:val="413154EC"/>
    <w:rsid w:val="42980EEF"/>
    <w:rsid w:val="42CC3B2C"/>
    <w:rsid w:val="4416031D"/>
    <w:rsid w:val="442278C7"/>
    <w:rsid w:val="449B0822"/>
    <w:rsid w:val="45C53DA9"/>
    <w:rsid w:val="46341091"/>
    <w:rsid w:val="4A2E6CE6"/>
    <w:rsid w:val="4BDB66E1"/>
    <w:rsid w:val="4CAA5563"/>
    <w:rsid w:val="4D4128AF"/>
    <w:rsid w:val="4D704F42"/>
    <w:rsid w:val="4E037B64"/>
    <w:rsid w:val="50E35A2B"/>
    <w:rsid w:val="51BD44CE"/>
    <w:rsid w:val="51F223CA"/>
    <w:rsid w:val="526037D7"/>
    <w:rsid w:val="53AE40CE"/>
    <w:rsid w:val="55C45E2B"/>
    <w:rsid w:val="56644F18"/>
    <w:rsid w:val="568D0913"/>
    <w:rsid w:val="57FF6D7B"/>
    <w:rsid w:val="58B73A25"/>
    <w:rsid w:val="59653481"/>
    <w:rsid w:val="596A6CE9"/>
    <w:rsid w:val="5A364E1D"/>
    <w:rsid w:val="5A7B0A82"/>
    <w:rsid w:val="5C5873C8"/>
    <w:rsid w:val="5C874321"/>
    <w:rsid w:val="5CB83222"/>
    <w:rsid w:val="5D521F6E"/>
    <w:rsid w:val="5D600B2F"/>
    <w:rsid w:val="5DAF5613"/>
    <w:rsid w:val="5DFF99AD"/>
    <w:rsid w:val="5E6C2033"/>
    <w:rsid w:val="5EB86749"/>
    <w:rsid w:val="5EFF6BFE"/>
    <w:rsid w:val="5F4F4996"/>
    <w:rsid w:val="60936B26"/>
    <w:rsid w:val="619A3EE4"/>
    <w:rsid w:val="634A36E8"/>
    <w:rsid w:val="63B23767"/>
    <w:rsid w:val="63D77671"/>
    <w:rsid w:val="64436AB5"/>
    <w:rsid w:val="65206DF6"/>
    <w:rsid w:val="65554CF2"/>
    <w:rsid w:val="65ED4F2A"/>
    <w:rsid w:val="671309C0"/>
    <w:rsid w:val="671D539B"/>
    <w:rsid w:val="67242BCD"/>
    <w:rsid w:val="685636C7"/>
    <w:rsid w:val="6A1B7B8C"/>
    <w:rsid w:val="6ABC311D"/>
    <w:rsid w:val="6B735909"/>
    <w:rsid w:val="6CAE6A95"/>
    <w:rsid w:val="6DEC5AC7"/>
    <w:rsid w:val="6EBB1F26"/>
    <w:rsid w:val="71341C5F"/>
    <w:rsid w:val="713B43D1"/>
    <w:rsid w:val="722C0B88"/>
    <w:rsid w:val="724F0D1A"/>
    <w:rsid w:val="73691968"/>
    <w:rsid w:val="74416441"/>
    <w:rsid w:val="76965E80"/>
    <w:rsid w:val="76BB24DB"/>
    <w:rsid w:val="76DC7890"/>
    <w:rsid w:val="77303A34"/>
    <w:rsid w:val="777A4144"/>
    <w:rsid w:val="77B238DE"/>
    <w:rsid w:val="786170B2"/>
    <w:rsid w:val="7882108B"/>
    <w:rsid w:val="79173AAE"/>
    <w:rsid w:val="791B54B2"/>
    <w:rsid w:val="793A7F8B"/>
    <w:rsid w:val="79BC6C95"/>
    <w:rsid w:val="79C93160"/>
    <w:rsid w:val="7A341B5E"/>
    <w:rsid w:val="7B364826"/>
    <w:rsid w:val="7BA67BFD"/>
    <w:rsid w:val="7CB157F2"/>
    <w:rsid w:val="7F1EA429"/>
    <w:rsid w:val="7FF72AA5"/>
    <w:rsid w:val="A9EB461C"/>
    <w:rsid w:val="B370C3B7"/>
    <w:rsid w:val="BE5C1514"/>
    <w:rsid w:val="DDBF0C0F"/>
    <w:rsid w:val="E7D3BD9D"/>
    <w:rsid w:val="EF2FBAEF"/>
    <w:rsid w:val="EFDB857A"/>
    <w:rsid w:val="FD4AD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2651"/>
        <w:tab w:val="clear" w:pos="1200"/>
      </w:tabs>
      <w:spacing w:before="260" w:after="260" w:line="416" w:lineRule="auto"/>
      <w:ind w:left="1418" w:leftChars="0" w:hanging="567" w:firstLineChars="0"/>
      <w:outlineLvl w:val="2"/>
    </w:pPr>
    <w:rPr>
      <w:rFonts w:eastAsia="仿宋_GB2312"/>
      <w:b/>
      <w:sz w:val="32"/>
      <w:szCs w:val="20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rFonts w:eastAsia="仿宋_GB2312"/>
      <w:sz w:val="28"/>
    </w:rPr>
  </w:style>
  <w:style w:type="paragraph" w:styleId="5">
    <w:name w:val="Body Text First Indent"/>
    <w:basedOn w:val="4"/>
    <w:next w:val="1"/>
    <w:link w:val="18"/>
    <w:qFormat/>
    <w:uiPriority w:val="0"/>
    <w:pPr>
      <w:spacing w:after="120" w:line="240" w:lineRule="auto"/>
      <w:ind w:firstLine="420" w:firstLineChars="100"/>
    </w:pPr>
    <w:rPr>
      <w:rFonts w:eastAsia="宋体"/>
      <w:sz w:val="21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List 2"/>
    <w:basedOn w:val="1"/>
    <w:qFormat/>
    <w:uiPriority w:val="0"/>
    <w:pPr>
      <w:spacing w:line="360" w:lineRule="auto"/>
      <w:ind w:left="100" w:leftChars="200" w:hanging="200" w:hangingChars="200"/>
    </w:pPr>
    <w:rPr>
      <w:rFonts w:eastAsia="微软雅黑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6">
    <w:name w:val="页眉 Char"/>
    <w:basedOn w:val="14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首行缩进 Char"/>
    <w:basedOn w:val="14"/>
    <w:link w:val="5"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1121</Characters>
  <Lines>9</Lines>
  <Paragraphs>2</Paragraphs>
  <TotalTime>3</TotalTime>
  <ScaleCrop>false</ScaleCrop>
  <LinksUpToDate>false</LinksUpToDate>
  <CharactersWithSpaces>1315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2024-11-19T05:22:00Z</dcterms:created>
  <dc:creator>GuoLiang Qian</dc:creator>
  <cp:lastModifiedBy>admin</cp:lastModifiedBy>
  <cp:lastPrinted>2025-06-19T08:25:00Z</cp:lastPrinted>
  <dcterms:modified xsi:type="dcterms:W3CDTF">2025-06-19T08:13:45Z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724D13F1B61B45FAB47B1F4706857387_13</vt:lpwstr>
  </property>
  <property fmtid="{D5CDD505-2E9C-101B-9397-08002B2CF9AE}" pid="4" name="KSOTemplateDocerSaveRecord">
    <vt:lpwstr>eyJoZGlkIjoiY2E2NWZjZThjNGI1MjI0ODM0MWQ0ZjI3Y2NhYzk1M2MiLCJ1c2VySWQiOiIzMzgyNDYxOTcifQ==</vt:lpwstr>
  </property>
</Properties>
</file>